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E9C79">
      <w:pPr>
        <w:spacing w:after="0" w:line="360" w:lineRule="auto"/>
        <w:ind w:left="0" w:leftChars="0" w:firstLine="25"/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lang w:val="pt-BR"/>
        </w:rPr>
        <w:t>Organize&amp;Code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</w:rPr>
        <w:t> </w:t>
      </w:r>
    </w:p>
    <w:p w14:paraId="5CB640E6">
      <w:pPr>
        <w:spacing w:after="0" w:line="360" w:lineRule="auto"/>
        <w:ind w:left="0" w:leftChars="0" w:firstLine="25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B446F63">
      <w:pPr>
        <w:spacing w:after="0" w:line="360" w:lineRule="auto"/>
        <w:ind w:left="0" w:leftChars="0" w:firstLine="25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2AE5CCA4">
      <w:pPr>
        <w:spacing w:after="0" w:line="360" w:lineRule="auto"/>
        <w:ind w:left="0" w:leftChars="0" w:firstLine="25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0F5DC14">
      <w:pPr>
        <w:spacing w:after="0" w:line="360" w:lineRule="auto"/>
        <w:ind w:left="2124" w:leftChars="0" w:firstLine="25"/>
        <w:jc w:val="center"/>
        <w:rPr>
          <w:rFonts w:hint="default" w:eastAsia="SimSun" w:cs="Times New Roman"/>
          <w:b/>
          <w:bCs/>
          <w:sz w:val="24"/>
          <w:szCs w:val="24"/>
          <w:lang w:val="pt-BR"/>
        </w:rPr>
      </w:pPr>
    </w:p>
    <w:p w14:paraId="48E872A6">
      <w:pPr>
        <w:spacing w:after="0" w:line="360" w:lineRule="auto"/>
        <w:ind w:left="2124" w:leftChars="0" w:firstLine="25"/>
        <w:jc w:val="center"/>
        <w:rPr>
          <w:rFonts w:hint="default" w:eastAsia="SimSun" w:cs="Times New Roman"/>
          <w:b/>
          <w:bCs/>
          <w:sz w:val="24"/>
          <w:szCs w:val="24"/>
          <w:lang w:val="pt-BR"/>
        </w:rPr>
      </w:pPr>
    </w:p>
    <w:p w14:paraId="0F798A09">
      <w:pPr>
        <w:spacing w:after="0" w:line="360" w:lineRule="auto"/>
        <w:ind w:left="2124" w:leftChars="0" w:firstLine="25"/>
        <w:jc w:val="center"/>
        <w:rPr>
          <w:rFonts w:hint="default" w:eastAsia="SimSun" w:cs="Times New Roman"/>
          <w:b/>
          <w:bCs/>
          <w:sz w:val="24"/>
          <w:szCs w:val="24"/>
          <w:lang w:val="pt-BR"/>
        </w:rPr>
      </w:pPr>
    </w:p>
    <w:p w14:paraId="5C0CEA0F">
      <w:pPr>
        <w:spacing w:after="0" w:line="360" w:lineRule="auto"/>
        <w:ind w:left="2124" w:leftChars="0" w:firstLine="25"/>
        <w:jc w:val="center"/>
        <w:rPr>
          <w:rFonts w:hint="default" w:eastAsia="SimSun" w:cs="Times New Roman"/>
          <w:b/>
          <w:bCs/>
          <w:sz w:val="24"/>
          <w:szCs w:val="24"/>
          <w:lang w:val="pt-BR"/>
        </w:rPr>
      </w:pPr>
    </w:p>
    <w:p w14:paraId="1A78AEB3">
      <w:pPr>
        <w:spacing w:after="0" w:line="360" w:lineRule="auto"/>
        <w:ind w:left="2124" w:leftChars="0" w:firstLine="25"/>
        <w:jc w:val="center"/>
        <w:rPr>
          <w:rFonts w:hint="default" w:eastAsia="SimSun" w:cs="Times New Roman"/>
          <w:b/>
          <w:bCs/>
          <w:sz w:val="24"/>
          <w:szCs w:val="24"/>
          <w:lang w:val="pt-BR"/>
        </w:rPr>
      </w:pPr>
    </w:p>
    <w:p w14:paraId="2D347FA2">
      <w:pPr>
        <w:spacing w:after="0" w:line="360" w:lineRule="auto"/>
        <w:ind w:left="2124" w:leftChars="0" w:firstLine="25"/>
        <w:jc w:val="center"/>
        <w:rPr>
          <w:rFonts w:hint="default" w:eastAsia="SimSun" w:cs="Times New Roman"/>
          <w:b/>
          <w:bCs/>
          <w:sz w:val="24"/>
          <w:szCs w:val="24"/>
          <w:lang w:val="pt-BR"/>
        </w:rPr>
      </w:pPr>
    </w:p>
    <w:p w14:paraId="1BD6C90D">
      <w:pPr>
        <w:spacing w:after="0" w:line="360" w:lineRule="auto"/>
        <w:ind w:left="2124" w:leftChars="0" w:firstLine="25"/>
        <w:jc w:val="center"/>
        <w:rPr>
          <w:rFonts w:hint="default" w:eastAsia="SimSun" w:cs="Times New Roman"/>
          <w:b/>
          <w:bCs/>
          <w:sz w:val="24"/>
          <w:szCs w:val="24"/>
          <w:lang w:val="pt-BR"/>
        </w:rPr>
      </w:pPr>
    </w:p>
    <w:p w14:paraId="1976428F">
      <w:pPr>
        <w:spacing w:after="0" w:line="360" w:lineRule="auto"/>
        <w:ind w:left="2124" w:leftChars="0" w:firstLine="25"/>
        <w:jc w:val="center"/>
        <w:rPr>
          <w:rFonts w:hint="default" w:eastAsia="SimSun" w:cs="Times New Roman"/>
          <w:b/>
          <w:bCs/>
          <w:sz w:val="24"/>
          <w:szCs w:val="24"/>
          <w:lang w:val="pt-BR"/>
        </w:rPr>
      </w:pPr>
    </w:p>
    <w:p w14:paraId="7BD32A9F">
      <w:pPr>
        <w:spacing w:after="0" w:line="360" w:lineRule="auto"/>
        <w:ind w:left="2124" w:leftChars="0" w:firstLine="25"/>
        <w:jc w:val="center"/>
        <w:rPr>
          <w:rFonts w:hint="default" w:eastAsia="SimSun" w:cs="Times New Roman"/>
          <w:b/>
          <w:bCs/>
          <w:sz w:val="24"/>
          <w:szCs w:val="24"/>
          <w:lang w:val="pt-BR"/>
        </w:rPr>
      </w:pPr>
    </w:p>
    <w:p w14:paraId="4E2B12FE">
      <w:pPr>
        <w:spacing w:after="0" w:line="360" w:lineRule="auto"/>
        <w:ind w:left="2124" w:leftChars="0" w:firstLine="25"/>
        <w:jc w:val="center"/>
        <w:rPr>
          <w:rFonts w:hint="default" w:eastAsia="SimSun" w:cs="Times New Roman"/>
          <w:b/>
          <w:bCs/>
          <w:sz w:val="24"/>
          <w:szCs w:val="24"/>
          <w:lang w:val="pt-BR"/>
        </w:rPr>
      </w:pPr>
    </w:p>
    <w:p w14:paraId="00A719F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B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BR"/>
        </w:rPr>
        <w:t>Termo de Licença de uso</w:t>
      </w:r>
    </w:p>
    <w:p w14:paraId="5B0C81B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BR"/>
        </w:rPr>
        <w:t xml:space="preserve"> do Software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pt-BR"/>
        </w:rPr>
        <w:t>TASK SYNC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 w14:paraId="4503E3B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2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C9230C1">
      <w:pPr>
        <w:pStyle w:val="9"/>
      </w:pPr>
    </w:p>
    <w:p w14:paraId="41E5199E">
      <w:pPr>
        <w:pStyle w:val="9"/>
      </w:pPr>
    </w:p>
    <w:p w14:paraId="1FC0D186">
      <w:pPr>
        <w:pStyle w:val="9"/>
      </w:pPr>
    </w:p>
    <w:p w14:paraId="0A6121F8">
      <w:pPr>
        <w:pStyle w:val="9"/>
      </w:pPr>
    </w:p>
    <w:p w14:paraId="23879114">
      <w:pPr>
        <w:pStyle w:val="9"/>
      </w:pPr>
    </w:p>
    <w:p w14:paraId="4FA9BBEC">
      <w:pPr>
        <w:pStyle w:val="9"/>
      </w:pPr>
    </w:p>
    <w:p w14:paraId="0BAD3C84">
      <w:pPr>
        <w:pStyle w:val="9"/>
      </w:pPr>
    </w:p>
    <w:p w14:paraId="68769C0D">
      <w:pPr>
        <w:pStyle w:val="9"/>
      </w:pPr>
    </w:p>
    <w:p w14:paraId="595F4AD0">
      <w:pPr>
        <w:pStyle w:val="9"/>
      </w:pPr>
    </w:p>
    <w:p w14:paraId="27CE1589">
      <w:pPr>
        <w:pStyle w:val="9"/>
      </w:pPr>
    </w:p>
    <w:p w14:paraId="02B2B6F2">
      <w:pPr>
        <w:pStyle w:val="9"/>
        <w:spacing w:before="226"/>
      </w:pPr>
    </w:p>
    <w:p w14:paraId="4FAD6E01">
      <w:pPr>
        <w:spacing w:after="0" w:line="360" w:lineRule="auto"/>
        <w:ind w:left="0" w:leftChars="0" w:firstLine="25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SANTA RITA DO SAPUCAÍ - MG</w:t>
      </w:r>
    </w:p>
    <w:p w14:paraId="1E24AFCC">
      <w:pPr>
        <w:spacing w:after="0" w:line="360" w:lineRule="auto"/>
        <w:ind w:left="0" w:leftChars="0" w:firstLine="25"/>
        <w:jc w:val="center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202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  <w:t>4</w:t>
      </w:r>
    </w:p>
    <w:p w14:paraId="64B2E96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F52EEC3"/>
    <w:p w14:paraId="5F7665CA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Sumário</w:t>
      </w:r>
    </w:p>
    <w:p w14:paraId="05BAED79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49FE8A6A">
      <w:pPr>
        <w:pStyle w:val="14"/>
        <w:tabs>
          <w:tab w:val="right" w:leader="dot" w:pos="9071"/>
        </w:tabs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TOC \o "1-2" \h \u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_Toc13492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/>
          <w:szCs w:val="28"/>
          <w:lang w:val="pt-BR"/>
        </w:rPr>
        <w:t>Termos e Condições</w:t>
      </w:r>
      <w:r>
        <w:rPr>
          <w:rFonts w:hint="default"/>
          <w:szCs w:val="28"/>
        </w:rPr>
        <w:t> </w:t>
      </w:r>
      <w:r>
        <w:tab/>
      </w:r>
      <w:r>
        <w:fldChar w:fldCharType="begin"/>
      </w:r>
      <w:r>
        <w:instrText xml:space="preserve"> PAGEREF _Toc13492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4"/>
        </w:rPr>
        <w:fldChar w:fldCharType="end"/>
      </w:r>
    </w:p>
    <w:p w14:paraId="5F4B6ECC">
      <w:pPr>
        <w:pStyle w:val="14"/>
        <w:tabs>
          <w:tab w:val="right" w:leader="dot" w:pos="9071"/>
        </w:tabs>
      </w:pPr>
      <w:r>
        <w:rPr>
          <w:rFonts w:hint="default" w:ascii="Times New Roman" w:hAnsi="Times New Roman" w:cs="Times New Roman"/>
          <w:bCs w:val="0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_Toc2147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/>
          <w:szCs w:val="28"/>
        </w:rPr>
        <w:t xml:space="preserve">1. </w:t>
      </w:r>
      <w:r>
        <w:rPr>
          <w:rFonts w:hint="default"/>
          <w:szCs w:val="28"/>
          <w:lang w:val="pt-BR"/>
        </w:rPr>
        <w:t>Definições</w:t>
      </w:r>
      <w:r>
        <w:rPr>
          <w:rFonts w:hint="default"/>
          <w:szCs w:val="28"/>
        </w:rPr>
        <w:t> </w:t>
      </w:r>
      <w:r>
        <w:tab/>
      </w:r>
      <w:r>
        <w:fldChar w:fldCharType="begin"/>
      </w:r>
      <w:r>
        <w:instrText xml:space="preserve"> PAGEREF _Toc2147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4"/>
        </w:rPr>
        <w:fldChar w:fldCharType="end"/>
      </w:r>
    </w:p>
    <w:p w14:paraId="412A6994">
      <w:pPr>
        <w:pStyle w:val="8"/>
        <w:tabs>
          <w:tab w:val="right" w:leader="dot" w:pos="9071"/>
        </w:tabs>
      </w:pPr>
      <w:r>
        <w:rPr>
          <w:rFonts w:hint="default" w:ascii="Times New Roman" w:hAnsi="Times New Roman" w:cs="Times New Roman"/>
          <w:bCs w:val="0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_Toc25315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Wingdings" w:hAnsi="Wingdings" w:eastAsia="Segoe UI" w:cs="Times New Roman"/>
          <w:bCs w:val="0"/>
          <w:i w:val="0"/>
          <w:iCs w:val="0"/>
          <w:caps w:val="0"/>
          <w:spacing w:val="0"/>
          <w:szCs w:val="24"/>
          <w:shd w:val="clear" w:fill="FFFFFF"/>
          <w:vertAlign w:val="baseline"/>
          <w:lang w:val="pt-BR"/>
        </w:rPr>
        <w:t xml:space="preserve"> </w:t>
      </w:r>
      <w:r>
        <w:rPr>
          <w:rFonts w:hint="default" w:ascii="Times New Roman" w:hAnsi="Times New Roman" w:cs="Times New Roman"/>
          <w:bCs w:val="0"/>
          <w:szCs w:val="22"/>
          <w:lang w:val="pt-BR"/>
        </w:rPr>
        <w:t>Licença</w:t>
      </w:r>
      <w:r>
        <w:tab/>
      </w:r>
      <w:r>
        <w:fldChar w:fldCharType="begin"/>
      </w:r>
      <w:r>
        <w:instrText xml:space="preserve"> PAGEREF _Toc25315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4"/>
        </w:rPr>
        <w:fldChar w:fldCharType="end"/>
      </w:r>
    </w:p>
    <w:p w14:paraId="58A772A4">
      <w:pPr>
        <w:pStyle w:val="8"/>
        <w:tabs>
          <w:tab w:val="right" w:leader="dot" w:pos="9071"/>
        </w:tabs>
      </w:pPr>
      <w:r>
        <w:rPr>
          <w:rFonts w:hint="default" w:ascii="Times New Roman" w:hAnsi="Times New Roman" w:cs="Times New Roman"/>
          <w:bCs w:val="0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_Toc31468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Wingdings" w:hAnsi="Wingdings" w:eastAsia="Segoe UI" w:cs="Times New Roman"/>
          <w:bCs/>
          <w:i w:val="0"/>
          <w:iCs w:val="0"/>
          <w:caps w:val="0"/>
          <w:spacing w:val="0"/>
          <w:szCs w:val="24"/>
          <w:shd w:val="clear" w:fill="FFFFFF"/>
          <w:vertAlign w:val="baseline"/>
          <w:lang w:val="pt-BR"/>
        </w:rPr>
        <w:t xml:space="preserve"> </w:t>
      </w:r>
      <w:r>
        <w:rPr>
          <w:rFonts w:hint="default" w:ascii="Times New Roman" w:hAnsi="Times New Roman" w:cs="Times New Roman"/>
          <w:szCs w:val="22"/>
          <w:lang w:val="pt-BR"/>
        </w:rPr>
        <w:t>Software</w:t>
      </w:r>
      <w:r>
        <w:tab/>
      </w:r>
      <w:r>
        <w:fldChar w:fldCharType="begin"/>
      </w:r>
      <w:r>
        <w:instrText xml:space="preserve"> PAGEREF _Toc31468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4"/>
        </w:rPr>
        <w:fldChar w:fldCharType="end"/>
      </w:r>
    </w:p>
    <w:p w14:paraId="0BE49D5D">
      <w:pPr>
        <w:pStyle w:val="8"/>
        <w:tabs>
          <w:tab w:val="right" w:leader="dot" w:pos="9071"/>
        </w:tabs>
      </w:pPr>
      <w:r>
        <w:rPr>
          <w:rFonts w:hint="default" w:ascii="Times New Roman" w:hAnsi="Times New Roman" w:cs="Times New Roman"/>
          <w:bCs w:val="0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_Toc929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Wingdings" w:hAnsi="Wingdings" w:eastAsia="Segoe UI" w:cs="Times New Roman"/>
          <w:bCs/>
          <w:i w:val="0"/>
          <w:iCs w:val="0"/>
          <w:caps w:val="0"/>
          <w:spacing w:val="0"/>
          <w:szCs w:val="24"/>
          <w:shd w:val="clear" w:fill="FFFFFF"/>
          <w:vertAlign w:val="baseline"/>
          <w:lang w:val="pt-BR"/>
        </w:rPr>
        <w:t xml:space="preserve"> </w:t>
      </w:r>
      <w:r>
        <w:rPr>
          <w:rFonts w:hint="default" w:ascii="Times New Roman" w:hAnsi="Times New Roman" w:cs="Times New Roman"/>
          <w:szCs w:val="22"/>
          <w:lang w:val="pt-BR"/>
        </w:rPr>
        <w:t>Usuário</w:t>
      </w:r>
      <w:r>
        <w:tab/>
      </w:r>
      <w:r>
        <w:fldChar w:fldCharType="begin"/>
      </w:r>
      <w:r>
        <w:instrText xml:space="preserve"> PAGEREF _Toc929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4"/>
        </w:rPr>
        <w:fldChar w:fldCharType="end"/>
      </w:r>
    </w:p>
    <w:p w14:paraId="622D2D80">
      <w:pPr>
        <w:pStyle w:val="14"/>
        <w:tabs>
          <w:tab w:val="right" w:leader="dot" w:pos="9071"/>
        </w:tabs>
      </w:pPr>
      <w:r>
        <w:rPr>
          <w:rFonts w:hint="default" w:ascii="Times New Roman" w:hAnsi="Times New Roman" w:cs="Times New Roman"/>
          <w:bCs w:val="0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_Toc24775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/>
          <w:szCs w:val="28"/>
        </w:rPr>
        <w:t xml:space="preserve">2. </w:t>
      </w:r>
      <w:r>
        <w:rPr>
          <w:rFonts w:hint="default"/>
          <w:szCs w:val="28"/>
          <w:lang w:val="pt-BR"/>
        </w:rPr>
        <w:t>Licença</w:t>
      </w:r>
      <w:r>
        <w:rPr>
          <w:rFonts w:hint="default"/>
          <w:szCs w:val="28"/>
        </w:rPr>
        <w:t> </w:t>
      </w:r>
      <w:r>
        <w:tab/>
      </w:r>
      <w:r>
        <w:fldChar w:fldCharType="begin"/>
      </w:r>
      <w:r>
        <w:instrText xml:space="preserve"> PAGEREF _Toc24775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4"/>
        </w:rPr>
        <w:fldChar w:fldCharType="end"/>
      </w:r>
    </w:p>
    <w:p w14:paraId="0A0948A1">
      <w:pPr>
        <w:pStyle w:val="14"/>
        <w:tabs>
          <w:tab w:val="right" w:leader="dot" w:pos="9071"/>
        </w:tabs>
      </w:pPr>
      <w:r>
        <w:rPr>
          <w:rFonts w:hint="default" w:ascii="Times New Roman" w:hAnsi="Times New Roman" w:cs="Times New Roman"/>
          <w:bCs w:val="0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_Toc26233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/>
          <w:szCs w:val="28"/>
          <w:lang w:val="pt-BR"/>
        </w:rPr>
        <w:t>3. Garantia </w:t>
      </w:r>
      <w:r>
        <w:tab/>
      </w:r>
      <w:r>
        <w:fldChar w:fldCharType="begin"/>
      </w:r>
      <w:r>
        <w:instrText xml:space="preserve"> PAGEREF _Toc26233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4"/>
        </w:rPr>
        <w:fldChar w:fldCharType="end"/>
      </w:r>
    </w:p>
    <w:p w14:paraId="7375E384">
      <w:pPr>
        <w:pStyle w:val="14"/>
        <w:tabs>
          <w:tab w:val="right" w:leader="dot" w:pos="9071"/>
        </w:tabs>
      </w:pPr>
      <w:r>
        <w:rPr>
          <w:rFonts w:hint="default" w:ascii="Times New Roman" w:hAnsi="Times New Roman" w:cs="Times New Roman"/>
          <w:bCs w:val="0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_Toc13607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/>
          <w:szCs w:val="28"/>
          <w:lang w:val="pt-BR"/>
        </w:rPr>
        <w:t>4. Suporte </w:t>
      </w:r>
      <w:r>
        <w:tab/>
      </w:r>
      <w:r>
        <w:fldChar w:fldCharType="begin"/>
      </w:r>
      <w:r>
        <w:instrText xml:space="preserve"> PAGEREF _Toc13607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4"/>
        </w:rPr>
        <w:fldChar w:fldCharType="end"/>
      </w:r>
    </w:p>
    <w:p w14:paraId="04C320B9">
      <w:pPr>
        <w:pStyle w:val="14"/>
        <w:tabs>
          <w:tab w:val="right" w:leader="dot" w:pos="9071"/>
        </w:tabs>
      </w:pPr>
      <w:r>
        <w:rPr>
          <w:rFonts w:hint="default" w:ascii="Times New Roman" w:hAnsi="Times New Roman" w:cs="Times New Roman"/>
          <w:bCs w:val="0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_Toc17474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/>
          <w:szCs w:val="28"/>
          <w:lang w:val="pt-BR"/>
        </w:rPr>
        <w:t>5. Limitação de Responsabilidade </w:t>
      </w:r>
      <w:r>
        <w:tab/>
      </w:r>
      <w:r>
        <w:fldChar w:fldCharType="begin"/>
      </w:r>
      <w:r>
        <w:instrText xml:space="preserve"> PAGEREF _Toc17474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4"/>
        </w:rPr>
        <w:fldChar w:fldCharType="end"/>
      </w:r>
    </w:p>
    <w:p w14:paraId="311F79C4">
      <w:pPr>
        <w:pStyle w:val="14"/>
        <w:tabs>
          <w:tab w:val="right" w:leader="dot" w:pos="9071"/>
        </w:tabs>
      </w:pPr>
      <w:r>
        <w:rPr>
          <w:rFonts w:hint="default" w:ascii="Times New Roman" w:hAnsi="Times New Roman" w:cs="Times New Roman"/>
          <w:bCs w:val="0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_Toc5683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/>
          <w:szCs w:val="28"/>
          <w:lang w:val="pt-BR"/>
        </w:rPr>
        <w:t>6. Duração e Rescisão </w:t>
      </w:r>
      <w:r>
        <w:tab/>
      </w:r>
      <w:r>
        <w:fldChar w:fldCharType="begin"/>
      </w:r>
      <w:r>
        <w:instrText xml:space="preserve"> PAGEREF _Toc5683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4"/>
        </w:rPr>
        <w:fldChar w:fldCharType="end"/>
      </w:r>
    </w:p>
    <w:p w14:paraId="707E15F6">
      <w:pPr>
        <w:pStyle w:val="14"/>
        <w:tabs>
          <w:tab w:val="right" w:leader="dot" w:pos="9071"/>
        </w:tabs>
      </w:pPr>
      <w:r>
        <w:rPr>
          <w:rFonts w:hint="default" w:ascii="Times New Roman" w:hAnsi="Times New Roman" w:cs="Times New Roman"/>
          <w:bCs w:val="0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_Toc4231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/>
          <w:szCs w:val="28"/>
          <w:lang w:val="pt-BR"/>
        </w:rPr>
        <w:t>7. Lei Aplicável </w:t>
      </w:r>
      <w:r>
        <w:tab/>
      </w:r>
      <w:r>
        <w:fldChar w:fldCharType="begin"/>
      </w:r>
      <w:r>
        <w:instrText xml:space="preserve"> PAGEREF _Toc4231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4"/>
        </w:rPr>
        <w:fldChar w:fldCharType="end"/>
      </w:r>
    </w:p>
    <w:p w14:paraId="2C1196CD">
      <w:pPr>
        <w:pStyle w:val="14"/>
        <w:tabs>
          <w:tab w:val="right" w:leader="dot" w:pos="9071"/>
        </w:tabs>
      </w:pPr>
      <w:r>
        <w:rPr>
          <w:rFonts w:hint="default" w:ascii="Times New Roman" w:hAnsi="Times New Roman" w:cs="Times New Roman"/>
          <w:bCs w:val="0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_Toc18245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/>
          <w:szCs w:val="28"/>
          <w:lang w:val="pt-BR"/>
        </w:rPr>
        <w:t>8. Integridade </w:t>
      </w:r>
      <w:r>
        <w:tab/>
      </w:r>
      <w:r>
        <w:fldChar w:fldCharType="begin"/>
      </w:r>
      <w:r>
        <w:instrText xml:space="preserve"> PAGEREF _Toc18245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4"/>
        </w:rPr>
        <w:fldChar w:fldCharType="end"/>
      </w:r>
    </w:p>
    <w:p w14:paraId="48801912">
      <w:pPr>
        <w:pStyle w:val="14"/>
        <w:tabs>
          <w:tab w:val="right" w:leader="dot" w:pos="9071"/>
        </w:tabs>
      </w:pPr>
      <w:r>
        <w:rPr>
          <w:rFonts w:hint="default" w:ascii="Times New Roman" w:hAnsi="Times New Roman" w:cs="Times New Roman"/>
          <w:bCs w:val="0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_Toc3920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/>
          <w:szCs w:val="28"/>
          <w:lang w:val="pt-BR"/>
        </w:rPr>
        <w:t>9. Aceitação </w:t>
      </w:r>
      <w:r>
        <w:tab/>
      </w:r>
      <w:r>
        <w:fldChar w:fldCharType="begin"/>
      </w:r>
      <w:r>
        <w:instrText xml:space="preserve"> PAGEREF _Toc3920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szCs w:val="24"/>
        </w:rPr>
        <w:fldChar w:fldCharType="end"/>
      </w:r>
    </w:p>
    <w:p w14:paraId="3A6FB3FA">
      <w:pPr>
        <w:rPr>
          <w:b/>
        </w:rPr>
      </w:pPr>
      <w:r>
        <w:rPr>
          <w:rFonts w:hint="default" w:ascii="Times New Roman" w:hAnsi="Times New Roman" w:cs="Times New Roman"/>
          <w:bCs w:val="0"/>
          <w:szCs w:val="24"/>
        </w:rPr>
        <w:fldChar w:fldCharType="end"/>
      </w:r>
    </w:p>
    <w:p w14:paraId="1C5201EC">
      <w:pPr>
        <w:rPr>
          <w:b/>
        </w:rPr>
      </w:pPr>
    </w:p>
    <w:p w14:paraId="7E16B61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0" w:name="_Toc13492"/>
    </w:p>
    <w:p w14:paraId="0ABE1A9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outlineLvl w:val="0"/>
        <w:rPr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Style w:val="17"/>
          <w:rFonts w:hint="default"/>
          <w:sz w:val="28"/>
          <w:szCs w:val="28"/>
          <w:lang w:val="pt-BR"/>
        </w:rPr>
        <w:t>Termos e Condições</w:t>
      </w:r>
      <w:r>
        <w:rPr>
          <w:rStyle w:val="17"/>
          <w:rFonts w:hint="default"/>
          <w:sz w:val="28"/>
          <w:szCs w:val="28"/>
        </w:rPr>
        <w:t> </w:t>
      </w:r>
      <w:bookmarkEnd w:id="0"/>
    </w:p>
    <w:p w14:paraId="7A52603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  <w:sz w:val="28"/>
          <w:szCs w:val="28"/>
          <w:lang w:val="pt-B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 </w:t>
      </w:r>
    </w:p>
    <w:p w14:paraId="35162F90">
      <w:pPr>
        <w:pStyle w:val="2"/>
        <w:numPr>
          <w:ilvl w:val="0"/>
          <w:numId w:val="1"/>
        </w:numPr>
        <w:bidi w:val="0"/>
        <w:ind w:left="425" w:leftChars="0" w:hanging="425" w:firstLineChars="0"/>
        <w:jc w:val="both"/>
        <w:outlineLvl w:val="0"/>
        <w:rPr>
          <w:rFonts w:hint="default"/>
          <w:sz w:val="28"/>
          <w:szCs w:val="28"/>
        </w:rPr>
      </w:pPr>
      <w:bookmarkStart w:id="1" w:name="_Toc2147"/>
      <w:r>
        <w:rPr>
          <w:rFonts w:hint="default"/>
          <w:sz w:val="28"/>
          <w:szCs w:val="28"/>
          <w:lang w:val="pt-BR"/>
        </w:rPr>
        <w:t>Definições</w:t>
      </w:r>
      <w:r>
        <w:rPr>
          <w:rFonts w:hint="default"/>
          <w:sz w:val="28"/>
          <w:szCs w:val="28"/>
        </w:rPr>
        <w:t> </w:t>
      </w:r>
      <w:bookmarkEnd w:id="1"/>
    </w:p>
    <w:p w14:paraId="35442648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bookmarkStart w:id="2" w:name="_Toc25315"/>
      <w:r>
        <w:rPr>
          <w:rStyle w:val="18"/>
          <w:rFonts w:hint="default" w:ascii="Times New Roman" w:hAnsi="Times New Roman" w:cs="Times New Roman"/>
          <w:b/>
          <w:bCs w:val="0"/>
          <w:sz w:val="24"/>
          <w:szCs w:val="22"/>
          <w:lang w:val="pt-BR"/>
        </w:rPr>
        <w:t>Licença</w:t>
      </w:r>
      <w:bookmarkEnd w:id="2"/>
      <w:r>
        <w:rPr>
          <w:rFonts w:hint="default" w:ascii="Times New Roman" w:hAnsi="Times New Roman" w:eastAsia="Segoe UI" w:cs="Times New Roman"/>
          <w:b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: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o direito de usar o Software conforme os termos deste EULA (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End User License Agreement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 xml:space="preserve"> - Acordo de licença do usuário final).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17901C52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bookmarkStart w:id="3" w:name="_Toc31468"/>
      <w:r>
        <w:rPr>
          <w:rStyle w:val="18"/>
          <w:rFonts w:hint="default" w:ascii="Times New Roman" w:hAnsi="Times New Roman" w:cs="Times New Roman"/>
          <w:sz w:val="24"/>
          <w:szCs w:val="22"/>
          <w:lang w:val="pt-BR"/>
        </w:rPr>
        <w:t>Software</w:t>
      </w:r>
      <w:bookmarkEnd w:id="3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 xml:space="preserve"> o software Task Sync foi desenvolvido em Java e Angular, fornecido pelo Organize&amp;Code.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7E578937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bookmarkStart w:id="4" w:name="_Toc929"/>
      <w:r>
        <w:rPr>
          <w:rStyle w:val="18"/>
          <w:rFonts w:hint="default" w:ascii="Times New Roman" w:hAnsi="Times New Roman" w:cs="Times New Roman"/>
          <w:sz w:val="24"/>
          <w:szCs w:val="22"/>
          <w:lang w:val="pt-BR"/>
        </w:rPr>
        <w:t>Usuário</w:t>
      </w:r>
      <w:bookmarkEnd w:id="4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 xml:space="preserve"> a pessoa ou entidade que adquire a Licença do Software.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16C3E7A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2F5496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F5496"/>
          <w:spacing w:val="0"/>
          <w:sz w:val="24"/>
          <w:szCs w:val="24"/>
          <w:shd w:val="clear" w:fill="FFFFFF"/>
          <w:vertAlign w:val="baseline"/>
        </w:rPr>
        <w:t> </w:t>
      </w:r>
    </w:p>
    <w:p w14:paraId="003C1C0A">
      <w:pPr>
        <w:pStyle w:val="2"/>
        <w:numPr>
          <w:ilvl w:val="0"/>
          <w:numId w:val="1"/>
        </w:numPr>
        <w:bidi w:val="0"/>
        <w:ind w:left="425" w:leftChars="0" w:hanging="425" w:firstLineChars="0"/>
        <w:jc w:val="both"/>
        <w:outlineLvl w:val="0"/>
        <w:rPr>
          <w:sz w:val="28"/>
          <w:szCs w:val="28"/>
        </w:rPr>
      </w:pPr>
      <w:bookmarkStart w:id="5" w:name="_Toc24775"/>
      <w:r>
        <w:rPr>
          <w:rFonts w:hint="default"/>
          <w:sz w:val="28"/>
          <w:szCs w:val="28"/>
          <w:lang w:val="pt-BR"/>
        </w:rPr>
        <w:t>Licença</w:t>
      </w:r>
      <w:r>
        <w:rPr>
          <w:rFonts w:hint="default"/>
          <w:sz w:val="28"/>
          <w:szCs w:val="28"/>
        </w:rPr>
        <w:t> </w:t>
      </w:r>
      <w:bookmarkEnd w:id="5"/>
    </w:p>
    <w:p w14:paraId="258E218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O Organize&amp;Code concede ao Usuário uma Licença exclusiva e intransferível para usar o Software para fins comercial e pessoal, fazendo as alterações necessárias. O Usuário pode solicitar a fazer a contratação de um número limitado de administradores além do Master (contratante).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55BF1BB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3057A82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O Usuário não pode: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0B48776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Modificar, traduzir, adaptar ou criar trabalhos derivados do Software;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4860F6D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Distribuir, vender, alugar, arrendar ou sublicenciar o Software;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13A7496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Usar o Software para qualquer finalidade ilegal ou não autorizada.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556EB37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598DEBD6">
      <w:pPr>
        <w:pStyle w:val="2"/>
        <w:numPr>
          <w:ilvl w:val="0"/>
          <w:numId w:val="1"/>
        </w:numPr>
        <w:bidi w:val="0"/>
        <w:ind w:left="425" w:leftChars="0" w:hanging="425" w:firstLineChars="0"/>
        <w:jc w:val="both"/>
        <w:outlineLvl w:val="0"/>
        <w:rPr>
          <w:rFonts w:hint="default"/>
          <w:sz w:val="28"/>
          <w:szCs w:val="28"/>
          <w:lang w:val="pt-BR"/>
        </w:rPr>
      </w:pPr>
      <w:bookmarkStart w:id="6" w:name="_Toc26233"/>
      <w:r>
        <w:rPr>
          <w:rFonts w:hint="default"/>
          <w:sz w:val="28"/>
          <w:szCs w:val="28"/>
          <w:lang w:val="pt-BR"/>
        </w:rPr>
        <w:t>Garantia </w:t>
      </w:r>
      <w:bookmarkEnd w:id="6"/>
    </w:p>
    <w:p w14:paraId="6BD530A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O Organize&amp;Code garante que o Software funcionará de acordo com as especificações técnicas descritas na documentação. O Organize&amp;Code garante que podendo ser alterado de acordo com a necessidade do Usuário, porém não garante que o Software seja livre de erros.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1A15EDE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455614CD">
      <w:pPr>
        <w:pStyle w:val="2"/>
        <w:numPr>
          <w:ilvl w:val="0"/>
          <w:numId w:val="1"/>
        </w:numPr>
        <w:bidi w:val="0"/>
        <w:ind w:left="425" w:leftChars="0" w:hanging="425" w:firstLineChars="0"/>
        <w:jc w:val="both"/>
        <w:outlineLvl w:val="0"/>
        <w:rPr>
          <w:rFonts w:hint="default"/>
          <w:sz w:val="28"/>
          <w:szCs w:val="28"/>
          <w:lang w:val="pt-BR"/>
        </w:rPr>
      </w:pPr>
      <w:bookmarkStart w:id="7" w:name="_Toc13607"/>
      <w:r>
        <w:rPr>
          <w:rFonts w:hint="default"/>
          <w:sz w:val="28"/>
          <w:szCs w:val="28"/>
          <w:lang w:val="pt-BR"/>
        </w:rPr>
        <w:t>Suporte </w:t>
      </w:r>
      <w:bookmarkEnd w:id="7"/>
    </w:p>
    <w:p w14:paraId="4609C59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rFonts w:hint="default"/>
          <w:b w:val="0"/>
          <w:bCs w:val="0"/>
          <w:i w:val="0"/>
          <w:iCs w:val="0"/>
          <w:color w:val="auto"/>
          <w:lang w:val="pt-B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O Organize&amp;Code fornece suporte técnico ao Usuário por meio do e-mail contato.tasksync@gmail.com. O suporte técnico é fornecido durante o horário comercial convencional.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408C7BF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0D02BE9D">
      <w:pPr>
        <w:pStyle w:val="2"/>
        <w:numPr>
          <w:ilvl w:val="0"/>
          <w:numId w:val="1"/>
        </w:numPr>
        <w:bidi w:val="0"/>
        <w:ind w:left="425" w:leftChars="0" w:hanging="425" w:firstLineChars="0"/>
        <w:jc w:val="both"/>
        <w:outlineLvl w:val="0"/>
        <w:rPr>
          <w:rFonts w:hint="default"/>
          <w:sz w:val="28"/>
          <w:szCs w:val="28"/>
          <w:lang w:val="pt-BR"/>
        </w:rPr>
      </w:pPr>
      <w:bookmarkStart w:id="8" w:name="_Toc17474"/>
      <w:r>
        <w:rPr>
          <w:rFonts w:hint="default"/>
          <w:sz w:val="28"/>
          <w:szCs w:val="28"/>
          <w:lang w:val="pt-BR"/>
        </w:rPr>
        <w:t>Limitação de Responsabilidade </w:t>
      </w:r>
      <w:bookmarkEnd w:id="8"/>
    </w:p>
    <w:p w14:paraId="3B91A26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O Organize&amp;Code não será responsável por quaisquer danos diretos, indiretos, especiais, incidentais ou consequenciais causados pelo Software, incluindo, mas não se limitando a perda de lucros ou interrupção de negócios.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44B0D75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373D8B3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br w:type="page"/>
      </w:r>
    </w:p>
    <w:p w14:paraId="3FE51505">
      <w:pPr>
        <w:pStyle w:val="2"/>
        <w:numPr>
          <w:ilvl w:val="0"/>
          <w:numId w:val="1"/>
        </w:numPr>
        <w:bidi w:val="0"/>
        <w:ind w:left="425" w:leftChars="0" w:hanging="425" w:firstLineChars="0"/>
        <w:jc w:val="both"/>
        <w:outlineLvl w:val="0"/>
        <w:rPr>
          <w:rFonts w:hint="default"/>
          <w:sz w:val="28"/>
          <w:szCs w:val="28"/>
          <w:lang w:val="pt-BR"/>
        </w:rPr>
      </w:pPr>
      <w:bookmarkStart w:id="9" w:name="_Toc5683"/>
      <w:r>
        <w:rPr>
          <w:rFonts w:hint="default"/>
          <w:sz w:val="28"/>
          <w:szCs w:val="28"/>
          <w:lang w:val="pt-BR"/>
        </w:rPr>
        <w:t>Duração e Rescisão </w:t>
      </w:r>
      <w:bookmarkEnd w:id="9"/>
    </w:p>
    <w:p w14:paraId="4557900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Esta licença começa na data de instalação do software e continua durante todo o período do contrato. A Licença será renovada automaticamente por períodos contratuais mensais ou anuais, a menos que seja rescindida pelo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 xml:space="preserve"> Organize&amp;Code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5FB2313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pt-B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 </w:t>
      </w:r>
    </w:p>
    <w:p w14:paraId="58B6E6B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O Usuário não pode rescindir esta Licença a qualquer momento, deve fazer uma solicitação prévia de 30 dias ao Organize&amp;Code. O O Organize&amp;Code pode rescindir esta Licença a qualquer momento, sem um aviso prévio ao Usuário. </w:t>
      </w:r>
    </w:p>
    <w:p w14:paraId="27FB4F2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</w:pPr>
    </w:p>
    <w:p w14:paraId="23B8F74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370F0605">
      <w:pPr>
        <w:pStyle w:val="2"/>
        <w:numPr>
          <w:ilvl w:val="0"/>
          <w:numId w:val="1"/>
        </w:numPr>
        <w:bidi w:val="0"/>
        <w:ind w:left="425" w:leftChars="0" w:hanging="425" w:firstLineChars="0"/>
        <w:jc w:val="both"/>
        <w:outlineLvl w:val="0"/>
        <w:rPr>
          <w:rFonts w:hint="default"/>
          <w:sz w:val="28"/>
          <w:szCs w:val="28"/>
          <w:lang w:val="pt-BR"/>
        </w:rPr>
      </w:pPr>
      <w:bookmarkStart w:id="10" w:name="_Toc4231"/>
      <w:r>
        <w:rPr>
          <w:rFonts w:hint="default"/>
          <w:sz w:val="28"/>
          <w:szCs w:val="28"/>
          <w:lang w:val="pt-BR"/>
        </w:rPr>
        <w:t>Lei Aplicável </w:t>
      </w:r>
      <w:bookmarkEnd w:id="10"/>
    </w:p>
    <w:p w14:paraId="486C463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Esta Licença será regida e interpretada de acordo com a legislação vigente no Brasil.</w:t>
      </w:r>
    </w:p>
    <w:p w14:paraId="7D8B89F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</w:p>
    <w:p w14:paraId="289DC8F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4E19813B">
      <w:pPr>
        <w:pStyle w:val="2"/>
        <w:numPr>
          <w:ilvl w:val="0"/>
          <w:numId w:val="1"/>
        </w:numPr>
        <w:bidi w:val="0"/>
        <w:ind w:left="425" w:leftChars="0" w:hanging="425" w:firstLineChars="0"/>
        <w:jc w:val="both"/>
        <w:outlineLvl w:val="0"/>
        <w:rPr>
          <w:rFonts w:hint="default"/>
          <w:sz w:val="28"/>
          <w:szCs w:val="28"/>
          <w:lang w:val="pt-BR"/>
        </w:rPr>
      </w:pPr>
      <w:bookmarkStart w:id="11" w:name="_Toc18245"/>
      <w:r>
        <w:rPr>
          <w:rFonts w:hint="default"/>
          <w:sz w:val="28"/>
          <w:szCs w:val="28"/>
          <w:lang w:val="pt-BR"/>
        </w:rPr>
        <w:t>Integridade </w:t>
      </w:r>
      <w:bookmarkEnd w:id="11"/>
    </w:p>
    <w:p w14:paraId="42B80FE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Se qualquer disposição desta Licença for considerada inválida ou inexequível, essa disposição será excluída sem afetar a validade ou a exequibilidade das demais disposições.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07B62E1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</w:p>
    <w:p w14:paraId="49F3D5B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042CDA7D">
      <w:pPr>
        <w:pStyle w:val="2"/>
        <w:numPr>
          <w:ilvl w:val="0"/>
          <w:numId w:val="1"/>
        </w:numPr>
        <w:bidi w:val="0"/>
        <w:ind w:left="425" w:leftChars="0" w:hanging="425" w:firstLineChars="0"/>
        <w:jc w:val="both"/>
        <w:outlineLvl w:val="0"/>
        <w:rPr>
          <w:rFonts w:hint="default"/>
          <w:sz w:val="28"/>
          <w:szCs w:val="28"/>
          <w:lang w:val="pt-BR"/>
        </w:rPr>
      </w:pPr>
      <w:bookmarkStart w:id="12" w:name="_Toc3920"/>
      <w:r>
        <w:rPr>
          <w:rFonts w:hint="default"/>
          <w:sz w:val="28"/>
          <w:szCs w:val="28"/>
          <w:lang w:val="pt-BR"/>
        </w:rPr>
        <w:t>Aceitação </w:t>
      </w:r>
      <w:bookmarkEnd w:id="12"/>
    </w:p>
    <w:p w14:paraId="34D0A32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pt-BR"/>
        </w:rPr>
        <w:t>A instalação e o uso do Software pelo Usuário constituem aceitação dos termos desta Licença.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344FDC3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0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330C28AE">
      <w:pPr>
        <w:spacing w:after="0" w:line="360" w:lineRule="auto"/>
        <w:jc w:val="both"/>
      </w:pPr>
    </w:p>
    <w:p w14:paraId="6BC2292F">
      <w:pPr>
        <w:spacing w:after="0" w:line="360" w:lineRule="auto"/>
        <w:jc w:val="both"/>
      </w:pPr>
    </w:p>
    <w:p w14:paraId="5599A28A">
      <w:pPr>
        <w:spacing w:after="0" w:line="360" w:lineRule="auto"/>
        <w:jc w:val="both"/>
      </w:pPr>
    </w:p>
    <w:p w14:paraId="560BA226">
      <w:pPr>
        <w:spacing w:after="0" w:line="360" w:lineRule="auto"/>
        <w:jc w:val="both"/>
      </w:pPr>
      <w:bookmarkStart w:id="13" w:name="_GoBack"/>
      <w:bookmarkEnd w:id="13"/>
    </w:p>
    <w:p w14:paraId="4ED3FED1">
      <w:pPr>
        <w:spacing w:after="0"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  <w:lang w:val="pt-BR"/>
        </w:rPr>
        <w:t>   Assinatura  do contratante       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lang w:val="pt-BR"/>
        </w:rPr>
        <w:t>    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lang w:val="pt-BR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lang w:val="pt-BR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  <w:lang w:val="pt-BR"/>
        </w:rPr>
        <w:tab/>
        <w:t xml:space="preserve">   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single"/>
          <w:bdr w:val="none" w:color="auto" w:sz="0" w:space="0"/>
          <w:shd w:val="clear" w:fill="FFFFFF"/>
          <w:lang w:val="pt-BR"/>
        </w:rPr>
        <w:t>Organize&amp;Code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  <w:lang w:val="pt-BR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  <w:lang w:val="pt-BR"/>
        </w:rPr>
        <w:t>          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4896B62F">
      <w:pPr>
        <w:spacing w:after="0"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 w14:paraId="0A3E4068">
      <w:pPr>
        <w:spacing w:after="0"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 w14:paraId="5529FB02">
      <w:pPr>
        <w:spacing w:after="0"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 w14:paraId="6FD452B5">
      <w:pPr>
        <w:spacing w:after="0"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pt-BR"/>
        </w:rPr>
        <w:t>Data</w:t>
      </w:r>
    </w:p>
    <w:p w14:paraId="31FC8314">
      <w:pPr>
        <w:spacing w:after="0"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  <w:t>DD/MM/AAAA</w:t>
      </w:r>
    </w:p>
    <w:sectPr>
      <w:headerReference r:id="rId5" w:type="default"/>
      <w:footerReference r:id="rId6" w:type="default"/>
      <w:pgSz w:w="11906" w:h="16838"/>
      <w:pgMar w:top="1701" w:right="1134" w:bottom="1134" w:left="1701" w:header="708" w:footer="708" w:gutter="0"/>
      <w:pgNumType w:fmt="decimal"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7D84DD">
    <w:pPr>
      <w:pStyle w:val="12"/>
    </w:pPr>
    <w:r>
      <w:rPr>
        <w:sz w:val="24"/>
      </w:rPr>
      <w:pict>
        <v:shape id="_x0000_s1027" o:spid="_x0000_s102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6AB9BDA">
                <w:pPr>
                  <w:pStyle w:val="1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F9A2EF">
    <w:pPr>
      <w:pStyle w:val="11"/>
      <w:jc w:val="both"/>
      <w:rPr>
        <w:rFonts w:hint="default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B95D1"/>
    <w:multiLevelType w:val="singleLevel"/>
    <w:tmpl w:val="07AB95D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AA4463D"/>
    <w:multiLevelType w:val="singleLevel"/>
    <w:tmpl w:val="2AA4463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99C2661"/>
    <w:multiLevelType w:val="singleLevel"/>
    <w:tmpl w:val="499C26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0"/>
  <w:bordersDoNotSurroundFooter w:val="0"/>
  <w:doNotTrackMoves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7B1"/>
    <w:rsid w:val="000F07B1"/>
    <w:rsid w:val="008851B6"/>
    <w:rsid w:val="00A9657F"/>
    <w:rsid w:val="00B44F62"/>
    <w:rsid w:val="00CD186B"/>
    <w:rsid w:val="00D130A6"/>
    <w:rsid w:val="00F561F0"/>
    <w:rsid w:val="058E6339"/>
    <w:rsid w:val="0CCD6A3D"/>
    <w:rsid w:val="25B25040"/>
    <w:rsid w:val="45C905B3"/>
    <w:rsid w:val="488A527E"/>
    <w:rsid w:val="64875310"/>
    <w:rsid w:val="7C47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Calibri" w:cs="Times New Roman"/>
      <w:sz w:val="24"/>
      <w:szCs w:val="22"/>
      <w:lang w:val="pt-BR" w:eastAsia="en-US" w:bidi="ar-SA"/>
    </w:rPr>
  </w:style>
  <w:style w:type="paragraph" w:styleId="2">
    <w:name w:val="heading 1"/>
    <w:basedOn w:val="1"/>
    <w:link w:val="19"/>
    <w:qFormat/>
    <w:uiPriority w:val="1"/>
    <w:pPr>
      <w:ind w:left="1399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4"/>
    <w:basedOn w:val="1"/>
    <w:next w:val="1"/>
    <w:link w:val="17"/>
    <w:semiHidden/>
    <w:unhideWhenUsed/>
    <w:qFormat/>
    <w:uiPriority w:val="9"/>
    <w:pPr>
      <w:keepNext/>
      <w:spacing w:before="240" w:after="60"/>
      <w:outlineLvl w:val="3"/>
    </w:pPr>
    <w:rPr>
      <w:b/>
      <w:sz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paragraph" w:styleId="8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9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10">
    <w:name w:val="Normal (Web)"/>
    <w:basedOn w:val="1"/>
    <w:semiHidden/>
    <w:unhideWhenUsed/>
    <w:qFormat/>
    <w:uiPriority w:val="99"/>
    <w:rPr>
      <w:szCs w:val="24"/>
    </w:rPr>
  </w:style>
  <w:style w:type="paragraph" w:styleId="11">
    <w:name w:val="header"/>
    <w:basedOn w:val="1"/>
    <w:semiHidden/>
    <w:unhideWhenUsed/>
    <w:qFormat/>
    <w:uiPriority w:val="99"/>
    <w:pPr>
      <w:tabs>
        <w:tab w:val="center" w:pos="4252"/>
        <w:tab w:val="right" w:pos="8504"/>
      </w:tabs>
    </w:pPr>
  </w:style>
  <w:style w:type="paragraph" w:styleId="12">
    <w:name w:val="footer"/>
    <w:basedOn w:val="1"/>
    <w:link w:val="16"/>
    <w:unhideWhenUsed/>
    <w:qFormat/>
    <w:uiPriority w:val="99"/>
    <w:pPr>
      <w:tabs>
        <w:tab w:val="center" w:pos="4252"/>
        <w:tab w:val="right" w:pos="8504"/>
      </w:tabs>
    </w:pPr>
  </w:style>
  <w:style w:type="paragraph" w:styleId="13">
    <w:name w:val="footnote text"/>
    <w:basedOn w:val="1"/>
    <w:link w:val="15"/>
    <w:unhideWhenUsed/>
    <w:qFormat/>
    <w:uiPriority w:val="99"/>
    <w:pPr>
      <w:spacing w:after="0" w:line="240" w:lineRule="auto"/>
    </w:pPr>
    <w:rPr>
      <w:sz w:val="20"/>
      <w:szCs w:val="20"/>
      <w:lang w:val="zh-CN" w:eastAsia="zh-CN"/>
    </w:rPr>
  </w:style>
  <w:style w:type="paragraph" w:styleId="14">
    <w:name w:val="toc 1"/>
    <w:basedOn w:val="1"/>
    <w:next w:val="1"/>
    <w:semiHidden/>
    <w:unhideWhenUsed/>
    <w:qFormat/>
    <w:uiPriority w:val="39"/>
  </w:style>
  <w:style w:type="character" w:customStyle="1" w:styleId="15">
    <w:name w:val="Footnote Text Char"/>
    <w:link w:val="13"/>
    <w:qFormat/>
    <w:uiPriority w:val="99"/>
    <w:rPr>
      <w:rFonts w:ascii="Calibri" w:hAnsi="Calibri" w:eastAsia="Calibri" w:cs="Times New Roman"/>
      <w:kern w:val="0"/>
      <w:sz w:val="20"/>
      <w:szCs w:val="20"/>
      <w:lang w:val="zh-CN" w:eastAsia="zh-CN"/>
    </w:rPr>
  </w:style>
  <w:style w:type="character" w:customStyle="1" w:styleId="16">
    <w:name w:val="Footer Char"/>
    <w:link w:val="12"/>
    <w:qFormat/>
    <w:uiPriority w:val="99"/>
    <w:rPr>
      <w:rFonts w:ascii="Calibri" w:hAnsi="Calibri" w:eastAsia="Calibri" w:cs="Times New Roman"/>
      <w:kern w:val="0"/>
    </w:rPr>
  </w:style>
  <w:style w:type="character" w:customStyle="1" w:styleId="17">
    <w:name w:val="Título 4 Char"/>
    <w:link w:val="4"/>
    <w:qFormat/>
    <w:uiPriority w:val="0"/>
    <w:rPr>
      <w:b/>
      <w:sz w:val="28"/>
    </w:rPr>
  </w:style>
  <w:style w:type="character" w:customStyle="1" w:styleId="18">
    <w:name w:val="Título 2 Char"/>
    <w:link w:val="3"/>
    <w:qFormat/>
    <w:uiPriority w:val="0"/>
    <w:rPr>
      <w:rFonts w:ascii="Arial" w:hAnsi="Arial"/>
      <w:b/>
      <w:i/>
      <w:sz w:val="28"/>
    </w:rPr>
  </w:style>
  <w:style w:type="character" w:customStyle="1" w:styleId="19">
    <w:name w:val="Título 1 Char"/>
    <w:link w:val="2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29E6EA-CE4A-446E-8165-DCB1AA7232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2628</Words>
  <Characters>14980</Characters>
  <Lines>124</Lines>
  <Paragraphs>35</Paragraphs>
  <TotalTime>3</TotalTime>
  <ScaleCrop>false</ScaleCrop>
  <LinksUpToDate>false</LinksUpToDate>
  <CharactersWithSpaces>17573</CharactersWithSpaces>
  <Application>WPS Office_12.2.0.18283_F1E327BC-269C-435d-A152-05C5408002CA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2024-09-06T21:07:00Z</dcterms:created>
  <dc:creator>Luis Conterato</dc:creator>
  <cp:lastModifiedBy>Lavínia</cp:lastModifiedBy>
  <dcterms:modified xsi:type="dcterms:W3CDTF">2024-10-15T16:21:35Z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E885F015C3C643FFB4B3D696E832B6AE_12</vt:lpwstr>
  </property>
</Properties>
</file>