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Atualização de Relatório Financeiro no Power BI – Foco na Experiência do Usuário</w:t>
      </w:r>
    </w:p>
    <w:p>
      <w:pPr>
        <w:pStyle w:val="Heading2"/>
      </w:pPr>
      <w:r>
        <w:t>Ementa – Aulas</w:t>
      </w:r>
    </w:p>
    <w:p>
      <w:r>
        <w:t>• Entendendo o desafio</w:t>
      </w:r>
    </w:p>
    <w:p>
      <w:r>
        <w:t>• Adequando Relatório – Parte 1 (Vídeo 2 – início até 11:08)</w:t>
      </w:r>
    </w:p>
    <w:p>
      <w:r>
        <w:t>• Adequando Relatório – Parte 2 (Vídeo 2 – 11:08 ao final)</w:t>
      </w:r>
    </w:p>
    <w:p>
      <w:r>
        <w:t>• Realizando considerações sobre os visuais e modificando gráfico de área</w:t>
      </w:r>
    </w:p>
    <w:p>
      <w:r>
        <w:t>• Criando matriz de descrição de vendas</w:t>
      </w:r>
    </w:p>
    <w:p>
      <w:r>
        <w:t>• Ajustando estilização dos visuais e página</w:t>
      </w:r>
    </w:p>
    <w:p>
      <w:r>
        <w:t>• Botões de navegação e próximos passos</w:t>
      </w:r>
    </w:p>
    <w:p>
      <w:pPr>
        <w:pStyle w:val="Heading2"/>
      </w:pPr>
      <w:r>
        <w:t>Objetivo do Desafio</w:t>
      </w:r>
    </w:p>
    <w:p>
      <w:r>
        <w:t>Modificar o relatório criativo, focando na experiência do usuário, considerando posicionamento, contraste, proporção áurea e segmentação dos dados. Aplicar criatividade e, quando fizer sentido, quebrar regras para tornar o relatório mais interessante.</w:t>
      </w:r>
    </w:p>
    <w:p>
      <w:pPr>
        <w:pStyle w:val="Heading2"/>
      </w:pPr>
      <w:r>
        <w:t>Requisitos do Relatório</w:t>
      </w:r>
    </w:p>
    <w:p>
      <w:r>
        <w:t>• Inserir botões de navegabilidade (Home, Menu, Avançar/Voltar).</w:t>
      </w:r>
    </w:p>
    <w:p>
      <w:r>
        <w:t>• Modificar a segunda página de forma similar à primeira.</w:t>
      </w:r>
    </w:p>
    <w:p>
      <w:r>
        <w:t>• Ajustar botões para destacar foco e seleção.</w:t>
      </w:r>
    </w:p>
    <w:p>
      <w:r>
        <w:t>• Criar menus de navegabilidade em cada página.</w:t>
      </w:r>
    </w:p>
    <w:p>
      <w:r>
        <w:t>• Estilo dos botões é livre.</w:t>
      </w:r>
    </w:p>
    <w:p>
      <w:r>
        <w:t>• O relatório é composto por 3 páginas.</w:t>
      </w:r>
    </w:p>
    <w:p>
      <w:pPr>
        <w:pStyle w:val="Heading2"/>
      </w:pPr>
      <w:r>
        <w:t>Guia de Design (UX/UI)</w:t>
      </w:r>
    </w:p>
    <w:p>
      <w:r>
        <w:rPr>
          <w:b/>
        </w:rPr>
        <w:t xml:space="preserve">Posicionamento: </w:t>
      </w:r>
      <w:r>
        <w:t>Use grades (grid) e margens consistentes. Centralize KPIs e mantenha alinhamentos entre visuais.</w:t>
      </w:r>
    </w:p>
    <w:p>
      <w:r>
        <w:rPr>
          <w:b/>
        </w:rPr>
        <w:t xml:space="preserve">Contraste: </w:t>
      </w:r>
      <w:r>
        <w:t>Tema roxo com cartões claros; textos em branco/preto conforme acessibilidade. Evite baixo contraste para números.</w:t>
      </w:r>
    </w:p>
    <w:p>
      <w:r>
        <w:rPr>
          <w:b/>
        </w:rPr>
        <w:t xml:space="preserve">Proporção áurea (≈1,618): </w:t>
      </w:r>
      <w:r>
        <w:t>Distribua áreas principais (KPIs, gráfico temporal, tabelas) seguindo relações 1:1,618 para hierarquia visual.</w:t>
      </w:r>
    </w:p>
    <w:p>
      <w:r>
        <w:rPr>
          <w:b/>
        </w:rPr>
        <w:t xml:space="preserve">Segmentação dos dados: </w:t>
      </w:r>
      <w:r>
        <w:t>Inclua segmentadores por período, produto, país/segmento. Use estados selecionado/não selecionado claros.</w:t>
      </w:r>
    </w:p>
    <w:p>
      <w:pPr>
        <w:pStyle w:val="Heading2"/>
      </w:pPr>
      <w:r>
        <w:t>Arquitetura das 3 Páginas</w:t>
      </w:r>
    </w:p>
    <w:p>
      <w:pPr>
        <w:pStyle w:val="Heading3"/>
      </w:pPr>
      <w:r>
        <w:t>Página 1 – Visão Geral (Resumo Executivo)</w:t>
      </w:r>
    </w:p>
    <w:p>
      <w:r>
        <w:t>• Header com título “Sales Report” e seletor de data (intervalo).</w:t>
      </w:r>
    </w:p>
    <w:p>
      <w:r>
        <w:t>• KPIs: Total de Vendas, Unidades Vendidas, Soma de Discounts, Soma de COGS.</w:t>
      </w:r>
    </w:p>
    <w:p>
      <w:r>
        <w:t>• Gráfico de linha: Vendas por Período (mensal).</w:t>
      </w:r>
    </w:p>
    <w:p>
      <w:r>
        <w:t>• Barras horizontais: Vendas por Segmento (Government, Small Business, Enterprise, Midmarket, Channel Partners).</w:t>
      </w:r>
    </w:p>
    <w:p>
      <w:r>
        <w:t>• Barras horizontais: Vendas por Produto.</w:t>
      </w:r>
    </w:p>
    <w:p>
      <w:r>
        <w:t>• Mapa por país (Treemap ou filled map).</w:t>
      </w:r>
    </w:p>
    <w:p>
      <w:r>
        <w:t>• Botões: Home, Menu (hambúrguer), Navegação entre páginas.</w:t>
      </w:r>
    </w:p>
    <w:p>
      <w:pPr>
        <w:pStyle w:val="Heading3"/>
      </w:pPr>
      <w:r>
        <w:t>Página 2 – Detalhe por Produto/Segmento</w:t>
      </w:r>
    </w:p>
    <w:p>
      <w:r>
        <w:t>• Segmentadores: Produto, Segmento, País/Região.</w:t>
      </w:r>
    </w:p>
    <w:p>
      <w:r>
        <w:t>• Gráfico de área/linha com comparação ano a ano (YoY).</w:t>
      </w:r>
    </w:p>
    <w:p>
      <w:r>
        <w:t>• Matriz de descrição de vendas (Valores, Margem, Descontos, COGS).</w:t>
      </w:r>
    </w:p>
    <w:p>
      <w:r>
        <w:t>• Cartões com KPIs secundários (Ticket médio, %Desconto, Margem %).</w:t>
      </w:r>
    </w:p>
    <w:p>
      <w:r>
        <w:t>• Botões e breadcrumb para retorno à Página 1.</w:t>
      </w:r>
    </w:p>
    <w:p>
      <w:pPr>
        <w:pStyle w:val="Heading3"/>
      </w:pPr>
      <w:r>
        <w:t>Página 3 – Navegação/Menús &amp; Explorações</w:t>
      </w:r>
    </w:p>
    <w:p>
      <w:r>
        <w:t>• Menu lateral com botões (Home, Relatório, Página 1).</w:t>
      </w:r>
    </w:p>
    <w:p>
      <w:r>
        <w:t>• Visuais exploratórios: dispersão (exceções/outliers), colunas clusterizadas por categoria e período.</w:t>
      </w:r>
    </w:p>
    <w:p>
      <w:r>
        <w:t>• Explicações de Análise (Insights) e Analisar para variações anômalas.</w:t>
      </w:r>
    </w:p>
    <w:p>
      <w:r>
        <w:t>• Documentação interna (texto) explicando filtros aplicados e como usar o relatório.</w:t>
      </w:r>
    </w:p>
    <w:p>
      <w:pPr>
        <w:pStyle w:val="Heading2"/>
      </w:pPr>
      <w:r>
        <w:t>Interações e Navegabilidade</w:t>
      </w:r>
    </w:p>
    <w:p>
      <w:r>
        <w:t>• Criar botões (Inserir &gt; Botão) para Home, Próximo, Voltar; configurar Ação = Navegar para página.</w:t>
      </w:r>
    </w:p>
    <w:p>
      <w:r>
        <w:t>• Adicionar estados: Normal, Ao passar o mouse, Ao selecionar (cores/ícones distintos).</w:t>
      </w:r>
    </w:p>
    <w:p>
      <w:r>
        <w:t>• Criar menus por página usando painéis flutuantes com transparência.</w:t>
      </w:r>
    </w:p>
    <w:p>
      <w:r>
        <w:t>• Aplicar sinônimos no P&amp;R (perguntas e respostas) e FAQs pré-carregadas, quando aplicável.</w:t>
      </w:r>
    </w:p>
    <w:p>
      <w:pPr>
        <w:pStyle w:val="Heading2"/>
      </w:pPr>
      <w:r>
        <w:t>Estilização de Visuais</w:t>
      </w:r>
    </w:p>
    <w:p>
      <w:r>
        <w:t>• Tema roxo: plano de fundo em gradiente; cartões com cantos arredondados.</w:t>
      </w:r>
    </w:p>
    <w:p>
      <w:r>
        <w:t>• Fonte: Segoe UI / Calibri; tamanho mínimo 10–11 pt em rótulos.</w:t>
      </w:r>
    </w:p>
    <w:p>
      <w:r>
        <w:t>• Cores de destaque para exceções: vermelho/laranja; valores padrão: azul/cinza/roxo.</w:t>
      </w:r>
    </w:p>
    <w:p>
      <w:r>
        <w:t>• Remover planos de fundo dos visuais, ativar bordas suaves e sombras leves.</w:t>
      </w:r>
    </w:p>
    <w:p>
      <w:r>
        <w:t>• Usar formatos condicionais em matriz/tabelas para evidenciar variações.</w:t>
      </w:r>
    </w:p>
    <w:p>
      <w:pPr>
        <w:pStyle w:val="Heading2"/>
      </w:pPr>
      <w:r>
        <w:t>Checklist de Entrega</w:t>
      </w:r>
    </w:p>
    <w:p>
      <w:r>
        <w:t>☑ 3 páginas criadas e navegáveis.</w:t>
      </w:r>
    </w:p>
    <w:p>
      <w:r>
        <w:t>☑ KPIs principais posicionados e legíveis.</w:t>
      </w:r>
    </w:p>
    <w:p>
      <w:r>
        <w:t>☑ Gráfico de linha de Vendas por Período configurado.</w:t>
      </w:r>
    </w:p>
    <w:p>
      <w:r>
        <w:t>☑ Segmentadores funcionais (Data, Produto, Segmento, País).</w:t>
      </w:r>
    </w:p>
    <w:p>
      <w:r>
        <w:t>☑ Matriz de descrição de vendas com medidas DAX.</w:t>
      </w:r>
    </w:p>
    <w:p>
      <w:r>
        <w:t>☑ Mapa/treemap por país configurado.</w:t>
      </w:r>
    </w:p>
    <w:p>
      <w:r>
        <w:t>☑ Botões com estados (normal/hover/selecionado).</w:t>
      </w:r>
    </w:p>
    <w:p>
      <w:r>
        <w:t>☑ Tema e contraste aprovados.</w:t>
      </w:r>
    </w:p>
    <w:p>
      <w:r>
        <w:t>☑ Documentação interna breve na Página 3.</w:t>
      </w:r>
    </w:p>
    <w:p>
      <w:pPr>
        <w:pStyle w:val="Heading2"/>
      </w:pPr>
      <w:r>
        <w:t>Medidas DAX – Sugestões</w:t>
      </w:r>
    </w:p>
    <w:p>
      <w:r>
        <w:rPr>
          <w:rFonts w:ascii="Consolas" w:hAnsi="Consolas"/>
        </w:rPr>
        <w:t>Total Vendas = SUM(FactSales[SalesAmount])</w:t>
      </w:r>
    </w:p>
    <w:p>
      <w:r>
        <w:rPr>
          <w:rFonts w:ascii="Consolas" w:hAnsi="Consolas"/>
        </w:rPr>
        <w:t>Unidades Vendidas = SUM(FactSales[OrderQuantity])</w:t>
      </w:r>
    </w:p>
    <w:p>
      <w:r>
        <w:rPr>
          <w:rFonts w:ascii="Consolas" w:hAnsi="Consolas"/>
        </w:rPr>
        <w:t>Soma Discounts = SUM(FactSales[DiscountAmount])</w:t>
      </w:r>
    </w:p>
    <w:p>
      <w:r>
        <w:rPr>
          <w:rFonts w:ascii="Consolas" w:hAnsi="Consolas"/>
        </w:rPr>
        <w:t>Soma COGS = SUM(FactSales[COGS])</w:t>
      </w:r>
    </w:p>
    <w:p>
      <w:r>
        <w:rPr>
          <w:rFonts w:ascii="Consolas" w:hAnsi="Consolas"/>
        </w:rPr>
        <w:t>Ticket Médio = DIVIDE([Total Vendas], [Unidades Vendidas])</w:t>
      </w:r>
    </w:p>
    <w:p>
      <w:r>
        <w:rPr>
          <w:rFonts w:ascii="Consolas" w:hAnsi="Consolas"/>
        </w:rPr>
        <w:t>Margem % = DIVIDE(([Total Vendas] - [Soma COGS] - [Soma Discounts]), [Total Vendas])</w:t>
      </w:r>
    </w:p>
    <w:p>
      <w:pPr>
        <w:pStyle w:val="Heading2"/>
      </w:pPr>
      <w:r>
        <w:t>Aplicando Proporção Áurea ao Layout</w:t>
      </w:r>
    </w:p>
    <w:p>
      <w:r>
        <w:t>• Divida a página em uma coluna principal (≈62%) e uma lateral (≈38%).</w:t>
      </w:r>
    </w:p>
    <w:p>
      <w:r>
        <w:t>• Área principal: KPIs + gráfico de linha; lateral: barras e treemap.</w:t>
      </w:r>
    </w:p>
    <w:p>
      <w:r>
        <w:t>• Use espaçamentos proporcionais (8, 13, 21 px como escala).</w:t>
      </w:r>
    </w:p>
    <w:p>
      <w:pPr>
        <w:pStyle w:val="Heading2"/>
      </w:pPr>
      <w:r>
        <w:t>Observações Finais</w:t>
      </w:r>
    </w:p>
    <w:p>
      <w:r>
        <w:t>Este documento serve como roteiro para construir o relatório no Power BI conforme a descrição enviada. Os estilos dos botões são livres, mantendo a identidade visual roxa observada nas imagens. Substitua visuais conforme necessidade e mantenha a navegação clara em todas as páginas.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