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7648" w:rsidRPr="0036487C" w:rsidRDefault="0071764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5"/>
        <w:tblW w:w="9921" w:type="dxa"/>
        <w:jc w:val="center"/>
        <w:tblInd w:w="0" w:type="dxa"/>
        <w:tblBorders>
          <w:bottom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06"/>
        <w:gridCol w:w="9115"/>
      </w:tblGrid>
      <w:tr w:rsidR="00717648">
        <w:trPr>
          <w:trHeight w:val="1133"/>
          <w:jc w:val="center"/>
        </w:trPr>
        <w:tc>
          <w:tcPr>
            <w:tcW w:w="806" w:type="dxa"/>
          </w:tcPr>
          <w:p w:rsidR="00717648" w:rsidRDefault="00717648">
            <w:pPr>
              <w:jc w:val="center"/>
              <w:rPr>
                <w:color w:val="000000"/>
              </w:rPr>
            </w:pPr>
          </w:p>
        </w:tc>
        <w:tc>
          <w:tcPr>
            <w:tcW w:w="9115" w:type="dxa"/>
          </w:tcPr>
          <w:p w:rsidR="00717648" w:rsidRPr="00B6502B" w:rsidRDefault="001E2C4E" w:rsidP="00B6502B">
            <w:pPr>
              <w:jc w:val="center"/>
              <w:rPr>
                <w:szCs w:val="28"/>
              </w:rPr>
            </w:pPr>
            <w:r w:rsidRPr="00B6502B">
              <w:rPr>
                <w:szCs w:val="28"/>
              </w:rPr>
              <w:t>МИНИСТЕРСТВО ОБРАЗОВАНИЯ И НАУКИ РЕСПУБЛИКИ ТАТАРСТАН</w:t>
            </w:r>
          </w:p>
          <w:p w:rsidR="00717648" w:rsidRPr="00B6502B" w:rsidRDefault="001E2C4E" w:rsidP="00B6502B">
            <w:pPr>
              <w:jc w:val="center"/>
              <w:rPr>
                <w:b/>
                <w:szCs w:val="28"/>
              </w:rPr>
            </w:pPr>
            <w:r w:rsidRPr="00B6502B">
              <w:rPr>
                <w:b/>
                <w:szCs w:val="28"/>
              </w:rPr>
              <w:t>Государственное автономное профессиональное образовательное учреждение</w:t>
            </w:r>
          </w:p>
          <w:p w:rsidR="00717648" w:rsidRPr="00B6502B" w:rsidRDefault="001E2C4E" w:rsidP="00B6502B">
            <w:pPr>
              <w:jc w:val="center"/>
              <w:rPr>
                <w:b/>
                <w:sz w:val="28"/>
                <w:szCs w:val="28"/>
              </w:rPr>
            </w:pPr>
            <w:bookmarkStart w:id="0" w:name="_Toc149819554"/>
            <w:bookmarkStart w:id="1" w:name="_Toc149820032"/>
            <w:bookmarkStart w:id="2" w:name="_Toc149820088"/>
            <w:r w:rsidRPr="00B6502B">
              <w:rPr>
                <w:b/>
                <w:szCs w:val="28"/>
              </w:rPr>
              <w:t xml:space="preserve">«ЗЕЛЕНОДОЛЬСКИЙ МЕХАНИЧЕСКИЙ КОЛЛЕДЖ» </w:t>
            </w:r>
            <w:r w:rsidRPr="00B6502B">
              <w:rPr>
                <w:b/>
                <w:szCs w:val="28"/>
              </w:rPr>
              <w:br/>
            </w:r>
            <w:r w:rsidRPr="00B6502B">
              <w:rPr>
                <w:szCs w:val="28"/>
              </w:rPr>
              <w:t>(ГАПОУ «ЗМК»)</w:t>
            </w:r>
            <w:bookmarkEnd w:id="0"/>
            <w:bookmarkEnd w:id="1"/>
            <w:bookmarkEnd w:id="2"/>
          </w:p>
        </w:tc>
      </w:tr>
    </w:tbl>
    <w:p w:rsidR="00717648" w:rsidRDefault="00717648"/>
    <w:p w:rsidR="00717648" w:rsidRDefault="00717648"/>
    <w:p w:rsidR="00717648" w:rsidRDefault="001E2C4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09.02.03 «Программирование в компьютерных системах»</w:t>
      </w:r>
    </w:p>
    <w:p w:rsidR="00717648" w:rsidRDefault="00717648">
      <w:pPr>
        <w:jc w:val="center"/>
        <w:rPr>
          <w:b/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pStyle w:val="1"/>
        <w:spacing w:before="0" w:after="0" w:line="360" w:lineRule="auto"/>
        <w:ind w:left="0" w:right="0"/>
        <w:jc w:val="center"/>
        <w:rPr>
          <w:b/>
          <w:sz w:val="28"/>
          <w:szCs w:val="28"/>
          <w:u w:val="none"/>
        </w:rPr>
      </w:pPr>
    </w:p>
    <w:p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МДК 03.01. ТЕХНОЛОГИЯ РАЗРАБОТКИ ПРОГРАММНОГО ОБЕСПЕЧЕНИЯ</w:t>
      </w: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СЕМЕСТРОВАЯ РАБОТА</w:t>
      </w:r>
    </w:p>
    <w:p w:rsidR="00A04549" w:rsidRPr="00B27971" w:rsidRDefault="00A04549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</w:t>
      </w:r>
      <w:r w:rsidR="00FE05F6" w:rsidRPr="00FE05F6">
        <w:rPr>
          <w:b/>
          <w:sz w:val="28"/>
          <w:szCs w:val="28"/>
        </w:rPr>
        <w:t>Сдача в аренду торговых площадей</w:t>
      </w:r>
      <w:r>
        <w:rPr>
          <w:b/>
          <w:sz w:val="28"/>
          <w:szCs w:val="28"/>
        </w:rPr>
        <w:t>»</w:t>
      </w:r>
    </w:p>
    <w:p w:rsidR="00717648" w:rsidRDefault="00717648">
      <w:pPr>
        <w:spacing w:line="360" w:lineRule="auto"/>
        <w:jc w:val="center"/>
        <w:rPr>
          <w:b/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Исполнитель</w:t>
      </w:r>
      <w:r>
        <w:rPr>
          <w:sz w:val="28"/>
          <w:szCs w:val="28"/>
        </w:rPr>
        <w:t xml:space="preserve">: </w:t>
      </w:r>
      <w:proofErr w:type="spellStart"/>
      <w:r w:rsidR="0003241F">
        <w:rPr>
          <w:sz w:val="28"/>
          <w:szCs w:val="28"/>
        </w:rPr>
        <w:t>Чемарин</w:t>
      </w:r>
      <w:proofErr w:type="spellEnd"/>
      <w:r w:rsidR="0003241F">
        <w:rPr>
          <w:sz w:val="28"/>
          <w:szCs w:val="28"/>
        </w:rPr>
        <w:t xml:space="preserve"> Илья Дмитриевич</w:t>
      </w: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Группа</w:t>
      </w:r>
      <w:r w:rsidR="006B547E">
        <w:rPr>
          <w:sz w:val="28"/>
          <w:szCs w:val="28"/>
        </w:rPr>
        <w:t>: 205</w:t>
      </w: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Алемасов</w:t>
      </w:r>
      <w:proofErr w:type="spellEnd"/>
      <w:r>
        <w:rPr>
          <w:sz w:val="28"/>
          <w:szCs w:val="28"/>
        </w:rPr>
        <w:t xml:space="preserve"> Евгений Павлович</w:t>
      </w: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Дата сдачи</w:t>
      </w:r>
      <w:r>
        <w:rPr>
          <w:sz w:val="28"/>
          <w:szCs w:val="28"/>
        </w:rPr>
        <w:t xml:space="preserve"> </w:t>
      </w:r>
      <w:r w:rsidR="00B27971">
        <w:rPr>
          <w:sz w:val="28"/>
          <w:szCs w:val="28"/>
        </w:rPr>
        <w:t>15</w:t>
      </w:r>
      <w:r>
        <w:rPr>
          <w:sz w:val="28"/>
          <w:szCs w:val="28"/>
        </w:rPr>
        <w:t>.1</w:t>
      </w:r>
      <w:r w:rsidR="00B27971">
        <w:rPr>
          <w:sz w:val="28"/>
          <w:szCs w:val="28"/>
        </w:rPr>
        <w:t>2</w:t>
      </w:r>
      <w:r>
        <w:rPr>
          <w:sz w:val="28"/>
          <w:szCs w:val="28"/>
        </w:rPr>
        <w:t>.2023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>Оценка</w:t>
      </w:r>
      <w:r>
        <w:rPr>
          <w:sz w:val="28"/>
          <w:szCs w:val="28"/>
        </w:rPr>
        <w:t xml:space="preserve"> ____________</w:t>
      </w:r>
    </w:p>
    <w:p w:rsidR="00717648" w:rsidRDefault="00717648">
      <w:pPr>
        <w:spacing w:line="360" w:lineRule="auto"/>
        <w:rPr>
          <w:sz w:val="28"/>
          <w:szCs w:val="28"/>
        </w:rPr>
      </w:pPr>
    </w:p>
    <w:p w:rsidR="00717648" w:rsidRDefault="001E2C4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Подпись преподавателя  </w:t>
      </w:r>
      <w:r>
        <w:rPr>
          <w:sz w:val="28"/>
          <w:szCs w:val="28"/>
        </w:rPr>
        <w:t xml:space="preserve"> _______________________</w:t>
      </w: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717648">
      <w:pPr>
        <w:spacing w:line="360" w:lineRule="auto"/>
        <w:jc w:val="center"/>
        <w:rPr>
          <w:sz w:val="28"/>
          <w:szCs w:val="28"/>
        </w:rPr>
      </w:pPr>
    </w:p>
    <w:p w:rsidR="00717648" w:rsidRDefault="001E2C4E" w:rsidP="00B27971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ЗЕЛЕНОДОЛЬСК – 2023</w:t>
      </w:r>
      <w:bookmarkStart w:id="3" w:name="_gjdgxs" w:colFirst="0" w:colLast="0"/>
      <w:bookmarkEnd w:id="3"/>
    </w:p>
    <w:p w:rsidR="00B6502B" w:rsidRPr="00B6502B" w:rsidRDefault="00B6502B" w:rsidP="00B6502B">
      <w:pPr>
        <w:jc w:val="center"/>
        <w:rPr>
          <w:b/>
          <w:sz w:val="28"/>
        </w:rPr>
      </w:pPr>
      <w:r w:rsidRPr="00B6502B">
        <w:rPr>
          <w:b/>
          <w:sz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454707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B6502B" w:rsidRPr="00B6502B" w:rsidRDefault="00B6502B" w:rsidP="00B6502B">
          <w:pPr>
            <w:pStyle w:val="a6"/>
            <w:rPr>
              <w:rFonts w:ascii="Times New Roman" w:hAnsi="Times New Roman" w:cs="Times New Roman"/>
              <w:sz w:val="28"/>
            </w:rPr>
          </w:pPr>
        </w:p>
        <w:p w:rsidR="00B6502B" w:rsidRPr="00B00FCD" w:rsidRDefault="00B6502B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B00FCD">
            <w:fldChar w:fldCharType="begin"/>
          </w:r>
          <w:r w:rsidRPr="00B00FCD">
            <w:instrText xml:space="preserve"> TOC \o "1-3" \h \z \u </w:instrText>
          </w:r>
          <w:r w:rsidRPr="00B00FCD">
            <w:fldChar w:fldCharType="separate"/>
          </w:r>
          <w:hyperlink w:anchor="_Toc149820833" w:history="1">
            <w:r w:rsidRPr="00B00FCD">
              <w:rPr>
                <w:rStyle w:val="a7"/>
                <w:noProof/>
                <w:sz w:val="28"/>
              </w:rPr>
              <w:t>Проблема предметной области</w:t>
            </w:r>
            <w:r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3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4" w:history="1">
            <w:r w:rsidR="00B6502B" w:rsidRPr="00B00FCD">
              <w:rPr>
                <w:rStyle w:val="a7"/>
                <w:noProof/>
                <w:sz w:val="28"/>
              </w:rPr>
              <w:t>Цель разработки программного обеспечения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4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5" w:history="1">
            <w:r w:rsidR="00B6502B" w:rsidRPr="00B00FCD">
              <w:rPr>
                <w:rStyle w:val="a7"/>
                <w:noProof/>
                <w:sz w:val="28"/>
              </w:rPr>
              <w:t>Задачи для достижения поставленной цели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6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6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вариантов использования (UseCase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FD2BF6">
              <w:rPr>
                <w:noProof/>
                <w:webHidden/>
                <w:sz w:val="28"/>
              </w:rPr>
              <w:t>8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7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последовательности (Sequence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9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8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деятельности (Activity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10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39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состояний (State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11</w:t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49820840" w:history="1">
            <w:r w:rsidR="00B6502B" w:rsidRPr="00B00FCD">
              <w:rPr>
                <w:rStyle w:val="a7"/>
                <w:noProof/>
                <w:sz w:val="28"/>
              </w:rPr>
              <w:t>Построение диаграммы классов (Class Diagram)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1</w:t>
            </w:r>
            <w:r w:rsidR="00B6502B" w:rsidRPr="00B00FCD">
              <w:rPr>
                <w:noProof/>
                <w:webHidden/>
                <w:sz w:val="28"/>
              </w:rPr>
              <w:fldChar w:fldCharType="begin"/>
            </w:r>
            <w:r w:rsidR="00B6502B" w:rsidRPr="00B00FCD">
              <w:rPr>
                <w:noProof/>
                <w:webHidden/>
                <w:sz w:val="28"/>
              </w:rPr>
              <w:instrText xml:space="preserve"> PAGEREF _Toc149820840 \h </w:instrText>
            </w:r>
            <w:r w:rsidR="00B6502B" w:rsidRPr="00B00FCD">
              <w:rPr>
                <w:noProof/>
                <w:webHidden/>
                <w:sz w:val="28"/>
              </w:rPr>
            </w:r>
            <w:r w:rsidR="00B6502B" w:rsidRPr="00B00FCD">
              <w:rPr>
                <w:noProof/>
                <w:webHidden/>
                <w:sz w:val="28"/>
              </w:rPr>
              <w:fldChar w:fldCharType="separate"/>
            </w:r>
            <w:r w:rsidR="00B6502B" w:rsidRPr="00B00FCD">
              <w:rPr>
                <w:noProof/>
                <w:webHidden/>
                <w:sz w:val="28"/>
              </w:rPr>
              <w:t>2</w:t>
            </w:r>
            <w:r w:rsidR="00B6502B" w:rsidRPr="00B00FCD">
              <w:rPr>
                <w:noProof/>
                <w:webHidden/>
                <w:sz w:val="28"/>
              </w:rPr>
              <w:fldChar w:fldCharType="end"/>
            </w:r>
          </w:hyperlink>
        </w:p>
        <w:p w:rsidR="00B6502B" w:rsidRPr="00B00FCD" w:rsidRDefault="00951E4D" w:rsidP="00B6502B">
          <w:pPr>
            <w:pStyle w:val="10"/>
            <w:tabs>
              <w:tab w:val="right" w:leader="dot" w:pos="9911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49820841" w:history="1">
            <w:r w:rsidR="00B6502B" w:rsidRPr="00B00FCD">
              <w:rPr>
                <w:rStyle w:val="a7"/>
                <w:noProof/>
                <w:sz w:val="28"/>
              </w:rPr>
              <w:t>Разработка прототипа программного продукта</w:t>
            </w:r>
            <w:r w:rsidR="00B6502B" w:rsidRPr="00B00FCD">
              <w:rPr>
                <w:noProof/>
                <w:webHidden/>
                <w:sz w:val="28"/>
              </w:rPr>
              <w:tab/>
            </w:r>
            <w:r w:rsidR="0036487C">
              <w:rPr>
                <w:noProof/>
                <w:webHidden/>
                <w:sz w:val="28"/>
              </w:rPr>
              <w:t>13</w:t>
            </w:r>
          </w:hyperlink>
        </w:p>
        <w:p w:rsidR="00B6502B" w:rsidRPr="00B00FCD" w:rsidRDefault="00B6502B" w:rsidP="00B6502B">
          <w:pPr>
            <w:rPr>
              <w:bCs/>
            </w:rPr>
          </w:pPr>
          <w:r w:rsidRPr="00B00FCD">
            <w:rPr>
              <w:bCs/>
            </w:rPr>
            <w:fldChar w:fldCharType="end"/>
          </w:r>
        </w:p>
      </w:sdtContent>
    </w:sdt>
    <w:p w:rsidR="00B00FCD" w:rsidRDefault="00B00FCD">
      <w:r>
        <w:br w:type="page"/>
      </w:r>
    </w:p>
    <w:p w:rsidR="00717648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4" w:name="_Toc149820089"/>
      <w:bookmarkStart w:id="5" w:name="_Toc149820833"/>
      <w:r w:rsidRPr="00B00FCD">
        <w:rPr>
          <w:b/>
          <w:color w:val="000000"/>
          <w:sz w:val="28"/>
          <w:szCs w:val="24"/>
          <w:u w:val="none"/>
        </w:rPr>
        <w:lastRenderedPageBreak/>
        <w:t>Проблема предметной области</w:t>
      </w:r>
      <w:bookmarkEnd w:id="4"/>
      <w:bookmarkEnd w:id="5"/>
    </w:p>
    <w:p w:rsidR="0036487C" w:rsidRPr="0036487C" w:rsidRDefault="0036487C" w:rsidP="0036487C"/>
    <w:p w:rsidR="006D3E45" w:rsidRPr="006D3E45" w:rsidRDefault="006D3E45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7"/>
          <w:szCs w:val="27"/>
          <w:u w:val="none"/>
        </w:rPr>
      </w:pPr>
      <w:bookmarkStart w:id="6" w:name="_Toc149820834"/>
      <w:r w:rsidRPr="006D3E45">
        <w:rPr>
          <w:color w:val="24292F"/>
          <w:sz w:val="27"/>
          <w:szCs w:val="27"/>
          <w:u w:val="none"/>
        </w:rPr>
        <w:t>В современном бизнесе сфера аренды торговых площадей стала одной из наиболее актуальных и сложных проблем предметной области. Эта тема охватывает широкий спектр вопросов, начиная от формирования ценообразования и завершая проблемами взаимодействия между арендаторами и арендодателями.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7"/>
          <w:szCs w:val="27"/>
          <w:u w:val="none"/>
        </w:rPr>
      </w:pPr>
      <w:r w:rsidRPr="006D3E45">
        <w:rPr>
          <w:color w:val="24292F"/>
          <w:sz w:val="27"/>
          <w:szCs w:val="27"/>
          <w:u w:val="none"/>
        </w:rPr>
        <w:t xml:space="preserve">Одной из основных сложностей, с которой сталкиваются стороны арендного процесса, является определение справедливой арендной ставки. Арендодатели стремятся максимизировать свою прибыль, устанавливая высокие ставки, в то время как арендаторы стремятся минимизировать свои расходы. Эта </w:t>
      </w:r>
      <w:proofErr w:type="spellStart"/>
      <w:r w:rsidRPr="006D3E45">
        <w:rPr>
          <w:color w:val="24292F"/>
          <w:sz w:val="27"/>
          <w:szCs w:val="27"/>
          <w:u w:val="none"/>
        </w:rPr>
        <w:t>диспаритетная</w:t>
      </w:r>
      <w:proofErr w:type="spellEnd"/>
      <w:r w:rsidRPr="006D3E45">
        <w:rPr>
          <w:color w:val="24292F"/>
          <w:sz w:val="27"/>
          <w:szCs w:val="27"/>
          <w:u w:val="none"/>
        </w:rPr>
        <w:t xml:space="preserve"> борьба создает напряженность и неопределенность в отношениях между сторонами.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7"/>
          <w:szCs w:val="27"/>
          <w:u w:val="none"/>
        </w:rPr>
      </w:pPr>
      <w:r w:rsidRPr="006D3E45">
        <w:rPr>
          <w:color w:val="24292F"/>
          <w:sz w:val="27"/>
          <w:szCs w:val="27"/>
          <w:u w:val="none"/>
        </w:rPr>
        <w:t>Еще одной проблемой является подбор подходящего помещения под конкретный вид бизнеса. Разнообразие форматов и местоположений торговых площадей требует от предпринимателей глубокого понимания своей целевой аудитории, тенденций рынка и потенциальных рисков. Неверный выбор может привести к серьезным финансовым убыткам и потере клиентской базы.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7"/>
          <w:szCs w:val="27"/>
          <w:u w:val="none"/>
        </w:rPr>
      </w:pPr>
      <w:r w:rsidRPr="006D3E45">
        <w:rPr>
          <w:color w:val="24292F"/>
          <w:sz w:val="27"/>
          <w:szCs w:val="27"/>
          <w:u w:val="none"/>
        </w:rPr>
        <w:t>Важным аспектом является также разрешение конфликтов между сторонами. Определение ответственности за обслуживание и ремонт помещения, правила использования общих зон, соблюдение согласованных сроков – все эти вопросы могут стать источником споров. Регулирование этих моментов в договоре аренды требует внимательности и профессионального юридического сопровождения.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7"/>
          <w:szCs w:val="27"/>
          <w:u w:val="none"/>
        </w:rPr>
      </w:pPr>
      <w:r w:rsidRPr="006D3E45">
        <w:rPr>
          <w:color w:val="24292F"/>
          <w:sz w:val="27"/>
          <w:szCs w:val="27"/>
          <w:u w:val="none"/>
        </w:rPr>
        <w:t>Наконец, динамичные изменения в экономике, такие как кризисы или технологические сдвиги, могут существенно повлиять на спрос на торговые площади. Это создает необходимость в гибких стратегиях и адаптации к новым условиям.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7"/>
          <w:szCs w:val="27"/>
          <w:u w:val="none"/>
        </w:rPr>
      </w:pPr>
      <w:r w:rsidRPr="006D3E45">
        <w:rPr>
          <w:color w:val="24292F"/>
          <w:sz w:val="27"/>
          <w:szCs w:val="27"/>
          <w:u w:val="none"/>
        </w:rPr>
        <w:t>Все эти проблемы подчеркивают важность грамотного и стратегического подхода к сдаче в аренду торговых площадей. Осведомленность об изменениях в рыночной динамике, гибкость в переговорах и профессиональное ведение документации могут смягчить эти проблемы и сделать арендный процесс более прозрачным и выгодным для обеих сторон.</w:t>
      </w:r>
    </w:p>
    <w:p w:rsidR="006B547E" w:rsidRPr="006D3E45" w:rsidRDefault="006B547E" w:rsidP="006D3E45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6D3E45">
        <w:rPr>
          <w:color w:val="24292F"/>
          <w:sz w:val="28"/>
          <w:szCs w:val="28"/>
          <w:u w:val="none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r w:rsidRPr="00B00FCD">
        <w:rPr>
          <w:b/>
          <w:color w:val="000000"/>
          <w:sz w:val="28"/>
          <w:szCs w:val="24"/>
          <w:u w:val="none"/>
        </w:rPr>
        <w:lastRenderedPageBreak/>
        <w:t>Цель разработки программного обеспечения</w:t>
      </w:r>
      <w:bookmarkEnd w:id="6"/>
    </w:p>
    <w:p w:rsidR="00B27971" w:rsidRPr="00AF5866" w:rsidRDefault="00B27971" w:rsidP="00AF5866">
      <w:pPr>
        <w:pStyle w:val="a8"/>
        <w:spacing w:before="0" w:beforeAutospacing="0"/>
        <w:rPr>
          <w:color w:val="24292F"/>
          <w:sz w:val="27"/>
          <w:szCs w:val="27"/>
        </w:rPr>
      </w:pPr>
    </w:p>
    <w:p w:rsidR="0003241F" w:rsidRDefault="0003241F" w:rsidP="00FD2BF6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3241F">
        <w:rPr>
          <w:color w:val="24292F"/>
          <w:sz w:val="28"/>
          <w:szCs w:val="28"/>
          <w:u w:val="none"/>
        </w:rPr>
        <w:t xml:space="preserve">Создание программного обеспечения для управления и сдачи в аренду торговых площадей является стратегическим шагом в современной сфере коммерческой недвижимости. Основной целью данной разработки является оптимизация и автоматизация процессов управления арендой торговых площадей с целью повышения эффективности и удовлетворения потребностей как арендодателей, так и арендаторов.  </w:t>
      </w:r>
    </w:p>
    <w:p w:rsidR="0003241F" w:rsidRDefault="0003241F" w:rsidP="00FD2BF6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3241F">
        <w:rPr>
          <w:color w:val="24292F"/>
          <w:sz w:val="28"/>
          <w:szCs w:val="28"/>
          <w:u w:val="none"/>
        </w:rPr>
        <w:t xml:space="preserve">Основные задачи программного обеспечения: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3241F">
        <w:rPr>
          <w:color w:val="24292F"/>
          <w:sz w:val="28"/>
          <w:szCs w:val="28"/>
          <w:u w:val="none"/>
        </w:rPr>
        <w:t>1)</w:t>
      </w:r>
      <w:r>
        <w:rPr>
          <w:color w:val="24292F"/>
          <w:sz w:val="28"/>
          <w:szCs w:val="28"/>
          <w:u w:val="none"/>
        </w:rPr>
        <w:t xml:space="preserve"> </w:t>
      </w:r>
      <w:r w:rsidRPr="0003241F">
        <w:rPr>
          <w:color w:val="24292F"/>
          <w:sz w:val="28"/>
          <w:szCs w:val="28"/>
          <w:u w:val="none"/>
        </w:rPr>
        <w:t xml:space="preserve">Управление контрактами и арендными соглашениями: Разработка системы, способной автоматизировать процессы заключения, изменения и расторжения договоров аренды. Это включает в себя отслеживание сроков аренды, условий платежей и других важных параметров. 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>
        <w:rPr>
          <w:color w:val="24292F"/>
          <w:sz w:val="28"/>
          <w:szCs w:val="28"/>
          <w:u w:val="none"/>
        </w:rPr>
        <w:t xml:space="preserve">2) </w:t>
      </w:r>
      <w:r w:rsidRPr="0003241F">
        <w:rPr>
          <w:color w:val="24292F"/>
          <w:sz w:val="28"/>
          <w:szCs w:val="28"/>
          <w:u w:val="none"/>
        </w:rPr>
        <w:t xml:space="preserve">Онлайн-бронирование и платформа для арендаторов: Создание веб-платформы, позволяющей арендаторам просматривать доступные торговые площади, осуществлять онлайн-бронирование и проводить электронные транзакции. Это сделает процесс поиска и аренды более удобным и прозрачным.  </w:t>
      </w:r>
      <w:r>
        <w:rPr>
          <w:color w:val="24292F"/>
          <w:sz w:val="28"/>
          <w:szCs w:val="28"/>
          <w:u w:val="none"/>
        </w:rPr>
        <w:tab/>
        <w:t xml:space="preserve">3) </w:t>
      </w:r>
      <w:r w:rsidRPr="0003241F">
        <w:rPr>
          <w:color w:val="24292F"/>
          <w:sz w:val="28"/>
          <w:szCs w:val="28"/>
          <w:u w:val="none"/>
        </w:rPr>
        <w:t xml:space="preserve">Учет и отчетность: Разработка системы учета арендных платежей, обслуживания и других связанных расходов. Предоставление инструментов для генерации отчетов, что позволит арендодателям и арендаторам следить за финансовым состоянием и эффективностью использования площадей. 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>
        <w:rPr>
          <w:color w:val="24292F"/>
          <w:sz w:val="28"/>
          <w:szCs w:val="28"/>
          <w:u w:val="none"/>
        </w:rPr>
        <w:t xml:space="preserve">4) </w:t>
      </w:r>
      <w:r w:rsidRPr="0003241F">
        <w:rPr>
          <w:color w:val="24292F"/>
          <w:sz w:val="28"/>
          <w:szCs w:val="28"/>
          <w:u w:val="none"/>
        </w:rPr>
        <w:t xml:space="preserve">Интеграция с другими системами: Обеспечение возможности интеграции с другими популярными системами управления, такими как системы учета, системы безопасности и умный дом. Это обеспечит централизованное управление различными аспектами объектов недвижимости.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>
        <w:rPr>
          <w:color w:val="24292F"/>
          <w:sz w:val="28"/>
          <w:szCs w:val="28"/>
          <w:u w:val="none"/>
        </w:rPr>
        <w:t>5)</w:t>
      </w:r>
      <w:r w:rsidRPr="0003241F">
        <w:rPr>
          <w:color w:val="24292F"/>
          <w:sz w:val="28"/>
          <w:szCs w:val="28"/>
          <w:u w:val="none"/>
        </w:rPr>
        <w:t xml:space="preserve"> Аналитика и прогнозирование: Реализация инструментов аналитики для предоставления арендодателям информации о тенденциях в сфере недвижимости, </w:t>
      </w:r>
      <w:r w:rsidRPr="0003241F">
        <w:rPr>
          <w:color w:val="24292F"/>
          <w:sz w:val="28"/>
          <w:szCs w:val="28"/>
          <w:u w:val="none"/>
        </w:rPr>
        <w:lastRenderedPageBreak/>
        <w:t xml:space="preserve">спросе на площади, а также для прогнозирования потенциальных изменений в рынке аренды. 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03241F">
        <w:rPr>
          <w:color w:val="24292F"/>
          <w:sz w:val="28"/>
          <w:szCs w:val="28"/>
          <w:u w:val="none"/>
        </w:rPr>
        <w:t xml:space="preserve">Итоговые преимущества: 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>
        <w:rPr>
          <w:color w:val="24292F"/>
          <w:sz w:val="28"/>
          <w:szCs w:val="28"/>
          <w:u w:val="none"/>
        </w:rPr>
        <w:t>*</w:t>
      </w:r>
      <w:r w:rsidRPr="0003241F">
        <w:rPr>
          <w:color w:val="24292F"/>
          <w:sz w:val="28"/>
          <w:szCs w:val="28"/>
          <w:u w:val="none"/>
        </w:rPr>
        <w:t xml:space="preserve">Эффективное управление ресурсами: Повышение эффективности использования торговых площадей и минимизация потерь времени и ресурсов.  </w:t>
      </w:r>
      <w:r>
        <w:rPr>
          <w:color w:val="24292F"/>
          <w:sz w:val="28"/>
          <w:szCs w:val="28"/>
          <w:u w:val="none"/>
        </w:rPr>
        <w:tab/>
        <w:t>*</w:t>
      </w:r>
      <w:r w:rsidRPr="0003241F">
        <w:rPr>
          <w:color w:val="24292F"/>
          <w:sz w:val="28"/>
          <w:szCs w:val="28"/>
          <w:u w:val="none"/>
        </w:rPr>
        <w:t xml:space="preserve">Повышение привлекательности для арендаторов: Удобное онлайн-взаимодействие, прозрачные условия аренды и быстрое реагирование на потребности арендаторов. </w:t>
      </w:r>
    </w:p>
    <w:p w:rsidR="0003241F" w:rsidRDefault="0003241F" w:rsidP="0003241F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>
        <w:rPr>
          <w:color w:val="24292F"/>
          <w:sz w:val="28"/>
          <w:szCs w:val="28"/>
          <w:u w:val="none"/>
        </w:rPr>
        <w:t>*</w:t>
      </w:r>
      <w:r w:rsidRPr="0003241F">
        <w:rPr>
          <w:color w:val="24292F"/>
          <w:sz w:val="28"/>
          <w:szCs w:val="28"/>
          <w:u w:val="none"/>
        </w:rPr>
        <w:t xml:space="preserve"> Оптимизация финансового управления: Система учета и отчетности позволяет более точно контролировать финансовые потоки и принимать взвешенные управленческие решения.</w:t>
      </w:r>
    </w:p>
    <w:p w:rsidR="00FD2BF6" w:rsidRPr="0003241F" w:rsidRDefault="0003241F" w:rsidP="0003241F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03241F">
        <w:rPr>
          <w:color w:val="24292F"/>
          <w:sz w:val="28"/>
          <w:szCs w:val="28"/>
          <w:u w:val="none"/>
        </w:rPr>
        <w:t>Разработка такого программного обеспечения способствует созданию эффективной и инновационной среды для управления торговыми площадями, отвечая на вызовы современного рынка коммерческой недвижимости.</w:t>
      </w:r>
      <w:r w:rsidR="006B547E" w:rsidRPr="006B547E">
        <w:rPr>
          <w:color w:val="24292F"/>
          <w:sz w:val="28"/>
          <w:szCs w:val="28"/>
          <w:u w:val="none"/>
        </w:rPr>
        <w:t xml:space="preserve"> </w:t>
      </w:r>
      <w:r w:rsidR="0036487C" w:rsidRPr="006B547E">
        <w:rPr>
          <w:color w:val="24292F"/>
          <w:sz w:val="28"/>
          <w:szCs w:val="28"/>
          <w:u w:val="none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7" w:name="_Toc149820835"/>
      <w:r w:rsidRPr="00B00FCD">
        <w:rPr>
          <w:b/>
          <w:color w:val="000000"/>
          <w:sz w:val="28"/>
          <w:szCs w:val="24"/>
          <w:u w:val="none"/>
        </w:rPr>
        <w:lastRenderedPageBreak/>
        <w:t>Задачи для достижения поставленной цели</w:t>
      </w:r>
      <w:bookmarkEnd w:id="7"/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Задачи для достижения поставленной цели по сдаче в аренду торговых площадей: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Анализ рынка и потребностей:</w:t>
      </w:r>
      <w:r w:rsidRPr="006D3E45">
        <w:rPr>
          <w:color w:val="24292F"/>
          <w:sz w:val="28"/>
          <w:szCs w:val="28"/>
          <w:u w:val="none"/>
        </w:rPr>
        <w:t> Провести детальный анализ рынка коммерческой недвижимости для выявления текущих тенденций и потребностей арендаторов. Исследование должно охватывать локальные особенности, конкурентное положение и ожидания клиентов.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Разработка функционала программного обеспечения:</w:t>
      </w:r>
      <w:r w:rsidRPr="006D3E45">
        <w:rPr>
          <w:color w:val="24292F"/>
          <w:sz w:val="28"/>
          <w:szCs w:val="28"/>
          <w:u w:val="none"/>
        </w:rPr>
        <w:t> Определить необходимые функции и возможности программы, включая систему управления контрактами, онлайн-бронирование, учет и отчетность, аналитику и интеграцию с другими системами.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Разработка пользовательского интерфейса:</w:t>
      </w:r>
      <w:r w:rsidRPr="006D3E45">
        <w:rPr>
          <w:color w:val="24292F"/>
          <w:sz w:val="28"/>
          <w:szCs w:val="28"/>
          <w:u w:val="none"/>
        </w:rPr>
        <w:t> Создать интуитивно понятный и удобный интерфейс для арендодателей и арендаторов. Обеспечить легкость использования, быстрый доступ к ключевым функциям и максимальное удовлетворение потребностей пользователей.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Безопасность и конфиденциальность:</w:t>
      </w:r>
      <w:r w:rsidRPr="006D3E45">
        <w:rPr>
          <w:color w:val="24292F"/>
          <w:sz w:val="28"/>
          <w:szCs w:val="28"/>
          <w:u w:val="none"/>
        </w:rPr>
        <w:t> Разработать систему, обеспечивающую высокий уровень безопасности и конфиденциальности данных, включая защиту финансовых транзакций и личной информации клиентов.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Интеграция с другими системами:</w:t>
      </w:r>
      <w:r w:rsidRPr="006D3E45">
        <w:rPr>
          <w:color w:val="24292F"/>
          <w:sz w:val="28"/>
          <w:szCs w:val="28"/>
          <w:u w:val="none"/>
        </w:rPr>
        <w:t> Создать механизмы интеграции с существующими системами управления, такими как системы учета и системы безопасности, для обеспечения единого управления всеми аспектами недвижимости.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Обучение и поддержка:</w:t>
      </w:r>
      <w:r w:rsidRPr="006D3E45">
        <w:rPr>
          <w:color w:val="24292F"/>
          <w:sz w:val="28"/>
          <w:szCs w:val="28"/>
          <w:u w:val="none"/>
        </w:rPr>
        <w:t> Разработать программу обучения для пользователей программного обеспечения и предоставить эффективную систему поддержки для оперативного реагирования на запросы и решения возможных проблем.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Тестирование и оптимизация:</w:t>
      </w:r>
      <w:r w:rsidRPr="006D3E45">
        <w:rPr>
          <w:color w:val="24292F"/>
          <w:sz w:val="28"/>
          <w:szCs w:val="28"/>
          <w:u w:val="none"/>
        </w:rPr>
        <w:t xml:space="preserve"> Провести тщательное тестирование программного обеспечения, включая функциональное, нагрузочное и </w:t>
      </w:r>
      <w:proofErr w:type="spellStart"/>
      <w:r w:rsidRPr="006D3E45">
        <w:rPr>
          <w:color w:val="24292F"/>
          <w:sz w:val="28"/>
          <w:szCs w:val="28"/>
          <w:u w:val="none"/>
        </w:rPr>
        <w:t>безопасностное</w:t>
      </w:r>
      <w:proofErr w:type="spellEnd"/>
      <w:r w:rsidRPr="006D3E45">
        <w:rPr>
          <w:color w:val="24292F"/>
          <w:sz w:val="28"/>
          <w:szCs w:val="28"/>
          <w:u w:val="none"/>
        </w:rPr>
        <w:t xml:space="preserve"> </w:t>
      </w:r>
      <w:r w:rsidRPr="006D3E45">
        <w:rPr>
          <w:color w:val="24292F"/>
          <w:sz w:val="28"/>
          <w:szCs w:val="28"/>
          <w:u w:val="none"/>
        </w:rPr>
        <w:lastRenderedPageBreak/>
        <w:t>тестирование. Оптимизировать работу системы для обеспечения высокой производительности и стабильности.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Маркетинг и продвижение:</w:t>
      </w:r>
      <w:r w:rsidRPr="006D3E45">
        <w:rPr>
          <w:color w:val="24292F"/>
          <w:sz w:val="28"/>
          <w:szCs w:val="28"/>
          <w:u w:val="none"/>
        </w:rPr>
        <w:t xml:space="preserve"> Разработать стратегию маркетинга для привлечения внимания арендодателей и арендаторов. Это включает в себя создание привлекательного веб-сайта, использование социальных сетей, а также сотрудничество с </w:t>
      </w:r>
      <w:proofErr w:type="spellStart"/>
      <w:r w:rsidRPr="006D3E45">
        <w:rPr>
          <w:color w:val="24292F"/>
          <w:sz w:val="28"/>
          <w:szCs w:val="28"/>
          <w:u w:val="none"/>
        </w:rPr>
        <w:t>риэлторами</w:t>
      </w:r>
      <w:proofErr w:type="spellEnd"/>
      <w:r w:rsidRPr="006D3E45">
        <w:rPr>
          <w:color w:val="24292F"/>
          <w:sz w:val="28"/>
          <w:szCs w:val="28"/>
          <w:u w:val="none"/>
        </w:rPr>
        <w:t xml:space="preserve"> и бизнес-сообществами.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Обратная связь и улучшение:</w:t>
      </w:r>
      <w:r w:rsidRPr="006D3E45">
        <w:rPr>
          <w:color w:val="24292F"/>
          <w:sz w:val="28"/>
          <w:szCs w:val="28"/>
          <w:u w:val="none"/>
        </w:rPr>
        <w:t> Организовать систему сбора обратной связи от пользователей с целью постоянного улучшения функционала и процессов программного обеспечения в соответствии с их потребностями и ожиданиями.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b/>
          <w:bCs/>
          <w:color w:val="24292F"/>
          <w:sz w:val="28"/>
          <w:szCs w:val="28"/>
          <w:u w:val="none"/>
        </w:rPr>
        <w:t>Мониторинг и анализ результатов:</w:t>
      </w:r>
      <w:r w:rsidRPr="006D3E45">
        <w:rPr>
          <w:color w:val="24292F"/>
          <w:sz w:val="28"/>
          <w:szCs w:val="28"/>
          <w:u w:val="none"/>
        </w:rPr>
        <w:t> Внедрить систему мониторинга результатов использования программного обеспечения, а также анализа эффективности процессов управления арендой для принятия дальнейших стратегических решений.</w:t>
      </w:r>
    </w:p>
    <w:p w:rsidR="006D3E45" w:rsidRPr="006D3E45" w:rsidRDefault="006D3E45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  <w:r w:rsidRPr="006D3E45">
        <w:rPr>
          <w:color w:val="24292F"/>
          <w:sz w:val="28"/>
          <w:szCs w:val="28"/>
          <w:u w:val="none"/>
        </w:rPr>
        <w:t>Достижение поставленных задач сформирует надежную основу для успешной реализации цели – эффективной сдачи в аренду торговых площадей с использованием современного и инновационного программного обеспечения.</w:t>
      </w:r>
    </w:p>
    <w:p w:rsidR="00FD2BF6" w:rsidRPr="006D3E45" w:rsidRDefault="00FD2BF6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</w:p>
    <w:p w:rsidR="00FD2BF6" w:rsidRPr="006D3E45" w:rsidRDefault="00FD2BF6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</w:p>
    <w:p w:rsidR="00FD2BF6" w:rsidRPr="006D3E45" w:rsidRDefault="00FD2BF6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</w:p>
    <w:p w:rsidR="00FD2BF6" w:rsidRPr="006D3E45" w:rsidRDefault="00FD2BF6" w:rsidP="006D3E45">
      <w:pPr>
        <w:pStyle w:val="1"/>
        <w:spacing w:before="0" w:after="0" w:line="360" w:lineRule="auto"/>
        <w:ind w:left="0" w:right="0"/>
        <w:jc w:val="both"/>
        <w:rPr>
          <w:color w:val="24292F"/>
          <w:sz w:val="28"/>
          <w:szCs w:val="28"/>
          <w:u w:val="none"/>
        </w:rPr>
      </w:pPr>
    </w:p>
    <w:p w:rsidR="00FD2BF6" w:rsidRPr="00FD2BF6" w:rsidRDefault="00FD2BF6" w:rsidP="00FD2BF6"/>
    <w:p w:rsidR="00AF5866" w:rsidRPr="006B547E" w:rsidRDefault="003F4F41" w:rsidP="006B547E">
      <w:pPr>
        <w:pStyle w:val="1"/>
        <w:spacing w:before="0" w:after="0" w:line="360" w:lineRule="auto"/>
        <w:ind w:left="0" w:right="0" w:firstLine="709"/>
        <w:jc w:val="both"/>
        <w:rPr>
          <w:color w:val="24292F"/>
          <w:sz w:val="28"/>
          <w:szCs w:val="28"/>
          <w:u w:val="none"/>
        </w:rPr>
      </w:pPr>
      <w:r w:rsidRPr="006B547E">
        <w:rPr>
          <w:color w:val="24292F"/>
          <w:sz w:val="28"/>
          <w:szCs w:val="28"/>
          <w:u w:val="none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8" w:name="_Toc149820836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вариантов использования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UseCase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8"/>
    </w:p>
    <w:p w:rsidR="007D00CC" w:rsidRDefault="0003241F" w:rsidP="007D00CC">
      <w:pPr>
        <w:keepNext/>
        <w:spacing w:line="360" w:lineRule="auto"/>
        <w:ind w:firstLine="709"/>
        <w:jc w:val="both"/>
      </w:pPr>
      <w:r w:rsidRPr="0003241F">
        <w:rPr>
          <w:noProof/>
          <w:sz w:val="28"/>
          <w:szCs w:val="28"/>
        </w:rPr>
        <w:drawing>
          <wp:inline distT="0" distB="0" distL="0" distR="0" wp14:anchorId="2F9038FE" wp14:editId="4AE72EEE">
            <wp:extent cx="5582429" cy="44583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Pr="007D00CC" w:rsidRDefault="007D00CC" w:rsidP="007D00CC">
      <w:pPr>
        <w:pStyle w:val="af"/>
        <w:jc w:val="center"/>
        <w:rPr>
          <w:i w:val="0"/>
          <w:sz w:val="36"/>
          <w:szCs w:val="28"/>
        </w:rPr>
      </w:pPr>
      <w:r w:rsidRPr="007D00CC">
        <w:rPr>
          <w:i w:val="0"/>
          <w:sz w:val="22"/>
        </w:rPr>
        <w:t xml:space="preserve">Рисунок </w:t>
      </w:r>
      <w:r w:rsidRPr="007D00CC">
        <w:rPr>
          <w:i w:val="0"/>
          <w:sz w:val="22"/>
        </w:rPr>
        <w:fldChar w:fldCharType="begin"/>
      </w:r>
      <w:r w:rsidRPr="007D00CC">
        <w:rPr>
          <w:i w:val="0"/>
          <w:sz w:val="22"/>
        </w:rPr>
        <w:instrText xml:space="preserve"> SEQ Рисунок \* ARABIC </w:instrText>
      </w:r>
      <w:r w:rsidRPr="007D00CC">
        <w:rPr>
          <w:i w:val="0"/>
          <w:sz w:val="22"/>
        </w:rPr>
        <w:fldChar w:fldCharType="separate"/>
      </w:r>
      <w:r w:rsidR="008D4CEC">
        <w:rPr>
          <w:i w:val="0"/>
          <w:noProof/>
          <w:sz w:val="22"/>
        </w:rPr>
        <w:t>1</w:t>
      </w:r>
      <w:r w:rsidRPr="007D00CC">
        <w:rPr>
          <w:i w:val="0"/>
          <w:sz w:val="22"/>
        </w:rPr>
        <w:fldChar w:fldCharType="end"/>
      </w:r>
      <w:r w:rsidRPr="007D00CC">
        <w:rPr>
          <w:i w:val="0"/>
          <w:sz w:val="22"/>
        </w:rPr>
        <w:t xml:space="preserve">- </w:t>
      </w:r>
      <w:proofErr w:type="spellStart"/>
      <w:r w:rsidRPr="007D00CC">
        <w:rPr>
          <w:i w:val="0"/>
          <w:sz w:val="22"/>
          <w:lang w:val="en-US"/>
        </w:rPr>
        <w:t>UseCase</w:t>
      </w:r>
      <w:proofErr w:type="spellEnd"/>
      <w:r w:rsidRPr="007D00CC">
        <w:rPr>
          <w:i w:val="0"/>
          <w:noProof/>
          <w:sz w:val="22"/>
        </w:rPr>
        <w:t xml:space="preserve"> диаграмма</w:t>
      </w:r>
    </w:p>
    <w:p w:rsidR="003F4F41" w:rsidRDefault="003F4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9" w:name="_Toc149820837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последовательности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Sequence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9"/>
    </w:p>
    <w:p w:rsidR="007D00CC" w:rsidRDefault="006D3E45" w:rsidP="007D00CC">
      <w:pPr>
        <w:keepNext/>
        <w:spacing w:line="360" w:lineRule="auto"/>
        <w:ind w:firstLine="709"/>
        <w:jc w:val="both"/>
      </w:pPr>
      <w:r w:rsidRPr="006D3E45">
        <w:rPr>
          <w:noProof/>
          <w:sz w:val="28"/>
          <w:szCs w:val="28"/>
        </w:rPr>
        <w:drawing>
          <wp:inline distT="0" distB="0" distL="0" distR="0" wp14:anchorId="62C68B27" wp14:editId="75D534D3">
            <wp:extent cx="6299835" cy="469455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Pr="007D00CC" w:rsidRDefault="007D00CC" w:rsidP="007D00CC">
      <w:pPr>
        <w:pStyle w:val="af"/>
        <w:jc w:val="center"/>
        <w:rPr>
          <w:i w:val="0"/>
          <w:sz w:val="36"/>
          <w:szCs w:val="28"/>
        </w:rPr>
      </w:pPr>
      <w:r w:rsidRPr="007D00CC">
        <w:rPr>
          <w:i w:val="0"/>
          <w:sz w:val="22"/>
        </w:rPr>
        <w:t xml:space="preserve">Рисунок </w:t>
      </w:r>
      <w:r w:rsidRPr="007D00CC">
        <w:rPr>
          <w:i w:val="0"/>
          <w:sz w:val="22"/>
        </w:rPr>
        <w:fldChar w:fldCharType="begin"/>
      </w:r>
      <w:r w:rsidRPr="007D00CC">
        <w:rPr>
          <w:i w:val="0"/>
          <w:sz w:val="22"/>
        </w:rPr>
        <w:instrText xml:space="preserve"> SEQ Рисунок \* ARABIC </w:instrText>
      </w:r>
      <w:r w:rsidRPr="007D00CC">
        <w:rPr>
          <w:i w:val="0"/>
          <w:sz w:val="22"/>
        </w:rPr>
        <w:fldChar w:fldCharType="separate"/>
      </w:r>
      <w:r w:rsidR="008D4CEC">
        <w:rPr>
          <w:i w:val="0"/>
          <w:noProof/>
          <w:sz w:val="22"/>
        </w:rPr>
        <w:t>2</w:t>
      </w:r>
      <w:r w:rsidRPr="007D00CC">
        <w:rPr>
          <w:i w:val="0"/>
          <w:sz w:val="22"/>
        </w:rPr>
        <w:fldChar w:fldCharType="end"/>
      </w:r>
      <w:r w:rsidRPr="007D00CC">
        <w:rPr>
          <w:i w:val="0"/>
          <w:sz w:val="22"/>
        </w:rPr>
        <w:t xml:space="preserve">- </w:t>
      </w:r>
      <w:r w:rsidRPr="007D00CC">
        <w:rPr>
          <w:i w:val="0"/>
          <w:sz w:val="22"/>
          <w:lang w:val="en-US"/>
        </w:rPr>
        <w:t xml:space="preserve">Sequence </w:t>
      </w:r>
      <w:r w:rsidRPr="007D00CC">
        <w:rPr>
          <w:i w:val="0"/>
          <w:sz w:val="22"/>
        </w:rPr>
        <w:t>диаграмма</w:t>
      </w:r>
    </w:p>
    <w:p w:rsidR="003F4F41" w:rsidRDefault="003F4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0" w:name="_Toc149820838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деятельности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Activity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0"/>
    </w:p>
    <w:p w:rsidR="007D00CC" w:rsidRDefault="006D3E45" w:rsidP="007D00CC">
      <w:pPr>
        <w:keepNext/>
        <w:spacing w:line="360" w:lineRule="auto"/>
        <w:ind w:firstLine="709"/>
        <w:jc w:val="both"/>
      </w:pPr>
      <w:r w:rsidRPr="006D3E45">
        <w:rPr>
          <w:noProof/>
          <w:sz w:val="28"/>
          <w:szCs w:val="28"/>
        </w:rPr>
        <w:drawing>
          <wp:inline distT="0" distB="0" distL="0" distR="0" wp14:anchorId="677AE609" wp14:editId="70D7D809">
            <wp:extent cx="5649113" cy="674464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74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Pr="007D00CC" w:rsidRDefault="007D00CC" w:rsidP="007D00CC">
      <w:pPr>
        <w:pStyle w:val="af"/>
        <w:jc w:val="center"/>
        <w:rPr>
          <w:i w:val="0"/>
          <w:sz w:val="36"/>
          <w:szCs w:val="28"/>
        </w:rPr>
      </w:pPr>
      <w:r w:rsidRPr="007D00CC">
        <w:rPr>
          <w:i w:val="0"/>
          <w:sz w:val="22"/>
        </w:rPr>
        <w:t xml:space="preserve">Рисунок </w:t>
      </w:r>
      <w:r w:rsidRPr="007D00CC">
        <w:rPr>
          <w:i w:val="0"/>
          <w:sz w:val="22"/>
        </w:rPr>
        <w:fldChar w:fldCharType="begin"/>
      </w:r>
      <w:r w:rsidRPr="007D00CC">
        <w:rPr>
          <w:i w:val="0"/>
          <w:sz w:val="22"/>
        </w:rPr>
        <w:instrText xml:space="preserve"> SEQ Рисунок \* ARABIC </w:instrText>
      </w:r>
      <w:r w:rsidRPr="007D00CC">
        <w:rPr>
          <w:i w:val="0"/>
          <w:sz w:val="22"/>
        </w:rPr>
        <w:fldChar w:fldCharType="separate"/>
      </w:r>
      <w:r w:rsidR="008D4CEC">
        <w:rPr>
          <w:i w:val="0"/>
          <w:noProof/>
          <w:sz w:val="22"/>
        </w:rPr>
        <w:t>3</w:t>
      </w:r>
      <w:r w:rsidRPr="007D00CC">
        <w:rPr>
          <w:i w:val="0"/>
          <w:sz w:val="22"/>
        </w:rPr>
        <w:fldChar w:fldCharType="end"/>
      </w:r>
      <w:r w:rsidRPr="007D00CC">
        <w:rPr>
          <w:i w:val="0"/>
          <w:sz w:val="22"/>
        </w:rPr>
        <w:t xml:space="preserve">- </w:t>
      </w:r>
      <w:r w:rsidRPr="007D00CC">
        <w:rPr>
          <w:i w:val="0"/>
          <w:sz w:val="22"/>
          <w:lang w:val="en-US"/>
        </w:rPr>
        <w:t xml:space="preserve">Activity </w:t>
      </w:r>
      <w:r w:rsidRPr="007D00CC">
        <w:rPr>
          <w:i w:val="0"/>
          <w:sz w:val="22"/>
        </w:rPr>
        <w:t>диаграмма</w:t>
      </w:r>
    </w:p>
    <w:p w:rsidR="000A334A" w:rsidRPr="00B00FCD" w:rsidRDefault="003F4F41" w:rsidP="003F4F4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A334A" w:rsidRPr="00B00FCD" w:rsidRDefault="000A334A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1" w:name="_Toc149820839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состояний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State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1"/>
    </w:p>
    <w:p w:rsidR="008D4CEC" w:rsidRDefault="006D3E45" w:rsidP="008D4CEC">
      <w:pPr>
        <w:keepNext/>
        <w:spacing w:line="360" w:lineRule="auto"/>
        <w:ind w:firstLine="709"/>
        <w:jc w:val="both"/>
      </w:pPr>
      <w:r w:rsidRPr="006D3E45">
        <w:rPr>
          <w:noProof/>
          <w:sz w:val="28"/>
          <w:szCs w:val="28"/>
        </w:rPr>
        <w:drawing>
          <wp:inline distT="0" distB="0" distL="0" distR="0" wp14:anchorId="6C74D95A" wp14:editId="59C33978">
            <wp:extent cx="6298236" cy="4784651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15793" cy="479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F41" w:rsidRPr="008D4CEC" w:rsidRDefault="008D4CEC" w:rsidP="008D4CEC">
      <w:pPr>
        <w:pStyle w:val="af"/>
        <w:jc w:val="center"/>
        <w:rPr>
          <w:i w:val="0"/>
          <w:sz w:val="36"/>
          <w:szCs w:val="28"/>
        </w:rPr>
      </w:pPr>
      <w:r w:rsidRPr="008D4CEC">
        <w:rPr>
          <w:i w:val="0"/>
          <w:sz w:val="22"/>
        </w:rPr>
        <w:t xml:space="preserve">Рисунок </w:t>
      </w:r>
      <w:r w:rsidRPr="008D4CEC">
        <w:rPr>
          <w:i w:val="0"/>
          <w:sz w:val="22"/>
        </w:rPr>
        <w:fldChar w:fldCharType="begin"/>
      </w:r>
      <w:r w:rsidRPr="008D4CEC">
        <w:rPr>
          <w:i w:val="0"/>
          <w:sz w:val="22"/>
        </w:rPr>
        <w:instrText xml:space="preserve"> SEQ Рисунок \* ARABIC </w:instrText>
      </w:r>
      <w:r w:rsidRPr="008D4CEC">
        <w:rPr>
          <w:i w:val="0"/>
          <w:sz w:val="22"/>
        </w:rPr>
        <w:fldChar w:fldCharType="separate"/>
      </w:r>
      <w:r>
        <w:rPr>
          <w:i w:val="0"/>
          <w:noProof/>
          <w:sz w:val="22"/>
        </w:rPr>
        <w:t>4</w:t>
      </w:r>
      <w:r w:rsidRPr="008D4CEC">
        <w:rPr>
          <w:i w:val="0"/>
          <w:sz w:val="22"/>
        </w:rPr>
        <w:fldChar w:fldCharType="end"/>
      </w:r>
      <w:r w:rsidRPr="008D4CEC">
        <w:rPr>
          <w:i w:val="0"/>
          <w:sz w:val="22"/>
        </w:rPr>
        <w:t xml:space="preserve">- </w:t>
      </w:r>
      <w:r w:rsidRPr="008D4CEC">
        <w:rPr>
          <w:i w:val="0"/>
          <w:sz w:val="22"/>
          <w:lang w:val="en-US"/>
        </w:rPr>
        <w:t xml:space="preserve">State </w:t>
      </w:r>
      <w:r w:rsidRPr="008D4CEC">
        <w:rPr>
          <w:i w:val="0"/>
          <w:sz w:val="22"/>
        </w:rPr>
        <w:t>диаграмма</w:t>
      </w:r>
    </w:p>
    <w:p w:rsidR="00B27971" w:rsidRPr="003F4F41" w:rsidRDefault="003F4F41" w:rsidP="003F4F41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B27971" w:rsidRPr="00B00FCD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2" w:name="_Toc149820840"/>
      <w:r w:rsidRPr="00B00FCD">
        <w:rPr>
          <w:b/>
          <w:color w:val="000000"/>
          <w:sz w:val="28"/>
          <w:szCs w:val="24"/>
          <w:u w:val="none"/>
        </w:rPr>
        <w:lastRenderedPageBreak/>
        <w:t>Построение диаграммы классов (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Class</w:t>
      </w:r>
      <w:proofErr w:type="spellEnd"/>
      <w:r w:rsidRPr="00B00FCD">
        <w:rPr>
          <w:b/>
          <w:color w:val="000000"/>
          <w:sz w:val="28"/>
          <w:szCs w:val="24"/>
          <w:u w:val="none"/>
        </w:rPr>
        <w:t xml:space="preserve"> </w:t>
      </w:r>
      <w:proofErr w:type="spellStart"/>
      <w:r w:rsidRPr="00B00FCD">
        <w:rPr>
          <w:b/>
          <w:color w:val="000000"/>
          <w:sz w:val="28"/>
          <w:szCs w:val="24"/>
          <w:u w:val="none"/>
        </w:rPr>
        <w:t>Diagram</w:t>
      </w:r>
      <w:proofErr w:type="spellEnd"/>
      <w:r w:rsidRPr="00B00FCD">
        <w:rPr>
          <w:b/>
          <w:color w:val="000000"/>
          <w:sz w:val="28"/>
          <w:szCs w:val="24"/>
          <w:u w:val="none"/>
        </w:rPr>
        <w:t>)</w:t>
      </w:r>
      <w:bookmarkEnd w:id="12"/>
    </w:p>
    <w:p w:rsidR="008D4CEC" w:rsidRDefault="006D3E45" w:rsidP="008D4CEC">
      <w:pPr>
        <w:keepNext/>
      </w:pPr>
      <w:r w:rsidRPr="006D3E45">
        <w:rPr>
          <w:noProof/>
          <w:sz w:val="28"/>
          <w:szCs w:val="28"/>
        </w:rPr>
        <w:drawing>
          <wp:inline distT="0" distB="0" distL="0" distR="0" wp14:anchorId="12B85311" wp14:editId="37E2F911">
            <wp:extent cx="6299240" cy="4055165"/>
            <wp:effectExtent l="0" t="0" r="635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8056" cy="406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EC" w:rsidRPr="008D4CEC" w:rsidRDefault="008D4CEC" w:rsidP="008D4CEC">
      <w:pPr>
        <w:pStyle w:val="af"/>
        <w:jc w:val="center"/>
        <w:rPr>
          <w:i w:val="0"/>
          <w:sz w:val="22"/>
        </w:rPr>
      </w:pPr>
      <w:r w:rsidRPr="008D4CEC">
        <w:rPr>
          <w:i w:val="0"/>
          <w:sz w:val="22"/>
        </w:rPr>
        <w:t xml:space="preserve">Рисунок </w:t>
      </w:r>
      <w:r w:rsidRPr="008D4CEC">
        <w:rPr>
          <w:i w:val="0"/>
          <w:sz w:val="22"/>
        </w:rPr>
        <w:fldChar w:fldCharType="begin"/>
      </w:r>
      <w:r w:rsidRPr="008D4CEC">
        <w:rPr>
          <w:i w:val="0"/>
          <w:sz w:val="22"/>
        </w:rPr>
        <w:instrText xml:space="preserve"> SEQ Рисунок \* ARABIC </w:instrText>
      </w:r>
      <w:r w:rsidRPr="008D4CEC">
        <w:rPr>
          <w:i w:val="0"/>
          <w:sz w:val="22"/>
        </w:rPr>
        <w:fldChar w:fldCharType="separate"/>
      </w:r>
      <w:r>
        <w:rPr>
          <w:i w:val="0"/>
          <w:noProof/>
          <w:sz w:val="22"/>
        </w:rPr>
        <w:t>5</w:t>
      </w:r>
      <w:r w:rsidRPr="008D4CEC">
        <w:rPr>
          <w:i w:val="0"/>
          <w:sz w:val="22"/>
        </w:rPr>
        <w:fldChar w:fldCharType="end"/>
      </w:r>
      <w:r w:rsidRPr="008D4CEC">
        <w:rPr>
          <w:i w:val="0"/>
          <w:sz w:val="22"/>
        </w:rPr>
        <w:t xml:space="preserve">- </w:t>
      </w:r>
      <w:r w:rsidRPr="008D4CEC">
        <w:rPr>
          <w:i w:val="0"/>
          <w:sz w:val="22"/>
          <w:lang w:val="en-US"/>
        </w:rPr>
        <w:t xml:space="preserve">Class </w:t>
      </w:r>
      <w:r w:rsidRPr="008D4CEC">
        <w:rPr>
          <w:i w:val="0"/>
          <w:sz w:val="22"/>
        </w:rPr>
        <w:t>диаграмма</w:t>
      </w:r>
    </w:p>
    <w:p w:rsidR="00B27971" w:rsidRPr="00692673" w:rsidRDefault="003F4F41" w:rsidP="003F4F41">
      <w:pPr>
        <w:rPr>
          <w:sz w:val="28"/>
          <w:szCs w:val="28"/>
          <w:lang w:val="en-US"/>
        </w:rPr>
      </w:pPr>
      <w:r>
        <w:rPr>
          <w:sz w:val="28"/>
          <w:szCs w:val="28"/>
        </w:rPr>
        <w:br w:type="page"/>
      </w:r>
    </w:p>
    <w:p w:rsidR="00B27971" w:rsidRDefault="00B27971" w:rsidP="00B00FCD">
      <w:pPr>
        <w:pStyle w:val="1"/>
        <w:spacing w:before="0" w:after="0" w:line="360" w:lineRule="auto"/>
        <w:ind w:left="0" w:right="0" w:firstLine="709"/>
        <w:jc w:val="both"/>
        <w:rPr>
          <w:b/>
          <w:color w:val="000000"/>
          <w:sz w:val="28"/>
          <w:szCs w:val="24"/>
          <w:u w:val="none"/>
        </w:rPr>
      </w:pPr>
      <w:bookmarkStart w:id="13" w:name="_Toc149820841"/>
      <w:r w:rsidRPr="00B00FCD">
        <w:rPr>
          <w:b/>
          <w:color w:val="000000"/>
          <w:sz w:val="28"/>
          <w:szCs w:val="24"/>
          <w:u w:val="none"/>
        </w:rPr>
        <w:lastRenderedPageBreak/>
        <w:t>Разработка прототипа программного продукта</w:t>
      </w:r>
      <w:bookmarkEnd w:id="13"/>
    </w:p>
    <w:p w:rsidR="007D00CC" w:rsidRDefault="007D00CC" w:rsidP="008D4CEC">
      <w:pPr>
        <w:keepNext/>
        <w:jc w:val="center"/>
      </w:pPr>
      <w:r w:rsidRPr="007D00CC">
        <w:drawing>
          <wp:inline distT="0" distB="0" distL="0" distR="0" wp14:anchorId="5E948485" wp14:editId="02ACBE1C">
            <wp:extent cx="5438692" cy="3617023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0456" cy="36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0CC" w:rsidRDefault="007D00CC" w:rsidP="007D00CC">
      <w:pPr>
        <w:pStyle w:val="af"/>
        <w:jc w:val="center"/>
        <w:rPr>
          <w:i w:val="0"/>
          <w:sz w:val="22"/>
        </w:rPr>
      </w:pPr>
      <w:r w:rsidRPr="008D4CEC">
        <w:rPr>
          <w:i w:val="0"/>
          <w:sz w:val="22"/>
        </w:rPr>
        <w:t xml:space="preserve">Рисунок </w:t>
      </w:r>
      <w:r w:rsidR="008D4CEC" w:rsidRPr="008D4CEC">
        <w:rPr>
          <w:i w:val="0"/>
          <w:sz w:val="22"/>
        </w:rPr>
        <w:t>6</w:t>
      </w:r>
      <w:r w:rsidRPr="008D4CEC">
        <w:rPr>
          <w:i w:val="0"/>
          <w:sz w:val="22"/>
          <w:lang w:val="en-US"/>
        </w:rPr>
        <w:t xml:space="preserve"> </w:t>
      </w:r>
      <w:r w:rsidR="008D4CEC">
        <w:rPr>
          <w:i w:val="0"/>
          <w:sz w:val="22"/>
          <w:lang w:val="en-US"/>
        </w:rPr>
        <w:t>–</w:t>
      </w:r>
      <w:r w:rsidRPr="008D4CEC">
        <w:rPr>
          <w:i w:val="0"/>
          <w:sz w:val="22"/>
          <w:lang w:val="en-US"/>
        </w:rPr>
        <w:t xml:space="preserve"> </w:t>
      </w:r>
      <w:r w:rsidRPr="008D4CEC">
        <w:rPr>
          <w:i w:val="0"/>
          <w:sz w:val="22"/>
        </w:rPr>
        <w:t>Главная</w:t>
      </w:r>
      <w:r w:rsidR="008D4CEC">
        <w:rPr>
          <w:i w:val="0"/>
          <w:sz w:val="22"/>
        </w:rPr>
        <w:t xml:space="preserve"> </w:t>
      </w:r>
    </w:p>
    <w:p w:rsidR="008D4CEC" w:rsidRDefault="008D4CEC" w:rsidP="008D4CEC">
      <w:pPr>
        <w:keepNext/>
        <w:jc w:val="center"/>
      </w:pPr>
      <w:r w:rsidRPr="008D4CEC">
        <w:drawing>
          <wp:inline distT="0" distB="0" distL="0" distR="0" wp14:anchorId="63ABB031" wp14:editId="4C93222A">
            <wp:extent cx="5438140" cy="3632004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271" cy="363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EC" w:rsidRDefault="008D4CEC" w:rsidP="008D4CEC">
      <w:pPr>
        <w:pStyle w:val="af"/>
        <w:jc w:val="center"/>
        <w:rPr>
          <w:i w:val="0"/>
          <w:sz w:val="22"/>
        </w:rPr>
      </w:pPr>
      <w:r w:rsidRPr="008D4CEC">
        <w:rPr>
          <w:i w:val="0"/>
          <w:sz w:val="22"/>
        </w:rPr>
        <w:t xml:space="preserve">Рисунок </w:t>
      </w:r>
      <w:r>
        <w:rPr>
          <w:i w:val="0"/>
          <w:sz w:val="22"/>
        </w:rPr>
        <w:t>7</w:t>
      </w:r>
      <w:r w:rsidRPr="008D4CEC">
        <w:rPr>
          <w:i w:val="0"/>
          <w:sz w:val="22"/>
        </w:rPr>
        <w:t xml:space="preserve"> - Покупка</w:t>
      </w:r>
    </w:p>
    <w:p w:rsidR="008D4CEC" w:rsidRDefault="008D4CEC" w:rsidP="008D4CEC">
      <w:pPr>
        <w:keepNext/>
        <w:jc w:val="center"/>
      </w:pPr>
      <w:r w:rsidRPr="008D4CEC">
        <w:lastRenderedPageBreak/>
        <w:drawing>
          <wp:inline distT="0" distB="0" distL="0" distR="0" wp14:anchorId="01EDE8EE" wp14:editId="1F0D918F">
            <wp:extent cx="5756744" cy="38297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696" cy="38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CEC" w:rsidRDefault="008D4CEC" w:rsidP="008D4CEC">
      <w:pPr>
        <w:pStyle w:val="af"/>
        <w:jc w:val="center"/>
        <w:rPr>
          <w:i w:val="0"/>
          <w:sz w:val="22"/>
        </w:rPr>
      </w:pPr>
      <w:r w:rsidRPr="008D4CEC">
        <w:rPr>
          <w:i w:val="0"/>
          <w:sz w:val="22"/>
        </w:rPr>
        <w:t xml:space="preserve">Рисунок </w:t>
      </w:r>
      <w:r w:rsidRPr="008D4CEC">
        <w:rPr>
          <w:i w:val="0"/>
          <w:sz w:val="22"/>
        </w:rPr>
        <w:fldChar w:fldCharType="begin"/>
      </w:r>
      <w:r w:rsidRPr="008D4CEC">
        <w:rPr>
          <w:i w:val="0"/>
          <w:sz w:val="22"/>
        </w:rPr>
        <w:instrText xml:space="preserve"> SEQ Рисунок \* ARABIC </w:instrText>
      </w:r>
      <w:r w:rsidRPr="008D4CEC">
        <w:rPr>
          <w:i w:val="0"/>
          <w:sz w:val="22"/>
        </w:rPr>
        <w:fldChar w:fldCharType="separate"/>
      </w:r>
      <w:r w:rsidRPr="008D4CEC">
        <w:rPr>
          <w:i w:val="0"/>
          <w:noProof/>
          <w:sz w:val="22"/>
        </w:rPr>
        <w:t>6</w:t>
      </w:r>
      <w:r w:rsidRPr="008D4CEC">
        <w:rPr>
          <w:i w:val="0"/>
          <w:sz w:val="22"/>
        </w:rPr>
        <w:fldChar w:fldCharType="end"/>
      </w:r>
      <w:r w:rsidRPr="008D4CEC">
        <w:rPr>
          <w:i w:val="0"/>
          <w:sz w:val="22"/>
        </w:rPr>
        <w:t>- Войти или Зарегистрироваться</w:t>
      </w:r>
    </w:p>
    <w:p w:rsidR="008D4CEC" w:rsidRDefault="008D4CEC" w:rsidP="008D4CEC"/>
    <w:p w:rsidR="008D4CEC" w:rsidRDefault="008D4CEC" w:rsidP="008D4CEC"/>
    <w:p w:rsidR="008D4CEC" w:rsidRDefault="008D4CEC" w:rsidP="008D4CEC"/>
    <w:p w:rsidR="008D4CEC" w:rsidRDefault="008D4CEC" w:rsidP="008D4CEC"/>
    <w:p w:rsidR="008D4CEC" w:rsidRPr="008D4CEC" w:rsidRDefault="008D4CEC" w:rsidP="008D4CEC">
      <w:bookmarkStart w:id="14" w:name="_GoBack"/>
      <w:bookmarkEnd w:id="14"/>
    </w:p>
    <w:p w:rsidR="00FD2BF6" w:rsidRPr="00FD2BF6" w:rsidRDefault="006D3E45" w:rsidP="006D3E45">
      <w:pPr>
        <w:spacing w:line="360" w:lineRule="auto"/>
        <w:ind w:firstLine="709"/>
        <w:jc w:val="both"/>
        <w:rPr>
          <w:rStyle w:val="a7"/>
          <w:rFonts w:ascii="Arial" w:hAnsi="Arial" w:cs="Arial"/>
          <w:sz w:val="28"/>
          <w:szCs w:val="28"/>
          <w:shd w:val="clear" w:color="auto" w:fill="FFFFFF"/>
        </w:rPr>
      </w:pPr>
      <w:r w:rsidRPr="006D3E45">
        <w:rPr>
          <w:rStyle w:val="a7"/>
          <w:rFonts w:ascii="Arial" w:hAnsi="Arial" w:cs="Arial"/>
          <w:sz w:val="28"/>
          <w:szCs w:val="28"/>
          <w:shd w:val="clear" w:color="auto" w:fill="FFFFFF"/>
        </w:rPr>
        <w:t>https://www.figma.com/file/KJRVBNMNoCYno1cZPRzAfV/Untitled?type=design&amp;node-id=8%3A69&amp;mode=design&amp;t=TzxnSbYH1ffTMjBm-1</w:t>
      </w:r>
    </w:p>
    <w:sectPr w:rsidR="00FD2BF6" w:rsidRPr="00FD2BF6">
      <w:headerReference w:type="default" r:id="rId16"/>
      <w:footerReference w:type="default" r:id="rId17"/>
      <w:pgSz w:w="11906" w:h="16838"/>
      <w:pgMar w:top="1134" w:right="851" w:bottom="1134" w:left="1134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51E4D" w:rsidRDefault="00951E4D">
      <w:r>
        <w:separator/>
      </w:r>
    </w:p>
  </w:endnote>
  <w:endnote w:type="continuationSeparator" w:id="0">
    <w:p w:rsidR="00951E4D" w:rsidRDefault="00951E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648" w:rsidRDefault="001E2C4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8D4CEC">
      <w:rPr>
        <w:noProof/>
        <w:color w:val="000000"/>
        <w:sz w:val="28"/>
        <w:szCs w:val="28"/>
      </w:rPr>
      <w:t>13</w:t>
    </w:r>
    <w:r>
      <w:rPr>
        <w:color w:val="000000"/>
        <w:sz w:val="28"/>
        <w:szCs w:val="28"/>
      </w:rPr>
      <w:fldChar w:fldCharType="end"/>
    </w:r>
  </w:p>
  <w:p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51E4D" w:rsidRDefault="00951E4D">
      <w:r>
        <w:separator/>
      </w:r>
    </w:p>
  </w:footnote>
  <w:footnote w:type="continuationSeparator" w:id="0">
    <w:p w:rsidR="00951E4D" w:rsidRDefault="00951E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648" w:rsidRDefault="0071764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5515D1"/>
    <w:multiLevelType w:val="hybridMultilevel"/>
    <w:tmpl w:val="4D52D6A4"/>
    <w:lvl w:ilvl="0" w:tplc="9836D336">
      <w:start w:val="1"/>
      <w:numFmt w:val="decimal"/>
      <w:lvlText w:val="%1)"/>
      <w:lvlJc w:val="left"/>
      <w:pPr>
        <w:ind w:left="1174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401F23AD"/>
    <w:multiLevelType w:val="multilevel"/>
    <w:tmpl w:val="C1602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2814C1"/>
    <w:multiLevelType w:val="multilevel"/>
    <w:tmpl w:val="EC8A0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3076F48"/>
    <w:multiLevelType w:val="multilevel"/>
    <w:tmpl w:val="E842B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0A6760"/>
    <w:multiLevelType w:val="multilevel"/>
    <w:tmpl w:val="28EC6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648"/>
    <w:rsid w:val="0003241F"/>
    <w:rsid w:val="000A334A"/>
    <w:rsid w:val="001E2C4E"/>
    <w:rsid w:val="00246057"/>
    <w:rsid w:val="0036487C"/>
    <w:rsid w:val="003F4F41"/>
    <w:rsid w:val="004B422F"/>
    <w:rsid w:val="00692673"/>
    <w:rsid w:val="006B547E"/>
    <w:rsid w:val="006D3E45"/>
    <w:rsid w:val="006D4527"/>
    <w:rsid w:val="00717648"/>
    <w:rsid w:val="007D00CC"/>
    <w:rsid w:val="00831801"/>
    <w:rsid w:val="008D4CEC"/>
    <w:rsid w:val="00905EA8"/>
    <w:rsid w:val="00951E4D"/>
    <w:rsid w:val="00A04549"/>
    <w:rsid w:val="00AF5866"/>
    <w:rsid w:val="00AF6EA1"/>
    <w:rsid w:val="00B00FCD"/>
    <w:rsid w:val="00B04080"/>
    <w:rsid w:val="00B27971"/>
    <w:rsid w:val="00B6502B"/>
    <w:rsid w:val="00FD2BF6"/>
    <w:rsid w:val="00FE0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69FD4"/>
  <w15:docId w15:val="{EDF85F31-2310-419D-8ECC-4ED9AF0091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spacing w:before="222" w:after="111"/>
      <w:ind w:left="3520" w:right="704"/>
      <w:outlineLvl w:val="0"/>
    </w:pPr>
    <w:rPr>
      <w:sz w:val="20"/>
      <w:szCs w:val="20"/>
      <w:u w:val="single"/>
    </w:rPr>
  </w:style>
  <w:style w:type="paragraph" w:styleId="2">
    <w:name w:val="heading 2"/>
    <w:basedOn w:val="a"/>
    <w:next w:val="a"/>
    <w:pPr>
      <w:keepNext/>
      <w:keepLines/>
      <w:spacing w:before="4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spacing w:before="111"/>
      <w:jc w:val="both"/>
      <w:outlineLvl w:val="2"/>
    </w:pPr>
    <w:rPr>
      <w:sz w:val="28"/>
      <w:szCs w:val="28"/>
    </w:rPr>
  </w:style>
  <w:style w:type="paragraph" w:styleId="4">
    <w:name w:val="heading 4"/>
    <w:basedOn w:val="a"/>
    <w:next w:val="a"/>
    <w:pPr>
      <w:keepNext/>
      <w:spacing w:before="111" w:after="111"/>
      <w:ind w:right="792"/>
      <w:jc w:val="center"/>
      <w:outlineLvl w:val="3"/>
    </w:pPr>
    <w:rPr>
      <w:sz w:val="28"/>
      <w:szCs w:val="28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"/>
    <w:next w:val="a"/>
    <w:link w:val="70"/>
    <w:uiPriority w:val="9"/>
    <w:unhideWhenUsed/>
    <w:qFormat/>
    <w:rsid w:val="00A0454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B6502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character" w:customStyle="1" w:styleId="70">
    <w:name w:val="Заголовок 7 Знак"/>
    <w:basedOn w:val="a0"/>
    <w:link w:val="7"/>
    <w:uiPriority w:val="9"/>
    <w:rsid w:val="00A0454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a6">
    <w:name w:val="TOC Heading"/>
    <w:basedOn w:val="1"/>
    <w:next w:val="a"/>
    <w:uiPriority w:val="39"/>
    <w:unhideWhenUsed/>
    <w:qFormat/>
    <w:rsid w:val="00A04549"/>
    <w:pPr>
      <w:keepLines/>
      <w:spacing w:before="240" w:after="0" w:line="259" w:lineRule="auto"/>
      <w:ind w:left="0" w:righ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u w:val="none"/>
    </w:rPr>
  </w:style>
  <w:style w:type="paragraph" w:styleId="10">
    <w:name w:val="toc 1"/>
    <w:basedOn w:val="a"/>
    <w:next w:val="a"/>
    <w:autoRedefine/>
    <w:uiPriority w:val="39"/>
    <w:unhideWhenUsed/>
    <w:rsid w:val="00A04549"/>
    <w:pPr>
      <w:spacing w:after="100"/>
    </w:pPr>
  </w:style>
  <w:style w:type="character" w:styleId="a7">
    <w:name w:val="Hyperlink"/>
    <w:basedOn w:val="a0"/>
    <w:uiPriority w:val="99"/>
    <w:unhideWhenUsed/>
    <w:rsid w:val="00A04549"/>
    <w:rPr>
      <w:color w:val="0000FF" w:themeColor="hyperlink"/>
      <w:u w:val="single"/>
    </w:rPr>
  </w:style>
  <w:style w:type="character" w:customStyle="1" w:styleId="80">
    <w:name w:val="Заголовок 8 Знак"/>
    <w:basedOn w:val="a0"/>
    <w:link w:val="8"/>
    <w:uiPriority w:val="9"/>
    <w:rsid w:val="00B6502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20">
    <w:name w:val="toc 2"/>
    <w:basedOn w:val="a"/>
    <w:next w:val="a"/>
    <w:autoRedefine/>
    <w:uiPriority w:val="39"/>
    <w:unhideWhenUsed/>
    <w:rsid w:val="00B6502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B6502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8">
    <w:name w:val="Normal (Web)"/>
    <w:basedOn w:val="a"/>
    <w:uiPriority w:val="99"/>
    <w:semiHidden/>
    <w:unhideWhenUsed/>
    <w:rsid w:val="00AF5866"/>
    <w:pPr>
      <w:spacing w:before="100" w:beforeAutospacing="1" w:after="100" w:afterAutospacing="1"/>
    </w:pPr>
  </w:style>
  <w:style w:type="character" w:styleId="a9">
    <w:name w:val="FollowedHyperlink"/>
    <w:basedOn w:val="a0"/>
    <w:uiPriority w:val="99"/>
    <w:semiHidden/>
    <w:unhideWhenUsed/>
    <w:rsid w:val="003F4F41"/>
    <w:rPr>
      <w:color w:val="800080" w:themeColor="followedHyperlink"/>
      <w:u w:val="single"/>
    </w:rPr>
  </w:style>
  <w:style w:type="character" w:styleId="aa">
    <w:name w:val="Strong"/>
    <w:basedOn w:val="a0"/>
    <w:uiPriority w:val="22"/>
    <w:qFormat/>
    <w:rsid w:val="006B547E"/>
    <w:rPr>
      <w:b/>
      <w:bCs/>
    </w:rPr>
  </w:style>
  <w:style w:type="paragraph" w:styleId="ab">
    <w:name w:val="header"/>
    <w:basedOn w:val="a"/>
    <w:link w:val="ac"/>
    <w:uiPriority w:val="99"/>
    <w:unhideWhenUsed/>
    <w:rsid w:val="00FD2BF6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FD2BF6"/>
  </w:style>
  <w:style w:type="paragraph" w:styleId="ad">
    <w:name w:val="footer"/>
    <w:basedOn w:val="a"/>
    <w:link w:val="ae"/>
    <w:uiPriority w:val="99"/>
    <w:unhideWhenUsed/>
    <w:rsid w:val="00FD2BF6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FD2BF6"/>
  </w:style>
  <w:style w:type="paragraph" w:styleId="af">
    <w:name w:val="caption"/>
    <w:basedOn w:val="a"/>
    <w:next w:val="a"/>
    <w:uiPriority w:val="35"/>
    <w:unhideWhenUsed/>
    <w:qFormat/>
    <w:rsid w:val="007D00CC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78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8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75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20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2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20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2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04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19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8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54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0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8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2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48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9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06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98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898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66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5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31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54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9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693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8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75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2493C-0CEB-4BF5-BBC8-1E9F66D4E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14</Pages>
  <Words>1378</Words>
  <Characters>7861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Main</dc:creator>
  <cp:lastModifiedBy>lias</cp:lastModifiedBy>
  <cp:revision>11</cp:revision>
  <dcterms:created xsi:type="dcterms:W3CDTF">2023-11-02T09:38:00Z</dcterms:created>
  <dcterms:modified xsi:type="dcterms:W3CDTF">2023-12-19T21:52:00Z</dcterms:modified>
</cp:coreProperties>
</file>