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Введение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Реализация в программе IVP нескольких видов поточечных преобразований изображений и видео.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Задачи: </w:t>
      </w:r>
    </w:p>
    <w:p>
      <w:pPr>
        <w:numPr>
          <w:ilvl w:val="0"/>
          <w:numId w:val="1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инверсию изображения</w:t>
      </w:r>
    </w:p>
    <w:p>
      <w:pPr>
        <w:numPr>
          <w:ilvl w:val="0"/>
          <w:numId w:val="1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бинаризацию изображения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Процесс выполнения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Результатом выполнения поставленных задач выступает новая вкладка обработки изображённая на рисунке 1.</w:t>
      </w:r>
    </w:p>
    <w:p>
      <w:pPr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139950" cy="2392680"/>
            <wp:effectExtent l="0" t="0" r="1270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Вкладка обработки изображения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Весь код представлен в приложении А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Инверсия изображения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Инверсия меняет местами черный и белый цвет по следующей формуле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784600" cy="542925"/>
            <wp:effectExtent l="0" t="0" r="635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представлено черно белое (ЧБ) изображение огня и его инверсия.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А</w:t>
      </w:r>
      <w:r>
        <w:rPr>
          <w:rFonts w:hint="default"/>
          <w:lang w:val="ru-RU"/>
        </w:rPr>
        <w:t>)</w:t>
      </w:r>
      <w:r>
        <w:drawing>
          <wp:inline distT="0" distB="0" distL="114300" distR="114300">
            <wp:extent cx="1469390" cy="1495425"/>
            <wp:effectExtent l="0" t="0" r="1651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Б</w:t>
      </w:r>
      <w:r>
        <w:rPr>
          <w:rFonts w:hint="default"/>
          <w:lang w:val="ru-RU"/>
        </w:rPr>
        <w:t>)</w:t>
      </w:r>
      <w:r>
        <w:drawing>
          <wp:inline distT="0" distB="0" distL="114300" distR="114300">
            <wp:extent cx="1539875" cy="1520190"/>
            <wp:effectExtent l="0" t="0" r="3175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ЧБ изображение. А) нормальное</w:t>
      </w:r>
      <w:r>
        <w:rPr>
          <w:rFonts w:hint="default"/>
          <w:lang w:val="en-US"/>
        </w:rPr>
        <w:t>;</w:t>
      </w:r>
      <w:r>
        <w:rPr>
          <w:rFonts w:hint="default"/>
          <w:lang w:val="ru-RU"/>
        </w:rPr>
        <w:t xml:space="preserve"> Б) инверсия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Бинаризация изображения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Программа рассчитывает бинарное изображение, пикселы которого принимают только два значений : 0 (черный), 255 (белый).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По следующей формуле. 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038475" cy="8477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рисунке 3 представлено использование данной функции</w:t>
      </w: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rPr>
          <w:lang w:val="ru-RU"/>
        </w:rPr>
        <w:t>А</w:t>
      </w:r>
      <w:r>
        <w:rPr>
          <w:rFonts w:hint="default"/>
          <w:lang w:val="ru-RU"/>
        </w:rPr>
        <w:t>)</w:t>
      </w:r>
      <w:r>
        <w:drawing>
          <wp:inline distT="0" distB="0" distL="114300" distR="114300">
            <wp:extent cx="1170305" cy="1175385"/>
            <wp:effectExtent l="0" t="0" r="10795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Б</w:t>
      </w:r>
      <w:r>
        <w:rPr>
          <w:rFonts w:hint="default"/>
          <w:lang w:val="ru-RU"/>
        </w:rPr>
        <w:t>)</w:t>
      </w:r>
      <w:r>
        <w:drawing>
          <wp:inline distT="0" distB="0" distL="114300" distR="114300">
            <wp:extent cx="1153160" cy="1158240"/>
            <wp:effectExtent l="0" t="0" r="8890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в</w:t>
      </w:r>
      <w:r>
        <w:rPr>
          <w:rFonts w:hint="default"/>
          <w:lang w:val="ru-RU"/>
        </w:rPr>
        <w:t>)</w:t>
      </w:r>
      <w:r>
        <w:drawing>
          <wp:inline distT="0" distB="0" distL="114300" distR="114300">
            <wp:extent cx="1151255" cy="1156335"/>
            <wp:effectExtent l="0" t="0" r="10795" b="571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183640" cy="412750"/>
            <wp:effectExtent l="0" t="0" r="16510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0000" cy="450215"/>
            <wp:effectExtent l="0" t="0" r="6350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5235" cy="427990"/>
            <wp:effectExtent l="0" t="0" r="12065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Бинаризованное ЧБ изображение пламени.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А) с границей на значении 60 Б) 150 в) 230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Важно, что бинаризация работает совместно с инверсией. На рисунке 4 представлено инверсия бинаризованного изображения при значении 230.</w:t>
      </w: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1225550" cy="1241425"/>
            <wp:effectExtent l="0" t="0" r="12700" b="1587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Инверсия бинаризованного при значении 230 изображения ЧБ пламени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ConversionFunctions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(self, master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preview_frame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master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    master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CTk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master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preview_frame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CTkFrame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is_inversion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StringVar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(value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inversion_switch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MySwitch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text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'invercity'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variable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is_inversion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command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update_img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is_binarisation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StringVar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(value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binarisation_switch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MySwitch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text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'binarisation'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variable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is_binarisation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command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update_img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binarisation_var_label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CTkLabel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text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IntVar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slider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CTkSlider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from_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to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number_of_steps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width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                            variable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command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upadate_binarisation_var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(figsize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), dpi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.add_subplot(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.set_axis_off()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calcHist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COLOR_BGR2GRAY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)], [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.plot(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.axvline(x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hist_canvas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FigureCanvasTkAgg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        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Output_display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conversion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draw_widgets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upadate_binarisation_var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(self, var):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.set_xdata([var])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binarisation_var_label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(text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{int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(var)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update_img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conversion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(self, img):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is_binarisation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img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img[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            img[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255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is_inversion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0"/>
          <w:szCs w:val="20"/>
          <w:shd w:val="clear" w:fill="002B36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    img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img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img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update_img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(self):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calcHist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0"/>
          <w:szCs w:val="20"/>
          <w:shd w:val="clear" w:fill="002B36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COLOR_BGR2GRAY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)], [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.set_ydata(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hist_canvas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is_gray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8900"/>
          <w:kern w:val="0"/>
          <w:sz w:val="20"/>
          <w:szCs w:val="20"/>
          <w:shd w:val="clear" w:fill="002B36"/>
          <w:lang w:val="en-US" w:eastAsia="zh-CN" w:bidi="ar"/>
        </w:rPr>
        <w:t>True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on_change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3A1A1"/>
          <w:kern w:val="0"/>
          <w:sz w:val="20"/>
          <w:szCs w:val="20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draw_widgets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(self):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functions_frame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inversion_switch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             row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column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sticky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padx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binarisation_switch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          row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column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sticky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padx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slider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                       row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column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sticky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padx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binarisation_var_label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       row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column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sticky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padx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hist_canvas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get_tk_widget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  row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column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padx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, pady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0"/>
          <w:szCs w:val="20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0"/>
          <w:szCs w:val="20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update_img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0"/>
          <w:szCs w:val="20"/>
          <w:shd w:val="clear" w:fill="002B36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39496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0"/>
          <w:szCs w:val="20"/>
          <w:shd w:val="clear" w:fill="002B36"/>
          <w:lang w:val="en-US" w:eastAsia="zh-CN" w:bidi="ar"/>
        </w:rPr>
        <w:t xml:space="preserve">        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25EAA"/>
    <w:multiLevelType w:val="singleLevel"/>
    <w:tmpl w:val="CE625E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8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2024-01-24T15:50:52Z</dcterms:created>
  <dc:creator>User</dc:creator>
  <cp:lastModifiedBy>User</cp:lastModifiedBy>
  <dcterms:modified xsi:type="dcterms:W3CDTF">2024-01-24T16:13:08Z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B09D9C5B90E54F669CD830C887BC82DD_12</vt:lpwstr>
  </property>
</Properties>
</file>