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939" w:rsidP="307B04AF" w:rsidRDefault="40E7F7C2" w14:paraId="3514819F" w14:textId="333FB23A">
      <w:pPr>
        <w:pStyle w:val="Normal"/>
        <w:spacing w:after="140" w:afterAutospacing="off"/>
        <w:jc w:val="center"/>
      </w:pPr>
      <w:r w:rsidRPr="2BC1BC25" w:rsidR="750D23B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32"/>
          <w:szCs w:val="32"/>
        </w:rPr>
        <w:t>Morgan Ambrose</w:t>
      </w:r>
      <w:r>
        <w:br/>
      </w:r>
      <w:r w:rsidRPr="2BC1BC25" w:rsidR="750D23B9">
        <w:rPr>
          <w:rFonts w:ascii="Calibri" w:hAnsi="Calibri" w:eastAsia="Calibri" w:cs="Calibri" w:asciiTheme="majorAscii" w:hAnsiTheme="majorAscii" w:eastAsiaTheme="majorAscii" w:cstheme="majorAscii"/>
        </w:rPr>
        <w:t>MorganAmbrose@proton.me | 313-466-7426</w:t>
      </w:r>
      <w:r w:rsidRPr="2BC1BC25" w:rsidR="7A51E01B">
        <w:rPr>
          <w:rFonts w:ascii="Calibri" w:hAnsi="Calibri" w:eastAsia="Calibri" w:cs="Calibri" w:asciiTheme="majorAscii" w:hAnsiTheme="majorAscii" w:eastAsiaTheme="majorAscii" w:cstheme="majorAscii"/>
        </w:rPr>
        <w:t xml:space="preserve"> | </w:t>
      </w:r>
      <w:r w:rsidRPr="2BC1BC25" w:rsidR="4675E9A2">
        <w:rPr>
          <w:rFonts w:ascii="Calibri" w:hAnsi="Calibri" w:eastAsia="Calibri" w:cs="Calibri" w:asciiTheme="majorAscii" w:hAnsiTheme="majorAscii" w:eastAsiaTheme="majorAscii" w:cstheme="majorAscii"/>
        </w:rPr>
        <w:t>linkedin.com/in/LawFifteen</w:t>
      </w:r>
    </w:p>
    <w:p w:rsidR="00FC6939" w:rsidP="2BC1BC25" w:rsidRDefault="40E7F7C2" w14:paraId="41731E4F" w14:textId="77777777">
      <w:pPr>
        <w:pStyle w:val="Normal"/>
        <w:spacing w:after="0" w:afterAutospacing="off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1F487C" w:themeColor="text2" w:themeTint="FF" w:themeShade="FF"/>
          <w:sz w:val="24"/>
          <w:szCs w:val="24"/>
        </w:rPr>
      </w:pPr>
      <w:r w:rsidRPr="2BC1BC25" w:rsidR="750D23B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SUMMARY</w:t>
      </w:r>
    </w:p>
    <w:p w:rsidR="722C1568" w:rsidP="2BC1BC25" w:rsidRDefault="722C1568" w14:paraId="58C46D83" w14:textId="69D61597">
      <w:pPr>
        <w:pStyle w:val="Normal"/>
        <w:spacing w:before="0" w:beforeAutospacing="off" w:after="120" w:afterAutospacing="off"/>
      </w:pP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Sales Enablement leader with </w:t>
      </w:r>
      <w:r w:rsidRPr="2BC1BC25" w:rsidR="3935189F">
        <w:rPr>
          <w:rFonts w:ascii="Calibri" w:hAnsi="Calibri" w:eastAsia="Calibri" w:cs="Calibri"/>
          <w:noProof w:val="0"/>
          <w:sz w:val="18"/>
          <w:szCs w:val="18"/>
          <w:lang w:val="en-US"/>
        </w:rPr>
        <w:t>over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10 years of experience helping organizations build the culture, frameworks, and scalable systems that enable ordinary people to consistently deliver extraordinary results</w:t>
      </w:r>
      <w:r w:rsidRPr="2BC1BC25" w:rsidR="07DD819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  <w:r w:rsidRPr="2BC1BC25" w:rsidR="07DD8194">
        <w:rPr>
          <w:rFonts w:ascii="Calibri" w:hAnsi="Calibri" w:eastAsia="Calibri" w:cs="Calibri"/>
          <w:noProof w:val="0"/>
          <w:sz w:val="18"/>
          <w:szCs w:val="18"/>
          <w:lang w:val="en-US"/>
        </w:rPr>
        <w:t>— even under pressure.</w:t>
      </w:r>
    </w:p>
    <w:p w:rsidR="722C1568" w:rsidP="2BC1BC25" w:rsidRDefault="722C1568" w14:paraId="2CBD0114" w14:textId="126D07A1">
      <w:pPr>
        <w:spacing w:before="0" w:beforeAutospacing="off" w:after="120" w:afterAutospacing="off"/>
      </w:pP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My approach has always been shaped by time spent on the sales floor, not behind a desk. 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>I believe the best leaders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understand the realities of the role because 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>they've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  <w:bookmarkStart w:name="_Int_IDEYeZx8" w:id="674090574"/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>lived</w:t>
      </w:r>
      <w:bookmarkEnd w:id="674090574"/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it. I use data to understand 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>what's</w:t>
      </w: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happening, but I never lose sight of the people behind the numbers—adapting coaching, messaging, and processes as often as needed, even multiple times in a single day, to keep teams improving.</w:t>
      </w:r>
    </w:p>
    <w:p w:rsidR="722C1568" w:rsidP="2BC1BC25" w:rsidRDefault="722C1568" w14:paraId="2003D345" w14:textId="73503917">
      <w:pPr>
        <w:spacing w:before="0" w:beforeAutospacing="off" w:after="120" w:afterAutospacing="off"/>
      </w:pPr>
      <w:r w:rsidRPr="2BC1BC25" w:rsidR="722C1568">
        <w:rPr>
          <w:rFonts w:ascii="Calibri" w:hAnsi="Calibri" w:eastAsia="Calibri" w:cs="Calibri"/>
          <w:noProof w:val="0"/>
          <w:sz w:val="18"/>
          <w:szCs w:val="18"/>
          <w:lang w:val="en-US"/>
        </w:rPr>
        <w:t>That philosophy helped transform the last team I inherited from producing $5.6M in annual recurring revenue to more than $22.1M within a single fiscal year, while building a culture of accountability, consistency, and continuous improvement that sustained those results.</w:t>
      </w:r>
    </w:p>
    <w:p w:rsidR="00FC6939" w:rsidP="307B04AF" w:rsidRDefault="40E7F7C2" w14:paraId="7C880F77" w14:textId="7E1CBA27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1F497D" w:themeColor="text2" w:themeTint="FF" w:themeShade="FF"/>
          <w:sz w:val="24"/>
          <w:szCs w:val="24"/>
        </w:rPr>
      </w:pPr>
      <w:r w:rsidRPr="307B04AF" w:rsidR="1626BA7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WORK </w:t>
      </w:r>
      <w:r w:rsidRPr="307B04AF" w:rsidR="3A0A69C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EXPERIENCE</w:t>
      </w:r>
    </w:p>
    <w:p w:rsidR="00FC6939" w:rsidP="307B04AF" w:rsidRDefault="40E7F7C2" w14:paraId="3770D554" w14:textId="4EEE5729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307B04AF" w:rsidR="3A0A69C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Charter Communications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07B04AF" w:rsidR="3A0A69C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Aug</w:t>
      </w:r>
      <w:r w:rsidRPr="307B04AF" w:rsidR="2D481A0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ust</w:t>
      </w:r>
      <w:r w:rsidRPr="307B04AF" w:rsidR="3A0A69C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 2024 – Mar</w:t>
      </w:r>
      <w:r w:rsidRPr="307B04AF" w:rsidR="324916F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ch</w:t>
      </w:r>
      <w:r w:rsidRPr="307B04AF" w:rsidR="3A0A69C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 2026</w:t>
      </w:r>
      <w:r>
        <w:br/>
      </w:r>
      <w:r w:rsidRPr="307B04AF" w:rsidR="11CF31D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Corporate Sales Manager (Revenue Operations &amp; Sales Enablement)</w:t>
      </w:r>
    </w:p>
    <w:p w:rsidR="5250D638" w:rsidP="307B04AF" w:rsidRDefault="5250D638" w14:paraId="258CA57A" w14:textId="0E55F065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Led a </w:t>
      </w:r>
      <w:r w:rsidRPr="2BC1BC25" w:rsidR="1762DCC3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20-person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team through 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32,488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customer interactions in fiscal '25, scaling performance from 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$5.6M to $22.18M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in annual recurring revenue within a single fiscal year, while sustaining a 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60.</w:t>
      </w:r>
      <w:r w:rsidRPr="2BC1BC25" w:rsidR="7E6FCA7D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1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% core conversion rate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and ranking in the 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top 1% </w:t>
      </w:r>
      <w:r w:rsidRPr="2BC1BC25" w:rsidR="47D799FC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nationally in</w:t>
      </w:r>
      <w:r w:rsidRPr="2BC1BC25" w:rsidR="2EC6CCD2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a 380-manager peer group. </w:t>
      </w:r>
    </w:p>
    <w:p w:rsidR="5250D638" w:rsidP="307B04AF" w:rsidRDefault="5250D638" w14:paraId="0C1F7D58" w14:textId="4C88B0AC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2CA54EE0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Designed and implemented standardized coaching frameworks, QA scorecards, and diagnostic call-review systems, auditing ~50 calls weekly across performance tiers and driving </w:t>
      </w:r>
      <w:r w:rsidRPr="307B04AF" w:rsidR="2CA54EE0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93% execution adherence</w:t>
      </w:r>
      <w:r w:rsidRPr="307B04AF" w:rsidR="2CA54EE0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across sales, compliance, and customer engagement initiatives.</w:t>
      </w:r>
    </w:p>
    <w:p w:rsidR="2BA687CC" w:rsidP="307B04AF" w:rsidRDefault="2BA687CC" w14:paraId="39620A41" w14:textId="34A1E4E6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2B72C4D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Created and led a cross-functional task force involving Sales, Retention, Activation, Operations, Compliance, Technical Support, and FCC stakeholders to resolve systemic activation barriers, increasing wireless activation adoption from </w:t>
      </w:r>
      <w:r w:rsidRPr="307B04AF" w:rsidR="2B72C4D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37% to 85%</w:t>
      </w:r>
      <w:r w:rsidRPr="307B04AF" w:rsidR="2B72C4D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and generating an estimated sitewide </w:t>
      </w:r>
      <w:r w:rsidRPr="307B04AF" w:rsidR="2B72C4D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gain of $10.3M</w:t>
      </w:r>
      <w:r w:rsidRPr="307B04AF" w:rsidR="01DDBAC0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.</w:t>
      </w:r>
    </w:p>
    <w:p w:rsidR="01F63FB8" w:rsidP="307B04AF" w:rsidRDefault="01F63FB8" w14:paraId="61BD8B1C" w14:textId="500103CB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307B04AF" w:rsidR="6CDD71A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Allstate</w:t>
      </w:r>
      <w:r w:rsidRPr="307B04AF" w:rsidR="15CC372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07B04AF" w:rsidR="6CDD71A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December 2018 – August 2024</w:t>
      </w:r>
      <w:r>
        <w:br/>
      </w:r>
      <w:r w:rsidRPr="307B04AF" w:rsidR="6962D1F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Sales Manager (Revenue Operations, Multi-Site Performance &amp; Process Optimization)</w:t>
      </w:r>
    </w:p>
    <w:p w:rsidR="14925E4D" w:rsidP="307B04AF" w:rsidRDefault="14925E4D" w14:paraId="5F5BAC7E" w14:textId="5039B991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Designed and deployed an inside sales diagnostic framework across multiple agencies, evaluating lead disposition, pipeline aging, stage-to-stage conversion, follow-up cadence, opportunity progression, </w:t>
      </w:r>
      <w:r w:rsidRPr="307B04AF" w:rsidR="5EC499AC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and </w:t>
      </w: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market penetration to identify execution gaps, accelerate pipeline velocity, and drive an average </w:t>
      </w: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$2.66M </w:t>
      </w:r>
      <w:r w:rsidRPr="307B04AF" w:rsidR="7F6DDE3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ARR increase</w:t>
      </w:r>
      <w:r w:rsidRPr="307B04AF" w:rsidR="470246EA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</w:t>
      </w:r>
      <w:r w:rsidRPr="307B04AF" w:rsidR="470246EA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for each participating agency.</w:t>
      </w:r>
    </w:p>
    <w:p w:rsidR="14925E4D" w:rsidP="307B04AF" w:rsidRDefault="14925E4D" w14:paraId="6B088528" w14:textId="7CD9BBEF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Built scalable onboarding, coaching, and performance remediation programs for underperforming sales teams, standardizing discovery, objection handling, follow-up strategy, and multi-touch nurture execution. Leveraged expertise gained from </w:t>
      </w: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personally producing 1,370+</w:t>
      </w: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policies across Personal Lines, Commercial, Specialty, Surplus Lines, and Financial Services products to improve retention by </w:t>
      </w: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9%</w:t>
      </w:r>
      <w:r w:rsidRPr="307B04AF" w:rsidR="238DD4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while increasing conversion consistency, production output, and rep accountability.</w:t>
      </w:r>
    </w:p>
    <w:p w:rsidR="14925E4D" w:rsidP="307B04AF" w:rsidRDefault="14925E4D" w14:paraId="2CE25EAD" w14:textId="5F20FBF0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2BC1BC25" w:rsidR="64F3036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Served as escalation lead for stalled opportunities, at-risk accounts, compliance exceptions, and high-value client recoveries, resolving </w:t>
      </w:r>
      <w:r w:rsidRPr="2BC1BC25" w:rsidR="64F3036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17 complex revenue-impacting cases</w:t>
      </w:r>
      <w:r w:rsidRPr="2BC1BC25" w:rsidR="64F3036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and </w:t>
      </w:r>
      <w:r w:rsidRPr="2BC1BC25" w:rsidR="64F3036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protecting more than $8M</w:t>
      </w:r>
      <w:r w:rsidRPr="2BC1BC25" w:rsidR="64F3036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in annual recurring revenue through structured deal recovery, </w:t>
      </w:r>
      <w:r w:rsidRPr="2BC1BC25" w:rsidR="4F72930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and </w:t>
      </w:r>
      <w:r w:rsidRPr="2BC1BC25" w:rsidR="64F3036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stakeholder alignment</w:t>
      </w:r>
      <w:r w:rsidRPr="2BC1BC25" w:rsidR="0F48C3F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.</w:t>
      </w:r>
    </w:p>
    <w:p w:rsidR="1EC8E68F" w:rsidP="307B04AF" w:rsidRDefault="1EC8E68F" w14:paraId="497E63F9" w14:textId="3D531992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307B04AF" w:rsidR="7BE6D20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Premier Auto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07B04AF" w:rsidR="7BE6D20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January 2015 – December 2018</w:t>
      </w:r>
      <w:r>
        <w:br/>
      </w:r>
      <w:r w:rsidRPr="307B04AF" w:rsidR="3F21521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Team Lead (Consultative Sales, Deal Recovery &amp; Negotiation Strategy)</w:t>
      </w:r>
    </w:p>
    <w:p w:rsidR="1B125864" w:rsidP="307B04AF" w:rsidRDefault="1B125864" w14:paraId="27DDCBAB" w14:textId="59CA765D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Led high-volume retail sales execution in a performance-driven environment, consistently ranking among top producers while driving sustained monthly production of 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17 units and peaking at 28 units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through disciplined pipeline management</w:t>
      </w:r>
      <w:r w:rsidRPr="307B04AF" w:rsidR="4B3C8C57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.</w:t>
      </w:r>
    </w:p>
    <w:p w:rsidR="1B125864" w:rsidP="307B04AF" w:rsidRDefault="1B125864" w14:paraId="2F6BDC30" w14:textId="387CED76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Served as escalation lead for stalled negotiations and at-risk deals, applying structured recovery and negotiation frameworks to unlock an estimated 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+</w:t>
      </w:r>
      <w:r w:rsidRPr="307B04AF" w:rsidR="1922408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30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units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per month in recovered and accelerated sales through objection resolution, pricing alignment, and deal restructuring.</w:t>
      </w:r>
    </w:p>
    <w:p w:rsidR="1B125864" w:rsidP="307B04AF" w:rsidRDefault="1B125864" w14:paraId="0A0BB053" w14:textId="4BF8C3C7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Partnered with Sales Leadership, Finance, and Customer Experience teams to optimize end-to-end customer journey design, contributing to a 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4.4/5 customer satisfaction rating across 3,300+ verified customer reviews</w:t>
      </w:r>
      <w:r w:rsidRPr="307B04AF" w:rsidR="6345E19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and strengthening long-term retention and referral</w:t>
      </w:r>
      <w:r w:rsidRPr="307B04AF" w:rsidR="29BD1BE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s.</w:t>
      </w:r>
    </w:p>
    <w:p w:rsidR="58ED8331" w:rsidP="307B04AF" w:rsidRDefault="58ED8331" w14:paraId="6256FD59" w14:textId="6F976C95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1F497D" w:themeColor="text2" w:themeTint="FF" w:themeShade="FF"/>
          <w:sz w:val="24"/>
          <w:szCs w:val="24"/>
        </w:rPr>
      </w:pPr>
      <w:r w:rsidRPr="307B04AF" w:rsidR="6FD8E19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PROJECTS</w:t>
      </w:r>
    </w:p>
    <w:p w:rsidR="58ED8331" w:rsidP="307B04AF" w:rsidRDefault="58ED8331" w14:paraId="38C8610F" w14:textId="7E375E8D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2BC1BC25" w:rsidR="06309C4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HyperCubeSphere</w:t>
      </w:r>
      <w:r w:rsidRPr="2BC1BC25" w:rsidR="06309C4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 / TMCB | </w:t>
      </w:r>
      <w:hyperlink r:id="Re5eaf24a41134584">
        <w:r w:rsidRPr="2BC1BC25" w:rsidR="06309C47">
          <w:rPr>
            <w:rStyle w:val="Hyperlink"/>
            <w:rFonts w:ascii="Calibri" w:hAnsi="Calibri" w:eastAsia="Calibri" w:cs="Calibri" w:asciiTheme="majorAscii" w:hAnsiTheme="majorAscii" w:eastAsiaTheme="majorAscii" w:cstheme="majorAscii"/>
            <w:b w:val="1"/>
            <w:bCs w:val="1"/>
            <w:sz w:val="24"/>
            <w:szCs w:val="24"/>
          </w:rPr>
          <w:t>hypercubesphere.online.en</w:t>
        </w:r>
      </w:hyperlink>
      <w:r>
        <w:tab/>
      </w:r>
      <w:r>
        <w:tab/>
      </w:r>
      <w:r>
        <w:tab/>
      </w:r>
      <w:r>
        <w:tab/>
      </w:r>
      <w:r w:rsidRPr="2BC1BC25" w:rsidR="5A6C459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January 2026 </w:t>
      </w:r>
      <w:r w:rsidRPr="2BC1BC25" w:rsidR="5A6C459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– Present</w:t>
      </w:r>
      <w:r>
        <w:br/>
      </w:r>
      <w:r w:rsidRPr="2BC1BC25" w:rsidR="14982B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Head of Sales &amp; Operations (Go-To-Market Strategy and AI Enablement)</w:t>
      </w:r>
    </w:p>
    <w:p w:rsidR="4563FE63" w:rsidP="2BC1BC25" w:rsidRDefault="4563FE63" w14:paraId="5FF3FE45" w14:textId="27364549">
      <w:pPr>
        <w:pStyle w:val="Normal"/>
        <w:spacing w:after="120" w:afterAutospacing="off" w:line="240" w:lineRule="auto"/>
      </w:pPr>
      <w:r w:rsidRPr="2BC1BC25" w:rsidR="4563FE6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Built AI-enabled sales enablement and revenue operations systems that </w:t>
      </w:r>
      <w:bookmarkStart w:name="_Int_dGDoMbgf" w:id="379539676"/>
      <w:r w:rsidRPr="2BC1BC25" w:rsidR="4563FE63">
        <w:rPr>
          <w:rFonts w:ascii="Calibri" w:hAnsi="Calibri" w:eastAsia="Calibri" w:cs="Calibri"/>
          <w:noProof w:val="0"/>
          <w:sz w:val="18"/>
          <w:szCs w:val="18"/>
          <w:lang w:val="en-US"/>
        </w:rPr>
        <w:t>transformed</w:t>
      </w:r>
      <w:bookmarkEnd w:id="379539676"/>
      <w:r w:rsidRPr="2BC1BC25" w:rsidR="4563FE6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customer interaction data into practical coaching tools, operational insights, and scalable business frameworks.</w:t>
      </w:r>
      <w:r>
        <w:br/>
      </w:r>
      <w:r w:rsidRPr="2BC1BC25" w:rsidR="4563FE63">
        <w:rPr>
          <w:rFonts w:ascii="Calibri" w:hAnsi="Calibri" w:eastAsia="Calibri" w:cs="Calibri"/>
          <w:noProof w:val="0"/>
          <w:sz w:val="18"/>
          <w:szCs w:val="18"/>
          <w:lang w:val="en-US"/>
        </w:rPr>
        <w:t>Designed interactive learning platforms, knowledge architectures, sales playbooks, and decision-support systems that helped organizations standardize best practices, accelerate onboarding, improve cross-functional execution, and continuously refine how teams learn, adapt, and perform.</w:t>
      </w:r>
    </w:p>
    <w:p w:rsidR="56D789AB" w:rsidP="307B04AF" w:rsidRDefault="56D789AB" w14:paraId="7DCB708F" w14:textId="3C1EB1F5">
      <w:pPr>
        <w:pStyle w:val="Normal"/>
        <w:spacing w:after="1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1F497D" w:themeColor="text2" w:themeTint="FF" w:themeShade="FF"/>
          <w:sz w:val="24"/>
          <w:szCs w:val="24"/>
        </w:rPr>
      </w:pPr>
      <w:r w:rsidRPr="307B04AF" w:rsidR="251C011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S</w:t>
      </w:r>
      <w:r w:rsidRPr="307B04AF" w:rsidR="1C29DF8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KILLS</w:t>
      </w:r>
    </w:p>
    <w:p w:rsidR="7FFBCCA9" w:rsidP="307B04AF" w:rsidRDefault="7FFBCCA9" w14:paraId="00A370D7" w14:textId="3E3B2A32">
      <w:pPr>
        <w:pStyle w:val="Normal"/>
        <w:spacing w:after="140" w:afterAutospacing="off" w:line="240" w:lineRule="auto"/>
      </w:pP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CRM:</w:t>
      </w: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Salesforce, </w:t>
      </w:r>
      <w:r w:rsidRPr="2BC1BC25" w:rsidR="6A990E61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HubSpot</w:t>
      </w: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, CSG, AOS, Gateway | </w:t>
      </w: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Languages:</w:t>
      </w: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English &amp; Spanish | </w:t>
      </w: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Methodologies: </w:t>
      </w:r>
      <w:r w:rsidRPr="2BC1BC25" w:rsidR="58A2563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Agile/Scrum</w:t>
      </w:r>
      <w:r>
        <w:br/>
      </w:r>
      <w:r w:rsidRPr="2BC1BC25" w:rsidR="253C1332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AI &amp; Automation:</w:t>
      </w:r>
      <w:r w:rsidRPr="2BC1BC25" w:rsidR="253C1332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AI Enablement, </w:t>
      </w:r>
      <w:r w:rsidRPr="2BC1BC25" w:rsidR="0EF53F6F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Workflow Automation, Prompt Engineering, </w:t>
      </w:r>
      <w:r w:rsidRPr="2BC1BC25" w:rsidR="253C1332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Revenue </w:t>
      </w:r>
      <w:r w:rsidRPr="2BC1BC25" w:rsidR="0244C10E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Analytics</w:t>
      </w:r>
      <w:r w:rsidRPr="2BC1BC25" w:rsidR="253C1332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,</w:t>
      </w:r>
      <w:r w:rsidRPr="2BC1BC25" w:rsidR="30378E94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Agentic AI</w:t>
      </w:r>
      <w:r>
        <w:br/>
      </w:r>
      <w:r w:rsidRPr="2BC1BC25" w:rsidR="7F4BC2B6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Built over 40 internal tools</w:t>
      </w:r>
      <w:r w:rsidRPr="2BC1BC25" w:rsidR="00036DAD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and LMS’s</w:t>
      </w:r>
      <w:r w:rsidRPr="2BC1BC25" w:rsidR="7F4BC2B6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– you can get an overview of them at </w:t>
      </w:r>
      <w:hyperlink r:id="R877f3a429d70492d">
        <w:r w:rsidRPr="2BC1BC25" w:rsidR="7F4BC2B6">
          <w:rPr>
            <w:rStyle w:val="Hyperlink"/>
            <w:sz w:val="20"/>
            <w:szCs w:val="20"/>
          </w:rPr>
          <w:t>MorganAmbrose.work</w:t>
        </w:r>
      </w:hyperlink>
    </w:p>
    <w:sectPr w:rsidR="7FFBCCA9" w:rsidSect="00034616">
      <w:pgSz w:w="12240" w:h="15840" w:orient="portrait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KN9mBRevt63j3" int2:id="KioAn7xf">
      <int2:state int2:type="spell" int2:value="Rejected"/>
    </int2:textHash>
    <int2:bookmark int2:bookmarkName="_Int_dGDoMbgf" int2:invalidationBookmarkName="" int2:hashCode="ROPK6A6rDpdROZ" int2:id="3xDfErqE">
      <int2:state int2:type="gram" int2:value="Rejected"/>
    </int2:bookmark>
    <int2:bookmark int2:bookmarkName="_Int_IDEYeZx8" int2:invalidationBookmarkName="" int2:hashCode="i0j9+KwO96usUs" int2:id="wXAGe2DU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A5E9BC"/>
    <w:multiLevelType w:val="hybridMultilevel"/>
    <w:tmpl w:val="FFFFFFFF"/>
    <w:lvl w:ilvl="0" w:tplc="80104AE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6DE69BE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CD64080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1A6CE6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D1C373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4F223AE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84C60C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FEAE2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B4E4250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7F47E24"/>
    <w:multiLevelType w:val="hybridMultilevel"/>
    <w:tmpl w:val="FFFFFFFF"/>
    <w:lvl w:ilvl="0" w:tplc="0BBC71F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8A665C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DD2CA8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FC0634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12292D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821E16D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8FCC09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216FD9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3F01B1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6A7BF4B2"/>
    <w:multiLevelType w:val="hybridMultilevel"/>
    <w:tmpl w:val="FFFFFFFF"/>
    <w:lvl w:ilvl="0" w:tplc="B78885C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B98AF6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6B3AF83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548ACB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AD8D55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BF4BA0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FD2549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9A0C412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1066EC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85167523">
    <w:abstractNumId w:val="11"/>
  </w:num>
  <w:num w:numId="2" w16cid:durableId="772632575">
    <w:abstractNumId w:val="9"/>
  </w:num>
  <w:num w:numId="3" w16cid:durableId="1379817706">
    <w:abstractNumId w:val="10"/>
  </w:num>
  <w:num w:numId="4" w16cid:durableId="1205408065">
    <w:abstractNumId w:val="8"/>
  </w:num>
  <w:num w:numId="5" w16cid:durableId="1194811057">
    <w:abstractNumId w:val="6"/>
  </w:num>
  <w:num w:numId="6" w16cid:durableId="188684358">
    <w:abstractNumId w:val="5"/>
  </w:num>
  <w:num w:numId="7" w16cid:durableId="843321003">
    <w:abstractNumId w:val="4"/>
  </w:num>
  <w:num w:numId="8" w16cid:durableId="1507288914">
    <w:abstractNumId w:val="7"/>
  </w:num>
  <w:num w:numId="9" w16cid:durableId="1080441062">
    <w:abstractNumId w:val="3"/>
  </w:num>
  <w:num w:numId="10" w16cid:durableId="355891539">
    <w:abstractNumId w:val="2"/>
  </w:num>
  <w:num w:numId="11" w16cid:durableId="1254049252">
    <w:abstractNumId w:val="1"/>
  </w:num>
  <w:num w:numId="12" w16cid:durableId="173620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AD"/>
    <w:rsid w:val="0006063C"/>
    <w:rsid w:val="0015074B"/>
    <w:rsid w:val="0029639D"/>
    <w:rsid w:val="00326F90"/>
    <w:rsid w:val="007D0175"/>
    <w:rsid w:val="008C8292"/>
    <w:rsid w:val="00970F73"/>
    <w:rsid w:val="00AA1D8D"/>
    <w:rsid w:val="00AF3DF9"/>
    <w:rsid w:val="00B47730"/>
    <w:rsid w:val="00CB0664"/>
    <w:rsid w:val="00FB37A3"/>
    <w:rsid w:val="00FC6939"/>
    <w:rsid w:val="00FC693F"/>
    <w:rsid w:val="0184BA6A"/>
    <w:rsid w:val="01DDBAC0"/>
    <w:rsid w:val="01F63FB8"/>
    <w:rsid w:val="0244C10E"/>
    <w:rsid w:val="032224AA"/>
    <w:rsid w:val="03F4ADE1"/>
    <w:rsid w:val="044B62CE"/>
    <w:rsid w:val="05C6C22F"/>
    <w:rsid w:val="05CB19B1"/>
    <w:rsid w:val="05CFF1A0"/>
    <w:rsid w:val="06309C47"/>
    <w:rsid w:val="072FE8AC"/>
    <w:rsid w:val="0733BA5D"/>
    <w:rsid w:val="07DD8194"/>
    <w:rsid w:val="08AEE30D"/>
    <w:rsid w:val="0A59EA87"/>
    <w:rsid w:val="0A97E573"/>
    <w:rsid w:val="0AD5EDBC"/>
    <w:rsid w:val="0B5DE159"/>
    <w:rsid w:val="0C2FC591"/>
    <w:rsid w:val="0C30A033"/>
    <w:rsid w:val="0E932CC7"/>
    <w:rsid w:val="0EC26DA3"/>
    <w:rsid w:val="0EE2B455"/>
    <w:rsid w:val="0EEAC739"/>
    <w:rsid w:val="0EF53F6F"/>
    <w:rsid w:val="0F48C3F6"/>
    <w:rsid w:val="1042DB6C"/>
    <w:rsid w:val="10F07F35"/>
    <w:rsid w:val="11CF31DE"/>
    <w:rsid w:val="1211CEEB"/>
    <w:rsid w:val="12814FCD"/>
    <w:rsid w:val="129D5847"/>
    <w:rsid w:val="12A5F7BA"/>
    <w:rsid w:val="133D3E5E"/>
    <w:rsid w:val="145F282B"/>
    <w:rsid w:val="14925E4D"/>
    <w:rsid w:val="14982B29"/>
    <w:rsid w:val="15367721"/>
    <w:rsid w:val="15CC3721"/>
    <w:rsid w:val="15DF2956"/>
    <w:rsid w:val="1626BA73"/>
    <w:rsid w:val="17135E51"/>
    <w:rsid w:val="1762DCC3"/>
    <w:rsid w:val="17633C53"/>
    <w:rsid w:val="186B45D3"/>
    <w:rsid w:val="19224084"/>
    <w:rsid w:val="1A0D65E4"/>
    <w:rsid w:val="1A5A5262"/>
    <w:rsid w:val="1A850A16"/>
    <w:rsid w:val="1AE1A174"/>
    <w:rsid w:val="1B125864"/>
    <w:rsid w:val="1C1D8E43"/>
    <w:rsid w:val="1C29DF84"/>
    <w:rsid w:val="1C51DB9D"/>
    <w:rsid w:val="1CD070D8"/>
    <w:rsid w:val="1DF23B87"/>
    <w:rsid w:val="1E3ADFFA"/>
    <w:rsid w:val="1EC8E68F"/>
    <w:rsid w:val="205E145D"/>
    <w:rsid w:val="209E14A8"/>
    <w:rsid w:val="2192E2AB"/>
    <w:rsid w:val="220A7A84"/>
    <w:rsid w:val="238DD4FE"/>
    <w:rsid w:val="23E6070D"/>
    <w:rsid w:val="2413002C"/>
    <w:rsid w:val="242E2222"/>
    <w:rsid w:val="251C011E"/>
    <w:rsid w:val="253C1332"/>
    <w:rsid w:val="257D7E42"/>
    <w:rsid w:val="28F6C36F"/>
    <w:rsid w:val="29BD1BEE"/>
    <w:rsid w:val="29D418FE"/>
    <w:rsid w:val="2A17A3CC"/>
    <w:rsid w:val="2A283C7F"/>
    <w:rsid w:val="2B72C4D6"/>
    <w:rsid w:val="2BA687CC"/>
    <w:rsid w:val="2BC1BC25"/>
    <w:rsid w:val="2BD9D3F3"/>
    <w:rsid w:val="2CA54EE0"/>
    <w:rsid w:val="2D481A0A"/>
    <w:rsid w:val="2D7AB134"/>
    <w:rsid w:val="2EC6CCD2"/>
    <w:rsid w:val="2ED2F20F"/>
    <w:rsid w:val="2FAF8FDD"/>
    <w:rsid w:val="30378E94"/>
    <w:rsid w:val="307B04AF"/>
    <w:rsid w:val="308CA87F"/>
    <w:rsid w:val="30D70AA3"/>
    <w:rsid w:val="3124AD77"/>
    <w:rsid w:val="31ACB1BC"/>
    <w:rsid w:val="3239E3E8"/>
    <w:rsid w:val="323D7BF7"/>
    <w:rsid w:val="324916F3"/>
    <w:rsid w:val="327AE389"/>
    <w:rsid w:val="3304833C"/>
    <w:rsid w:val="34DC616E"/>
    <w:rsid w:val="34F8200E"/>
    <w:rsid w:val="350AFCFC"/>
    <w:rsid w:val="356707E8"/>
    <w:rsid w:val="35CE61F1"/>
    <w:rsid w:val="370F84AA"/>
    <w:rsid w:val="38765D9A"/>
    <w:rsid w:val="38B03EDE"/>
    <w:rsid w:val="38C761E9"/>
    <w:rsid w:val="3935189F"/>
    <w:rsid w:val="39A4C5BE"/>
    <w:rsid w:val="3A0A69C3"/>
    <w:rsid w:val="3A85EDD0"/>
    <w:rsid w:val="3B89432B"/>
    <w:rsid w:val="3BAD4163"/>
    <w:rsid w:val="3BBF4C7E"/>
    <w:rsid w:val="3BF52258"/>
    <w:rsid w:val="3E3D363E"/>
    <w:rsid w:val="3F1F6CF2"/>
    <w:rsid w:val="3F215217"/>
    <w:rsid w:val="3F7A1779"/>
    <w:rsid w:val="3FC00457"/>
    <w:rsid w:val="3FFDCA15"/>
    <w:rsid w:val="40E7F7C2"/>
    <w:rsid w:val="41739F6B"/>
    <w:rsid w:val="41B58916"/>
    <w:rsid w:val="4261EDF1"/>
    <w:rsid w:val="42C2E9FF"/>
    <w:rsid w:val="43307B82"/>
    <w:rsid w:val="44E337F7"/>
    <w:rsid w:val="4563FE63"/>
    <w:rsid w:val="4573C6E1"/>
    <w:rsid w:val="4575C696"/>
    <w:rsid w:val="462D8B94"/>
    <w:rsid w:val="4633542C"/>
    <w:rsid w:val="4675E9A2"/>
    <w:rsid w:val="468F4905"/>
    <w:rsid w:val="46C907F6"/>
    <w:rsid w:val="470246EA"/>
    <w:rsid w:val="478ED71B"/>
    <w:rsid w:val="47D799FC"/>
    <w:rsid w:val="48719DD7"/>
    <w:rsid w:val="48E6A6B1"/>
    <w:rsid w:val="493F33ED"/>
    <w:rsid w:val="4AF1608F"/>
    <w:rsid w:val="4B3C8C57"/>
    <w:rsid w:val="4BB1B597"/>
    <w:rsid w:val="4BB798BC"/>
    <w:rsid w:val="4CC28A02"/>
    <w:rsid w:val="4D189E75"/>
    <w:rsid w:val="4DB3F08C"/>
    <w:rsid w:val="4E7B05DB"/>
    <w:rsid w:val="4EFC5638"/>
    <w:rsid w:val="4EFE4ACE"/>
    <w:rsid w:val="4F729305"/>
    <w:rsid w:val="50B5645B"/>
    <w:rsid w:val="5237DDFC"/>
    <w:rsid w:val="5250D638"/>
    <w:rsid w:val="5289AC47"/>
    <w:rsid w:val="556898EE"/>
    <w:rsid w:val="5585B4D4"/>
    <w:rsid w:val="5604332C"/>
    <w:rsid w:val="562AAB88"/>
    <w:rsid w:val="56D789AB"/>
    <w:rsid w:val="57178E59"/>
    <w:rsid w:val="58A2563C"/>
    <w:rsid w:val="58ED8331"/>
    <w:rsid w:val="5A6C4596"/>
    <w:rsid w:val="5BE0B75E"/>
    <w:rsid w:val="5D92E80E"/>
    <w:rsid w:val="5DE87EF8"/>
    <w:rsid w:val="5DED7278"/>
    <w:rsid w:val="5E5E5B52"/>
    <w:rsid w:val="5E94B87F"/>
    <w:rsid w:val="5EC499AC"/>
    <w:rsid w:val="5F9EB1BB"/>
    <w:rsid w:val="5FC9D4F6"/>
    <w:rsid w:val="60AE642C"/>
    <w:rsid w:val="615E6D12"/>
    <w:rsid w:val="62038632"/>
    <w:rsid w:val="628AABC1"/>
    <w:rsid w:val="62C14718"/>
    <w:rsid w:val="62EF967C"/>
    <w:rsid w:val="63236FA6"/>
    <w:rsid w:val="6345E195"/>
    <w:rsid w:val="63551533"/>
    <w:rsid w:val="64F30364"/>
    <w:rsid w:val="653DE111"/>
    <w:rsid w:val="656E5508"/>
    <w:rsid w:val="6621E1DA"/>
    <w:rsid w:val="66DCD1EF"/>
    <w:rsid w:val="684F3CA4"/>
    <w:rsid w:val="6962D1F3"/>
    <w:rsid w:val="69D9AF2A"/>
    <w:rsid w:val="6A55B965"/>
    <w:rsid w:val="6A9312A3"/>
    <w:rsid w:val="6A990E61"/>
    <w:rsid w:val="6B044C84"/>
    <w:rsid w:val="6C2BD638"/>
    <w:rsid w:val="6C3402BA"/>
    <w:rsid w:val="6C731DFA"/>
    <w:rsid w:val="6CDD71A6"/>
    <w:rsid w:val="6CF556F1"/>
    <w:rsid w:val="6D43610A"/>
    <w:rsid w:val="6E51DB44"/>
    <w:rsid w:val="6E9B262A"/>
    <w:rsid w:val="6FD703DE"/>
    <w:rsid w:val="6FD8E191"/>
    <w:rsid w:val="6FFB746B"/>
    <w:rsid w:val="707AD357"/>
    <w:rsid w:val="70895902"/>
    <w:rsid w:val="70ED8519"/>
    <w:rsid w:val="713CDCD8"/>
    <w:rsid w:val="722C1568"/>
    <w:rsid w:val="72C04E26"/>
    <w:rsid w:val="7378C889"/>
    <w:rsid w:val="74A3AEA3"/>
    <w:rsid w:val="750D23B9"/>
    <w:rsid w:val="756DEBDA"/>
    <w:rsid w:val="759A086C"/>
    <w:rsid w:val="77C6EC2D"/>
    <w:rsid w:val="77F81BF9"/>
    <w:rsid w:val="78333A9B"/>
    <w:rsid w:val="78FBE00B"/>
    <w:rsid w:val="796E2D14"/>
    <w:rsid w:val="797D0714"/>
    <w:rsid w:val="7A51E01B"/>
    <w:rsid w:val="7A726CED"/>
    <w:rsid w:val="7B86D1E0"/>
    <w:rsid w:val="7B97C5DD"/>
    <w:rsid w:val="7BC5BCD7"/>
    <w:rsid w:val="7BE6D207"/>
    <w:rsid w:val="7D4BB6D6"/>
    <w:rsid w:val="7E6FCA7D"/>
    <w:rsid w:val="7E816A81"/>
    <w:rsid w:val="7EA063D3"/>
    <w:rsid w:val="7EB8E063"/>
    <w:rsid w:val="7F4BC2B6"/>
    <w:rsid w:val="7F6DDE36"/>
    <w:rsid w:val="7F7524DD"/>
    <w:rsid w:val="7FFBC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9130CA-9FC7-4ADE-9CEA-4FABA69B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40E7F7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01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microsoft.com/office/2020/10/relationships/intelligence" Target="intelligence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hypercubesphere.online/en/" TargetMode="External" Id="Re5eaf24a41134584" /><Relationship Type="http://schemas.openxmlformats.org/officeDocument/2006/relationships/hyperlink" Target="https://morganambrose.work/#tech" TargetMode="External" Id="R877f3a429d7049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Ambrose Morgan Naranjo</lastModifiedBy>
  <revision>8</revision>
  <dcterms:created xsi:type="dcterms:W3CDTF">2013-12-23T23:15:00.0000000Z</dcterms:created>
  <dcterms:modified xsi:type="dcterms:W3CDTF">2026-07-20T03:30:16.0006528Z</dcterms:modified>
  <category/>
</coreProperties>
</file>