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3B9" w:rsidRDefault="007533B9" w:rsidP="0041187E">
      <w:r>
        <w:rPr>
          <w:rFonts w:hint="eastAsia"/>
        </w:rPr>
        <w:t>使用</w:t>
      </w:r>
      <w:r>
        <w:rPr>
          <w:rFonts w:hint="eastAsia"/>
        </w:rPr>
        <w:t>DiffUtils</w:t>
      </w:r>
      <w:r>
        <w:rPr>
          <w:rFonts w:hint="eastAsia"/>
        </w:rPr>
        <w:t>库中的</w:t>
      </w:r>
      <w:r>
        <w:rPr>
          <w:rFonts w:hint="eastAsia"/>
        </w:rPr>
        <w:t>diffInline(</w:t>
      </w:r>
      <w:r>
        <w:t xml:space="preserve">String </w:t>
      </w:r>
      <w:r>
        <w:rPr>
          <w:rFonts w:hint="eastAsia"/>
        </w:rPr>
        <w:t>strA</w:t>
      </w:r>
      <w:r>
        <w:t>, String strB</w:t>
      </w:r>
      <w:r>
        <w:rPr>
          <w:rFonts w:hint="eastAsia"/>
        </w:rPr>
        <w:t>)</w:t>
      </w:r>
      <w:r>
        <w:rPr>
          <w:rFonts w:hint="eastAsia"/>
        </w:rPr>
        <w:t>方法可以获得两个</w:t>
      </w:r>
      <w:r>
        <w:rPr>
          <w:rFonts w:hint="eastAsia"/>
        </w:rPr>
        <w:t>String</w:t>
      </w:r>
      <w:r>
        <w:rPr>
          <w:rFonts w:hint="eastAsia"/>
        </w:rPr>
        <w:t>的对比结果。结果包括：</w:t>
      </w:r>
    </w:p>
    <w:p w:rsidR="007533B9" w:rsidRDefault="007533B9" w:rsidP="007533B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区别类型（</w:t>
      </w:r>
      <w:r>
        <w:rPr>
          <w:rFonts w:hint="eastAsia"/>
        </w:rPr>
        <w:t>INSERT, DELETE, CHANGE</w:t>
      </w:r>
      <w:r>
        <w:rPr>
          <w:rFonts w:hint="eastAsia"/>
        </w:rPr>
        <w:t>）</w:t>
      </w:r>
    </w:p>
    <w:p w:rsidR="00BD192B" w:rsidRDefault="007533B9" w:rsidP="007533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strA</w:t>
      </w:r>
      <w:r>
        <w:rPr>
          <w:rFonts w:hint="eastAsia"/>
        </w:rPr>
        <w:t>和</w:t>
      </w:r>
      <w:r>
        <w:rPr>
          <w:rFonts w:hint="eastAsia"/>
        </w:rPr>
        <w:t>strB</w:t>
      </w:r>
      <w:r>
        <w:rPr>
          <w:rFonts w:hint="eastAsia"/>
        </w:rPr>
        <w:t>中的修改位置（例如</w:t>
      </w:r>
      <w:r>
        <w:rPr>
          <w:rFonts w:hint="eastAsia"/>
        </w:rPr>
        <w:t>INSERT</w:t>
      </w:r>
      <w:r>
        <w:rPr>
          <w:rFonts w:hint="eastAsia"/>
        </w:rPr>
        <w:t>类型，结果会返回在</w:t>
      </w:r>
      <w:r>
        <w:rPr>
          <w:rFonts w:hint="eastAsia"/>
        </w:rPr>
        <w:t>strA</w:t>
      </w:r>
      <w:r>
        <w:rPr>
          <w:rFonts w:hint="eastAsia"/>
        </w:rPr>
        <w:t>和</w:t>
      </w:r>
      <w:r>
        <w:rPr>
          <w:rFonts w:hint="eastAsia"/>
        </w:rPr>
        <w:t>strB</w:t>
      </w:r>
      <w:r>
        <w:rPr>
          <w:rFonts w:hint="eastAsia"/>
        </w:rPr>
        <w:t>中的添加位置）</w:t>
      </w:r>
    </w:p>
    <w:p w:rsidR="007533B9" w:rsidRDefault="007533B9" w:rsidP="007533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受到影响的字符串本身。</w:t>
      </w:r>
    </w:p>
    <w:p w:rsidR="007533B9" w:rsidRDefault="007533B9" w:rsidP="007533B9"/>
    <w:p w:rsidR="007533B9" w:rsidRDefault="007533B9" w:rsidP="007533B9">
      <w:r>
        <w:rPr>
          <w:rFonts w:hint="eastAsia"/>
        </w:rPr>
        <w:t>例如以下代码</w:t>
      </w:r>
      <w:r w:rsidR="008E58CC">
        <w:rPr>
          <w:rFonts w:hint="eastAsia"/>
        </w:rPr>
        <w:t>（下文中例子</w:t>
      </w:r>
      <w:r w:rsidR="008E58CC">
        <w:rPr>
          <w:rFonts w:hint="eastAsia"/>
        </w:rPr>
        <w:t>2</w:t>
      </w:r>
      <w:r w:rsidR="008E58CC">
        <w:rPr>
          <w:rFonts w:hint="eastAsia"/>
        </w:rPr>
        <w:t>的</w:t>
      </w:r>
      <w:r w:rsidR="008E58CC">
        <w:rPr>
          <w:rFonts w:hint="eastAsia"/>
        </w:rPr>
        <w:t>debug</w:t>
      </w:r>
      <w:r w:rsidR="008E58CC">
        <w:rPr>
          <w:rFonts w:hint="eastAsia"/>
        </w:rPr>
        <w:t>结果）</w:t>
      </w:r>
      <w:r>
        <w:rPr>
          <w:rFonts w:hint="eastAsia"/>
        </w:rPr>
        <w:t>：</w:t>
      </w:r>
    </w:p>
    <w:p w:rsidR="007533B9" w:rsidRDefault="007533B9" w:rsidP="007533B9">
      <w:r>
        <w:rPr>
          <w:noProof/>
        </w:rPr>
        <w:drawing>
          <wp:inline distT="0" distB="0" distL="0" distR="0" wp14:anchorId="0CE57111" wp14:editId="04E93A2F">
            <wp:extent cx="5274310" cy="1427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B9" w:rsidRDefault="007533B9" w:rsidP="007533B9"/>
    <w:p w:rsidR="007533B9" w:rsidRDefault="007533B9" w:rsidP="007533B9">
      <w:r>
        <w:rPr>
          <w:rFonts w:hint="eastAsia"/>
        </w:rPr>
        <w:t>Debug</w:t>
      </w:r>
      <w:r w:rsidR="00CE0E03">
        <w:rPr>
          <w:rFonts w:hint="eastAsia"/>
        </w:rPr>
        <w:t>查看</w:t>
      </w:r>
      <w:r w:rsidR="00CE0E03">
        <w:rPr>
          <w:rFonts w:hint="eastAsia"/>
        </w:rPr>
        <w:t>deltaList</w:t>
      </w:r>
      <w:r w:rsidR="00CE0E03">
        <w:rPr>
          <w:rFonts w:hint="eastAsia"/>
        </w:rPr>
        <w:t>（</w:t>
      </w:r>
      <w:r w:rsidR="00CE0E03">
        <w:rPr>
          <w:rFonts w:hint="eastAsia"/>
        </w:rPr>
        <w:t>size=</w:t>
      </w:r>
      <w:r w:rsidR="00CE0E03">
        <w:t>5</w:t>
      </w:r>
      <w:r w:rsidR="00CE0E03">
        <w:rPr>
          <w:rFonts w:hint="eastAsia"/>
        </w:rPr>
        <w:t>）的（部分）内容：</w:t>
      </w:r>
    </w:p>
    <w:p w:rsidR="00CE0E03" w:rsidRDefault="00CE0E03" w:rsidP="007533B9">
      <w:pPr>
        <w:rPr>
          <w:rFonts w:hint="eastAsia"/>
        </w:rPr>
      </w:pPr>
      <w:r>
        <w:rPr>
          <w:noProof/>
        </w:rPr>
        <w:drawing>
          <wp:inline distT="0" distB="0" distL="0" distR="0" wp14:anchorId="37E98BD3" wp14:editId="21FE1EFB">
            <wp:extent cx="5274310" cy="3300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92B" w:rsidRDefault="00BD192B" w:rsidP="0041187E"/>
    <w:p w:rsidR="008E58CC" w:rsidRDefault="008E58CC" w:rsidP="0041187E">
      <w:pPr>
        <w:rPr>
          <w:rFonts w:hint="eastAsia"/>
        </w:rPr>
      </w:pPr>
    </w:p>
    <w:p w:rsidR="008E58CC" w:rsidRDefault="008E58CC" w:rsidP="0041187E">
      <w:r>
        <w:rPr>
          <w:rFonts w:hint="eastAsia"/>
        </w:rPr>
        <w:t>经过手工实例验证检查，算法返回了准确的对比结果内容和正确的区别位置。以下是两个比较复杂的对比例子。返回结果完全正确：</w:t>
      </w:r>
    </w:p>
    <w:p w:rsidR="00CE0E03" w:rsidRDefault="008E58CC" w:rsidP="0041187E">
      <w:r>
        <w:rPr>
          <w:rFonts w:hint="eastAsia"/>
        </w:rPr>
        <w:t>（注：</w:t>
      </w:r>
      <w:r w:rsidRPr="008E58CC">
        <w:rPr>
          <w:rFonts w:hint="eastAsia"/>
          <w:b/>
        </w:rPr>
        <w:t>黑体</w:t>
      </w:r>
      <w:r>
        <w:rPr>
          <w:rFonts w:hint="eastAsia"/>
        </w:rPr>
        <w:t>代表增加</w:t>
      </w:r>
      <w:r>
        <w:rPr>
          <w:rFonts w:hint="eastAsia"/>
        </w:rPr>
        <w:t>(</w:t>
      </w:r>
      <w:r>
        <w:t>INSERT</w:t>
      </w:r>
      <w:r>
        <w:rPr>
          <w:rFonts w:hint="eastAsia"/>
        </w:rPr>
        <w:t>)</w:t>
      </w:r>
      <w:r>
        <w:rPr>
          <w:rFonts w:hint="eastAsia"/>
        </w:rPr>
        <w:t>字符串（只在对比文档中出现），</w:t>
      </w:r>
      <w:r w:rsidRPr="008E58CC">
        <w:rPr>
          <w:rFonts w:hint="eastAsia"/>
          <w:u w:val="single"/>
        </w:rPr>
        <w:t>下划线</w:t>
      </w:r>
      <w:r>
        <w:rPr>
          <w:rFonts w:hint="eastAsia"/>
        </w:rPr>
        <w:t>代表修改</w:t>
      </w:r>
      <w:r>
        <w:rPr>
          <w:rFonts w:hint="eastAsia"/>
        </w:rPr>
        <w:t>(CHANGE)</w:t>
      </w:r>
      <w:r>
        <w:rPr>
          <w:rFonts w:hint="eastAsia"/>
        </w:rPr>
        <w:t>字符串（原文和对比文档都会有），</w:t>
      </w:r>
      <w:r>
        <w:rPr>
          <w:rFonts w:hint="eastAsia"/>
        </w:rPr>
        <w:t xml:space="preserve"> </w:t>
      </w:r>
      <w:r w:rsidRPr="008E58CC">
        <w:rPr>
          <w:rFonts w:hint="eastAsia"/>
          <w:strike/>
        </w:rPr>
        <w:t>删除线</w:t>
      </w:r>
      <w:r>
        <w:rPr>
          <w:rFonts w:hint="eastAsia"/>
        </w:rPr>
        <w:t>代表删除字符串（只在原文中出现，下例中未出现））</w:t>
      </w:r>
    </w:p>
    <w:p w:rsidR="00CE0E03" w:rsidRDefault="00CE0E03" w:rsidP="0041187E"/>
    <w:p w:rsidR="008E58CC" w:rsidRDefault="008E58CC" w:rsidP="0041187E"/>
    <w:p w:rsidR="008E58CC" w:rsidRDefault="008E58CC" w:rsidP="0041187E"/>
    <w:p w:rsidR="008E58CC" w:rsidRDefault="008E58CC" w:rsidP="0041187E"/>
    <w:p w:rsidR="008E58CC" w:rsidRPr="008E58CC" w:rsidRDefault="008E58CC" w:rsidP="0041187E">
      <w:pPr>
        <w:rPr>
          <w:b/>
        </w:rPr>
      </w:pPr>
      <w:r w:rsidRPr="008E58CC">
        <w:rPr>
          <w:rFonts w:hint="eastAsia"/>
          <w:b/>
        </w:rPr>
        <w:t>例子</w:t>
      </w:r>
      <w:r w:rsidRPr="008E58CC">
        <w:rPr>
          <w:rFonts w:hint="eastAsia"/>
          <w:b/>
        </w:rPr>
        <w:t>1</w:t>
      </w:r>
      <w:r w:rsidRPr="008E58CC">
        <w:rPr>
          <w:rFonts w:hint="eastAsia"/>
          <w:b/>
        </w:rPr>
        <w:t>：</w:t>
      </w:r>
    </w:p>
    <w:p w:rsidR="008E58CC" w:rsidRDefault="008E58CC" w:rsidP="0041187E"/>
    <w:p w:rsidR="008E58CC" w:rsidRPr="008E58CC" w:rsidRDefault="008E58CC" w:rsidP="0041187E">
      <w:pPr>
        <w:rPr>
          <w:rFonts w:hint="eastAsia"/>
          <w:b/>
        </w:rPr>
      </w:pPr>
      <w:r w:rsidRPr="008E58CC">
        <w:rPr>
          <w:rFonts w:hint="eastAsia"/>
          <w:b/>
        </w:rPr>
        <w:t>原文（模板文档）：</w:t>
      </w:r>
    </w:p>
    <w:p w:rsidR="0041187E" w:rsidRDefault="0041187E" w:rsidP="0041187E">
      <w:pPr>
        <w:rPr>
          <w:rFonts w:hint="eastAsia"/>
        </w:rPr>
      </w:pPr>
      <w:r>
        <w:rPr>
          <w:rFonts w:hint="eastAsia"/>
        </w:rPr>
        <w:t>证券投资基金由基金管理人依照《基金法》、基金合同及其他有关规定募集，并经中国证券监督管理委员会</w:t>
      </w:r>
      <w:r>
        <w:rPr>
          <w:rFonts w:hint="eastAsia"/>
        </w:rPr>
        <w:t>(</w:t>
      </w:r>
      <w:r>
        <w:rPr>
          <w:rFonts w:hint="eastAsia"/>
        </w:rPr>
        <w:t>以下简称“中国证监会”</w:t>
      </w:r>
      <w:r>
        <w:rPr>
          <w:rFonts w:hint="eastAsia"/>
        </w:rPr>
        <w:t>)</w:t>
      </w:r>
      <w:r w:rsidRPr="00311E5D">
        <w:rPr>
          <w:rFonts w:hint="eastAsia"/>
          <w:u w:val="single"/>
        </w:rPr>
        <w:t>核准</w:t>
      </w:r>
      <w:r>
        <w:rPr>
          <w:rFonts w:hint="eastAsia"/>
        </w:rPr>
        <w:t>。中国证监会对本基金募集的</w:t>
      </w:r>
      <w:r w:rsidRPr="00311E5D">
        <w:rPr>
          <w:rFonts w:hint="eastAsia"/>
          <w:u w:val="single"/>
        </w:rPr>
        <w:t>核准</w:t>
      </w:r>
      <w:r>
        <w:rPr>
          <w:rFonts w:hint="eastAsia"/>
        </w:rPr>
        <w:t>，并不表明其对本基金的价值和收益做出实质性判断或保证，也不表明投资于本基金没有风险。基金管理人依照恪尽职守、诚实信用、谨慎勤勉的原则管理和运用基金财产，但不保证投资于本基金一定盈利，也不保证最低收益。</w:t>
      </w:r>
    </w:p>
    <w:p w:rsidR="0041187E" w:rsidRDefault="0041187E" w:rsidP="0041187E"/>
    <w:p w:rsidR="0041187E" w:rsidRPr="008E58CC" w:rsidRDefault="008E58CC" w:rsidP="0041187E">
      <w:pPr>
        <w:rPr>
          <w:b/>
        </w:rPr>
      </w:pPr>
      <w:r w:rsidRPr="008E58CC">
        <w:rPr>
          <w:rFonts w:hint="eastAsia"/>
          <w:b/>
        </w:rPr>
        <w:t>对比文档（实例文档）：</w:t>
      </w:r>
    </w:p>
    <w:p w:rsidR="00D17180" w:rsidRDefault="0041187E" w:rsidP="0041187E">
      <w:r w:rsidRPr="00311E5D">
        <w:rPr>
          <w:rFonts w:hint="eastAsia"/>
          <w:b/>
        </w:rPr>
        <w:t>工银瑞信新动力灵活配置混合型</w:t>
      </w:r>
      <w:r>
        <w:rPr>
          <w:rFonts w:hint="eastAsia"/>
        </w:rPr>
        <w:t>证券投资基金由基金管理人依照《基金法》、基金合同及其他有关规定募集，并经中国证券监督管理委员会</w:t>
      </w:r>
      <w:r>
        <w:rPr>
          <w:rFonts w:hint="eastAsia"/>
        </w:rPr>
        <w:t>(</w:t>
      </w:r>
      <w:r>
        <w:rPr>
          <w:rFonts w:hint="eastAsia"/>
        </w:rPr>
        <w:t>以下简称“中国证监会”</w:t>
      </w:r>
      <w:r>
        <w:rPr>
          <w:rFonts w:hint="eastAsia"/>
        </w:rPr>
        <w:t>)</w:t>
      </w:r>
      <w:r w:rsidRPr="00311E5D">
        <w:rPr>
          <w:rFonts w:hint="eastAsia"/>
          <w:u w:val="single"/>
        </w:rPr>
        <w:t>注册</w:t>
      </w:r>
      <w:r>
        <w:rPr>
          <w:rFonts w:hint="eastAsia"/>
        </w:rPr>
        <w:t>。中国证监会</w:t>
      </w:r>
      <w:r w:rsidRPr="00311E5D">
        <w:rPr>
          <w:rFonts w:hint="eastAsia"/>
          <w:b/>
        </w:rPr>
        <w:t>不</w:t>
      </w:r>
      <w:r>
        <w:rPr>
          <w:rFonts w:hint="eastAsia"/>
        </w:rPr>
        <w:t>对</w:t>
      </w:r>
      <w:r w:rsidRPr="00311E5D">
        <w:rPr>
          <w:rFonts w:hint="eastAsia"/>
          <w:b/>
        </w:rPr>
        <w:t>基金的投资价值及市场前景等作出实质性判断或者保证。中国证监会对</w:t>
      </w:r>
      <w:r>
        <w:rPr>
          <w:rFonts w:hint="eastAsia"/>
        </w:rPr>
        <w:t>本基金募集</w:t>
      </w:r>
      <w:r w:rsidRPr="00311E5D">
        <w:rPr>
          <w:rFonts w:hint="eastAsia"/>
          <w:b/>
        </w:rPr>
        <w:t>申请</w:t>
      </w:r>
      <w:r>
        <w:rPr>
          <w:rFonts w:hint="eastAsia"/>
        </w:rPr>
        <w:t>的</w:t>
      </w:r>
      <w:r w:rsidRPr="00311E5D">
        <w:rPr>
          <w:rFonts w:hint="eastAsia"/>
          <w:u w:val="single"/>
        </w:rPr>
        <w:t>注册</w:t>
      </w:r>
      <w:r>
        <w:rPr>
          <w:rFonts w:hint="eastAsia"/>
        </w:rPr>
        <w:t>，并不表明其对本基金的价值和收益做出实质性判断或保证，也不表明投资于本基金没有风险。基金管理人依照恪尽职守、诚实信用、谨慎勤勉的原则管理和运用基金财产，但不保证投资于本基金一定盈利，也不保证最低收益。</w:t>
      </w:r>
    </w:p>
    <w:p w:rsidR="00D2137E" w:rsidRDefault="00D2137E" w:rsidP="0041187E"/>
    <w:p w:rsidR="008E58CC" w:rsidRPr="008E58CC" w:rsidRDefault="008E58CC" w:rsidP="0041187E">
      <w:pPr>
        <w:rPr>
          <w:b/>
        </w:rPr>
      </w:pPr>
      <w:r w:rsidRPr="008E58CC">
        <w:rPr>
          <w:rFonts w:hint="eastAsia"/>
          <w:b/>
        </w:rPr>
        <w:t>例子</w:t>
      </w:r>
      <w:r w:rsidRPr="008E58CC">
        <w:rPr>
          <w:rFonts w:hint="eastAsia"/>
          <w:b/>
        </w:rPr>
        <w:t>2</w:t>
      </w:r>
      <w:r w:rsidRPr="008E58CC">
        <w:rPr>
          <w:rFonts w:hint="eastAsia"/>
          <w:b/>
        </w:rPr>
        <w:t>：</w:t>
      </w:r>
    </w:p>
    <w:p w:rsidR="008E58CC" w:rsidRDefault="008E58CC" w:rsidP="0041187E"/>
    <w:p w:rsidR="008E58CC" w:rsidRPr="008E58CC" w:rsidRDefault="008E58CC" w:rsidP="0041187E">
      <w:pPr>
        <w:rPr>
          <w:rFonts w:hint="eastAsia"/>
          <w:b/>
        </w:rPr>
      </w:pPr>
      <w:r w:rsidRPr="008E58CC">
        <w:rPr>
          <w:rFonts w:hint="eastAsia"/>
          <w:b/>
        </w:rPr>
        <w:t>原文（模板文档）：</w:t>
      </w:r>
    </w:p>
    <w:p w:rsidR="00D2137E" w:rsidRDefault="00D2137E" w:rsidP="00D2137E">
      <w:pPr>
        <w:rPr>
          <w:rFonts w:hint="eastAsia"/>
        </w:rPr>
      </w:pPr>
      <w:r>
        <w:rPr>
          <w:rFonts w:hint="eastAsia"/>
        </w:rPr>
        <w:t>《基金法》：指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日经第十届全国人民代表大会常务委员会第五次会议通过，自</w:t>
      </w:r>
      <w:r>
        <w:rPr>
          <w:rFonts w:hint="eastAsia"/>
        </w:rPr>
        <w:t>20</w:t>
      </w:r>
      <w:r w:rsidRPr="00D2137E">
        <w:rPr>
          <w:rFonts w:hint="eastAsia"/>
          <w:u w:val="single"/>
        </w:rPr>
        <w:t>04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日起实施的《中华人民共和国证券投资基金法》及颁布机关对其不时做出的修订</w:t>
      </w:r>
    </w:p>
    <w:p w:rsidR="00D2137E" w:rsidRDefault="00D2137E" w:rsidP="00D2137E"/>
    <w:p w:rsidR="008E58CC" w:rsidRPr="008E58CC" w:rsidRDefault="008E58CC" w:rsidP="00D2137E">
      <w:pPr>
        <w:rPr>
          <w:rFonts w:hint="eastAsia"/>
          <w:b/>
        </w:rPr>
      </w:pPr>
      <w:r w:rsidRPr="008E58CC">
        <w:rPr>
          <w:rFonts w:hint="eastAsia"/>
          <w:b/>
        </w:rPr>
        <w:t>对比文档（实力文档）：</w:t>
      </w:r>
    </w:p>
    <w:p w:rsidR="00D2137E" w:rsidRDefault="00D2137E" w:rsidP="00D2137E">
      <w:pPr>
        <w:rPr>
          <w:rFonts w:hint="eastAsia"/>
        </w:rPr>
      </w:pPr>
      <w:r>
        <w:rPr>
          <w:rFonts w:hint="eastAsia"/>
        </w:rPr>
        <w:t>《基金法》：指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日经第十届全国人民代表大会常务委员会第五次会议通过，</w:t>
      </w:r>
      <w:r w:rsidRPr="00D2137E">
        <w:rPr>
          <w:rFonts w:hint="eastAsia"/>
          <w:b/>
        </w:rPr>
        <w:t>并经</w:t>
      </w:r>
      <w:r w:rsidRPr="00D2137E">
        <w:rPr>
          <w:rFonts w:hint="eastAsia"/>
          <w:b/>
        </w:rPr>
        <w:t>2012</w:t>
      </w:r>
      <w:r w:rsidRPr="00D2137E">
        <w:rPr>
          <w:rFonts w:hint="eastAsia"/>
          <w:b/>
        </w:rPr>
        <w:t>年</w:t>
      </w:r>
      <w:r w:rsidRPr="00D2137E">
        <w:rPr>
          <w:rFonts w:hint="eastAsia"/>
          <w:b/>
        </w:rPr>
        <w:t>12</w:t>
      </w:r>
      <w:r w:rsidRPr="00D2137E">
        <w:rPr>
          <w:rFonts w:hint="eastAsia"/>
          <w:b/>
        </w:rPr>
        <w:t>月</w:t>
      </w:r>
      <w:r w:rsidRPr="00D2137E">
        <w:rPr>
          <w:rFonts w:hint="eastAsia"/>
          <w:b/>
        </w:rPr>
        <w:t>28</w:t>
      </w:r>
      <w:r w:rsidRPr="00D2137E">
        <w:rPr>
          <w:rFonts w:hint="eastAsia"/>
          <w:b/>
        </w:rPr>
        <w:t>日第十一届全国人民代表大会常务委员会第三十次会议修订，</w:t>
      </w:r>
      <w:r>
        <w:rPr>
          <w:rFonts w:hint="eastAsia"/>
        </w:rPr>
        <w:t>自</w:t>
      </w:r>
      <w:r>
        <w:rPr>
          <w:rFonts w:hint="eastAsia"/>
        </w:rPr>
        <w:t>20</w:t>
      </w:r>
      <w:r w:rsidRPr="00D2137E">
        <w:rPr>
          <w:rFonts w:hint="eastAsia"/>
          <w:u w:val="single"/>
        </w:rPr>
        <w:t>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日起实施的</w:t>
      </w:r>
      <w:r w:rsidRPr="00D2137E">
        <w:rPr>
          <w:rFonts w:hint="eastAsia"/>
          <w:b/>
        </w:rPr>
        <w:t>，并经</w:t>
      </w:r>
      <w:r w:rsidRPr="00D2137E">
        <w:rPr>
          <w:rFonts w:hint="eastAsia"/>
          <w:b/>
        </w:rPr>
        <w:t>2015</w:t>
      </w:r>
      <w:r w:rsidRPr="00D2137E">
        <w:rPr>
          <w:rFonts w:hint="eastAsia"/>
          <w:b/>
        </w:rPr>
        <w:t>年</w:t>
      </w:r>
      <w:r w:rsidRPr="00D2137E">
        <w:rPr>
          <w:rFonts w:hint="eastAsia"/>
          <w:b/>
        </w:rPr>
        <w:t xml:space="preserve">4 </w:t>
      </w:r>
      <w:r w:rsidRPr="00D2137E">
        <w:rPr>
          <w:rFonts w:hint="eastAsia"/>
          <w:b/>
        </w:rPr>
        <w:t>月</w:t>
      </w:r>
      <w:r w:rsidRPr="00D2137E">
        <w:rPr>
          <w:rFonts w:hint="eastAsia"/>
          <w:b/>
        </w:rPr>
        <w:t>24</w:t>
      </w:r>
      <w:r w:rsidRPr="00D2137E">
        <w:rPr>
          <w:rFonts w:hint="eastAsia"/>
          <w:b/>
        </w:rPr>
        <w:t>日第十二届全国人民代表大会常务委员会第十四次会议</w:t>
      </w:r>
      <w:r>
        <w:rPr>
          <w:rFonts w:hint="eastAsia"/>
        </w:rPr>
        <w:t>《</w:t>
      </w:r>
      <w:r w:rsidRPr="004D1215">
        <w:rPr>
          <w:rFonts w:hint="eastAsia"/>
          <w:b/>
        </w:rPr>
        <w:t>全国人民代表大会常务委员会关于修改</w:t>
      </w:r>
      <w:r w:rsidRPr="004D1215">
        <w:rPr>
          <w:rFonts w:hint="eastAsia"/>
          <w:b/>
        </w:rPr>
        <w:t>&lt;</w:t>
      </w:r>
      <w:r>
        <w:rPr>
          <w:rFonts w:hint="eastAsia"/>
        </w:rPr>
        <w:t>中华人民共和国</w:t>
      </w:r>
      <w:r w:rsidRPr="004D1215">
        <w:rPr>
          <w:rFonts w:hint="eastAsia"/>
          <w:b/>
        </w:rPr>
        <w:t>港口法</w:t>
      </w:r>
      <w:r w:rsidRPr="004D1215">
        <w:rPr>
          <w:rFonts w:hint="eastAsia"/>
          <w:b/>
        </w:rPr>
        <w:t>&gt;</w:t>
      </w:r>
      <w:r w:rsidRPr="004D1215">
        <w:rPr>
          <w:rFonts w:hint="eastAsia"/>
          <w:b/>
        </w:rPr>
        <w:t>等七部法律的决定》修改的《中华人民共和国</w:t>
      </w:r>
      <w:r>
        <w:rPr>
          <w:rFonts w:hint="eastAsia"/>
        </w:rPr>
        <w:t>证券投资基金法》及颁布机关对其不时做出的修订</w:t>
      </w:r>
    </w:p>
    <w:sectPr w:rsidR="00D21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D12" w:rsidRDefault="00007D12" w:rsidP="0041187E">
      <w:r>
        <w:separator/>
      </w:r>
    </w:p>
  </w:endnote>
  <w:endnote w:type="continuationSeparator" w:id="0">
    <w:p w:rsidR="00007D12" w:rsidRDefault="00007D12" w:rsidP="0041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D12" w:rsidRDefault="00007D12" w:rsidP="0041187E">
      <w:r>
        <w:separator/>
      </w:r>
    </w:p>
  </w:footnote>
  <w:footnote w:type="continuationSeparator" w:id="0">
    <w:p w:rsidR="00007D12" w:rsidRDefault="00007D12" w:rsidP="0041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5F4D"/>
    <w:multiLevelType w:val="hybridMultilevel"/>
    <w:tmpl w:val="A76681DC"/>
    <w:lvl w:ilvl="0" w:tplc="31F26A4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9A"/>
    <w:rsid w:val="00007D12"/>
    <w:rsid w:val="000D15E3"/>
    <w:rsid w:val="00297F57"/>
    <w:rsid w:val="002F069A"/>
    <w:rsid w:val="00311E5D"/>
    <w:rsid w:val="0041187E"/>
    <w:rsid w:val="004D1215"/>
    <w:rsid w:val="007533B9"/>
    <w:rsid w:val="008E58CC"/>
    <w:rsid w:val="00BD192B"/>
    <w:rsid w:val="00CE0E03"/>
    <w:rsid w:val="00D2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17C43"/>
  <w15:chartTrackingRefBased/>
  <w15:docId w15:val="{A0221E6D-AB92-4D0B-913D-5AC8CBDF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87E"/>
    <w:rPr>
      <w:sz w:val="18"/>
      <w:szCs w:val="18"/>
    </w:rPr>
  </w:style>
  <w:style w:type="paragraph" w:styleId="a7">
    <w:name w:val="List Paragraph"/>
    <w:basedOn w:val="a"/>
    <w:uiPriority w:val="34"/>
    <w:qFormat/>
    <w:rsid w:val="007533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Abo924</dc:creator>
  <cp:keywords/>
  <dc:description/>
  <cp:lastModifiedBy>Abo924</cp:lastModifiedBy>
  <cp:revision>2</cp:revision>
  <dcterms:created xsi:type="dcterms:W3CDTF">2018-02-11T20:18:00Z</dcterms:created>
  <dcterms:modified xsi:type="dcterms:W3CDTF">2018-02-11T22:05:00Z</dcterms:modified>
</cp:coreProperties>
</file>