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 w:hAnsi="仿宋" w:eastAsia="仿宋"/>
          <w:b/>
          <w:sz w:val="44"/>
          <w:szCs w:val="44"/>
        </w:rPr>
      </w:pPr>
      <w:r>
        <w:rPr>
          <w:rFonts w:hint="eastAsia" w:ascii="仿宋" w:hAnsi="仿宋" w:eastAsia="仿宋"/>
          <w:b/>
          <w:sz w:val="44"/>
          <w:szCs w:val="44"/>
        </w:rPr>
        <w:t>仲裁申请书</w:t>
      </w:r>
    </w:p>
    <w:p>
      <w:pPr>
        <w:spacing w:line="360" w:lineRule="auto"/>
        <w:jc w:val="center"/>
        <w:rPr>
          <w:rFonts w:ascii="仿宋" w:hAnsi="仿宋" w:eastAsia="仿宋"/>
          <w:b/>
          <w:sz w:val="44"/>
          <w:szCs w:val="44"/>
        </w:rPr>
      </w:pPr>
    </w:p>
    <w:p>
      <w:pPr>
        <w:spacing w:line="360" w:lineRule="auto"/>
        <w:ind w:firstLine="562" w:firstLineChars="200"/>
        <w:jc w:val="both"/>
        <w:rPr>
          <w:rFonts w:hint="eastAsia" w:ascii="仿宋" w:hAnsi="仿宋" w:eastAsia="仿宋"/>
          <w:b/>
          <w:sz w:val="28"/>
          <w:szCs w:val="28"/>
        </w:rPr>
      </w:pPr>
      <w:r>
        <w:rPr>
          <w:rFonts w:hint="eastAsia" w:ascii="仿宋" w:hAnsi="仿宋" w:eastAsia="仿宋"/>
          <w:b/>
          <w:sz w:val="28"/>
          <w:szCs w:val="28"/>
        </w:rPr>
        <w:t>申请人:</w:t>
      </w:r>
      <w:r>
        <w:rPr>
          <w:rFonts w:hint="eastAsia" w:ascii="仿宋" w:hAnsi="仿宋" w:eastAsia="仿宋"/>
          <w:b/>
          <w:bCs w:val="0"/>
          <w:sz w:val="28"/>
          <w:szCs w:val="28"/>
        </w:rPr>
        <w:t>南海成长</w:t>
      </w:r>
      <w:r>
        <w:rPr>
          <w:rFonts w:hint="eastAsia" w:ascii="仿宋" w:hAnsi="仿宋" w:eastAsia="仿宋"/>
          <w:b/>
          <w:bCs w:val="0"/>
          <w:sz w:val="28"/>
          <w:szCs w:val="28"/>
          <w:lang w:val="en-US" w:eastAsia="zh-CN"/>
        </w:rPr>
        <w:t>精选</w:t>
      </w:r>
      <w:r>
        <w:rPr>
          <w:rFonts w:hint="eastAsia" w:ascii="仿宋" w:hAnsi="仿宋" w:eastAsia="仿宋"/>
          <w:b/>
          <w:bCs w:val="0"/>
          <w:sz w:val="28"/>
          <w:szCs w:val="28"/>
        </w:rPr>
        <w:t>（天津）股权投资基金合伙企业（有限合伙）</w:t>
      </w:r>
      <w:r>
        <w:rPr>
          <w:rFonts w:hint="eastAsia" w:ascii="仿宋" w:hAnsi="仿宋" w:eastAsia="仿宋"/>
          <w:b/>
          <w:bCs w:val="0"/>
          <w:sz w:val="28"/>
          <w:szCs w:val="28"/>
          <w:lang w:eastAsia="zh-CN"/>
        </w:rPr>
        <w:t>，</w:t>
      </w:r>
      <w:r>
        <w:rPr>
          <w:rFonts w:hint="eastAsia" w:ascii="仿宋" w:hAnsi="仿宋" w:eastAsia="仿宋"/>
          <w:b w:val="0"/>
          <w:bCs/>
          <w:sz w:val="28"/>
          <w:szCs w:val="28"/>
        </w:rPr>
        <w:t>住所天津自贸试验区（空港经济区）西二道82号丽港大厦裙房二层201-</w:t>
      </w:r>
      <w:r>
        <w:rPr>
          <w:rFonts w:hint="eastAsia" w:ascii="仿宋" w:hAnsi="仿宋" w:eastAsia="仿宋"/>
          <w:b w:val="0"/>
          <w:bCs/>
          <w:sz w:val="28"/>
          <w:szCs w:val="28"/>
          <w:lang w:val="en-US" w:eastAsia="zh-CN"/>
        </w:rPr>
        <w:t>D127</w:t>
      </w:r>
      <w:r>
        <w:rPr>
          <w:rFonts w:hint="eastAsia" w:ascii="仿宋" w:hAnsi="仿宋" w:eastAsia="仿宋"/>
          <w:b w:val="0"/>
          <w:bCs/>
          <w:sz w:val="28"/>
          <w:szCs w:val="28"/>
        </w:rPr>
        <w:t>，执行事务合伙人郑伟鹤</w:t>
      </w:r>
      <w:r>
        <w:rPr>
          <w:rFonts w:hint="eastAsia" w:ascii="仿宋" w:hAnsi="仿宋" w:eastAsia="仿宋"/>
          <w:b w:val="0"/>
          <w:bCs/>
          <w:sz w:val="28"/>
          <w:szCs w:val="28"/>
          <w:lang w:eastAsia="zh-CN"/>
        </w:rPr>
        <w:t>。</w:t>
      </w:r>
    </w:p>
    <w:p>
      <w:pPr>
        <w:spacing w:line="360" w:lineRule="auto"/>
        <w:ind w:firstLine="540"/>
        <w:rPr>
          <w:rFonts w:hint="eastAsia" w:ascii="仿宋" w:hAnsi="仿宋" w:eastAsia="仿宋"/>
          <w:b/>
          <w:sz w:val="28"/>
          <w:szCs w:val="28"/>
        </w:rPr>
      </w:pPr>
      <w:r>
        <w:rPr>
          <w:rFonts w:hint="eastAsia" w:ascii="仿宋" w:hAnsi="仿宋" w:eastAsia="仿宋"/>
          <w:b/>
          <w:sz w:val="28"/>
          <w:szCs w:val="28"/>
        </w:rPr>
        <w:t>被申请人</w:t>
      </w:r>
      <w:r>
        <w:rPr>
          <w:rFonts w:hint="eastAsia" w:ascii="仿宋" w:hAnsi="仿宋" w:eastAsia="仿宋"/>
          <w:b/>
          <w:sz w:val="28"/>
          <w:szCs w:val="28"/>
          <w:lang w:val="en-US" w:eastAsia="zh-CN"/>
        </w:rPr>
        <w:t>一</w:t>
      </w:r>
      <w:r>
        <w:rPr>
          <w:rFonts w:hint="eastAsia" w:ascii="仿宋" w:hAnsi="仿宋" w:eastAsia="仿宋"/>
          <w:b/>
          <w:sz w:val="28"/>
          <w:szCs w:val="28"/>
        </w:rPr>
        <w:t>：</w:t>
      </w:r>
      <w:r>
        <w:rPr>
          <w:rFonts w:hint="eastAsia" w:ascii="仿宋" w:hAnsi="仿宋" w:eastAsia="仿宋"/>
          <w:b/>
          <w:sz w:val="28"/>
          <w:szCs w:val="28"/>
          <w:lang w:val="en-US" w:eastAsia="zh-CN"/>
        </w:rPr>
        <w:t>庄锦明，</w:t>
      </w:r>
      <w:r>
        <w:rPr>
          <w:rFonts w:hint="eastAsia" w:ascii="仿宋" w:hAnsi="仿宋" w:eastAsia="仿宋"/>
          <w:b w:val="0"/>
          <w:bCs/>
          <w:sz w:val="28"/>
          <w:szCs w:val="28"/>
          <w:lang w:val="en-US" w:eastAsia="zh-CN"/>
        </w:rPr>
        <w:t>男，汉族，</w:t>
      </w:r>
      <w:r>
        <w:rPr>
          <w:rFonts w:hint="eastAsia" w:ascii="仿宋" w:hAnsi="仿宋" w:eastAsia="仿宋"/>
          <w:sz w:val="28"/>
          <w:szCs w:val="28"/>
        </w:rPr>
        <w:t>197</w:t>
      </w:r>
      <w:r>
        <w:rPr>
          <w:rFonts w:hint="eastAsia" w:ascii="仿宋" w:hAnsi="仿宋" w:eastAsia="仿宋"/>
          <w:sz w:val="28"/>
          <w:szCs w:val="28"/>
          <w:lang w:val="en-US" w:eastAsia="zh-CN"/>
        </w:rPr>
        <w:t>4年6</w:t>
      </w:r>
      <w:r>
        <w:rPr>
          <w:rFonts w:hint="eastAsia" w:ascii="仿宋" w:hAnsi="仿宋" w:eastAsia="仿宋"/>
          <w:sz w:val="28"/>
          <w:szCs w:val="28"/>
        </w:rPr>
        <w:t>月</w:t>
      </w:r>
      <w:r>
        <w:rPr>
          <w:rFonts w:hint="eastAsia" w:ascii="仿宋" w:hAnsi="仿宋" w:eastAsia="仿宋"/>
          <w:sz w:val="28"/>
          <w:szCs w:val="28"/>
          <w:lang w:val="en-US" w:eastAsia="zh-CN"/>
        </w:rPr>
        <w:t>9</w:t>
      </w:r>
      <w:r>
        <w:rPr>
          <w:rFonts w:hint="eastAsia" w:ascii="仿宋" w:hAnsi="仿宋" w:eastAsia="仿宋"/>
          <w:sz w:val="28"/>
          <w:szCs w:val="28"/>
        </w:rPr>
        <w:t>日出生，身份证号：</w:t>
      </w:r>
      <w:r>
        <w:rPr>
          <w:rFonts w:hint="eastAsia" w:ascii="仿宋" w:hAnsi="仿宋" w:eastAsia="仿宋"/>
          <w:sz w:val="28"/>
          <w:szCs w:val="28"/>
          <w:lang w:val="en-US" w:eastAsia="zh-CN"/>
        </w:rPr>
        <w:t>350221197406095535，户籍地址福建省厦门市思明区阳鸿1号801室。</w:t>
      </w:r>
    </w:p>
    <w:p>
      <w:pPr>
        <w:spacing w:line="360" w:lineRule="auto"/>
        <w:ind w:firstLine="540"/>
        <w:rPr>
          <w:rFonts w:hint="eastAsia" w:ascii="仿宋" w:hAnsi="仿宋" w:eastAsia="仿宋"/>
          <w:b w:val="0"/>
          <w:bCs/>
          <w:sz w:val="28"/>
          <w:szCs w:val="28"/>
        </w:rPr>
      </w:pPr>
      <w:r>
        <w:rPr>
          <w:rFonts w:hint="eastAsia" w:ascii="仿宋" w:hAnsi="仿宋" w:eastAsia="仿宋"/>
          <w:b/>
          <w:sz w:val="28"/>
          <w:szCs w:val="28"/>
        </w:rPr>
        <w:t>被申请人</w:t>
      </w:r>
      <w:r>
        <w:rPr>
          <w:rFonts w:hint="eastAsia" w:ascii="仿宋" w:hAnsi="仿宋" w:eastAsia="仿宋"/>
          <w:b/>
          <w:sz w:val="28"/>
          <w:szCs w:val="28"/>
          <w:lang w:val="en-US" w:eastAsia="zh-CN"/>
        </w:rPr>
        <w:t>二</w:t>
      </w:r>
      <w:r>
        <w:rPr>
          <w:rFonts w:hint="eastAsia" w:ascii="仿宋" w:hAnsi="仿宋" w:eastAsia="仿宋"/>
          <w:b/>
          <w:sz w:val="28"/>
          <w:szCs w:val="28"/>
        </w:rPr>
        <w:t>：</w:t>
      </w:r>
      <w:r>
        <w:rPr>
          <w:rFonts w:hint="eastAsia" w:ascii="仿宋" w:hAnsi="仿宋" w:eastAsia="仿宋"/>
          <w:b/>
          <w:sz w:val="28"/>
          <w:szCs w:val="28"/>
          <w:lang w:val="en-US" w:eastAsia="zh-CN"/>
        </w:rPr>
        <w:t>厦门中健网农股份有限公司，</w:t>
      </w:r>
      <w:r>
        <w:rPr>
          <w:rFonts w:hint="eastAsia" w:ascii="仿宋" w:hAnsi="仿宋" w:eastAsia="仿宋"/>
          <w:b w:val="0"/>
          <w:bCs/>
          <w:sz w:val="28"/>
          <w:szCs w:val="28"/>
          <w:lang w:val="en-US" w:eastAsia="zh-CN"/>
        </w:rPr>
        <w:t>住所厦门火炬高新区火炬园火炬东路20-24号火炬新天地3号楼301B，法定代表人庄锦明。</w:t>
      </w:r>
    </w:p>
    <w:p>
      <w:pPr>
        <w:spacing w:line="360" w:lineRule="auto"/>
        <w:ind w:firstLine="540"/>
        <w:rPr>
          <w:rFonts w:ascii="仿宋" w:hAnsi="仿宋" w:eastAsia="仿宋"/>
          <w:sz w:val="28"/>
          <w:szCs w:val="28"/>
        </w:rPr>
      </w:pPr>
      <w:r>
        <w:rPr>
          <w:rFonts w:hint="eastAsia" w:ascii="仿宋" w:hAnsi="仿宋" w:eastAsia="仿宋"/>
          <w:b/>
          <w:sz w:val="28"/>
          <w:szCs w:val="28"/>
        </w:rPr>
        <w:t>案由：</w:t>
      </w:r>
      <w:r>
        <w:rPr>
          <w:rFonts w:hint="eastAsia" w:ascii="仿宋" w:hAnsi="仿宋" w:eastAsia="仿宋"/>
          <w:sz w:val="28"/>
          <w:szCs w:val="28"/>
          <w:lang w:val="en-US" w:eastAsia="zh-CN"/>
        </w:rPr>
        <w:t>合同</w:t>
      </w:r>
      <w:r>
        <w:rPr>
          <w:rFonts w:hint="eastAsia" w:ascii="仿宋" w:hAnsi="仿宋" w:eastAsia="仿宋"/>
          <w:sz w:val="28"/>
          <w:szCs w:val="28"/>
        </w:rPr>
        <w:t>纠纷。</w:t>
      </w:r>
    </w:p>
    <w:p>
      <w:pPr>
        <w:spacing w:line="360" w:lineRule="auto"/>
        <w:ind w:firstLine="540"/>
        <w:rPr>
          <w:rFonts w:ascii="仿宋" w:hAnsi="仿宋" w:eastAsia="仿宋"/>
          <w:b/>
          <w:sz w:val="28"/>
          <w:szCs w:val="28"/>
        </w:rPr>
      </w:pPr>
      <w:r>
        <w:rPr>
          <w:rFonts w:hint="eastAsia" w:ascii="仿宋" w:hAnsi="仿宋" w:eastAsia="仿宋"/>
          <w:b/>
          <w:sz w:val="28"/>
          <w:szCs w:val="28"/>
        </w:rPr>
        <w:t>申请事项：</w:t>
      </w:r>
    </w:p>
    <w:p>
      <w:pPr>
        <w:numPr>
          <w:ilvl w:val="0"/>
          <w:numId w:val="0"/>
        </w:numPr>
        <w:spacing w:line="360" w:lineRule="auto"/>
        <w:ind w:firstLine="560" w:firstLineChars="200"/>
        <w:rPr>
          <w:rFonts w:hint="eastAsia" w:ascii="仿宋" w:hAnsi="仿宋" w:eastAsia="仿宋"/>
          <w:b w:val="0"/>
          <w:bCs/>
          <w:sz w:val="28"/>
          <w:szCs w:val="28"/>
          <w:lang w:val="en-US" w:eastAsia="zh-CN"/>
        </w:rPr>
      </w:pPr>
      <w:r>
        <w:rPr>
          <w:rFonts w:hint="eastAsia" w:ascii="仿宋" w:hAnsi="仿宋" w:eastAsia="仿宋"/>
          <w:b w:val="0"/>
          <w:bCs/>
          <w:sz w:val="28"/>
          <w:szCs w:val="28"/>
          <w:lang w:val="en-US" w:eastAsia="zh-CN"/>
        </w:rPr>
        <w:t>1、被申请人一向申请人回购申请人所持有的厦门中健网农股份有限公司7.32%的股份，并支付股权回购价款人民币29,133,047.8元及资金占用费（资金占用费以29,133,047.8为基数，从2018年1月1日起按照每日0.05%计</w:t>
      </w:r>
      <w:bookmarkStart w:id="0" w:name="_GoBack"/>
      <w:bookmarkEnd w:id="0"/>
      <w:r>
        <w:rPr>
          <w:rFonts w:hint="eastAsia" w:ascii="仿宋" w:hAnsi="仿宋" w:eastAsia="仿宋"/>
          <w:b w:val="0"/>
          <w:bCs/>
          <w:sz w:val="28"/>
          <w:szCs w:val="28"/>
          <w:lang w:val="en-US" w:eastAsia="zh-CN"/>
        </w:rPr>
        <w:t>算至实际支付之日，暂计至2018年3月31日为人民币1,310,987.15元）。</w:t>
      </w:r>
    </w:p>
    <w:p>
      <w:pPr>
        <w:numPr>
          <w:ilvl w:val="0"/>
          <w:numId w:val="0"/>
        </w:numPr>
        <w:spacing w:line="360" w:lineRule="auto"/>
        <w:ind w:firstLine="560" w:firstLineChars="200"/>
        <w:rPr>
          <w:rFonts w:hint="eastAsia" w:ascii="仿宋" w:hAnsi="仿宋" w:eastAsia="仿宋" w:cs="宋体"/>
          <w:kern w:val="0"/>
          <w:sz w:val="28"/>
          <w:szCs w:val="28"/>
          <w:lang w:eastAsia="zh-CN"/>
        </w:rPr>
      </w:pPr>
      <w:r>
        <w:rPr>
          <w:rFonts w:hint="eastAsia" w:ascii="仿宋" w:hAnsi="仿宋" w:eastAsia="仿宋" w:cs="宋体"/>
          <w:kern w:val="0"/>
          <w:sz w:val="28"/>
          <w:szCs w:val="28"/>
          <w:lang w:val="en-US" w:eastAsia="zh-CN"/>
        </w:rPr>
        <w:t>2.</w:t>
      </w:r>
      <w:r>
        <w:rPr>
          <w:rFonts w:hint="eastAsia" w:ascii="仿宋" w:hAnsi="仿宋" w:eastAsia="仿宋" w:cs="宋体"/>
          <w:kern w:val="0"/>
          <w:sz w:val="28"/>
          <w:szCs w:val="28"/>
        </w:rPr>
        <w:t>被申请人</w:t>
      </w:r>
      <w:r>
        <w:rPr>
          <w:rFonts w:hint="eastAsia" w:ascii="仿宋" w:hAnsi="仿宋" w:eastAsia="仿宋" w:cs="宋体"/>
          <w:kern w:val="0"/>
          <w:sz w:val="28"/>
          <w:szCs w:val="28"/>
          <w:lang w:val="en-US" w:eastAsia="zh-CN"/>
        </w:rPr>
        <w:t>承担申请人支出的律师费8万元</w:t>
      </w:r>
      <w:r>
        <w:rPr>
          <w:rFonts w:hint="eastAsia" w:ascii="仿宋" w:hAnsi="仿宋" w:eastAsia="仿宋" w:cs="宋体"/>
          <w:kern w:val="0"/>
          <w:sz w:val="28"/>
          <w:szCs w:val="28"/>
          <w:lang w:eastAsia="zh-CN"/>
        </w:rPr>
        <w:t>。</w:t>
      </w:r>
    </w:p>
    <w:p>
      <w:pPr>
        <w:numPr>
          <w:ilvl w:val="0"/>
          <w:numId w:val="0"/>
        </w:numPr>
        <w:spacing w:line="360" w:lineRule="auto"/>
        <w:ind w:firstLine="560" w:firstLineChars="200"/>
        <w:rPr>
          <w:rFonts w:hint="eastAsia" w:ascii="仿宋" w:hAnsi="仿宋" w:eastAsia="仿宋" w:cs="宋体"/>
          <w:kern w:val="0"/>
          <w:sz w:val="28"/>
          <w:szCs w:val="28"/>
          <w:lang w:val="en-US" w:eastAsia="zh-CN"/>
        </w:rPr>
      </w:pPr>
      <w:r>
        <w:rPr>
          <w:rFonts w:hint="eastAsia" w:ascii="仿宋" w:hAnsi="仿宋" w:eastAsia="仿宋" w:cs="宋体"/>
          <w:kern w:val="0"/>
          <w:sz w:val="28"/>
          <w:szCs w:val="28"/>
          <w:lang w:val="en-US" w:eastAsia="zh-CN"/>
        </w:rPr>
        <w:t>3.</w:t>
      </w:r>
      <w:r>
        <w:rPr>
          <w:rFonts w:hint="eastAsia" w:ascii="仿宋" w:hAnsi="仿宋" w:eastAsia="仿宋" w:cs="宋体"/>
          <w:kern w:val="0"/>
          <w:sz w:val="28"/>
          <w:szCs w:val="28"/>
        </w:rPr>
        <w:t>被申请人</w:t>
      </w:r>
      <w:r>
        <w:rPr>
          <w:rFonts w:hint="eastAsia" w:ascii="仿宋" w:hAnsi="仿宋" w:eastAsia="仿宋" w:cs="宋体"/>
          <w:kern w:val="0"/>
          <w:sz w:val="28"/>
          <w:szCs w:val="28"/>
          <w:lang w:val="en-US" w:eastAsia="zh-CN"/>
        </w:rPr>
        <w:t>二对上述第1、2项仲裁请求承担连带支付责任。</w:t>
      </w:r>
    </w:p>
    <w:p>
      <w:pPr>
        <w:numPr>
          <w:ilvl w:val="0"/>
          <w:numId w:val="0"/>
        </w:numPr>
        <w:spacing w:line="360" w:lineRule="auto"/>
        <w:ind w:firstLine="560" w:firstLineChars="200"/>
        <w:rPr>
          <w:rFonts w:hint="eastAsia" w:ascii="仿宋" w:hAnsi="仿宋" w:eastAsia="仿宋" w:cs="宋体"/>
          <w:kern w:val="0"/>
          <w:sz w:val="28"/>
          <w:szCs w:val="28"/>
        </w:rPr>
      </w:pPr>
      <w:r>
        <w:rPr>
          <w:rFonts w:hint="eastAsia" w:ascii="仿宋" w:hAnsi="仿宋" w:eastAsia="仿宋" w:cs="宋体"/>
          <w:kern w:val="0"/>
          <w:sz w:val="28"/>
          <w:szCs w:val="28"/>
          <w:lang w:val="en-US" w:eastAsia="zh-CN"/>
        </w:rPr>
        <w:t>4.</w:t>
      </w:r>
      <w:r>
        <w:rPr>
          <w:rFonts w:hint="eastAsia" w:ascii="仿宋" w:hAnsi="仿宋" w:eastAsia="仿宋" w:cs="宋体"/>
          <w:kern w:val="0"/>
          <w:sz w:val="28"/>
          <w:szCs w:val="28"/>
        </w:rPr>
        <w:t>被申请人</w:t>
      </w:r>
      <w:r>
        <w:rPr>
          <w:rFonts w:ascii="仿宋" w:hAnsi="仿宋" w:eastAsia="仿宋" w:cs="宋体"/>
          <w:kern w:val="0"/>
          <w:sz w:val="28"/>
          <w:szCs w:val="28"/>
        </w:rPr>
        <w:t>承担本案所有</w:t>
      </w:r>
      <w:r>
        <w:rPr>
          <w:rFonts w:hint="eastAsia" w:ascii="仿宋" w:hAnsi="仿宋" w:eastAsia="仿宋" w:cs="宋体"/>
          <w:kern w:val="0"/>
          <w:sz w:val="28"/>
          <w:szCs w:val="28"/>
        </w:rPr>
        <w:t>仲裁、保全</w:t>
      </w:r>
      <w:r>
        <w:rPr>
          <w:rFonts w:hint="eastAsia" w:ascii="仿宋" w:hAnsi="仿宋" w:eastAsia="仿宋" w:cs="宋体"/>
          <w:kern w:val="0"/>
          <w:sz w:val="28"/>
          <w:szCs w:val="28"/>
          <w:lang w:val="en-US" w:eastAsia="zh-CN"/>
        </w:rPr>
        <w:t>等</w:t>
      </w:r>
      <w:r>
        <w:rPr>
          <w:rFonts w:ascii="仿宋" w:hAnsi="仿宋" w:eastAsia="仿宋" w:cs="宋体"/>
          <w:kern w:val="0"/>
          <w:sz w:val="28"/>
          <w:szCs w:val="28"/>
        </w:rPr>
        <w:t>费用</w:t>
      </w:r>
      <w:r>
        <w:rPr>
          <w:rFonts w:hint="eastAsia" w:ascii="仿宋" w:hAnsi="仿宋" w:eastAsia="仿宋" w:cs="宋体"/>
          <w:kern w:val="0"/>
          <w:sz w:val="28"/>
          <w:szCs w:val="28"/>
          <w:lang w:eastAsia="zh-CN"/>
        </w:rPr>
        <w:t>。</w:t>
      </w:r>
    </w:p>
    <w:p>
      <w:pPr>
        <w:spacing w:line="360" w:lineRule="auto"/>
        <w:ind w:firstLine="562" w:firstLineChars="200"/>
        <w:rPr>
          <w:rFonts w:hint="eastAsia" w:ascii="仿宋" w:hAnsi="仿宋" w:eastAsia="仿宋"/>
          <w:b/>
          <w:sz w:val="28"/>
          <w:szCs w:val="28"/>
        </w:rPr>
      </w:pPr>
      <w:r>
        <w:rPr>
          <w:rFonts w:hint="eastAsia" w:ascii="仿宋" w:hAnsi="仿宋" w:eastAsia="仿宋"/>
          <w:b/>
          <w:sz w:val="28"/>
          <w:szCs w:val="28"/>
        </w:rPr>
        <w:t>事实和理由：</w:t>
      </w:r>
    </w:p>
    <w:p>
      <w:pPr>
        <w:numPr>
          <w:ilvl w:val="0"/>
          <w:numId w:val="0"/>
        </w:numPr>
        <w:spacing w:line="360" w:lineRule="auto"/>
        <w:ind w:firstLine="560" w:firstLineChars="200"/>
        <w:rPr>
          <w:rFonts w:hint="eastAsia" w:ascii="仿宋" w:hAnsi="仿宋" w:eastAsia="仿宋" w:cs="宋体"/>
          <w:color w:val="333333"/>
          <w:kern w:val="0"/>
          <w:sz w:val="28"/>
          <w:szCs w:val="28"/>
          <w:lang w:val="en-US" w:eastAsia="zh-CN"/>
        </w:rPr>
      </w:pPr>
      <w:r>
        <w:rPr>
          <w:rFonts w:hint="eastAsia" w:ascii="仿宋" w:hAnsi="仿宋" w:eastAsia="仿宋" w:cs="宋体"/>
          <w:kern w:val="0"/>
          <w:sz w:val="28"/>
          <w:szCs w:val="28"/>
          <w:lang w:val="en-US" w:eastAsia="zh-CN"/>
        </w:rPr>
        <w:t>2011年7月8日厦门中健农超新农业有限公司（被申请人二，厦门中健网农股份有限公司的曾用名，下称为“中健公司”）、原股东被申请人一庄锦明与申请人南海成长精选（天津）股权投资基金合伙企业（有限合伙）（下称“南海基金”）签署了《厦门中健农超新农业有限公司增资协议书》（下称“《2011年增资协议书》”）、《可转债协议》和《投资协议补充协议》。其中，《2011年增资协议书》约定南海基金向中健公司投资2000万元，其中132.448万元认缴公司注册资本，其余计入资本公积；《可转债协议》约定南海基金提供融资金额1000万元，在2011年12月31日前有权选择转为投资；《投资协议补充协议》约定如中健公司未能在2015年12月31日前上市的，由中健公司进行回购，庄锦明负连带担保责任。南海基金依约向中健公司支付了投资款2000万元、可转债款1000万元。后南海基金选择将1000万元进行转股，三方</w:t>
      </w:r>
      <w:r>
        <w:rPr>
          <w:rFonts w:hint="eastAsia" w:ascii="仿宋" w:hAnsi="仿宋" w:eastAsia="仿宋" w:cs="宋体"/>
          <w:color w:val="333333"/>
          <w:kern w:val="0"/>
          <w:sz w:val="28"/>
          <w:szCs w:val="28"/>
          <w:lang w:val="en-US" w:eastAsia="zh-CN"/>
        </w:rPr>
        <w:t>签署了</w:t>
      </w:r>
      <w:r>
        <w:rPr>
          <w:rFonts w:hint="eastAsia" w:ascii="仿宋" w:hAnsi="仿宋" w:eastAsia="仿宋" w:cs="宋体"/>
          <w:color w:val="333333"/>
          <w:kern w:val="0"/>
          <w:sz w:val="28"/>
          <w:szCs w:val="28"/>
        </w:rPr>
        <w:t>《厦门中健农超新农业有限公司增资协议</w:t>
      </w:r>
      <w:r>
        <w:rPr>
          <w:rFonts w:hint="eastAsia" w:ascii="仿宋" w:hAnsi="仿宋" w:eastAsia="仿宋" w:cs="宋体"/>
          <w:color w:val="333333"/>
          <w:kern w:val="0"/>
          <w:sz w:val="28"/>
          <w:szCs w:val="28"/>
          <w:lang w:val="en-US" w:eastAsia="zh-CN"/>
        </w:rPr>
        <w:t>书</w:t>
      </w:r>
      <w:r>
        <w:rPr>
          <w:rFonts w:hint="eastAsia" w:ascii="仿宋" w:hAnsi="仿宋" w:eastAsia="仿宋" w:cs="宋体"/>
          <w:color w:val="333333"/>
          <w:kern w:val="0"/>
          <w:sz w:val="28"/>
          <w:szCs w:val="28"/>
        </w:rPr>
        <w:t>》</w:t>
      </w:r>
      <w:r>
        <w:rPr>
          <w:rFonts w:hint="eastAsia" w:ascii="仿宋" w:hAnsi="仿宋" w:eastAsia="仿宋" w:cs="宋体"/>
          <w:color w:val="333333"/>
          <w:kern w:val="0"/>
          <w:sz w:val="28"/>
          <w:szCs w:val="28"/>
          <w:lang w:eastAsia="zh-CN"/>
        </w:rPr>
        <w:t>，</w:t>
      </w:r>
      <w:r>
        <w:rPr>
          <w:rFonts w:hint="eastAsia" w:ascii="仿宋" w:hAnsi="仿宋" w:eastAsia="仿宋" w:cs="宋体"/>
          <w:color w:val="333333"/>
          <w:kern w:val="0"/>
          <w:sz w:val="28"/>
          <w:szCs w:val="28"/>
          <w:lang w:val="en-US" w:eastAsia="zh-CN"/>
        </w:rPr>
        <w:t>将之前1000万元转股后南海基金因此持有4.5%的股权。2013年4月，中健公司、</w:t>
      </w:r>
      <w:r>
        <w:rPr>
          <w:rFonts w:hint="eastAsia" w:ascii="仿宋" w:hAnsi="仿宋" w:eastAsia="仿宋" w:cs="宋体"/>
          <w:kern w:val="0"/>
          <w:sz w:val="28"/>
          <w:szCs w:val="28"/>
          <w:lang w:val="en-US" w:eastAsia="zh-CN"/>
        </w:rPr>
        <w:t>庄锦明与南海基金签署了《厦门中健农超新农业有限公司增资协议书》（下称“《2013年增资协议书》”）及《投资协议补充协议》，约定南海基金增资1000万元，获得增资后公司2.5%的股权，其中36.9142万元认缴注册资本，其余计入资本公积，增资后南海基金共持有15.4855%的股权，并补充约定如中健公司未能在2016年12月31日前上市的，由中健公司进行回购，庄锦明负连带担保责任。</w:t>
      </w:r>
    </w:p>
    <w:p>
      <w:pPr>
        <w:spacing w:line="360" w:lineRule="auto"/>
        <w:ind w:firstLine="540"/>
        <w:rPr>
          <w:rFonts w:hint="eastAsia" w:ascii="仿宋" w:hAnsi="仿宋" w:eastAsia="仿宋" w:cs="宋体"/>
          <w:kern w:val="0"/>
          <w:sz w:val="28"/>
          <w:szCs w:val="28"/>
          <w:lang w:val="en-US" w:eastAsia="zh-CN"/>
        </w:rPr>
      </w:pPr>
      <w:r>
        <w:rPr>
          <w:rFonts w:hint="eastAsia" w:ascii="仿宋" w:hAnsi="仿宋" w:eastAsia="仿宋" w:cs="宋体"/>
          <w:color w:val="333333"/>
          <w:kern w:val="0"/>
          <w:sz w:val="28"/>
          <w:szCs w:val="28"/>
          <w:lang w:val="en-US" w:eastAsia="zh-CN"/>
        </w:rPr>
        <w:t>2017年，回购方1</w:t>
      </w:r>
      <w:r>
        <w:rPr>
          <w:rFonts w:hint="eastAsia" w:ascii="仿宋" w:hAnsi="仿宋" w:eastAsia="仿宋" w:cs="宋体"/>
          <w:kern w:val="0"/>
          <w:sz w:val="28"/>
          <w:szCs w:val="28"/>
          <w:lang w:val="en-US" w:eastAsia="zh-CN"/>
        </w:rPr>
        <w:t>庄锦明、回购方2中健公司、被回购方南海基金签署了《股份回购协议》，约定回购的股份为被回购方持有的15.48%的股份（即被回购方对公司4000万元的出资），回购价=被回购方缴付的全部投资款4000万元*（1+10%*T）-M，T为自被回购方支付投资款项之日至2016年12月31日止的连续期间的日历天数除以365得出之累计年份数，M为自被回购方支付投资款项之日至被收购方收妥全部回购价款之日止实际收到分红或股息，各方确认实际收到的红利为0，按照上述公式计算截止2017年2月21日的回购款项金额合计为人民币60,679,452.05元；回购款由回购方陆续在新三板股转系统以协议转让的方式交易完毕，约定2017年2月21日交易590万股，交易金额为2124万元，2017年2月23日交易100万股，交易金额为360万元，剩余35839452.05元以及自2017年2月21日至实际还款日按照年利率10%计算的利息将在2017年12月31日前交易完毕；如未能在2017年12月31日前交易完毕须按照未支付款项金额每日0.05%向被回购方支付资金占用费；回购方任何一位对以上回购款承担无限连带责任。</w:t>
      </w:r>
    </w:p>
    <w:p>
      <w:pPr>
        <w:spacing w:line="360" w:lineRule="auto"/>
        <w:ind w:firstLine="540"/>
        <w:rPr>
          <w:rFonts w:hint="eastAsia" w:ascii="仿宋" w:hAnsi="仿宋" w:eastAsia="仿宋" w:cs="宋体"/>
          <w:color w:val="333333"/>
          <w:kern w:val="0"/>
          <w:sz w:val="28"/>
          <w:szCs w:val="28"/>
          <w:lang w:val="en-US" w:eastAsia="zh-CN"/>
        </w:rPr>
      </w:pPr>
      <w:r>
        <w:rPr>
          <w:rFonts w:hint="eastAsia" w:ascii="仿宋" w:hAnsi="仿宋" w:eastAsia="仿宋" w:cs="宋体"/>
          <w:kern w:val="0"/>
          <w:sz w:val="28"/>
          <w:szCs w:val="28"/>
          <w:lang w:val="en-US" w:eastAsia="zh-CN"/>
        </w:rPr>
        <w:t>协议签订后，被申请人于2017年2月通过新三板股转系统以协议转让的方式交易了690万股，成交金额为2484万元。2017年5月至2018年1月通过新三板股转系统以协议转让的方式交易了6笔，股数为2435000股，成交金额为9779760元。故总共的成交金额为</w:t>
      </w:r>
      <w:r>
        <w:rPr>
          <w:rFonts w:hint="eastAsia" w:ascii="仿宋" w:hAnsi="仿宋" w:eastAsia="仿宋" w:cs="宋体"/>
          <w:color w:val="333333"/>
          <w:kern w:val="0"/>
          <w:sz w:val="28"/>
          <w:szCs w:val="28"/>
          <w:lang w:val="en-US" w:eastAsia="zh-CN"/>
        </w:rPr>
        <w:t>34619760元。经申请人催告，其余款项至今未支付。</w:t>
      </w:r>
    </w:p>
    <w:p>
      <w:pPr>
        <w:spacing w:line="360" w:lineRule="auto"/>
        <w:ind w:firstLine="540"/>
        <w:rPr>
          <w:rFonts w:hint="eastAsia" w:ascii="仿宋" w:hAnsi="仿宋" w:eastAsia="仿宋" w:cs="宋体"/>
          <w:color w:val="333333"/>
          <w:kern w:val="0"/>
          <w:sz w:val="28"/>
          <w:szCs w:val="28"/>
        </w:rPr>
      </w:pPr>
      <w:r>
        <w:rPr>
          <w:rFonts w:hint="eastAsia" w:ascii="仿宋" w:hAnsi="仿宋" w:eastAsia="仿宋" w:cs="宋体"/>
          <w:color w:val="333333"/>
          <w:kern w:val="0"/>
          <w:sz w:val="28"/>
          <w:szCs w:val="28"/>
        </w:rPr>
        <w:t>现申请人依据《股份回购协议》</w:t>
      </w:r>
      <w:r>
        <w:rPr>
          <w:rFonts w:hint="eastAsia" w:ascii="仿宋" w:hAnsi="仿宋" w:eastAsia="仿宋" w:cs="宋体"/>
          <w:color w:val="333333"/>
          <w:kern w:val="0"/>
          <w:sz w:val="28"/>
          <w:szCs w:val="28"/>
          <w:lang w:val="en-US" w:eastAsia="zh-CN"/>
        </w:rPr>
        <w:t>第7.2条中的</w:t>
      </w:r>
      <w:r>
        <w:rPr>
          <w:rFonts w:hint="eastAsia" w:ascii="仿宋" w:hAnsi="仿宋" w:eastAsia="仿宋" w:cs="宋体"/>
          <w:color w:val="333333"/>
          <w:kern w:val="0"/>
          <w:sz w:val="28"/>
          <w:szCs w:val="28"/>
        </w:rPr>
        <w:t>仲裁条款，向贵</w:t>
      </w:r>
      <w:r>
        <w:rPr>
          <w:rFonts w:hint="eastAsia" w:ascii="仿宋" w:hAnsi="仿宋" w:eastAsia="仿宋"/>
          <w:sz w:val="28"/>
          <w:szCs w:val="28"/>
        </w:rPr>
        <w:t>会提交仲裁申请，请求贵会依法依约保障申请人的合法权益，判令被申请人</w:t>
      </w:r>
      <w:r>
        <w:rPr>
          <w:rFonts w:hint="eastAsia" w:ascii="仿宋" w:hAnsi="仿宋" w:eastAsia="仿宋" w:cs="宋体"/>
          <w:color w:val="333333"/>
          <w:kern w:val="0"/>
          <w:sz w:val="28"/>
          <w:szCs w:val="28"/>
        </w:rPr>
        <w:t>向申请人回购全部股</w:t>
      </w:r>
      <w:r>
        <w:rPr>
          <w:rFonts w:hint="eastAsia" w:ascii="仿宋" w:hAnsi="仿宋" w:eastAsia="仿宋" w:cs="宋体"/>
          <w:color w:val="333333"/>
          <w:kern w:val="0"/>
          <w:sz w:val="28"/>
          <w:szCs w:val="28"/>
          <w:lang w:eastAsia="zh-CN"/>
        </w:rPr>
        <w:t>份，</w:t>
      </w:r>
      <w:r>
        <w:rPr>
          <w:rFonts w:hint="eastAsia" w:ascii="仿宋" w:hAnsi="仿宋" w:eastAsia="仿宋" w:cs="宋体"/>
          <w:color w:val="333333"/>
          <w:kern w:val="0"/>
          <w:sz w:val="28"/>
          <w:szCs w:val="28"/>
          <w:lang w:val="en-US" w:eastAsia="zh-CN"/>
        </w:rPr>
        <w:t>并依据合同承担回购款、律师费等责任，望裁如所请</w:t>
      </w:r>
      <w:r>
        <w:rPr>
          <w:rFonts w:hint="eastAsia" w:ascii="仿宋" w:hAnsi="仿宋" w:eastAsia="仿宋" w:cs="宋体"/>
          <w:color w:val="333333"/>
          <w:kern w:val="0"/>
          <w:sz w:val="28"/>
          <w:szCs w:val="28"/>
        </w:rPr>
        <w:t>。</w:t>
      </w:r>
    </w:p>
    <w:p>
      <w:pPr>
        <w:spacing w:line="360" w:lineRule="auto"/>
        <w:ind w:firstLine="540"/>
        <w:rPr>
          <w:rFonts w:hint="eastAsia" w:ascii="仿宋" w:hAnsi="仿宋" w:eastAsia="仿宋" w:cs="宋体"/>
          <w:color w:val="333333"/>
          <w:kern w:val="0"/>
          <w:sz w:val="28"/>
          <w:szCs w:val="28"/>
        </w:rPr>
      </w:pPr>
    </w:p>
    <w:p>
      <w:pPr>
        <w:pStyle w:val="2"/>
        <w:spacing w:line="360" w:lineRule="auto"/>
        <w:ind w:firstLine="1124" w:firstLineChars="400"/>
        <w:rPr>
          <w:rFonts w:hint="eastAsia" w:ascii="仿宋" w:hAnsi="仿宋" w:eastAsia="仿宋"/>
        </w:rPr>
      </w:pPr>
      <w:r>
        <w:rPr>
          <w:rFonts w:hint="eastAsia" w:ascii="仿宋" w:hAnsi="仿宋" w:eastAsia="仿宋"/>
        </w:rPr>
        <w:t>此</w:t>
      </w:r>
      <w:r>
        <w:rPr>
          <w:rFonts w:hint="eastAsia" w:ascii="仿宋" w:hAnsi="仿宋" w:eastAsia="仿宋"/>
          <w:lang w:val="en-US" w:eastAsia="zh-CN"/>
        </w:rPr>
        <w:t xml:space="preserve">  </w:t>
      </w:r>
      <w:r>
        <w:rPr>
          <w:rFonts w:hint="eastAsia" w:ascii="仿宋" w:hAnsi="仿宋" w:eastAsia="仿宋"/>
        </w:rPr>
        <w:t>致</w:t>
      </w:r>
    </w:p>
    <w:p/>
    <w:p>
      <w:pPr>
        <w:pStyle w:val="3"/>
        <w:spacing w:line="360" w:lineRule="auto"/>
        <w:ind w:left="0" w:leftChars="0"/>
        <w:rPr>
          <w:rFonts w:hint="eastAsia" w:ascii="仿宋" w:hAnsi="仿宋" w:eastAsia="仿宋"/>
          <w:lang w:eastAsia="zh-CN"/>
        </w:rPr>
      </w:pPr>
      <w:r>
        <w:rPr>
          <w:rFonts w:hint="eastAsia" w:ascii="仿宋" w:hAnsi="仿宋" w:eastAsia="仿宋"/>
          <w:lang w:eastAsia="zh-CN"/>
        </w:rPr>
        <w:t>华南国际经济贸易仲裁委员会</w:t>
      </w:r>
    </w:p>
    <w:p>
      <w:pPr>
        <w:pStyle w:val="3"/>
        <w:spacing w:line="360" w:lineRule="auto"/>
        <w:ind w:left="0" w:leftChars="0"/>
        <w:rPr>
          <w:rFonts w:ascii="仿宋" w:hAnsi="仿宋" w:eastAsia="仿宋"/>
        </w:rPr>
      </w:pPr>
    </w:p>
    <w:p>
      <w:pPr>
        <w:pStyle w:val="3"/>
        <w:spacing w:line="360" w:lineRule="auto"/>
        <w:ind w:left="0" w:leftChars="0"/>
        <w:rPr>
          <w:rFonts w:ascii="仿宋" w:hAnsi="仿宋" w:eastAsia="仿宋"/>
        </w:rPr>
      </w:pPr>
    </w:p>
    <w:p>
      <w:pPr>
        <w:spacing w:line="360" w:lineRule="auto"/>
        <w:rPr>
          <w:rFonts w:hint="eastAsia" w:ascii="仿宋" w:hAnsi="仿宋" w:eastAsia="仿宋"/>
          <w:b/>
          <w:sz w:val="28"/>
          <w:szCs w:val="28"/>
          <w:lang w:eastAsia="zh-CN"/>
        </w:rPr>
      </w:pPr>
      <w:r>
        <w:rPr>
          <w:rFonts w:hint="eastAsia" w:ascii="仿宋" w:hAnsi="仿宋" w:eastAsia="仿宋"/>
          <w:b/>
          <w:bCs/>
          <w:sz w:val="28"/>
          <w:szCs w:val="32"/>
        </w:rPr>
        <w:t>申请人：</w:t>
      </w:r>
      <w:r>
        <w:rPr>
          <w:rFonts w:hint="eastAsia" w:ascii="仿宋" w:hAnsi="仿宋" w:eastAsia="仿宋"/>
          <w:b/>
          <w:sz w:val="28"/>
          <w:szCs w:val="28"/>
          <w:lang w:eastAsia="zh-CN"/>
        </w:rPr>
        <w:t>南海成长</w:t>
      </w:r>
      <w:r>
        <w:rPr>
          <w:rFonts w:hint="eastAsia" w:ascii="仿宋" w:hAnsi="仿宋" w:eastAsia="仿宋"/>
          <w:b/>
          <w:sz w:val="28"/>
          <w:szCs w:val="28"/>
          <w:lang w:val="en-US" w:eastAsia="zh-CN"/>
        </w:rPr>
        <w:t>精选</w:t>
      </w:r>
      <w:r>
        <w:rPr>
          <w:rFonts w:hint="eastAsia" w:ascii="仿宋" w:hAnsi="仿宋" w:eastAsia="仿宋"/>
          <w:b/>
          <w:sz w:val="28"/>
          <w:szCs w:val="28"/>
          <w:lang w:eastAsia="zh-CN"/>
        </w:rPr>
        <w:t>（天津）股权投资基金合伙企业（有限合伙）</w:t>
      </w:r>
    </w:p>
    <w:p>
      <w:pPr>
        <w:spacing w:line="360" w:lineRule="auto"/>
        <w:rPr>
          <w:rFonts w:hint="eastAsia" w:ascii="仿宋" w:hAnsi="仿宋" w:eastAsia="仿宋"/>
          <w:b/>
          <w:sz w:val="28"/>
          <w:szCs w:val="28"/>
          <w:lang w:eastAsia="zh-CN"/>
        </w:rPr>
      </w:pPr>
    </w:p>
    <w:p>
      <w:pPr>
        <w:pStyle w:val="3"/>
        <w:spacing w:line="360" w:lineRule="auto"/>
        <w:ind w:left="0" w:leftChars="0"/>
        <w:jc w:val="right"/>
        <w:rPr>
          <w:rFonts w:hint="eastAsia" w:ascii="仿宋" w:hAnsi="仿宋" w:eastAsia="仿宋"/>
        </w:rPr>
      </w:pPr>
      <w:r>
        <w:rPr>
          <w:rFonts w:hint="eastAsia" w:ascii="仿宋" w:hAnsi="仿宋" w:eastAsia="仿宋"/>
          <w:lang w:val="en-US" w:eastAsia="zh-CN"/>
        </w:rPr>
        <w:t>二〇一八</w:t>
      </w:r>
      <w:r>
        <w:rPr>
          <w:rFonts w:hint="eastAsia" w:ascii="仿宋" w:hAnsi="仿宋" w:eastAsia="仿宋"/>
        </w:rPr>
        <w:t>年</w:t>
      </w:r>
      <w:r>
        <w:rPr>
          <w:rFonts w:hint="eastAsia" w:ascii="仿宋" w:hAnsi="仿宋" w:eastAsia="仿宋"/>
          <w:lang w:val="en-US" w:eastAsia="zh-CN"/>
        </w:rPr>
        <w:t>三</w:t>
      </w:r>
      <w:r>
        <w:rPr>
          <w:rFonts w:hint="eastAsia" w:ascii="仿宋" w:hAnsi="仿宋" w:eastAsia="仿宋"/>
        </w:rPr>
        <w:t>月</w:t>
      </w:r>
      <w:r>
        <w:rPr>
          <w:rFonts w:hint="eastAsia" w:ascii="仿宋" w:hAnsi="仿宋" w:eastAsia="仿宋"/>
          <w:lang w:val="en-US" w:eastAsia="zh-CN"/>
        </w:rPr>
        <w:t>二十二</w:t>
      </w:r>
      <w:r>
        <w:rPr>
          <w:rFonts w:hint="eastAsia" w:ascii="仿宋" w:hAnsi="仿宋" w:eastAsia="仿宋"/>
        </w:rPr>
        <w:t>日</w:t>
      </w:r>
    </w:p>
    <w:p>
      <w:pPr>
        <w:pStyle w:val="3"/>
        <w:spacing w:line="360" w:lineRule="auto"/>
        <w:ind w:left="0" w:leftChars="0"/>
        <w:jc w:val="both"/>
        <w:rPr>
          <w:rFonts w:hint="eastAsia" w:ascii="仿宋" w:hAnsi="仿宋" w:eastAsia="仿宋"/>
        </w:rPr>
      </w:pPr>
    </w:p>
    <w:p>
      <w:pPr>
        <w:pStyle w:val="3"/>
        <w:spacing w:line="360" w:lineRule="auto"/>
        <w:ind w:left="0" w:leftChars="0"/>
        <w:jc w:val="both"/>
        <w:rPr>
          <w:rFonts w:hint="eastAsia" w:ascii="仿宋" w:hAnsi="仿宋" w:eastAsia="仿宋"/>
          <w:lang w:val="en-US" w:eastAsia="zh-CN"/>
        </w:rPr>
      </w:pPr>
      <w:r>
        <w:rPr>
          <w:rFonts w:hint="eastAsia" w:ascii="仿宋" w:hAnsi="仿宋" w:eastAsia="仿宋"/>
          <w:lang w:val="en-US" w:eastAsia="zh-CN"/>
        </w:rPr>
        <w:t>附：起诉价款的计算明细</w:t>
      </w:r>
    </w:p>
    <w:p>
      <w:pPr>
        <w:pStyle w:val="3"/>
        <w:spacing w:line="360" w:lineRule="auto"/>
        <w:ind w:left="0" w:leftChars="0"/>
        <w:jc w:val="both"/>
        <w:rPr>
          <w:rFonts w:hint="eastAsia" w:ascii="仿宋" w:hAnsi="仿宋" w:eastAsia="仿宋"/>
          <w:b w:val="0"/>
          <w:bCs/>
          <w:lang w:val="en-US" w:eastAsia="zh-CN"/>
        </w:rPr>
      </w:pPr>
      <w:r>
        <w:rPr>
          <w:rFonts w:hint="eastAsia" w:ascii="仿宋" w:hAnsi="仿宋" w:eastAsia="仿宋"/>
          <w:b w:val="0"/>
          <w:bCs/>
          <w:lang w:val="en-US" w:eastAsia="zh-CN"/>
        </w:rPr>
        <w:t>1、2017年12月31日前应交易金额（2017年2月的剔除）为：</w:t>
      </w:r>
    </w:p>
    <w:p>
      <w:pPr>
        <w:pStyle w:val="3"/>
        <w:spacing w:line="360" w:lineRule="auto"/>
        <w:ind w:left="0" w:leftChars="0"/>
        <w:jc w:val="both"/>
        <w:rPr>
          <w:rFonts w:hint="eastAsia" w:ascii="仿宋" w:hAnsi="仿宋" w:eastAsia="仿宋"/>
          <w:b w:val="0"/>
          <w:bCs/>
          <w:lang w:val="en-US" w:eastAsia="zh-CN"/>
        </w:rPr>
      </w:pPr>
      <w:r>
        <w:rPr>
          <w:rFonts w:hint="eastAsia" w:ascii="仿宋" w:hAnsi="仿宋" w:eastAsia="仿宋"/>
          <w:b w:val="0"/>
          <w:bCs/>
          <w:lang w:val="en-US" w:eastAsia="zh-CN"/>
        </w:rPr>
        <w:t>35839452.05元*（1+10%*0.8575年）=38912807.80元。</w:t>
      </w:r>
    </w:p>
    <w:p>
      <w:pPr>
        <w:pStyle w:val="3"/>
        <w:spacing w:line="360" w:lineRule="auto"/>
        <w:ind w:left="0" w:leftChars="0"/>
        <w:jc w:val="both"/>
        <w:rPr>
          <w:rFonts w:hint="eastAsia" w:ascii="仿宋" w:hAnsi="仿宋" w:eastAsia="仿宋"/>
          <w:b w:val="0"/>
          <w:bCs/>
          <w:lang w:val="en-US" w:eastAsia="zh-CN"/>
        </w:rPr>
      </w:pPr>
      <w:r>
        <w:rPr>
          <w:rFonts w:hint="eastAsia" w:ascii="仿宋" w:hAnsi="仿宋" w:eastAsia="仿宋"/>
          <w:b w:val="0"/>
          <w:bCs/>
          <w:lang w:val="en-US" w:eastAsia="zh-CN"/>
        </w:rPr>
        <w:t>【2017年2月21日至2017年12月31日为313天折算为0.8575年】</w:t>
      </w:r>
    </w:p>
    <w:p>
      <w:pPr>
        <w:pStyle w:val="3"/>
        <w:spacing w:line="360" w:lineRule="auto"/>
        <w:ind w:left="0" w:leftChars="0"/>
        <w:jc w:val="both"/>
        <w:rPr>
          <w:rFonts w:hint="eastAsia" w:ascii="仿宋" w:hAnsi="仿宋" w:eastAsia="仿宋"/>
          <w:b w:val="0"/>
          <w:bCs/>
          <w:lang w:val="en-US" w:eastAsia="zh-CN"/>
        </w:rPr>
      </w:pPr>
      <w:r>
        <w:rPr>
          <w:rFonts w:hint="eastAsia" w:ascii="仿宋" w:hAnsi="仿宋" w:eastAsia="仿宋"/>
          <w:b w:val="0"/>
          <w:bCs/>
          <w:lang w:val="en-US" w:eastAsia="zh-CN"/>
        </w:rPr>
        <w:t>2、2017年12月31日未交易完毕的金额为：</w:t>
      </w:r>
    </w:p>
    <w:p>
      <w:pPr>
        <w:pStyle w:val="3"/>
        <w:spacing w:line="360" w:lineRule="auto"/>
        <w:ind w:left="0" w:leftChars="0"/>
        <w:jc w:val="both"/>
        <w:rPr>
          <w:rFonts w:hint="eastAsia" w:ascii="仿宋" w:hAnsi="仿宋" w:eastAsia="仿宋"/>
          <w:b w:val="0"/>
          <w:bCs/>
          <w:lang w:val="en-US" w:eastAsia="zh-CN"/>
        </w:rPr>
      </w:pPr>
      <w:r>
        <w:rPr>
          <w:rFonts w:hint="eastAsia" w:ascii="仿宋" w:hAnsi="仿宋" w:eastAsia="仿宋"/>
          <w:b w:val="0"/>
          <w:bCs/>
          <w:lang w:val="en-US" w:eastAsia="zh-CN"/>
        </w:rPr>
        <w:t>38912807.8元-9779760元=29133047.8元。</w:t>
      </w:r>
    </w:p>
    <w:p>
      <w:pPr>
        <w:pStyle w:val="3"/>
        <w:numPr>
          <w:ilvl w:val="0"/>
          <w:numId w:val="1"/>
        </w:numPr>
        <w:spacing w:line="360" w:lineRule="auto"/>
        <w:ind w:left="0" w:leftChars="0"/>
        <w:jc w:val="both"/>
        <w:rPr>
          <w:rFonts w:hint="eastAsia" w:ascii="仿宋" w:hAnsi="仿宋" w:eastAsia="仿宋"/>
          <w:b w:val="0"/>
          <w:bCs/>
          <w:lang w:val="en-US" w:eastAsia="zh-CN"/>
        </w:rPr>
      </w:pPr>
      <w:r>
        <w:rPr>
          <w:rFonts w:hint="eastAsia" w:ascii="仿宋" w:hAnsi="仿宋" w:eastAsia="仿宋"/>
          <w:b w:val="0"/>
          <w:bCs/>
          <w:lang w:val="en-US" w:eastAsia="zh-CN"/>
        </w:rPr>
        <w:t>未交易完毕的金额的资金占用费暂计明细：</w:t>
      </w:r>
    </w:p>
    <w:p>
      <w:pPr>
        <w:pStyle w:val="3"/>
        <w:numPr>
          <w:ilvl w:val="0"/>
          <w:numId w:val="0"/>
        </w:numPr>
        <w:spacing w:line="360" w:lineRule="auto"/>
        <w:jc w:val="both"/>
        <w:rPr>
          <w:rFonts w:hint="eastAsia" w:ascii="仿宋" w:hAnsi="仿宋" w:eastAsia="仿宋"/>
          <w:b w:val="0"/>
          <w:bCs/>
          <w:lang w:val="en-US" w:eastAsia="zh-CN"/>
        </w:rPr>
      </w:pPr>
      <w:r>
        <w:rPr>
          <w:rFonts w:hint="eastAsia" w:ascii="仿宋" w:hAnsi="仿宋" w:eastAsia="仿宋"/>
          <w:b w:val="0"/>
          <w:bCs/>
          <w:lang w:val="en-US" w:eastAsia="zh-CN"/>
        </w:rPr>
        <w:t>29133047.8元*0.05%*90=1310987.15元。</w:t>
      </w:r>
    </w:p>
    <w:p>
      <w:pPr>
        <w:pStyle w:val="3"/>
        <w:spacing w:line="360" w:lineRule="auto"/>
        <w:ind w:left="0" w:leftChars="0"/>
        <w:jc w:val="both"/>
        <w:rPr>
          <w:rFonts w:hint="eastAsia" w:ascii="仿宋" w:hAnsi="仿宋" w:eastAsia="仿宋"/>
          <w:lang w:val="en-US" w:eastAsia="zh-CN"/>
        </w:rPr>
      </w:pPr>
      <w:r>
        <w:rPr>
          <w:rFonts w:hint="eastAsia" w:ascii="仿宋" w:hAnsi="仿宋" w:eastAsia="仿宋"/>
          <w:lang w:val="en-US" w:eastAsia="zh-CN"/>
        </w:rPr>
        <w:t>【2018年1月1日暂计至2018年3月31日为90天】</w:t>
      </w:r>
    </w:p>
    <w:p/>
    <w:p>
      <w:pPr>
        <w:numPr>
          <w:ilvl w:val="0"/>
          <w:numId w:val="0"/>
        </w:numPr>
        <w:spacing w:line="360" w:lineRule="auto"/>
        <w:ind w:firstLine="560" w:firstLineChars="200"/>
        <w:rPr>
          <w:rFonts w:hint="eastAsia" w:ascii="仿宋" w:hAnsi="仿宋" w:eastAsia="仿宋"/>
          <w:b w:val="0"/>
          <w:bCs/>
          <w:sz w:val="28"/>
          <w:szCs w:val="2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C7205"/>
    <w:multiLevelType w:val="singleLevel"/>
    <w:tmpl w:val="23EC720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81D28"/>
    <w:rsid w:val="00AE389E"/>
    <w:rsid w:val="0204764D"/>
    <w:rsid w:val="062B22BA"/>
    <w:rsid w:val="06F1346B"/>
    <w:rsid w:val="09AD12DD"/>
    <w:rsid w:val="0BCA0F89"/>
    <w:rsid w:val="0C5C5B77"/>
    <w:rsid w:val="0D26771B"/>
    <w:rsid w:val="171F0986"/>
    <w:rsid w:val="1805005C"/>
    <w:rsid w:val="184C2162"/>
    <w:rsid w:val="1BC9271A"/>
    <w:rsid w:val="1BCA5E99"/>
    <w:rsid w:val="1D9A3218"/>
    <w:rsid w:val="20C879A4"/>
    <w:rsid w:val="23134EB3"/>
    <w:rsid w:val="2423372B"/>
    <w:rsid w:val="271309ED"/>
    <w:rsid w:val="29215CFE"/>
    <w:rsid w:val="2AC86FF9"/>
    <w:rsid w:val="2D021CD1"/>
    <w:rsid w:val="2FE24835"/>
    <w:rsid w:val="30B20D37"/>
    <w:rsid w:val="324C7F46"/>
    <w:rsid w:val="33B93140"/>
    <w:rsid w:val="34857C32"/>
    <w:rsid w:val="34A1219A"/>
    <w:rsid w:val="35E45A3C"/>
    <w:rsid w:val="3935155B"/>
    <w:rsid w:val="3A1C6741"/>
    <w:rsid w:val="3AF10BFF"/>
    <w:rsid w:val="3BB529F9"/>
    <w:rsid w:val="3F530CBA"/>
    <w:rsid w:val="407D7829"/>
    <w:rsid w:val="426307A8"/>
    <w:rsid w:val="42F67FB4"/>
    <w:rsid w:val="444539BD"/>
    <w:rsid w:val="483E4989"/>
    <w:rsid w:val="49D24662"/>
    <w:rsid w:val="4A074C18"/>
    <w:rsid w:val="4C05164B"/>
    <w:rsid w:val="53B13A13"/>
    <w:rsid w:val="54361777"/>
    <w:rsid w:val="54683ED5"/>
    <w:rsid w:val="564971D3"/>
    <w:rsid w:val="5A6501BD"/>
    <w:rsid w:val="5B4E7897"/>
    <w:rsid w:val="5C241FC8"/>
    <w:rsid w:val="5D181993"/>
    <w:rsid w:val="5D334ED3"/>
    <w:rsid w:val="5F9B7DE5"/>
    <w:rsid w:val="5FE50CFC"/>
    <w:rsid w:val="611B38E5"/>
    <w:rsid w:val="650F71E3"/>
    <w:rsid w:val="651016F9"/>
    <w:rsid w:val="65164CEC"/>
    <w:rsid w:val="65556A52"/>
    <w:rsid w:val="66263B41"/>
    <w:rsid w:val="666546F5"/>
    <w:rsid w:val="66CE6C95"/>
    <w:rsid w:val="69254BAB"/>
    <w:rsid w:val="69B7704C"/>
    <w:rsid w:val="6A070FB7"/>
    <w:rsid w:val="6B1625A0"/>
    <w:rsid w:val="6D472E0F"/>
    <w:rsid w:val="6F581D28"/>
    <w:rsid w:val="6FCA3C9A"/>
    <w:rsid w:val="75495823"/>
    <w:rsid w:val="75961DE5"/>
    <w:rsid w:val="761C6146"/>
    <w:rsid w:val="771D4DF3"/>
    <w:rsid w:val="7B2816FC"/>
    <w:rsid w:val="7B5B611E"/>
    <w:rsid w:val="7BFF28E5"/>
    <w:rsid w:val="7CCB744C"/>
    <w:rsid w:val="7E3347EA"/>
    <w:rsid w:val="7F6F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Salutation"/>
    <w:basedOn w:val="1"/>
    <w:next w:val="1"/>
    <w:qFormat/>
    <w:uiPriority w:val="0"/>
    <w:rPr>
      <w:b/>
      <w:sz w:val="28"/>
      <w:szCs w:val="28"/>
    </w:rPr>
  </w:style>
  <w:style w:type="paragraph" w:styleId="3">
    <w:name w:val="Closing"/>
    <w:basedOn w:val="1"/>
    <w:qFormat/>
    <w:uiPriority w:val="0"/>
    <w:pPr>
      <w:ind w:left="100" w:leftChars="2100"/>
    </w:pPr>
    <w:rPr>
      <w:b/>
      <w:sz w:val="28"/>
      <w:szCs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2017-10-23T01:52:00Z</dcterms:created>
  <dc:creator>姜</dc:creator>
  <cp:lastModifiedBy>Administrator</cp:lastModifiedBy>
  <dcterms:modified xsi:type="dcterms:W3CDTF">2018-12-07T03:16:59Z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