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79E" w:rsidRPr="0068489B" w:rsidRDefault="00A3047D" w:rsidP="0068489B">
      <w:pPr>
        <w:jc w:val="center"/>
        <w:rPr>
          <w:rFonts w:ascii="宋体"/>
          <w:b/>
          <w:sz w:val="44"/>
          <w:szCs w:val="44"/>
        </w:rPr>
      </w:pPr>
      <w:r>
        <w:rPr>
          <w:rFonts w:ascii="宋体" w:hAnsi="宋体" w:hint="eastAsia"/>
          <w:b/>
          <w:sz w:val="44"/>
          <w:szCs w:val="44"/>
        </w:rPr>
        <w:t>仲 裁 申 请 书</w:t>
      </w:r>
    </w:p>
    <w:p w:rsidR="002B179E" w:rsidRDefault="002B179E" w:rsidP="0068489B">
      <w:pPr>
        <w:rPr>
          <w:rFonts w:ascii="仿宋" w:eastAsia="仿宋" w:hAnsi="仿宋"/>
          <w:sz w:val="32"/>
          <w:szCs w:val="32"/>
        </w:rPr>
      </w:pPr>
    </w:p>
    <w:p w:rsidR="00C848F9" w:rsidRDefault="00701C66" w:rsidP="00C848F9">
      <w:pPr>
        <w:ind w:firstLineChars="200" w:firstLine="643"/>
        <w:rPr>
          <w:rFonts w:ascii="仿宋" w:eastAsia="仿宋" w:hAnsi="仿宋"/>
          <w:sz w:val="32"/>
          <w:szCs w:val="32"/>
        </w:rPr>
      </w:pPr>
      <w:r>
        <w:rPr>
          <w:rFonts w:ascii="仿宋" w:eastAsia="仿宋" w:hAnsi="仿宋" w:hint="eastAsia"/>
          <w:b/>
          <w:sz w:val="32"/>
          <w:szCs w:val="32"/>
        </w:rPr>
        <w:t>申请人</w:t>
      </w:r>
      <w:r w:rsidR="002B179E" w:rsidRPr="0068489B">
        <w:rPr>
          <w:rFonts w:ascii="仿宋" w:eastAsia="仿宋" w:hAnsi="仿宋" w:hint="eastAsia"/>
          <w:b/>
          <w:sz w:val="32"/>
          <w:szCs w:val="32"/>
        </w:rPr>
        <w:t>：</w:t>
      </w:r>
      <w:r w:rsidR="00DA6578">
        <w:rPr>
          <w:rFonts w:ascii="仿宋" w:eastAsia="仿宋" w:hAnsi="仿宋" w:hint="eastAsia"/>
          <w:sz w:val="32"/>
          <w:szCs w:val="32"/>
        </w:rPr>
        <w:t>利比有限公司</w:t>
      </w:r>
      <w:r w:rsidR="002B03C2">
        <w:rPr>
          <w:rFonts w:ascii="仿宋" w:eastAsia="仿宋" w:hAnsi="仿宋" w:hint="eastAsia"/>
          <w:sz w:val="32"/>
          <w:szCs w:val="32"/>
        </w:rPr>
        <w:t>（RIDER LEVETT BUCKNALL LIMITED）</w:t>
      </w:r>
      <w:r w:rsidR="00DA6578">
        <w:rPr>
          <w:rFonts w:ascii="仿宋" w:eastAsia="仿宋" w:hAnsi="仿宋" w:hint="eastAsia"/>
          <w:sz w:val="32"/>
          <w:szCs w:val="32"/>
        </w:rPr>
        <w:t>，</w:t>
      </w:r>
    </w:p>
    <w:p w:rsidR="00C848F9" w:rsidRDefault="00DA6578" w:rsidP="00C848F9">
      <w:pPr>
        <w:ind w:firstLineChars="200" w:firstLine="640"/>
        <w:rPr>
          <w:rFonts w:ascii="仿宋" w:eastAsia="仿宋" w:hAnsi="仿宋"/>
          <w:sz w:val="32"/>
          <w:szCs w:val="32"/>
        </w:rPr>
      </w:pPr>
      <w:r>
        <w:rPr>
          <w:rFonts w:ascii="仿宋" w:eastAsia="仿宋" w:hAnsi="仿宋" w:hint="eastAsia"/>
          <w:sz w:val="32"/>
          <w:szCs w:val="32"/>
        </w:rPr>
        <w:t>地址：香港筲箕</w:t>
      </w:r>
      <w:proofErr w:type="gramStart"/>
      <w:r>
        <w:rPr>
          <w:rFonts w:ascii="仿宋" w:eastAsia="仿宋" w:hAnsi="仿宋" w:hint="eastAsia"/>
          <w:sz w:val="32"/>
          <w:szCs w:val="32"/>
        </w:rPr>
        <w:t>湾耀兴</w:t>
      </w:r>
      <w:proofErr w:type="gramEnd"/>
      <w:r>
        <w:rPr>
          <w:rFonts w:ascii="仿宋" w:eastAsia="仿宋" w:hAnsi="仿宋" w:hint="eastAsia"/>
          <w:sz w:val="32"/>
          <w:szCs w:val="32"/>
        </w:rPr>
        <w:t>道</w:t>
      </w:r>
      <w:proofErr w:type="gramStart"/>
      <w:r>
        <w:rPr>
          <w:rFonts w:ascii="仿宋" w:eastAsia="仿宋" w:hAnsi="仿宋" w:hint="eastAsia"/>
          <w:sz w:val="32"/>
          <w:szCs w:val="32"/>
        </w:rPr>
        <w:t>3号东汇广场</w:t>
      </w:r>
      <w:proofErr w:type="gramEnd"/>
      <w:r>
        <w:rPr>
          <w:rFonts w:ascii="仿宋" w:eastAsia="仿宋" w:hAnsi="仿宋" w:hint="eastAsia"/>
          <w:sz w:val="32"/>
          <w:szCs w:val="32"/>
        </w:rPr>
        <w:t>20楼，</w:t>
      </w:r>
    </w:p>
    <w:p w:rsidR="002B179E" w:rsidRPr="0068489B" w:rsidRDefault="00DA6578" w:rsidP="00B65EF2">
      <w:pPr>
        <w:ind w:firstLineChars="200" w:firstLine="640"/>
        <w:rPr>
          <w:rFonts w:ascii="仿宋" w:eastAsia="仿宋" w:hAnsi="仿宋"/>
          <w:sz w:val="32"/>
          <w:szCs w:val="32"/>
        </w:rPr>
      </w:pPr>
      <w:r>
        <w:rPr>
          <w:rFonts w:ascii="仿宋" w:eastAsia="仿宋" w:hAnsi="仿宋" w:hint="eastAsia"/>
          <w:sz w:val="32"/>
          <w:szCs w:val="32"/>
        </w:rPr>
        <w:t>法定代表人：</w:t>
      </w:r>
      <w:proofErr w:type="gramStart"/>
      <w:r w:rsidR="00C848F9">
        <w:rPr>
          <w:rFonts w:ascii="仿宋" w:eastAsia="仿宋" w:hAnsi="仿宋" w:hint="eastAsia"/>
          <w:sz w:val="32"/>
          <w:szCs w:val="32"/>
        </w:rPr>
        <w:t>关健</w:t>
      </w:r>
      <w:proofErr w:type="gramEnd"/>
      <w:r>
        <w:rPr>
          <w:rFonts w:ascii="仿宋" w:eastAsia="仿宋" w:hAnsi="仿宋" w:hint="eastAsia"/>
          <w:sz w:val="32"/>
          <w:szCs w:val="32"/>
        </w:rPr>
        <w:t>。</w:t>
      </w:r>
      <w:r w:rsidR="009401C0">
        <w:rPr>
          <w:rFonts w:ascii="仿宋" w:eastAsia="仿宋" w:hAnsi="仿宋" w:hint="eastAsia"/>
          <w:sz w:val="32"/>
          <w:szCs w:val="32"/>
        </w:rPr>
        <w:t xml:space="preserve"> </w:t>
      </w:r>
      <w:r>
        <w:rPr>
          <w:rFonts w:ascii="仿宋" w:eastAsia="仿宋" w:hAnsi="仿宋" w:hint="eastAsia"/>
          <w:sz w:val="32"/>
          <w:szCs w:val="32"/>
        </w:rPr>
        <w:t>联系人：钟律师（13501565669）</w:t>
      </w:r>
    </w:p>
    <w:p w:rsidR="00C848F9" w:rsidRDefault="002B179E" w:rsidP="00DA6578">
      <w:pPr>
        <w:ind w:firstLineChars="200" w:firstLine="643"/>
        <w:rPr>
          <w:rFonts w:ascii="仿宋" w:eastAsia="仿宋" w:hAnsi="仿宋"/>
          <w:sz w:val="32"/>
          <w:szCs w:val="32"/>
        </w:rPr>
      </w:pPr>
      <w:r w:rsidRPr="0068489B">
        <w:rPr>
          <w:rFonts w:ascii="仿宋" w:eastAsia="仿宋" w:hAnsi="仿宋" w:hint="eastAsia"/>
          <w:b/>
          <w:sz w:val="32"/>
          <w:szCs w:val="32"/>
        </w:rPr>
        <w:t>被</w:t>
      </w:r>
      <w:r w:rsidR="00701C66">
        <w:rPr>
          <w:rFonts w:ascii="仿宋" w:eastAsia="仿宋" w:hAnsi="仿宋" w:hint="eastAsia"/>
          <w:b/>
          <w:sz w:val="32"/>
          <w:szCs w:val="32"/>
        </w:rPr>
        <w:t>申请人</w:t>
      </w:r>
      <w:r w:rsidRPr="0068489B">
        <w:rPr>
          <w:rFonts w:ascii="仿宋" w:eastAsia="仿宋" w:hAnsi="仿宋" w:hint="eastAsia"/>
          <w:b/>
          <w:sz w:val="32"/>
          <w:szCs w:val="32"/>
        </w:rPr>
        <w:t>：</w:t>
      </w:r>
      <w:r w:rsidR="00DA6578" w:rsidRPr="00807BA6">
        <w:rPr>
          <w:rFonts w:ascii="仿宋" w:eastAsia="仿宋" w:hAnsi="仿宋" w:hint="eastAsia"/>
          <w:sz w:val="32"/>
          <w:szCs w:val="32"/>
        </w:rPr>
        <w:t>招商证券股份有限公司，</w:t>
      </w:r>
    </w:p>
    <w:p w:rsidR="00C848F9" w:rsidRDefault="00DA6578" w:rsidP="00DA6578">
      <w:pPr>
        <w:ind w:firstLineChars="200" w:firstLine="640"/>
        <w:rPr>
          <w:rFonts w:ascii="仿宋" w:eastAsia="仿宋" w:hAnsi="仿宋"/>
          <w:sz w:val="32"/>
          <w:szCs w:val="32"/>
        </w:rPr>
      </w:pPr>
      <w:r w:rsidRPr="00807BA6">
        <w:rPr>
          <w:rFonts w:ascii="仿宋" w:eastAsia="仿宋" w:hAnsi="仿宋" w:hint="eastAsia"/>
          <w:sz w:val="32"/>
          <w:szCs w:val="32"/>
        </w:rPr>
        <w:t>地址：深圳市福田区益田路江苏大厦</w:t>
      </w:r>
      <w:r w:rsidR="00086642">
        <w:rPr>
          <w:rFonts w:ascii="仿宋" w:eastAsia="仿宋" w:hAnsi="仿宋" w:hint="eastAsia"/>
          <w:sz w:val="32"/>
          <w:szCs w:val="32"/>
        </w:rPr>
        <w:t>A座</w:t>
      </w:r>
      <w:r w:rsidRPr="00807BA6">
        <w:rPr>
          <w:rFonts w:ascii="仿宋" w:eastAsia="仿宋" w:hAnsi="仿宋" w:hint="eastAsia"/>
          <w:sz w:val="32"/>
          <w:szCs w:val="32"/>
        </w:rPr>
        <w:t>38－45层，</w:t>
      </w:r>
    </w:p>
    <w:p w:rsidR="00DA6578" w:rsidRPr="00B65EF2" w:rsidRDefault="00DA6578" w:rsidP="00DA6578">
      <w:pPr>
        <w:ind w:firstLineChars="200" w:firstLine="640"/>
        <w:rPr>
          <w:rFonts w:ascii="仿宋" w:eastAsia="仿宋" w:hAnsi="仿宋"/>
          <w:sz w:val="32"/>
          <w:szCs w:val="32"/>
        </w:rPr>
      </w:pPr>
      <w:r w:rsidRPr="00807BA6">
        <w:rPr>
          <w:rFonts w:ascii="仿宋" w:eastAsia="仿宋" w:hAnsi="仿宋" w:hint="eastAsia"/>
          <w:sz w:val="32"/>
          <w:szCs w:val="32"/>
        </w:rPr>
        <w:t>法定代表人：</w:t>
      </w:r>
      <w:r w:rsidR="00086642">
        <w:rPr>
          <w:rFonts w:ascii="仿宋" w:eastAsia="仿宋" w:hAnsi="仿宋" w:hint="eastAsia"/>
          <w:sz w:val="32"/>
          <w:szCs w:val="32"/>
        </w:rPr>
        <w:t>宫少林。</w:t>
      </w:r>
    </w:p>
    <w:p w:rsidR="00B65EF2" w:rsidRPr="00B65EF2" w:rsidRDefault="00B65EF2" w:rsidP="00DA6578">
      <w:pPr>
        <w:ind w:firstLineChars="200" w:firstLine="640"/>
        <w:rPr>
          <w:rFonts w:ascii="仿宋" w:eastAsia="仿宋" w:hAnsi="仿宋"/>
          <w:sz w:val="32"/>
          <w:szCs w:val="32"/>
        </w:rPr>
      </w:pPr>
      <w:r w:rsidRPr="00B65EF2">
        <w:rPr>
          <w:rFonts w:ascii="仿宋" w:eastAsia="仿宋" w:hAnsi="仿宋" w:hint="eastAsia"/>
          <w:sz w:val="32"/>
          <w:szCs w:val="32"/>
        </w:rPr>
        <w:t xml:space="preserve">   </w:t>
      </w:r>
    </w:p>
    <w:p w:rsidR="002B179E" w:rsidRPr="0068489B" w:rsidRDefault="00701C66" w:rsidP="00CB1242">
      <w:pPr>
        <w:ind w:firstLineChars="200" w:firstLine="643"/>
        <w:rPr>
          <w:rFonts w:ascii="仿宋" w:eastAsia="仿宋" w:hAnsi="仿宋"/>
          <w:b/>
          <w:sz w:val="32"/>
          <w:szCs w:val="32"/>
        </w:rPr>
      </w:pPr>
      <w:r>
        <w:rPr>
          <w:rFonts w:ascii="仿宋" w:eastAsia="仿宋" w:hAnsi="仿宋" w:hint="eastAsia"/>
          <w:b/>
          <w:sz w:val="32"/>
          <w:szCs w:val="32"/>
        </w:rPr>
        <w:t>仲裁</w:t>
      </w:r>
      <w:r w:rsidR="002B179E" w:rsidRPr="0068489B">
        <w:rPr>
          <w:rFonts w:ascii="仿宋" w:eastAsia="仿宋" w:hAnsi="仿宋" w:hint="eastAsia"/>
          <w:b/>
          <w:sz w:val="32"/>
          <w:szCs w:val="32"/>
        </w:rPr>
        <w:t>请求：</w:t>
      </w:r>
    </w:p>
    <w:p w:rsidR="002B179E" w:rsidRPr="0068489B" w:rsidRDefault="002B179E" w:rsidP="00CB1242">
      <w:pPr>
        <w:ind w:firstLineChars="200" w:firstLine="640"/>
        <w:rPr>
          <w:rFonts w:ascii="仿宋" w:eastAsia="仿宋" w:hAnsi="仿宋"/>
          <w:sz w:val="32"/>
          <w:szCs w:val="32"/>
        </w:rPr>
      </w:pPr>
      <w:r w:rsidRPr="0068489B">
        <w:rPr>
          <w:rFonts w:ascii="仿宋" w:eastAsia="仿宋" w:hAnsi="仿宋"/>
          <w:sz w:val="32"/>
          <w:szCs w:val="32"/>
        </w:rPr>
        <w:t>1</w:t>
      </w:r>
      <w:r>
        <w:rPr>
          <w:rFonts w:ascii="仿宋" w:eastAsia="仿宋" w:hAnsi="仿宋" w:hint="eastAsia"/>
          <w:sz w:val="32"/>
          <w:szCs w:val="32"/>
        </w:rPr>
        <w:t>、判令</w:t>
      </w:r>
      <w:r w:rsidRPr="0068489B">
        <w:rPr>
          <w:rFonts w:ascii="仿宋" w:eastAsia="仿宋" w:hAnsi="仿宋" w:hint="eastAsia"/>
          <w:sz w:val="32"/>
          <w:szCs w:val="32"/>
        </w:rPr>
        <w:t>被</w:t>
      </w:r>
      <w:r w:rsidR="00143F30">
        <w:rPr>
          <w:rFonts w:ascii="仿宋" w:eastAsia="仿宋" w:hAnsi="仿宋" w:hint="eastAsia"/>
          <w:sz w:val="32"/>
          <w:szCs w:val="32"/>
        </w:rPr>
        <w:t>申请人</w:t>
      </w:r>
      <w:r w:rsidR="00807BA6">
        <w:rPr>
          <w:rFonts w:ascii="仿宋" w:eastAsia="仿宋" w:hAnsi="仿宋" w:hint="eastAsia"/>
          <w:sz w:val="32"/>
          <w:szCs w:val="32"/>
        </w:rPr>
        <w:t>支付增加工作成本计人民币4</w:t>
      </w:r>
      <w:r w:rsidR="00241EA6">
        <w:rPr>
          <w:rFonts w:ascii="仿宋" w:eastAsia="仿宋" w:hAnsi="仿宋"/>
          <w:sz w:val="32"/>
          <w:szCs w:val="32"/>
        </w:rPr>
        <w:t>,</w:t>
      </w:r>
      <w:r w:rsidR="00807BA6">
        <w:rPr>
          <w:rFonts w:ascii="仿宋" w:eastAsia="仿宋" w:hAnsi="仿宋" w:hint="eastAsia"/>
          <w:sz w:val="32"/>
          <w:szCs w:val="32"/>
        </w:rPr>
        <w:t>556</w:t>
      </w:r>
      <w:r w:rsidR="00241EA6">
        <w:rPr>
          <w:rFonts w:ascii="仿宋" w:eastAsia="仿宋" w:hAnsi="仿宋"/>
          <w:sz w:val="32"/>
          <w:szCs w:val="32"/>
        </w:rPr>
        <w:t>,</w:t>
      </w:r>
      <w:r w:rsidR="00807BA6">
        <w:rPr>
          <w:rFonts w:ascii="仿宋" w:eastAsia="仿宋" w:hAnsi="仿宋" w:hint="eastAsia"/>
          <w:sz w:val="32"/>
          <w:szCs w:val="32"/>
        </w:rPr>
        <w:t>000元。</w:t>
      </w:r>
    </w:p>
    <w:p w:rsidR="002B179E" w:rsidRPr="0068489B" w:rsidRDefault="002B179E" w:rsidP="00CB1242">
      <w:pPr>
        <w:ind w:firstLineChars="200" w:firstLine="640"/>
        <w:rPr>
          <w:rFonts w:ascii="仿宋" w:eastAsia="仿宋" w:hAnsi="仿宋"/>
          <w:sz w:val="32"/>
          <w:szCs w:val="32"/>
        </w:rPr>
      </w:pPr>
      <w:r w:rsidRPr="0068489B">
        <w:rPr>
          <w:rFonts w:ascii="仿宋" w:eastAsia="仿宋" w:hAnsi="仿宋"/>
          <w:sz w:val="32"/>
          <w:szCs w:val="32"/>
        </w:rPr>
        <w:t>2</w:t>
      </w:r>
      <w:r>
        <w:rPr>
          <w:rFonts w:ascii="仿宋" w:eastAsia="仿宋" w:hAnsi="仿宋" w:hint="eastAsia"/>
          <w:sz w:val="32"/>
          <w:szCs w:val="32"/>
        </w:rPr>
        <w:t>、判令</w:t>
      </w:r>
      <w:r w:rsidR="00143F30">
        <w:rPr>
          <w:rFonts w:ascii="仿宋" w:eastAsia="仿宋" w:hAnsi="仿宋" w:hint="eastAsia"/>
          <w:sz w:val="32"/>
          <w:szCs w:val="32"/>
        </w:rPr>
        <w:t>被申请人</w:t>
      </w:r>
      <w:r w:rsidRPr="0068489B">
        <w:rPr>
          <w:rFonts w:ascii="仿宋" w:eastAsia="仿宋" w:hAnsi="仿宋" w:hint="eastAsia"/>
          <w:sz w:val="32"/>
          <w:szCs w:val="32"/>
        </w:rPr>
        <w:t>承担本案</w:t>
      </w:r>
      <w:r w:rsidR="00143F30">
        <w:rPr>
          <w:rFonts w:ascii="仿宋" w:eastAsia="仿宋" w:hAnsi="仿宋" w:hint="eastAsia"/>
          <w:sz w:val="32"/>
          <w:szCs w:val="32"/>
        </w:rPr>
        <w:t>仲裁</w:t>
      </w:r>
      <w:r w:rsidRPr="0068489B">
        <w:rPr>
          <w:rFonts w:ascii="仿宋" w:eastAsia="仿宋" w:hAnsi="仿宋" w:hint="eastAsia"/>
          <w:sz w:val="32"/>
          <w:szCs w:val="32"/>
        </w:rPr>
        <w:t>费、</w:t>
      </w:r>
      <w:r w:rsidR="00143F30">
        <w:rPr>
          <w:rFonts w:ascii="仿宋" w:eastAsia="仿宋" w:hAnsi="仿宋" w:hint="eastAsia"/>
          <w:sz w:val="32"/>
          <w:szCs w:val="32"/>
        </w:rPr>
        <w:t>处理费、</w:t>
      </w:r>
      <w:r w:rsidRPr="0068489B">
        <w:rPr>
          <w:rFonts w:ascii="仿宋" w:eastAsia="仿宋" w:hAnsi="仿宋" w:hint="eastAsia"/>
          <w:sz w:val="32"/>
          <w:szCs w:val="32"/>
        </w:rPr>
        <w:t>保全费等诉讼费用。</w:t>
      </w:r>
    </w:p>
    <w:p w:rsidR="002B179E" w:rsidRPr="0068489B" w:rsidRDefault="002B179E" w:rsidP="00CB1242">
      <w:pPr>
        <w:ind w:firstLineChars="200" w:firstLine="643"/>
        <w:rPr>
          <w:rFonts w:ascii="仿宋" w:eastAsia="仿宋" w:hAnsi="仿宋"/>
          <w:b/>
          <w:sz w:val="32"/>
          <w:szCs w:val="32"/>
        </w:rPr>
      </w:pPr>
      <w:r w:rsidRPr="0068489B">
        <w:rPr>
          <w:rFonts w:ascii="仿宋" w:eastAsia="仿宋" w:hAnsi="仿宋" w:hint="eastAsia"/>
          <w:b/>
          <w:sz w:val="32"/>
          <w:szCs w:val="32"/>
        </w:rPr>
        <w:t>事实和理由：</w:t>
      </w:r>
      <w:bookmarkStart w:id="0" w:name="_GoBack"/>
      <w:bookmarkEnd w:id="0"/>
    </w:p>
    <w:p w:rsidR="002B03C2" w:rsidRDefault="00143F30" w:rsidP="002B03C2">
      <w:pPr>
        <w:ind w:firstLineChars="200" w:firstLine="640"/>
        <w:rPr>
          <w:rFonts w:ascii="仿宋" w:eastAsia="仿宋" w:hAnsi="仿宋"/>
          <w:sz w:val="32"/>
          <w:szCs w:val="32"/>
        </w:rPr>
      </w:pPr>
      <w:r>
        <w:rPr>
          <w:rFonts w:ascii="仿宋" w:eastAsia="仿宋" w:hAnsi="仿宋" w:hint="eastAsia"/>
          <w:sz w:val="32"/>
          <w:szCs w:val="32"/>
        </w:rPr>
        <w:t>申请人</w:t>
      </w:r>
      <w:r w:rsidR="002B03C2">
        <w:rPr>
          <w:rFonts w:ascii="仿宋" w:eastAsia="仿宋" w:hAnsi="仿宋" w:hint="eastAsia"/>
          <w:sz w:val="32"/>
          <w:szCs w:val="32"/>
        </w:rPr>
        <w:t>与被申请人于</w:t>
      </w:r>
      <w:r w:rsidR="00241EA6">
        <w:rPr>
          <w:rFonts w:ascii="仿宋" w:eastAsia="仿宋" w:hAnsi="仿宋"/>
          <w:sz w:val="32"/>
          <w:szCs w:val="32"/>
        </w:rPr>
        <w:t>20</w:t>
      </w:r>
      <w:r w:rsidR="00241EA6" w:rsidRPr="00AB2F0A">
        <w:rPr>
          <w:rFonts w:ascii="仿宋" w:eastAsia="仿宋" w:hAnsi="仿宋"/>
          <w:sz w:val="32"/>
          <w:szCs w:val="32"/>
        </w:rPr>
        <w:t>08</w:t>
      </w:r>
      <w:r w:rsidR="002B03C2" w:rsidRPr="00AB2F0A">
        <w:rPr>
          <w:rFonts w:ascii="仿宋" w:eastAsia="仿宋" w:hAnsi="仿宋" w:hint="eastAsia"/>
          <w:sz w:val="32"/>
          <w:szCs w:val="32"/>
        </w:rPr>
        <w:t xml:space="preserve">年 </w:t>
      </w:r>
      <w:r w:rsidR="00241EA6" w:rsidRPr="00AB2F0A">
        <w:rPr>
          <w:rFonts w:ascii="仿宋" w:eastAsia="仿宋" w:hAnsi="仿宋"/>
          <w:sz w:val="32"/>
          <w:szCs w:val="32"/>
        </w:rPr>
        <w:t>01</w:t>
      </w:r>
      <w:r w:rsidR="002B03C2" w:rsidRPr="00AB2F0A">
        <w:rPr>
          <w:rFonts w:ascii="仿宋" w:eastAsia="仿宋" w:hAnsi="仿宋" w:hint="eastAsia"/>
          <w:sz w:val="32"/>
          <w:szCs w:val="32"/>
        </w:rPr>
        <w:t xml:space="preserve"> 月 </w:t>
      </w:r>
      <w:r w:rsidR="00241EA6" w:rsidRPr="00AB2F0A">
        <w:rPr>
          <w:rFonts w:ascii="仿宋" w:eastAsia="仿宋" w:hAnsi="仿宋"/>
          <w:sz w:val="32"/>
          <w:szCs w:val="32"/>
        </w:rPr>
        <w:t>04</w:t>
      </w:r>
      <w:r w:rsidR="002B03C2" w:rsidRPr="00AB2F0A">
        <w:rPr>
          <w:rFonts w:ascii="仿宋" w:eastAsia="仿宋" w:hAnsi="仿宋" w:hint="eastAsia"/>
          <w:sz w:val="32"/>
          <w:szCs w:val="32"/>
        </w:rPr>
        <w:t>日签</w:t>
      </w:r>
      <w:r w:rsidR="002B03C2">
        <w:rPr>
          <w:rFonts w:ascii="仿宋" w:eastAsia="仿宋" w:hAnsi="仿宋" w:hint="eastAsia"/>
          <w:sz w:val="32"/>
          <w:szCs w:val="32"/>
        </w:rPr>
        <w:t>订《招商证券大厦项目工程造价咨询、合同管理招标代理顾问服务合同》，合同约定被申请人委托申请人和第三人深圳市海德伦工程咨询有限公司为申请人的招商证券大厦项目提供工程造价咨询、合同管理及招标代理顾问服务，约定该项目的总建筑面积为70000平方米，工期为2009年1月至2011年4月，共计28个月。</w:t>
      </w:r>
      <w:r w:rsidR="00E96EE0">
        <w:rPr>
          <w:rFonts w:ascii="仿宋" w:eastAsia="仿宋" w:hAnsi="仿宋" w:hint="eastAsia"/>
          <w:sz w:val="32"/>
          <w:szCs w:val="32"/>
        </w:rPr>
        <w:t>并约定了详细的</w:t>
      </w:r>
      <w:r w:rsidR="002B03C2">
        <w:rPr>
          <w:rFonts w:ascii="仿宋" w:eastAsia="仿宋" w:hAnsi="仿宋" w:hint="eastAsia"/>
          <w:sz w:val="32"/>
          <w:szCs w:val="32"/>
        </w:rPr>
        <w:t>服务</w:t>
      </w:r>
      <w:r w:rsidR="00E96EE0">
        <w:rPr>
          <w:rFonts w:ascii="仿宋" w:eastAsia="仿宋" w:hAnsi="仿宋" w:hint="eastAsia"/>
          <w:sz w:val="32"/>
          <w:szCs w:val="32"/>
        </w:rPr>
        <w:t>内容。</w:t>
      </w:r>
    </w:p>
    <w:p w:rsidR="001A3ECD" w:rsidRDefault="00E96EE0" w:rsidP="002B03C2">
      <w:pPr>
        <w:ind w:firstLineChars="200" w:firstLine="640"/>
        <w:rPr>
          <w:rFonts w:ascii="仿宋" w:eastAsia="仿宋" w:hAnsi="仿宋"/>
          <w:sz w:val="32"/>
          <w:szCs w:val="32"/>
        </w:rPr>
      </w:pPr>
      <w:r>
        <w:rPr>
          <w:rFonts w:ascii="仿宋" w:eastAsia="仿宋" w:hAnsi="仿宋" w:hint="eastAsia"/>
          <w:sz w:val="32"/>
          <w:szCs w:val="32"/>
        </w:rPr>
        <w:t>合同</w:t>
      </w:r>
      <w:r w:rsidRPr="00AB2F0A">
        <w:rPr>
          <w:rFonts w:ascii="仿宋" w:eastAsia="仿宋" w:hAnsi="仿宋" w:hint="eastAsia"/>
          <w:sz w:val="32"/>
          <w:szCs w:val="32"/>
        </w:rPr>
        <w:t>签订</w:t>
      </w:r>
      <w:r w:rsidR="00241EA6" w:rsidRPr="00AB2F0A">
        <w:rPr>
          <w:rFonts w:ascii="仿宋" w:eastAsia="仿宋" w:hAnsi="仿宋" w:hint="eastAsia"/>
          <w:sz w:val="32"/>
          <w:szCs w:val="32"/>
        </w:rPr>
        <w:t>前</w:t>
      </w:r>
      <w:r w:rsidRPr="00AB2F0A">
        <w:rPr>
          <w:rFonts w:ascii="仿宋" w:eastAsia="仿宋" w:hAnsi="仿宋" w:hint="eastAsia"/>
          <w:sz w:val="32"/>
          <w:szCs w:val="32"/>
        </w:rPr>
        <w:t>，申请</w:t>
      </w:r>
      <w:r>
        <w:rPr>
          <w:rFonts w:ascii="仿宋" w:eastAsia="仿宋" w:hAnsi="仿宋" w:hint="eastAsia"/>
          <w:sz w:val="32"/>
          <w:szCs w:val="32"/>
        </w:rPr>
        <w:t>人即于2007年12月开始对该项目进行跟进服务，期间，申请人</w:t>
      </w:r>
      <w:r w:rsidR="005D13B2">
        <w:rPr>
          <w:rFonts w:ascii="仿宋" w:eastAsia="仿宋" w:hAnsi="仿宋" w:hint="eastAsia"/>
          <w:sz w:val="32"/>
          <w:szCs w:val="32"/>
        </w:rPr>
        <w:t>努力</w:t>
      </w:r>
      <w:r>
        <w:rPr>
          <w:rFonts w:ascii="仿宋" w:eastAsia="仿宋" w:hAnsi="仿宋" w:hint="eastAsia"/>
          <w:sz w:val="32"/>
          <w:szCs w:val="32"/>
        </w:rPr>
        <w:t>工作，</w:t>
      </w:r>
      <w:r w:rsidR="005D13B2">
        <w:rPr>
          <w:rFonts w:ascii="仿宋" w:eastAsia="仿宋" w:hAnsi="仿宋" w:hint="eastAsia"/>
          <w:sz w:val="32"/>
          <w:szCs w:val="32"/>
        </w:rPr>
        <w:t>积极</w:t>
      </w:r>
      <w:r>
        <w:rPr>
          <w:rFonts w:ascii="仿宋" w:eastAsia="仿宋" w:hAnsi="仿宋" w:hint="eastAsia"/>
          <w:sz w:val="32"/>
          <w:szCs w:val="32"/>
        </w:rPr>
        <w:t>配合被申请人完成了项目</w:t>
      </w:r>
      <w:r>
        <w:rPr>
          <w:rFonts w:ascii="仿宋" w:eastAsia="仿宋" w:hAnsi="仿宋" w:hint="eastAsia"/>
          <w:sz w:val="32"/>
          <w:szCs w:val="32"/>
        </w:rPr>
        <w:lastRenderedPageBreak/>
        <w:t>设计及相关顾问的采购，方案估算、比选，项目概预算以及工程及设备的采购，并积极跟进各类合同</w:t>
      </w:r>
      <w:r w:rsidR="005D13B2">
        <w:rPr>
          <w:rFonts w:ascii="仿宋" w:eastAsia="仿宋" w:hAnsi="仿宋" w:hint="eastAsia"/>
          <w:sz w:val="32"/>
          <w:szCs w:val="32"/>
        </w:rPr>
        <w:t>和项目</w:t>
      </w:r>
      <w:r>
        <w:rPr>
          <w:rFonts w:ascii="仿宋" w:eastAsia="仿宋" w:hAnsi="仿宋" w:hint="eastAsia"/>
          <w:sz w:val="32"/>
          <w:szCs w:val="32"/>
        </w:rPr>
        <w:t>的日常管理工作。然</w:t>
      </w:r>
      <w:r w:rsidR="007377D5">
        <w:rPr>
          <w:rFonts w:ascii="仿宋" w:eastAsia="仿宋" w:hAnsi="仿宋" w:hint="eastAsia"/>
          <w:sz w:val="32"/>
          <w:szCs w:val="32"/>
        </w:rPr>
        <w:t>而</w:t>
      </w:r>
      <w:r>
        <w:rPr>
          <w:rFonts w:ascii="仿宋" w:eastAsia="仿宋" w:hAnsi="仿宋" w:hint="eastAsia"/>
          <w:sz w:val="32"/>
          <w:szCs w:val="32"/>
        </w:rPr>
        <w:t>，项目进行后，由于</w:t>
      </w:r>
      <w:r w:rsidR="005D13B2">
        <w:rPr>
          <w:rFonts w:ascii="仿宋" w:eastAsia="仿宋" w:hAnsi="仿宋" w:hint="eastAsia"/>
          <w:sz w:val="32"/>
          <w:szCs w:val="32"/>
        </w:rPr>
        <w:t>被</w:t>
      </w:r>
      <w:r>
        <w:rPr>
          <w:rFonts w:ascii="仿宋" w:eastAsia="仿宋" w:hAnsi="仿宋" w:hint="eastAsia"/>
          <w:sz w:val="32"/>
          <w:szCs w:val="32"/>
        </w:rPr>
        <w:t>申请人本身以及</w:t>
      </w:r>
      <w:r w:rsidR="005D13B2">
        <w:rPr>
          <w:rFonts w:ascii="仿宋" w:eastAsia="仿宋" w:hAnsi="仿宋" w:hint="eastAsia"/>
          <w:sz w:val="32"/>
          <w:szCs w:val="32"/>
        </w:rPr>
        <w:t>各种</w:t>
      </w:r>
      <w:r>
        <w:rPr>
          <w:rFonts w:ascii="仿宋" w:eastAsia="仿宋" w:hAnsi="仿宋" w:hint="eastAsia"/>
          <w:sz w:val="32"/>
          <w:szCs w:val="32"/>
        </w:rPr>
        <w:t>客观因素，导致该项目直到现在还未完工，</w:t>
      </w:r>
      <w:r w:rsidR="005D13B2">
        <w:rPr>
          <w:rFonts w:ascii="仿宋" w:eastAsia="仿宋" w:hAnsi="仿宋" w:hint="eastAsia"/>
          <w:sz w:val="32"/>
          <w:szCs w:val="32"/>
        </w:rPr>
        <w:t>服务期限从约定的24个月延长到了8年，工程量也从7万元平方米增加到8.13万平方米，此外还有服务项目</w:t>
      </w:r>
      <w:r w:rsidR="001A3ECD">
        <w:rPr>
          <w:rFonts w:ascii="仿宋" w:eastAsia="仿宋" w:hAnsi="仿宋" w:hint="eastAsia"/>
          <w:sz w:val="32"/>
          <w:szCs w:val="32"/>
        </w:rPr>
        <w:t>增加</w:t>
      </w:r>
      <w:r w:rsidR="005D13B2">
        <w:rPr>
          <w:rFonts w:ascii="仿宋" w:eastAsia="仿宋" w:hAnsi="仿宋" w:hint="eastAsia"/>
          <w:sz w:val="32"/>
          <w:szCs w:val="32"/>
        </w:rPr>
        <w:t>、工程投资额</w:t>
      </w:r>
      <w:r w:rsidR="001A3ECD">
        <w:rPr>
          <w:rFonts w:ascii="仿宋" w:eastAsia="仿宋" w:hAnsi="仿宋" w:hint="eastAsia"/>
          <w:sz w:val="32"/>
          <w:szCs w:val="32"/>
        </w:rPr>
        <w:t>增加</w:t>
      </w:r>
      <w:r w:rsidR="005D13B2">
        <w:rPr>
          <w:rFonts w:ascii="仿宋" w:eastAsia="仿宋" w:hAnsi="仿宋" w:hint="eastAsia"/>
          <w:sz w:val="32"/>
          <w:szCs w:val="32"/>
        </w:rPr>
        <w:t>、国家政策调整等等，申请人</w:t>
      </w:r>
      <w:r w:rsidR="00144459">
        <w:rPr>
          <w:rFonts w:ascii="仿宋" w:eastAsia="仿宋" w:hAnsi="仿宋" w:hint="eastAsia"/>
          <w:sz w:val="32"/>
          <w:szCs w:val="32"/>
        </w:rPr>
        <w:t>实际</w:t>
      </w:r>
      <w:r w:rsidR="005D13B2">
        <w:rPr>
          <w:rFonts w:ascii="仿宋" w:eastAsia="仿宋" w:hAnsi="仿宋" w:hint="eastAsia"/>
          <w:sz w:val="32"/>
          <w:szCs w:val="32"/>
        </w:rPr>
        <w:t>增加</w:t>
      </w:r>
      <w:r w:rsidR="001A3ECD">
        <w:rPr>
          <w:rFonts w:ascii="仿宋" w:eastAsia="仿宋" w:hAnsi="仿宋" w:hint="eastAsia"/>
          <w:sz w:val="32"/>
          <w:szCs w:val="32"/>
        </w:rPr>
        <w:t>了</w:t>
      </w:r>
      <w:r w:rsidR="005D13B2">
        <w:rPr>
          <w:rFonts w:ascii="仿宋" w:eastAsia="仿宋" w:hAnsi="仿宋" w:hint="eastAsia"/>
          <w:sz w:val="32"/>
          <w:szCs w:val="32"/>
        </w:rPr>
        <w:t>巨大的工作量和</w:t>
      </w:r>
      <w:r w:rsidR="00144459">
        <w:rPr>
          <w:rFonts w:ascii="仿宋" w:eastAsia="仿宋" w:hAnsi="仿宋" w:hint="eastAsia"/>
          <w:sz w:val="32"/>
          <w:szCs w:val="32"/>
        </w:rPr>
        <w:t>巨额</w:t>
      </w:r>
      <w:r w:rsidR="005D13B2">
        <w:rPr>
          <w:rFonts w:ascii="仿宋" w:eastAsia="仿宋" w:hAnsi="仿宋" w:hint="eastAsia"/>
          <w:sz w:val="32"/>
          <w:szCs w:val="32"/>
        </w:rPr>
        <w:t>成本，总计增加成本</w:t>
      </w:r>
      <w:r w:rsidR="001A3ECD">
        <w:rPr>
          <w:rFonts w:ascii="仿宋" w:eastAsia="仿宋" w:hAnsi="仿宋" w:hint="eastAsia"/>
          <w:sz w:val="32"/>
          <w:szCs w:val="32"/>
        </w:rPr>
        <w:t>达</w:t>
      </w:r>
      <w:r w:rsidR="005D13B2">
        <w:rPr>
          <w:rFonts w:ascii="仿宋" w:eastAsia="仿宋" w:hAnsi="仿宋" w:hint="eastAsia"/>
          <w:sz w:val="32"/>
          <w:szCs w:val="32"/>
        </w:rPr>
        <w:t>4</w:t>
      </w:r>
      <w:r w:rsidR="003023E5">
        <w:rPr>
          <w:rFonts w:ascii="仿宋" w:eastAsia="仿宋" w:hAnsi="仿宋" w:hint="eastAsia"/>
          <w:sz w:val="32"/>
          <w:szCs w:val="32"/>
        </w:rPr>
        <w:t>,</w:t>
      </w:r>
      <w:r w:rsidR="005D13B2">
        <w:rPr>
          <w:rFonts w:ascii="仿宋" w:eastAsia="仿宋" w:hAnsi="仿宋" w:hint="eastAsia"/>
          <w:sz w:val="32"/>
          <w:szCs w:val="32"/>
        </w:rPr>
        <w:t>556</w:t>
      </w:r>
      <w:r w:rsidR="003023E5">
        <w:rPr>
          <w:rFonts w:ascii="仿宋" w:eastAsia="仿宋" w:hAnsi="仿宋" w:hint="eastAsia"/>
          <w:sz w:val="32"/>
          <w:szCs w:val="32"/>
        </w:rPr>
        <w:t>，</w:t>
      </w:r>
      <w:r w:rsidR="005D13B2">
        <w:rPr>
          <w:rFonts w:ascii="仿宋" w:eastAsia="仿宋" w:hAnsi="仿宋" w:hint="eastAsia"/>
          <w:sz w:val="32"/>
          <w:szCs w:val="32"/>
        </w:rPr>
        <w:t>000元</w:t>
      </w:r>
      <w:r w:rsidR="006C77B1">
        <w:rPr>
          <w:rFonts w:ascii="仿宋" w:eastAsia="仿宋" w:hAnsi="仿宋" w:hint="eastAsia"/>
          <w:sz w:val="32"/>
          <w:szCs w:val="32"/>
        </w:rPr>
        <w:t>，</w:t>
      </w:r>
      <w:r w:rsidR="00144459">
        <w:rPr>
          <w:rFonts w:ascii="仿宋" w:eastAsia="仿宋" w:hAnsi="仿宋" w:hint="eastAsia"/>
          <w:sz w:val="32"/>
          <w:szCs w:val="32"/>
        </w:rPr>
        <w:t>导致申请人巨额亏损。</w:t>
      </w:r>
      <w:r w:rsidR="001A3ECD">
        <w:rPr>
          <w:rFonts w:ascii="仿宋" w:eastAsia="仿宋" w:hAnsi="仿宋" w:hint="eastAsia"/>
          <w:sz w:val="32"/>
          <w:szCs w:val="32"/>
        </w:rPr>
        <w:t>详细工作量增加</w:t>
      </w:r>
      <w:r w:rsidR="00F616B9">
        <w:rPr>
          <w:rFonts w:ascii="仿宋" w:eastAsia="仿宋" w:hAnsi="仿宋" w:hint="eastAsia"/>
          <w:sz w:val="32"/>
          <w:szCs w:val="32"/>
        </w:rPr>
        <w:t>情况见附件《工程成本增加一览表》。</w:t>
      </w:r>
    </w:p>
    <w:p w:rsidR="002B179E" w:rsidRPr="0068489B" w:rsidRDefault="006374A6" w:rsidP="006C77B1">
      <w:pPr>
        <w:ind w:firstLine="645"/>
        <w:rPr>
          <w:rFonts w:ascii="仿宋" w:eastAsia="仿宋" w:hAnsi="仿宋"/>
          <w:sz w:val="32"/>
          <w:szCs w:val="32"/>
        </w:rPr>
      </w:pPr>
      <w:r>
        <w:rPr>
          <w:rFonts w:ascii="仿宋" w:eastAsia="仿宋" w:hAnsi="仿宋" w:hint="eastAsia"/>
          <w:sz w:val="32"/>
          <w:szCs w:val="32"/>
        </w:rPr>
        <w:t>综上所述，双方的合同</w:t>
      </w:r>
      <w:r w:rsidRPr="00AB2F0A">
        <w:rPr>
          <w:rFonts w:ascii="仿宋" w:eastAsia="仿宋" w:hAnsi="仿宋" w:hint="eastAsia"/>
          <w:sz w:val="32"/>
          <w:szCs w:val="32"/>
        </w:rPr>
        <w:t>签订于200</w:t>
      </w:r>
      <w:r w:rsidR="00241EA6" w:rsidRPr="00AB2F0A">
        <w:rPr>
          <w:rFonts w:ascii="仿宋" w:eastAsia="仿宋" w:hAnsi="仿宋"/>
          <w:sz w:val="32"/>
          <w:szCs w:val="32"/>
        </w:rPr>
        <w:t>8</w:t>
      </w:r>
      <w:r w:rsidRPr="00AB2F0A">
        <w:rPr>
          <w:rFonts w:ascii="仿宋" w:eastAsia="仿宋" w:hAnsi="仿宋" w:hint="eastAsia"/>
          <w:sz w:val="32"/>
          <w:szCs w:val="32"/>
        </w:rPr>
        <w:t>年</w:t>
      </w:r>
      <w:r w:rsidR="003E72A2" w:rsidRPr="00AB2F0A">
        <w:rPr>
          <w:rFonts w:ascii="仿宋" w:eastAsia="仿宋" w:hAnsi="仿宋" w:hint="eastAsia"/>
          <w:sz w:val="32"/>
          <w:szCs w:val="32"/>
        </w:rPr>
        <w:t>初</w:t>
      </w:r>
      <w:r w:rsidRPr="00AB2F0A">
        <w:rPr>
          <w:rFonts w:ascii="仿宋" w:eastAsia="仿宋" w:hAnsi="仿宋" w:hint="eastAsia"/>
          <w:sz w:val="32"/>
          <w:szCs w:val="32"/>
        </w:rPr>
        <w:t>，此</w:t>
      </w:r>
      <w:r>
        <w:rPr>
          <w:rFonts w:ascii="仿宋" w:eastAsia="仿宋" w:hAnsi="仿宋" w:hint="eastAsia"/>
          <w:sz w:val="32"/>
          <w:szCs w:val="32"/>
        </w:rPr>
        <w:t>后</w:t>
      </w:r>
      <w:r w:rsidR="00F44FBB">
        <w:rPr>
          <w:rFonts w:ascii="仿宋" w:eastAsia="仿宋" w:hAnsi="仿宋" w:hint="eastAsia"/>
          <w:sz w:val="32"/>
          <w:szCs w:val="32"/>
        </w:rPr>
        <w:t>发生了巨大</w:t>
      </w:r>
      <w:r w:rsidR="00F616B9">
        <w:rPr>
          <w:rFonts w:ascii="仿宋" w:eastAsia="仿宋" w:hAnsi="仿宋" w:hint="eastAsia"/>
          <w:sz w:val="32"/>
          <w:szCs w:val="32"/>
        </w:rPr>
        <w:t>的情势</w:t>
      </w:r>
      <w:r w:rsidR="00F44FBB">
        <w:rPr>
          <w:rFonts w:ascii="仿宋" w:eastAsia="仿宋" w:hAnsi="仿宋" w:hint="eastAsia"/>
          <w:sz w:val="32"/>
          <w:szCs w:val="32"/>
        </w:rPr>
        <w:t>变更，</w:t>
      </w:r>
      <w:r>
        <w:rPr>
          <w:rFonts w:ascii="仿宋" w:eastAsia="仿宋" w:hAnsi="仿宋" w:hint="eastAsia"/>
          <w:sz w:val="32"/>
          <w:szCs w:val="32"/>
        </w:rPr>
        <w:t>实际服务的内容增加数倍、工作量增加数倍</w:t>
      </w:r>
      <w:r w:rsidR="00A750A9">
        <w:rPr>
          <w:rFonts w:ascii="仿宋" w:eastAsia="仿宋" w:hAnsi="仿宋" w:hint="eastAsia"/>
          <w:sz w:val="32"/>
          <w:szCs w:val="32"/>
        </w:rPr>
        <w:t>、服务期限延长数倍</w:t>
      </w:r>
      <w:r w:rsidR="002D325A">
        <w:rPr>
          <w:rFonts w:ascii="仿宋" w:eastAsia="仿宋" w:hAnsi="仿宋" w:hint="eastAsia"/>
          <w:sz w:val="32"/>
          <w:szCs w:val="32"/>
        </w:rPr>
        <w:t>、人工工资增加数倍</w:t>
      </w:r>
      <w:r w:rsidR="00A750A9">
        <w:rPr>
          <w:rFonts w:ascii="仿宋" w:eastAsia="仿宋" w:hAnsi="仿宋" w:hint="eastAsia"/>
          <w:sz w:val="32"/>
          <w:szCs w:val="32"/>
        </w:rPr>
        <w:t>，导致申请人的实际成本巨额增加</w:t>
      </w:r>
      <w:r w:rsidR="00F44FBB">
        <w:rPr>
          <w:rFonts w:ascii="仿宋" w:eastAsia="仿宋" w:hAnsi="仿宋" w:hint="eastAsia"/>
          <w:sz w:val="32"/>
          <w:szCs w:val="32"/>
        </w:rPr>
        <w:t>，造成巨额亏损</w:t>
      </w:r>
      <w:r w:rsidR="00A750A9">
        <w:rPr>
          <w:rFonts w:ascii="仿宋" w:eastAsia="仿宋" w:hAnsi="仿宋" w:hint="eastAsia"/>
          <w:sz w:val="32"/>
          <w:szCs w:val="32"/>
        </w:rPr>
        <w:t>，</w:t>
      </w:r>
      <w:r w:rsidR="00F44FBB">
        <w:rPr>
          <w:rFonts w:ascii="仿宋" w:eastAsia="仿宋" w:hAnsi="仿宋" w:hint="eastAsia"/>
          <w:sz w:val="32"/>
          <w:szCs w:val="32"/>
        </w:rPr>
        <w:t>按照原来合同约定费用执行</w:t>
      </w:r>
      <w:r w:rsidR="00F616B9">
        <w:rPr>
          <w:rFonts w:ascii="仿宋" w:eastAsia="仿宋" w:hAnsi="仿宋" w:hint="eastAsia"/>
          <w:sz w:val="32"/>
          <w:szCs w:val="32"/>
        </w:rPr>
        <w:t>已经</w:t>
      </w:r>
      <w:r w:rsidR="00F44FBB">
        <w:rPr>
          <w:rFonts w:ascii="仿宋" w:eastAsia="仿宋" w:hAnsi="仿宋" w:hint="eastAsia"/>
          <w:sz w:val="32"/>
          <w:szCs w:val="32"/>
        </w:rPr>
        <w:t>显失公平。为此，</w:t>
      </w:r>
      <w:r w:rsidR="0011043B">
        <w:rPr>
          <w:rFonts w:ascii="仿宋" w:eastAsia="仿宋" w:hAnsi="仿宋" w:hint="eastAsia"/>
          <w:sz w:val="32"/>
          <w:szCs w:val="32"/>
        </w:rPr>
        <w:t>申请人</w:t>
      </w:r>
      <w:r w:rsidR="00F44FBB">
        <w:rPr>
          <w:rFonts w:ascii="仿宋" w:eastAsia="仿宋" w:hAnsi="仿宋" w:hint="eastAsia"/>
          <w:sz w:val="32"/>
          <w:szCs w:val="32"/>
        </w:rPr>
        <w:t>多次</w:t>
      </w:r>
      <w:r w:rsidR="006C77B1">
        <w:rPr>
          <w:rFonts w:ascii="仿宋" w:eastAsia="仿宋" w:hAnsi="仿宋" w:hint="eastAsia"/>
          <w:sz w:val="32"/>
          <w:szCs w:val="32"/>
        </w:rPr>
        <w:t>通过口头、电邮与书面等多种方式</w:t>
      </w:r>
      <w:r w:rsidR="0011043B">
        <w:rPr>
          <w:rFonts w:ascii="仿宋" w:eastAsia="仿宋" w:hAnsi="仿宋" w:hint="eastAsia"/>
          <w:sz w:val="32"/>
          <w:szCs w:val="32"/>
        </w:rPr>
        <w:t>多次与被申请人沟通，要求</w:t>
      </w:r>
      <w:r w:rsidR="006C77B1">
        <w:rPr>
          <w:rFonts w:ascii="仿宋" w:eastAsia="仿宋" w:hAnsi="仿宋" w:hint="eastAsia"/>
          <w:sz w:val="32"/>
          <w:szCs w:val="32"/>
        </w:rPr>
        <w:t>支付我们</w:t>
      </w:r>
      <w:r w:rsidR="0011043B">
        <w:rPr>
          <w:rFonts w:ascii="仿宋" w:eastAsia="仿宋" w:hAnsi="仿宋" w:hint="eastAsia"/>
          <w:sz w:val="32"/>
          <w:szCs w:val="32"/>
        </w:rPr>
        <w:t>增加</w:t>
      </w:r>
      <w:r w:rsidR="006C77B1">
        <w:rPr>
          <w:rFonts w:ascii="仿宋" w:eastAsia="仿宋" w:hAnsi="仿宋" w:hint="eastAsia"/>
          <w:sz w:val="32"/>
          <w:szCs w:val="32"/>
        </w:rPr>
        <w:t>的</w:t>
      </w:r>
      <w:r w:rsidR="0011043B">
        <w:rPr>
          <w:rFonts w:ascii="仿宋" w:eastAsia="仿宋" w:hAnsi="仿宋" w:hint="eastAsia"/>
          <w:sz w:val="32"/>
          <w:szCs w:val="32"/>
        </w:rPr>
        <w:t>成本，</w:t>
      </w:r>
      <w:r w:rsidR="006C77B1">
        <w:rPr>
          <w:rFonts w:ascii="仿宋" w:eastAsia="仿宋" w:hAnsi="仿宋" w:hint="eastAsia"/>
          <w:sz w:val="32"/>
          <w:szCs w:val="32"/>
        </w:rPr>
        <w:t>但是均未得到解决。现在申请人根据双方签订的争议解决条款，</w:t>
      </w:r>
      <w:proofErr w:type="gramStart"/>
      <w:r w:rsidR="006C77B1">
        <w:rPr>
          <w:rFonts w:ascii="仿宋" w:eastAsia="仿宋" w:hAnsi="仿宋" w:hint="eastAsia"/>
          <w:sz w:val="32"/>
          <w:szCs w:val="32"/>
        </w:rPr>
        <w:t>提交贵</w:t>
      </w:r>
      <w:r w:rsidR="00F44FBB">
        <w:rPr>
          <w:rFonts w:ascii="仿宋" w:eastAsia="仿宋" w:hAnsi="仿宋" w:hint="eastAsia"/>
          <w:sz w:val="32"/>
          <w:szCs w:val="32"/>
        </w:rPr>
        <w:t>裁</w:t>
      </w:r>
      <w:r w:rsidR="006C77B1">
        <w:rPr>
          <w:rFonts w:ascii="仿宋" w:eastAsia="仿宋" w:hAnsi="仿宋" w:hint="eastAsia"/>
          <w:sz w:val="32"/>
          <w:szCs w:val="32"/>
        </w:rPr>
        <w:t>委</w:t>
      </w:r>
      <w:proofErr w:type="gramEnd"/>
      <w:r w:rsidR="006C77B1">
        <w:rPr>
          <w:rFonts w:ascii="仿宋" w:eastAsia="仿宋" w:hAnsi="仿宋" w:hint="eastAsia"/>
          <w:sz w:val="32"/>
          <w:szCs w:val="32"/>
        </w:rPr>
        <w:t>予以仲裁，</w:t>
      </w:r>
      <w:r w:rsidR="002B179E" w:rsidRPr="0068489B">
        <w:rPr>
          <w:rFonts w:ascii="仿宋" w:eastAsia="仿宋" w:hAnsi="仿宋" w:hint="eastAsia"/>
          <w:sz w:val="32"/>
          <w:szCs w:val="32"/>
        </w:rPr>
        <w:t>请求</w:t>
      </w:r>
      <w:proofErr w:type="gramStart"/>
      <w:r w:rsidR="00144459">
        <w:rPr>
          <w:rFonts w:ascii="仿宋" w:eastAsia="仿宋" w:hAnsi="仿宋" w:hint="eastAsia"/>
          <w:sz w:val="32"/>
          <w:szCs w:val="32"/>
        </w:rPr>
        <w:t>贵委</w:t>
      </w:r>
      <w:r w:rsidR="00DD371C">
        <w:rPr>
          <w:rFonts w:ascii="仿宋" w:eastAsia="仿宋" w:hAnsi="仿宋" w:hint="eastAsia"/>
          <w:sz w:val="32"/>
          <w:szCs w:val="32"/>
        </w:rPr>
        <w:t>依法</w:t>
      </w:r>
      <w:proofErr w:type="gramEnd"/>
      <w:r w:rsidR="002B179E" w:rsidRPr="0068489B">
        <w:rPr>
          <w:rFonts w:ascii="仿宋" w:eastAsia="仿宋" w:hAnsi="仿宋" w:hint="eastAsia"/>
          <w:sz w:val="32"/>
          <w:szCs w:val="32"/>
        </w:rPr>
        <w:t>支持</w:t>
      </w:r>
      <w:r w:rsidR="00143F30">
        <w:rPr>
          <w:rFonts w:ascii="仿宋" w:eastAsia="仿宋" w:hAnsi="仿宋" w:hint="eastAsia"/>
          <w:sz w:val="32"/>
          <w:szCs w:val="32"/>
        </w:rPr>
        <w:t>申请人</w:t>
      </w:r>
      <w:r w:rsidR="002B179E" w:rsidRPr="0068489B">
        <w:rPr>
          <w:rFonts w:ascii="仿宋" w:eastAsia="仿宋" w:hAnsi="仿宋" w:hint="eastAsia"/>
          <w:sz w:val="32"/>
          <w:szCs w:val="32"/>
        </w:rPr>
        <w:t>的</w:t>
      </w:r>
      <w:r w:rsidR="00144459">
        <w:rPr>
          <w:rFonts w:ascii="仿宋" w:eastAsia="仿宋" w:hAnsi="仿宋" w:hint="eastAsia"/>
          <w:sz w:val="32"/>
          <w:szCs w:val="32"/>
        </w:rPr>
        <w:t>仲裁</w:t>
      </w:r>
      <w:r w:rsidR="002B179E" w:rsidRPr="0068489B">
        <w:rPr>
          <w:rFonts w:ascii="仿宋" w:eastAsia="仿宋" w:hAnsi="仿宋" w:hint="eastAsia"/>
          <w:sz w:val="32"/>
          <w:szCs w:val="32"/>
        </w:rPr>
        <w:t>请求</w:t>
      </w:r>
      <w:r w:rsidR="00144459">
        <w:rPr>
          <w:rFonts w:ascii="仿宋" w:eastAsia="仿宋" w:hAnsi="仿宋" w:hint="eastAsia"/>
          <w:sz w:val="32"/>
          <w:szCs w:val="32"/>
        </w:rPr>
        <w:t>，</w:t>
      </w:r>
      <w:r w:rsidR="00144459" w:rsidRPr="0068489B">
        <w:rPr>
          <w:rFonts w:ascii="仿宋" w:eastAsia="仿宋" w:hAnsi="仿宋" w:hint="eastAsia"/>
          <w:sz w:val="32"/>
          <w:szCs w:val="32"/>
        </w:rPr>
        <w:t>维护</w:t>
      </w:r>
      <w:r w:rsidR="00144459">
        <w:rPr>
          <w:rFonts w:ascii="仿宋" w:eastAsia="仿宋" w:hAnsi="仿宋" w:hint="eastAsia"/>
          <w:sz w:val="32"/>
          <w:szCs w:val="32"/>
        </w:rPr>
        <w:t>申请人的合法权益。</w:t>
      </w:r>
    </w:p>
    <w:p w:rsidR="002B179E" w:rsidRPr="0068489B" w:rsidRDefault="002B179E" w:rsidP="00CB1242">
      <w:pPr>
        <w:ind w:firstLineChars="150" w:firstLine="482"/>
        <w:rPr>
          <w:rFonts w:ascii="仿宋" w:eastAsia="仿宋" w:hAnsi="仿宋"/>
          <w:b/>
          <w:sz w:val="32"/>
          <w:szCs w:val="32"/>
        </w:rPr>
      </w:pPr>
      <w:r w:rsidRPr="0068489B">
        <w:rPr>
          <w:rFonts w:ascii="仿宋" w:eastAsia="仿宋" w:hAnsi="仿宋" w:hint="eastAsia"/>
          <w:b/>
          <w:sz w:val="32"/>
          <w:szCs w:val="32"/>
        </w:rPr>
        <w:t>此致</w:t>
      </w:r>
    </w:p>
    <w:p w:rsidR="002B179E" w:rsidRPr="0068489B" w:rsidRDefault="00144459" w:rsidP="0068489B">
      <w:pPr>
        <w:rPr>
          <w:rFonts w:ascii="仿宋" w:eastAsia="仿宋" w:hAnsi="仿宋"/>
          <w:sz w:val="32"/>
          <w:szCs w:val="32"/>
        </w:rPr>
      </w:pPr>
      <w:r>
        <w:rPr>
          <w:rFonts w:ascii="仿宋" w:eastAsia="仿宋" w:hAnsi="仿宋" w:hint="eastAsia"/>
          <w:b/>
          <w:sz w:val="32"/>
          <w:szCs w:val="32"/>
        </w:rPr>
        <w:t>深圳国际</w:t>
      </w:r>
      <w:r w:rsidR="0018263C">
        <w:rPr>
          <w:rFonts w:ascii="仿宋" w:eastAsia="仿宋" w:hAnsi="仿宋" w:hint="eastAsia"/>
          <w:b/>
          <w:sz w:val="32"/>
          <w:szCs w:val="32"/>
        </w:rPr>
        <w:t>仲裁</w:t>
      </w:r>
      <w:r>
        <w:rPr>
          <w:rFonts w:ascii="仿宋" w:eastAsia="仿宋" w:hAnsi="仿宋" w:hint="eastAsia"/>
          <w:b/>
          <w:sz w:val="32"/>
          <w:szCs w:val="32"/>
        </w:rPr>
        <w:t>院</w:t>
      </w:r>
    </w:p>
    <w:p w:rsidR="001D3015" w:rsidRDefault="002B179E" w:rsidP="00CA44CD">
      <w:pPr>
        <w:rPr>
          <w:rFonts w:ascii="仿宋" w:eastAsia="仿宋" w:hAnsi="仿宋"/>
          <w:sz w:val="32"/>
          <w:szCs w:val="32"/>
        </w:rPr>
      </w:pPr>
      <w:r w:rsidRPr="0068489B">
        <w:rPr>
          <w:rFonts w:ascii="仿宋" w:eastAsia="仿宋" w:hAnsi="仿宋"/>
          <w:sz w:val="32"/>
          <w:szCs w:val="32"/>
        </w:rPr>
        <w:t xml:space="preserve">               </w:t>
      </w:r>
      <w:r w:rsidR="00CA44CD">
        <w:rPr>
          <w:rFonts w:ascii="仿宋" w:eastAsia="仿宋" w:hAnsi="仿宋" w:hint="eastAsia"/>
          <w:sz w:val="32"/>
          <w:szCs w:val="32"/>
        </w:rPr>
        <w:t xml:space="preserve">           </w:t>
      </w:r>
    </w:p>
    <w:p w:rsidR="00C96979" w:rsidRDefault="00CA44CD" w:rsidP="00CA44CD">
      <w:pPr>
        <w:rPr>
          <w:rFonts w:ascii="仿宋" w:eastAsia="仿宋" w:hAnsi="仿宋"/>
          <w:sz w:val="32"/>
          <w:szCs w:val="32"/>
        </w:rPr>
      </w:pPr>
      <w:r>
        <w:rPr>
          <w:rFonts w:ascii="仿宋" w:eastAsia="仿宋" w:hAnsi="仿宋" w:hint="eastAsia"/>
          <w:sz w:val="32"/>
          <w:szCs w:val="32"/>
        </w:rPr>
        <w:t xml:space="preserve">      </w:t>
      </w:r>
    </w:p>
    <w:p w:rsidR="00CA44CD" w:rsidRDefault="00CA44CD" w:rsidP="00C96979">
      <w:pPr>
        <w:ind w:firstLineChars="1400" w:firstLine="4480"/>
        <w:rPr>
          <w:rFonts w:ascii="仿宋" w:eastAsia="仿宋" w:hAnsi="仿宋"/>
          <w:b/>
          <w:sz w:val="32"/>
          <w:szCs w:val="32"/>
        </w:rPr>
      </w:pPr>
      <w:r>
        <w:rPr>
          <w:rFonts w:ascii="仿宋" w:eastAsia="仿宋" w:hAnsi="仿宋" w:hint="eastAsia"/>
          <w:sz w:val="32"/>
          <w:szCs w:val="32"/>
        </w:rPr>
        <w:t xml:space="preserve"> </w:t>
      </w:r>
      <w:r w:rsidR="00241EA6" w:rsidRPr="00A62CE5">
        <w:rPr>
          <w:rFonts w:ascii="仿宋" w:eastAsia="仿宋" w:hAnsi="仿宋" w:hint="eastAsia"/>
          <w:b/>
          <w:sz w:val="32"/>
          <w:szCs w:val="32"/>
        </w:rPr>
        <w:t>申请</w:t>
      </w:r>
      <w:r w:rsidR="002B179E" w:rsidRPr="00A62CE5">
        <w:rPr>
          <w:rFonts w:ascii="仿宋" w:eastAsia="仿宋" w:hAnsi="仿宋" w:hint="eastAsia"/>
          <w:b/>
          <w:sz w:val="32"/>
          <w:szCs w:val="32"/>
        </w:rPr>
        <w:t>人：</w:t>
      </w:r>
    </w:p>
    <w:p w:rsidR="002B179E" w:rsidRDefault="002B179E" w:rsidP="00CA44CD">
      <w:pPr>
        <w:ind w:firstLineChars="750" w:firstLine="2409"/>
        <w:rPr>
          <w:rFonts w:ascii="仿宋" w:eastAsia="仿宋" w:hAnsi="仿宋"/>
          <w:b/>
          <w:sz w:val="32"/>
          <w:szCs w:val="32"/>
        </w:rPr>
      </w:pPr>
      <w:r w:rsidRPr="00400169">
        <w:rPr>
          <w:rFonts w:ascii="仿宋" w:eastAsia="仿宋" w:hAnsi="仿宋"/>
          <w:b/>
          <w:sz w:val="32"/>
          <w:szCs w:val="32"/>
        </w:rPr>
        <w:t xml:space="preserve"> </w:t>
      </w:r>
      <w:r w:rsidR="00E152DF" w:rsidRPr="00400169">
        <w:rPr>
          <w:rFonts w:ascii="仿宋" w:eastAsia="仿宋" w:hAnsi="仿宋" w:hint="eastAsia"/>
          <w:b/>
          <w:sz w:val="32"/>
          <w:szCs w:val="32"/>
        </w:rPr>
        <w:t xml:space="preserve">      </w:t>
      </w:r>
      <w:r w:rsidR="00DD371C" w:rsidRPr="00400169">
        <w:rPr>
          <w:rFonts w:ascii="仿宋" w:eastAsia="仿宋" w:hAnsi="仿宋" w:hint="eastAsia"/>
          <w:b/>
          <w:sz w:val="32"/>
          <w:szCs w:val="32"/>
        </w:rPr>
        <w:t xml:space="preserve">     </w:t>
      </w:r>
      <w:r w:rsidRPr="00400169">
        <w:rPr>
          <w:rFonts w:ascii="仿宋" w:eastAsia="仿宋" w:hAnsi="仿宋"/>
          <w:b/>
          <w:sz w:val="32"/>
          <w:szCs w:val="32"/>
        </w:rPr>
        <w:t xml:space="preserve">       </w:t>
      </w:r>
      <w:r w:rsidR="00400169" w:rsidRPr="00400169">
        <w:rPr>
          <w:rFonts w:ascii="仿宋" w:eastAsia="仿宋" w:hAnsi="仿宋" w:hint="eastAsia"/>
          <w:b/>
          <w:sz w:val="32"/>
          <w:szCs w:val="32"/>
        </w:rPr>
        <w:t xml:space="preserve">   </w:t>
      </w:r>
      <w:r w:rsidR="00400169">
        <w:rPr>
          <w:rFonts w:ascii="仿宋" w:eastAsia="仿宋" w:hAnsi="仿宋" w:hint="eastAsia"/>
          <w:b/>
          <w:sz w:val="32"/>
          <w:szCs w:val="32"/>
        </w:rPr>
        <w:t xml:space="preserve">   </w:t>
      </w:r>
      <w:r w:rsidRPr="00400169">
        <w:rPr>
          <w:rFonts w:ascii="仿宋" w:eastAsia="仿宋" w:hAnsi="仿宋" w:hint="eastAsia"/>
          <w:b/>
          <w:sz w:val="32"/>
          <w:szCs w:val="32"/>
        </w:rPr>
        <w:t>年</w:t>
      </w:r>
      <w:r w:rsidRPr="00400169">
        <w:rPr>
          <w:rFonts w:ascii="仿宋" w:eastAsia="仿宋" w:hAnsi="仿宋"/>
          <w:b/>
          <w:sz w:val="32"/>
          <w:szCs w:val="32"/>
        </w:rPr>
        <w:t xml:space="preserve">  </w:t>
      </w:r>
      <w:r w:rsidRPr="00400169">
        <w:rPr>
          <w:rFonts w:ascii="仿宋" w:eastAsia="仿宋" w:hAnsi="仿宋" w:hint="eastAsia"/>
          <w:b/>
          <w:sz w:val="32"/>
          <w:szCs w:val="32"/>
        </w:rPr>
        <w:t>月</w:t>
      </w:r>
      <w:r w:rsidRPr="00400169">
        <w:rPr>
          <w:rFonts w:ascii="仿宋" w:eastAsia="仿宋" w:hAnsi="仿宋"/>
          <w:b/>
          <w:sz w:val="32"/>
          <w:szCs w:val="32"/>
        </w:rPr>
        <w:t xml:space="preserve">  </w:t>
      </w:r>
      <w:r w:rsidRPr="00400169">
        <w:rPr>
          <w:rFonts w:ascii="仿宋" w:eastAsia="仿宋" w:hAnsi="仿宋" w:hint="eastAsia"/>
          <w:b/>
          <w:sz w:val="32"/>
          <w:szCs w:val="32"/>
        </w:rPr>
        <w:t>日</w:t>
      </w:r>
    </w:p>
    <w:p w:rsidR="00515D82" w:rsidRDefault="00515D82" w:rsidP="00CA44CD">
      <w:pPr>
        <w:ind w:firstLineChars="750" w:firstLine="2409"/>
        <w:rPr>
          <w:rFonts w:ascii="仿宋" w:eastAsia="仿宋" w:hAnsi="仿宋"/>
          <w:b/>
          <w:sz w:val="32"/>
          <w:szCs w:val="32"/>
        </w:rPr>
      </w:pPr>
    </w:p>
    <w:p w:rsidR="00504B50" w:rsidRDefault="00515D82" w:rsidP="00515D82">
      <w:pPr>
        <w:jc w:val="center"/>
        <w:rPr>
          <w:rFonts w:ascii="仿宋" w:eastAsia="仿宋" w:hAnsi="仿宋"/>
          <w:b/>
          <w:sz w:val="32"/>
          <w:szCs w:val="32"/>
        </w:rPr>
      </w:pPr>
      <w:r w:rsidRPr="00515D82">
        <w:rPr>
          <w:rFonts w:ascii="仿宋" w:eastAsia="仿宋" w:hAnsi="仿宋" w:hint="eastAsia"/>
          <w:b/>
          <w:sz w:val="30"/>
          <w:szCs w:val="30"/>
        </w:rPr>
        <w:t>招商证券大厦项目</w:t>
      </w:r>
      <w:r w:rsidR="00504B50">
        <w:rPr>
          <w:rFonts w:ascii="仿宋" w:eastAsia="仿宋" w:hAnsi="仿宋" w:hint="eastAsia"/>
          <w:b/>
          <w:sz w:val="32"/>
          <w:szCs w:val="32"/>
        </w:rPr>
        <w:t>工程造价咨询及合同管理</w:t>
      </w:r>
    </w:p>
    <w:p w:rsidR="00515D82" w:rsidRPr="00515D82" w:rsidRDefault="00515D82" w:rsidP="00515D82">
      <w:pPr>
        <w:jc w:val="center"/>
        <w:rPr>
          <w:rFonts w:ascii="仿宋" w:eastAsia="仿宋" w:hAnsi="仿宋"/>
          <w:b/>
          <w:sz w:val="30"/>
          <w:szCs w:val="30"/>
        </w:rPr>
      </w:pPr>
      <w:r w:rsidRPr="00515D82">
        <w:rPr>
          <w:rFonts w:ascii="仿宋" w:eastAsia="仿宋" w:hAnsi="仿宋" w:hint="eastAsia"/>
          <w:b/>
          <w:sz w:val="30"/>
          <w:szCs w:val="30"/>
        </w:rPr>
        <w:t>成本增加统计表</w:t>
      </w:r>
    </w:p>
    <w:p w:rsidR="00515D82" w:rsidRDefault="00515D82" w:rsidP="00515D82">
      <w:pPr>
        <w:snapToGrid w:val="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p>
    <w:p w:rsidR="00515D82" w:rsidRPr="007A6124" w:rsidRDefault="00515D82" w:rsidP="00515D82">
      <w:pPr>
        <w:widowControl/>
        <w:numPr>
          <w:ilvl w:val="0"/>
          <w:numId w:val="1"/>
        </w:numPr>
        <w:snapToGrid w:val="0"/>
        <w:textAlignment w:val="bottom"/>
        <w:rPr>
          <w:rFonts w:ascii="宋体" w:hAnsi="宋体"/>
          <w:spacing w:val="30"/>
          <w:u w:val="single"/>
        </w:rPr>
      </w:pPr>
      <w:r w:rsidRPr="007A6124">
        <w:rPr>
          <w:rFonts w:ascii="宋体" w:hAnsi="宋体" w:hint="eastAsia"/>
          <w:spacing w:val="30"/>
          <w:u w:val="single"/>
        </w:rPr>
        <w:t>工作量增加</w:t>
      </w:r>
    </w:p>
    <w:p w:rsidR="00515D82" w:rsidRDefault="00515D82" w:rsidP="00515D82">
      <w:pPr>
        <w:snapToGrid w:val="0"/>
        <w:ind w:left="360"/>
        <w:textAlignment w:val="bottom"/>
        <w:rPr>
          <w:rFonts w:ascii="宋体" w:hAnsi="宋体"/>
          <w:spacing w:val="30"/>
        </w:rPr>
      </w:pPr>
    </w:p>
    <w:p w:rsidR="00515D82" w:rsidRPr="00F217F2" w:rsidRDefault="00515D82" w:rsidP="00515D82">
      <w:pPr>
        <w:snapToGrid w:val="0"/>
        <w:ind w:left="360"/>
        <w:textAlignment w:val="bottom"/>
        <w:rPr>
          <w:rFonts w:ascii="宋体" w:hAnsi="宋体"/>
          <w:spacing w:val="30"/>
        </w:rPr>
      </w:pPr>
      <w:r w:rsidRPr="007A6124">
        <w:rPr>
          <w:rFonts w:ascii="宋体" w:hAnsi="宋体" w:hint="eastAsia"/>
          <w:spacing w:val="30"/>
        </w:rPr>
        <w:t>下述</w:t>
      </w:r>
      <w:r>
        <w:rPr>
          <w:rFonts w:ascii="宋体" w:hAnsi="宋体" w:hint="eastAsia"/>
          <w:spacing w:val="30"/>
        </w:rPr>
        <w:t>合同</w:t>
      </w:r>
      <w:r w:rsidRPr="007A6124">
        <w:rPr>
          <w:rFonts w:ascii="宋体" w:hAnsi="宋体" w:hint="eastAsia"/>
          <w:spacing w:val="30"/>
        </w:rPr>
        <w:t>因</w:t>
      </w:r>
      <w:r>
        <w:rPr>
          <w:rFonts w:ascii="宋体" w:hAnsi="宋体" w:hint="eastAsia"/>
          <w:spacing w:val="30"/>
        </w:rPr>
        <w:t>种种</w:t>
      </w:r>
      <w:r w:rsidRPr="007A6124">
        <w:rPr>
          <w:rFonts w:ascii="宋体" w:hAnsi="宋体" w:hint="eastAsia"/>
          <w:spacing w:val="30"/>
        </w:rPr>
        <w:t>原因</w:t>
      </w:r>
      <w:r>
        <w:rPr>
          <w:rFonts w:ascii="宋体" w:hAnsi="宋体" w:hint="eastAsia"/>
          <w:spacing w:val="30"/>
        </w:rPr>
        <w:t>致使</w:t>
      </w:r>
      <w:r w:rsidR="00504B50">
        <w:rPr>
          <w:rFonts w:ascii="宋体" w:hAnsi="宋体" w:hint="eastAsia"/>
          <w:spacing w:val="30"/>
        </w:rPr>
        <w:t>申请人</w:t>
      </w:r>
      <w:r>
        <w:rPr>
          <w:rFonts w:ascii="宋体" w:hAnsi="宋体" w:hint="eastAsia"/>
          <w:spacing w:val="30"/>
        </w:rPr>
        <w:t>工作</w:t>
      </w:r>
      <w:r>
        <w:rPr>
          <w:rFonts w:ascii="宋体" w:hAnsi="宋体"/>
          <w:spacing w:val="30"/>
        </w:rPr>
        <w:t>范围增加或</w:t>
      </w:r>
      <w:r>
        <w:rPr>
          <w:rFonts w:ascii="宋体" w:hAnsi="宋体" w:hint="eastAsia"/>
          <w:spacing w:val="30"/>
        </w:rPr>
        <w:t>重复多次工作，</w:t>
      </w:r>
      <w:r w:rsidRPr="007A6124">
        <w:rPr>
          <w:rFonts w:ascii="宋体" w:hAnsi="宋体" w:hint="eastAsia"/>
          <w:spacing w:val="30"/>
        </w:rPr>
        <w:t>工程量</w:t>
      </w:r>
      <w:r>
        <w:rPr>
          <w:rFonts w:ascii="宋体" w:hAnsi="宋体" w:hint="eastAsia"/>
          <w:spacing w:val="30"/>
        </w:rPr>
        <w:t>远</w:t>
      </w:r>
      <w:r w:rsidRPr="007A6124">
        <w:rPr>
          <w:rFonts w:ascii="宋体" w:hAnsi="宋体" w:hint="eastAsia"/>
          <w:spacing w:val="30"/>
        </w:rPr>
        <w:t>超出合同约定</w:t>
      </w:r>
      <w:r w:rsidRPr="00F217F2">
        <w:rPr>
          <w:rFonts w:ascii="宋体" w:hAnsi="宋体" w:hint="eastAsia"/>
          <w:spacing w:val="30"/>
        </w:rPr>
        <w:t>：</w:t>
      </w:r>
    </w:p>
    <w:p w:rsidR="00515D82" w:rsidRPr="00F217F2" w:rsidRDefault="00515D82" w:rsidP="00515D82">
      <w:pPr>
        <w:snapToGrid w:val="0"/>
        <w:textAlignment w:val="bottom"/>
        <w:rPr>
          <w:rFonts w:ascii="宋体" w:hAnsi="宋体"/>
          <w:spacing w:val="3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985"/>
        <w:gridCol w:w="6378"/>
      </w:tblGrid>
      <w:tr w:rsidR="00515D82" w:rsidRPr="00F217F2" w:rsidTr="00935AA6">
        <w:tc>
          <w:tcPr>
            <w:tcW w:w="2978" w:type="dxa"/>
            <w:gridSpan w:val="2"/>
          </w:tcPr>
          <w:p w:rsidR="00515D82" w:rsidRPr="00F217F2" w:rsidRDefault="00515D82" w:rsidP="00CA586D">
            <w:pPr>
              <w:jc w:val="center"/>
              <w:rPr>
                <w:rFonts w:ascii="宋体" w:hAnsi="宋体" w:cs="宋体"/>
                <w:color w:val="000000"/>
                <w:spacing w:val="30"/>
                <w:u w:val="single"/>
              </w:rPr>
            </w:pPr>
            <w:r>
              <w:rPr>
                <w:rFonts w:ascii="宋体" w:hAnsi="宋体" w:cs="宋体" w:hint="eastAsia"/>
                <w:color w:val="000000"/>
                <w:spacing w:val="30"/>
                <w:u w:val="single"/>
              </w:rPr>
              <w:t>合同名称</w:t>
            </w:r>
          </w:p>
        </w:tc>
        <w:tc>
          <w:tcPr>
            <w:tcW w:w="6378" w:type="dxa"/>
          </w:tcPr>
          <w:p w:rsidR="00515D82" w:rsidRPr="00F217F2" w:rsidRDefault="00515D82" w:rsidP="00CA586D">
            <w:pPr>
              <w:jc w:val="center"/>
              <w:rPr>
                <w:rFonts w:ascii="宋体" w:hAnsi="宋体" w:cs="宋体"/>
                <w:color w:val="000000"/>
                <w:spacing w:val="30"/>
                <w:u w:val="single"/>
              </w:rPr>
            </w:pPr>
            <w:r w:rsidRPr="007A6124">
              <w:rPr>
                <w:rFonts w:ascii="宋体" w:hAnsi="宋体" w:cs="宋体" w:hint="eastAsia"/>
                <w:color w:val="000000"/>
                <w:spacing w:val="30"/>
                <w:u w:val="single"/>
              </w:rPr>
              <w:t>造价及合同管理顾问</w:t>
            </w:r>
            <w:r>
              <w:rPr>
                <w:rFonts w:ascii="宋体" w:hAnsi="宋体" w:cs="宋体" w:hint="eastAsia"/>
                <w:color w:val="000000"/>
                <w:spacing w:val="30"/>
                <w:u w:val="single"/>
              </w:rPr>
              <w:t>额外</w:t>
            </w:r>
            <w:r w:rsidRPr="00F217F2">
              <w:rPr>
                <w:rFonts w:ascii="宋体" w:hAnsi="宋体" w:cs="宋体" w:hint="eastAsia"/>
                <w:color w:val="000000"/>
                <w:spacing w:val="30"/>
                <w:u w:val="single"/>
              </w:rPr>
              <w:t>开展的工作</w:t>
            </w:r>
          </w:p>
          <w:p w:rsidR="00515D82" w:rsidRPr="00F217F2" w:rsidRDefault="00515D82" w:rsidP="00CA586D">
            <w:pPr>
              <w:jc w:val="center"/>
              <w:rPr>
                <w:rFonts w:ascii="宋体" w:hAnsi="宋体" w:cs="宋体"/>
                <w:color w:val="000000"/>
                <w:spacing w:val="30"/>
                <w:u w:val="single"/>
              </w:rPr>
            </w:pPr>
          </w:p>
        </w:tc>
      </w:tr>
      <w:tr w:rsidR="00515D82" w:rsidRPr="00F217F2" w:rsidTr="00935AA6">
        <w:tc>
          <w:tcPr>
            <w:tcW w:w="993" w:type="dxa"/>
            <w:tcBorders>
              <w:right w:val="nil"/>
            </w:tcBorders>
          </w:tcPr>
          <w:p w:rsidR="00515D82" w:rsidRPr="00D14B53" w:rsidRDefault="00515D82" w:rsidP="00CA586D">
            <w:pPr>
              <w:rPr>
                <w:rFonts w:ascii="宋体" w:hAnsi="宋体"/>
                <w:color w:val="000000"/>
                <w:spacing w:val="30"/>
                <w:sz w:val="22"/>
              </w:rPr>
            </w:pPr>
            <w:r w:rsidRPr="000249CB">
              <w:rPr>
                <w:rFonts w:ascii="宋体" w:hAnsi="宋体" w:cs="宋体" w:hint="eastAsia"/>
                <w:color w:val="000000"/>
                <w:sz w:val="22"/>
              </w:rPr>
              <w:t>1.1</w:t>
            </w:r>
          </w:p>
        </w:tc>
        <w:tc>
          <w:tcPr>
            <w:tcW w:w="1985" w:type="dxa"/>
            <w:tcBorders>
              <w:left w:val="nil"/>
            </w:tcBorders>
          </w:tcPr>
          <w:p w:rsidR="00515D82" w:rsidRPr="00024B12" w:rsidRDefault="00515D82" w:rsidP="00515D82">
            <w:pPr>
              <w:ind w:leftChars="-45" w:left="-94"/>
              <w:rPr>
                <w:rFonts w:ascii="宋体" w:hAnsi="宋体"/>
                <w:color w:val="000000"/>
                <w:spacing w:val="30"/>
              </w:rPr>
            </w:pPr>
            <w:r>
              <w:rPr>
                <w:rFonts w:ascii="宋体" w:hAnsi="宋体" w:hint="eastAsia"/>
                <w:color w:val="000000"/>
                <w:spacing w:val="30"/>
              </w:rPr>
              <w:t>办公</w:t>
            </w:r>
            <w:r>
              <w:rPr>
                <w:rFonts w:ascii="宋体" w:hAnsi="宋体"/>
                <w:color w:val="000000"/>
                <w:spacing w:val="30"/>
              </w:rPr>
              <w:t>机房及布线工程</w:t>
            </w:r>
          </w:p>
        </w:tc>
        <w:tc>
          <w:tcPr>
            <w:tcW w:w="6378" w:type="dxa"/>
          </w:tcPr>
          <w:p w:rsidR="00515D82" w:rsidRDefault="00515D82" w:rsidP="00CA586D">
            <w:pPr>
              <w:rPr>
                <w:rFonts w:ascii="宋体" w:hAnsi="宋体" w:cs="宋体"/>
                <w:color w:val="000000"/>
                <w:spacing w:val="30"/>
              </w:rPr>
            </w:pPr>
            <w:r>
              <w:rPr>
                <w:rFonts w:ascii="宋体" w:hAnsi="宋体" w:cs="宋体" w:hint="eastAsia"/>
                <w:color w:val="000000"/>
                <w:spacing w:val="30"/>
              </w:rPr>
              <w:t>办公机房</w:t>
            </w:r>
            <w:r>
              <w:rPr>
                <w:rFonts w:ascii="宋体" w:hAnsi="宋体" w:cs="宋体"/>
                <w:color w:val="000000"/>
                <w:spacing w:val="30"/>
              </w:rPr>
              <w:t>及布线工程并未包含在服务协议中，亦未包含在</w:t>
            </w:r>
            <w:r w:rsidR="00504B50">
              <w:rPr>
                <w:rFonts w:ascii="宋体" w:hAnsi="宋体" w:cs="宋体" w:hint="eastAsia"/>
                <w:color w:val="000000"/>
                <w:spacing w:val="30"/>
              </w:rPr>
              <w:t>申请人</w:t>
            </w:r>
            <w:r>
              <w:rPr>
                <w:rFonts w:ascii="宋体" w:hAnsi="宋体" w:cs="宋体"/>
                <w:color w:val="000000"/>
                <w:spacing w:val="30"/>
              </w:rPr>
              <w:t>早前</w:t>
            </w:r>
            <w:r>
              <w:rPr>
                <w:rFonts w:ascii="宋体" w:hAnsi="宋体" w:cs="宋体" w:hint="eastAsia"/>
                <w:color w:val="000000"/>
                <w:spacing w:val="30"/>
              </w:rPr>
              <w:t>的</w:t>
            </w:r>
            <w:r>
              <w:rPr>
                <w:rFonts w:ascii="宋体" w:hAnsi="宋体" w:cs="宋体"/>
                <w:color w:val="000000"/>
                <w:spacing w:val="30"/>
              </w:rPr>
              <w:t>估概算范围内</w:t>
            </w:r>
            <w:r>
              <w:rPr>
                <w:rFonts w:ascii="宋体" w:hAnsi="宋体" w:cs="宋体" w:hint="eastAsia"/>
                <w:color w:val="000000"/>
                <w:spacing w:val="30"/>
              </w:rPr>
              <w:t>。</w:t>
            </w:r>
            <w:r w:rsidR="00504B50">
              <w:rPr>
                <w:rFonts w:ascii="宋体" w:hAnsi="宋体" w:cs="宋体" w:hint="eastAsia"/>
                <w:color w:val="000000"/>
                <w:spacing w:val="30"/>
              </w:rPr>
              <w:t>申请人</w:t>
            </w:r>
            <w:r>
              <w:rPr>
                <w:rFonts w:ascii="宋体" w:hAnsi="宋体" w:cs="宋体"/>
                <w:color w:val="000000"/>
                <w:spacing w:val="30"/>
              </w:rPr>
              <w:t>于</w:t>
            </w:r>
            <w:r>
              <w:rPr>
                <w:rFonts w:ascii="宋体" w:hAnsi="宋体" w:cs="宋体" w:hint="eastAsia"/>
                <w:color w:val="000000"/>
                <w:spacing w:val="30"/>
              </w:rPr>
              <w:t>2016年5月31日</w:t>
            </w:r>
            <w:proofErr w:type="gramStart"/>
            <w:r>
              <w:rPr>
                <w:rFonts w:ascii="宋体" w:hAnsi="宋体" w:cs="宋体"/>
                <w:color w:val="000000"/>
                <w:spacing w:val="30"/>
              </w:rPr>
              <w:t>接贵司</w:t>
            </w:r>
            <w:r>
              <w:rPr>
                <w:rFonts w:ascii="宋体" w:hAnsi="宋体" w:cs="宋体" w:hint="eastAsia"/>
                <w:color w:val="000000"/>
                <w:spacing w:val="30"/>
              </w:rPr>
              <w:t>电</w:t>
            </w:r>
            <w:proofErr w:type="gramEnd"/>
            <w:r>
              <w:rPr>
                <w:rFonts w:ascii="宋体" w:hAnsi="宋体" w:cs="宋体" w:hint="eastAsia"/>
                <w:color w:val="000000"/>
                <w:spacing w:val="30"/>
              </w:rPr>
              <w:t>邮</w:t>
            </w:r>
            <w:r>
              <w:rPr>
                <w:rFonts w:ascii="宋体" w:hAnsi="宋体" w:cs="宋体"/>
                <w:color w:val="000000"/>
                <w:spacing w:val="30"/>
              </w:rPr>
              <w:t>通知，要求</w:t>
            </w:r>
            <w:r w:rsidR="00504B50">
              <w:rPr>
                <w:rFonts w:ascii="宋体" w:hAnsi="宋体" w:cs="宋体"/>
                <w:color w:val="000000"/>
                <w:spacing w:val="30"/>
              </w:rPr>
              <w:t>申请人</w:t>
            </w:r>
            <w:r>
              <w:rPr>
                <w:rFonts w:ascii="宋体" w:hAnsi="宋体" w:cs="宋体" w:hint="eastAsia"/>
                <w:color w:val="000000"/>
                <w:spacing w:val="30"/>
              </w:rPr>
              <w:t>开展</w:t>
            </w:r>
            <w:r>
              <w:rPr>
                <w:rFonts w:ascii="宋体" w:hAnsi="宋体" w:cs="宋体"/>
                <w:color w:val="000000"/>
                <w:spacing w:val="30"/>
              </w:rPr>
              <w:t>相关</w:t>
            </w:r>
            <w:r>
              <w:rPr>
                <w:rFonts w:ascii="宋体" w:hAnsi="宋体" w:cs="宋体" w:hint="eastAsia"/>
                <w:color w:val="000000"/>
                <w:spacing w:val="30"/>
              </w:rPr>
              <w:t>招标</w:t>
            </w:r>
            <w:r>
              <w:rPr>
                <w:rFonts w:ascii="宋体" w:hAnsi="宋体" w:cs="宋体"/>
                <w:color w:val="000000"/>
                <w:spacing w:val="30"/>
              </w:rPr>
              <w:t>工作并跟进至结算工作完毕。</w:t>
            </w:r>
          </w:p>
          <w:p w:rsidR="00515D82" w:rsidRPr="000249CB" w:rsidRDefault="00515D82" w:rsidP="00CA586D">
            <w:pPr>
              <w:rPr>
                <w:rFonts w:ascii="宋体" w:hAnsi="宋体" w:cs="宋体"/>
                <w:color w:val="000000"/>
                <w:spacing w:val="30"/>
              </w:rPr>
            </w:pPr>
          </w:p>
        </w:tc>
      </w:tr>
      <w:tr w:rsidR="00515D82" w:rsidRPr="00F217F2" w:rsidTr="00935AA6">
        <w:tc>
          <w:tcPr>
            <w:tcW w:w="993" w:type="dxa"/>
            <w:tcBorders>
              <w:right w:val="nil"/>
            </w:tcBorders>
          </w:tcPr>
          <w:p w:rsidR="00515D82" w:rsidRPr="000249CB" w:rsidRDefault="00515D82" w:rsidP="00CA586D">
            <w:pPr>
              <w:rPr>
                <w:rFonts w:ascii="宋体" w:hAnsi="宋体" w:cs="宋体"/>
                <w:color w:val="000000"/>
                <w:sz w:val="22"/>
              </w:rPr>
            </w:pPr>
            <w:r>
              <w:rPr>
                <w:rFonts w:ascii="宋体" w:hAnsi="宋体" w:cs="宋体"/>
                <w:color w:val="000000"/>
                <w:sz w:val="22"/>
              </w:rPr>
              <w:t>1.2</w:t>
            </w:r>
          </w:p>
        </w:tc>
        <w:tc>
          <w:tcPr>
            <w:tcW w:w="1985" w:type="dxa"/>
            <w:tcBorders>
              <w:left w:val="nil"/>
            </w:tcBorders>
          </w:tcPr>
          <w:p w:rsidR="00515D82" w:rsidRDefault="00515D82" w:rsidP="00515D82">
            <w:pPr>
              <w:ind w:leftChars="-45" w:left="-94"/>
              <w:rPr>
                <w:rFonts w:ascii="宋体" w:hAnsi="宋体"/>
                <w:color w:val="000000"/>
                <w:spacing w:val="30"/>
              </w:rPr>
            </w:pPr>
            <w:r w:rsidRPr="001119C4">
              <w:rPr>
                <w:rFonts w:ascii="宋体" w:hAnsi="宋体" w:cs="宋体" w:hint="eastAsia"/>
                <w:color w:val="000000"/>
                <w:spacing w:val="30"/>
              </w:rPr>
              <w:t>基坑开挖及支护工程</w:t>
            </w:r>
          </w:p>
        </w:tc>
        <w:tc>
          <w:tcPr>
            <w:tcW w:w="6378" w:type="dxa"/>
          </w:tcPr>
          <w:p w:rsidR="00515D82" w:rsidRPr="00F120EE" w:rsidRDefault="00504B50" w:rsidP="00CA586D">
            <w:pPr>
              <w:rPr>
                <w:rFonts w:ascii="宋体" w:hAnsi="宋体"/>
                <w:color w:val="000000"/>
                <w:spacing w:val="30"/>
              </w:rPr>
            </w:pPr>
            <w:r>
              <w:rPr>
                <w:rFonts w:ascii="宋体" w:hAnsi="宋体" w:hint="eastAsia"/>
                <w:color w:val="000000"/>
                <w:spacing w:val="30"/>
              </w:rPr>
              <w:t>申请人</w:t>
            </w:r>
            <w:r w:rsidR="00515D82">
              <w:rPr>
                <w:rFonts w:ascii="宋体" w:hAnsi="宋体" w:hint="eastAsia"/>
                <w:color w:val="000000"/>
                <w:spacing w:val="30"/>
              </w:rPr>
              <w:t>先后对</w:t>
            </w:r>
            <w:r w:rsidR="00515D82" w:rsidRPr="00F120EE">
              <w:rPr>
                <w:rFonts w:ascii="宋体" w:hAnsi="宋体" w:hint="eastAsia"/>
                <w:color w:val="000000"/>
                <w:spacing w:val="30"/>
              </w:rPr>
              <w:t>两版</w:t>
            </w:r>
            <w:r w:rsidR="00515D82">
              <w:rPr>
                <w:rFonts w:ascii="宋体" w:hAnsi="宋体" w:hint="eastAsia"/>
                <w:color w:val="000000"/>
                <w:spacing w:val="30"/>
              </w:rPr>
              <w:t>差异较大的图纸进行了工程量</w:t>
            </w:r>
            <w:r w:rsidR="00515D82" w:rsidRPr="00F120EE">
              <w:rPr>
                <w:rFonts w:ascii="宋体" w:hAnsi="宋体" w:hint="eastAsia"/>
                <w:color w:val="000000"/>
                <w:spacing w:val="30"/>
              </w:rPr>
              <w:t>计算</w:t>
            </w:r>
            <w:r w:rsidR="00515D82">
              <w:rPr>
                <w:rFonts w:ascii="宋体" w:hAnsi="宋体" w:hint="eastAsia"/>
                <w:color w:val="000000"/>
                <w:spacing w:val="30"/>
              </w:rPr>
              <w:t>并编制招标文件及招标控制价。</w:t>
            </w:r>
            <w:r w:rsidR="00515D82" w:rsidRPr="00F120EE">
              <w:rPr>
                <w:rFonts w:ascii="宋体" w:hAnsi="宋体" w:hint="eastAsia"/>
                <w:color w:val="000000"/>
                <w:spacing w:val="30"/>
              </w:rPr>
              <w:t>第一版图纸日期为</w:t>
            </w:r>
            <w:r w:rsidR="00515D82" w:rsidRPr="00F120EE">
              <w:rPr>
                <w:rFonts w:ascii="宋体" w:hAnsi="宋体"/>
                <w:color w:val="000000"/>
                <w:spacing w:val="30"/>
              </w:rPr>
              <w:t>2009</w:t>
            </w:r>
            <w:r w:rsidR="00515D82" w:rsidRPr="00F120EE">
              <w:rPr>
                <w:rFonts w:ascii="宋体" w:hAnsi="宋体" w:hint="eastAsia"/>
                <w:color w:val="000000"/>
                <w:spacing w:val="30"/>
              </w:rPr>
              <w:t>年</w:t>
            </w:r>
            <w:r w:rsidR="00515D82" w:rsidRPr="00F120EE">
              <w:rPr>
                <w:rFonts w:ascii="宋体" w:hAnsi="宋体"/>
                <w:color w:val="000000"/>
                <w:spacing w:val="30"/>
              </w:rPr>
              <w:t>3</w:t>
            </w:r>
            <w:r w:rsidR="00515D82" w:rsidRPr="00F120EE">
              <w:rPr>
                <w:rFonts w:ascii="宋体" w:hAnsi="宋体" w:hint="eastAsia"/>
                <w:color w:val="000000"/>
                <w:spacing w:val="30"/>
              </w:rPr>
              <w:t>月，第二版图纸为</w:t>
            </w:r>
            <w:r w:rsidR="00515D82" w:rsidRPr="00F120EE">
              <w:rPr>
                <w:rFonts w:ascii="宋体" w:hAnsi="宋体"/>
                <w:color w:val="000000"/>
                <w:spacing w:val="30"/>
              </w:rPr>
              <w:t>2009</w:t>
            </w:r>
            <w:r w:rsidR="00515D82" w:rsidRPr="00F120EE">
              <w:rPr>
                <w:rFonts w:ascii="宋体" w:hAnsi="宋体" w:hint="eastAsia"/>
                <w:color w:val="000000"/>
                <w:spacing w:val="30"/>
              </w:rPr>
              <w:t>年</w:t>
            </w:r>
            <w:r w:rsidR="00515D82" w:rsidRPr="00F120EE">
              <w:rPr>
                <w:rFonts w:ascii="宋体" w:hAnsi="宋体"/>
                <w:color w:val="000000"/>
                <w:spacing w:val="30"/>
              </w:rPr>
              <w:t>12</w:t>
            </w:r>
            <w:r w:rsidR="00515D82" w:rsidRPr="00F120EE">
              <w:rPr>
                <w:rFonts w:ascii="宋体" w:hAnsi="宋体" w:hint="eastAsia"/>
                <w:color w:val="000000"/>
                <w:spacing w:val="30"/>
              </w:rPr>
              <w:t>月。</w:t>
            </w:r>
          </w:p>
          <w:p w:rsidR="00515D82" w:rsidRDefault="00515D82" w:rsidP="00CA586D">
            <w:pPr>
              <w:rPr>
                <w:rFonts w:ascii="宋体" w:hAnsi="宋体" w:cs="宋体"/>
                <w:color w:val="000000"/>
                <w:spacing w:val="30"/>
              </w:rPr>
            </w:pPr>
          </w:p>
        </w:tc>
      </w:tr>
    </w:tbl>
    <w:p w:rsidR="00515D82" w:rsidRPr="008F5C0A" w:rsidRDefault="00515D82" w:rsidP="00515D82">
      <w:pPr>
        <w:snapToGrid w:val="0"/>
        <w:jc w:val="center"/>
        <w:textAlignment w:val="bottom"/>
        <w:rPr>
          <w:rFonts w:ascii="宋体" w:hAnsi="宋体"/>
          <w:spacing w:val="3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985"/>
        <w:gridCol w:w="6378"/>
      </w:tblGrid>
      <w:tr w:rsidR="00515D82" w:rsidRPr="00504B50" w:rsidTr="00935AA6">
        <w:tc>
          <w:tcPr>
            <w:tcW w:w="993" w:type="dxa"/>
            <w:tcBorders>
              <w:right w:val="nil"/>
            </w:tcBorders>
          </w:tcPr>
          <w:p w:rsidR="00515D82" w:rsidRPr="00504B50" w:rsidRDefault="00515D82" w:rsidP="00CA586D">
            <w:pPr>
              <w:rPr>
                <w:rFonts w:ascii="宋体" w:hAnsi="宋体" w:cs="宋体"/>
                <w:color w:val="000000"/>
              </w:rPr>
            </w:pPr>
            <w:r w:rsidRPr="00504B50">
              <w:rPr>
                <w:rFonts w:ascii="宋体" w:hAnsi="宋体" w:cs="宋体"/>
                <w:color w:val="000000"/>
              </w:rPr>
              <w:t>1.3</w:t>
            </w:r>
          </w:p>
        </w:tc>
        <w:tc>
          <w:tcPr>
            <w:tcW w:w="1985" w:type="dxa"/>
            <w:tcBorders>
              <w:left w:val="nil"/>
            </w:tcBorders>
          </w:tcPr>
          <w:p w:rsidR="00515D82" w:rsidRPr="00504B50" w:rsidRDefault="00515D82" w:rsidP="00515D82">
            <w:pPr>
              <w:ind w:leftChars="-45" w:left="-94"/>
              <w:rPr>
                <w:rFonts w:ascii="宋体" w:hAnsi="宋体" w:cs="宋体"/>
                <w:color w:val="000000"/>
                <w:spacing w:val="30"/>
              </w:rPr>
            </w:pPr>
            <w:r w:rsidRPr="00504B50">
              <w:rPr>
                <w:rFonts w:ascii="宋体" w:hAnsi="宋体" w:hint="eastAsia"/>
                <w:color w:val="000000"/>
                <w:spacing w:val="30"/>
              </w:rPr>
              <w:t>桩基础工程</w:t>
            </w:r>
          </w:p>
        </w:tc>
        <w:tc>
          <w:tcPr>
            <w:tcW w:w="6378" w:type="dxa"/>
          </w:tcPr>
          <w:p w:rsidR="00515D82" w:rsidRPr="00504B50" w:rsidRDefault="00504B50" w:rsidP="00CA586D">
            <w:pPr>
              <w:rPr>
                <w:rFonts w:ascii="宋体" w:hAnsi="宋体"/>
                <w:color w:val="000000"/>
                <w:spacing w:val="30"/>
              </w:rPr>
            </w:pPr>
            <w:r w:rsidRPr="00504B50">
              <w:rPr>
                <w:rFonts w:ascii="宋体" w:hAnsi="宋体" w:hint="eastAsia"/>
                <w:color w:val="000000"/>
                <w:spacing w:val="30"/>
              </w:rPr>
              <w:t>申请人</w:t>
            </w:r>
            <w:r w:rsidR="00515D82" w:rsidRPr="00504B50">
              <w:rPr>
                <w:rFonts w:ascii="宋体" w:hAnsi="宋体" w:hint="eastAsia"/>
                <w:color w:val="000000"/>
                <w:spacing w:val="30"/>
              </w:rPr>
              <w:t>先后对两版差异较大的图纸进行了工程量计算并编制招标文件及招标控制价。第一版图纸日期为</w:t>
            </w:r>
            <w:r w:rsidR="00515D82" w:rsidRPr="00504B50">
              <w:rPr>
                <w:rFonts w:ascii="宋体" w:hAnsi="宋体"/>
                <w:color w:val="000000"/>
                <w:spacing w:val="30"/>
              </w:rPr>
              <w:t>2009</w:t>
            </w:r>
            <w:r w:rsidR="00515D82" w:rsidRPr="00504B50">
              <w:rPr>
                <w:rFonts w:ascii="宋体" w:hAnsi="宋体" w:hint="eastAsia"/>
                <w:color w:val="000000"/>
                <w:spacing w:val="30"/>
              </w:rPr>
              <w:t>年</w:t>
            </w:r>
            <w:r w:rsidR="00515D82" w:rsidRPr="00504B50">
              <w:rPr>
                <w:rFonts w:ascii="宋体" w:hAnsi="宋体"/>
                <w:color w:val="000000"/>
                <w:spacing w:val="30"/>
              </w:rPr>
              <w:t>3</w:t>
            </w:r>
            <w:r w:rsidR="00515D82" w:rsidRPr="00504B50">
              <w:rPr>
                <w:rFonts w:ascii="宋体" w:hAnsi="宋体" w:hint="eastAsia"/>
                <w:color w:val="000000"/>
                <w:spacing w:val="30"/>
              </w:rPr>
              <w:t>月，第二版图纸为</w:t>
            </w:r>
            <w:r w:rsidR="00515D82" w:rsidRPr="00504B50">
              <w:rPr>
                <w:rFonts w:ascii="宋体" w:hAnsi="宋体"/>
                <w:color w:val="000000"/>
                <w:spacing w:val="30"/>
              </w:rPr>
              <w:t>2010</w:t>
            </w:r>
            <w:r w:rsidR="00515D82" w:rsidRPr="00504B50">
              <w:rPr>
                <w:rFonts w:ascii="宋体" w:hAnsi="宋体" w:hint="eastAsia"/>
                <w:color w:val="000000"/>
                <w:spacing w:val="30"/>
              </w:rPr>
              <w:t>年</w:t>
            </w:r>
            <w:r w:rsidR="00515D82" w:rsidRPr="00504B50">
              <w:rPr>
                <w:rFonts w:ascii="宋体" w:hAnsi="宋体"/>
                <w:color w:val="000000"/>
                <w:spacing w:val="30"/>
              </w:rPr>
              <w:t>2</w:t>
            </w:r>
            <w:r w:rsidR="00515D82" w:rsidRPr="00504B50">
              <w:rPr>
                <w:rFonts w:ascii="宋体" w:hAnsi="宋体" w:hint="eastAsia"/>
                <w:color w:val="000000"/>
                <w:spacing w:val="30"/>
              </w:rPr>
              <w:t>月。</w:t>
            </w:r>
          </w:p>
          <w:p w:rsidR="00515D82" w:rsidRPr="00504B50" w:rsidRDefault="00515D82" w:rsidP="00CA586D">
            <w:pPr>
              <w:rPr>
                <w:rFonts w:ascii="宋体" w:hAnsi="宋体" w:cs="宋体"/>
                <w:color w:val="000000"/>
                <w:spacing w:val="30"/>
              </w:rPr>
            </w:pPr>
          </w:p>
        </w:tc>
      </w:tr>
      <w:tr w:rsidR="00515D82" w:rsidRPr="00F217F2" w:rsidTr="00935AA6">
        <w:tc>
          <w:tcPr>
            <w:tcW w:w="993" w:type="dxa"/>
            <w:tcBorders>
              <w:top w:val="single" w:sz="4" w:space="0" w:color="auto"/>
              <w:left w:val="single" w:sz="4" w:space="0" w:color="auto"/>
              <w:bottom w:val="single" w:sz="4" w:space="0" w:color="auto"/>
              <w:right w:val="nil"/>
            </w:tcBorders>
          </w:tcPr>
          <w:p w:rsidR="00515D82" w:rsidRPr="007A6124" w:rsidRDefault="00515D82" w:rsidP="00CA586D">
            <w:pPr>
              <w:rPr>
                <w:rFonts w:ascii="宋体" w:hAnsi="宋体" w:cs="宋体"/>
                <w:color w:val="000000"/>
                <w:sz w:val="22"/>
              </w:rPr>
            </w:pPr>
            <w:r>
              <w:rPr>
                <w:rFonts w:ascii="宋体" w:hAnsi="宋体" w:cs="宋体"/>
                <w:color w:val="000000"/>
                <w:sz w:val="22"/>
              </w:rPr>
              <w:t>1.4</w:t>
            </w:r>
          </w:p>
        </w:tc>
        <w:tc>
          <w:tcPr>
            <w:tcW w:w="1985" w:type="dxa"/>
            <w:tcBorders>
              <w:top w:val="single" w:sz="4" w:space="0" w:color="auto"/>
              <w:left w:val="nil"/>
              <w:bottom w:val="single" w:sz="4" w:space="0" w:color="auto"/>
              <w:right w:val="single" w:sz="4" w:space="0" w:color="auto"/>
            </w:tcBorders>
          </w:tcPr>
          <w:p w:rsidR="00515D82" w:rsidRPr="001119C4" w:rsidRDefault="00515D82" w:rsidP="00515D82">
            <w:pPr>
              <w:ind w:leftChars="-45" w:left="-94"/>
              <w:rPr>
                <w:rFonts w:ascii="宋体" w:hAnsi="宋体"/>
                <w:color w:val="000000"/>
                <w:spacing w:val="30"/>
              </w:rPr>
            </w:pPr>
            <w:r w:rsidRPr="00F217F2">
              <w:rPr>
                <w:rFonts w:ascii="宋体" w:hAnsi="宋体" w:hint="eastAsia"/>
                <w:color w:val="000000"/>
                <w:spacing w:val="30"/>
              </w:rPr>
              <w:t>施工总承包工程</w:t>
            </w:r>
          </w:p>
        </w:tc>
        <w:tc>
          <w:tcPr>
            <w:tcW w:w="6378" w:type="dxa"/>
            <w:tcBorders>
              <w:top w:val="single" w:sz="4" w:space="0" w:color="auto"/>
              <w:left w:val="single" w:sz="4" w:space="0" w:color="auto"/>
              <w:bottom w:val="single" w:sz="4" w:space="0" w:color="auto"/>
              <w:right w:val="single" w:sz="4" w:space="0" w:color="auto"/>
            </w:tcBorders>
          </w:tcPr>
          <w:p w:rsidR="00515D82" w:rsidRDefault="00515D82" w:rsidP="00CA586D">
            <w:pPr>
              <w:rPr>
                <w:rFonts w:ascii="宋体" w:hAnsi="宋体"/>
                <w:color w:val="000000"/>
                <w:spacing w:val="30"/>
              </w:rPr>
            </w:pPr>
            <w:r>
              <w:rPr>
                <w:rFonts w:ascii="宋体" w:hAnsi="宋体" w:hint="eastAsia"/>
                <w:color w:val="000000"/>
                <w:spacing w:val="30"/>
              </w:rPr>
              <w:t>配合</w:t>
            </w:r>
            <w:r w:rsidRPr="00F217F2">
              <w:rPr>
                <w:rFonts w:ascii="宋体" w:hAnsi="宋体" w:hint="eastAsia"/>
                <w:color w:val="000000"/>
                <w:spacing w:val="30"/>
              </w:rPr>
              <w:t>结构优化顾问</w:t>
            </w:r>
            <w:r>
              <w:rPr>
                <w:rFonts w:ascii="宋体" w:hAnsi="宋体" w:hint="eastAsia"/>
                <w:color w:val="000000"/>
                <w:spacing w:val="30"/>
              </w:rPr>
              <w:t>的工作</w:t>
            </w:r>
            <w:r w:rsidRPr="00F217F2">
              <w:rPr>
                <w:rFonts w:ascii="宋体" w:hAnsi="宋体" w:hint="eastAsia"/>
                <w:color w:val="000000"/>
                <w:spacing w:val="30"/>
              </w:rPr>
              <w:t>，</w:t>
            </w:r>
            <w:r>
              <w:rPr>
                <w:rFonts w:ascii="宋体" w:hAnsi="宋体" w:hint="eastAsia"/>
                <w:color w:val="000000"/>
                <w:spacing w:val="30"/>
              </w:rPr>
              <w:t>对</w:t>
            </w:r>
            <w:r w:rsidRPr="00F217F2">
              <w:rPr>
                <w:rFonts w:ascii="宋体" w:hAnsi="宋体" w:hint="eastAsia"/>
                <w:color w:val="000000"/>
                <w:spacing w:val="30"/>
              </w:rPr>
              <w:t>本项目结构部分</w:t>
            </w:r>
            <w:r>
              <w:rPr>
                <w:rFonts w:ascii="宋体" w:hAnsi="宋体" w:hint="eastAsia"/>
                <w:color w:val="000000"/>
                <w:spacing w:val="30"/>
              </w:rPr>
              <w:t>优化后施工图进行了重新量度，结构优化部分涉及</w:t>
            </w:r>
            <w:r>
              <w:rPr>
                <w:rFonts w:ascii="宋体" w:hAnsi="宋体"/>
                <w:color w:val="000000"/>
                <w:spacing w:val="30"/>
              </w:rPr>
              <w:t>：</w:t>
            </w:r>
          </w:p>
          <w:p w:rsidR="00515D82" w:rsidRDefault="00515D82" w:rsidP="00CA586D">
            <w:pPr>
              <w:rPr>
                <w:rFonts w:ascii="宋体" w:hAnsi="宋体"/>
                <w:color w:val="000000"/>
                <w:spacing w:val="30"/>
              </w:rPr>
            </w:pPr>
            <w:r w:rsidRPr="00B37D56">
              <w:rPr>
                <w:rFonts w:ascii="宋体" w:hAnsi="宋体" w:hint="eastAsia"/>
                <w:color w:val="000000"/>
                <w:spacing w:val="30"/>
                <w:u w:val="single"/>
              </w:rPr>
              <w:t>地下室</w:t>
            </w:r>
            <w:r>
              <w:rPr>
                <w:rFonts w:ascii="宋体" w:hAnsi="宋体"/>
                <w:color w:val="000000"/>
                <w:spacing w:val="30"/>
              </w:rPr>
              <w:t>，</w:t>
            </w:r>
            <w:r w:rsidRPr="006A033D">
              <w:rPr>
                <w:rFonts w:ascii="宋体" w:hAnsi="宋体" w:hint="eastAsia"/>
                <w:spacing w:val="30"/>
              </w:rPr>
              <w:t>地下室底板、下柱墩、无梁楼盖板</w:t>
            </w:r>
            <w:r>
              <w:rPr>
                <w:rFonts w:ascii="宋体" w:hAnsi="宋体" w:hint="eastAsia"/>
                <w:spacing w:val="30"/>
              </w:rPr>
              <w:t>的</w:t>
            </w:r>
            <w:r w:rsidRPr="006A033D">
              <w:rPr>
                <w:rFonts w:ascii="宋体" w:hAnsi="宋体" w:hint="eastAsia"/>
                <w:spacing w:val="30"/>
              </w:rPr>
              <w:t>配筋修改</w:t>
            </w:r>
            <w:r>
              <w:rPr>
                <w:rFonts w:ascii="宋体" w:hAnsi="宋体" w:hint="eastAsia"/>
                <w:spacing w:val="30"/>
              </w:rPr>
              <w:t>，</w:t>
            </w:r>
            <w:r w:rsidRPr="006A033D">
              <w:rPr>
                <w:rFonts w:ascii="宋体" w:hAnsi="宋体" w:hint="eastAsia"/>
                <w:spacing w:val="30"/>
              </w:rPr>
              <w:t>地下室四层及三层</w:t>
            </w:r>
            <w:r>
              <w:rPr>
                <w:rFonts w:ascii="宋体" w:hAnsi="宋体" w:hint="eastAsia"/>
                <w:spacing w:val="30"/>
              </w:rPr>
              <w:t>钢骨</w:t>
            </w:r>
            <w:proofErr w:type="gramStart"/>
            <w:r>
              <w:rPr>
                <w:rFonts w:ascii="宋体" w:hAnsi="宋体" w:hint="eastAsia"/>
                <w:spacing w:val="30"/>
              </w:rPr>
              <w:t>柱修改</w:t>
            </w:r>
            <w:proofErr w:type="gramEnd"/>
            <w:r>
              <w:rPr>
                <w:rFonts w:ascii="宋体" w:hAnsi="宋体" w:hint="eastAsia"/>
                <w:spacing w:val="30"/>
              </w:rPr>
              <w:t>为钢筋混凝土柱；</w:t>
            </w:r>
          </w:p>
          <w:p w:rsidR="00515D82" w:rsidRDefault="00515D82" w:rsidP="00CA586D">
            <w:pPr>
              <w:rPr>
                <w:rFonts w:ascii="宋体" w:hAnsi="宋体"/>
                <w:color w:val="000000"/>
                <w:spacing w:val="30"/>
              </w:rPr>
            </w:pPr>
            <w:r w:rsidRPr="00B37D56">
              <w:rPr>
                <w:rFonts w:ascii="宋体" w:hAnsi="宋体" w:hint="eastAsia"/>
                <w:color w:val="000000"/>
                <w:spacing w:val="30"/>
                <w:u w:val="single"/>
              </w:rPr>
              <w:t>地上</w:t>
            </w:r>
            <w:r>
              <w:rPr>
                <w:rFonts w:ascii="宋体" w:hAnsi="宋体"/>
                <w:color w:val="000000"/>
                <w:spacing w:val="30"/>
              </w:rPr>
              <w:t>，</w:t>
            </w:r>
            <w:r>
              <w:rPr>
                <w:rFonts w:ascii="宋体" w:hAnsi="宋体" w:hint="eastAsia"/>
                <w:color w:val="000000"/>
                <w:spacing w:val="30"/>
              </w:rPr>
              <w:t>修改</w:t>
            </w:r>
            <w:r w:rsidRPr="00E22026">
              <w:rPr>
                <w:rFonts w:ascii="宋体" w:hAnsi="宋体" w:hint="eastAsia"/>
                <w:spacing w:val="30"/>
              </w:rPr>
              <w:t>地上剪力墙</w:t>
            </w:r>
            <w:r>
              <w:rPr>
                <w:rFonts w:ascii="宋体" w:hAnsi="宋体" w:hint="eastAsia"/>
                <w:spacing w:val="30"/>
              </w:rPr>
              <w:t>及</w:t>
            </w:r>
            <w:r w:rsidRPr="00E22026">
              <w:rPr>
                <w:rFonts w:ascii="宋体" w:hAnsi="宋体" w:hint="eastAsia"/>
                <w:spacing w:val="30"/>
              </w:rPr>
              <w:t>地上板</w:t>
            </w:r>
            <w:r w:rsidRPr="00E22026">
              <w:rPr>
                <w:rFonts w:ascii="宋体" w:hAnsi="宋体"/>
                <w:spacing w:val="30"/>
              </w:rPr>
              <w:t>(</w:t>
            </w:r>
            <w:smartTag w:uri="urn:schemas-microsoft-com:office:smarttags" w:element="chmetcnv">
              <w:smartTagPr>
                <w:attr w:name="TCSC" w:val="0"/>
                <w:attr w:name="NumberType" w:val="1"/>
                <w:attr w:name="Negative" w:val="False"/>
                <w:attr w:name="HasSpace" w:val="False"/>
                <w:attr w:name="SourceValue" w:val="180"/>
                <w:attr w:name="UnitName" w:val="mm"/>
              </w:smartTagPr>
              <w:r w:rsidRPr="00E22026">
                <w:rPr>
                  <w:rFonts w:ascii="宋体" w:hAnsi="宋体"/>
                  <w:spacing w:val="30"/>
                </w:rPr>
                <w:t>180mm</w:t>
              </w:r>
            </w:smartTag>
            <w:r w:rsidRPr="00E22026">
              <w:rPr>
                <w:rFonts w:ascii="宋体" w:hAnsi="宋体" w:hint="eastAsia"/>
                <w:spacing w:val="30"/>
              </w:rPr>
              <w:t>厚</w:t>
            </w:r>
            <w:r w:rsidRPr="00E22026">
              <w:rPr>
                <w:rFonts w:ascii="宋体" w:hAnsi="宋体"/>
                <w:spacing w:val="30"/>
              </w:rPr>
              <w:t>)</w:t>
            </w:r>
            <w:r>
              <w:rPr>
                <w:rFonts w:ascii="宋体" w:hAnsi="宋体" w:hint="eastAsia"/>
                <w:spacing w:val="30"/>
              </w:rPr>
              <w:t>钢筋，</w:t>
            </w:r>
            <w:r w:rsidRPr="00E22026">
              <w:rPr>
                <w:rFonts w:ascii="宋体" w:hAnsi="宋体" w:hint="eastAsia"/>
                <w:spacing w:val="30"/>
              </w:rPr>
              <w:t>钢骨柱</w:t>
            </w:r>
            <w:r>
              <w:rPr>
                <w:rFonts w:ascii="宋体" w:hAnsi="宋体" w:hint="eastAsia"/>
                <w:spacing w:val="30"/>
              </w:rPr>
              <w:t>内型钢厚度</w:t>
            </w:r>
            <w:proofErr w:type="gramStart"/>
            <w:r>
              <w:rPr>
                <w:rFonts w:ascii="宋体" w:hAnsi="宋体" w:hint="eastAsia"/>
                <w:spacing w:val="30"/>
              </w:rPr>
              <w:t>及纵筋</w:t>
            </w:r>
            <w:proofErr w:type="gramEnd"/>
            <w:r>
              <w:rPr>
                <w:rFonts w:ascii="宋体" w:hAnsi="宋体" w:hint="eastAsia"/>
                <w:spacing w:val="30"/>
              </w:rPr>
              <w:t>直径调整、钢骨柱优化修改为钢筋混凝土柱；</w:t>
            </w:r>
          </w:p>
          <w:p w:rsidR="00515D82" w:rsidRPr="00C923C2" w:rsidRDefault="00515D82" w:rsidP="00CA586D">
            <w:pPr>
              <w:rPr>
                <w:rFonts w:ascii="宋体" w:hAnsi="宋体"/>
                <w:color w:val="000000"/>
                <w:spacing w:val="30"/>
              </w:rPr>
            </w:pPr>
            <w:r w:rsidRPr="00B37D56">
              <w:rPr>
                <w:rFonts w:ascii="宋体" w:hAnsi="宋体" w:hint="eastAsia"/>
                <w:color w:val="000000"/>
                <w:spacing w:val="30"/>
                <w:u w:val="single"/>
              </w:rPr>
              <w:t>墩</w:t>
            </w:r>
            <w:r>
              <w:rPr>
                <w:rFonts w:ascii="宋体" w:hAnsi="宋体" w:hint="eastAsia"/>
                <w:color w:val="000000"/>
                <w:spacing w:val="30"/>
              </w:rPr>
              <w:t>，修改</w:t>
            </w:r>
            <w:proofErr w:type="gramStart"/>
            <w:r>
              <w:rPr>
                <w:rFonts w:ascii="宋体" w:hAnsi="宋体" w:hint="eastAsia"/>
                <w:spacing w:val="30"/>
              </w:rPr>
              <w:t>敦</w:t>
            </w:r>
            <w:proofErr w:type="gramEnd"/>
            <w:r>
              <w:rPr>
                <w:rFonts w:ascii="宋体" w:hAnsi="宋体" w:hint="eastAsia"/>
                <w:spacing w:val="30"/>
              </w:rPr>
              <w:t>主体钢结构截面尺寸。</w:t>
            </w:r>
          </w:p>
          <w:p w:rsidR="00515D82" w:rsidRPr="00C923C2" w:rsidRDefault="00515D82" w:rsidP="00CA586D">
            <w:pPr>
              <w:rPr>
                <w:rFonts w:ascii="宋体" w:hAnsi="宋体"/>
                <w:color w:val="000000"/>
                <w:spacing w:val="30"/>
              </w:rPr>
            </w:pPr>
          </w:p>
        </w:tc>
      </w:tr>
      <w:tr w:rsidR="00515D82" w:rsidRPr="00BE7991" w:rsidTr="00935AA6">
        <w:tc>
          <w:tcPr>
            <w:tcW w:w="993" w:type="dxa"/>
            <w:tcBorders>
              <w:top w:val="single" w:sz="4" w:space="0" w:color="auto"/>
              <w:left w:val="single" w:sz="4" w:space="0" w:color="auto"/>
              <w:bottom w:val="single" w:sz="4" w:space="0" w:color="auto"/>
              <w:right w:val="nil"/>
            </w:tcBorders>
          </w:tcPr>
          <w:p w:rsidR="00515D82" w:rsidRPr="007A6124" w:rsidRDefault="00515D82" w:rsidP="00CA586D">
            <w:pPr>
              <w:rPr>
                <w:rFonts w:ascii="宋体" w:hAnsi="宋体" w:cs="宋体"/>
                <w:color w:val="000000"/>
                <w:sz w:val="22"/>
              </w:rPr>
            </w:pPr>
            <w:r>
              <w:rPr>
                <w:rFonts w:ascii="宋体" w:hAnsi="宋体" w:cs="宋体"/>
                <w:color w:val="000000"/>
                <w:sz w:val="22"/>
              </w:rPr>
              <w:t>1.5</w:t>
            </w:r>
          </w:p>
        </w:tc>
        <w:tc>
          <w:tcPr>
            <w:tcW w:w="1985" w:type="dxa"/>
            <w:tcBorders>
              <w:top w:val="single" w:sz="4" w:space="0" w:color="auto"/>
              <w:left w:val="nil"/>
              <w:bottom w:val="single" w:sz="4" w:space="0" w:color="auto"/>
              <w:right w:val="single" w:sz="4" w:space="0" w:color="auto"/>
            </w:tcBorders>
          </w:tcPr>
          <w:p w:rsidR="00515D82" w:rsidRPr="00C923C2" w:rsidRDefault="00515D82" w:rsidP="00515D82">
            <w:pPr>
              <w:ind w:leftChars="-45" w:left="-94"/>
              <w:rPr>
                <w:rFonts w:ascii="宋体" w:hAnsi="宋体"/>
                <w:color w:val="000000"/>
                <w:spacing w:val="30"/>
              </w:rPr>
            </w:pPr>
            <w:r w:rsidRPr="00F120EE">
              <w:rPr>
                <w:rFonts w:ascii="宋体" w:hAnsi="宋体" w:hint="eastAsia"/>
                <w:color w:val="000000"/>
                <w:spacing w:val="30"/>
              </w:rPr>
              <w:t>幕墙及外立面装饰专业工程</w:t>
            </w:r>
          </w:p>
        </w:tc>
        <w:tc>
          <w:tcPr>
            <w:tcW w:w="6378" w:type="dxa"/>
            <w:tcBorders>
              <w:top w:val="single" w:sz="4" w:space="0" w:color="auto"/>
              <w:left w:val="single" w:sz="4" w:space="0" w:color="auto"/>
              <w:bottom w:val="single" w:sz="4" w:space="0" w:color="auto"/>
              <w:right w:val="single" w:sz="4" w:space="0" w:color="auto"/>
            </w:tcBorders>
          </w:tcPr>
          <w:p w:rsidR="00515D82" w:rsidRPr="00C923C2" w:rsidRDefault="00515D82" w:rsidP="00CA586D">
            <w:pPr>
              <w:rPr>
                <w:rFonts w:ascii="宋体" w:hAnsi="宋体"/>
                <w:color w:val="000000"/>
                <w:spacing w:val="30"/>
              </w:rPr>
            </w:pPr>
            <w:r w:rsidRPr="00C923C2">
              <w:rPr>
                <w:rFonts w:ascii="宋体" w:hAnsi="宋体" w:hint="eastAsia"/>
                <w:color w:val="000000"/>
                <w:spacing w:val="30"/>
              </w:rPr>
              <w:t>幕墙招标共使用了两版图纸，分别为</w:t>
            </w:r>
            <w:r w:rsidRPr="00C923C2">
              <w:rPr>
                <w:rFonts w:ascii="宋体" w:hAnsi="宋体"/>
                <w:color w:val="000000"/>
                <w:spacing w:val="30"/>
              </w:rPr>
              <w:t>2010</w:t>
            </w:r>
            <w:r w:rsidRPr="00C923C2">
              <w:rPr>
                <w:rFonts w:ascii="宋体" w:hAnsi="宋体" w:hint="eastAsia"/>
                <w:color w:val="000000"/>
                <w:spacing w:val="30"/>
              </w:rPr>
              <w:t>年</w:t>
            </w:r>
            <w:r w:rsidRPr="00C923C2">
              <w:rPr>
                <w:rFonts w:ascii="宋体" w:hAnsi="宋体"/>
                <w:color w:val="000000"/>
                <w:spacing w:val="30"/>
              </w:rPr>
              <w:t>12</w:t>
            </w:r>
            <w:r w:rsidRPr="00C923C2">
              <w:rPr>
                <w:rFonts w:ascii="宋体" w:hAnsi="宋体" w:hint="eastAsia"/>
                <w:color w:val="000000"/>
                <w:spacing w:val="30"/>
              </w:rPr>
              <w:t>月版及</w:t>
            </w:r>
            <w:r w:rsidRPr="00C923C2">
              <w:rPr>
                <w:rFonts w:ascii="宋体" w:hAnsi="宋体"/>
                <w:color w:val="000000"/>
                <w:spacing w:val="30"/>
              </w:rPr>
              <w:t>2011</w:t>
            </w:r>
            <w:r w:rsidRPr="00C923C2">
              <w:rPr>
                <w:rFonts w:ascii="宋体" w:hAnsi="宋体" w:hint="eastAsia"/>
                <w:color w:val="000000"/>
                <w:spacing w:val="30"/>
              </w:rPr>
              <w:t>年</w:t>
            </w:r>
            <w:r w:rsidRPr="00C923C2">
              <w:rPr>
                <w:rFonts w:ascii="宋体" w:hAnsi="宋体"/>
                <w:color w:val="000000"/>
                <w:spacing w:val="30"/>
              </w:rPr>
              <w:t>6</w:t>
            </w:r>
            <w:r w:rsidRPr="00C923C2">
              <w:rPr>
                <w:rFonts w:ascii="宋体" w:hAnsi="宋体" w:hint="eastAsia"/>
                <w:color w:val="000000"/>
                <w:spacing w:val="30"/>
              </w:rPr>
              <w:t>月版。</w:t>
            </w:r>
          </w:p>
          <w:p w:rsidR="00515D82" w:rsidRPr="00C923C2" w:rsidRDefault="00515D82" w:rsidP="00CA586D">
            <w:pPr>
              <w:rPr>
                <w:rFonts w:ascii="宋体" w:hAnsi="宋体"/>
                <w:color w:val="000000"/>
                <w:spacing w:val="30"/>
              </w:rPr>
            </w:pPr>
            <w:r w:rsidRPr="00C923C2">
              <w:rPr>
                <w:rFonts w:ascii="宋体" w:hAnsi="宋体" w:hint="eastAsia"/>
                <w:color w:val="000000"/>
                <w:spacing w:val="30"/>
              </w:rPr>
              <w:t>另外，由于建筑师更换设计团队且提供的幕墙招标图纸深度不能满足要求，应贵司要求，</w:t>
            </w:r>
            <w:r w:rsidR="00504B50">
              <w:rPr>
                <w:rFonts w:ascii="宋体" w:hAnsi="宋体" w:hint="eastAsia"/>
                <w:color w:val="000000"/>
                <w:spacing w:val="30"/>
              </w:rPr>
              <w:t>申请人</w:t>
            </w:r>
            <w:r w:rsidRPr="00C923C2">
              <w:rPr>
                <w:rFonts w:ascii="宋体" w:hAnsi="宋体" w:hint="eastAsia"/>
                <w:color w:val="000000"/>
                <w:spacing w:val="30"/>
              </w:rPr>
              <w:t>完成了大量的图纸整理工作。</w:t>
            </w:r>
          </w:p>
          <w:p w:rsidR="00515D82" w:rsidRPr="00C923C2" w:rsidRDefault="00515D82" w:rsidP="00CA586D">
            <w:pPr>
              <w:rPr>
                <w:rFonts w:ascii="宋体" w:hAnsi="宋体"/>
                <w:color w:val="000000"/>
                <w:spacing w:val="30"/>
              </w:rPr>
            </w:pPr>
          </w:p>
        </w:tc>
      </w:tr>
      <w:tr w:rsidR="00515D82" w:rsidRPr="00BE7991" w:rsidTr="00935AA6">
        <w:tc>
          <w:tcPr>
            <w:tcW w:w="993" w:type="dxa"/>
            <w:tcBorders>
              <w:top w:val="single" w:sz="4" w:space="0" w:color="auto"/>
              <w:left w:val="single" w:sz="4" w:space="0" w:color="auto"/>
              <w:bottom w:val="single" w:sz="4" w:space="0" w:color="auto"/>
              <w:right w:val="nil"/>
            </w:tcBorders>
          </w:tcPr>
          <w:p w:rsidR="00515D82" w:rsidRPr="00FD55AE" w:rsidDel="000249CB" w:rsidRDefault="00515D82" w:rsidP="00CA586D">
            <w:pPr>
              <w:rPr>
                <w:rFonts w:ascii="宋体" w:hAnsi="宋体" w:cs="宋体"/>
                <w:color w:val="000000"/>
                <w:sz w:val="22"/>
              </w:rPr>
            </w:pPr>
            <w:r>
              <w:rPr>
                <w:rFonts w:ascii="宋体" w:hAnsi="宋体" w:cs="宋体"/>
                <w:color w:val="000000"/>
                <w:sz w:val="22"/>
              </w:rPr>
              <w:t>1.6</w:t>
            </w:r>
          </w:p>
        </w:tc>
        <w:tc>
          <w:tcPr>
            <w:tcW w:w="1985" w:type="dxa"/>
            <w:tcBorders>
              <w:top w:val="single" w:sz="4" w:space="0" w:color="auto"/>
              <w:left w:val="nil"/>
              <w:bottom w:val="single" w:sz="4" w:space="0" w:color="auto"/>
              <w:right w:val="single" w:sz="4" w:space="0" w:color="auto"/>
            </w:tcBorders>
          </w:tcPr>
          <w:p w:rsidR="00515D82" w:rsidRPr="00F120EE" w:rsidRDefault="00515D82" w:rsidP="00515D82">
            <w:pPr>
              <w:ind w:leftChars="-45" w:left="-94"/>
              <w:rPr>
                <w:rFonts w:ascii="宋体" w:hAnsi="宋体"/>
                <w:color w:val="000000"/>
                <w:spacing w:val="30"/>
              </w:rPr>
            </w:pPr>
            <w:r w:rsidRPr="00F217F2">
              <w:rPr>
                <w:rFonts w:ascii="宋体" w:hAnsi="宋体" w:hint="eastAsia"/>
                <w:color w:val="000000"/>
                <w:spacing w:val="30"/>
              </w:rPr>
              <w:t>精装</w:t>
            </w:r>
            <w:proofErr w:type="gramStart"/>
            <w:r w:rsidRPr="00F217F2">
              <w:rPr>
                <w:rFonts w:ascii="宋体" w:hAnsi="宋体" w:hint="eastAsia"/>
                <w:color w:val="000000"/>
                <w:spacing w:val="30"/>
              </w:rPr>
              <w:t>修设计</w:t>
            </w:r>
            <w:proofErr w:type="gramEnd"/>
            <w:r w:rsidRPr="009E2A35">
              <w:rPr>
                <w:rFonts w:ascii="宋体" w:hAnsi="宋体" w:hint="eastAsia"/>
                <w:color w:val="000000"/>
                <w:spacing w:val="30"/>
              </w:rPr>
              <w:t>顾问</w:t>
            </w:r>
          </w:p>
        </w:tc>
        <w:tc>
          <w:tcPr>
            <w:tcW w:w="6378" w:type="dxa"/>
            <w:tcBorders>
              <w:top w:val="single" w:sz="4" w:space="0" w:color="auto"/>
              <w:left w:val="single" w:sz="4" w:space="0" w:color="auto"/>
              <w:bottom w:val="single" w:sz="4" w:space="0" w:color="auto"/>
              <w:right w:val="single" w:sz="4" w:space="0" w:color="auto"/>
            </w:tcBorders>
          </w:tcPr>
          <w:p w:rsidR="00515D82" w:rsidRPr="00F217F2" w:rsidRDefault="00515D82" w:rsidP="00CA586D">
            <w:pPr>
              <w:rPr>
                <w:rFonts w:ascii="宋体" w:hAnsi="宋体"/>
                <w:color w:val="000000"/>
                <w:spacing w:val="30"/>
              </w:rPr>
            </w:pPr>
            <w:r w:rsidRPr="00F217F2">
              <w:rPr>
                <w:rFonts w:ascii="宋体" w:hAnsi="宋体" w:hint="eastAsia"/>
                <w:color w:val="000000"/>
                <w:spacing w:val="30"/>
              </w:rPr>
              <w:t>于</w:t>
            </w:r>
            <w:r w:rsidRPr="00F217F2">
              <w:rPr>
                <w:rFonts w:ascii="宋体" w:hAnsi="宋体"/>
                <w:color w:val="000000"/>
                <w:spacing w:val="30"/>
              </w:rPr>
              <w:t>2010</w:t>
            </w:r>
            <w:r w:rsidRPr="00F217F2">
              <w:rPr>
                <w:rFonts w:ascii="宋体" w:hAnsi="宋体" w:hint="eastAsia"/>
                <w:color w:val="000000"/>
                <w:spacing w:val="30"/>
              </w:rPr>
              <w:t>年</w:t>
            </w:r>
            <w:r w:rsidRPr="00F217F2">
              <w:rPr>
                <w:rFonts w:ascii="宋体" w:hAnsi="宋体"/>
                <w:color w:val="000000"/>
                <w:spacing w:val="30"/>
              </w:rPr>
              <w:t>5</w:t>
            </w:r>
            <w:r w:rsidRPr="00F217F2">
              <w:rPr>
                <w:rFonts w:ascii="宋体" w:hAnsi="宋体" w:hint="eastAsia"/>
                <w:color w:val="000000"/>
                <w:spacing w:val="30"/>
              </w:rPr>
              <w:t>月、</w:t>
            </w:r>
            <w:r w:rsidRPr="00F217F2">
              <w:rPr>
                <w:rFonts w:ascii="宋体" w:hAnsi="宋体"/>
                <w:color w:val="000000"/>
                <w:spacing w:val="30"/>
              </w:rPr>
              <w:t>2010</w:t>
            </w:r>
            <w:r w:rsidRPr="00F217F2">
              <w:rPr>
                <w:rFonts w:ascii="宋体" w:hAnsi="宋体" w:hint="eastAsia"/>
                <w:color w:val="000000"/>
                <w:spacing w:val="30"/>
              </w:rPr>
              <w:t>年</w:t>
            </w:r>
            <w:r w:rsidRPr="00F217F2">
              <w:rPr>
                <w:rFonts w:ascii="宋体" w:hAnsi="宋体"/>
                <w:color w:val="000000"/>
                <w:spacing w:val="30"/>
              </w:rPr>
              <w:t>6</w:t>
            </w:r>
            <w:r w:rsidRPr="00F217F2">
              <w:rPr>
                <w:rFonts w:ascii="宋体" w:hAnsi="宋体" w:hint="eastAsia"/>
                <w:color w:val="000000"/>
                <w:spacing w:val="30"/>
              </w:rPr>
              <w:t>月、</w:t>
            </w:r>
            <w:r w:rsidRPr="00F217F2">
              <w:rPr>
                <w:rFonts w:ascii="宋体" w:hAnsi="宋体"/>
                <w:color w:val="000000"/>
                <w:spacing w:val="30"/>
              </w:rPr>
              <w:t>2010</w:t>
            </w:r>
            <w:r w:rsidRPr="00F217F2">
              <w:rPr>
                <w:rFonts w:ascii="宋体" w:hAnsi="宋体" w:hint="eastAsia"/>
                <w:color w:val="000000"/>
                <w:spacing w:val="30"/>
              </w:rPr>
              <w:t>年</w:t>
            </w:r>
            <w:r w:rsidRPr="00F217F2">
              <w:rPr>
                <w:rFonts w:ascii="宋体" w:hAnsi="宋体"/>
                <w:color w:val="000000"/>
                <w:spacing w:val="30"/>
              </w:rPr>
              <w:t>7</w:t>
            </w:r>
            <w:r w:rsidRPr="00F217F2">
              <w:rPr>
                <w:rFonts w:ascii="宋体" w:hAnsi="宋体" w:hint="eastAsia"/>
                <w:color w:val="000000"/>
                <w:spacing w:val="30"/>
              </w:rPr>
              <w:t>月完成三次问卷调研；</w:t>
            </w:r>
          </w:p>
          <w:p w:rsidR="00515D82" w:rsidRPr="00F217F2" w:rsidRDefault="00515D82" w:rsidP="00CA586D">
            <w:pPr>
              <w:rPr>
                <w:rFonts w:ascii="宋体" w:hAnsi="宋体"/>
                <w:color w:val="000000"/>
                <w:spacing w:val="30"/>
              </w:rPr>
            </w:pPr>
            <w:r w:rsidRPr="00F217F2">
              <w:rPr>
                <w:rFonts w:ascii="宋体" w:hAnsi="宋体" w:hint="eastAsia"/>
                <w:color w:val="000000"/>
                <w:spacing w:val="30"/>
              </w:rPr>
              <w:t>于</w:t>
            </w:r>
            <w:r w:rsidRPr="00F217F2">
              <w:rPr>
                <w:rFonts w:ascii="宋体" w:hAnsi="宋体"/>
                <w:color w:val="000000"/>
                <w:spacing w:val="30"/>
              </w:rPr>
              <w:t>2010</w:t>
            </w:r>
            <w:r w:rsidRPr="00F217F2">
              <w:rPr>
                <w:rFonts w:ascii="宋体" w:hAnsi="宋体" w:hint="eastAsia"/>
                <w:color w:val="000000"/>
                <w:spacing w:val="30"/>
              </w:rPr>
              <w:t>年</w:t>
            </w:r>
            <w:r w:rsidRPr="00F217F2">
              <w:rPr>
                <w:rFonts w:ascii="宋体" w:hAnsi="宋体"/>
                <w:color w:val="000000"/>
                <w:spacing w:val="30"/>
              </w:rPr>
              <w:t>12</w:t>
            </w:r>
            <w:r w:rsidRPr="00F217F2">
              <w:rPr>
                <w:rFonts w:ascii="宋体" w:hAnsi="宋体" w:hint="eastAsia"/>
                <w:color w:val="000000"/>
                <w:spacing w:val="30"/>
              </w:rPr>
              <w:t>月发出招标文件并于</w:t>
            </w:r>
            <w:r w:rsidRPr="00F217F2">
              <w:rPr>
                <w:rFonts w:ascii="宋体" w:hAnsi="宋体"/>
                <w:color w:val="000000"/>
                <w:spacing w:val="30"/>
              </w:rPr>
              <w:t>2011</w:t>
            </w:r>
            <w:r w:rsidRPr="00F217F2">
              <w:rPr>
                <w:rFonts w:ascii="宋体" w:hAnsi="宋体" w:hint="eastAsia"/>
                <w:color w:val="000000"/>
                <w:spacing w:val="30"/>
              </w:rPr>
              <w:t>年</w:t>
            </w:r>
            <w:r w:rsidRPr="00F217F2">
              <w:rPr>
                <w:rFonts w:ascii="宋体" w:hAnsi="宋体"/>
                <w:color w:val="000000"/>
                <w:spacing w:val="30"/>
              </w:rPr>
              <w:t>7</w:t>
            </w:r>
            <w:r w:rsidRPr="00F217F2">
              <w:rPr>
                <w:rFonts w:ascii="宋体" w:hAnsi="宋体" w:hint="eastAsia"/>
                <w:color w:val="000000"/>
                <w:spacing w:val="30"/>
              </w:rPr>
              <w:t>月发出</w:t>
            </w:r>
            <w:proofErr w:type="gramStart"/>
            <w:r w:rsidRPr="00F217F2">
              <w:rPr>
                <w:rFonts w:ascii="宋体" w:hAnsi="宋体" w:hint="eastAsia"/>
                <w:color w:val="000000"/>
                <w:spacing w:val="30"/>
              </w:rPr>
              <w:lastRenderedPageBreak/>
              <w:t>标函分析</w:t>
            </w:r>
            <w:proofErr w:type="gramEnd"/>
            <w:r w:rsidRPr="00F217F2">
              <w:rPr>
                <w:rFonts w:ascii="宋体" w:hAnsi="宋体" w:hint="eastAsia"/>
                <w:color w:val="000000"/>
                <w:spacing w:val="30"/>
              </w:rPr>
              <w:t>报告；</w:t>
            </w:r>
          </w:p>
          <w:p w:rsidR="00515D82" w:rsidRPr="00F217F2" w:rsidRDefault="00515D82" w:rsidP="00CA586D">
            <w:pPr>
              <w:rPr>
                <w:rFonts w:ascii="宋体" w:hAnsi="宋体"/>
                <w:color w:val="000000"/>
                <w:spacing w:val="30"/>
              </w:rPr>
            </w:pPr>
            <w:r w:rsidRPr="00F217F2">
              <w:rPr>
                <w:rFonts w:ascii="宋体" w:hAnsi="宋体" w:hint="eastAsia"/>
                <w:color w:val="000000"/>
                <w:spacing w:val="30"/>
              </w:rPr>
              <w:t>于</w:t>
            </w:r>
            <w:r w:rsidRPr="00F217F2">
              <w:rPr>
                <w:rFonts w:ascii="宋体" w:hAnsi="宋体"/>
                <w:color w:val="000000"/>
                <w:spacing w:val="30"/>
              </w:rPr>
              <w:t>2012</w:t>
            </w:r>
            <w:r w:rsidRPr="00F217F2">
              <w:rPr>
                <w:rFonts w:ascii="宋体" w:hAnsi="宋体" w:hint="eastAsia"/>
                <w:color w:val="000000"/>
                <w:spacing w:val="30"/>
              </w:rPr>
              <w:t>年</w:t>
            </w:r>
            <w:r w:rsidRPr="00F217F2">
              <w:rPr>
                <w:rFonts w:ascii="宋体" w:hAnsi="宋体"/>
                <w:color w:val="000000"/>
                <w:spacing w:val="30"/>
              </w:rPr>
              <w:t>10</w:t>
            </w:r>
            <w:r w:rsidRPr="00F217F2">
              <w:rPr>
                <w:rFonts w:ascii="宋体" w:hAnsi="宋体" w:hint="eastAsia"/>
                <w:color w:val="000000"/>
                <w:spacing w:val="30"/>
              </w:rPr>
              <w:t>月发出第二次招标文件并于</w:t>
            </w:r>
            <w:r w:rsidRPr="00F217F2">
              <w:rPr>
                <w:rFonts w:ascii="宋体" w:hAnsi="宋体"/>
                <w:color w:val="000000"/>
                <w:spacing w:val="30"/>
              </w:rPr>
              <w:t>2013</w:t>
            </w:r>
            <w:r w:rsidRPr="00F217F2">
              <w:rPr>
                <w:rFonts w:ascii="宋体" w:hAnsi="宋体" w:hint="eastAsia"/>
                <w:color w:val="000000"/>
                <w:spacing w:val="30"/>
              </w:rPr>
              <w:t>年</w:t>
            </w:r>
            <w:r w:rsidRPr="00F217F2">
              <w:rPr>
                <w:rFonts w:ascii="宋体" w:hAnsi="宋体"/>
                <w:color w:val="000000"/>
                <w:spacing w:val="30"/>
              </w:rPr>
              <w:t>1</w:t>
            </w:r>
            <w:r w:rsidRPr="00F217F2">
              <w:rPr>
                <w:rFonts w:ascii="宋体" w:hAnsi="宋体" w:hint="eastAsia"/>
                <w:color w:val="000000"/>
                <w:spacing w:val="30"/>
              </w:rPr>
              <w:t>月发出</w:t>
            </w:r>
            <w:proofErr w:type="gramStart"/>
            <w:r w:rsidRPr="00F217F2">
              <w:rPr>
                <w:rFonts w:ascii="宋体" w:hAnsi="宋体" w:hint="eastAsia"/>
                <w:color w:val="000000"/>
                <w:spacing w:val="30"/>
              </w:rPr>
              <w:t>标函分析</w:t>
            </w:r>
            <w:proofErr w:type="gramEnd"/>
            <w:r w:rsidRPr="00F217F2">
              <w:rPr>
                <w:rFonts w:ascii="宋体" w:hAnsi="宋体" w:hint="eastAsia"/>
                <w:color w:val="000000"/>
                <w:spacing w:val="30"/>
              </w:rPr>
              <w:t>报告</w:t>
            </w:r>
            <w:r w:rsidRPr="00F217F2">
              <w:rPr>
                <w:rFonts w:ascii="宋体" w:hAnsi="宋体"/>
                <w:color w:val="000000"/>
                <w:spacing w:val="30"/>
              </w:rPr>
              <w:t>(</w:t>
            </w:r>
            <w:r w:rsidRPr="00F217F2">
              <w:rPr>
                <w:rFonts w:ascii="宋体" w:hAnsi="宋体" w:hint="eastAsia"/>
                <w:color w:val="000000"/>
                <w:spacing w:val="30"/>
              </w:rPr>
              <w:t>初稿</w:t>
            </w:r>
            <w:r w:rsidRPr="00F217F2">
              <w:rPr>
                <w:rFonts w:ascii="宋体" w:hAnsi="宋体"/>
                <w:color w:val="000000"/>
                <w:spacing w:val="30"/>
              </w:rPr>
              <w:t>)</w:t>
            </w:r>
            <w:r>
              <w:rPr>
                <w:rFonts w:ascii="宋体" w:hAnsi="宋体" w:hint="eastAsia"/>
                <w:color w:val="000000"/>
                <w:spacing w:val="30"/>
              </w:rPr>
              <w:t>，</w:t>
            </w:r>
            <w:r>
              <w:rPr>
                <w:rFonts w:ascii="宋体" w:hAnsi="宋体"/>
                <w:color w:val="000000"/>
                <w:spacing w:val="30"/>
              </w:rPr>
              <w:t>随后应贵</w:t>
            </w:r>
            <w:proofErr w:type="gramStart"/>
            <w:r>
              <w:rPr>
                <w:rFonts w:ascii="宋体" w:hAnsi="宋体"/>
                <w:color w:val="000000"/>
                <w:spacing w:val="30"/>
              </w:rPr>
              <w:t>司要求</w:t>
            </w:r>
            <w:proofErr w:type="gramEnd"/>
            <w:r>
              <w:rPr>
                <w:rFonts w:ascii="宋体" w:hAnsi="宋体"/>
                <w:color w:val="000000"/>
                <w:spacing w:val="30"/>
              </w:rPr>
              <w:t>中止此次招标</w:t>
            </w:r>
            <w:r w:rsidRPr="00F217F2">
              <w:rPr>
                <w:rFonts w:ascii="宋体" w:hAnsi="宋体" w:hint="eastAsia"/>
                <w:color w:val="000000"/>
                <w:spacing w:val="30"/>
              </w:rPr>
              <w:t>；</w:t>
            </w:r>
          </w:p>
          <w:p w:rsidR="00515D82" w:rsidRPr="00F217F2" w:rsidRDefault="00515D82" w:rsidP="00CA586D">
            <w:pPr>
              <w:rPr>
                <w:rFonts w:ascii="宋体" w:hAnsi="宋体"/>
                <w:color w:val="000000"/>
                <w:spacing w:val="30"/>
              </w:rPr>
            </w:pPr>
            <w:r>
              <w:rPr>
                <w:rFonts w:ascii="宋体" w:hAnsi="宋体" w:hint="eastAsia"/>
                <w:color w:val="000000"/>
                <w:spacing w:val="30"/>
              </w:rPr>
              <w:t>于2014年1月</w:t>
            </w:r>
            <w:r>
              <w:rPr>
                <w:rFonts w:ascii="宋体" w:hAnsi="宋体"/>
                <w:color w:val="000000"/>
                <w:spacing w:val="30"/>
              </w:rPr>
              <w:t>发出第三次招标文件，于</w:t>
            </w:r>
            <w:r>
              <w:rPr>
                <w:rFonts w:ascii="宋体" w:hAnsi="宋体" w:hint="eastAsia"/>
                <w:color w:val="000000"/>
                <w:spacing w:val="30"/>
              </w:rPr>
              <w:t>2014年4月</w:t>
            </w:r>
            <w:r>
              <w:rPr>
                <w:rFonts w:ascii="宋体" w:hAnsi="宋体"/>
                <w:color w:val="000000"/>
                <w:spacing w:val="30"/>
              </w:rPr>
              <w:t>发出</w:t>
            </w:r>
            <w:proofErr w:type="gramStart"/>
            <w:r>
              <w:rPr>
                <w:rFonts w:ascii="宋体" w:hAnsi="宋体"/>
                <w:color w:val="000000"/>
                <w:spacing w:val="30"/>
              </w:rPr>
              <w:t>标函分析</w:t>
            </w:r>
            <w:proofErr w:type="gramEnd"/>
            <w:r>
              <w:rPr>
                <w:rFonts w:ascii="宋体" w:hAnsi="宋体"/>
                <w:color w:val="000000"/>
                <w:spacing w:val="30"/>
              </w:rPr>
              <w:t>报告，并于</w:t>
            </w:r>
            <w:r>
              <w:rPr>
                <w:rFonts w:ascii="宋体" w:hAnsi="宋体" w:hint="eastAsia"/>
                <w:color w:val="000000"/>
                <w:spacing w:val="30"/>
              </w:rPr>
              <w:t>2014年6月</w:t>
            </w:r>
            <w:r>
              <w:rPr>
                <w:rFonts w:ascii="宋体" w:hAnsi="宋体"/>
                <w:color w:val="000000"/>
                <w:spacing w:val="30"/>
              </w:rPr>
              <w:t>整理合同文件供签署</w:t>
            </w:r>
            <w:r w:rsidRPr="00F217F2">
              <w:rPr>
                <w:rFonts w:ascii="宋体" w:hAnsi="宋体" w:hint="eastAsia"/>
                <w:color w:val="000000"/>
                <w:spacing w:val="30"/>
              </w:rPr>
              <w:t>。</w:t>
            </w:r>
          </w:p>
          <w:p w:rsidR="00515D82" w:rsidRPr="00C923C2" w:rsidRDefault="00515D82" w:rsidP="00CA586D">
            <w:pPr>
              <w:rPr>
                <w:rFonts w:ascii="宋体" w:hAnsi="宋体"/>
                <w:color w:val="000000"/>
                <w:spacing w:val="30"/>
              </w:rPr>
            </w:pPr>
          </w:p>
        </w:tc>
      </w:tr>
      <w:tr w:rsidR="00515D82" w:rsidRPr="00BE7991" w:rsidTr="00935AA6">
        <w:tc>
          <w:tcPr>
            <w:tcW w:w="993" w:type="dxa"/>
            <w:tcBorders>
              <w:top w:val="single" w:sz="4" w:space="0" w:color="auto"/>
              <w:left w:val="single" w:sz="4" w:space="0" w:color="auto"/>
              <w:bottom w:val="single" w:sz="4" w:space="0" w:color="auto"/>
              <w:right w:val="nil"/>
            </w:tcBorders>
          </w:tcPr>
          <w:p w:rsidR="00515D82" w:rsidRPr="007A6124" w:rsidRDefault="00515D82" w:rsidP="00CA586D">
            <w:pPr>
              <w:rPr>
                <w:rFonts w:ascii="宋体" w:hAnsi="宋体" w:cs="宋体"/>
                <w:color w:val="000000"/>
                <w:sz w:val="22"/>
              </w:rPr>
            </w:pPr>
            <w:r>
              <w:rPr>
                <w:rFonts w:ascii="宋体" w:hAnsi="宋体" w:cs="宋体"/>
                <w:color w:val="000000"/>
                <w:sz w:val="22"/>
              </w:rPr>
              <w:lastRenderedPageBreak/>
              <w:t>1.7</w:t>
            </w:r>
          </w:p>
        </w:tc>
        <w:tc>
          <w:tcPr>
            <w:tcW w:w="1985" w:type="dxa"/>
            <w:tcBorders>
              <w:top w:val="single" w:sz="4" w:space="0" w:color="auto"/>
              <w:left w:val="nil"/>
              <w:bottom w:val="single" w:sz="4" w:space="0" w:color="auto"/>
              <w:right w:val="single" w:sz="4" w:space="0" w:color="auto"/>
            </w:tcBorders>
          </w:tcPr>
          <w:p w:rsidR="00515D82" w:rsidRPr="00C41756" w:rsidRDefault="00515D82" w:rsidP="00515D82">
            <w:pPr>
              <w:ind w:leftChars="-45" w:left="-94"/>
              <w:rPr>
                <w:rFonts w:ascii="宋体" w:hAnsi="宋体"/>
                <w:color w:val="000000"/>
                <w:spacing w:val="30"/>
              </w:rPr>
            </w:pPr>
            <w:r w:rsidRPr="00C41756">
              <w:rPr>
                <w:rFonts w:ascii="宋体" w:hAnsi="宋体"/>
                <w:color w:val="000000"/>
                <w:spacing w:val="30"/>
              </w:rPr>
              <w:t>RMJM</w:t>
            </w:r>
            <w:r w:rsidRPr="00C41756">
              <w:rPr>
                <w:rFonts w:ascii="宋体" w:hAnsi="宋体" w:hint="eastAsia"/>
                <w:color w:val="000000"/>
                <w:spacing w:val="30"/>
              </w:rPr>
              <w:t>与</w:t>
            </w:r>
            <w:r w:rsidRPr="00C41756">
              <w:rPr>
                <w:rFonts w:ascii="宋体" w:hAnsi="宋体"/>
                <w:color w:val="000000"/>
                <w:spacing w:val="30"/>
              </w:rPr>
              <w:t>JRP</w:t>
            </w:r>
            <w:r w:rsidRPr="00C41756">
              <w:rPr>
                <w:rFonts w:ascii="宋体" w:hAnsi="宋体" w:hint="eastAsia"/>
                <w:color w:val="000000"/>
                <w:spacing w:val="30"/>
              </w:rPr>
              <w:t>之间的纠纷</w:t>
            </w:r>
          </w:p>
        </w:tc>
        <w:tc>
          <w:tcPr>
            <w:tcW w:w="6378" w:type="dxa"/>
            <w:tcBorders>
              <w:top w:val="single" w:sz="4" w:space="0" w:color="auto"/>
              <w:left w:val="single" w:sz="4" w:space="0" w:color="auto"/>
              <w:bottom w:val="single" w:sz="4" w:space="0" w:color="auto"/>
              <w:right w:val="single" w:sz="4" w:space="0" w:color="auto"/>
            </w:tcBorders>
          </w:tcPr>
          <w:p w:rsidR="00515D82" w:rsidRPr="00C923C2" w:rsidRDefault="00515D82" w:rsidP="00CA586D">
            <w:pPr>
              <w:rPr>
                <w:rFonts w:ascii="宋体" w:hAnsi="宋体"/>
                <w:color w:val="000000"/>
                <w:spacing w:val="30"/>
              </w:rPr>
            </w:pPr>
            <w:r w:rsidRPr="00C923C2">
              <w:rPr>
                <w:rFonts w:ascii="宋体" w:hAnsi="宋体" w:hint="eastAsia"/>
                <w:color w:val="000000"/>
                <w:spacing w:val="30"/>
              </w:rPr>
              <w:t>原属设计顾问内部分包事宜</w:t>
            </w:r>
            <w:r w:rsidRPr="00C923C2">
              <w:rPr>
                <w:rFonts w:ascii="宋体" w:hAnsi="宋体"/>
                <w:color w:val="000000"/>
                <w:spacing w:val="30"/>
              </w:rPr>
              <w:t>,</w:t>
            </w:r>
            <w:r w:rsidRPr="00C923C2">
              <w:rPr>
                <w:rFonts w:ascii="宋体" w:hAnsi="宋体" w:hint="eastAsia"/>
                <w:color w:val="000000"/>
                <w:spacing w:val="30"/>
              </w:rPr>
              <w:t>但因</w:t>
            </w:r>
            <w:r w:rsidRPr="00C923C2">
              <w:rPr>
                <w:rFonts w:ascii="宋体" w:hAnsi="宋体"/>
                <w:color w:val="000000"/>
                <w:spacing w:val="30"/>
              </w:rPr>
              <w:t>RMJM</w:t>
            </w:r>
            <w:r w:rsidRPr="00C923C2">
              <w:rPr>
                <w:rFonts w:ascii="宋体" w:hAnsi="宋体" w:hint="eastAsia"/>
                <w:color w:val="000000"/>
                <w:spacing w:val="30"/>
              </w:rPr>
              <w:t>财政出现问题</w:t>
            </w:r>
            <w:r w:rsidRPr="00C923C2">
              <w:rPr>
                <w:rFonts w:ascii="宋体" w:hAnsi="宋体"/>
                <w:color w:val="000000"/>
                <w:spacing w:val="30"/>
              </w:rPr>
              <w:t>,</w:t>
            </w:r>
            <w:r w:rsidR="00504B50">
              <w:rPr>
                <w:rFonts w:ascii="宋体" w:hAnsi="宋体" w:hint="eastAsia"/>
                <w:color w:val="000000"/>
                <w:spacing w:val="30"/>
              </w:rPr>
              <w:t>申请人</w:t>
            </w:r>
            <w:r w:rsidRPr="00C923C2">
              <w:rPr>
                <w:rFonts w:ascii="宋体" w:hAnsi="宋体" w:hint="eastAsia"/>
                <w:color w:val="000000"/>
                <w:spacing w:val="30"/>
              </w:rPr>
              <w:t>协助业主方与</w:t>
            </w:r>
            <w:r w:rsidRPr="00C923C2">
              <w:rPr>
                <w:rFonts w:ascii="宋体" w:hAnsi="宋体"/>
                <w:color w:val="000000"/>
                <w:spacing w:val="30"/>
              </w:rPr>
              <w:t>RMJM</w:t>
            </w:r>
            <w:r w:rsidRPr="00C923C2">
              <w:rPr>
                <w:rFonts w:ascii="宋体" w:hAnsi="宋体" w:hint="eastAsia"/>
                <w:color w:val="000000"/>
                <w:spacing w:val="30"/>
              </w:rPr>
              <w:t>及</w:t>
            </w:r>
            <w:r w:rsidRPr="00C923C2">
              <w:rPr>
                <w:rFonts w:ascii="宋体" w:hAnsi="宋体"/>
                <w:color w:val="000000"/>
                <w:spacing w:val="30"/>
              </w:rPr>
              <w:t>JRP</w:t>
            </w:r>
            <w:r w:rsidRPr="00C923C2">
              <w:rPr>
                <w:rFonts w:ascii="宋体" w:hAnsi="宋体" w:hint="eastAsia"/>
                <w:color w:val="000000"/>
                <w:spacing w:val="30"/>
              </w:rPr>
              <w:t>协商，</w:t>
            </w:r>
            <w:proofErr w:type="gramStart"/>
            <w:r w:rsidRPr="00C923C2">
              <w:rPr>
                <w:rFonts w:ascii="宋体" w:hAnsi="宋体" w:hint="eastAsia"/>
                <w:color w:val="000000"/>
                <w:spacing w:val="30"/>
              </w:rPr>
              <w:t>草议补充</w:t>
            </w:r>
            <w:proofErr w:type="gramEnd"/>
            <w:r w:rsidRPr="00C923C2">
              <w:rPr>
                <w:rFonts w:ascii="宋体" w:hAnsi="宋体" w:hint="eastAsia"/>
                <w:color w:val="000000"/>
                <w:spacing w:val="30"/>
              </w:rPr>
              <w:t>协议、信函、参加会议等。最终因补充协议涉及RMJM纳税调整问题，</w:t>
            </w:r>
            <w:r>
              <w:rPr>
                <w:rFonts w:ascii="宋体" w:hAnsi="宋体" w:hint="eastAsia"/>
                <w:color w:val="000000"/>
                <w:spacing w:val="30"/>
              </w:rPr>
              <w:t>又参与</w:t>
            </w:r>
            <w:r w:rsidRPr="00C923C2">
              <w:rPr>
                <w:rFonts w:ascii="宋体" w:hAnsi="宋体" w:hint="eastAsia"/>
                <w:color w:val="000000"/>
                <w:spacing w:val="30"/>
              </w:rPr>
              <w:t>协调各方取消已签署的补充协议。</w:t>
            </w:r>
          </w:p>
          <w:p w:rsidR="00515D82" w:rsidRPr="00C923C2" w:rsidRDefault="00515D82" w:rsidP="00CA586D">
            <w:pPr>
              <w:rPr>
                <w:rFonts w:ascii="宋体" w:hAnsi="宋体"/>
                <w:color w:val="000000"/>
                <w:spacing w:val="30"/>
              </w:rPr>
            </w:pPr>
          </w:p>
        </w:tc>
      </w:tr>
      <w:tr w:rsidR="00515D82" w:rsidRPr="00BE7991" w:rsidTr="00935AA6">
        <w:tc>
          <w:tcPr>
            <w:tcW w:w="993" w:type="dxa"/>
            <w:tcBorders>
              <w:top w:val="single" w:sz="4" w:space="0" w:color="auto"/>
              <w:left w:val="single" w:sz="4" w:space="0" w:color="auto"/>
              <w:bottom w:val="single" w:sz="4" w:space="0" w:color="auto"/>
              <w:right w:val="nil"/>
            </w:tcBorders>
          </w:tcPr>
          <w:p w:rsidR="00515D82" w:rsidRPr="00FD55AE" w:rsidDel="000249CB" w:rsidRDefault="00515D82" w:rsidP="00CA586D">
            <w:pPr>
              <w:rPr>
                <w:rFonts w:ascii="宋体" w:hAnsi="宋体" w:cs="宋体"/>
                <w:color w:val="000000"/>
                <w:sz w:val="22"/>
              </w:rPr>
            </w:pPr>
            <w:r>
              <w:rPr>
                <w:rFonts w:ascii="宋体" w:hAnsi="宋体" w:cs="宋体" w:hint="eastAsia"/>
                <w:color w:val="000000"/>
                <w:sz w:val="22"/>
              </w:rPr>
              <w:t>1.8</w:t>
            </w:r>
          </w:p>
        </w:tc>
        <w:tc>
          <w:tcPr>
            <w:tcW w:w="1985" w:type="dxa"/>
            <w:tcBorders>
              <w:top w:val="single" w:sz="4" w:space="0" w:color="auto"/>
              <w:left w:val="nil"/>
              <w:bottom w:val="single" w:sz="4" w:space="0" w:color="auto"/>
              <w:right w:val="single" w:sz="4" w:space="0" w:color="auto"/>
            </w:tcBorders>
          </w:tcPr>
          <w:p w:rsidR="00515D82" w:rsidRPr="00C41756" w:rsidRDefault="00515D82" w:rsidP="00515D82">
            <w:pPr>
              <w:ind w:leftChars="-45" w:left="-94"/>
              <w:rPr>
                <w:rFonts w:ascii="宋体" w:hAnsi="宋体"/>
                <w:color w:val="000000"/>
                <w:spacing w:val="30"/>
              </w:rPr>
            </w:pPr>
            <w:r>
              <w:rPr>
                <w:rFonts w:ascii="宋体" w:hAnsi="宋体" w:hint="eastAsia"/>
                <w:color w:val="000000"/>
                <w:spacing w:val="30"/>
              </w:rPr>
              <w:t>RMJM清盘</w:t>
            </w:r>
          </w:p>
        </w:tc>
        <w:tc>
          <w:tcPr>
            <w:tcW w:w="6378" w:type="dxa"/>
            <w:tcBorders>
              <w:top w:val="single" w:sz="4" w:space="0" w:color="auto"/>
              <w:left w:val="single" w:sz="4" w:space="0" w:color="auto"/>
              <w:bottom w:val="single" w:sz="4" w:space="0" w:color="auto"/>
              <w:right w:val="single" w:sz="4" w:space="0" w:color="auto"/>
            </w:tcBorders>
          </w:tcPr>
          <w:p w:rsidR="00515D82" w:rsidRDefault="00515D82" w:rsidP="00CA586D">
            <w:pPr>
              <w:rPr>
                <w:rFonts w:ascii="宋体" w:hAnsi="宋体"/>
                <w:color w:val="000000"/>
                <w:spacing w:val="30"/>
              </w:rPr>
            </w:pPr>
            <w:r>
              <w:rPr>
                <w:rFonts w:ascii="宋体" w:hAnsi="宋体" w:hint="eastAsia"/>
                <w:color w:val="000000"/>
                <w:spacing w:val="30"/>
              </w:rPr>
              <w:t>RMJM</w:t>
            </w:r>
            <w:r>
              <w:rPr>
                <w:rFonts w:ascii="宋体" w:hAnsi="宋体"/>
                <w:color w:val="000000"/>
                <w:spacing w:val="30"/>
              </w:rPr>
              <w:t>破产清</w:t>
            </w:r>
            <w:r>
              <w:rPr>
                <w:rFonts w:ascii="宋体" w:hAnsi="宋体" w:hint="eastAsia"/>
                <w:color w:val="000000"/>
                <w:spacing w:val="30"/>
              </w:rPr>
              <w:t>盘</w:t>
            </w:r>
            <w:r>
              <w:rPr>
                <w:rFonts w:ascii="宋体" w:hAnsi="宋体"/>
                <w:color w:val="000000"/>
                <w:spacing w:val="30"/>
              </w:rPr>
              <w:t>，协助业主处理此方面相关事宜。</w:t>
            </w:r>
          </w:p>
          <w:p w:rsidR="00515D82" w:rsidRPr="00BF43D9" w:rsidRDefault="00515D82" w:rsidP="00CA586D">
            <w:pPr>
              <w:rPr>
                <w:rFonts w:ascii="宋体" w:hAnsi="宋体"/>
                <w:color w:val="000000"/>
                <w:spacing w:val="30"/>
              </w:rPr>
            </w:pPr>
          </w:p>
        </w:tc>
      </w:tr>
    </w:tbl>
    <w:p w:rsidR="00515D82" w:rsidRPr="00D14B53" w:rsidRDefault="00515D82" w:rsidP="00515D82"/>
    <w:p w:rsidR="00515D82" w:rsidRPr="008F5C0A" w:rsidRDefault="00515D82" w:rsidP="00515D82">
      <w:pPr>
        <w:snapToGrid w:val="0"/>
        <w:jc w:val="center"/>
        <w:textAlignment w:val="bottom"/>
        <w:rPr>
          <w:rFonts w:ascii="宋体" w:hAnsi="宋体"/>
          <w:spacing w:val="30"/>
        </w:rPr>
      </w:pPr>
    </w:p>
    <w:p w:rsidR="00515D82" w:rsidRPr="007A6124" w:rsidRDefault="00515D82" w:rsidP="00515D82">
      <w:pPr>
        <w:widowControl/>
        <w:numPr>
          <w:ilvl w:val="0"/>
          <w:numId w:val="6"/>
        </w:numPr>
        <w:snapToGrid w:val="0"/>
        <w:textAlignment w:val="bottom"/>
        <w:rPr>
          <w:rFonts w:ascii="宋体" w:hAnsi="宋体"/>
          <w:spacing w:val="30"/>
          <w:u w:val="single"/>
        </w:rPr>
      </w:pPr>
      <w:r w:rsidRPr="007A6124">
        <w:rPr>
          <w:rFonts w:ascii="宋体" w:hAnsi="宋体" w:hint="eastAsia"/>
          <w:spacing w:val="30"/>
          <w:u w:val="single"/>
        </w:rPr>
        <w:t>总建筑面积增加</w:t>
      </w:r>
    </w:p>
    <w:p w:rsidR="00515D82" w:rsidRDefault="00515D82" w:rsidP="00515D82">
      <w:pPr>
        <w:snapToGrid w:val="0"/>
        <w:ind w:left="36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r>
        <w:rPr>
          <w:rFonts w:ascii="宋体" w:hAnsi="宋体" w:hint="eastAsia"/>
          <w:spacing w:val="30"/>
        </w:rPr>
        <w:t>本项目计划总建筑面积约70,000 m2,其中地下室面积约10,000 m2；而总承包施工图纸中的总建筑面积为81,310 m2，其中地下室面积约17,940 m2，较计划增加总面积超过16%，直接</w:t>
      </w:r>
      <w:r>
        <w:rPr>
          <w:rFonts w:ascii="宋体" w:hAnsi="宋体"/>
          <w:spacing w:val="30"/>
        </w:rPr>
        <w:t>导致</w:t>
      </w:r>
      <w:r w:rsidR="00504B50">
        <w:rPr>
          <w:rFonts w:ascii="宋体" w:hAnsi="宋体"/>
          <w:spacing w:val="30"/>
        </w:rPr>
        <w:t>申请人</w:t>
      </w:r>
      <w:r>
        <w:rPr>
          <w:rFonts w:ascii="宋体" w:hAnsi="宋体" w:hint="eastAsia"/>
          <w:spacing w:val="30"/>
        </w:rPr>
        <w:t>相应各方面的工作量明显增加。上述</w:t>
      </w:r>
      <w:r>
        <w:rPr>
          <w:rFonts w:ascii="宋体" w:hAnsi="宋体"/>
          <w:spacing w:val="30"/>
        </w:rPr>
        <w:t>事项</w:t>
      </w:r>
      <w:r>
        <w:rPr>
          <w:rFonts w:ascii="宋体" w:hAnsi="宋体" w:hint="eastAsia"/>
          <w:spacing w:val="30"/>
        </w:rPr>
        <w:t>属于规划上的重大改变，</w:t>
      </w:r>
      <w:r>
        <w:rPr>
          <w:rFonts w:ascii="宋体" w:hAnsi="宋体"/>
          <w:spacing w:val="30"/>
        </w:rPr>
        <w:t>同时，</w:t>
      </w:r>
      <w:r>
        <w:rPr>
          <w:rFonts w:ascii="宋体" w:hAnsi="宋体" w:hint="eastAsia"/>
          <w:spacing w:val="30"/>
        </w:rPr>
        <w:t>建筑</w:t>
      </w:r>
      <w:r>
        <w:rPr>
          <w:rFonts w:ascii="宋体" w:hAnsi="宋体"/>
          <w:spacing w:val="30"/>
        </w:rPr>
        <w:t>面积调</w:t>
      </w:r>
      <w:r>
        <w:rPr>
          <w:rFonts w:ascii="宋体" w:hAnsi="宋体" w:hint="eastAsia"/>
          <w:spacing w:val="30"/>
        </w:rPr>
        <w:t>增</w:t>
      </w:r>
      <w:r>
        <w:rPr>
          <w:rFonts w:ascii="宋体" w:hAnsi="宋体"/>
          <w:spacing w:val="30"/>
        </w:rPr>
        <w:t>的百分比</w:t>
      </w:r>
      <w:r>
        <w:rPr>
          <w:rFonts w:ascii="宋体" w:hAnsi="宋体" w:hint="eastAsia"/>
          <w:spacing w:val="30"/>
        </w:rPr>
        <w:t>亦</w:t>
      </w:r>
      <w:r>
        <w:rPr>
          <w:rFonts w:ascii="宋体" w:hAnsi="宋体"/>
          <w:spacing w:val="30"/>
        </w:rPr>
        <w:t>远超</w:t>
      </w:r>
      <w:r w:rsidR="00504B50">
        <w:rPr>
          <w:rFonts w:ascii="宋体" w:hAnsi="宋体"/>
          <w:spacing w:val="30"/>
        </w:rPr>
        <w:t>申请人</w:t>
      </w:r>
      <w:r>
        <w:rPr>
          <w:rFonts w:ascii="宋体" w:hAnsi="宋体"/>
          <w:spacing w:val="30"/>
        </w:rPr>
        <w:t>以往工程</w:t>
      </w:r>
      <w:r>
        <w:rPr>
          <w:rFonts w:ascii="宋体" w:hAnsi="宋体" w:hint="eastAsia"/>
          <w:spacing w:val="30"/>
        </w:rPr>
        <w:t>。</w:t>
      </w:r>
    </w:p>
    <w:p w:rsidR="00515D82" w:rsidRDefault="00515D82" w:rsidP="00515D82">
      <w:pPr>
        <w:snapToGrid w:val="0"/>
        <w:ind w:left="360"/>
        <w:textAlignment w:val="bottom"/>
        <w:rPr>
          <w:rFonts w:ascii="宋体" w:hAnsi="宋体"/>
          <w:spacing w:val="30"/>
        </w:rPr>
      </w:pPr>
    </w:p>
    <w:p w:rsidR="00515D82" w:rsidRPr="009E256E" w:rsidRDefault="00515D82" w:rsidP="00515D82">
      <w:pPr>
        <w:widowControl/>
        <w:numPr>
          <w:ilvl w:val="0"/>
          <w:numId w:val="6"/>
        </w:numPr>
        <w:snapToGrid w:val="0"/>
        <w:textAlignment w:val="bottom"/>
        <w:rPr>
          <w:rFonts w:ascii="宋体" w:hAnsi="宋体"/>
          <w:spacing w:val="30"/>
          <w:u w:val="single"/>
        </w:rPr>
      </w:pPr>
      <w:r w:rsidRPr="009E256E">
        <w:rPr>
          <w:rFonts w:ascii="宋体" w:hAnsi="宋体" w:hint="eastAsia"/>
          <w:spacing w:val="30"/>
          <w:u w:val="single"/>
        </w:rPr>
        <w:t>工期</w:t>
      </w:r>
      <w:r>
        <w:rPr>
          <w:rFonts w:ascii="宋体" w:hAnsi="宋体" w:hint="eastAsia"/>
          <w:spacing w:val="30"/>
          <w:u w:val="single"/>
        </w:rPr>
        <w:t>大幅度</w:t>
      </w:r>
      <w:r w:rsidRPr="009E256E">
        <w:rPr>
          <w:rFonts w:ascii="宋体" w:hAnsi="宋体" w:hint="eastAsia"/>
          <w:spacing w:val="30"/>
          <w:u w:val="single"/>
        </w:rPr>
        <w:t>延长</w:t>
      </w:r>
    </w:p>
    <w:p w:rsidR="00515D82" w:rsidRDefault="00515D82" w:rsidP="00515D82">
      <w:pPr>
        <w:snapToGrid w:val="0"/>
        <w:ind w:left="36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r>
        <w:rPr>
          <w:rFonts w:ascii="宋体" w:hAnsi="宋体" w:hint="eastAsia"/>
          <w:spacing w:val="30"/>
        </w:rPr>
        <w:t>工程造价咨询、合同管理及招标代理顾问服务合同中约定“本工程的计划开工日期约为2009年1月，计划完工日期为2011年4月，共28个月”；而本项目实际开工日期为2010年5月，预计201</w:t>
      </w:r>
      <w:r>
        <w:rPr>
          <w:rFonts w:ascii="宋体" w:hAnsi="宋体"/>
          <w:spacing w:val="30"/>
        </w:rPr>
        <w:t>7</w:t>
      </w:r>
      <w:r>
        <w:rPr>
          <w:rFonts w:ascii="宋体" w:hAnsi="宋体" w:hint="eastAsia"/>
          <w:spacing w:val="30"/>
        </w:rPr>
        <w:t>年3月底前能具备完工条件（包括二次精装修工程在内），共</w:t>
      </w:r>
      <w:r>
        <w:rPr>
          <w:rFonts w:ascii="宋体" w:hAnsi="宋体"/>
          <w:spacing w:val="30"/>
        </w:rPr>
        <w:t>83</w:t>
      </w:r>
      <w:r>
        <w:rPr>
          <w:rFonts w:ascii="宋体" w:hAnsi="宋体" w:hint="eastAsia"/>
          <w:spacing w:val="30"/>
        </w:rPr>
        <w:t>个月（暂定）。实际工期较原计划工期延长</w:t>
      </w:r>
      <w:r>
        <w:rPr>
          <w:rFonts w:ascii="宋体" w:hAnsi="宋体"/>
          <w:spacing w:val="30"/>
        </w:rPr>
        <w:t>55</w:t>
      </w:r>
      <w:r>
        <w:rPr>
          <w:rFonts w:ascii="宋体" w:hAnsi="宋体" w:hint="eastAsia"/>
          <w:spacing w:val="30"/>
        </w:rPr>
        <w:t>个月，超过原计划</w:t>
      </w:r>
      <w:r>
        <w:rPr>
          <w:rFonts w:ascii="宋体" w:hAnsi="宋体"/>
          <w:spacing w:val="30"/>
        </w:rPr>
        <w:t>工期</w:t>
      </w:r>
      <w:r>
        <w:rPr>
          <w:rFonts w:ascii="宋体" w:hAnsi="宋体" w:hint="eastAsia"/>
          <w:spacing w:val="30"/>
        </w:rPr>
        <w:t>约2倍。另一方面，原计划12个月的工程前期服务，因种种原因也延长至28个月，超过1.3倍。</w:t>
      </w:r>
    </w:p>
    <w:p w:rsidR="00515D82" w:rsidRDefault="00515D82" w:rsidP="00515D82">
      <w:pPr>
        <w:snapToGrid w:val="0"/>
        <w:ind w:left="36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r>
        <w:rPr>
          <w:rFonts w:ascii="宋体" w:hAnsi="宋体" w:hint="eastAsia"/>
          <w:spacing w:val="30"/>
        </w:rPr>
        <w:t>如此巨大的工期及服务时间的延长，是签订合同时根据以往经验都难以预期的。自2007年12月参与本项目以来，</w:t>
      </w:r>
      <w:r w:rsidR="00504B50">
        <w:rPr>
          <w:rFonts w:ascii="宋体" w:hAnsi="宋体" w:hint="eastAsia"/>
          <w:spacing w:val="30"/>
        </w:rPr>
        <w:t>申请人</w:t>
      </w:r>
      <w:r>
        <w:rPr>
          <w:rFonts w:ascii="宋体" w:hAnsi="宋体" w:hint="eastAsia"/>
          <w:spacing w:val="30"/>
        </w:rPr>
        <w:t>一直努力提供优质服务，长期配备固定人员跟进项目，而</w:t>
      </w:r>
      <w:r>
        <w:rPr>
          <w:rFonts w:ascii="宋体" w:hAnsi="宋体"/>
          <w:spacing w:val="30"/>
        </w:rPr>
        <w:t>对于</w:t>
      </w:r>
      <w:r>
        <w:rPr>
          <w:rFonts w:ascii="宋体" w:hAnsi="宋体" w:hint="eastAsia"/>
          <w:spacing w:val="30"/>
        </w:rPr>
        <w:t>咨询</w:t>
      </w:r>
      <w:r>
        <w:rPr>
          <w:rFonts w:ascii="宋体" w:hAnsi="宋体"/>
          <w:spacing w:val="30"/>
        </w:rPr>
        <w:t>行业</w:t>
      </w:r>
      <w:r>
        <w:rPr>
          <w:rFonts w:ascii="宋体" w:hAnsi="宋体" w:hint="eastAsia"/>
          <w:spacing w:val="30"/>
        </w:rPr>
        <w:t>而言</w:t>
      </w:r>
      <w:r>
        <w:rPr>
          <w:rFonts w:ascii="宋体" w:hAnsi="宋体"/>
          <w:spacing w:val="30"/>
        </w:rPr>
        <w:t>最大的成本就是人力</w:t>
      </w:r>
      <w:r>
        <w:rPr>
          <w:rFonts w:ascii="宋体" w:hAnsi="宋体" w:hint="eastAsia"/>
          <w:spacing w:val="30"/>
        </w:rPr>
        <w:t>；</w:t>
      </w:r>
      <w:r>
        <w:rPr>
          <w:rFonts w:ascii="宋体" w:hAnsi="宋体"/>
          <w:spacing w:val="30"/>
        </w:rPr>
        <w:t>同时，由于工期超长延期亦导致</w:t>
      </w:r>
      <w:r w:rsidR="00504B50">
        <w:rPr>
          <w:rFonts w:ascii="宋体" w:hAnsi="宋体"/>
          <w:spacing w:val="30"/>
        </w:rPr>
        <w:t>申请人</w:t>
      </w:r>
      <w:r>
        <w:rPr>
          <w:rFonts w:ascii="宋体" w:hAnsi="宋体"/>
          <w:spacing w:val="30"/>
        </w:rPr>
        <w:t>工作量明显增加</w:t>
      </w:r>
      <w:r>
        <w:rPr>
          <w:rFonts w:ascii="宋体" w:hAnsi="宋体" w:hint="eastAsia"/>
          <w:spacing w:val="30"/>
        </w:rPr>
        <w:t>。原合同</w:t>
      </w:r>
      <w:r>
        <w:rPr>
          <w:rFonts w:ascii="宋体" w:hAnsi="宋体"/>
          <w:spacing w:val="30"/>
        </w:rPr>
        <w:t>内的服务费若摊入上述所提及</w:t>
      </w:r>
      <w:r>
        <w:rPr>
          <w:rFonts w:ascii="宋体" w:hAnsi="宋体" w:hint="eastAsia"/>
          <w:spacing w:val="30"/>
        </w:rPr>
        <w:t>实际</w:t>
      </w:r>
      <w:r>
        <w:rPr>
          <w:rFonts w:ascii="宋体" w:hAnsi="宋体"/>
          <w:spacing w:val="30"/>
        </w:rPr>
        <w:t>已发生的111</w:t>
      </w:r>
      <w:r>
        <w:rPr>
          <w:rFonts w:ascii="宋体" w:hAnsi="宋体" w:hint="eastAsia"/>
          <w:spacing w:val="30"/>
        </w:rPr>
        <w:t>个月</w:t>
      </w:r>
      <w:r>
        <w:rPr>
          <w:rFonts w:ascii="宋体" w:hAnsi="宋体"/>
          <w:spacing w:val="30"/>
        </w:rPr>
        <w:t>内，则每月</w:t>
      </w:r>
      <w:r w:rsidR="00504B50">
        <w:rPr>
          <w:rFonts w:ascii="宋体" w:hAnsi="宋体" w:hint="eastAsia"/>
          <w:spacing w:val="30"/>
        </w:rPr>
        <w:t>申请人</w:t>
      </w:r>
      <w:r>
        <w:rPr>
          <w:rFonts w:ascii="宋体" w:hAnsi="宋体"/>
          <w:spacing w:val="30"/>
        </w:rPr>
        <w:t>的服务费仅为</w:t>
      </w:r>
      <w:r>
        <w:rPr>
          <w:rFonts w:ascii="宋体" w:hAnsi="宋体" w:hint="eastAsia"/>
          <w:spacing w:val="30"/>
        </w:rPr>
        <w:t>不到</w:t>
      </w:r>
      <w:r>
        <w:rPr>
          <w:rFonts w:ascii="宋体" w:hAnsi="宋体"/>
          <w:spacing w:val="30"/>
        </w:rPr>
        <w:t>3</w:t>
      </w:r>
      <w:r>
        <w:rPr>
          <w:rFonts w:ascii="宋体" w:hAnsi="宋体" w:hint="eastAsia"/>
          <w:spacing w:val="30"/>
        </w:rPr>
        <w:t>万元</w:t>
      </w:r>
      <w:r>
        <w:rPr>
          <w:rFonts w:ascii="宋体" w:hAnsi="宋体"/>
          <w:spacing w:val="30"/>
        </w:rPr>
        <w:t>人民币</w:t>
      </w:r>
      <w:r>
        <w:rPr>
          <w:rFonts w:ascii="宋体" w:hAnsi="宋体" w:hint="eastAsia"/>
          <w:spacing w:val="30"/>
        </w:rPr>
        <w:t>/</w:t>
      </w:r>
      <w:r>
        <w:rPr>
          <w:rFonts w:ascii="宋体" w:hAnsi="宋体"/>
          <w:spacing w:val="30"/>
        </w:rPr>
        <w:t>1</w:t>
      </w:r>
      <w:r>
        <w:rPr>
          <w:rFonts w:ascii="宋体" w:hAnsi="宋体" w:hint="eastAsia"/>
          <w:spacing w:val="30"/>
        </w:rPr>
        <w:t>万元</w:t>
      </w:r>
      <w:r>
        <w:rPr>
          <w:rFonts w:ascii="宋体" w:hAnsi="宋体"/>
          <w:spacing w:val="30"/>
        </w:rPr>
        <w:t>人民币</w:t>
      </w:r>
      <w:r>
        <w:rPr>
          <w:rFonts w:ascii="宋体" w:hAnsi="宋体" w:hint="eastAsia"/>
          <w:spacing w:val="30"/>
        </w:rPr>
        <w:t>(而</w:t>
      </w:r>
      <w:r>
        <w:rPr>
          <w:rFonts w:ascii="宋体" w:hAnsi="宋体"/>
          <w:spacing w:val="30"/>
        </w:rPr>
        <w:t>实际</w:t>
      </w:r>
      <w:r>
        <w:rPr>
          <w:rFonts w:ascii="宋体" w:hAnsi="宋体" w:hint="eastAsia"/>
          <w:spacing w:val="30"/>
        </w:rPr>
        <w:t>得到</w:t>
      </w:r>
      <w:r>
        <w:rPr>
          <w:rFonts w:ascii="宋体" w:hAnsi="宋体"/>
          <w:spacing w:val="30"/>
        </w:rPr>
        <w:t>支付金额更是少于1.8</w:t>
      </w:r>
      <w:r>
        <w:rPr>
          <w:rFonts w:ascii="宋体" w:hAnsi="宋体" w:hint="eastAsia"/>
          <w:spacing w:val="30"/>
        </w:rPr>
        <w:t>万元</w:t>
      </w:r>
      <w:r>
        <w:rPr>
          <w:rFonts w:ascii="宋体" w:hAnsi="宋体"/>
          <w:spacing w:val="30"/>
        </w:rPr>
        <w:t>人民币</w:t>
      </w:r>
      <w:r>
        <w:rPr>
          <w:rFonts w:ascii="宋体" w:hAnsi="宋体" w:hint="eastAsia"/>
          <w:spacing w:val="30"/>
        </w:rPr>
        <w:t>/</w:t>
      </w:r>
      <w:r>
        <w:rPr>
          <w:rFonts w:ascii="宋体" w:hAnsi="宋体"/>
          <w:spacing w:val="30"/>
        </w:rPr>
        <w:t>0.4</w:t>
      </w:r>
      <w:r>
        <w:rPr>
          <w:rFonts w:ascii="宋体" w:hAnsi="宋体" w:hint="eastAsia"/>
          <w:spacing w:val="30"/>
        </w:rPr>
        <w:t>万元</w:t>
      </w:r>
      <w:r>
        <w:rPr>
          <w:rFonts w:ascii="宋体" w:hAnsi="宋体"/>
          <w:spacing w:val="30"/>
        </w:rPr>
        <w:t>人民币</w:t>
      </w:r>
      <w:r>
        <w:rPr>
          <w:rFonts w:ascii="宋体" w:hAnsi="宋体" w:hint="eastAsia"/>
          <w:spacing w:val="30"/>
        </w:rPr>
        <w:t>)</w:t>
      </w:r>
      <w:r>
        <w:rPr>
          <w:rFonts w:ascii="宋体" w:hAnsi="宋体"/>
          <w:spacing w:val="30"/>
        </w:rPr>
        <w:t>，而</w:t>
      </w:r>
      <w:r w:rsidR="00504B50">
        <w:rPr>
          <w:rFonts w:ascii="宋体" w:hAnsi="宋体" w:hint="eastAsia"/>
          <w:spacing w:val="30"/>
        </w:rPr>
        <w:t>申请人</w:t>
      </w:r>
      <w:r>
        <w:rPr>
          <w:rFonts w:ascii="宋体" w:hAnsi="宋体"/>
          <w:spacing w:val="30"/>
        </w:rPr>
        <w:t>针对于此项目的</w:t>
      </w:r>
      <w:r>
        <w:rPr>
          <w:rFonts w:ascii="宋体" w:hAnsi="宋体" w:hint="eastAsia"/>
          <w:spacing w:val="30"/>
        </w:rPr>
        <w:t>成本</w:t>
      </w:r>
      <w:r>
        <w:rPr>
          <w:rFonts w:ascii="宋体" w:hAnsi="宋体"/>
          <w:spacing w:val="30"/>
        </w:rPr>
        <w:t>投入</w:t>
      </w:r>
      <w:r>
        <w:rPr>
          <w:rFonts w:ascii="宋体" w:hAnsi="宋体" w:hint="eastAsia"/>
          <w:spacing w:val="30"/>
        </w:rPr>
        <w:t>已远远超出合同金额。</w:t>
      </w:r>
    </w:p>
    <w:p w:rsidR="00515D82" w:rsidRDefault="00515D82" w:rsidP="00515D82">
      <w:pPr>
        <w:snapToGrid w:val="0"/>
        <w:ind w:left="36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p>
    <w:p w:rsidR="00515D82" w:rsidRPr="007A6124" w:rsidRDefault="00515D82" w:rsidP="00515D82">
      <w:pPr>
        <w:widowControl/>
        <w:numPr>
          <w:ilvl w:val="0"/>
          <w:numId w:val="6"/>
        </w:numPr>
        <w:snapToGrid w:val="0"/>
        <w:textAlignment w:val="bottom"/>
        <w:rPr>
          <w:rFonts w:ascii="宋体" w:hAnsi="宋体"/>
          <w:spacing w:val="30"/>
          <w:u w:val="single"/>
        </w:rPr>
      </w:pPr>
      <w:r w:rsidRPr="007A6124">
        <w:rPr>
          <w:rFonts w:ascii="宋体" w:hAnsi="宋体" w:hint="eastAsia"/>
          <w:spacing w:val="30"/>
          <w:u w:val="single"/>
        </w:rPr>
        <w:t>项目投资额增加</w:t>
      </w:r>
    </w:p>
    <w:p w:rsidR="00515D82" w:rsidRDefault="00515D82" w:rsidP="00515D82">
      <w:pPr>
        <w:snapToGrid w:val="0"/>
        <w:ind w:left="36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r>
        <w:rPr>
          <w:rFonts w:ascii="宋体" w:hAnsi="宋体" w:hint="eastAsia"/>
          <w:spacing w:val="30"/>
        </w:rPr>
        <w:t>本项目2007年的投资计划中建安工程总费用为6.1745亿元；201</w:t>
      </w:r>
      <w:r>
        <w:rPr>
          <w:rFonts w:ascii="宋体" w:hAnsi="宋体"/>
          <w:spacing w:val="30"/>
        </w:rPr>
        <w:t>4</w:t>
      </w:r>
      <w:r>
        <w:rPr>
          <w:rFonts w:ascii="宋体" w:hAnsi="宋体" w:hint="eastAsia"/>
          <w:spacing w:val="30"/>
        </w:rPr>
        <w:t>年底的投资计划调整中建安工程总费用为</w:t>
      </w:r>
      <w:r>
        <w:rPr>
          <w:rFonts w:ascii="宋体" w:hAnsi="宋体"/>
          <w:spacing w:val="30"/>
        </w:rPr>
        <w:t>8.9237</w:t>
      </w:r>
      <w:r>
        <w:rPr>
          <w:rFonts w:ascii="宋体" w:hAnsi="宋体" w:hint="eastAsia"/>
          <w:spacing w:val="30"/>
        </w:rPr>
        <w:t>亿元，建安工程总费用投资增加近</w:t>
      </w:r>
      <w:r>
        <w:rPr>
          <w:rFonts w:ascii="宋体" w:hAnsi="宋体"/>
          <w:spacing w:val="30"/>
        </w:rPr>
        <w:t>45</w:t>
      </w:r>
      <w:r>
        <w:rPr>
          <w:rFonts w:ascii="宋体" w:hAnsi="宋体" w:hint="eastAsia"/>
          <w:spacing w:val="30"/>
        </w:rPr>
        <w:t>%，除建筑面积增加外还</w:t>
      </w:r>
      <w:proofErr w:type="gramStart"/>
      <w:r>
        <w:rPr>
          <w:rFonts w:ascii="宋体" w:hAnsi="宋体" w:hint="eastAsia"/>
          <w:spacing w:val="30"/>
        </w:rPr>
        <w:t>受材料</w:t>
      </w:r>
      <w:proofErr w:type="gramEnd"/>
      <w:r>
        <w:rPr>
          <w:rFonts w:ascii="宋体" w:hAnsi="宋体" w:hint="eastAsia"/>
          <w:spacing w:val="30"/>
        </w:rPr>
        <w:t>及人工价格上涨以及建筑结构形式</w:t>
      </w:r>
      <w:r>
        <w:rPr>
          <w:rFonts w:ascii="宋体" w:hAnsi="宋体" w:hint="eastAsia"/>
          <w:spacing w:val="30"/>
        </w:rPr>
        <w:lastRenderedPageBreak/>
        <w:t>较为复杂等因素影响。</w:t>
      </w:r>
    </w:p>
    <w:p w:rsidR="00515D82" w:rsidRPr="00D14B53" w:rsidRDefault="00515D82" w:rsidP="00515D82">
      <w:pPr>
        <w:snapToGrid w:val="0"/>
        <w:textAlignment w:val="bottom"/>
        <w:rPr>
          <w:rFonts w:ascii="宋体" w:hAnsi="宋体"/>
          <w:spacing w:val="30"/>
        </w:rPr>
      </w:pPr>
    </w:p>
    <w:p w:rsidR="00515D82" w:rsidRPr="006B7044" w:rsidRDefault="00515D82" w:rsidP="00515D82">
      <w:pPr>
        <w:widowControl/>
        <w:numPr>
          <w:ilvl w:val="0"/>
          <w:numId w:val="6"/>
        </w:numPr>
        <w:snapToGrid w:val="0"/>
        <w:textAlignment w:val="bottom"/>
        <w:rPr>
          <w:rFonts w:ascii="宋体" w:hAnsi="宋体"/>
          <w:spacing w:val="30"/>
          <w:u w:val="single"/>
        </w:rPr>
      </w:pPr>
      <w:r w:rsidRPr="006B7044">
        <w:rPr>
          <w:rFonts w:ascii="宋体" w:hAnsi="宋体" w:hint="eastAsia"/>
          <w:spacing w:val="30"/>
          <w:u w:val="single"/>
        </w:rPr>
        <w:t>人工上涨</w:t>
      </w:r>
    </w:p>
    <w:p w:rsidR="00515D82" w:rsidRDefault="00515D82" w:rsidP="00515D82">
      <w:pPr>
        <w:snapToGrid w:val="0"/>
        <w:ind w:left="36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r>
        <w:rPr>
          <w:rFonts w:ascii="宋体" w:hAnsi="宋体" w:hint="eastAsia"/>
          <w:spacing w:val="30"/>
        </w:rPr>
        <w:t>近年来，人工工资涨幅厉害，涨幅比例每年均超过10%。本项目投标时按2007年至2011年人工工资标准考虑，但至今已超过预定时间</w:t>
      </w:r>
      <w:r>
        <w:rPr>
          <w:rFonts w:ascii="宋体" w:hAnsi="宋体"/>
          <w:spacing w:val="30"/>
        </w:rPr>
        <w:t>5</w:t>
      </w:r>
      <w:r>
        <w:rPr>
          <w:rFonts w:ascii="宋体" w:hAnsi="宋体" w:hint="eastAsia"/>
          <w:spacing w:val="30"/>
        </w:rPr>
        <w:t>年有余，预计全部完成本项目服务工作至少在201</w:t>
      </w:r>
      <w:r>
        <w:rPr>
          <w:rFonts w:ascii="宋体" w:hAnsi="宋体"/>
          <w:spacing w:val="30"/>
        </w:rPr>
        <w:t>9</w:t>
      </w:r>
      <w:r>
        <w:rPr>
          <w:rFonts w:ascii="宋体" w:hAnsi="宋体" w:hint="eastAsia"/>
          <w:spacing w:val="30"/>
        </w:rPr>
        <w:t>年3月后（结算期暂按2年计算）。</w:t>
      </w:r>
    </w:p>
    <w:p w:rsidR="00515D82" w:rsidRPr="00D14B53" w:rsidRDefault="00515D82" w:rsidP="00515D82">
      <w:pPr>
        <w:snapToGrid w:val="0"/>
        <w:ind w:left="360"/>
        <w:textAlignment w:val="bottom"/>
        <w:rPr>
          <w:rFonts w:ascii="宋体" w:hAnsi="宋体"/>
          <w:spacing w:val="30"/>
        </w:rPr>
      </w:pPr>
    </w:p>
    <w:p w:rsidR="00515D82" w:rsidRPr="00B86912" w:rsidRDefault="00515D82" w:rsidP="00515D82">
      <w:pPr>
        <w:snapToGrid w:val="0"/>
        <w:ind w:left="360"/>
        <w:textAlignment w:val="bottom"/>
        <w:rPr>
          <w:rFonts w:ascii="宋体" w:hAnsi="宋体"/>
          <w:spacing w:val="30"/>
        </w:rPr>
      </w:pPr>
    </w:p>
    <w:p w:rsidR="00515D82" w:rsidRPr="006B7044" w:rsidRDefault="00515D82" w:rsidP="00515D82">
      <w:pPr>
        <w:widowControl/>
        <w:numPr>
          <w:ilvl w:val="0"/>
          <w:numId w:val="6"/>
        </w:numPr>
        <w:snapToGrid w:val="0"/>
        <w:textAlignment w:val="bottom"/>
        <w:rPr>
          <w:rFonts w:ascii="宋体" w:hAnsi="宋体"/>
          <w:spacing w:val="30"/>
          <w:u w:val="single"/>
        </w:rPr>
      </w:pPr>
      <w:r w:rsidRPr="006B7044">
        <w:rPr>
          <w:rFonts w:ascii="宋体" w:hAnsi="宋体" w:hint="eastAsia"/>
          <w:spacing w:val="30"/>
          <w:u w:val="single"/>
        </w:rPr>
        <w:t>国家政策调整（政府文件及收费标准修改）</w:t>
      </w:r>
    </w:p>
    <w:p w:rsidR="00515D82" w:rsidRDefault="00515D82" w:rsidP="00515D82">
      <w:pPr>
        <w:snapToGrid w:val="0"/>
        <w:textAlignment w:val="bottom"/>
        <w:rPr>
          <w:rFonts w:ascii="宋体" w:hAnsi="宋体"/>
          <w:spacing w:val="30"/>
        </w:rPr>
      </w:pPr>
    </w:p>
    <w:p w:rsidR="00515D82" w:rsidRDefault="00515D82" w:rsidP="00515D82">
      <w:pPr>
        <w:snapToGrid w:val="0"/>
        <w:ind w:left="360"/>
        <w:textAlignment w:val="bottom"/>
        <w:rPr>
          <w:rFonts w:ascii="宋体" w:hAnsi="宋体"/>
          <w:spacing w:val="30"/>
        </w:rPr>
      </w:pPr>
      <w:r>
        <w:rPr>
          <w:rFonts w:ascii="宋体" w:hAnsi="宋体" w:hint="eastAsia"/>
          <w:spacing w:val="30"/>
        </w:rPr>
        <w:t>深圳市人民政府令第240号发布了《深圳市建设工程造价管理规定》，自2012年7月1日起实施，对深圳市建设工程造价活动进行规范。</w:t>
      </w:r>
    </w:p>
    <w:p w:rsidR="00515D82" w:rsidRPr="00D14B53" w:rsidRDefault="00515D82" w:rsidP="00515D82">
      <w:pPr>
        <w:snapToGrid w:val="0"/>
        <w:ind w:left="360"/>
        <w:textAlignment w:val="bottom"/>
        <w:rPr>
          <w:rFonts w:ascii="宋体" w:hAnsi="宋体"/>
          <w:spacing w:val="30"/>
        </w:rPr>
      </w:pPr>
    </w:p>
    <w:p w:rsidR="00515D82" w:rsidRPr="000D6771" w:rsidRDefault="00515D82" w:rsidP="00515D82">
      <w:pPr>
        <w:snapToGrid w:val="0"/>
        <w:ind w:left="360"/>
        <w:textAlignment w:val="bottom"/>
        <w:rPr>
          <w:rFonts w:ascii="宋体" w:hAnsi="宋体"/>
          <w:spacing w:val="30"/>
        </w:rPr>
      </w:pPr>
      <w:r>
        <w:rPr>
          <w:rFonts w:ascii="宋体" w:hAnsi="宋体" w:hint="eastAsia"/>
          <w:spacing w:val="30"/>
        </w:rPr>
        <w:t>广东省物价局（粤价函[2011]742号）关于调整我省建设工程造价咨询服务收费的复函，自2011年9月1日起执行，将原固定费率的取费标准修改为差额定率累进制，同时约定项目更为详细，取费费率也有所调整。</w:t>
      </w:r>
    </w:p>
    <w:p w:rsidR="00515D82" w:rsidRDefault="00515D82" w:rsidP="00515D82">
      <w:pPr>
        <w:snapToGrid w:val="0"/>
        <w:textAlignment w:val="bottom"/>
        <w:rPr>
          <w:rFonts w:ascii="宋体" w:hAnsi="宋体"/>
          <w:spacing w:val="30"/>
        </w:rPr>
      </w:pPr>
    </w:p>
    <w:p w:rsidR="00515D82" w:rsidRDefault="00515D82" w:rsidP="00515D82">
      <w:pPr>
        <w:snapToGrid w:val="0"/>
        <w:textAlignment w:val="bottom"/>
        <w:rPr>
          <w:rFonts w:ascii="宋体" w:hAnsi="宋体"/>
          <w:spacing w:val="30"/>
        </w:rPr>
      </w:pPr>
    </w:p>
    <w:p w:rsidR="00515D82" w:rsidRDefault="00515D82" w:rsidP="00515D82">
      <w:pPr>
        <w:snapToGrid w:val="0"/>
        <w:textAlignment w:val="bottom"/>
        <w:rPr>
          <w:rFonts w:ascii="宋体" w:hAnsi="宋体"/>
          <w:spacing w:val="30"/>
        </w:rPr>
      </w:pPr>
      <w:r>
        <w:rPr>
          <w:rFonts w:ascii="宋体" w:hAnsi="宋体" w:hint="eastAsia"/>
          <w:spacing w:val="30"/>
        </w:rPr>
        <w:t>鉴于上述种种条件的变化，原合同服务费用已</w:t>
      </w:r>
      <w:r w:rsidR="00504B50">
        <w:rPr>
          <w:rFonts w:ascii="宋体" w:hAnsi="宋体" w:hint="eastAsia"/>
          <w:spacing w:val="30"/>
        </w:rPr>
        <w:t>远远超出预期，</w:t>
      </w:r>
      <w:r>
        <w:rPr>
          <w:rFonts w:ascii="宋体" w:hAnsi="宋体" w:hint="eastAsia"/>
          <w:spacing w:val="30"/>
        </w:rPr>
        <w:t>累计</w:t>
      </w:r>
      <w:r w:rsidR="00504B50">
        <w:rPr>
          <w:rFonts w:ascii="宋体" w:hAnsi="宋体" w:hint="eastAsia"/>
          <w:spacing w:val="30"/>
        </w:rPr>
        <w:t>超出</w:t>
      </w:r>
      <w:r>
        <w:rPr>
          <w:rFonts w:ascii="宋体" w:hAnsi="宋体" w:hint="eastAsia"/>
          <w:spacing w:val="30"/>
        </w:rPr>
        <w:t>金额为</w:t>
      </w:r>
      <w:r>
        <w:rPr>
          <w:rFonts w:ascii="宋体" w:hAnsi="宋体"/>
          <w:spacing w:val="30"/>
        </w:rPr>
        <w:t>5</w:t>
      </w:r>
      <w:r>
        <w:rPr>
          <w:rFonts w:ascii="宋体" w:hAnsi="宋体" w:hint="eastAsia"/>
          <w:spacing w:val="30"/>
        </w:rPr>
        <w:t>,4</w:t>
      </w:r>
      <w:r>
        <w:rPr>
          <w:rFonts w:ascii="宋体" w:hAnsi="宋体"/>
          <w:spacing w:val="30"/>
        </w:rPr>
        <w:t>46</w:t>
      </w:r>
      <w:r>
        <w:rPr>
          <w:rFonts w:ascii="宋体" w:hAnsi="宋体" w:hint="eastAsia"/>
          <w:spacing w:val="30"/>
        </w:rPr>
        <w:t>,</w:t>
      </w:r>
      <w:r>
        <w:rPr>
          <w:rFonts w:ascii="宋体" w:hAnsi="宋体"/>
          <w:spacing w:val="30"/>
        </w:rPr>
        <w:t>5</w:t>
      </w:r>
      <w:r>
        <w:rPr>
          <w:rFonts w:ascii="宋体" w:hAnsi="宋体" w:hint="eastAsia"/>
          <w:spacing w:val="30"/>
        </w:rPr>
        <w:t>00.00元，费用计算明细如下：</w:t>
      </w:r>
    </w:p>
    <w:p w:rsidR="00515D82" w:rsidRDefault="00515D82" w:rsidP="00515D82">
      <w:pPr>
        <w:snapToGrid w:val="0"/>
        <w:ind w:left="360"/>
        <w:textAlignment w:val="bottom"/>
        <w:rPr>
          <w:rFonts w:ascii="宋体" w:hAnsi="宋体"/>
          <w:color w:val="000000"/>
          <w:spacing w:val="30"/>
        </w:rPr>
      </w:pPr>
    </w:p>
    <w:p w:rsidR="00515D82" w:rsidRPr="00A62037" w:rsidRDefault="00515D82" w:rsidP="00515D82">
      <w:pPr>
        <w:tabs>
          <w:tab w:val="left" w:pos="567"/>
        </w:tabs>
        <w:snapToGrid w:val="0"/>
        <w:textAlignment w:val="bottom"/>
        <w:rPr>
          <w:rFonts w:ascii="宋体" w:hAnsi="宋体"/>
          <w:color w:val="000000"/>
          <w:spacing w:val="30"/>
        </w:rPr>
      </w:pPr>
      <w:r>
        <w:rPr>
          <w:rFonts w:ascii="宋体" w:hAnsi="宋体"/>
          <w:color w:val="000000"/>
          <w:spacing w:val="30"/>
        </w:rPr>
        <w:t>A</w:t>
      </w:r>
      <w:r w:rsidRPr="00A62037">
        <w:rPr>
          <w:rFonts w:ascii="宋体" w:hAnsi="宋体" w:hint="eastAsia"/>
          <w:color w:val="000000"/>
          <w:spacing w:val="30"/>
        </w:rPr>
        <w:t>.</w:t>
      </w:r>
      <w:r>
        <w:rPr>
          <w:rFonts w:ascii="宋体" w:hAnsi="宋体"/>
          <w:color w:val="000000"/>
          <w:spacing w:val="30"/>
        </w:rPr>
        <w:tab/>
      </w:r>
      <w:r w:rsidRPr="00A62037">
        <w:rPr>
          <w:rFonts w:ascii="宋体" w:hAnsi="宋体" w:hint="eastAsia"/>
          <w:color w:val="000000"/>
          <w:spacing w:val="30"/>
        </w:rPr>
        <w:t>因</w:t>
      </w:r>
      <w:r>
        <w:rPr>
          <w:rFonts w:ascii="宋体" w:hAnsi="宋体" w:hint="eastAsia"/>
          <w:spacing w:val="30"/>
        </w:rPr>
        <w:t>工作</w:t>
      </w:r>
      <w:r>
        <w:rPr>
          <w:rFonts w:ascii="宋体" w:hAnsi="宋体"/>
          <w:spacing w:val="30"/>
        </w:rPr>
        <w:t>范围增加或</w:t>
      </w:r>
      <w:r w:rsidRPr="00A62037">
        <w:rPr>
          <w:rFonts w:ascii="宋体" w:hAnsi="宋体" w:hint="eastAsia"/>
          <w:color w:val="000000"/>
          <w:spacing w:val="30"/>
        </w:rPr>
        <w:t>重复多次工作增加的实际成本：</w:t>
      </w:r>
    </w:p>
    <w:p w:rsidR="00515D82" w:rsidRPr="00A62037" w:rsidRDefault="00515D82" w:rsidP="00515D82">
      <w:pPr>
        <w:snapToGrid w:val="0"/>
        <w:ind w:left="360"/>
        <w:textAlignment w:val="bottom"/>
        <w:rPr>
          <w:rFonts w:ascii="宋体" w:hAnsi="宋体"/>
          <w:color w:val="000000"/>
          <w:spacing w:val="30"/>
        </w:rPr>
      </w:pPr>
    </w:p>
    <w:tbl>
      <w:tblPr>
        <w:tblW w:w="9780" w:type="dxa"/>
        <w:tblInd w:w="534" w:type="dxa"/>
        <w:tblLook w:val="04A0" w:firstRow="1" w:lastRow="0" w:firstColumn="1" w:lastColumn="0" w:noHBand="0" w:noVBand="1"/>
      </w:tblPr>
      <w:tblGrid>
        <w:gridCol w:w="1134"/>
        <w:gridCol w:w="3827"/>
        <w:gridCol w:w="3260"/>
        <w:gridCol w:w="1559"/>
      </w:tblGrid>
      <w:tr w:rsidR="00241EA6" w:rsidRPr="00A62037" w:rsidTr="00241EA6">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p>
        </w:tc>
        <w:tc>
          <w:tcPr>
            <w:tcW w:w="3260" w:type="dxa"/>
          </w:tcPr>
          <w:p w:rsidR="00241EA6" w:rsidRPr="00A62037" w:rsidRDefault="00241EA6" w:rsidP="00241EA6">
            <w:pPr>
              <w:autoSpaceDE w:val="0"/>
              <w:autoSpaceDN w:val="0"/>
              <w:snapToGrid w:val="0"/>
              <w:jc w:val="center"/>
              <w:textAlignment w:val="bottom"/>
              <w:rPr>
                <w:rFonts w:ascii="宋体" w:hAnsi="宋体"/>
                <w:color w:val="000000"/>
                <w:spacing w:val="30"/>
                <w:u w:val="single"/>
              </w:rPr>
            </w:pPr>
            <w:r w:rsidRPr="00A62037">
              <w:rPr>
                <w:rFonts w:ascii="宋体" w:hAnsi="宋体" w:hint="eastAsia"/>
                <w:color w:val="000000"/>
                <w:spacing w:val="30"/>
                <w:u w:val="single"/>
              </w:rPr>
              <w:t>工程造价咨询及合同管理</w:t>
            </w:r>
          </w:p>
        </w:tc>
        <w:tc>
          <w:tcPr>
            <w:tcW w:w="1559" w:type="dxa"/>
          </w:tcPr>
          <w:p w:rsidR="00241EA6" w:rsidRPr="00A62037" w:rsidRDefault="00241EA6" w:rsidP="00CA586D">
            <w:pPr>
              <w:autoSpaceDE w:val="0"/>
              <w:autoSpaceDN w:val="0"/>
              <w:snapToGrid w:val="0"/>
              <w:jc w:val="center"/>
              <w:textAlignment w:val="bottom"/>
              <w:rPr>
                <w:rFonts w:ascii="宋体" w:hAnsi="宋体"/>
                <w:color w:val="000000"/>
                <w:spacing w:val="30"/>
                <w:u w:val="single"/>
              </w:rPr>
            </w:pPr>
          </w:p>
        </w:tc>
      </w:tr>
      <w:tr w:rsidR="00241EA6" w:rsidRPr="00A62037" w:rsidTr="00241EA6">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p>
        </w:tc>
        <w:tc>
          <w:tcPr>
            <w:tcW w:w="3260" w:type="dxa"/>
          </w:tcPr>
          <w:p w:rsidR="00241EA6" w:rsidRPr="00A62037" w:rsidRDefault="00241EA6" w:rsidP="00CA586D">
            <w:pPr>
              <w:autoSpaceDE w:val="0"/>
              <w:autoSpaceDN w:val="0"/>
              <w:snapToGrid w:val="0"/>
              <w:jc w:val="center"/>
              <w:textAlignment w:val="bottom"/>
              <w:rPr>
                <w:rFonts w:ascii="宋体" w:hAnsi="宋体"/>
                <w:color w:val="000000"/>
                <w:spacing w:val="30"/>
                <w:u w:val="single"/>
              </w:rPr>
            </w:pPr>
            <w:r w:rsidRPr="00A62037">
              <w:rPr>
                <w:rFonts w:ascii="宋体" w:hAnsi="宋体" w:hint="eastAsia"/>
                <w:color w:val="000000"/>
                <w:spacing w:val="30"/>
                <w:u w:val="single"/>
              </w:rPr>
              <w:t>金额（元）</w:t>
            </w:r>
          </w:p>
        </w:tc>
        <w:tc>
          <w:tcPr>
            <w:tcW w:w="1559" w:type="dxa"/>
          </w:tcPr>
          <w:p w:rsidR="00241EA6" w:rsidRPr="00A62037" w:rsidRDefault="00241EA6" w:rsidP="00CA586D">
            <w:pPr>
              <w:autoSpaceDE w:val="0"/>
              <w:autoSpaceDN w:val="0"/>
              <w:snapToGrid w:val="0"/>
              <w:jc w:val="center"/>
              <w:textAlignment w:val="bottom"/>
              <w:rPr>
                <w:rFonts w:ascii="宋体" w:hAnsi="宋体"/>
                <w:color w:val="000000"/>
                <w:spacing w:val="30"/>
                <w:u w:val="single"/>
              </w:rPr>
            </w:pPr>
          </w:p>
        </w:tc>
      </w:tr>
      <w:tr w:rsidR="00241EA6" w:rsidRPr="00B37D56" w:rsidTr="00241EA6">
        <w:tc>
          <w:tcPr>
            <w:tcW w:w="1134" w:type="dxa"/>
            <w:shd w:val="clear" w:color="auto" w:fill="auto"/>
          </w:tcPr>
          <w:p w:rsidR="00241EA6" w:rsidRPr="009365FD" w:rsidRDefault="00241EA6" w:rsidP="00CA586D">
            <w:pPr>
              <w:autoSpaceDE w:val="0"/>
              <w:autoSpaceDN w:val="0"/>
              <w:snapToGrid w:val="0"/>
              <w:textAlignment w:val="bottom"/>
              <w:rPr>
                <w:rFonts w:ascii="宋体" w:hAnsi="宋体"/>
                <w:color w:val="000000"/>
                <w:spacing w:val="30"/>
              </w:rPr>
            </w:pPr>
            <w:r w:rsidRPr="009365FD">
              <w:rPr>
                <w:rFonts w:ascii="宋体" w:hAnsi="宋体"/>
                <w:color w:val="000000"/>
                <w:spacing w:val="30"/>
              </w:rPr>
              <w:t>A</w:t>
            </w:r>
            <w:r w:rsidRPr="009365FD">
              <w:rPr>
                <w:rFonts w:ascii="宋体" w:hAnsi="宋体" w:hint="eastAsia"/>
                <w:color w:val="000000"/>
                <w:spacing w:val="30"/>
              </w:rPr>
              <w:t>.1</w:t>
            </w:r>
          </w:p>
        </w:tc>
        <w:tc>
          <w:tcPr>
            <w:tcW w:w="3827" w:type="dxa"/>
            <w:shd w:val="clear" w:color="auto" w:fill="auto"/>
          </w:tcPr>
          <w:p w:rsidR="00241EA6" w:rsidRPr="009365FD" w:rsidRDefault="00241EA6" w:rsidP="00CA586D">
            <w:pPr>
              <w:autoSpaceDE w:val="0"/>
              <w:autoSpaceDN w:val="0"/>
              <w:snapToGrid w:val="0"/>
              <w:textAlignment w:val="bottom"/>
              <w:rPr>
                <w:rFonts w:ascii="宋体" w:hAnsi="宋体"/>
                <w:color w:val="000000"/>
                <w:spacing w:val="30"/>
                <w:lang w:eastAsia="zh-TW"/>
              </w:rPr>
            </w:pPr>
            <w:r w:rsidRPr="009365FD">
              <w:rPr>
                <w:rFonts w:ascii="宋体" w:hAnsi="宋体" w:hint="eastAsia"/>
                <w:color w:val="000000"/>
                <w:spacing w:val="30"/>
              </w:rPr>
              <w:t>办公</w:t>
            </w:r>
            <w:r w:rsidRPr="009365FD">
              <w:rPr>
                <w:rFonts w:ascii="宋体" w:hAnsi="宋体"/>
                <w:color w:val="000000"/>
                <w:spacing w:val="30"/>
              </w:rPr>
              <w:t>机房及布线工程</w:t>
            </w:r>
          </w:p>
        </w:tc>
        <w:tc>
          <w:tcPr>
            <w:tcW w:w="3260" w:type="dxa"/>
            <w:vAlign w:val="center"/>
          </w:tcPr>
          <w:p w:rsidR="00241EA6" w:rsidRPr="009365FD"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9365FD">
              <w:rPr>
                <w:rFonts w:ascii="宋体" w:hAnsi="宋体"/>
                <w:color w:val="000000"/>
                <w:spacing w:val="30"/>
              </w:rPr>
              <w:t>50,000</w:t>
            </w:r>
          </w:p>
        </w:tc>
        <w:tc>
          <w:tcPr>
            <w:tcW w:w="1559" w:type="dxa"/>
          </w:tcPr>
          <w:p w:rsidR="00241EA6" w:rsidRPr="00C77FA8"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A62037" w:rsidTr="00241EA6">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A62037">
              <w:rPr>
                <w:rFonts w:ascii="宋体" w:hAnsi="宋体" w:hint="eastAsia"/>
                <w:color w:val="000000"/>
                <w:spacing w:val="30"/>
              </w:rPr>
              <w:t>.2</w:t>
            </w: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lang w:eastAsia="zh-TW"/>
              </w:rPr>
            </w:pPr>
            <w:r w:rsidRPr="00A62037">
              <w:rPr>
                <w:rFonts w:ascii="宋体" w:hAnsi="宋体" w:hint="eastAsia"/>
                <w:color w:val="000000"/>
                <w:spacing w:val="30"/>
              </w:rPr>
              <w:t>基坑开挖及支护工程</w:t>
            </w:r>
          </w:p>
        </w:tc>
        <w:tc>
          <w:tcPr>
            <w:tcW w:w="3260" w:type="dxa"/>
            <w:vAlign w:val="center"/>
          </w:tcPr>
          <w:p w:rsidR="00241EA6" w:rsidRPr="00A62037"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A62037">
              <w:rPr>
                <w:rFonts w:ascii="宋体" w:hAnsi="宋体"/>
                <w:color w:val="000000"/>
                <w:spacing w:val="30"/>
              </w:rPr>
              <w:t>60,000</w:t>
            </w:r>
          </w:p>
        </w:tc>
        <w:tc>
          <w:tcPr>
            <w:tcW w:w="1559" w:type="dxa"/>
          </w:tcPr>
          <w:p w:rsidR="00241EA6" w:rsidRPr="00A62037"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A62037" w:rsidTr="00241EA6">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A62037">
              <w:rPr>
                <w:rFonts w:ascii="宋体" w:hAnsi="宋体" w:hint="eastAsia"/>
                <w:color w:val="000000"/>
                <w:spacing w:val="30"/>
              </w:rPr>
              <w:t>.3</w:t>
            </w: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lang w:eastAsia="zh-TW"/>
              </w:rPr>
            </w:pPr>
            <w:r w:rsidRPr="00A62037">
              <w:rPr>
                <w:rFonts w:ascii="宋体" w:hAnsi="宋体" w:hint="eastAsia"/>
                <w:color w:val="000000"/>
                <w:spacing w:val="30"/>
              </w:rPr>
              <w:t>桩基础工程</w:t>
            </w:r>
          </w:p>
        </w:tc>
        <w:tc>
          <w:tcPr>
            <w:tcW w:w="3260" w:type="dxa"/>
            <w:vAlign w:val="center"/>
          </w:tcPr>
          <w:p w:rsidR="00241EA6" w:rsidRPr="00A62037"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A62037">
              <w:rPr>
                <w:rFonts w:ascii="宋体" w:hAnsi="宋体"/>
                <w:color w:val="000000"/>
                <w:spacing w:val="30"/>
              </w:rPr>
              <w:t>50,000</w:t>
            </w:r>
          </w:p>
        </w:tc>
        <w:tc>
          <w:tcPr>
            <w:tcW w:w="1559" w:type="dxa"/>
          </w:tcPr>
          <w:p w:rsidR="00241EA6" w:rsidRPr="00A62037"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A62037" w:rsidTr="00241EA6">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A62037">
              <w:rPr>
                <w:rFonts w:ascii="宋体" w:hAnsi="宋体" w:hint="eastAsia"/>
                <w:color w:val="000000"/>
                <w:spacing w:val="30"/>
              </w:rPr>
              <w:t>.4</w:t>
            </w: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lang w:eastAsia="zh-TW"/>
              </w:rPr>
            </w:pPr>
            <w:r w:rsidRPr="00A62037">
              <w:rPr>
                <w:rFonts w:ascii="宋体" w:hAnsi="宋体" w:hint="eastAsia"/>
                <w:color w:val="000000"/>
                <w:spacing w:val="30"/>
              </w:rPr>
              <w:t>施工总承包工程</w:t>
            </w:r>
          </w:p>
        </w:tc>
        <w:tc>
          <w:tcPr>
            <w:tcW w:w="3260" w:type="dxa"/>
            <w:vAlign w:val="center"/>
          </w:tcPr>
          <w:p w:rsidR="00241EA6" w:rsidRPr="00A62037"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A62037">
              <w:rPr>
                <w:rFonts w:ascii="宋体" w:hAnsi="宋体"/>
                <w:color w:val="000000"/>
                <w:spacing w:val="30"/>
              </w:rPr>
              <w:t>150,000</w:t>
            </w:r>
          </w:p>
        </w:tc>
        <w:tc>
          <w:tcPr>
            <w:tcW w:w="1559" w:type="dxa"/>
          </w:tcPr>
          <w:p w:rsidR="00241EA6" w:rsidRPr="00A62037"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C1363A" w:rsidTr="00241EA6">
        <w:tc>
          <w:tcPr>
            <w:tcW w:w="1134" w:type="dxa"/>
            <w:shd w:val="clear" w:color="auto" w:fill="auto"/>
          </w:tcPr>
          <w:p w:rsidR="00241EA6" w:rsidRPr="00C1363A"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C1363A">
              <w:rPr>
                <w:rFonts w:ascii="宋体" w:hAnsi="宋体" w:hint="eastAsia"/>
                <w:color w:val="000000"/>
                <w:spacing w:val="30"/>
              </w:rPr>
              <w:t>.5</w:t>
            </w:r>
          </w:p>
        </w:tc>
        <w:tc>
          <w:tcPr>
            <w:tcW w:w="3827" w:type="dxa"/>
            <w:shd w:val="clear" w:color="auto" w:fill="auto"/>
          </w:tcPr>
          <w:p w:rsidR="00241EA6" w:rsidRPr="00C1363A" w:rsidRDefault="00241EA6" w:rsidP="00CA586D">
            <w:pPr>
              <w:autoSpaceDE w:val="0"/>
              <w:autoSpaceDN w:val="0"/>
              <w:snapToGrid w:val="0"/>
              <w:textAlignment w:val="bottom"/>
              <w:rPr>
                <w:rFonts w:ascii="宋体" w:hAnsi="宋体"/>
                <w:color w:val="000000"/>
                <w:spacing w:val="30"/>
              </w:rPr>
            </w:pPr>
            <w:r w:rsidRPr="00C1363A">
              <w:rPr>
                <w:rFonts w:ascii="宋体" w:hAnsi="宋体" w:hint="eastAsia"/>
                <w:color w:val="000000"/>
                <w:spacing w:val="30"/>
              </w:rPr>
              <w:t>幕</w:t>
            </w:r>
            <w:r>
              <w:rPr>
                <w:rFonts w:ascii="宋体" w:hAnsi="宋体" w:hint="eastAsia"/>
                <w:color w:val="000000"/>
                <w:spacing w:val="30"/>
              </w:rPr>
              <w:t>墙</w:t>
            </w:r>
            <w:r w:rsidRPr="00C1363A">
              <w:rPr>
                <w:rFonts w:ascii="宋体" w:hAnsi="宋体" w:hint="eastAsia"/>
                <w:color w:val="000000"/>
                <w:spacing w:val="30"/>
              </w:rPr>
              <w:t>及外立面装饰专业工程</w:t>
            </w:r>
          </w:p>
        </w:tc>
        <w:tc>
          <w:tcPr>
            <w:tcW w:w="3260" w:type="dxa"/>
            <w:vAlign w:val="center"/>
          </w:tcPr>
          <w:p w:rsidR="00241EA6" w:rsidRPr="00C1363A"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C1363A">
              <w:rPr>
                <w:rFonts w:ascii="宋体" w:hAnsi="宋体"/>
                <w:color w:val="000000"/>
                <w:spacing w:val="30"/>
              </w:rPr>
              <w:t>70,000</w:t>
            </w:r>
          </w:p>
        </w:tc>
        <w:tc>
          <w:tcPr>
            <w:tcW w:w="1559" w:type="dxa"/>
          </w:tcPr>
          <w:p w:rsidR="00241EA6" w:rsidRPr="00C1363A"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C1363A" w:rsidTr="00241EA6">
        <w:tc>
          <w:tcPr>
            <w:tcW w:w="1134" w:type="dxa"/>
            <w:shd w:val="clear" w:color="auto" w:fill="auto"/>
          </w:tcPr>
          <w:p w:rsidR="00241EA6"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C1363A">
              <w:rPr>
                <w:rFonts w:ascii="宋体" w:hAnsi="宋体" w:hint="eastAsia"/>
                <w:color w:val="000000"/>
                <w:spacing w:val="30"/>
              </w:rPr>
              <w:t>.6</w:t>
            </w:r>
          </w:p>
        </w:tc>
        <w:tc>
          <w:tcPr>
            <w:tcW w:w="3827" w:type="dxa"/>
            <w:shd w:val="clear" w:color="auto" w:fill="auto"/>
          </w:tcPr>
          <w:p w:rsidR="00241EA6" w:rsidRPr="00C1363A" w:rsidRDefault="00241EA6" w:rsidP="00CA586D">
            <w:pPr>
              <w:autoSpaceDE w:val="0"/>
              <w:autoSpaceDN w:val="0"/>
              <w:snapToGrid w:val="0"/>
              <w:textAlignment w:val="bottom"/>
              <w:rPr>
                <w:rFonts w:ascii="宋体" w:hAnsi="宋体"/>
                <w:color w:val="000000"/>
                <w:spacing w:val="30"/>
              </w:rPr>
            </w:pPr>
            <w:r w:rsidRPr="00A62037">
              <w:rPr>
                <w:rFonts w:ascii="宋体" w:hAnsi="宋体" w:hint="eastAsia"/>
                <w:color w:val="000000"/>
                <w:spacing w:val="30"/>
              </w:rPr>
              <w:t>精装</w:t>
            </w:r>
            <w:proofErr w:type="gramStart"/>
            <w:r w:rsidRPr="00A62037">
              <w:rPr>
                <w:rFonts w:ascii="宋体" w:hAnsi="宋体" w:hint="eastAsia"/>
                <w:color w:val="000000"/>
                <w:spacing w:val="30"/>
              </w:rPr>
              <w:t>修设计</w:t>
            </w:r>
            <w:proofErr w:type="gramEnd"/>
            <w:r w:rsidRPr="00A62037">
              <w:rPr>
                <w:rFonts w:ascii="宋体" w:hAnsi="宋体" w:hint="eastAsia"/>
                <w:color w:val="000000"/>
                <w:spacing w:val="30"/>
              </w:rPr>
              <w:t>顾问招标</w:t>
            </w:r>
          </w:p>
        </w:tc>
        <w:tc>
          <w:tcPr>
            <w:tcW w:w="3260" w:type="dxa"/>
            <w:vAlign w:val="center"/>
          </w:tcPr>
          <w:p w:rsidR="00241EA6" w:rsidRPr="00C1363A"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A62037">
              <w:rPr>
                <w:rFonts w:ascii="宋体" w:hAnsi="宋体"/>
                <w:color w:val="000000"/>
                <w:spacing w:val="30"/>
              </w:rPr>
              <w:t>200,000</w:t>
            </w:r>
          </w:p>
        </w:tc>
        <w:tc>
          <w:tcPr>
            <w:tcW w:w="1559" w:type="dxa"/>
          </w:tcPr>
          <w:p w:rsidR="00241EA6" w:rsidRPr="00C1363A"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A62037" w:rsidTr="00241EA6">
        <w:tc>
          <w:tcPr>
            <w:tcW w:w="1134" w:type="dxa"/>
            <w:shd w:val="clear" w:color="auto" w:fill="auto"/>
          </w:tcPr>
          <w:p w:rsidR="00241EA6" w:rsidRPr="00CA6D2C"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A62037">
              <w:rPr>
                <w:rFonts w:ascii="宋体" w:hAnsi="宋体" w:hint="eastAsia"/>
                <w:color w:val="000000"/>
                <w:spacing w:val="30"/>
              </w:rPr>
              <w:t>.</w:t>
            </w:r>
            <w:r>
              <w:rPr>
                <w:rFonts w:ascii="宋体" w:hAnsi="宋体" w:hint="eastAsia"/>
                <w:color w:val="000000"/>
                <w:spacing w:val="30"/>
              </w:rPr>
              <w:t>7</w:t>
            </w:r>
          </w:p>
        </w:tc>
        <w:tc>
          <w:tcPr>
            <w:tcW w:w="3827" w:type="dxa"/>
            <w:shd w:val="clear" w:color="auto" w:fill="auto"/>
          </w:tcPr>
          <w:p w:rsidR="00241EA6" w:rsidRPr="00CA6D2C" w:rsidRDefault="00241EA6" w:rsidP="00CA586D">
            <w:pPr>
              <w:autoSpaceDE w:val="0"/>
              <w:autoSpaceDN w:val="0"/>
              <w:snapToGrid w:val="0"/>
              <w:textAlignment w:val="bottom"/>
              <w:rPr>
                <w:rFonts w:ascii="宋体" w:hAnsi="宋体"/>
                <w:color w:val="000000"/>
                <w:spacing w:val="30"/>
              </w:rPr>
            </w:pPr>
            <w:r w:rsidRPr="00C1363A">
              <w:rPr>
                <w:rFonts w:ascii="宋体" w:hAnsi="宋体"/>
                <w:color w:val="000000"/>
                <w:spacing w:val="30"/>
              </w:rPr>
              <w:t>RMJM</w:t>
            </w:r>
            <w:r w:rsidRPr="00C1363A">
              <w:rPr>
                <w:rFonts w:ascii="宋体" w:hAnsi="宋体" w:hint="eastAsia"/>
                <w:color w:val="000000"/>
                <w:spacing w:val="30"/>
              </w:rPr>
              <w:t>与</w:t>
            </w:r>
            <w:r w:rsidRPr="00C1363A">
              <w:rPr>
                <w:rFonts w:ascii="宋体" w:hAnsi="宋体"/>
                <w:color w:val="000000"/>
                <w:spacing w:val="30"/>
              </w:rPr>
              <w:t>JRP</w:t>
            </w:r>
            <w:r w:rsidRPr="00C1363A">
              <w:rPr>
                <w:rFonts w:ascii="宋体" w:hAnsi="宋体" w:hint="eastAsia"/>
                <w:color w:val="000000"/>
                <w:spacing w:val="30"/>
              </w:rPr>
              <w:t>之间的纠纷</w:t>
            </w:r>
          </w:p>
        </w:tc>
        <w:tc>
          <w:tcPr>
            <w:tcW w:w="3260" w:type="dxa"/>
            <w:vAlign w:val="center"/>
          </w:tcPr>
          <w:p w:rsidR="00241EA6" w:rsidRPr="00CA6D2C" w:rsidRDefault="00241EA6" w:rsidP="00241EA6">
            <w:pPr>
              <w:autoSpaceDE w:val="0"/>
              <w:autoSpaceDN w:val="0"/>
              <w:snapToGrid w:val="0"/>
              <w:ind w:rightChars="191" w:right="401" w:firstLineChars="12" w:firstLine="32"/>
              <w:jc w:val="right"/>
              <w:textAlignment w:val="bottom"/>
              <w:rPr>
                <w:rFonts w:ascii="宋体" w:hAnsi="宋体"/>
                <w:color w:val="000000"/>
                <w:spacing w:val="30"/>
              </w:rPr>
            </w:pPr>
            <w:r w:rsidRPr="00C1363A">
              <w:rPr>
                <w:rFonts w:ascii="宋体" w:hAnsi="宋体"/>
                <w:color w:val="000000"/>
                <w:spacing w:val="30"/>
              </w:rPr>
              <w:t>120,000</w:t>
            </w:r>
          </w:p>
        </w:tc>
        <w:tc>
          <w:tcPr>
            <w:tcW w:w="1559" w:type="dxa"/>
          </w:tcPr>
          <w:p w:rsidR="00241EA6" w:rsidRPr="00926C1D" w:rsidRDefault="00241EA6" w:rsidP="00515D82">
            <w:pPr>
              <w:autoSpaceDE w:val="0"/>
              <w:autoSpaceDN w:val="0"/>
              <w:snapToGrid w:val="0"/>
              <w:ind w:rightChars="191" w:right="401" w:firstLineChars="12" w:firstLine="32"/>
              <w:jc w:val="right"/>
              <w:textAlignment w:val="bottom"/>
              <w:rPr>
                <w:rFonts w:ascii="宋体" w:hAnsi="宋体"/>
                <w:color w:val="000000"/>
                <w:spacing w:val="30"/>
              </w:rPr>
            </w:pPr>
          </w:p>
        </w:tc>
      </w:tr>
      <w:tr w:rsidR="00241EA6" w:rsidRPr="00A62037" w:rsidTr="00241EA6">
        <w:trPr>
          <w:trHeight w:val="444"/>
        </w:trPr>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r>
              <w:rPr>
                <w:rFonts w:ascii="宋体" w:hAnsi="宋体"/>
                <w:color w:val="000000"/>
                <w:spacing w:val="30"/>
              </w:rPr>
              <w:t>A</w:t>
            </w:r>
            <w:r w:rsidRPr="00A62037">
              <w:rPr>
                <w:rFonts w:ascii="宋体" w:hAnsi="宋体" w:hint="eastAsia"/>
                <w:color w:val="000000"/>
                <w:spacing w:val="30"/>
              </w:rPr>
              <w:t>.</w:t>
            </w:r>
            <w:r>
              <w:rPr>
                <w:rFonts w:ascii="宋体" w:hAnsi="宋体"/>
                <w:color w:val="000000"/>
                <w:spacing w:val="30"/>
              </w:rPr>
              <w:t>8</w:t>
            </w: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r w:rsidRPr="00A62037">
              <w:rPr>
                <w:rFonts w:ascii="宋体" w:hAnsi="宋体"/>
                <w:color w:val="000000"/>
                <w:spacing w:val="30"/>
              </w:rPr>
              <w:t>RMJM</w:t>
            </w:r>
            <w:r>
              <w:rPr>
                <w:rFonts w:ascii="宋体" w:hAnsi="宋体" w:hint="eastAsia"/>
                <w:color w:val="000000"/>
                <w:spacing w:val="30"/>
              </w:rPr>
              <w:t>清盘带出的额外工作</w:t>
            </w:r>
          </w:p>
        </w:tc>
        <w:tc>
          <w:tcPr>
            <w:tcW w:w="3260" w:type="dxa"/>
            <w:tcBorders>
              <w:bottom w:val="single" w:sz="4" w:space="0" w:color="auto"/>
            </w:tcBorders>
            <w:vAlign w:val="center"/>
          </w:tcPr>
          <w:p w:rsidR="00241EA6" w:rsidRPr="00A62037" w:rsidRDefault="00241EA6" w:rsidP="00241EA6">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r w:rsidRPr="00A62037">
              <w:rPr>
                <w:rFonts w:ascii="宋体" w:hAnsi="宋体"/>
                <w:color w:val="000000"/>
                <w:spacing w:val="30"/>
              </w:rPr>
              <w:t>120,000</w:t>
            </w:r>
          </w:p>
        </w:tc>
        <w:tc>
          <w:tcPr>
            <w:tcW w:w="1559" w:type="dxa"/>
          </w:tcPr>
          <w:p w:rsidR="00241EA6" w:rsidRPr="00A62037" w:rsidRDefault="00241EA6" w:rsidP="00515D82">
            <w:pPr>
              <w:autoSpaceDE w:val="0"/>
              <w:autoSpaceDN w:val="0"/>
              <w:snapToGrid w:val="0"/>
              <w:ind w:rightChars="191" w:right="401" w:firstLineChars="12" w:firstLine="32"/>
              <w:jc w:val="right"/>
              <w:textAlignment w:val="bottom"/>
              <w:rPr>
                <w:rFonts w:ascii="PMingLiU" w:hAnsi="PMingLiU"/>
                <w:color w:val="000000"/>
                <w:spacing w:val="30"/>
              </w:rPr>
            </w:pPr>
          </w:p>
        </w:tc>
      </w:tr>
      <w:tr w:rsidR="00241EA6" w:rsidRPr="00A62037" w:rsidTr="00241EA6">
        <w:tc>
          <w:tcPr>
            <w:tcW w:w="1134"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lang w:eastAsia="zh-TW"/>
              </w:rPr>
            </w:pPr>
          </w:p>
        </w:tc>
        <w:tc>
          <w:tcPr>
            <w:tcW w:w="3827" w:type="dxa"/>
            <w:shd w:val="clear" w:color="auto" w:fill="auto"/>
          </w:tcPr>
          <w:p w:rsidR="00241EA6" w:rsidRPr="00A62037" w:rsidRDefault="00241EA6" w:rsidP="00CA586D">
            <w:pPr>
              <w:autoSpaceDE w:val="0"/>
              <w:autoSpaceDN w:val="0"/>
              <w:snapToGrid w:val="0"/>
              <w:textAlignment w:val="bottom"/>
              <w:rPr>
                <w:rFonts w:ascii="宋体" w:hAnsi="宋体"/>
                <w:color w:val="000000"/>
                <w:spacing w:val="30"/>
              </w:rPr>
            </w:pPr>
          </w:p>
        </w:tc>
        <w:tc>
          <w:tcPr>
            <w:tcW w:w="3260" w:type="dxa"/>
            <w:tcBorders>
              <w:top w:val="single" w:sz="4" w:space="0" w:color="auto"/>
              <w:bottom w:val="double" w:sz="4" w:space="0" w:color="000000"/>
            </w:tcBorders>
          </w:tcPr>
          <w:p w:rsidR="00241EA6" w:rsidRPr="00A62037" w:rsidRDefault="00241EA6" w:rsidP="00515D82">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r>
              <w:rPr>
                <w:rFonts w:ascii="宋体" w:hAnsi="宋体"/>
                <w:color w:val="000000"/>
                <w:spacing w:val="30"/>
              </w:rPr>
              <w:t>82</w:t>
            </w:r>
            <w:r w:rsidRPr="00A62037">
              <w:rPr>
                <w:rFonts w:ascii="宋体" w:hAnsi="宋体"/>
                <w:color w:val="000000"/>
                <w:spacing w:val="30"/>
              </w:rPr>
              <w:t>0,000</w:t>
            </w:r>
          </w:p>
        </w:tc>
        <w:tc>
          <w:tcPr>
            <w:tcW w:w="1559" w:type="dxa"/>
          </w:tcPr>
          <w:p w:rsidR="00241EA6" w:rsidRPr="00A62037" w:rsidRDefault="00241EA6" w:rsidP="00515D82">
            <w:pPr>
              <w:autoSpaceDE w:val="0"/>
              <w:autoSpaceDN w:val="0"/>
              <w:snapToGrid w:val="0"/>
              <w:ind w:rightChars="191" w:right="401" w:firstLineChars="12" w:firstLine="32"/>
              <w:jc w:val="right"/>
              <w:textAlignment w:val="bottom"/>
              <w:rPr>
                <w:rFonts w:ascii="PMingLiU" w:hAnsi="PMingLiU"/>
                <w:color w:val="000000"/>
                <w:spacing w:val="30"/>
                <w:lang w:eastAsia="zh-TW"/>
              </w:rPr>
            </w:pPr>
          </w:p>
        </w:tc>
      </w:tr>
    </w:tbl>
    <w:p w:rsidR="00515D82" w:rsidRPr="00A62037" w:rsidRDefault="00515D82" w:rsidP="00515D82">
      <w:pPr>
        <w:snapToGrid w:val="0"/>
        <w:ind w:left="360"/>
        <w:textAlignment w:val="bottom"/>
        <w:rPr>
          <w:rFonts w:ascii="宋体" w:hAnsi="宋体"/>
          <w:color w:val="000000"/>
          <w:spacing w:val="30"/>
        </w:rPr>
      </w:pPr>
    </w:p>
    <w:p w:rsidR="00515D82" w:rsidRPr="00D85DD3" w:rsidRDefault="00515D82" w:rsidP="00515D82">
      <w:pPr>
        <w:tabs>
          <w:tab w:val="left" w:pos="567"/>
        </w:tabs>
        <w:snapToGrid w:val="0"/>
        <w:textAlignment w:val="bottom"/>
        <w:rPr>
          <w:rFonts w:ascii="宋体" w:hAnsi="宋体"/>
          <w:color w:val="000000"/>
          <w:spacing w:val="30"/>
        </w:rPr>
      </w:pPr>
      <w:r>
        <w:rPr>
          <w:rFonts w:ascii="宋体" w:hAnsi="宋体" w:hint="eastAsia"/>
          <w:color w:val="000000"/>
          <w:spacing w:val="30"/>
        </w:rPr>
        <w:t>B.</w:t>
      </w:r>
      <w:r>
        <w:rPr>
          <w:rFonts w:ascii="宋体" w:hAnsi="宋体"/>
          <w:color w:val="000000"/>
          <w:spacing w:val="30"/>
        </w:rPr>
        <w:tab/>
      </w:r>
      <w:r w:rsidRPr="00D85DD3">
        <w:rPr>
          <w:rFonts w:ascii="宋体" w:hAnsi="宋体" w:hint="eastAsia"/>
          <w:color w:val="000000"/>
          <w:spacing w:val="30"/>
        </w:rPr>
        <w:t>因项目规划条件修改增加的</w:t>
      </w:r>
      <w:r w:rsidRPr="00CF2AE1">
        <w:rPr>
          <w:rFonts w:ascii="宋体" w:hAnsi="宋体" w:hint="eastAsia"/>
          <w:color w:val="000000"/>
          <w:spacing w:val="30"/>
        </w:rPr>
        <w:t>实际</w:t>
      </w:r>
      <w:r w:rsidRPr="00D85DD3">
        <w:rPr>
          <w:rFonts w:ascii="宋体" w:hAnsi="宋体" w:hint="eastAsia"/>
          <w:color w:val="000000"/>
          <w:spacing w:val="30"/>
        </w:rPr>
        <w:t>成本</w:t>
      </w:r>
      <w:r w:rsidRPr="007A6124">
        <w:rPr>
          <w:rFonts w:ascii="宋体" w:hAnsi="宋体" w:hint="eastAsia"/>
          <w:color w:val="000000"/>
          <w:spacing w:val="30"/>
        </w:rPr>
        <w:t>：</w:t>
      </w:r>
    </w:p>
    <w:p w:rsidR="00515D82" w:rsidRPr="007A6124" w:rsidRDefault="00515D82" w:rsidP="00515D82">
      <w:pPr>
        <w:snapToGrid w:val="0"/>
        <w:ind w:left="720"/>
        <w:textAlignment w:val="bottom"/>
        <w:rPr>
          <w:rFonts w:ascii="宋体" w:hAnsi="宋体"/>
          <w:color w:val="000000"/>
          <w:spacing w:val="30"/>
        </w:rPr>
      </w:pPr>
    </w:p>
    <w:tbl>
      <w:tblPr>
        <w:tblW w:w="11164" w:type="dxa"/>
        <w:tblInd w:w="528" w:type="dxa"/>
        <w:tblLook w:val="04A0" w:firstRow="1" w:lastRow="0" w:firstColumn="1" w:lastColumn="0" w:noHBand="0" w:noVBand="1"/>
      </w:tblPr>
      <w:tblGrid>
        <w:gridCol w:w="5109"/>
        <w:gridCol w:w="3263"/>
        <w:gridCol w:w="1701"/>
        <w:gridCol w:w="1091"/>
      </w:tblGrid>
      <w:tr w:rsidR="00515D82" w:rsidRPr="007A6124" w:rsidTr="00241EA6">
        <w:tc>
          <w:tcPr>
            <w:tcW w:w="11164" w:type="dxa"/>
            <w:gridSpan w:val="4"/>
            <w:shd w:val="clear" w:color="auto" w:fill="auto"/>
          </w:tcPr>
          <w:p w:rsidR="00515D82" w:rsidRPr="007A6124" w:rsidRDefault="00515D82" w:rsidP="00CA586D">
            <w:pPr>
              <w:autoSpaceDE w:val="0"/>
              <w:autoSpaceDN w:val="0"/>
              <w:snapToGrid w:val="0"/>
              <w:textAlignment w:val="bottom"/>
              <w:rPr>
                <w:rFonts w:ascii="宋体" w:hAnsi="宋体"/>
                <w:color w:val="000000"/>
                <w:spacing w:val="30"/>
                <w:u w:val="single"/>
              </w:rPr>
            </w:pPr>
            <w:r>
              <w:rPr>
                <w:rFonts w:ascii="宋体" w:hAnsi="宋体" w:hint="eastAsia"/>
                <w:spacing w:val="30"/>
              </w:rPr>
              <w:t xml:space="preserve">增加的成本 </w:t>
            </w:r>
            <w:r w:rsidRPr="004926D2">
              <w:rPr>
                <w:rFonts w:ascii="宋体" w:hAnsi="宋体" w:hint="eastAsia"/>
                <w:spacing w:val="30"/>
              </w:rPr>
              <w:t>=</w:t>
            </w:r>
            <w:r>
              <w:rPr>
                <w:rFonts w:ascii="宋体" w:hAnsi="宋体"/>
                <w:spacing w:val="30"/>
              </w:rPr>
              <w:t xml:space="preserve"> </w:t>
            </w:r>
            <w:r>
              <w:rPr>
                <w:rFonts w:ascii="宋体" w:hAnsi="宋体" w:hint="eastAsia"/>
                <w:spacing w:val="30"/>
              </w:rPr>
              <w:t>合同金额 x 16%(净增加</w:t>
            </w:r>
            <w:r w:rsidRPr="00FA0A05">
              <w:rPr>
                <w:rFonts w:ascii="宋体" w:hAnsi="宋体" w:hint="eastAsia"/>
                <w:color w:val="000000"/>
                <w:spacing w:val="30"/>
              </w:rPr>
              <w:t>比例</w:t>
            </w:r>
            <w:r>
              <w:rPr>
                <w:rFonts w:ascii="宋体" w:hAnsi="宋体" w:hint="eastAsia"/>
                <w:spacing w:val="30"/>
              </w:rPr>
              <w:t>)</w:t>
            </w:r>
          </w:p>
        </w:tc>
      </w:tr>
      <w:tr w:rsidR="00515D82" w:rsidRPr="007A6124" w:rsidTr="00241EA6">
        <w:tc>
          <w:tcPr>
            <w:tcW w:w="5109" w:type="dxa"/>
            <w:shd w:val="clear" w:color="auto" w:fill="auto"/>
          </w:tcPr>
          <w:p w:rsidR="00515D82" w:rsidRPr="007A6124" w:rsidRDefault="00515D82" w:rsidP="00CA586D">
            <w:pPr>
              <w:autoSpaceDE w:val="0"/>
              <w:autoSpaceDN w:val="0"/>
              <w:snapToGrid w:val="0"/>
              <w:textAlignment w:val="bottom"/>
              <w:rPr>
                <w:rFonts w:ascii="宋体" w:hAnsi="宋体"/>
                <w:color w:val="000000"/>
                <w:spacing w:val="30"/>
              </w:rPr>
            </w:pPr>
          </w:p>
        </w:tc>
        <w:tc>
          <w:tcPr>
            <w:tcW w:w="3263" w:type="dxa"/>
          </w:tcPr>
          <w:p w:rsidR="00515D82" w:rsidRPr="007A6124" w:rsidRDefault="00515D82" w:rsidP="00CA586D">
            <w:pPr>
              <w:autoSpaceDE w:val="0"/>
              <w:autoSpaceDN w:val="0"/>
              <w:snapToGrid w:val="0"/>
              <w:jc w:val="center"/>
              <w:textAlignment w:val="bottom"/>
              <w:rPr>
                <w:rFonts w:ascii="宋体" w:hAnsi="宋体"/>
                <w:color w:val="000000"/>
                <w:spacing w:val="30"/>
                <w:u w:val="single"/>
              </w:rPr>
            </w:pPr>
          </w:p>
        </w:tc>
        <w:tc>
          <w:tcPr>
            <w:tcW w:w="1701" w:type="dxa"/>
          </w:tcPr>
          <w:p w:rsidR="00515D82" w:rsidRPr="007A6124" w:rsidRDefault="00515D82" w:rsidP="00CA586D">
            <w:pPr>
              <w:autoSpaceDE w:val="0"/>
              <w:autoSpaceDN w:val="0"/>
              <w:snapToGrid w:val="0"/>
              <w:jc w:val="center"/>
              <w:textAlignment w:val="bottom"/>
              <w:rPr>
                <w:rFonts w:ascii="宋体" w:hAnsi="宋体"/>
                <w:color w:val="000000"/>
                <w:spacing w:val="30"/>
                <w:u w:val="single"/>
              </w:rPr>
            </w:pPr>
          </w:p>
        </w:tc>
        <w:tc>
          <w:tcPr>
            <w:tcW w:w="1091" w:type="dxa"/>
            <w:shd w:val="clear" w:color="auto" w:fill="auto"/>
          </w:tcPr>
          <w:p w:rsidR="00515D82" w:rsidRPr="007A6124" w:rsidRDefault="00515D82" w:rsidP="00CA586D">
            <w:pPr>
              <w:tabs>
                <w:tab w:val="left" w:pos="1876"/>
              </w:tabs>
              <w:autoSpaceDE w:val="0"/>
              <w:autoSpaceDN w:val="0"/>
              <w:snapToGrid w:val="0"/>
              <w:jc w:val="center"/>
              <w:textAlignment w:val="bottom"/>
              <w:rPr>
                <w:rFonts w:ascii="宋体" w:hAnsi="宋体"/>
                <w:color w:val="000000"/>
                <w:spacing w:val="30"/>
                <w:u w:val="single"/>
              </w:rPr>
            </w:pPr>
          </w:p>
        </w:tc>
      </w:tr>
      <w:tr w:rsidR="00935AA6" w:rsidRPr="007A6124" w:rsidTr="00241EA6">
        <w:trPr>
          <w:gridAfter w:val="1"/>
          <w:wAfter w:w="1091" w:type="dxa"/>
        </w:trPr>
        <w:tc>
          <w:tcPr>
            <w:tcW w:w="510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263" w:type="dxa"/>
          </w:tcPr>
          <w:p w:rsidR="00935AA6" w:rsidRPr="007A6124" w:rsidRDefault="00935AA6" w:rsidP="00241EA6">
            <w:pPr>
              <w:autoSpaceDE w:val="0"/>
              <w:autoSpaceDN w:val="0"/>
              <w:snapToGrid w:val="0"/>
              <w:ind w:left="602" w:hangingChars="223" w:hanging="602"/>
              <w:jc w:val="center"/>
              <w:textAlignment w:val="bottom"/>
              <w:rPr>
                <w:rFonts w:ascii="宋体" w:hAnsi="宋体"/>
                <w:color w:val="000000"/>
                <w:spacing w:val="30"/>
                <w:u w:val="single"/>
              </w:rPr>
            </w:pPr>
            <w:r w:rsidRPr="007A6124">
              <w:rPr>
                <w:rFonts w:ascii="宋体" w:hAnsi="宋体" w:hint="eastAsia"/>
                <w:color w:val="000000"/>
                <w:spacing w:val="30"/>
                <w:u w:val="single"/>
              </w:rPr>
              <w:t>工程造价咨询及合同管理</w:t>
            </w:r>
          </w:p>
        </w:tc>
        <w:tc>
          <w:tcPr>
            <w:tcW w:w="1701" w:type="dxa"/>
          </w:tcPr>
          <w:p w:rsidR="00935AA6" w:rsidRPr="007A6124" w:rsidRDefault="00935AA6" w:rsidP="00CA586D">
            <w:pPr>
              <w:autoSpaceDE w:val="0"/>
              <w:autoSpaceDN w:val="0"/>
              <w:snapToGrid w:val="0"/>
              <w:jc w:val="center"/>
              <w:textAlignment w:val="bottom"/>
              <w:rPr>
                <w:rFonts w:ascii="宋体" w:hAnsi="宋体"/>
                <w:color w:val="000000"/>
                <w:spacing w:val="30"/>
                <w:u w:val="single"/>
              </w:rPr>
            </w:pPr>
          </w:p>
        </w:tc>
      </w:tr>
      <w:tr w:rsidR="00935AA6" w:rsidRPr="007A6124" w:rsidTr="00241EA6">
        <w:trPr>
          <w:gridAfter w:val="1"/>
          <w:wAfter w:w="1091" w:type="dxa"/>
        </w:trPr>
        <w:tc>
          <w:tcPr>
            <w:tcW w:w="510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263" w:type="dxa"/>
          </w:tcPr>
          <w:p w:rsidR="00935AA6" w:rsidRPr="007A6124" w:rsidRDefault="00935AA6" w:rsidP="00CA586D">
            <w:pPr>
              <w:autoSpaceDE w:val="0"/>
              <w:autoSpaceDN w:val="0"/>
              <w:snapToGrid w:val="0"/>
              <w:jc w:val="center"/>
              <w:textAlignment w:val="bottom"/>
              <w:rPr>
                <w:rFonts w:ascii="宋体" w:hAnsi="宋体"/>
                <w:color w:val="000000"/>
                <w:spacing w:val="30"/>
                <w:u w:val="single"/>
              </w:rPr>
            </w:pPr>
            <w:r w:rsidRPr="007A6124">
              <w:rPr>
                <w:rFonts w:ascii="宋体" w:hAnsi="宋体" w:hint="eastAsia"/>
                <w:color w:val="000000"/>
                <w:spacing w:val="30"/>
                <w:u w:val="single"/>
              </w:rPr>
              <w:t>金额（元）</w:t>
            </w:r>
          </w:p>
        </w:tc>
        <w:tc>
          <w:tcPr>
            <w:tcW w:w="1701" w:type="dxa"/>
          </w:tcPr>
          <w:p w:rsidR="00935AA6" w:rsidRPr="007A6124" w:rsidRDefault="00935AA6" w:rsidP="00CA586D">
            <w:pPr>
              <w:autoSpaceDE w:val="0"/>
              <w:autoSpaceDN w:val="0"/>
              <w:snapToGrid w:val="0"/>
              <w:jc w:val="center"/>
              <w:textAlignment w:val="bottom"/>
              <w:rPr>
                <w:rFonts w:ascii="宋体" w:hAnsi="宋体"/>
                <w:color w:val="000000"/>
                <w:spacing w:val="30"/>
                <w:u w:val="single"/>
              </w:rPr>
            </w:pPr>
          </w:p>
        </w:tc>
      </w:tr>
      <w:tr w:rsidR="00935AA6" w:rsidRPr="007A6124" w:rsidTr="00241EA6">
        <w:trPr>
          <w:gridAfter w:val="1"/>
          <w:wAfter w:w="1091" w:type="dxa"/>
          <w:trHeight w:val="444"/>
        </w:trPr>
        <w:tc>
          <w:tcPr>
            <w:tcW w:w="510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r w:rsidRPr="00FA0A05">
              <w:rPr>
                <w:rFonts w:ascii="宋体" w:hAnsi="宋体" w:hint="eastAsia"/>
                <w:color w:val="000000"/>
                <w:spacing w:val="30"/>
              </w:rPr>
              <w:t>因项目规划条件修改增加的实际成本</w:t>
            </w:r>
          </w:p>
        </w:tc>
        <w:tc>
          <w:tcPr>
            <w:tcW w:w="3263" w:type="dxa"/>
            <w:tcBorders>
              <w:bottom w:val="single" w:sz="4" w:space="0" w:color="auto"/>
            </w:tcBorders>
          </w:tcPr>
          <w:p w:rsidR="00935AA6" w:rsidRPr="00D85DD3" w:rsidRDefault="00935AA6" w:rsidP="00515D82">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p>
          <w:p w:rsidR="00935AA6" w:rsidRPr="007A6124" w:rsidRDefault="00935AA6" w:rsidP="00515D82">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r>
              <w:rPr>
                <w:rFonts w:ascii="宋体" w:hAnsi="宋体" w:hint="eastAsia"/>
                <w:color w:val="000000"/>
                <w:spacing w:val="30"/>
              </w:rPr>
              <w:t>521</w:t>
            </w:r>
            <w:r w:rsidRPr="007A6124">
              <w:rPr>
                <w:rFonts w:ascii="宋体" w:hAnsi="宋体"/>
                <w:color w:val="000000"/>
                <w:spacing w:val="30"/>
              </w:rPr>
              <w:t>,</w:t>
            </w:r>
            <w:r>
              <w:rPr>
                <w:rFonts w:ascii="宋体" w:hAnsi="宋体" w:hint="eastAsia"/>
                <w:color w:val="000000"/>
                <w:spacing w:val="30"/>
              </w:rPr>
              <w:t>6</w:t>
            </w:r>
            <w:r w:rsidRPr="00D85DD3">
              <w:rPr>
                <w:rFonts w:ascii="宋体" w:hAnsi="宋体" w:hint="eastAsia"/>
                <w:color w:val="000000"/>
                <w:spacing w:val="30"/>
              </w:rPr>
              <w:t>0</w:t>
            </w:r>
            <w:r w:rsidRPr="007A6124">
              <w:rPr>
                <w:rFonts w:ascii="宋体" w:hAnsi="宋体"/>
                <w:color w:val="000000"/>
                <w:spacing w:val="30"/>
              </w:rPr>
              <w:t>0</w:t>
            </w:r>
          </w:p>
        </w:tc>
        <w:tc>
          <w:tcPr>
            <w:tcW w:w="1701" w:type="dxa"/>
          </w:tcPr>
          <w:p w:rsidR="00935AA6" w:rsidRPr="007A6124" w:rsidRDefault="00935AA6" w:rsidP="00515D82">
            <w:pPr>
              <w:autoSpaceDE w:val="0"/>
              <w:autoSpaceDN w:val="0"/>
              <w:snapToGrid w:val="0"/>
              <w:ind w:rightChars="191" w:right="401" w:firstLineChars="12" w:firstLine="32"/>
              <w:jc w:val="right"/>
              <w:textAlignment w:val="bottom"/>
              <w:rPr>
                <w:rFonts w:ascii="PMingLiU" w:hAnsi="PMingLiU"/>
                <w:color w:val="000000"/>
                <w:spacing w:val="30"/>
              </w:rPr>
            </w:pPr>
          </w:p>
        </w:tc>
      </w:tr>
    </w:tbl>
    <w:p w:rsidR="00515D82" w:rsidRDefault="00515D82" w:rsidP="00515D82">
      <w:pPr>
        <w:autoSpaceDE w:val="0"/>
        <w:autoSpaceDN w:val="0"/>
        <w:snapToGrid w:val="0"/>
        <w:ind w:left="567"/>
        <w:textAlignment w:val="bottom"/>
        <w:rPr>
          <w:rFonts w:ascii="宋体" w:hAnsi="宋体"/>
          <w:spacing w:val="30"/>
          <w:u w:val="single"/>
        </w:rPr>
      </w:pPr>
    </w:p>
    <w:p w:rsidR="00515D82" w:rsidRDefault="00515D82" w:rsidP="00515D82">
      <w:pPr>
        <w:autoSpaceDE w:val="0"/>
        <w:autoSpaceDN w:val="0"/>
        <w:snapToGrid w:val="0"/>
        <w:ind w:left="567"/>
        <w:textAlignment w:val="bottom"/>
        <w:rPr>
          <w:rFonts w:ascii="宋体" w:hAnsi="宋体"/>
          <w:spacing w:val="30"/>
          <w:u w:val="single"/>
        </w:rPr>
      </w:pPr>
    </w:p>
    <w:p w:rsidR="00515D82" w:rsidRPr="007A6124" w:rsidRDefault="00515D82" w:rsidP="00515D82">
      <w:pPr>
        <w:tabs>
          <w:tab w:val="left" w:pos="567"/>
        </w:tabs>
        <w:snapToGrid w:val="0"/>
        <w:textAlignment w:val="bottom"/>
        <w:rPr>
          <w:rFonts w:ascii="宋体" w:hAnsi="宋体"/>
          <w:color w:val="000000"/>
          <w:spacing w:val="30"/>
        </w:rPr>
      </w:pPr>
      <w:r w:rsidRPr="007A6124">
        <w:rPr>
          <w:rFonts w:ascii="宋体" w:hAnsi="宋体" w:hint="eastAsia"/>
          <w:color w:val="000000"/>
          <w:spacing w:val="30"/>
        </w:rPr>
        <w:t>C.</w:t>
      </w:r>
      <w:r>
        <w:rPr>
          <w:rFonts w:ascii="宋体" w:hAnsi="宋体"/>
          <w:color w:val="000000"/>
          <w:spacing w:val="30"/>
        </w:rPr>
        <w:tab/>
      </w:r>
      <w:r w:rsidRPr="007A6124">
        <w:rPr>
          <w:rFonts w:ascii="宋体" w:hAnsi="宋体" w:hint="eastAsia"/>
          <w:color w:val="000000"/>
          <w:spacing w:val="30"/>
        </w:rPr>
        <w:t>因服务期大幅度延长及人工上涨增加的实际成本：</w:t>
      </w:r>
    </w:p>
    <w:p w:rsidR="00515D82" w:rsidRDefault="00515D82" w:rsidP="00515D82">
      <w:pPr>
        <w:snapToGrid w:val="0"/>
        <w:ind w:left="360"/>
        <w:textAlignment w:val="bottom"/>
        <w:rPr>
          <w:rFonts w:ascii="宋体" w:hAnsi="宋体"/>
          <w:spacing w:val="30"/>
        </w:rPr>
      </w:pPr>
    </w:p>
    <w:tbl>
      <w:tblPr>
        <w:tblW w:w="9035" w:type="dxa"/>
        <w:tblInd w:w="528" w:type="dxa"/>
        <w:tblLook w:val="04A0" w:firstRow="1" w:lastRow="0" w:firstColumn="1" w:lastColumn="0" w:noHBand="0" w:noVBand="1"/>
      </w:tblPr>
      <w:tblGrid>
        <w:gridCol w:w="9035"/>
      </w:tblGrid>
      <w:tr w:rsidR="00515D82" w:rsidRPr="007A6124" w:rsidTr="00CA586D">
        <w:tc>
          <w:tcPr>
            <w:tcW w:w="9035" w:type="dxa"/>
            <w:shd w:val="clear" w:color="auto" w:fill="auto"/>
          </w:tcPr>
          <w:p w:rsidR="00515D82" w:rsidRDefault="00515D82" w:rsidP="00CA586D">
            <w:pPr>
              <w:autoSpaceDE w:val="0"/>
              <w:autoSpaceDN w:val="0"/>
              <w:snapToGrid w:val="0"/>
              <w:textAlignment w:val="bottom"/>
              <w:rPr>
                <w:rFonts w:ascii="宋体" w:hAnsi="宋体"/>
                <w:color w:val="000000"/>
                <w:spacing w:val="30"/>
              </w:rPr>
            </w:pPr>
            <w:r>
              <w:rPr>
                <w:rFonts w:ascii="宋体" w:hAnsi="宋体" w:hint="eastAsia"/>
                <w:spacing w:val="30"/>
              </w:rPr>
              <w:t xml:space="preserve">施工阶段 </w:t>
            </w:r>
            <w:r w:rsidRPr="004926D2">
              <w:rPr>
                <w:rFonts w:ascii="宋体" w:hAnsi="宋体" w:hint="eastAsia"/>
                <w:spacing w:val="30"/>
              </w:rPr>
              <w:t>=</w:t>
            </w:r>
            <w:r>
              <w:rPr>
                <w:rFonts w:ascii="宋体" w:hAnsi="宋体"/>
                <w:spacing w:val="30"/>
              </w:rPr>
              <w:t xml:space="preserve"> </w:t>
            </w:r>
            <w:r>
              <w:rPr>
                <w:rFonts w:ascii="宋体" w:hAnsi="宋体" w:hint="eastAsia"/>
                <w:spacing w:val="30"/>
              </w:rPr>
              <w:t>合同金额 x 1.16(受</w:t>
            </w:r>
            <w:r>
              <w:rPr>
                <w:rFonts w:ascii="宋体" w:hAnsi="宋体"/>
                <w:spacing w:val="30"/>
              </w:rPr>
              <w:t>B</w:t>
            </w:r>
            <w:r>
              <w:rPr>
                <w:rFonts w:ascii="宋体" w:hAnsi="宋体" w:hint="eastAsia"/>
                <w:spacing w:val="30"/>
              </w:rPr>
              <w:t>因素影响) x 30%/20%(</w:t>
            </w:r>
            <w:r>
              <w:rPr>
                <w:rFonts w:ascii="宋体" w:hAnsi="宋体" w:hint="eastAsia"/>
                <w:color w:val="000000"/>
                <w:spacing w:val="30"/>
              </w:rPr>
              <w:t>施工阶段</w:t>
            </w:r>
          </w:p>
          <w:p w:rsidR="00515D82" w:rsidRDefault="00515D82" w:rsidP="00CA586D">
            <w:pPr>
              <w:tabs>
                <w:tab w:val="left" w:pos="1512"/>
              </w:tabs>
              <w:autoSpaceDE w:val="0"/>
              <w:autoSpaceDN w:val="0"/>
              <w:snapToGrid w:val="0"/>
              <w:textAlignment w:val="bottom"/>
              <w:rPr>
                <w:rFonts w:ascii="宋体" w:hAnsi="宋体"/>
                <w:spacing w:val="30"/>
              </w:rPr>
            </w:pPr>
            <w:r>
              <w:rPr>
                <w:rFonts w:ascii="宋体" w:hAnsi="宋体"/>
                <w:color w:val="000000"/>
                <w:spacing w:val="30"/>
              </w:rPr>
              <w:tab/>
            </w:r>
            <w:r w:rsidRPr="00FA0A05">
              <w:rPr>
                <w:rFonts w:ascii="宋体" w:hAnsi="宋体" w:hint="eastAsia"/>
                <w:color w:val="000000"/>
                <w:spacing w:val="30"/>
              </w:rPr>
              <w:t>费用百分比</w:t>
            </w:r>
            <w:r>
              <w:rPr>
                <w:rFonts w:ascii="宋体" w:hAnsi="宋体" w:hint="eastAsia"/>
                <w:spacing w:val="30"/>
              </w:rPr>
              <w:t xml:space="preserve">) x </w:t>
            </w:r>
            <w:r>
              <w:rPr>
                <w:rFonts w:ascii="宋体" w:hAnsi="宋体"/>
                <w:spacing w:val="30"/>
              </w:rPr>
              <w:t>20</w:t>
            </w:r>
            <w:r>
              <w:rPr>
                <w:rFonts w:ascii="宋体" w:hAnsi="宋体" w:hint="eastAsia"/>
                <w:spacing w:val="30"/>
              </w:rPr>
              <w:t>0%(服务期</w:t>
            </w:r>
            <w:r>
              <w:rPr>
                <w:rFonts w:ascii="宋体" w:hAnsi="宋体"/>
                <w:spacing w:val="30"/>
              </w:rPr>
              <w:t>延长的倍数，</w:t>
            </w:r>
            <w:r>
              <w:rPr>
                <w:rFonts w:ascii="宋体" w:hAnsi="宋体" w:hint="eastAsia"/>
                <w:spacing w:val="30"/>
              </w:rPr>
              <w:t>前期延长的</w:t>
            </w:r>
          </w:p>
          <w:p w:rsidR="00515D82" w:rsidRPr="007A6124" w:rsidRDefault="00515D82" w:rsidP="00CA586D">
            <w:pPr>
              <w:tabs>
                <w:tab w:val="left" w:pos="1512"/>
              </w:tabs>
              <w:autoSpaceDE w:val="0"/>
              <w:autoSpaceDN w:val="0"/>
              <w:snapToGrid w:val="0"/>
              <w:textAlignment w:val="bottom"/>
              <w:rPr>
                <w:rFonts w:ascii="宋体" w:hAnsi="宋体"/>
                <w:color w:val="000000"/>
                <w:spacing w:val="30"/>
                <w:u w:val="single"/>
              </w:rPr>
            </w:pPr>
            <w:r>
              <w:rPr>
                <w:rFonts w:ascii="宋体" w:hAnsi="宋体"/>
                <w:spacing w:val="30"/>
              </w:rPr>
              <w:tab/>
            </w:r>
            <w:r>
              <w:rPr>
                <w:rFonts w:ascii="宋体" w:hAnsi="宋体" w:hint="eastAsia"/>
                <w:spacing w:val="30"/>
              </w:rPr>
              <w:t>时间不在计算范围内)</w:t>
            </w:r>
            <w:r w:rsidRPr="007A6124">
              <w:rPr>
                <w:rFonts w:ascii="宋体" w:hAnsi="宋体"/>
                <w:spacing w:val="30"/>
              </w:rPr>
              <w:t xml:space="preserve"> x</w:t>
            </w:r>
            <w:r>
              <w:rPr>
                <w:rFonts w:ascii="宋体" w:hAnsi="宋体" w:hint="eastAsia"/>
                <w:spacing w:val="30"/>
              </w:rPr>
              <w:t xml:space="preserve"> (</w:t>
            </w:r>
            <w:r w:rsidRPr="007A6124">
              <w:rPr>
                <w:rFonts w:ascii="宋体" w:hAnsi="宋体" w:hint="eastAsia"/>
                <w:spacing w:val="30"/>
              </w:rPr>
              <w:t>1</w:t>
            </w:r>
            <w:r>
              <w:rPr>
                <w:rFonts w:ascii="宋体" w:hAnsi="宋体" w:hint="eastAsia"/>
                <w:spacing w:val="30"/>
              </w:rPr>
              <w:t>00%+</w:t>
            </w:r>
            <w:r w:rsidRPr="007A6124">
              <w:rPr>
                <w:rFonts w:ascii="宋体" w:hAnsi="宋体" w:hint="eastAsia"/>
                <w:spacing w:val="30"/>
              </w:rPr>
              <w:t>35%</w:t>
            </w:r>
            <w:r>
              <w:rPr>
                <w:rFonts w:ascii="宋体" w:hAnsi="宋体" w:hint="eastAsia"/>
                <w:spacing w:val="30"/>
              </w:rPr>
              <w:t>)</w:t>
            </w:r>
            <w:r w:rsidRPr="007A6124">
              <w:rPr>
                <w:rFonts w:ascii="宋体" w:hAnsi="宋体" w:hint="eastAsia"/>
                <w:spacing w:val="30"/>
              </w:rPr>
              <w:t>(综合人工涨幅)</w:t>
            </w:r>
          </w:p>
        </w:tc>
      </w:tr>
      <w:tr w:rsidR="00515D82" w:rsidRPr="007A6124" w:rsidTr="00CA586D">
        <w:tc>
          <w:tcPr>
            <w:tcW w:w="9035" w:type="dxa"/>
            <w:shd w:val="clear" w:color="auto" w:fill="auto"/>
          </w:tcPr>
          <w:p w:rsidR="00515D82" w:rsidRPr="007A6124" w:rsidRDefault="00515D82" w:rsidP="00CA586D">
            <w:pPr>
              <w:tabs>
                <w:tab w:val="left" w:pos="1876"/>
              </w:tabs>
              <w:autoSpaceDE w:val="0"/>
              <w:autoSpaceDN w:val="0"/>
              <w:snapToGrid w:val="0"/>
              <w:jc w:val="center"/>
              <w:textAlignment w:val="bottom"/>
              <w:rPr>
                <w:rFonts w:ascii="宋体" w:hAnsi="宋体"/>
                <w:color w:val="000000"/>
                <w:spacing w:val="30"/>
                <w:u w:val="single"/>
              </w:rPr>
            </w:pPr>
          </w:p>
        </w:tc>
      </w:tr>
      <w:tr w:rsidR="00515D82" w:rsidRPr="007A6124" w:rsidTr="00CA586D">
        <w:tc>
          <w:tcPr>
            <w:tcW w:w="9035" w:type="dxa"/>
            <w:shd w:val="clear" w:color="auto" w:fill="auto"/>
          </w:tcPr>
          <w:p w:rsidR="00515D82" w:rsidRDefault="00515D82" w:rsidP="00CA586D">
            <w:pPr>
              <w:tabs>
                <w:tab w:val="left" w:pos="1876"/>
              </w:tabs>
              <w:autoSpaceDE w:val="0"/>
              <w:autoSpaceDN w:val="0"/>
              <w:snapToGrid w:val="0"/>
              <w:textAlignment w:val="bottom"/>
              <w:rPr>
                <w:rFonts w:ascii="宋体" w:hAnsi="宋体"/>
                <w:color w:val="000000"/>
                <w:spacing w:val="30"/>
              </w:rPr>
            </w:pPr>
            <w:r>
              <w:rPr>
                <w:rFonts w:ascii="宋体" w:hAnsi="宋体" w:hint="eastAsia"/>
                <w:spacing w:val="30"/>
              </w:rPr>
              <w:t xml:space="preserve">结算阶段 </w:t>
            </w:r>
            <w:r w:rsidRPr="004926D2">
              <w:rPr>
                <w:rFonts w:ascii="宋体" w:hAnsi="宋体" w:hint="eastAsia"/>
                <w:spacing w:val="30"/>
              </w:rPr>
              <w:t>=</w:t>
            </w:r>
            <w:r>
              <w:rPr>
                <w:rFonts w:ascii="宋体" w:hAnsi="宋体"/>
                <w:spacing w:val="30"/>
              </w:rPr>
              <w:t xml:space="preserve"> </w:t>
            </w:r>
            <w:r>
              <w:rPr>
                <w:rFonts w:ascii="宋体" w:hAnsi="宋体" w:hint="eastAsia"/>
                <w:spacing w:val="30"/>
              </w:rPr>
              <w:t>合同金额 x 1.16(受</w:t>
            </w:r>
            <w:r>
              <w:rPr>
                <w:rFonts w:ascii="宋体" w:hAnsi="宋体"/>
                <w:spacing w:val="30"/>
              </w:rPr>
              <w:t>B</w:t>
            </w:r>
            <w:r>
              <w:rPr>
                <w:rFonts w:ascii="宋体" w:hAnsi="宋体" w:hint="eastAsia"/>
                <w:spacing w:val="30"/>
              </w:rPr>
              <w:t>因素影响) x 10%/5%(</w:t>
            </w:r>
            <w:r>
              <w:rPr>
                <w:rFonts w:ascii="宋体" w:hAnsi="宋体" w:hint="eastAsia"/>
                <w:color w:val="000000"/>
                <w:spacing w:val="30"/>
              </w:rPr>
              <w:t>结算阶段</w:t>
            </w:r>
          </w:p>
          <w:p w:rsidR="00515D82" w:rsidRPr="007A6124" w:rsidRDefault="00515D82" w:rsidP="00CA586D">
            <w:pPr>
              <w:tabs>
                <w:tab w:val="left" w:pos="1512"/>
              </w:tabs>
              <w:autoSpaceDE w:val="0"/>
              <w:autoSpaceDN w:val="0"/>
              <w:snapToGrid w:val="0"/>
              <w:textAlignment w:val="bottom"/>
              <w:rPr>
                <w:rFonts w:ascii="宋体" w:hAnsi="宋体"/>
                <w:color w:val="000000"/>
                <w:spacing w:val="30"/>
                <w:u w:val="single"/>
              </w:rPr>
            </w:pPr>
            <w:r>
              <w:rPr>
                <w:rFonts w:ascii="宋体" w:hAnsi="宋体"/>
                <w:color w:val="000000"/>
                <w:spacing w:val="30"/>
              </w:rPr>
              <w:tab/>
            </w:r>
            <w:r w:rsidRPr="00FA0A05">
              <w:rPr>
                <w:rFonts w:ascii="宋体" w:hAnsi="宋体" w:hint="eastAsia"/>
                <w:color w:val="000000"/>
                <w:spacing w:val="30"/>
              </w:rPr>
              <w:t>费用百分比</w:t>
            </w:r>
            <w:r>
              <w:rPr>
                <w:rFonts w:ascii="宋体" w:hAnsi="宋体" w:hint="eastAsia"/>
                <w:spacing w:val="30"/>
              </w:rPr>
              <w:t>) x 40</w:t>
            </w:r>
            <w:r w:rsidRPr="00C0254E">
              <w:rPr>
                <w:rFonts w:ascii="宋体" w:hAnsi="宋体" w:hint="eastAsia"/>
                <w:spacing w:val="30"/>
              </w:rPr>
              <w:t>%(综合人工涨幅)</w:t>
            </w:r>
          </w:p>
        </w:tc>
      </w:tr>
    </w:tbl>
    <w:p w:rsidR="00515D82" w:rsidRDefault="00515D82" w:rsidP="00515D82">
      <w:pPr>
        <w:snapToGrid w:val="0"/>
        <w:ind w:left="360"/>
        <w:textAlignment w:val="bottom"/>
        <w:rPr>
          <w:rFonts w:ascii="宋体" w:hAnsi="宋体"/>
          <w:spacing w:val="30"/>
        </w:rPr>
      </w:pPr>
    </w:p>
    <w:tbl>
      <w:tblPr>
        <w:tblW w:w="8227" w:type="dxa"/>
        <w:tblInd w:w="528" w:type="dxa"/>
        <w:tblLook w:val="04A0" w:firstRow="1" w:lastRow="0" w:firstColumn="1" w:lastColumn="0" w:noHBand="0" w:noVBand="1"/>
      </w:tblPr>
      <w:tblGrid>
        <w:gridCol w:w="946"/>
        <w:gridCol w:w="3879"/>
        <w:gridCol w:w="3402"/>
      </w:tblGrid>
      <w:tr w:rsidR="00935AA6" w:rsidRPr="007A6124" w:rsidTr="00241EA6">
        <w:tc>
          <w:tcPr>
            <w:tcW w:w="946"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87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402" w:type="dxa"/>
          </w:tcPr>
          <w:p w:rsidR="00935AA6" w:rsidRPr="007A6124" w:rsidRDefault="00935AA6" w:rsidP="00CA586D">
            <w:pPr>
              <w:autoSpaceDE w:val="0"/>
              <w:autoSpaceDN w:val="0"/>
              <w:snapToGrid w:val="0"/>
              <w:jc w:val="center"/>
              <w:textAlignment w:val="bottom"/>
              <w:rPr>
                <w:rFonts w:ascii="宋体" w:hAnsi="宋体"/>
                <w:color w:val="000000"/>
                <w:spacing w:val="30"/>
                <w:u w:val="single"/>
              </w:rPr>
            </w:pPr>
            <w:r w:rsidRPr="007A6124">
              <w:rPr>
                <w:rFonts w:ascii="宋体" w:hAnsi="宋体" w:hint="eastAsia"/>
                <w:color w:val="000000"/>
                <w:spacing w:val="30"/>
                <w:u w:val="single"/>
              </w:rPr>
              <w:t>工程造价咨询及合同管理</w:t>
            </w:r>
          </w:p>
        </w:tc>
      </w:tr>
      <w:tr w:rsidR="00935AA6" w:rsidRPr="007A6124" w:rsidTr="00241EA6">
        <w:tc>
          <w:tcPr>
            <w:tcW w:w="946"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87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402" w:type="dxa"/>
          </w:tcPr>
          <w:p w:rsidR="00935AA6" w:rsidRPr="007A6124" w:rsidRDefault="00935AA6" w:rsidP="00CA586D">
            <w:pPr>
              <w:autoSpaceDE w:val="0"/>
              <w:autoSpaceDN w:val="0"/>
              <w:snapToGrid w:val="0"/>
              <w:jc w:val="center"/>
              <w:textAlignment w:val="bottom"/>
              <w:rPr>
                <w:rFonts w:ascii="宋体" w:hAnsi="宋体"/>
                <w:color w:val="000000"/>
                <w:spacing w:val="30"/>
                <w:u w:val="single"/>
              </w:rPr>
            </w:pPr>
            <w:r w:rsidRPr="007A6124">
              <w:rPr>
                <w:rFonts w:ascii="宋体" w:hAnsi="宋体" w:hint="eastAsia"/>
                <w:color w:val="000000"/>
                <w:spacing w:val="30"/>
                <w:u w:val="single"/>
              </w:rPr>
              <w:t>金额（元）</w:t>
            </w:r>
          </w:p>
        </w:tc>
      </w:tr>
      <w:tr w:rsidR="00935AA6" w:rsidRPr="007A6124" w:rsidTr="00241EA6">
        <w:tc>
          <w:tcPr>
            <w:tcW w:w="946"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r w:rsidRPr="007A6124">
              <w:rPr>
                <w:rFonts w:ascii="宋体" w:hAnsi="宋体" w:hint="eastAsia"/>
                <w:color w:val="000000"/>
                <w:spacing w:val="30"/>
              </w:rPr>
              <w:t>C.1</w:t>
            </w:r>
          </w:p>
        </w:tc>
        <w:tc>
          <w:tcPr>
            <w:tcW w:w="387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lang w:eastAsia="zh-TW"/>
              </w:rPr>
            </w:pPr>
            <w:r w:rsidRPr="007A6124">
              <w:rPr>
                <w:rFonts w:ascii="宋体" w:hAnsi="宋体" w:hint="eastAsia"/>
                <w:color w:val="000000"/>
                <w:spacing w:val="30"/>
              </w:rPr>
              <w:t>施工阶段</w:t>
            </w:r>
          </w:p>
        </w:tc>
        <w:tc>
          <w:tcPr>
            <w:tcW w:w="3402" w:type="dxa"/>
          </w:tcPr>
          <w:p w:rsidR="00935AA6" w:rsidRPr="007A6124" w:rsidRDefault="00935AA6" w:rsidP="00515D82">
            <w:pPr>
              <w:autoSpaceDE w:val="0"/>
              <w:autoSpaceDN w:val="0"/>
              <w:snapToGrid w:val="0"/>
              <w:ind w:rightChars="191" w:right="401" w:firstLineChars="12" w:firstLine="32"/>
              <w:jc w:val="right"/>
              <w:textAlignment w:val="bottom"/>
              <w:rPr>
                <w:rFonts w:ascii="宋体" w:hAnsi="宋体"/>
                <w:color w:val="000000"/>
                <w:spacing w:val="30"/>
              </w:rPr>
            </w:pPr>
            <w:r>
              <w:rPr>
                <w:rFonts w:ascii="宋体" w:hAnsi="宋体"/>
                <w:color w:val="000000"/>
                <w:spacing w:val="30"/>
              </w:rPr>
              <w:t>3</w:t>
            </w:r>
            <w:r>
              <w:rPr>
                <w:rFonts w:ascii="宋体" w:hAnsi="宋体" w:hint="eastAsia"/>
                <w:color w:val="000000"/>
                <w:spacing w:val="30"/>
              </w:rPr>
              <w:t>,</w:t>
            </w:r>
            <w:r>
              <w:rPr>
                <w:rFonts w:ascii="宋体" w:hAnsi="宋体"/>
                <w:color w:val="000000"/>
                <w:spacing w:val="30"/>
              </w:rPr>
              <w:t>063</w:t>
            </w:r>
            <w:r>
              <w:rPr>
                <w:rFonts w:ascii="宋体" w:hAnsi="宋体" w:hint="eastAsia"/>
                <w:color w:val="000000"/>
                <w:spacing w:val="30"/>
              </w:rPr>
              <w:t>,</w:t>
            </w:r>
            <w:r>
              <w:rPr>
                <w:rFonts w:ascii="宋体" w:hAnsi="宋体"/>
                <w:color w:val="000000"/>
                <w:spacing w:val="30"/>
              </w:rPr>
              <w:t>100</w:t>
            </w:r>
          </w:p>
        </w:tc>
      </w:tr>
      <w:tr w:rsidR="00935AA6" w:rsidRPr="007A6124" w:rsidTr="00241EA6">
        <w:trPr>
          <w:trHeight w:val="444"/>
        </w:trPr>
        <w:tc>
          <w:tcPr>
            <w:tcW w:w="946"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r w:rsidRPr="007A6124">
              <w:rPr>
                <w:rFonts w:ascii="宋体" w:hAnsi="宋体" w:hint="eastAsia"/>
                <w:color w:val="000000"/>
                <w:spacing w:val="30"/>
              </w:rPr>
              <w:t>C.2</w:t>
            </w:r>
          </w:p>
        </w:tc>
        <w:tc>
          <w:tcPr>
            <w:tcW w:w="387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r w:rsidRPr="007A6124">
              <w:rPr>
                <w:rFonts w:ascii="宋体" w:hAnsi="宋体" w:hint="eastAsia"/>
                <w:color w:val="000000"/>
                <w:spacing w:val="30"/>
              </w:rPr>
              <w:t>结算阶段</w:t>
            </w:r>
          </w:p>
        </w:tc>
        <w:tc>
          <w:tcPr>
            <w:tcW w:w="3402" w:type="dxa"/>
            <w:tcBorders>
              <w:bottom w:val="single" w:sz="4" w:space="0" w:color="auto"/>
            </w:tcBorders>
          </w:tcPr>
          <w:p w:rsidR="00935AA6" w:rsidRPr="007A6124" w:rsidRDefault="00935AA6" w:rsidP="00515D82">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r w:rsidRPr="007A6124">
              <w:rPr>
                <w:rFonts w:ascii="宋体" w:hAnsi="宋体" w:hint="eastAsia"/>
                <w:color w:val="000000"/>
                <w:spacing w:val="30"/>
              </w:rPr>
              <w:t>1</w:t>
            </w:r>
            <w:r>
              <w:rPr>
                <w:rFonts w:ascii="宋体" w:hAnsi="宋体" w:hint="eastAsia"/>
                <w:color w:val="000000"/>
                <w:spacing w:val="30"/>
              </w:rPr>
              <w:t>51</w:t>
            </w:r>
            <w:r w:rsidRPr="007A6124">
              <w:rPr>
                <w:rFonts w:ascii="宋体" w:hAnsi="宋体"/>
                <w:color w:val="000000"/>
                <w:spacing w:val="30"/>
              </w:rPr>
              <w:t>,</w:t>
            </w:r>
            <w:r>
              <w:rPr>
                <w:rFonts w:ascii="宋体" w:hAnsi="宋体" w:hint="eastAsia"/>
                <w:color w:val="000000"/>
                <w:spacing w:val="30"/>
              </w:rPr>
              <w:t>3</w:t>
            </w:r>
            <w:r w:rsidRPr="007A6124">
              <w:rPr>
                <w:rFonts w:ascii="宋体" w:hAnsi="宋体"/>
                <w:color w:val="000000"/>
                <w:spacing w:val="30"/>
              </w:rPr>
              <w:t>00</w:t>
            </w:r>
          </w:p>
        </w:tc>
      </w:tr>
      <w:tr w:rsidR="00935AA6" w:rsidRPr="007A6124" w:rsidTr="00241EA6">
        <w:tc>
          <w:tcPr>
            <w:tcW w:w="946"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lang w:eastAsia="zh-TW"/>
              </w:rPr>
            </w:pPr>
          </w:p>
        </w:tc>
        <w:tc>
          <w:tcPr>
            <w:tcW w:w="3879"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rPr>
            </w:pPr>
          </w:p>
        </w:tc>
        <w:tc>
          <w:tcPr>
            <w:tcW w:w="3402" w:type="dxa"/>
            <w:tcBorders>
              <w:top w:val="single" w:sz="4" w:space="0" w:color="auto"/>
              <w:bottom w:val="double" w:sz="4" w:space="0" w:color="000000"/>
            </w:tcBorders>
          </w:tcPr>
          <w:p w:rsidR="00935AA6" w:rsidRPr="007A6124" w:rsidRDefault="00935AA6" w:rsidP="00515D82">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r>
              <w:rPr>
                <w:rFonts w:ascii="宋体" w:hAnsi="宋体"/>
                <w:color w:val="000000"/>
                <w:spacing w:val="30"/>
              </w:rPr>
              <w:t>3</w:t>
            </w:r>
            <w:r w:rsidRPr="007A6124">
              <w:rPr>
                <w:rFonts w:ascii="宋体" w:hAnsi="宋体" w:hint="eastAsia"/>
                <w:color w:val="000000"/>
                <w:spacing w:val="30"/>
              </w:rPr>
              <w:t>,</w:t>
            </w:r>
            <w:r>
              <w:rPr>
                <w:rFonts w:ascii="宋体" w:hAnsi="宋体"/>
                <w:color w:val="000000"/>
                <w:spacing w:val="30"/>
              </w:rPr>
              <w:t>214</w:t>
            </w:r>
            <w:r w:rsidRPr="007A6124">
              <w:rPr>
                <w:rFonts w:ascii="宋体" w:hAnsi="宋体"/>
                <w:color w:val="000000"/>
                <w:spacing w:val="30"/>
              </w:rPr>
              <w:t>,</w:t>
            </w:r>
            <w:r>
              <w:rPr>
                <w:rFonts w:ascii="宋体" w:hAnsi="宋体"/>
                <w:color w:val="000000"/>
                <w:spacing w:val="30"/>
              </w:rPr>
              <w:t>4</w:t>
            </w:r>
            <w:r w:rsidRPr="007A6124">
              <w:rPr>
                <w:rFonts w:ascii="宋体" w:hAnsi="宋体"/>
                <w:color w:val="000000"/>
                <w:spacing w:val="30"/>
              </w:rPr>
              <w:t>00</w:t>
            </w:r>
          </w:p>
        </w:tc>
      </w:tr>
      <w:tr w:rsidR="00935AA6" w:rsidRPr="007A6124" w:rsidTr="00241EA6">
        <w:tc>
          <w:tcPr>
            <w:tcW w:w="946" w:type="dxa"/>
            <w:shd w:val="clear" w:color="auto" w:fill="auto"/>
          </w:tcPr>
          <w:p w:rsidR="00935AA6" w:rsidRPr="007A6124" w:rsidRDefault="00935AA6" w:rsidP="00CA586D">
            <w:pPr>
              <w:autoSpaceDE w:val="0"/>
              <w:autoSpaceDN w:val="0"/>
              <w:snapToGrid w:val="0"/>
              <w:textAlignment w:val="bottom"/>
              <w:rPr>
                <w:rFonts w:ascii="宋体" w:hAnsi="宋体"/>
                <w:color w:val="000000"/>
                <w:spacing w:val="30"/>
                <w:lang w:eastAsia="zh-TW"/>
              </w:rPr>
            </w:pPr>
          </w:p>
        </w:tc>
        <w:tc>
          <w:tcPr>
            <w:tcW w:w="3879" w:type="dxa"/>
            <w:shd w:val="clear" w:color="auto" w:fill="auto"/>
          </w:tcPr>
          <w:p w:rsidR="00935AA6" w:rsidRPr="007A6124" w:rsidRDefault="00935AA6" w:rsidP="00CA586D">
            <w:pPr>
              <w:snapToGrid w:val="0"/>
              <w:ind w:left="360"/>
              <w:textAlignment w:val="bottom"/>
              <w:rPr>
                <w:rFonts w:ascii="宋体" w:hAnsi="宋体"/>
                <w:color w:val="000000"/>
                <w:spacing w:val="30"/>
              </w:rPr>
            </w:pPr>
            <w:r w:rsidRPr="007A6124">
              <w:rPr>
                <w:rFonts w:ascii="宋体" w:hAnsi="宋体" w:hint="eastAsia"/>
                <w:color w:val="000000"/>
                <w:spacing w:val="30"/>
              </w:rPr>
              <w:t>合计金额（A+B+C）:</w:t>
            </w:r>
          </w:p>
        </w:tc>
        <w:tc>
          <w:tcPr>
            <w:tcW w:w="3402" w:type="dxa"/>
            <w:tcBorders>
              <w:top w:val="single" w:sz="4" w:space="0" w:color="auto"/>
              <w:bottom w:val="double" w:sz="4" w:space="0" w:color="000000"/>
            </w:tcBorders>
          </w:tcPr>
          <w:p w:rsidR="00935AA6" w:rsidRPr="007A6124" w:rsidRDefault="00935AA6" w:rsidP="00515D82">
            <w:pPr>
              <w:tabs>
                <w:tab w:val="left" w:pos="1876"/>
              </w:tabs>
              <w:autoSpaceDE w:val="0"/>
              <w:autoSpaceDN w:val="0"/>
              <w:snapToGrid w:val="0"/>
              <w:ind w:rightChars="191" w:right="401" w:firstLineChars="12" w:firstLine="32"/>
              <w:jc w:val="right"/>
              <w:textAlignment w:val="bottom"/>
              <w:rPr>
                <w:rFonts w:ascii="宋体" w:hAnsi="宋体"/>
                <w:color w:val="000000"/>
                <w:spacing w:val="30"/>
              </w:rPr>
            </w:pPr>
            <w:r>
              <w:rPr>
                <w:rFonts w:ascii="宋体" w:hAnsi="宋体"/>
                <w:color w:val="000000"/>
                <w:spacing w:val="30"/>
              </w:rPr>
              <w:t>4</w:t>
            </w:r>
            <w:r w:rsidRPr="007A6124">
              <w:rPr>
                <w:rFonts w:ascii="宋体" w:hAnsi="宋体" w:hint="eastAsia"/>
                <w:color w:val="000000"/>
                <w:spacing w:val="30"/>
              </w:rPr>
              <w:t>,</w:t>
            </w:r>
            <w:r>
              <w:rPr>
                <w:rFonts w:ascii="宋体" w:hAnsi="宋体"/>
                <w:color w:val="000000"/>
                <w:spacing w:val="30"/>
              </w:rPr>
              <w:t>556</w:t>
            </w:r>
            <w:r w:rsidRPr="007A6124">
              <w:rPr>
                <w:rFonts w:ascii="宋体" w:hAnsi="宋体"/>
                <w:color w:val="000000"/>
                <w:spacing w:val="30"/>
              </w:rPr>
              <w:t>,</w:t>
            </w:r>
            <w:r>
              <w:rPr>
                <w:rFonts w:ascii="宋体" w:hAnsi="宋体"/>
                <w:color w:val="000000"/>
                <w:spacing w:val="30"/>
              </w:rPr>
              <w:t>0</w:t>
            </w:r>
            <w:r w:rsidRPr="007A6124">
              <w:rPr>
                <w:rFonts w:ascii="宋体" w:hAnsi="宋体"/>
                <w:color w:val="000000"/>
                <w:spacing w:val="30"/>
              </w:rPr>
              <w:t>00</w:t>
            </w:r>
          </w:p>
        </w:tc>
      </w:tr>
    </w:tbl>
    <w:p w:rsidR="00515D82" w:rsidRPr="00D85DD3" w:rsidRDefault="00515D82" w:rsidP="00515D82">
      <w:pPr>
        <w:snapToGrid w:val="0"/>
        <w:textAlignment w:val="bottom"/>
        <w:rPr>
          <w:rFonts w:ascii="宋体" w:hAnsi="宋体"/>
          <w:spacing w:val="30"/>
          <w:highlight w:val="yellow"/>
        </w:rPr>
      </w:pPr>
    </w:p>
    <w:p w:rsidR="00515D82" w:rsidRDefault="00515D82" w:rsidP="00515D82">
      <w:pPr>
        <w:autoSpaceDE w:val="0"/>
        <w:autoSpaceDN w:val="0"/>
        <w:snapToGrid w:val="0"/>
        <w:textAlignment w:val="bottom"/>
        <w:rPr>
          <w:rFonts w:ascii="宋体" w:hAnsi="宋体"/>
          <w:spacing w:val="30"/>
        </w:rPr>
      </w:pPr>
    </w:p>
    <w:p w:rsidR="00515D82" w:rsidRDefault="00515D82" w:rsidP="00504B50">
      <w:pPr>
        <w:autoSpaceDE w:val="0"/>
        <w:autoSpaceDN w:val="0"/>
        <w:snapToGrid w:val="0"/>
        <w:ind w:firstLineChars="200" w:firstLine="602"/>
        <w:textAlignment w:val="bottom"/>
        <w:rPr>
          <w:rFonts w:ascii="宋体" w:hAnsi="宋体"/>
          <w:b/>
          <w:spacing w:val="30"/>
          <w:sz w:val="24"/>
          <w:szCs w:val="24"/>
        </w:rPr>
      </w:pPr>
      <w:r w:rsidRPr="00504B50">
        <w:rPr>
          <w:rFonts w:ascii="宋体" w:hAnsi="宋体" w:hint="eastAsia"/>
          <w:b/>
          <w:spacing w:val="30"/>
          <w:sz w:val="24"/>
          <w:szCs w:val="24"/>
        </w:rPr>
        <w:t>以上合计工程造价咨询及合同管理成本增加4</w:t>
      </w:r>
      <w:r w:rsidR="00241EA6">
        <w:rPr>
          <w:rFonts w:ascii="宋体" w:hAnsi="宋体"/>
          <w:b/>
          <w:spacing w:val="30"/>
          <w:sz w:val="24"/>
          <w:szCs w:val="24"/>
        </w:rPr>
        <w:t>,</w:t>
      </w:r>
      <w:r w:rsidRPr="00504B50">
        <w:rPr>
          <w:rFonts w:ascii="宋体" w:hAnsi="宋体" w:hint="eastAsia"/>
          <w:b/>
          <w:spacing w:val="30"/>
          <w:sz w:val="24"/>
          <w:szCs w:val="24"/>
        </w:rPr>
        <w:t>556</w:t>
      </w:r>
      <w:r w:rsidR="00241EA6">
        <w:rPr>
          <w:rFonts w:ascii="宋体" w:hAnsi="宋体" w:hint="eastAsia"/>
          <w:b/>
          <w:spacing w:val="30"/>
          <w:sz w:val="24"/>
          <w:szCs w:val="24"/>
        </w:rPr>
        <w:t>,</w:t>
      </w:r>
      <w:r w:rsidRPr="00504B50">
        <w:rPr>
          <w:rFonts w:ascii="宋体" w:hAnsi="宋体" w:hint="eastAsia"/>
          <w:b/>
          <w:spacing w:val="30"/>
          <w:sz w:val="24"/>
          <w:szCs w:val="24"/>
        </w:rPr>
        <w:t>000元。</w:t>
      </w:r>
    </w:p>
    <w:p w:rsidR="00EA607A" w:rsidRDefault="00EA607A" w:rsidP="00504B50">
      <w:pPr>
        <w:autoSpaceDE w:val="0"/>
        <w:autoSpaceDN w:val="0"/>
        <w:snapToGrid w:val="0"/>
        <w:ind w:firstLineChars="200" w:firstLine="602"/>
        <w:textAlignment w:val="bottom"/>
        <w:rPr>
          <w:rFonts w:ascii="宋体" w:hAnsi="宋体"/>
          <w:b/>
          <w:spacing w:val="30"/>
          <w:sz w:val="24"/>
          <w:szCs w:val="24"/>
        </w:rPr>
      </w:pPr>
    </w:p>
    <w:p w:rsidR="00EA607A" w:rsidRDefault="00EA607A" w:rsidP="00504B50">
      <w:pPr>
        <w:autoSpaceDE w:val="0"/>
        <w:autoSpaceDN w:val="0"/>
        <w:snapToGrid w:val="0"/>
        <w:ind w:firstLineChars="200" w:firstLine="602"/>
        <w:textAlignment w:val="bottom"/>
        <w:rPr>
          <w:rFonts w:ascii="宋体" w:hAnsi="宋体"/>
          <w:b/>
          <w:spacing w:val="30"/>
          <w:sz w:val="24"/>
          <w:szCs w:val="24"/>
        </w:rPr>
      </w:pPr>
    </w:p>
    <w:p w:rsidR="00EA607A" w:rsidRDefault="00EA607A" w:rsidP="00504B50">
      <w:pPr>
        <w:autoSpaceDE w:val="0"/>
        <w:autoSpaceDN w:val="0"/>
        <w:snapToGrid w:val="0"/>
        <w:ind w:firstLineChars="200" w:firstLine="602"/>
        <w:textAlignment w:val="bottom"/>
        <w:rPr>
          <w:rFonts w:ascii="宋体" w:hAnsi="宋体"/>
          <w:b/>
          <w:spacing w:val="30"/>
          <w:sz w:val="24"/>
          <w:szCs w:val="24"/>
        </w:rPr>
      </w:pPr>
    </w:p>
    <w:p w:rsidR="001B1CFF" w:rsidRDefault="00EA607A" w:rsidP="00504B50">
      <w:pPr>
        <w:autoSpaceDE w:val="0"/>
        <w:autoSpaceDN w:val="0"/>
        <w:snapToGrid w:val="0"/>
        <w:ind w:firstLineChars="200" w:firstLine="602"/>
        <w:textAlignment w:val="bottom"/>
        <w:rPr>
          <w:rFonts w:ascii="宋体" w:hAnsi="宋体"/>
          <w:b/>
          <w:spacing w:val="30"/>
          <w:sz w:val="24"/>
          <w:szCs w:val="24"/>
        </w:rPr>
      </w:pPr>
      <w:r>
        <w:rPr>
          <w:rFonts w:ascii="宋体" w:hAnsi="宋体" w:hint="eastAsia"/>
          <w:b/>
          <w:spacing w:val="30"/>
          <w:sz w:val="24"/>
          <w:szCs w:val="24"/>
        </w:rPr>
        <w:t xml:space="preserve">                          </w:t>
      </w:r>
    </w:p>
    <w:p w:rsidR="00EA607A" w:rsidRDefault="00EA607A" w:rsidP="001B1CFF">
      <w:pPr>
        <w:autoSpaceDE w:val="0"/>
        <w:autoSpaceDN w:val="0"/>
        <w:snapToGrid w:val="0"/>
        <w:ind w:firstLineChars="1850" w:firstLine="5567"/>
        <w:textAlignment w:val="bottom"/>
        <w:rPr>
          <w:rFonts w:ascii="宋体" w:hAnsi="宋体"/>
          <w:b/>
          <w:spacing w:val="30"/>
          <w:sz w:val="24"/>
          <w:szCs w:val="24"/>
        </w:rPr>
      </w:pPr>
      <w:r>
        <w:rPr>
          <w:rFonts w:ascii="宋体" w:hAnsi="宋体" w:hint="eastAsia"/>
          <w:b/>
          <w:spacing w:val="30"/>
          <w:sz w:val="24"/>
          <w:szCs w:val="24"/>
        </w:rPr>
        <w:t xml:space="preserve"> 利比有限公司</w:t>
      </w:r>
    </w:p>
    <w:p w:rsidR="001B1CFF" w:rsidRDefault="001B1CFF" w:rsidP="00504B50">
      <w:pPr>
        <w:autoSpaceDE w:val="0"/>
        <w:autoSpaceDN w:val="0"/>
        <w:snapToGrid w:val="0"/>
        <w:ind w:firstLineChars="200" w:firstLine="602"/>
        <w:textAlignment w:val="bottom"/>
        <w:rPr>
          <w:rFonts w:ascii="宋体" w:hAnsi="宋体"/>
          <w:b/>
          <w:spacing w:val="30"/>
          <w:sz w:val="24"/>
          <w:szCs w:val="24"/>
        </w:rPr>
      </w:pPr>
      <w:r>
        <w:rPr>
          <w:rFonts w:ascii="宋体" w:hAnsi="宋体" w:hint="eastAsia"/>
          <w:b/>
          <w:spacing w:val="30"/>
          <w:sz w:val="24"/>
          <w:szCs w:val="24"/>
        </w:rPr>
        <w:t xml:space="preserve">                               </w:t>
      </w:r>
    </w:p>
    <w:p w:rsidR="00EA607A" w:rsidRPr="00504B50" w:rsidRDefault="001B1CFF" w:rsidP="001B1CFF">
      <w:pPr>
        <w:autoSpaceDE w:val="0"/>
        <w:autoSpaceDN w:val="0"/>
        <w:snapToGrid w:val="0"/>
        <w:ind w:firstLineChars="2000" w:firstLine="6019"/>
        <w:textAlignment w:val="bottom"/>
        <w:rPr>
          <w:rFonts w:ascii="宋体" w:hAnsi="宋体"/>
          <w:b/>
          <w:spacing w:val="30"/>
          <w:sz w:val="24"/>
          <w:szCs w:val="24"/>
        </w:rPr>
      </w:pPr>
      <w:r>
        <w:rPr>
          <w:rFonts w:ascii="宋体" w:hAnsi="宋体" w:hint="eastAsia"/>
          <w:b/>
          <w:spacing w:val="30"/>
          <w:sz w:val="24"/>
          <w:szCs w:val="24"/>
        </w:rPr>
        <w:t>年  月  日</w:t>
      </w:r>
    </w:p>
    <w:sectPr w:rsidR="00EA607A" w:rsidRPr="00504B50" w:rsidSect="001D3015">
      <w:headerReference w:type="default" r:id="rId7"/>
      <w:footerReference w:type="default" r:id="rId8"/>
      <w:pgSz w:w="11906" w:h="16838" w:code="9"/>
      <w:pgMar w:top="1247" w:right="1474" w:bottom="1134" w:left="147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9B1" w:rsidRDefault="00EA79B1" w:rsidP="00AC2F9E">
      <w:r>
        <w:separator/>
      </w:r>
    </w:p>
  </w:endnote>
  <w:endnote w:type="continuationSeparator" w:id="0">
    <w:p w:rsidR="00EA79B1" w:rsidRDefault="00EA79B1" w:rsidP="00AC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9E" w:rsidRDefault="00711D0A">
    <w:pPr>
      <w:pStyle w:val="a6"/>
      <w:jc w:val="center"/>
    </w:pPr>
    <w:r>
      <w:fldChar w:fldCharType="begin"/>
    </w:r>
    <w:r w:rsidR="009A43EE">
      <w:instrText xml:space="preserve"> PAGE   \* MERGEFORMAT </w:instrText>
    </w:r>
    <w:r>
      <w:fldChar w:fldCharType="separate"/>
    </w:r>
    <w:r w:rsidR="00630402" w:rsidRPr="00630402">
      <w:rPr>
        <w:noProof/>
        <w:lang w:val="zh-CN"/>
      </w:rPr>
      <w:t>6</w:t>
    </w:r>
    <w:r>
      <w:rPr>
        <w:noProof/>
        <w:lang w:val="zh-CN"/>
      </w:rPr>
      <w:fldChar w:fldCharType="end"/>
    </w:r>
  </w:p>
  <w:p w:rsidR="002B179E" w:rsidRDefault="002B17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9B1" w:rsidRDefault="00EA79B1" w:rsidP="00AC2F9E">
      <w:r>
        <w:separator/>
      </w:r>
    </w:p>
  </w:footnote>
  <w:footnote w:type="continuationSeparator" w:id="0">
    <w:p w:rsidR="00EA79B1" w:rsidRDefault="00EA79B1" w:rsidP="00AC2F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9E" w:rsidRDefault="002B179E" w:rsidP="0091301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625FE"/>
    <w:multiLevelType w:val="hybridMultilevel"/>
    <w:tmpl w:val="2160D732"/>
    <w:lvl w:ilvl="0" w:tplc="38B0464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8B5284"/>
    <w:multiLevelType w:val="hybridMultilevel"/>
    <w:tmpl w:val="49C2ED5C"/>
    <w:lvl w:ilvl="0" w:tplc="6FFEE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DF0322"/>
    <w:multiLevelType w:val="hybridMultilevel"/>
    <w:tmpl w:val="33186CD0"/>
    <w:lvl w:ilvl="0" w:tplc="2FA07D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B73AAD"/>
    <w:multiLevelType w:val="hybridMultilevel"/>
    <w:tmpl w:val="787CCF42"/>
    <w:lvl w:ilvl="0" w:tplc="031E0170">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00353E0"/>
    <w:multiLevelType w:val="hybridMultilevel"/>
    <w:tmpl w:val="1D82523C"/>
    <w:lvl w:ilvl="0" w:tplc="059482D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4DE1708"/>
    <w:multiLevelType w:val="hybridMultilevel"/>
    <w:tmpl w:val="49C2ED5C"/>
    <w:lvl w:ilvl="0" w:tplc="6FFEE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96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489B"/>
    <w:rsid w:val="00006DE6"/>
    <w:rsid w:val="0005374D"/>
    <w:rsid w:val="00076FB3"/>
    <w:rsid w:val="00086642"/>
    <w:rsid w:val="00097179"/>
    <w:rsid w:val="000D03C5"/>
    <w:rsid w:val="000F5E09"/>
    <w:rsid w:val="0011043B"/>
    <w:rsid w:val="001227E9"/>
    <w:rsid w:val="00125111"/>
    <w:rsid w:val="00143F30"/>
    <w:rsid w:val="00144459"/>
    <w:rsid w:val="001712A1"/>
    <w:rsid w:val="0018263C"/>
    <w:rsid w:val="001A0F1B"/>
    <w:rsid w:val="001A3ECD"/>
    <w:rsid w:val="001B1CFF"/>
    <w:rsid w:val="001D3015"/>
    <w:rsid w:val="001F01F7"/>
    <w:rsid w:val="0022473C"/>
    <w:rsid w:val="00241EA6"/>
    <w:rsid w:val="00260D80"/>
    <w:rsid w:val="002B03C2"/>
    <w:rsid w:val="002B179E"/>
    <w:rsid w:val="002B2820"/>
    <w:rsid w:val="002D325A"/>
    <w:rsid w:val="002F4AED"/>
    <w:rsid w:val="003023E5"/>
    <w:rsid w:val="00305C24"/>
    <w:rsid w:val="00323597"/>
    <w:rsid w:val="003443DE"/>
    <w:rsid w:val="00364FE3"/>
    <w:rsid w:val="00374555"/>
    <w:rsid w:val="003A3E0E"/>
    <w:rsid w:val="003A7754"/>
    <w:rsid w:val="003C6815"/>
    <w:rsid w:val="003E72A2"/>
    <w:rsid w:val="00400169"/>
    <w:rsid w:val="00401BFA"/>
    <w:rsid w:val="004055BC"/>
    <w:rsid w:val="00412442"/>
    <w:rsid w:val="00435EE1"/>
    <w:rsid w:val="0045039E"/>
    <w:rsid w:val="004E38AF"/>
    <w:rsid w:val="004F2E4B"/>
    <w:rsid w:val="00504B50"/>
    <w:rsid w:val="00515D82"/>
    <w:rsid w:val="00532A1D"/>
    <w:rsid w:val="005772E5"/>
    <w:rsid w:val="00594197"/>
    <w:rsid w:val="005D13B2"/>
    <w:rsid w:val="005F2408"/>
    <w:rsid w:val="006212B6"/>
    <w:rsid w:val="00630402"/>
    <w:rsid w:val="00636FAD"/>
    <w:rsid w:val="006374A6"/>
    <w:rsid w:val="006724C4"/>
    <w:rsid w:val="00676182"/>
    <w:rsid w:val="00682A89"/>
    <w:rsid w:val="0068489B"/>
    <w:rsid w:val="006C77B1"/>
    <w:rsid w:val="00701C66"/>
    <w:rsid w:val="00711D0A"/>
    <w:rsid w:val="00734772"/>
    <w:rsid w:val="007377D5"/>
    <w:rsid w:val="007C08B5"/>
    <w:rsid w:val="00807BA6"/>
    <w:rsid w:val="0084467D"/>
    <w:rsid w:val="008856C2"/>
    <w:rsid w:val="008C5917"/>
    <w:rsid w:val="008D596B"/>
    <w:rsid w:val="008E4532"/>
    <w:rsid w:val="0091301B"/>
    <w:rsid w:val="00935AA6"/>
    <w:rsid w:val="009401C0"/>
    <w:rsid w:val="00946605"/>
    <w:rsid w:val="00951423"/>
    <w:rsid w:val="00962EDD"/>
    <w:rsid w:val="00963579"/>
    <w:rsid w:val="009778F9"/>
    <w:rsid w:val="009A193A"/>
    <w:rsid w:val="009A43EE"/>
    <w:rsid w:val="009B1690"/>
    <w:rsid w:val="00A07695"/>
    <w:rsid w:val="00A3047D"/>
    <w:rsid w:val="00A32F65"/>
    <w:rsid w:val="00A62CE5"/>
    <w:rsid w:val="00A750A9"/>
    <w:rsid w:val="00A87F9C"/>
    <w:rsid w:val="00A94C31"/>
    <w:rsid w:val="00AB2F0A"/>
    <w:rsid w:val="00AC0942"/>
    <w:rsid w:val="00AC2F9E"/>
    <w:rsid w:val="00AD2358"/>
    <w:rsid w:val="00AD251E"/>
    <w:rsid w:val="00B65EF2"/>
    <w:rsid w:val="00B8727B"/>
    <w:rsid w:val="00B9408F"/>
    <w:rsid w:val="00BC53B6"/>
    <w:rsid w:val="00C17D31"/>
    <w:rsid w:val="00C31AEA"/>
    <w:rsid w:val="00C60F6F"/>
    <w:rsid w:val="00C660F8"/>
    <w:rsid w:val="00C848F9"/>
    <w:rsid w:val="00C96979"/>
    <w:rsid w:val="00CA44CD"/>
    <w:rsid w:val="00CB1242"/>
    <w:rsid w:val="00CF3C1B"/>
    <w:rsid w:val="00D00B7E"/>
    <w:rsid w:val="00D30021"/>
    <w:rsid w:val="00D745F5"/>
    <w:rsid w:val="00DA6578"/>
    <w:rsid w:val="00DC3DFC"/>
    <w:rsid w:val="00DD371C"/>
    <w:rsid w:val="00E046BC"/>
    <w:rsid w:val="00E152DF"/>
    <w:rsid w:val="00E520E0"/>
    <w:rsid w:val="00E61D25"/>
    <w:rsid w:val="00E73E6F"/>
    <w:rsid w:val="00E96EE0"/>
    <w:rsid w:val="00EA607A"/>
    <w:rsid w:val="00EA79B1"/>
    <w:rsid w:val="00EB00E1"/>
    <w:rsid w:val="00EC3B13"/>
    <w:rsid w:val="00ED032F"/>
    <w:rsid w:val="00F03102"/>
    <w:rsid w:val="00F40C42"/>
    <w:rsid w:val="00F43E32"/>
    <w:rsid w:val="00F44FBB"/>
    <w:rsid w:val="00F616B9"/>
    <w:rsid w:val="00F90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9697"/>
    <o:shapelayout v:ext="edit">
      <o:idmap v:ext="edit" data="1"/>
    </o:shapelayout>
  </w:shapeDefaults>
  <w:decimalSymbol w:val="."/>
  <w:listSeparator w:val=","/>
  <w15:docId w15:val="{A0D0F993-AEAB-491B-B975-EFA2B56D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4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99"/>
    <w:rsid w:val="0068489B"/>
    <w:rPr>
      <w:rFonts w:ascii="仿宋" w:eastAsia="仿宋" w:hAnsi="仿宋"/>
      <w:sz w:val="32"/>
      <w:szCs w:val="32"/>
    </w:rPr>
  </w:style>
  <w:style w:type="character" w:customStyle="1" w:styleId="Char">
    <w:name w:val="称呼 Char"/>
    <w:basedOn w:val="a0"/>
    <w:link w:val="a3"/>
    <w:uiPriority w:val="99"/>
    <w:locked/>
    <w:rsid w:val="0068489B"/>
    <w:rPr>
      <w:rFonts w:ascii="仿宋" w:eastAsia="仿宋" w:hAnsi="仿宋" w:cs="Times New Roman"/>
      <w:sz w:val="32"/>
      <w:szCs w:val="32"/>
    </w:rPr>
  </w:style>
  <w:style w:type="paragraph" w:styleId="a4">
    <w:name w:val="Closing"/>
    <w:basedOn w:val="a"/>
    <w:link w:val="Char0"/>
    <w:uiPriority w:val="99"/>
    <w:rsid w:val="0068489B"/>
    <w:pPr>
      <w:ind w:leftChars="2100" w:left="100"/>
    </w:pPr>
    <w:rPr>
      <w:rFonts w:ascii="仿宋" w:eastAsia="仿宋" w:hAnsi="仿宋"/>
      <w:sz w:val="32"/>
      <w:szCs w:val="32"/>
    </w:rPr>
  </w:style>
  <w:style w:type="character" w:customStyle="1" w:styleId="Char0">
    <w:name w:val="结束语 Char"/>
    <w:basedOn w:val="a0"/>
    <w:link w:val="a4"/>
    <w:uiPriority w:val="99"/>
    <w:locked/>
    <w:rsid w:val="0068489B"/>
    <w:rPr>
      <w:rFonts w:ascii="仿宋" w:eastAsia="仿宋" w:hAnsi="仿宋" w:cs="Times New Roman"/>
      <w:sz w:val="32"/>
      <w:szCs w:val="32"/>
    </w:rPr>
  </w:style>
  <w:style w:type="paragraph" w:styleId="a5">
    <w:name w:val="header"/>
    <w:basedOn w:val="a"/>
    <w:link w:val="Char1"/>
    <w:uiPriority w:val="99"/>
    <w:semiHidden/>
    <w:rsid w:val="00AC2F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locked/>
    <w:rsid w:val="00AC2F9E"/>
    <w:rPr>
      <w:rFonts w:cs="Times New Roman"/>
      <w:sz w:val="18"/>
      <w:szCs w:val="18"/>
    </w:rPr>
  </w:style>
  <w:style w:type="paragraph" w:styleId="a6">
    <w:name w:val="footer"/>
    <w:basedOn w:val="a"/>
    <w:link w:val="Char2"/>
    <w:uiPriority w:val="99"/>
    <w:rsid w:val="00AC2F9E"/>
    <w:pPr>
      <w:tabs>
        <w:tab w:val="center" w:pos="4153"/>
        <w:tab w:val="right" w:pos="8306"/>
      </w:tabs>
      <w:snapToGrid w:val="0"/>
      <w:jc w:val="left"/>
    </w:pPr>
    <w:rPr>
      <w:sz w:val="18"/>
      <w:szCs w:val="18"/>
    </w:rPr>
  </w:style>
  <w:style w:type="character" w:customStyle="1" w:styleId="Char2">
    <w:name w:val="页脚 Char"/>
    <w:basedOn w:val="a0"/>
    <w:link w:val="a6"/>
    <w:uiPriority w:val="99"/>
    <w:locked/>
    <w:rsid w:val="00AC2F9E"/>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3059</Words>
  <Characters>860</Characters>
  <Application>Microsoft Office Word</Application>
  <DocSecurity>0</DocSecurity>
  <Lines>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2016-11-14T03:51:00Z</dcterms:created>
  <dcterms:modified xsi:type="dcterms:W3CDTF">2017-12-19T08:53:00Z</dcterms:modified>
</cp:coreProperties>
</file>