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35E" w:rsidRDefault="003B7946" w:rsidP="00200BEC">
      <w:pPr>
        <w:spacing w:line="360" w:lineRule="auto"/>
        <w:jc w:val="center"/>
        <w:rPr>
          <w:sz w:val="28"/>
        </w:rPr>
      </w:pPr>
      <w:r w:rsidRPr="003B7946">
        <w:rPr>
          <w:rFonts w:hint="eastAsia"/>
          <w:sz w:val="28"/>
        </w:rPr>
        <w:t>答辩意见</w:t>
      </w:r>
    </w:p>
    <w:p w:rsidR="003B7946" w:rsidRDefault="003B7946" w:rsidP="00200BEC">
      <w:pPr>
        <w:spacing w:line="360" w:lineRule="auto"/>
        <w:rPr>
          <w:sz w:val="24"/>
        </w:rPr>
      </w:pPr>
      <w:r>
        <w:rPr>
          <w:rFonts w:hint="eastAsia"/>
          <w:sz w:val="24"/>
        </w:rPr>
        <w:t>答辩人（被申请人）：太阳世纪地产集团有限公司</w:t>
      </w:r>
    </w:p>
    <w:p w:rsidR="003B7946" w:rsidRDefault="003B7946" w:rsidP="00200BEC">
      <w:pPr>
        <w:spacing w:line="360" w:lineRule="auto"/>
        <w:rPr>
          <w:sz w:val="24"/>
        </w:rPr>
      </w:pPr>
      <w:r>
        <w:rPr>
          <w:rFonts w:hint="eastAsia"/>
          <w:sz w:val="24"/>
        </w:rPr>
        <w:t>被答辩人（申请人）：</w:t>
      </w:r>
      <w:proofErr w:type="gramStart"/>
      <w:r>
        <w:rPr>
          <w:rFonts w:hint="eastAsia"/>
          <w:sz w:val="24"/>
        </w:rPr>
        <w:t>煌道广告</w:t>
      </w:r>
      <w:proofErr w:type="gramEnd"/>
      <w:r>
        <w:rPr>
          <w:rFonts w:hint="eastAsia"/>
          <w:sz w:val="24"/>
        </w:rPr>
        <w:t>传媒（上海）有限公司</w:t>
      </w:r>
    </w:p>
    <w:p w:rsidR="003B7946" w:rsidRDefault="003B7946" w:rsidP="00200BEC">
      <w:pPr>
        <w:spacing w:line="360" w:lineRule="auto"/>
        <w:rPr>
          <w:sz w:val="24"/>
        </w:rPr>
      </w:pPr>
    </w:p>
    <w:p w:rsidR="003B7946" w:rsidRDefault="003B7946" w:rsidP="00200BEC">
      <w:pPr>
        <w:spacing w:line="360" w:lineRule="auto"/>
        <w:ind w:firstLine="480"/>
        <w:rPr>
          <w:sz w:val="24"/>
        </w:rPr>
      </w:pPr>
      <w:r>
        <w:rPr>
          <w:rFonts w:hint="eastAsia"/>
          <w:sz w:val="24"/>
        </w:rPr>
        <w:t>对申请人的仲裁请求，被申请人答辩如下：</w:t>
      </w:r>
    </w:p>
    <w:p w:rsidR="003B7946" w:rsidRDefault="00924493" w:rsidP="00200BEC">
      <w:pPr>
        <w:spacing w:line="360" w:lineRule="auto"/>
        <w:ind w:firstLine="480"/>
        <w:rPr>
          <w:sz w:val="24"/>
        </w:rPr>
      </w:pPr>
      <w:r>
        <w:rPr>
          <w:rFonts w:hint="eastAsia"/>
          <w:sz w:val="24"/>
        </w:rPr>
        <w:t>一、关于第一项请求（合同余款），被申请人认为，申请人提交的证据不能证明申请人已经完成了《服务协议》约定的工作内容，且申请人提交的所谓“成果”也不符合合同约定和合同目的</w:t>
      </w:r>
      <w:r w:rsidR="00037369">
        <w:rPr>
          <w:rFonts w:hint="eastAsia"/>
          <w:sz w:val="24"/>
        </w:rPr>
        <w:t>。理由如下：</w:t>
      </w:r>
    </w:p>
    <w:p w:rsidR="00845F72" w:rsidRPr="00845F72" w:rsidRDefault="00037369" w:rsidP="00845F72">
      <w:pPr>
        <w:spacing w:line="360" w:lineRule="auto"/>
        <w:ind w:firstLine="480"/>
        <w:rPr>
          <w:rFonts w:hint="eastAsia"/>
          <w:sz w:val="24"/>
        </w:rPr>
      </w:pPr>
      <w:r>
        <w:rPr>
          <w:rFonts w:hint="eastAsia"/>
          <w:sz w:val="24"/>
        </w:rPr>
        <w:t>1</w:t>
      </w:r>
      <w:r>
        <w:rPr>
          <w:rFonts w:hint="eastAsia"/>
          <w:sz w:val="24"/>
        </w:rPr>
        <w:t>、</w:t>
      </w:r>
      <w:r w:rsidR="00200BEC" w:rsidRPr="00200BEC">
        <w:rPr>
          <w:rFonts w:hint="eastAsia"/>
          <w:sz w:val="24"/>
        </w:rPr>
        <w:t>协议第</w:t>
      </w:r>
      <w:r w:rsidR="00200BEC" w:rsidRPr="00200BEC">
        <w:rPr>
          <w:rFonts w:hint="eastAsia"/>
          <w:sz w:val="24"/>
        </w:rPr>
        <w:t>4.1</w:t>
      </w:r>
      <w:r w:rsidR="00200BEC" w:rsidRPr="00200BEC">
        <w:rPr>
          <w:rFonts w:hint="eastAsia"/>
          <w:sz w:val="24"/>
        </w:rPr>
        <w:t>条约定：代理商将基于本协议附件</w:t>
      </w:r>
      <w:r w:rsidR="00200BEC" w:rsidRPr="00200BEC">
        <w:rPr>
          <w:rFonts w:hint="eastAsia"/>
          <w:sz w:val="24"/>
        </w:rPr>
        <w:t>1</w:t>
      </w:r>
      <w:r w:rsidR="00200BEC" w:rsidRPr="00200BEC">
        <w:rPr>
          <w:rFonts w:hint="eastAsia"/>
          <w:sz w:val="24"/>
        </w:rPr>
        <w:t>约定的工作范围为</w:t>
      </w:r>
      <w:r w:rsidR="00845F72" w:rsidRPr="00845F72">
        <w:rPr>
          <w:rFonts w:hint="eastAsia"/>
          <w:sz w:val="24"/>
        </w:rPr>
        <w:t>客户提供规定的服务。</w:t>
      </w:r>
      <w:r w:rsidR="00845F72">
        <w:rPr>
          <w:rFonts w:hint="eastAsia"/>
          <w:sz w:val="24"/>
        </w:rPr>
        <w:t>《服务协议》附件</w:t>
      </w:r>
      <w:r w:rsidR="00845F72">
        <w:rPr>
          <w:rFonts w:hint="eastAsia"/>
          <w:sz w:val="24"/>
        </w:rPr>
        <w:t>1</w:t>
      </w:r>
      <w:r w:rsidR="00845F72">
        <w:rPr>
          <w:rFonts w:hint="eastAsia"/>
          <w:sz w:val="24"/>
        </w:rPr>
        <w:t>约定工作范围是：</w:t>
      </w:r>
      <w:proofErr w:type="gramStart"/>
      <w:r w:rsidR="00845F72" w:rsidRPr="00845F72">
        <w:rPr>
          <w:rFonts w:hint="eastAsia"/>
          <w:sz w:val="24"/>
        </w:rPr>
        <w:t>主要竞品分析</w:t>
      </w:r>
      <w:proofErr w:type="gramEnd"/>
      <w:r w:rsidR="00845F72" w:rsidRPr="00845F72">
        <w:rPr>
          <w:rFonts w:hint="eastAsia"/>
          <w:sz w:val="24"/>
        </w:rPr>
        <w:t>、对消费者认知、行为和观点分析；苏州项目研究；组织和举办研讨会等。而申请人提交的成果则与合同约定的工作范围不符。</w:t>
      </w:r>
    </w:p>
    <w:p w:rsidR="003138A9" w:rsidRDefault="003138A9" w:rsidP="003138A9">
      <w:pPr>
        <w:spacing w:line="360" w:lineRule="auto"/>
        <w:ind w:firstLine="480"/>
        <w:rPr>
          <w:sz w:val="24"/>
        </w:rPr>
      </w:pPr>
      <w:r>
        <w:rPr>
          <w:rFonts w:hint="eastAsia"/>
          <w:sz w:val="24"/>
        </w:rPr>
        <w:t>2</w:t>
      </w:r>
      <w:r>
        <w:rPr>
          <w:rFonts w:hint="eastAsia"/>
          <w:sz w:val="24"/>
        </w:rPr>
        <w:t>、申请人没有按照《服务协议》的约定</w:t>
      </w:r>
      <w:r w:rsidRPr="003138A9">
        <w:rPr>
          <w:rFonts w:hint="eastAsia"/>
          <w:sz w:val="24"/>
        </w:rPr>
        <w:t>对</w:t>
      </w:r>
      <w:r>
        <w:rPr>
          <w:rFonts w:hint="eastAsia"/>
          <w:sz w:val="24"/>
        </w:rPr>
        <w:t>相关项目的研究成果、</w:t>
      </w:r>
      <w:proofErr w:type="gramStart"/>
      <w:r>
        <w:rPr>
          <w:rFonts w:hint="eastAsia"/>
          <w:sz w:val="24"/>
        </w:rPr>
        <w:t>创意共想和</w:t>
      </w:r>
      <w:proofErr w:type="gramEnd"/>
      <w:r>
        <w:rPr>
          <w:rFonts w:hint="eastAsia"/>
          <w:sz w:val="24"/>
        </w:rPr>
        <w:t>品牌定义取得被申请人的书面批准。根据《服务协议》第</w:t>
      </w:r>
      <w:r w:rsidR="00845F72">
        <w:rPr>
          <w:rFonts w:hint="eastAsia"/>
          <w:sz w:val="24"/>
        </w:rPr>
        <w:t>1</w:t>
      </w:r>
      <w:r w:rsidR="00845F72">
        <w:rPr>
          <w:rFonts w:hint="eastAsia"/>
          <w:sz w:val="24"/>
        </w:rPr>
        <w:t>条、第</w:t>
      </w:r>
      <w:r>
        <w:rPr>
          <w:rFonts w:hint="eastAsia"/>
          <w:sz w:val="24"/>
        </w:rPr>
        <w:t>7.1</w:t>
      </w:r>
      <w:r>
        <w:rPr>
          <w:rFonts w:hint="eastAsia"/>
          <w:sz w:val="24"/>
        </w:rPr>
        <w:t>、</w:t>
      </w:r>
      <w:r>
        <w:rPr>
          <w:rFonts w:hint="eastAsia"/>
          <w:sz w:val="24"/>
        </w:rPr>
        <w:t>7.3</w:t>
      </w:r>
      <w:r>
        <w:rPr>
          <w:rFonts w:hint="eastAsia"/>
          <w:sz w:val="24"/>
        </w:rPr>
        <w:t>、</w:t>
      </w:r>
      <w:r>
        <w:rPr>
          <w:rFonts w:hint="eastAsia"/>
          <w:sz w:val="24"/>
        </w:rPr>
        <w:t>8.1</w:t>
      </w:r>
      <w:r>
        <w:rPr>
          <w:rFonts w:hint="eastAsia"/>
          <w:sz w:val="24"/>
        </w:rPr>
        <w:t>、</w:t>
      </w:r>
      <w:r>
        <w:rPr>
          <w:rFonts w:hint="eastAsia"/>
          <w:sz w:val="24"/>
        </w:rPr>
        <w:t>8.3</w:t>
      </w:r>
      <w:r>
        <w:rPr>
          <w:rFonts w:hint="eastAsia"/>
          <w:sz w:val="24"/>
        </w:rPr>
        <w:t>条的约定，申请人在提供设计服务的过程中，应该就有关创意共想、品牌定义取得被申请人的书面认可，在服务过程中，</w:t>
      </w:r>
      <w:r w:rsidRPr="003138A9">
        <w:rPr>
          <w:rFonts w:hint="eastAsia"/>
          <w:sz w:val="24"/>
        </w:rPr>
        <w:t>应以联系报告的形式记录其所有完成的工作或提供的服务</w:t>
      </w:r>
      <w:r>
        <w:rPr>
          <w:rFonts w:hint="eastAsia"/>
          <w:sz w:val="24"/>
        </w:rPr>
        <w:t>。但是，申请人从未向被申请人提交过证明其服务内容的联系报告及有关创意经过被申请人书面认可的证据。</w:t>
      </w:r>
    </w:p>
    <w:p w:rsidR="003138A9" w:rsidRDefault="003138A9" w:rsidP="003138A9">
      <w:pPr>
        <w:spacing w:line="360" w:lineRule="auto"/>
        <w:ind w:firstLine="480"/>
        <w:rPr>
          <w:sz w:val="24"/>
        </w:rPr>
      </w:pPr>
      <w:r>
        <w:rPr>
          <w:rFonts w:hint="eastAsia"/>
          <w:sz w:val="24"/>
        </w:rPr>
        <w:t>3</w:t>
      </w:r>
      <w:r>
        <w:rPr>
          <w:rFonts w:hint="eastAsia"/>
          <w:sz w:val="24"/>
        </w:rPr>
        <w:t>、申请人提交的</w:t>
      </w:r>
      <w:r w:rsidR="00845F72">
        <w:rPr>
          <w:rFonts w:hint="eastAsia"/>
          <w:sz w:val="24"/>
        </w:rPr>
        <w:t>苏州项目的</w:t>
      </w:r>
      <w:r>
        <w:rPr>
          <w:rFonts w:hint="eastAsia"/>
          <w:sz w:val="24"/>
        </w:rPr>
        <w:t>《</w:t>
      </w:r>
      <w:r w:rsidR="00845F72">
        <w:rPr>
          <w:rFonts w:hint="eastAsia"/>
          <w:sz w:val="24"/>
        </w:rPr>
        <w:t>主题规划</w:t>
      </w:r>
      <w:r w:rsidR="00845F72">
        <w:rPr>
          <w:rFonts w:hint="eastAsia"/>
          <w:sz w:val="24"/>
        </w:rPr>
        <w:t>&amp;</w:t>
      </w:r>
      <w:r w:rsidR="00845F72">
        <w:rPr>
          <w:rFonts w:hint="eastAsia"/>
          <w:sz w:val="24"/>
        </w:rPr>
        <w:t>品牌策略</w:t>
      </w:r>
      <w:r w:rsidR="00EB0296">
        <w:rPr>
          <w:rFonts w:hint="eastAsia"/>
          <w:sz w:val="24"/>
        </w:rPr>
        <w:t>》未经过被申请人书面确认，</w:t>
      </w:r>
      <w:r w:rsidR="00845F72">
        <w:rPr>
          <w:rFonts w:hint="eastAsia"/>
          <w:sz w:val="24"/>
        </w:rPr>
        <w:t>不能作为成果提交。从该</w:t>
      </w:r>
      <w:r w:rsidR="00845F72">
        <w:rPr>
          <w:rFonts w:hint="eastAsia"/>
          <w:sz w:val="24"/>
        </w:rPr>
        <w:t>《主题规划</w:t>
      </w:r>
      <w:r w:rsidR="00845F72">
        <w:rPr>
          <w:rFonts w:hint="eastAsia"/>
          <w:sz w:val="24"/>
        </w:rPr>
        <w:t>&amp;</w:t>
      </w:r>
      <w:r w:rsidR="00845F72">
        <w:rPr>
          <w:rFonts w:hint="eastAsia"/>
          <w:sz w:val="24"/>
        </w:rPr>
        <w:t>品牌策略》</w:t>
      </w:r>
      <w:r w:rsidR="00845F72">
        <w:rPr>
          <w:rFonts w:hint="eastAsia"/>
          <w:sz w:val="24"/>
        </w:rPr>
        <w:t>前几页目录来看，苏州项目的设计定位是以太阳世纪的品牌定位为基础的，而从我方提交的录音证据可以看出，有关太阳世纪的品牌定位的方向都没有最终确定，还因为方向偏差项目被叫停，因此，在太阳世纪的品牌定位</w:t>
      </w:r>
      <w:r w:rsidR="00FF2C9F">
        <w:rPr>
          <w:rFonts w:hint="eastAsia"/>
          <w:sz w:val="24"/>
        </w:rPr>
        <w:t>、形象策划都没有尘埃落定的情况下，申请人是如何确定苏州项目的品牌设计的，申请人以“活于自然之元”作为品牌口号的依据是什么，以“水生活”作为酒店的主题又是基于什么，这些策划方案有没有做过可行性报告，也没有基本的调查数据和研究作为支撑，申请人甚至提供不了被申请人和申请人之间就这个项目的定位、策划进行研讨的工作记录和联系报告，因此，被申请人认为申请人提交的几十页</w:t>
      </w:r>
      <w:r w:rsidR="00FF2C9F">
        <w:rPr>
          <w:rFonts w:hint="eastAsia"/>
          <w:sz w:val="24"/>
        </w:rPr>
        <w:t>PPT</w:t>
      </w:r>
      <w:r w:rsidR="00FF2C9F">
        <w:rPr>
          <w:rFonts w:hint="eastAsia"/>
          <w:sz w:val="24"/>
        </w:rPr>
        <w:t>文本充其量只能作为初步方案，而不能作为工作成果提交。</w:t>
      </w:r>
    </w:p>
    <w:p w:rsidR="00CF4492" w:rsidRDefault="00CF4492" w:rsidP="003138A9">
      <w:pPr>
        <w:spacing w:line="360" w:lineRule="auto"/>
        <w:ind w:firstLine="480"/>
        <w:rPr>
          <w:sz w:val="24"/>
        </w:rPr>
      </w:pPr>
      <w:r>
        <w:rPr>
          <w:rFonts w:hint="eastAsia"/>
          <w:sz w:val="24"/>
        </w:rPr>
        <w:lastRenderedPageBreak/>
        <w:t>综上，被申请人认为，申请人并没有完成服务协议约定的义务，</w:t>
      </w:r>
      <w:r w:rsidR="00FF2C9F">
        <w:rPr>
          <w:rFonts w:hint="eastAsia"/>
          <w:sz w:val="24"/>
        </w:rPr>
        <w:t>申请人履行合同义务也不符合合同的约定</w:t>
      </w:r>
      <w:r w:rsidR="005303E2">
        <w:rPr>
          <w:rFonts w:hint="eastAsia"/>
          <w:sz w:val="24"/>
        </w:rPr>
        <w:t>，</w:t>
      </w:r>
      <w:r>
        <w:rPr>
          <w:rFonts w:hint="eastAsia"/>
          <w:sz w:val="24"/>
        </w:rPr>
        <w:t>被申请人有权拒绝支付</w:t>
      </w:r>
      <w:r w:rsidR="00155104">
        <w:rPr>
          <w:rFonts w:hint="eastAsia"/>
          <w:sz w:val="24"/>
        </w:rPr>
        <w:t>相应</w:t>
      </w:r>
      <w:r>
        <w:rPr>
          <w:rFonts w:hint="eastAsia"/>
          <w:sz w:val="24"/>
        </w:rPr>
        <w:t>款项。</w:t>
      </w:r>
    </w:p>
    <w:p w:rsidR="00C55039" w:rsidRDefault="00C55039" w:rsidP="003138A9">
      <w:pPr>
        <w:spacing w:line="360" w:lineRule="auto"/>
        <w:ind w:firstLine="480"/>
        <w:rPr>
          <w:sz w:val="24"/>
        </w:rPr>
      </w:pPr>
      <w:r>
        <w:rPr>
          <w:rFonts w:hint="eastAsia"/>
          <w:sz w:val="24"/>
        </w:rPr>
        <w:t>二、关于第二项请求（滞纳金），根据服务协议第</w:t>
      </w:r>
      <w:r>
        <w:rPr>
          <w:rFonts w:hint="eastAsia"/>
          <w:sz w:val="24"/>
        </w:rPr>
        <w:t>13.5</w:t>
      </w:r>
      <w:r>
        <w:rPr>
          <w:rFonts w:hint="eastAsia"/>
          <w:sz w:val="24"/>
        </w:rPr>
        <w:t>条，对于客户基于诚信提出疑问的未付款项，不产生滞纳金。如前所述，被申请人并没有认可申请人的设计，</w:t>
      </w:r>
      <w:r w:rsidR="00155104">
        <w:rPr>
          <w:rFonts w:hint="eastAsia"/>
          <w:sz w:val="24"/>
        </w:rPr>
        <w:t>被申请人基于诚信提出疑问</w:t>
      </w:r>
      <w:r w:rsidR="00700E8A">
        <w:rPr>
          <w:rFonts w:hint="eastAsia"/>
          <w:sz w:val="24"/>
        </w:rPr>
        <w:t>，</w:t>
      </w:r>
      <w:r w:rsidR="00155104">
        <w:rPr>
          <w:rFonts w:hint="eastAsia"/>
          <w:sz w:val="24"/>
        </w:rPr>
        <w:t>申请人</w:t>
      </w:r>
      <w:r>
        <w:rPr>
          <w:rFonts w:hint="eastAsia"/>
          <w:sz w:val="24"/>
        </w:rPr>
        <w:t>也没有向被申请人正式提交过工作成果，因此不产生滞纳金。</w:t>
      </w:r>
    </w:p>
    <w:p w:rsidR="00C55039" w:rsidRDefault="00C55039" w:rsidP="003138A9">
      <w:pPr>
        <w:spacing w:line="360" w:lineRule="auto"/>
        <w:ind w:firstLine="480"/>
        <w:rPr>
          <w:rFonts w:hint="eastAsia"/>
          <w:sz w:val="24"/>
        </w:rPr>
      </w:pPr>
      <w:r>
        <w:rPr>
          <w:rFonts w:hint="eastAsia"/>
          <w:sz w:val="24"/>
        </w:rPr>
        <w:t>三、</w:t>
      </w:r>
      <w:r w:rsidR="00155104">
        <w:rPr>
          <w:rFonts w:hint="eastAsia"/>
          <w:sz w:val="24"/>
        </w:rPr>
        <w:t>综上，请仲裁庭驳回申请人的全部仲裁请求。</w:t>
      </w:r>
    </w:p>
    <w:p w:rsidR="00155104" w:rsidRDefault="00155104" w:rsidP="003138A9">
      <w:pPr>
        <w:spacing w:line="360" w:lineRule="auto"/>
        <w:ind w:firstLine="480"/>
        <w:rPr>
          <w:rFonts w:hint="eastAsia"/>
          <w:sz w:val="24"/>
        </w:rPr>
      </w:pPr>
      <w:bookmarkStart w:id="0" w:name="_GoBack"/>
      <w:bookmarkEnd w:id="0"/>
    </w:p>
    <w:p w:rsidR="00155104" w:rsidRDefault="00155104" w:rsidP="00155104">
      <w:pPr>
        <w:spacing w:line="360" w:lineRule="auto"/>
        <w:jc w:val="right"/>
        <w:rPr>
          <w:sz w:val="24"/>
        </w:rPr>
      </w:pPr>
      <w:r>
        <w:rPr>
          <w:rFonts w:hint="eastAsia"/>
          <w:sz w:val="24"/>
        </w:rPr>
        <w:t>答辩人</w:t>
      </w:r>
      <w:r>
        <w:rPr>
          <w:rFonts w:hint="eastAsia"/>
          <w:sz w:val="24"/>
        </w:rPr>
        <w:t>：太阳世纪地产集团有限公司</w:t>
      </w:r>
    </w:p>
    <w:p w:rsidR="00155104" w:rsidRPr="00155104" w:rsidRDefault="00155104" w:rsidP="00155104">
      <w:pPr>
        <w:spacing w:line="360" w:lineRule="auto"/>
        <w:ind w:firstLine="480"/>
        <w:jc w:val="right"/>
        <w:rPr>
          <w:sz w:val="24"/>
        </w:rPr>
      </w:pPr>
      <w:r>
        <w:rPr>
          <w:rFonts w:hint="eastAsia"/>
          <w:sz w:val="24"/>
        </w:rPr>
        <w:t>2017</w:t>
      </w:r>
      <w:r>
        <w:rPr>
          <w:rFonts w:hint="eastAsia"/>
          <w:sz w:val="24"/>
        </w:rPr>
        <w:t>年</w:t>
      </w:r>
      <w:r>
        <w:rPr>
          <w:rFonts w:hint="eastAsia"/>
          <w:sz w:val="24"/>
        </w:rPr>
        <w:t>4</w:t>
      </w:r>
      <w:r>
        <w:rPr>
          <w:rFonts w:hint="eastAsia"/>
          <w:sz w:val="24"/>
        </w:rPr>
        <w:t>月</w:t>
      </w:r>
      <w:r>
        <w:rPr>
          <w:rFonts w:hint="eastAsia"/>
          <w:sz w:val="24"/>
        </w:rPr>
        <w:t>24</w:t>
      </w:r>
      <w:r>
        <w:rPr>
          <w:rFonts w:hint="eastAsia"/>
          <w:sz w:val="24"/>
        </w:rPr>
        <w:t>日</w:t>
      </w:r>
    </w:p>
    <w:sectPr w:rsidR="00155104" w:rsidRPr="00155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D49" w:rsidRDefault="000A5D49" w:rsidP="00700E8A">
      <w:r>
        <w:separator/>
      </w:r>
    </w:p>
  </w:endnote>
  <w:endnote w:type="continuationSeparator" w:id="0">
    <w:p w:rsidR="000A5D49" w:rsidRDefault="000A5D49" w:rsidP="00700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D49" w:rsidRDefault="000A5D49" w:rsidP="00700E8A">
      <w:r>
        <w:separator/>
      </w:r>
    </w:p>
  </w:footnote>
  <w:footnote w:type="continuationSeparator" w:id="0">
    <w:p w:rsidR="000A5D49" w:rsidRDefault="000A5D49" w:rsidP="00700E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74C"/>
    <w:rsid w:val="00037369"/>
    <w:rsid w:val="000975D3"/>
    <w:rsid w:val="000A5D49"/>
    <w:rsid w:val="00155104"/>
    <w:rsid w:val="00200BEC"/>
    <w:rsid w:val="003138A9"/>
    <w:rsid w:val="003B7946"/>
    <w:rsid w:val="005303E2"/>
    <w:rsid w:val="00700E8A"/>
    <w:rsid w:val="007309C0"/>
    <w:rsid w:val="00845F72"/>
    <w:rsid w:val="008D074C"/>
    <w:rsid w:val="00924493"/>
    <w:rsid w:val="00A406D7"/>
    <w:rsid w:val="00B34F7B"/>
    <w:rsid w:val="00B66579"/>
    <w:rsid w:val="00C35941"/>
    <w:rsid w:val="00C36E61"/>
    <w:rsid w:val="00C55039"/>
    <w:rsid w:val="00CF4492"/>
    <w:rsid w:val="00D534E6"/>
    <w:rsid w:val="00E41F7D"/>
    <w:rsid w:val="00EB0296"/>
    <w:rsid w:val="00EE149D"/>
    <w:rsid w:val="00FF2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E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E8A"/>
    <w:rPr>
      <w:sz w:val="18"/>
      <w:szCs w:val="18"/>
    </w:rPr>
  </w:style>
  <w:style w:type="paragraph" w:styleId="a4">
    <w:name w:val="footer"/>
    <w:basedOn w:val="a"/>
    <w:link w:val="Char0"/>
    <w:uiPriority w:val="99"/>
    <w:unhideWhenUsed/>
    <w:rsid w:val="00700E8A"/>
    <w:pPr>
      <w:tabs>
        <w:tab w:val="center" w:pos="4153"/>
        <w:tab w:val="right" w:pos="8306"/>
      </w:tabs>
      <w:snapToGrid w:val="0"/>
      <w:jc w:val="left"/>
    </w:pPr>
    <w:rPr>
      <w:sz w:val="18"/>
      <w:szCs w:val="18"/>
    </w:rPr>
  </w:style>
  <w:style w:type="character" w:customStyle="1" w:styleId="Char0">
    <w:name w:val="页脚 Char"/>
    <w:basedOn w:val="a0"/>
    <w:link w:val="a4"/>
    <w:uiPriority w:val="99"/>
    <w:rsid w:val="00700E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E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E8A"/>
    <w:rPr>
      <w:sz w:val="18"/>
      <w:szCs w:val="18"/>
    </w:rPr>
  </w:style>
  <w:style w:type="paragraph" w:styleId="a4">
    <w:name w:val="footer"/>
    <w:basedOn w:val="a"/>
    <w:link w:val="Char0"/>
    <w:uiPriority w:val="99"/>
    <w:unhideWhenUsed/>
    <w:rsid w:val="00700E8A"/>
    <w:pPr>
      <w:tabs>
        <w:tab w:val="center" w:pos="4153"/>
        <w:tab w:val="right" w:pos="8306"/>
      </w:tabs>
      <w:snapToGrid w:val="0"/>
      <w:jc w:val="left"/>
    </w:pPr>
    <w:rPr>
      <w:sz w:val="18"/>
      <w:szCs w:val="18"/>
    </w:rPr>
  </w:style>
  <w:style w:type="character" w:customStyle="1" w:styleId="Char0">
    <w:name w:val="页脚 Char"/>
    <w:basedOn w:val="a0"/>
    <w:link w:val="a4"/>
    <w:uiPriority w:val="99"/>
    <w:rsid w:val="00700E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Yinhong /ZL</dc:creator>
  <cp:lastModifiedBy>WANG, Yinhong /ZL</cp:lastModifiedBy>
  <cp:revision>3</cp:revision>
  <dcterms:created xsi:type="dcterms:W3CDTF">2017-04-24T09:07:00Z</dcterms:created>
  <dcterms:modified xsi:type="dcterms:W3CDTF">2017-04-24T09:31:00Z</dcterms:modified>
</cp:coreProperties>
</file>