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center"/>
        <w:rPr>
          <w:rFonts w:ascii="Songti SC Regular" w:cs="Songti SC Regular" w:hAnsi="Songti SC Regular" w:eastAsia="Songti SC Regular"/>
          <w:sz w:val="34"/>
          <w:szCs w:val="34"/>
        </w:rPr>
      </w:pPr>
      <w:r>
        <w:rPr>
          <w:rFonts w:eastAsia="Songti SC Regular" w:hint="eastAsia"/>
          <w:sz w:val="34"/>
          <w:szCs w:val="34"/>
          <w:rtl w:val="0"/>
          <w:lang w:val="zh-CN" w:eastAsia="zh-CN"/>
        </w:rPr>
        <w:t>仲裁申请书</w:t>
      </w:r>
      <w:r>
        <w:rPr>
          <w:rFonts w:ascii="Songti SC Regular" w:cs="Songti SC Regular" w:hAnsi="Songti SC Regular" w:eastAsia="Songti SC Regular"/>
          <w:sz w:val="34"/>
          <w:szCs w:val="34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4418751</wp:posOffset>
                </wp:positionH>
                <wp:positionV relativeFrom="page">
                  <wp:posOffset>380017</wp:posOffset>
                </wp:positionV>
                <wp:extent cx="1619400" cy="23323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400" cy="2332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</w:tabs>
                            </w:pPr>
                            <w:r>
                              <w:rPr>
                                <w:rFonts w:eastAsia="Songti SC Bold" w:hint="eastAsia"/>
                                <w:sz w:val="18"/>
                                <w:szCs w:val="18"/>
                                <w:rtl w:val="0"/>
                                <w:lang w:val="zh-CN" w:eastAsia="zh-CN"/>
                              </w:rPr>
                              <w:t xml:space="preserve">刘雨知 </w:t>
                            </w:r>
                            <w:r>
                              <w:rPr>
                                <w:rFonts w:ascii="Songti SC Bold" w:hAnsi="Songti SC Bold"/>
                                <w:sz w:val="18"/>
                                <w:szCs w:val="18"/>
                                <w:rtl w:val="0"/>
                                <w:lang w:val="zh-CN" w:eastAsia="zh-CN"/>
                              </w:rPr>
                              <w:t xml:space="preserve">&amp; </w:t>
                            </w:r>
                            <w:r>
                              <w:rPr>
                                <w:rFonts w:eastAsia="Songti SC Bold" w:hint="eastAsia"/>
                                <w:sz w:val="18"/>
                                <w:szCs w:val="18"/>
                                <w:rtl w:val="0"/>
                                <w:lang w:val="zh-CN" w:eastAsia="zh-CN"/>
                              </w:rPr>
                              <w:t>连松育、陈静如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47.9pt;margin-top:29.9pt;width:127.5pt;height:18.4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</w:tabs>
                      </w:pPr>
                      <w:r>
                        <w:rPr>
                          <w:rFonts w:eastAsia="Songti SC Bold" w:hint="eastAsia"/>
                          <w:sz w:val="18"/>
                          <w:szCs w:val="18"/>
                          <w:rtl w:val="0"/>
                          <w:lang w:val="zh-CN" w:eastAsia="zh-CN"/>
                        </w:rPr>
                        <w:t xml:space="preserve">刘雨知 </w:t>
                      </w:r>
                      <w:r>
                        <w:rPr>
                          <w:rFonts w:ascii="Songti SC Bold" w:hAnsi="Songti SC Bold"/>
                          <w:sz w:val="18"/>
                          <w:szCs w:val="18"/>
                          <w:rtl w:val="0"/>
                          <w:lang w:val="zh-CN" w:eastAsia="zh-CN"/>
                        </w:rPr>
                        <w:t xml:space="preserve">&amp; </w:t>
                      </w:r>
                      <w:r>
                        <w:rPr>
                          <w:rFonts w:eastAsia="Songti SC Bold" w:hint="eastAsia"/>
                          <w:sz w:val="18"/>
                          <w:szCs w:val="18"/>
                          <w:rtl w:val="0"/>
                          <w:lang w:val="zh-CN" w:eastAsia="zh-CN"/>
                        </w:rPr>
                        <w:t>连松育、陈静如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w:rPr>
          <w:rFonts w:ascii="Songti SC Regular" w:hAnsi="Songti SC Regular"/>
          <w:sz w:val="34"/>
          <w:szCs w:val="34"/>
          <w:rtl w:val="0"/>
        </w:rPr>
        <w:t xml:space="preserve"> 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rPr>
          <w:rFonts w:ascii="Songti SC Regular" w:cs="Songti SC Regular" w:hAnsi="Songti SC Regular" w:eastAsia="Songti SC Regular"/>
          <w:sz w:val="24"/>
          <w:szCs w:val="24"/>
        </w:rPr>
      </w:pPr>
      <w:r>
        <w:rPr>
          <w:rFonts w:ascii="Songti SC Regular" w:hAnsi="Songti SC Regular"/>
          <w:sz w:val="24"/>
          <w:szCs w:val="24"/>
          <w:rtl w:val="0"/>
        </w:rPr>
        <w:t xml:space="preserve">                                                         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rPr>
          <w:rFonts w:ascii="Songti SC Regular" w:cs="Songti SC Regular" w:hAnsi="Songti SC Regular" w:eastAsia="Songti SC Regular"/>
          <w:sz w:val="24"/>
          <w:szCs w:val="24"/>
        </w:rPr>
      </w:pP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 xml:space="preserve">        </w:t>
      </w:r>
      <w:r>
        <w:rPr>
          <w:rStyle w:val="page number"/>
          <w:rFonts w:eastAsia="Songti SC Bold" w:hint="eastAsia"/>
          <w:sz w:val="24"/>
          <w:szCs w:val="24"/>
          <w:rtl w:val="0"/>
          <w:lang w:val="zh-CN" w:eastAsia="zh-CN"/>
        </w:rPr>
        <w:t>申请人</w:t>
      </w:r>
      <w:r>
        <w:rPr>
          <w:rFonts w:eastAsia="Songti SC Regular" w:hint="eastAsia"/>
          <w:sz w:val="24"/>
          <w:szCs w:val="24"/>
          <w:rtl w:val="0"/>
        </w:rPr>
        <w:t xml:space="preserve">：刘雨知   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 xml:space="preserve">           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身份号码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 xml:space="preserve"> </w:t>
      </w:r>
      <w:r>
        <w:rPr>
          <w:rFonts w:ascii="Songti SC Regular" w:hAnsi="Songti SC Regular"/>
          <w:sz w:val="24"/>
          <w:szCs w:val="24"/>
          <w:rtl w:val="0"/>
        </w:rPr>
        <w:t>3303021984022202812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rPr>
          <w:rFonts w:ascii="Songti SC Regular" w:cs="Songti SC Regular" w:hAnsi="Songti SC Regular" w:eastAsia="Songti SC Regular"/>
          <w:sz w:val="24"/>
          <w:szCs w:val="24"/>
        </w:rPr>
      </w:pPr>
      <w:r>
        <w:rPr>
          <w:rFonts w:eastAsia="Songti SC Regular" w:hint="eastAsia"/>
          <w:sz w:val="24"/>
          <w:szCs w:val="24"/>
          <w:rtl w:val="0"/>
          <w:lang w:val="zh-CN" w:eastAsia="zh-CN"/>
        </w:rPr>
        <w:t xml:space="preserve">        住址：浙江省温州市鹿城区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80" w:line="312" w:lineRule="auto"/>
        <w:rPr>
          <w:rFonts w:ascii="Songti SC Regular" w:cs="Songti SC Regular" w:hAnsi="Songti SC Regular" w:eastAsia="Songti SC Regular"/>
          <w:sz w:val="24"/>
          <w:szCs w:val="24"/>
        </w:rPr>
      </w:pP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 xml:space="preserve">        </w:t>
      </w:r>
      <w:r>
        <w:rPr>
          <w:rStyle w:val="page number"/>
          <w:rFonts w:eastAsia="Songti SC Bold" w:hint="eastAsia"/>
          <w:sz w:val="24"/>
          <w:szCs w:val="24"/>
          <w:rtl w:val="0"/>
          <w:lang w:val="zh-CN" w:eastAsia="zh-CN"/>
        </w:rPr>
        <w:t>被申请人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：连松育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 xml:space="preserve">        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身份号码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 xml:space="preserve"> 440524197208105197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rPr>
          <w:rFonts w:ascii="Songti SC Regular" w:cs="Songti SC Regular" w:hAnsi="Songti SC Regular" w:eastAsia="Songti SC Regular"/>
          <w:sz w:val="24"/>
          <w:szCs w:val="24"/>
        </w:rPr>
      </w:pPr>
      <w:r>
        <w:rPr>
          <w:rFonts w:eastAsia="Songti SC Regular" w:hint="eastAsia"/>
          <w:sz w:val="24"/>
          <w:szCs w:val="24"/>
          <w:rtl w:val="0"/>
          <w:lang w:val="zh-CN" w:eastAsia="zh-CN"/>
        </w:rPr>
        <w:t xml:space="preserve">        住址：深圳市福田区香梅路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>1063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号水榭花都鸣翠居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>8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栋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>10D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80" w:line="312" w:lineRule="auto"/>
        <w:rPr>
          <w:rFonts w:ascii="Songti SC Regular" w:cs="Songti SC Regular" w:hAnsi="Songti SC Regular" w:eastAsia="Songti SC Regular"/>
          <w:sz w:val="24"/>
          <w:szCs w:val="24"/>
        </w:rPr>
      </w:pP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 xml:space="preserve">        </w:t>
      </w:r>
      <w:r>
        <w:rPr>
          <w:rStyle w:val="page number"/>
          <w:rFonts w:eastAsia="Songti SC Bold" w:hint="eastAsia"/>
          <w:color w:val="487caa"/>
          <w:sz w:val="24"/>
          <w:szCs w:val="24"/>
          <w:rtl w:val="0"/>
          <w:lang w:val="zh-CN" w:eastAsia="zh-CN"/>
        </w:rPr>
        <w:t>案由：投资顾问合同</w:t>
      </w:r>
      <w:r>
        <w:rPr>
          <w:rStyle w:val="page number"/>
          <w:rFonts w:eastAsia="Songti SC Bold" w:hint="eastAsia"/>
          <w:color w:val="487caa"/>
          <w:sz w:val="24"/>
          <w:szCs w:val="24"/>
          <w:rtl w:val="0"/>
          <w:lang w:val="zh-CN" w:eastAsia="zh-CN"/>
        </w:rPr>
        <w:t>纠纷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20" w:after="120" w:line="312" w:lineRule="auto"/>
        <w:rPr>
          <w:rFonts w:ascii="Songti SC Regular" w:cs="Songti SC Regular" w:hAnsi="Songti SC Regular" w:eastAsia="Songti SC Regular"/>
          <w:sz w:val="24"/>
          <w:szCs w:val="24"/>
        </w:rPr>
      </w:pP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 xml:space="preserve">       </w:t>
      </w:r>
      <w:r>
        <w:rPr>
          <w:rStyle w:val="page number"/>
          <w:rFonts w:ascii="Songti SC Bold" w:hAnsi="Songti SC Bold"/>
          <w:color w:val="487caa"/>
          <w:sz w:val="24"/>
          <w:szCs w:val="24"/>
          <w:rtl w:val="0"/>
          <w:lang w:val="zh-CN" w:eastAsia="zh-CN"/>
        </w:rPr>
        <w:t xml:space="preserve"> </w:t>
      </w:r>
      <w:r>
        <w:rPr>
          <w:rStyle w:val="page number"/>
          <w:rFonts w:eastAsia="Songti SC Bold" w:hint="eastAsia"/>
          <w:color w:val="487caa"/>
          <w:sz w:val="24"/>
          <w:szCs w:val="24"/>
          <w:rtl w:val="0"/>
          <w:lang w:val="zh-CN" w:eastAsia="zh-CN"/>
        </w:rPr>
        <w:t>仲裁请求：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rPr>
          <w:rStyle w:val="page number"/>
          <w:rFonts w:ascii="Songti SC Regular" w:cs="Songti SC Regular" w:hAnsi="Songti SC Regular" w:eastAsia="Songti SC Regular"/>
          <w:color w:val="cc9900"/>
          <w:sz w:val="24"/>
          <w:szCs w:val="24"/>
        </w:rPr>
      </w:pPr>
      <w:r>
        <w:rPr>
          <w:rFonts w:eastAsia="Songti SC Regular" w:hint="eastAsia"/>
          <w:sz w:val="24"/>
          <w:szCs w:val="24"/>
          <w:rtl w:val="0"/>
          <w:lang w:val="zh-CN" w:eastAsia="zh-CN"/>
        </w:rPr>
        <w:t xml:space="preserve">        一、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被申请人向申请人</w:t>
      </w:r>
      <w:r>
        <w:rPr>
          <w:rStyle w:val="page number"/>
          <w:rFonts w:eastAsia="Songti SC Regular" w:hint="eastAsia"/>
          <w:sz w:val="24"/>
          <w:szCs w:val="24"/>
          <w:rtl w:val="0"/>
          <w:lang w:val="zh-CN" w:eastAsia="zh-CN"/>
        </w:rPr>
        <w:t>支</w:t>
      </w:r>
      <w:r>
        <w:rPr>
          <w:rStyle w:val="page number"/>
          <w:rFonts w:eastAsia="Songti SC Regular" w:hint="eastAsia"/>
          <w:sz w:val="24"/>
          <w:szCs w:val="24"/>
          <w:u w:val="single"/>
          <w:rtl w:val="0"/>
          <w:lang w:val="zh-CN" w:eastAsia="zh-CN"/>
        </w:rPr>
        <w:t>付以下费用共计人民币</w:t>
      </w:r>
      <w:r>
        <w:rPr>
          <w:rStyle w:val="page number"/>
          <w:rFonts w:ascii="Songti SC Bold" w:hAnsi="Songti SC Bold"/>
          <w:sz w:val="24"/>
          <w:szCs w:val="24"/>
          <w:u w:val="single"/>
          <w:rtl w:val="0"/>
          <w:lang w:val="zh-CN" w:eastAsia="zh-CN"/>
        </w:rPr>
        <w:t>3915551.00</w:t>
      </w:r>
      <w:r>
        <w:rPr>
          <w:rStyle w:val="page number"/>
          <w:rFonts w:eastAsia="Songti SC Regular" w:hint="eastAsia"/>
          <w:sz w:val="24"/>
          <w:szCs w:val="24"/>
          <w:rtl w:val="0"/>
          <w:lang w:val="zh-CN" w:eastAsia="zh-CN"/>
        </w:rPr>
        <w:t>元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rPr>
          <w:rStyle w:val="page number"/>
          <w:rFonts w:ascii="Kaiti SC Regular" w:cs="Kaiti SC Regular" w:hAnsi="Kaiti SC Regular" w:eastAsia="Kaiti SC Regular"/>
          <w:color w:val="000000"/>
          <w:sz w:val="22"/>
          <w:szCs w:val="22"/>
        </w:rPr>
      </w:pPr>
      <w:r>
        <w:rPr>
          <w:rFonts w:ascii="Songti SC Regular" w:hAnsi="Songti SC Regular"/>
          <w:color w:val="cc9900"/>
          <w:sz w:val="24"/>
          <w:szCs w:val="24"/>
          <w:rtl w:val="0"/>
          <w:lang w:val="zh-CN" w:eastAsia="zh-CN"/>
        </w:rPr>
        <w:t xml:space="preserve">      </w:t>
      </w:r>
      <w:r>
        <w:rPr>
          <w:rStyle w:val="page number"/>
          <w:rFonts w:ascii="Kaiti SC Regular" w:hAnsi="Kaiti SC Regular"/>
          <w:color w:val="cc9900"/>
          <w:sz w:val="24"/>
          <w:szCs w:val="24"/>
          <w:rtl w:val="0"/>
          <w:lang w:val="zh-CN" w:eastAsia="zh-CN"/>
        </w:rPr>
        <w:t xml:space="preserve">  </w:t>
      </w:r>
      <w:r>
        <w:rPr>
          <w:rStyle w:val="page number"/>
          <w:rFonts w:ascii="Kaiti SC Regular" w:hAnsi="Kaiti SC Regular"/>
          <w:color w:val="000000"/>
          <w:sz w:val="24"/>
          <w:szCs w:val="24"/>
          <w:rtl w:val="0"/>
          <w:lang w:val="zh-CN" w:eastAsia="zh-CN"/>
        </w:rPr>
        <w:t xml:space="preserve"> </w:t>
      </w:r>
      <w:r>
        <w:rPr>
          <w:rStyle w:val="page number"/>
          <w:rFonts w:ascii="Kaiti SC Regular" w:hAnsi="Kaiti SC Regular"/>
          <w:color w:val="000000"/>
          <w:sz w:val="22"/>
          <w:szCs w:val="22"/>
          <w:rtl w:val="0"/>
          <w:lang w:val="zh-CN" w:eastAsia="zh-CN"/>
        </w:rPr>
        <w:t>1</w:t>
      </w:r>
      <w:r>
        <w:rPr>
          <w:rStyle w:val="page number"/>
          <w:rFonts w:eastAsia="Kaiti SC Regular" w:hint="eastAsia"/>
          <w:color w:val="000000"/>
          <w:sz w:val="22"/>
          <w:szCs w:val="22"/>
          <w:rtl w:val="0"/>
          <w:lang w:val="zh-CN" w:eastAsia="zh-CN"/>
        </w:rPr>
        <w:t>、投资顾问费人民币</w:t>
      </w:r>
      <w:r>
        <w:rPr>
          <w:rStyle w:val="page number"/>
          <w:rFonts w:ascii="Kaiti SC Bold" w:hAnsi="Kaiti SC Bold"/>
          <w:color w:val="000000"/>
          <w:sz w:val="22"/>
          <w:szCs w:val="22"/>
          <w:u w:val="single"/>
          <w:rtl w:val="0"/>
          <w:lang w:val="zh-CN" w:eastAsia="zh-CN"/>
        </w:rPr>
        <w:t>3482581.08</w:t>
      </w:r>
      <w:r>
        <w:rPr>
          <w:rStyle w:val="page number"/>
          <w:rFonts w:eastAsia="Kaiti SC Regular" w:hint="eastAsia"/>
          <w:color w:val="000000"/>
          <w:sz w:val="22"/>
          <w:szCs w:val="22"/>
          <w:rtl w:val="0"/>
          <w:lang w:val="zh-CN" w:eastAsia="zh-CN"/>
        </w:rPr>
        <w:t>元；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rPr>
          <w:rFonts w:ascii="Kaiti SC Regular" w:cs="Kaiti SC Regular" w:hAnsi="Kaiti SC Regular" w:eastAsia="Kaiti SC Regular"/>
        </w:rPr>
      </w:pPr>
      <w:r>
        <w:rPr>
          <w:rFonts w:ascii="Kaiti SC Regular" w:hAnsi="Kaiti SC Regular"/>
          <w:rtl w:val="0"/>
          <w:lang w:val="zh-CN" w:eastAsia="zh-CN"/>
        </w:rPr>
        <w:t xml:space="preserve">          2</w:t>
      </w:r>
      <w:r>
        <w:rPr>
          <w:rFonts w:eastAsia="Kaiti SC Regular" w:hint="eastAsia"/>
          <w:rtl w:val="0"/>
          <w:lang w:val="zh-CN" w:eastAsia="zh-CN"/>
        </w:rPr>
        <w:t>、</w:t>
      </w:r>
      <w:r>
        <w:rPr>
          <w:rStyle w:val="page number"/>
          <w:rFonts w:eastAsia="Kaiti SC Regular" w:hint="eastAsia"/>
          <w:u w:color="000000"/>
          <w:rtl w:val="0"/>
          <w:lang w:val="ja-JP" w:eastAsia="ja-JP"/>
        </w:rPr>
        <w:t>以</w:t>
      </w:r>
      <w:r>
        <w:rPr>
          <w:rStyle w:val="page number"/>
          <w:rFonts w:ascii="Kaiti SC Bold" w:hAnsi="Kaiti SC Bold"/>
          <w:u w:color="000000"/>
          <w:rtl w:val="0"/>
        </w:rPr>
        <w:t>3482581.08</w:t>
      </w:r>
      <w:r>
        <w:rPr>
          <w:rFonts w:eastAsia="Kaiti SC Regular" w:hint="eastAsia"/>
          <w:rtl w:val="0"/>
          <w:lang w:val="zh-CN" w:eastAsia="zh-CN"/>
        </w:rPr>
        <w:t>元为基数，以同期</w:t>
      </w:r>
      <w:r>
        <w:rPr>
          <w:rFonts w:ascii="Kaiti SC Regular" w:hAnsi="Kaiti SC Regular"/>
          <w:rtl w:val="0"/>
        </w:rPr>
        <w:t>1-5</w:t>
      </w:r>
      <w:r>
        <w:rPr>
          <w:rFonts w:eastAsia="Kaiti SC Regular" w:hint="eastAsia"/>
          <w:rtl w:val="0"/>
          <w:lang w:val="zh-CN" w:eastAsia="zh-CN"/>
        </w:rPr>
        <w:t>年贷款利率（</w:t>
      </w:r>
      <w:r>
        <w:rPr>
          <w:rFonts w:ascii="Kaiti SC Regular" w:hAnsi="Kaiti SC Regular"/>
          <w:rtl w:val="0"/>
        </w:rPr>
        <w:t>4.75%</w:t>
      </w:r>
      <w:r>
        <w:rPr>
          <w:rFonts w:eastAsia="Kaiti SC Regular" w:hint="eastAsia"/>
          <w:rtl w:val="0"/>
        </w:rPr>
        <w:t>）上浮</w:t>
      </w:r>
      <w:r>
        <w:rPr>
          <w:rFonts w:ascii="Kaiti SC Regular" w:hAnsi="Kaiti SC Regular"/>
          <w:rtl w:val="0"/>
        </w:rPr>
        <w:t>30%</w:t>
      </w:r>
      <w:r>
        <w:rPr>
          <w:rFonts w:eastAsia="Kaiti SC Regular" w:hint="eastAsia"/>
          <w:rtl w:val="0"/>
        </w:rPr>
        <w:t>（</w:t>
      </w:r>
      <w:r>
        <w:rPr>
          <w:rFonts w:ascii="Kaiti SC Regular" w:hAnsi="Kaiti SC Regular"/>
          <w:rtl w:val="0"/>
        </w:rPr>
        <w:t>6.175%</w:t>
      </w:r>
      <w:r>
        <w:rPr>
          <w:rFonts w:eastAsia="Kaiti SC Regular" w:hint="eastAsia"/>
          <w:rtl w:val="0"/>
          <w:lang w:val="zh-CN" w:eastAsia="zh-CN"/>
        </w:rPr>
        <w:t>）为标准，</w:t>
      </w:r>
      <w:r>
        <w:rPr>
          <w:rFonts w:eastAsia="Kaiti SC Regular" w:hint="eastAsia"/>
          <w:rtl w:val="0"/>
          <w:lang w:val="zh-CN" w:eastAsia="zh-CN"/>
        </w:rPr>
        <w:t>计算至实际支付之日的</w:t>
      </w:r>
      <w:r>
        <w:rPr>
          <w:rFonts w:eastAsia="Kaiti SC Regular" w:hint="eastAsia"/>
          <w:rtl w:val="0"/>
          <w:lang w:val="zh-CN" w:eastAsia="zh-CN"/>
        </w:rPr>
        <w:t>违约金</w:t>
      </w:r>
      <w:r>
        <w:rPr>
          <w:rFonts w:eastAsia="Kaiti SC Regular" w:hint="eastAsia"/>
          <w:rtl w:val="0"/>
          <w:lang w:val="zh-CN" w:eastAsia="zh-CN"/>
        </w:rPr>
        <w:t>（暂计至</w:t>
      </w:r>
      <w:r>
        <w:rPr>
          <w:rFonts w:ascii="Kaiti SC Regular" w:hAnsi="Kaiti SC Regular"/>
          <w:rtl w:val="0"/>
          <w:lang w:val="zh-CN" w:eastAsia="zh-CN"/>
        </w:rPr>
        <w:t>2017</w:t>
      </w:r>
      <w:r>
        <w:rPr>
          <w:rFonts w:eastAsia="Kaiti SC Regular" w:hint="eastAsia"/>
          <w:rtl w:val="0"/>
          <w:lang w:val="zh-CN" w:eastAsia="zh-CN"/>
        </w:rPr>
        <w:t>年</w:t>
      </w:r>
      <w:r>
        <w:rPr>
          <w:rFonts w:ascii="Kaiti SC Regular" w:hAnsi="Kaiti SC Regular"/>
          <w:rtl w:val="0"/>
          <w:lang w:val="zh-CN" w:eastAsia="zh-CN"/>
        </w:rPr>
        <w:t>6</w:t>
      </w:r>
      <w:r>
        <w:rPr>
          <w:rFonts w:eastAsia="Kaiti SC Regular" w:hint="eastAsia"/>
          <w:rtl w:val="0"/>
          <w:lang w:val="zh-CN" w:eastAsia="zh-CN"/>
        </w:rPr>
        <w:t>月</w:t>
      </w:r>
      <w:r>
        <w:rPr>
          <w:rFonts w:ascii="Kaiti SC Regular" w:hAnsi="Kaiti SC Regular"/>
          <w:rtl w:val="0"/>
          <w:lang w:val="zh-CN" w:eastAsia="zh-CN"/>
        </w:rPr>
        <w:t>8</w:t>
      </w:r>
      <w:r>
        <w:rPr>
          <w:rFonts w:eastAsia="Kaiti SC Regular" w:hint="eastAsia"/>
          <w:rtl w:val="0"/>
          <w:lang w:val="zh-CN" w:eastAsia="zh-CN"/>
        </w:rPr>
        <w:t>日，共计</w:t>
      </w:r>
      <w:r>
        <w:rPr>
          <w:rFonts w:ascii="Kaiti SC Regular" w:hAnsi="Kaiti SC Regular"/>
          <w:rtl w:val="0"/>
          <w:lang w:val="zh-CN" w:eastAsia="zh-CN"/>
        </w:rPr>
        <w:t>13</w:t>
      </w:r>
      <w:r>
        <w:rPr>
          <w:rFonts w:eastAsia="Kaiti SC Regular" w:hint="eastAsia"/>
          <w:rtl w:val="0"/>
          <w:lang w:val="zh-CN" w:eastAsia="zh-CN"/>
        </w:rPr>
        <w:t>个月，违约金共计</w:t>
      </w:r>
      <w:r>
        <w:rPr>
          <w:rStyle w:val="page number"/>
          <w:rFonts w:ascii="Kaiti SC Bold" w:hAnsi="Kaiti SC Bold"/>
          <w:u w:val="single"/>
          <w:rtl w:val="0"/>
          <w:lang w:val="zh-CN" w:eastAsia="zh-CN"/>
        </w:rPr>
        <w:t>232970.16</w:t>
      </w:r>
      <w:r>
        <w:rPr>
          <w:rFonts w:eastAsia="Kaiti SC Regular" w:hint="eastAsia"/>
          <w:rtl w:val="0"/>
          <w:lang w:val="zh-CN" w:eastAsia="zh-CN"/>
        </w:rPr>
        <w:t>元</w:t>
      </w:r>
      <w:r>
        <w:rPr>
          <w:rFonts w:eastAsia="Kaiti SC Regular" w:hint="eastAsia"/>
          <w:rtl w:val="0"/>
        </w:rPr>
        <w:t>）</w:t>
      </w:r>
      <w:r>
        <w:rPr>
          <w:rFonts w:eastAsia="Kaiti SC Regular" w:hint="eastAsia"/>
          <w:rtl w:val="0"/>
          <w:lang w:val="zh-CN" w:eastAsia="zh-CN"/>
        </w:rPr>
        <w:t>；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rPr>
          <w:rFonts w:ascii="Kaiti SC Regular" w:cs="Kaiti SC Regular" w:hAnsi="Kaiti SC Regular" w:eastAsia="Kaiti SC Regular"/>
        </w:rPr>
      </w:pPr>
      <w:r>
        <w:rPr>
          <w:rFonts w:ascii="Kaiti SC Regular" w:hAnsi="Kaiti SC Regular"/>
          <w:rtl w:val="0"/>
          <w:lang w:val="zh-CN" w:eastAsia="zh-CN"/>
        </w:rPr>
        <w:t xml:space="preserve">          3</w:t>
      </w:r>
      <w:r>
        <w:rPr>
          <w:rFonts w:eastAsia="Kaiti SC Regular" w:hint="eastAsia"/>
          <w:rtl w:val="0"/>
          <w:lang w:val="zh-CN" w:eastAsia="zh-CN"/>
        </w:rPr>
        <w:t>、申请人因本案支出的律师费（暂计</w:t>
      </w:r>
      <w:r>
        <w:rPr>
          <w:rFonts w:eastAsia="Kaiti SC Regular" w:hint="eastAsia"/>
          <w:rtl w:val="0"/>
          <w:lang w:val="zh-CN" w:eastAsia="zh-CN"/>
        </w:rPr>
        <w:t>人民币</w:t>
      </w:r>
      <w:r>
        <w:rPr>
          <w:rStyle w:val="page number"/>
          <w:rFonts w:ascii="Kaiti SC Regular" w:hAnsi="Kaiti SC Regular"/>
          <w:u w:val="single"/>
          <w:rtl w:val="0"/>
        </w:rPr>
        <w:t>20</w:t>
      </w:r>
      <w:r>
        <w:rPr>
          <w:rStyle w:val="page number"/>
          <w:rFonts w:ascii="Kaiti SC Regular" w:hAnsi="Kaiti SC Regular"/>
          <w:u w:val="single"/>
          <w:rtl w:val="0"/>
          <w:lang w:val="zh-CN" w:eastAsia="zh-CN"/>
        </w:rPr>
        <w:t>0000</w:t>
      </w:r>
      <w:r>
        <w:rPr>
          <w:rFonts w:eastAsia="Kaiti SC Regular" w:hint="eastAsia"/>
          <w:rtl w:val="0"/>
        </w:rPr>
        <w:t>元</w:t>
      </w:r>
      <w:r>
        <w:rPr>
          <w:rFonts w:eastAsia="Kaiti SC Regular" w:hint="eastAsia"/>
          <w:rtl w:val="0"/>
          <w:lang w:val="zh-CN" w:eastAsia="zh-CN"/>
        </w:rPr>
        <w:t>，以仲裁委实际支持的为准）。</w:t>
      </w:r>
    </w:p>
    <w:p>
      <w:pPr>
        <w:pStyle w:val="正文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rPr>
          <w:rFonts w:ascii="Songti SC Regular" w:cs="Songti SC Regular" w:hAnsi="Songti SC Regular" w:eastAsia="Songti SC Regular"/>
          <w:sz w:val="24"/>
          <w:szCs w:val="24"/>
        </w:rPr>
      </w:pPr>
      <w:r>
        <w:rPr>
          <w:rFonts w:eastAsia="Songti SC Regular" w:hint="eastAsia"/>
          <w:sz w:val="24"/>
          <w:szCs w:val="24"/>
          <w:rtl w:val="0"/>
          <w:lang w:val="zh-CN" w:eastAsia="zh-CN"/>
        </w:rPr>
        <w:t xml:space="preserve">        二、被申请人承担本案的</w:t>
      </w:r>
      <w:r>
        <w:rPr>
          <w:rStyle w:val="page number"/>
          <w:rFonts w:eastAsia="Songti SC Regular" w:hint="eastAsia"/>
          <w:sz w:val="24"/>
          <w:szCs w:val="24"/>
          <w:u w:val="single"/>
          <w:rtl w:val="0"/>
          <w:lang w:val="zh-CN" w:eastAsia="zh-CN"/>
        </w:rPr>
        <w:t>仲裁受理费、仲裁处理费</w:t>
      </w:r>
      <w:r>
        <w:rPr>
          <w:rStyle w:val="page number"/>
          <w:rFonts w:eastAsia="Songti SC Regular" w:hint="eastAsia"/>
          <w:sz w:val="24"/>
          <w:szCs w:val="24"/>
          <w:u w:val="single"/>
          <w:rtl w:val="0"/>
          <w:lang w:val="zh-CN" w:eastAsia="zh-CN"/>
        </w:rPr>
        <w:t>、仲裁保全费、仲裁担保费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等所有与本案仲裁相关的费用；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20" w:after="120" w:line="312" w:lineRule="auto"/>
        <w:rPr>
          <w:rFonts w:ascii="Songti SC Regular" w:cs="Songti SC Regular" w:hAnsi="Songti SC Regular" w:eastAsia="Songti SC Regular"/>
          <w:sz w:val="24"/>
          <w:szCs w:val="24"/>
        </w:rPr>
      </w:pP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 xml:space="preserve">        </w:t>
      </w:r>
      <w:r>
        <w:rPr>
          <w:rStyle w:val="page number"/>
          <w:rFonts w:eastAsia="Songti SC Bold" w:hint="eastAsia"/>
          <w:color w:val="487caa"/>
          <w:sz w:val="24"/>
          <w:szCs w:val="24"/>
          <w:rtl w:val="0"/>
          <w:lang w:val="zh-CN" w:eastAsia="zh-CN"/>
        </w:rPr>
        <w:t>事实理由：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rPr>
          <w:rFonts w:ascii="Songti SC Regular" w:cs="Songti SC Regular" w:hAnsi="Songti SC Regular" w:eastAsia="Songti SC Regular"/>
          <w:sz w:val="24"/>
          <w:szCs w:val="24"/>
        </w:rPr>
      </w:pP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 xml:space="preserve">        </w:t>
      </w:r>
      <w:r>
        <w:rPr>
          <w:rStyle w:val="page number"/>
          <w:rFonts w:ascii="Songti SC Regular" w:hAnsi="Songti SC Regular"/>
          <w:sz w:val="24"/>
          <w:szCs w:val="24"/>
          <w:u w:val="single"/>
          <w:rtl w:val="0"/>
          <w:lang w:val="zh-CN" w:eastAsia="zh-CN"/>
        </w:rPr>
        <w:t>2015</w:t>
      </w:r>
      <w:r>
        <w:rPr>
          <w:rStyle w:val="page number"/>
          <w:rFonts w:eastAsia="Songti SC Regular" w:hint="eastAsia"/>
          <w:sz w:val="24"/>
          <w:szCs w:val="24"/>
          <w:u w:val="single"/>
          <w:rtl w:val="0"/>
          <w:lang w:val="zh-CN" w:eastAsia="zh-CN"/>
        </w:rPr>
        <w:t>年</w:t>
      </w:r>
      <w:r>
        <w:rPr>
          <w:rStyle w:val="page number"/>
          <w:rFonts w:ascii="Songti SC Regular" w:hAnsi="Songti SC Regular"/>
          <w:sz w:val="24"/>
          <w:szCs w:val="24"/>
          <w:u w:val="single"/>
          <w:rtl w:val="0"/>
          <w:lang w:val="zh-CN" w:eastAsia="zh-CN"/>
        </w:rPr>
        <w:t>1</w:t>
      </w:r>
      <w:r>
        <w:rPr>
          <w:rStyle w:val="page number"/>
          <w:rFonts w:eastAsia="Songti SC Regular" w:hint="eastAsia"/>
          <w:sz w:val="24"/>
          <w:szCs w:val="24"/>
          <w:u w:val="single"/>
          <w:rtl w:val="0"/>
          <w:lang w:val="zh-CN" w:eastAsia="zh-CN"/>
        </w:rPr>
        <w:t>月</w:t>
      </w:r>
      <w:r>
        <w:rPr>
          <w:rStyle w:val="page number"/>
          <w:rFonts w:ascii="Songti SC Regular" w:hAnsi="Songti SC Regular"/>
          <w:sz w:val="24"/>
          <w:szCs w:val="24"/>
          <w:u w:val="single"/>
          <w:rtl w:val="0"/>
          <w:lang w:val="zh-CN" w:eastAsia="zh-CN"/>
        </w:rPr>
        <w:t>23</w:t>
      </w:r>
      <w:r>
        <w:rPr>
          <w:rStyle w:val="page number"/>
          <w:rFonts w:eastAsia="Songti SC Regular" w:hint="eastAsia"/>
          <w:sz w:val="24"/>
          <w:szCs w:val="24"/>
          <w:u w:val="single"/>
          <w:rtl w:val="0"/>
          <w:lang w:val="zh-CN" w:eastAsia="zh-CN"/>
        </w:rPr>
        <w:t>日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，申请人与被申请人签订《豪识财富</w:t>
      </w:r>
      <w:r>
        <w:rPr>
          <w:rFonts w:ascii="Songti SC Regular" w:hAnsi="Songti SC Regular" w:hint="default"/>
          <w:sz w:val="24"/>
          <w:szCs w:val="24"/>
          <w:rtl w:val="0"/>
          <w:lang w:val="zh-CN" w:eastAsia="zh-CN"/>
        </w:rPr>
        <w:t>“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平安大华通达共富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>4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号资产管理计划</w:t>
      </w:r>
      <w:r>
        <w:rPr>
          <w:rFonts w:ascii="Songti SC Regular" w:hAnsi="Songti SC Regular" w:hint="default"/>
          <w:sz w:val="24"/>
          <w:szCs w:val="24"/>
          <w:rtl w:val="0"/>
          <w:lang w:val="zh-CN" w:eastAsia="zh-CN"/>
        </w:rPr>
        <w:t>”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投资顾问合同》（见证据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>1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），主要约定了以下事项：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rPr>
          <w:rFonts w:ascii="Songti SC Regular" w:cs="Songti SC Regular" w:hAnsi="Songti SC Regular" w:eastAsia="Songti SC Regular"/>
          <w:sz w:val="24"/>
          <w:szCs w:val="24"/>
        </w:rPr>
      </w:pP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 xml:space="preserve">        1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、申请人受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被申请人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委托，作为其投资顾问，为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被申请人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提供投资顾问服务；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被申请人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接受申请人建议，出资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>2000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万元参与申请人设立的</w:t>
      </w:r>
      <w:r>
        <w:rPr>
          <w:rFonts w:ascii="Songti SC Regular" w:hAnsi="Songti SC Regular" w:hint="default"/>
          <w:sz w:val="24"/>
          <w:szCs w:val="24"/>
          <w:rtl w:val="0"/>
          <w:lang w:val="zh-CN" w:eastAsia="zh-CN"/>
        </w:rPr>
        <w:t>“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平安大华通达共富</w:t>
      </w:r>
      <w:r>
        <w:rPr>
          <w:rFonts w:ascii="Songti SC Regular" w:hAnsi="Songti SC Regular"/>
          <w:sz w:val="24"/>
          <w:szCs w:val="24"/>
          <w:rtl w:val="0"/>
        </w:rPr>
        <w:t>4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号资产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管理计划，投资于南京中北（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>000421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）非公开发行股份（见合同第四条第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>1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款约定）；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rPr>
          <w:rFonts w:ascii="Songti SC Regular" w:cs="Songti SC Regular" w:hAnsi="Songti SC Regular" w:eastAsia="Songti SC Regular"/>
          <w:sz w:val="24"/>
          <w:szCs w:val="24"/>
        </w:rPr>
      </w:pP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 xml:space="preserve">        2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、申请人为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被申请人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安排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机构配资</w:t>
      </w:r>
      <w:r>
        <w:rPr>
          <w:rFonts w:ascii="Songti SC Regular" w:hAnsi="Songti SC Regular"/>
          <w:sz w:val="24"/>
          <w:szCs w:val="24"/>
          <w:rtl w:val="0"/>
        </w:rPr>
        <w:t>4000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万元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，</w:t>
      </w:r>
      <w:r>
        <w:rPr>
          <w:rFonts w:ascii="Songti SC Regular" w:hAnsi="Songti SC Regular"/>
          <w:sz w:val="24"/>
          <w:szCs w:val="24"/>
          <w:rtl w:val="0"/>
        </w:rPr>
        <w:t>4000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万元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机构配资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年化成本</w:t>
      </w:r>
      <w:r>
        <w:rPr>
          <w:rFonts w:ascii="Songti SC Regular" w:hAnsi="Songti SC Regular"/>
          <w:sz w:val="24"/>
          <w:szCs w:val="24"/>
          <w:rtl w:val="0"/>
        </w:rPr>
        <w:t>8.4%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；资管计划</w:t>
      </w:r>
      <w:r>
        <w:rPr>
          <w:rFonts w:ascii="Songti SC Regular" w:hAnsi="Songti SC Regular"/>
          <w:sz w:val="24"/>
          <w:szCs w:val="24"/>
          <w:rtl w:val="0"/>
          <w:lang w:val="de-DE"/>
        </w:rPr>
        <w:t>6000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万元的通道管理费年化</w:t>
      </w:r>
      <w:r>
        <w:rPr>
          <w:rFonts w:ascii="Songti SC Regular" w:hAnsi="Songti SC Regular"/>
          <w:sz w:val="24"/>
          <w:szCs w:val="24"/>
          <w:rtl w:val="0"/>
        </w:rPr>
        <w:t>0.35%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、托管费年化</w:t>
      </w:r>
      <w:r>
        <w:rPr>
          <w:rFonts w:ascii="Songti SC Regular" w:hAnsi="Songti SC Regular"/>
          <w:sz w:val="24"/>
          <w:szCs w:val="24"/>
          <w:rtl w:val="0"/>
        </w:rPr>
        <w:t>0.05%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（见合同第四条第</w:t>
      </w:r>
      <w:r>
        <w:rPr>
          <w:rFonts w:ascii="Songti SC Regular" w:hAnsi="Songti SC Regular"/>
          <w:sz w:val="24"/>
          <w:szCs w:val="24"/>
          <w:rtl w:val="0"/>
        </w:rPr>
        <w:t>2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款约定）；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 xml:space="preserve">           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rPr>
          <w:rFonts w:ascii="Songti SC Regular" w:cs="Songti SC Regular" w:hAnsi="Songti SC Regular" w:eastAsia="Songti SC Regular"/>
          <w:sz w:val="24"/>
          <w:szCs w:val="24"/>
        </w:rPr>
      </w:pP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 xml:space="preserve">        3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、申请人为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被申请人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提供投资顾问服务，收取管理费和投资顾问费：（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>1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）管理费：被申请人在资管计划出资额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>2000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万元的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>2%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即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>40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万元（见合同第五条第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>1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款约定）；（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>2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）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投资顾问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费：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资管计划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结束，扣除配资利息、通道管理费和托管费后，资管计划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收益率低于</w:t>
      </w:r>
      <w:r>
        <w:rPr>
          <w:rFonts w:ascii="Songti SC Regular" w:hAnsi="Songti SC Regular"/>
          <w:sz w:val="24"/>
          <w:szCs w:val="24"/>
          <w:rtl w:val="0"/>
        </w:rPr>
        <w:t>10%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部分，不收取顾问费；资管计划收益率</w:t>
      </w:r>
      <w:r>
        <w:rPr>
          <w:rFonts w:ascii="Songti SC Regular" w:hAnsi="Songti SC Regular"/>
          <w:sz w:val="24"/>
          <w:szCs w:val="24"/>
          <w:rtl w:val="0"/>
        </w:rPr>
        <w:t>10%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至</w:t>
      </w:r>
      <w:r>
        <w:rPr>
          <w:rFonts w:ascii="Songti SC Regular" w:hAnsi="Songti SC Regular"/>
          <w:sz w:val="24"/>
          <w:szCs w:val="24"/>
          <w:rtl w:val="0"/>
        </w:rPr>
        <w:t>50%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部分，按收益部分收取</w:t>
      </w:r>
      <w:r>
        <w:rPr>
          <w:rFonts w:ascii="Songti SC Regular" w:hAnsi="Songti SC Regular"/>
          <w:sz w:val="24"/>
          <w:szCs w:val="24"/>
          <w:rtl w:val="0"/>
        </w:rPr>
        <w:t>20%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顾问费；资管计划收益率</w:t>
      </w:r>
      <w:r>
        <w:rPr>
          <w:rFonts w:ascii="Songti SC Regular" w:hAnsi="Songti SC Regular"/>
          <w:sz w:val="24"/>
          <w:szCs w:val="24"/>
          <w:rtl w:val="0"/>
        </w:rPr>
        <w:t>50%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以上部分，按收益部分收取</w:t>
      </w:r>
      <w:r>
        <w:rPr>
          <w:rFonts w:ascii="Songti SC Regular" w:hAnsi="Songti SC Regular"/>
          <w:sz w:val="24"/>
          <w:szCs w:val="24"/>
          <w:rtl w:val="0"/>
        </w:rPr>
        <w:t>30%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顾问费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（见合同第五条第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>2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款约定）；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rPr>
          <w:rFonts w:ascii="Songti SC Regular" w:cs="Songti SC Regular" w:hAnsi="Songti SC Regular" w:eastAsia="Songti SC Regular"/>
          <w:sz w:val="24"/>
          <w:szCs w:val="24"/>
        </w:rPr>
      </w:pP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 xml:space="preserve">        4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、任何一方违反合同部分或全部约定，应当向守约方承担违约责任，并赔偿因其违约给对方造成的损失（见合同第八条约定）；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rPr>
          <w:rStyle w:val="page number"/>
          <w:rFonts w:ascii="Songti SC Bold" w:cs="Songti SC Bold" w:hAnsi="Songti SC Bold" w:eastAsia="Songti SC Bold"/>
          <w:sz w:val="24"/>
          <w:szCs w:val="24"/>
        </w:rPr>
      </w:pP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 xml:space="preserve">       </w:t>
      </w:r>
      <w:r>
        <w:rPr>
          <w:rStyle w:val="page number"/>
          <w:rFonts w:ascii="Songti SC Bold" w:hAnsi="Songti SC Bold"/>
          <w:sz w:val="24"/>
          <w:szCs w:val="24"/>
          <w:rtl w:val="0"/>
          <w:lang w:val="zh-CN" w:eastAsia="zh-CN"/>
        </w:rPr>
        <w:t xml:space="preserve"> 5</w:t>
      </w:r>
      <w:r>
        <w:rPr>
          <w:rStyle w:val="page number"/>
          <w:rFonts w:eastAsia="Songti SC Bold" w:hint="eastAsia"/>
          <w:sz w:val="24"/>
          <w:szCs w:val="24"/>
          <w:rtl w:val="0"/>
          <w:lang w:val="zh-CN" w:eastAsia="zh-CN"/>
        </w:rPr>
        <w:t>、因本合同产生争议，双方协商不成，任何一方均有权将争议提交</w:t>
      </w:r>
      <w:r>
        <w:rPr>
          <w:rStyle w:val="page number"/>
          <w:rFonts w:ascii="Songti SC Bold" w:hAnsi="Songti SC Bold" w:hint="default"/>
          <w:sz w:val="24"/>
          <w:szCs w:val="24"/>
          <w:rtl w:val="0"/>
          <w:lang w:val="zh-CN" w:eastAsia="zh-CN"/>
        </w:rPr>
        <w:t>“</w:t>
      </w:r>
      <w:r>
        <w:rPr>
          <w:rStyle w:val="page number"/>
          <w:rFonts w:eastAsia="Songti SC Bold" w:hint="eastAsia"/>
          <w:sz w:val="24"/>
          <w:szCs w:val="24"/>
          <w:rtl w:val="0"/>
          <w:lang w:val="zh-CN" w:eastAsia="zh-CN"/>
        </w:rPr>
        <w:t>华南国际经济贸易仲裁委员会</w:t>
      </w:r>
      <w:r>
        <w:rPr>
          <w:rStyle w:val="page number"/>
          <w:rFonts w:ascii="Songti SC Bold" w:hAnsi="Songti SC Bold" w:hint="default"/>
          <w:sz w:val="24"/>
          <w:szCs w:val="24"/>
          <w:rtl w:val="0"/>
          <w:lang w:val="zh-CN" w:eastAsia="zh-CN"/>
        </w:rPr>
        <w:t>”</w:t>
      </w:r>
      <w:r>
        <w:rPr>
          <w:rStyle w:val="page number"/>
          <w:rFonts w:eastAsia="Songti SC Bold" w:hint="eastAsia"/>
          <w:sz w:val="24"/>
          <w:szCs w:val="24"/>
          <w:rtl w:val="0"/>
          <w:lang w:val="zh-CN" w:eastAsia="zh-CN"/>
        </w:rPr>
        <w:t>，按照该会的仲裁规则进行仲裁（见合同第十条第</w:t>
      </w:r>
      <w:r>
        <w:rPr>
          <w:rStyle w:val="page number"/>
          <w:rFonts w:ascii="Songti SC Bold" w:hAnsi="Songti SC Bold"/>
          <w:sz w:val="24"/>
          <w:szCs w:val="24"/>
          <w:rtl w:val="0"/>
          <w:lang w:val="zh-CN" w:eastAsia="zh-CN"/>
        </w:rPr>
        <w:t>1</w:t>
      </w:r>
      <w:r>
        <w:rPr>
          <w:rStyle w:val="page number"/>
          <w:rFonts w:eastAsia="Songti SC Bold" w:hint="eastAsia"/>
          <w:sz w:val="24"/>
          <w:szCs w:val="24"/>
          <w:rtl w:val="0"/>
          <w:lang w:val="zh-CN" w:eastAsia="zh-CN"/>
        </w:rPr>
        <w:t xml:space="preserve">款约定）。            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rPr>
          <w:rFonts w:ascii="Songti SC Regular" w:cs="Songti SC Regular" w:hAnsi="Songti SC Regular" w:eastAsia="Songti SC Regular"/>
          <w:sz w:val="24"/>
          <w:szCs w:val="24"/>
        </w:rPr>
      </w:pPr>
      <w:r>
        <w:rPr>
          <w:rStyle w:val="page number"/>
          <w:rFonts w:ascii="Songti SC Bold" w:hAnsi="Songti SC Bold"/>
          <w:sz w:val="24"/>
          <w:szCs w:val="24"/>
          <w:rtl w:val="0"/>
          <w:lang w:val="zh-CN" w:eastAsia="zh-CN"/>
        </w:rPr>
        <w:t xml:space="preserve">        </w:t>
      </w:r>
      <w:r>
        <w:rPr>
          <w:rStyle w:val="page number"/>
          <w:rFonts w:ascii="Songti SC Regular" w:hAnsi="Songti SC Regular"/>
          <w:sz w:val="24"/>
          <w:szCs w:val="24"/>
          <w:u w:val="single"/>
          <w:rtl w:val="0"/>
        </w:rPr>
        <w:t>2015</w:t>
      </w:r>
      <w:r>
        <w:rPr>
          <w:rStyle w:val="page number"/>
          <w:rFonts w:eastAsia="Songti SC Regular" w:hint="eastAsia"/>
          <w:sz w:val="24"/>
          <w:szCs w:val="24"/>
          <w:u w:val="single"/>
          <w:rtl w:val="0"/>
        </w:rPr>
        <w:t>年</w:t>
      </w:r>
      <w:r>
        <w:rPr>
          <w:rStyle w:val="page number"/>
          <w:rFonts w:ascii="Songti SC Regular" w:hAnsi="Songti SC Regular"/>
          <w:sz w:val="24"/>
          <w:szCs w:val="24"/>
          <w:u w:val="single"/>
          <w:rtl w:val="0"/>
          <w:lang w:val="zh-CN" w:eastAsia="zh-CN"/>
        </w:rPr>
        <w:t>1</w:t>
      </w:r>
      <w:r>
        <w:rPr>
          <w:rStyle w:val="page number"/>
          <w:rFonts w:eastAsia="Songti SC Regular" w:hint="eastAsia"/>
          <w:sz w:val="24"/>
          <w:szCs w:val="24"/>
          <w:u w:val="single"/>
          <w:rtl w:val="0"/>
          <w:lang w:val="zh-CN" w:eastAsia="zh-CN"/>
        </w:rPr>
        <w:t>月</w:t>
      </w:r>
      <w:r>
        <w:rPr>
          <w:rStyle w:val="page number"/>
          <w:rFonts w:ascii="Songti SC Regular" w:hAnsi="Songti SC Regular"/>
          <w:sz w:val="24"/>
          <w:szCs w:val="24"/>
          <w:u w:val="single"/>
          <w:rtl w:val="0"/>
          <w:lang w:val="zh-CN" w:eastAsia="zh-CN"/>
        </w:rPr>
        <w:t>26</w:t>
      </w:r>
      <w:r>
        <w:rPr>
          <w:rStyle w:val="page number"/>
          <w:rFonts w:eastAsia="Songti SC Regular" w:hint="eastAsia"/>
          <w:sz w:val="24"/>
          <w:szCs w:val="24"/>
          <w:u w:val="single"/>
          <w:rtl w:val="0"/>
        </w:rPr>
        <w:t>日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，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被申请人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向平安大华基金管理有限公司销售专户转入投资款人民币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>2000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万元，备注</w:t>
      </w:r>
      <w:r>
        <w:rPr>
          <w:rFonts w:ascii="Songti SC Regular" w:hAnsi="Songti SC Regular" w:hint="default"/>
          <w:sz w:val="24"/>
          <w:szCs w:val="24"/>
          <w:rtl w:val="0"/>
          <w:lang w:val="zh-CN" w:eastAsia="zh-CN"/>
        </w:rPr>
        <w:t>“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平安大华通达共富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>4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号资产管理计划</w:t>
      </w:r>
      <w:r>
        <w:rPr>
          <w:rFonts w:ascii="Songti SC Regular" w:hAnsi="Songti SC Regular" w:hint="default"/>
          <w:sz w:val="24"/>
          <w:szCs w:val="24"/>
          <w:rtl w:val="0"/>
          <w:lang w:val="zh-CN" w:eastAsia="zh-CN"/>
        </w:rPr>
        <w:t>”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（见证据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>2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）。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rPr>
          <w:rFonts w:ascii="Songti SC Regular" w:cs="Songti SC Regular" w:hAnsi="Songti SC Regular" w:eastAsia="Songti SC Regular"/>
          <w:sz w:val="24"/>
          <w:szCs w:val="24"/>
        </w:rPr>
      </w:pP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 xml:space="preserve">        </w:t>
      </w:r>
      <w:r>
        <w:rPr>
          <w:rStyle w:val="page number"/>
          <w:rFonts w:ascii="Songti SC Regular" w:hAnsi="Songti SC Regular"/>
          <w:sz w:val="24"/>
          <w:szCs w:val="24"/>
          <w:u w:val="single"/>
          <w:rtl w:val="0"/>
          <w:lang w:val="zh-CN" w:eastAsia="zh-CN"/>
        </w:rPr>
        <w:t>2015</w:t>
      </w:r>
      <w:r>
        <w:rPr>
          <w:rStyle w:val="page number"/>
          <w:rFonts w:eastAsia="Songti SC Regular" w:hint="eastAsia"/>
          <w:sz w:val="24"/>
          <w:szCs w:val="24"/>
          <w:u w:val="single"/>
          <w:rtl w:val="0"/>
          <w:lang w:val="zh-CN" w:eastAsia="zh-CN"/>
        </w:rPr>
        <w:t>年</w:t>
      </w:r>
      <w:r>
        <w:rPr>
          <w:rStyle w:val="page number"/>
          <w:rFonts w:ascii="Songti SC Regular" w:hAnsi="Songti SC Regular"/>
          <w:sz w:val="24"/>
          <w:szCs w:val="24"/>
          <w:u w:val="single"/>
          <w:rtl w:val="0"/>
          <w:lang w:val="zh-CN" w:eastAsia="zh-CN"/>
        </w:rPr>
        <w:t>1</w:t>
      </w:r>
      <w:r>
        <w:rPr>
          <w:rStyle w:val="page number"/>
          <w:rFonts w:eastAsia="Songti SC Regular" w:hint="eastAsia"/>
          <w:sz w:val="24"/>
          <w:szCs w:val="24"/>
          <w:u w:val="single"/>
          <w:rtl w:val="0"/>
        </w:rPr>
        <w:t>月</w:t>
      </w:r>
      <w:r>
        <w:rPr>
          <w:rStyle w:val="page number"/>
          <w:rFonts w:ascii="Songti SC Regular" w:hAnsi="Songti SC Regular"/>
          <w:sz w:val="24"/>
          <w:szCs w:val="24"/>
          <w:u w:val="single"/>
          <w:rtl w:val="0"/>
          <w:lang w:val="zh-CN" w:eastAsia="zh-CN"/>
        </w:rPr>
        <w:t>27</w:t>
      </w:r>
      <w:r>
        <w:rPr>
          <w:rStyle w:val="page number"/>
          <w:rFonts w:eastAsia="Songti SC Regular" w:hint="eastAsia"/>
          <w:sz w:val="24"/>
          <w:szCs w:val="24"/>
          <w:u w:val="single"/>
          <w:rtl w:val="0"/>
        </w:rPr>
        <w:t>日</w:t>
      </w:r>
      <w:r>
        <w:rPr>
          <w:rStyle w:val="page number"/>
          <w:rFonts w:eastAsia="Songti SC Regular" w:hint="eastAsia"/>
          <w:sz w:val="24"/>
          <w:szCs w:val="24"/>
          <w:rtl w:val="0"/>
          <w:lang w:val="zh-CN" w:eastAsia="zh-CN"/>
        </w:rPr>
        <w:t>，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被申请人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委托第三人赵焕锐向申请人支付管理费人民币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>40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万元（见证据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>3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）。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rPr>
          <w:rFonts w:ascii="Songti SC Regular" w:cs="Songti SC Regular" w:hAnsi="Songti SC Regular" w:eastAsia="Songti SC Regular"/>
          <w:sz w:val="24"/>
          <w:szCs w:val="24"/>
        </w:rPr>
      </w:pP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 xml:space="preserve">        </w:t>
      </w:r>
      <w:r>
        <w:rPr>
          <w:rStyle w:val="page number"/>
          <w:rFonts w:ascii="Songti SC Regular" w:hAnsi="Songti SC Regular"/>
          <w:sz w:val="24"/>
          <w:szCs w:val="24"/>
          <w:u w:val="single"/>
          <w:rtl w:val="0"/>
          <w:lang w:val="zh-CN" w:eastAsia="zh-CN"/>
        </w:rPr>
        <w:t>2016</w:t>
      </w:r>
      <w:r>
        <w:rPr>
          <w:rStyle w:val="page number"/>
          <w:rFonts w:eastAsia="Songti SC Regular" w:hint="eastAsia"/>
          <w:sz w:val="24"/>
          <w:szCs w:val="24"/>
          <w:u w:val="single"/>
          <w:rtl w:val="0"/>
          <w:lang w:val="zh-CN" w:eastAsia="zh-CN"/>
        </w:rPr>
        <w:t>年</w:t>
      </w:r>
      <w:r>
        <w:rPr>
          <w:rStyle w:val="page number"/>
          <w:rFonts w:ascii="Songti SC Regular" w:hAnsi="Songti SC Regular"/>
          <w:sz w:val="24"/>
          <w:szCs w:val="24"/>
          <w:u w:val="single"/>
          <w:rtl w:val="0"/>
          <w:lang w:val="zh-CN" w:eastAsia="zh-CN"/>
        </w:rPr>
        <w:t>4</w:t>
      </w:r>
      <w:r>
        <w:rPr>
          <w:rStyle w:val="page number"/>
          <w:rFonts w:eastAsia="Songti SC Regular" w:hint="eastAsia"/>
          <w:sz w:val="24"/>
          <w:szCs w:val="24"/>
          <w:u w:val="single"/>
          <w:rtl w:val="0"/>
          <w:lang w:val="zh-CN" w:eastAsia="zh-CN"/>
        </w:rPr>
        <w:t>月</w:t>
      </w:r>
      <w:r>
        <w:rPr>
          <w:rStyle w:val="page number"/>
          <w:rFonts w:ascii="Songti SC Regular" w:hAnsi="Songti SC Regular"/>
          <w:sz w:val="24"/>
          <w:szCs w:val="24"/>
          <w:u w:val="single"/>
          <w:rtl w:val="0"/>
          <w:lang w:val="zh-CN" w:eastAsia="zh-CN"/>
        </w:rPr>
        <w:t>15</w:t>
      </w:r>
      <w:r>
        <w:rPr>
          <w:rStyle w:val="page number"/>
          <w:rFonts w:eastAsia="Songti SC Regular" w:hint="eastAsia"/>
          <w:sz w:val="24"/>
          <w:szCs w:val="24"/>
          <w:u w:val="single"/>
          <w:rtl w:val="0"/>
          <w:lang w:val="zh-CN" w:eastAsia="zh-CN"/>
        </w:rPr>
        <w:t>日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，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平安大华通达共富</w:t>
      </w:r>
      <w:r>
        <w:rPr>
          <w:rFonts w:ascii="Songti SC Regular" w:hAnsi="Songti SC Regular"/>
          <w:sz w:val="24"/>
          <w:szCs w:val="24"/>
          <w:rtl w:val="0"/>
        </w:rPr>
        <w:t>4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号资产管理计划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提前终止，进行了清算，出具了清算报告。根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据《平安大华通达共富</w:t>
      </w:r>
      <w:r>
        <w:rPr>
          <w:rFonts w:ascii="Songti SC Regular" w:hAnsi="Songti SC Regular"/>
          <w:sz w:val="24"/>
          <w:szCs w:val="24"/>
          <w:rtl w:val="0"/>
        </w:rPr>
        <w:t>4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号资产管理计划清算报告》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（见证据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>4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）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显示，截止</w:t>
      </w:r>
      <w:r>
        <w:rPr>
          <w:rFonts w:ascii="Songti SC Regular" w:hAnsi="Songti SC Regular"/>
          <w:sz w:val="24"/>
          <w:szCs w:val="24"/>
          <w:rtl w:val="0"/>
        </w:rPr>
        <w:t>2016</w:t>
      </w:r>
      <w:r>
        <w:rPr>
          <w:rFonts w:eastAsia="Songti SC Regular" w:hint="eastAsia"/>
          <w:sz w:val="24"/>
          <w:szCs w:val="24"/>
          <w:rtl w:val="0"/>
        </w:rPr>
        <w:t>年</w:t>
      </w:r>
      <w:r>
        <w:rPr>
          <w:rFonts w:ascii="Songti SC Regular" w:hAnsi="Songti SC Regular"/>
          <w:sz w:val="24"/>
          <w:szCs w:val="24"/>
          <w:rtl w:val="0"/>
        </w:rPr>
        <w:t>4</w:t>
      </w:r>
      <w:r>
        <w:rPr>
          <w:rFonts w:eastAsia="Songti SC Regular" w:hint="eastAsia"/>
          <w:sz w:val="24"/>
          <w:szCs w:val="24"/>
          <w:rtl w:val="0"/>
        </w:rPr>
        <w:t>月</w:t>
      </w:r>
      <w:r>
        <w:rPr>
          <w:rFonts w:ascii="Songti SC Regular" w:hAnsi="Songti SC Regular"/>
          <w:sz w:val="24"/>
          <w:szCs w:val="24"/>
          <w:rtl w:val="0"/>
        </w:rPr>
        <w:t>15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日，应分配劣后级资产委托人（即被申请人）的本金及收益为</w:t>
      </w:r>
      <w:r>
        <w:rPr>
          <w:rFonts w:ascii="Songti SC Regular" w:hAnsi="Songti SC Regular"/>
          <w:sz w:val="24"/>
          <w:szCs w:val="24"/>
          <w:rtl w:val="0"/>
        </w:rPr>
        <w:t>36,275,270.26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元（本金人民币</w:t>
      </w:r>
      <w:r>
        <w:rPr>
          <w:rFonts w:ascii="Songti SC Regular" w:hAnsi="Songti SC Regular"/>
          <w:sz w:val="24"/>
          <w:szCs w:val="24"/>
          <w:rtl w:val="0"/>
          <w:lang w:val="en-US"/>
        </w:rPr>
        <w:t>20,000,000.00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；收益人民币</w:t>
      </w:r>
      <w:r>
        <w:rPr>
          <w:rFonts w:ascii="Songti SC Regular" w:hAnsi="Songti SC Regular"/>
          <w:sz w:val="24"/>
          <w:szCs w:val="24"/>
          <w:rtl w:val="0"/>
        </w:rPr>
        <w:t>16,275,270.26</w:t>
      </w:r>
      <w:r>
        <w:rPr>
          <w:rFonts w:eastAsia="Songti SC Regular" w:hint="eastAsia"/>
          <w:sz w:val="24"/>
          <w:szCs w:val="24"/>
          <w:rtl w:val="0"/>
        </w:rPr>
        <w:t>元）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。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rPr>
          <w:rFonts w:ascii="Songti SC Regular" w:cs="Songti SC Regular" w:hAnsi="Songti SC Regular" w:eastAsia="Songti SC Regular"/>
          <w:sz w:val="24"/>
          <w:szCs w:val="24"/>
        </w:rPr>
      </w:pP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 xml:space="preserve">        </w:t>
      </w:r>
      <w:r>
        <w:rPr>
          <w:rStyle w:val="page number"/>
          <w:rFonts w:ascii="Songti SC Regular" w:hAnsi="Songti SC Regular"/>
          <w:sz w:val="24"/>
          <w:szCs w:val="24"/>
          <w:u w:val="single"/>
          <w:rtl w:val="0"/>
        </w:rPr>
        <w:t>2016</w:t>
      </w:r>
      <w:r>
        <w:rPr>
          <w:rStyle w:val="page number"/>
          <w:rFonts w:eastAsia="Songti SC Regular" w:hint="eastAsia"/>
          <w:sz w:val="24"/>
          <w:szCs w:val="24"/>
          <w:u w:val="single"/>
          <w:rtl w:val="0"/>
        </w:rPr>
        <w:t>年</w:t>
      </w:r>
      <w:r>
        <w:rPr>
          <w:rStyle w:val="page number"/>
          <w:rFonts w:ascii="Songti SC Regular" w:hAnsi="Songti SC Regular"/>
          <w:sz w:val="24"/>
          <w:szCs w:val="24"/>
          <w:u w:val="single"/>
          <w:rtl w:val="0"/>
        </w:rPr>
        <w:t>4</w:t>
      </w:r>
      <w:r>
        <w:rPr>
          <w:rStyle w:val="page number"/>
          <w:rFonts w:eastAsia="Songti SC Regular" w:hint="eastAsia"/>
          <w:sz w:val="24"/>
          <w:szCs w:val="24"/>
          <w:u w:val="single"/>
          <w:rtl w:val="0"/>
        </w:rPr>
        <w:t>月</w:t>
      </w:r>
      <w:r>
        <w:rPr>
          <w:rStyle w:val="page number"/>
          <w:rFonts w:ascii="Songti SC Regular" w:hAnsi="Songti SC Regular"/>
          <w:sz w:val="24"/>
          <w:szCs w:val="24"/>
          <w:u w:val="single"/>
          <w:rtl w:val="0"/>
        </w:rPr>
        <w:t>19</w:t>
      </w:r>
      <w:r>
        <w:rPr>
          <w:rStyle w:val="page number"/>
          <w:rFonts w:eastAsia="Songti SC Regular" w:hint="eastAsia"/>
          <w:sz w:val="24"/>
          <w:szCs w:val="24"/>
          <w:u w:val="single"/>
          <w:rtl w:val="0"/>
        </w:rPr>
        <w:t>日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申请人名下的中国工商银行深圳市分行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>6222-0240-0001-7380-326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账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户收到备注为</w:t>
      </w:r>
      <w:r>
        <w:rPr>
          <w:rFonts w:ascii="Songti SC Regular" w:hAnsi="Songti SC Regular" w:hint="default"/>
          <w:sz w:val="24"/>
          <w:szCs w:val="24"/>
          <w:rtl w:val="0"/>
          <w:lang w:val="zh-CN" w:eastAsia="zh-CN"/>
        </w:rPr>
        <w:t>“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大华通达共富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>4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号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>B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分红</w:t>
      </w:r>
      <w:r>
        <w:rPr>
          <w:rFonts w:ascii="Songti SC Regular" w:hAnsi="Songti SC Regular" w:hint="default"/>
          <w:sz w:val="24"/>
          <w:szCs w:val="24"/>
          <w:rtl w:val="0"/>
          <w:lang w:val="zh-CN" w:eastAsia="zh-CN"/>
        </w:rPr>
        <w:t>”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款项共计人民币</w:t>
      </w:r>
      <w:r>
        <w:rPr>
          <w:rFonts w:ascii="Songti SC Regular" w:hAnsi="Songti SC Regular"/>
          <w:sz w:val="24"/>
          <w:szCs w:val="24"/>
          <w:rtl w:val="0"/>
        </w:rPr>
        <w:t>36,275,270.26</w:t>
      </w:r>
      <w:r>
        <w:rPr>
          <w:rFonts w:eastAsia="Songti SC Regular" w:hint="eastAsia"/>
          <w:sz w:val="24"/>
          <w:szCs w:val="24"/>
          <w:rtl w:val="0"/>
        </w:rPr>
        <w:t>元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（见证据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>5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）。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rPr>
          <w:rFonts w:ascii="Songti SC Regular" w:cs="Songti SC Regular" w:hAnsi="Songti SC Regular" w:eastAsia="Songti SC Regular"/>
          <w:sz w:val="24"/>
          <w:szCs w:val="24"/>
        </w:rPr>
      </w:pP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 xml:space="preserve">        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被申请人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收到上述款项后，经申请人多次催要，被申请人拒绝向申请人支付投资顾问费。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>2016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年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>12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月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>13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日，申请人委托律师向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被申请人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的公司住址及家庭住址邮寄送达律师函，要求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被申请人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向申请人支付投资顾问费，</w:t>
      </w:r>
      <w:r>
        <w:rPr>
          <w:rFonts w:ascii="Songti SC Regular" w:hAnsi="Songti SC Regular"/>
          <w:sz w:val="24"/>
          <w:szCs w:val="24"/>
          <w:rtl w:val="0"/>
        </w:rPr>
        <w:t>2016</w:t>
      </w:r>
      <w:r>
        <w:rPr>
          <w:rFonts w:eastAsia="Songti SC Regular" w:hint="eastAsia"/>
          <w:sz w:val="24"/>
          <w:szCs w:val="24"/>
          <w:rtl w:val="0"/>
        </w:rPr>
        <w:t>年</w:t>
      </w:r>
      <w:r>
        <w:rPr>
          <w:rFonts w:ascii="Songti SC Regular" w:hAnsi="Songti SC Regular"/>
          <w:sz w:val="24"/>
          <w:szCs w:val="24"/>
          <w:rtl w:val="0"/>
        </w:rPr>
        <w:t>12</w:t>
      </w:r>
      <w:r>
        <w:rPr>
          <w:rFonts w:eastAsia="Songti SC Regular" w:hint="eastAsia"/>
          <w:sz w:val="24"/>
          <w:szCs w:val="24"/>
          <w:rtl w:val="0"/>
        </w:rPr>
        <w:t>月</w:t>
      </w:r>
      <w:r>
        <w:rPr>
          <w:rFonts w:ascii="Songti SC Regular" w:hAnsi="Songti SC Regular"/>
          <w:sz w:val="24"/>
          <w:szCs w:val="24"/>
          <w:rtl w:val="0"/>
        </w:rPr>
        <w:t>1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>4</w:t>
      </w:r>
      <w:r>
        <w:rPr>
          <w:rFonts w:eastAsia="Songti SC Regular" w:hint="eastAsia"/>
          <w:sz w:val="24"/>
          <w:szCs w:val="24"/>
          <w:rtl w:val="0"/>
        </w:rPr>
        <w:t>日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，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被申请人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收到律师函，但至今未向申请人支付（见证据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>6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）。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rPr>
          <w:rFonts w:ascii="Songti SC Regular" w:cs="Songti SC Regular" w:hAnsi="Songti SC Regular" w:eastAsia="Songti SC Regular"/>
          <w:sz w:val="24"/>
          <w:szCs w:val="24"/>
        </w:rPr>
      </w:pPr>
      <w:r>
        <w:rPr>
          <w:rFonts w:eastAsia="Songti SC Regular" w:hint="eastAsia"/>
          <w:sz w:val="24"/>
          <w:szCs w:val="24"/>
          <w:rtl w:val="0"/>
          <w:lang w:val="zh-CN" w:eastAsia="zh-CN"/>
        </w:rPr>
        <w:t xml:space="preserve">        为维护申请人的合法权益，申请人现向贵委提出仲裁申请，请求支持申请人的仲裁请求。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rPr>
          <w:rFonts w:ascii="Songti SC Regular" w:cs="Songti SC Regular" w:hAnsi="Songti SC Regular" w:eastAsia="Songti SC Regular"/>
          <w:sz w:val="24"/>
          <w:szCs w:val="24"/>
        </w:rPr>
      </w:pP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 xml:space="preserve">    </w:t>
      </w:r>
      <w:r>
        <w:rPr>
          <w:rFonts w:ascii="Songti SC Regular" w:hAnsi="Songti SC Regular"/>
          <w:sz w:val="24"/>
          <w:szCs w:val="24"/>
          <w:rtl w:val="0"/>
        </w:rPr>
        <w:t xml:space="preserve">   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 xml:space="preserve"> 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此致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rPr>
          <w:rFonts w:ascii="Songti SC Regular" w:cs="Songti SC Regular" w:hAnsi="Songti SC Regular" w:eastAsia="Songti SC Regular"/>
          <w:sz w:val="24"/>
          <w:szCs w:val="24"/>
        </w:rPr>
      </w:pPr>
      <w:r>
        <w:rPr>
          <w:rFonts w:eastAsia="Songti SC Regular" w:hint="eastAsia"/>
          <w:sz w:val="24"/>
          <w:szCs w:val="24"/>
          <w:rtl w:val="0"/>
          <w:lang w:val="zh-CN" w:eastAsia="zh-CN"/>
        </w:rPr>
        <w:t>深圳国际仲裁院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rPr>
          <w:rFonts w:ascii="Songti SC Regular" w:cs="Songti SC Regular" w:hAnsi="Songti SC Regular" w:eastAsia="Songti SC Regular"/>
          <w:sz w:val="24"/>
          <w:szCs w:val="24"/>
        </w:rPr>
      </w:pPr>
      <w:r>
        <w:rPr>
          <w:rFonts w:ascii="Songti SC Regular" w:hAnsi="Songti SC Regular"/>
          <w:sz w:val="24"/>
          <w:szCs w:val="24"/>
          <w:rtl w:val="0"/>
        </w:rPr>
        <w:t xml:space="preserve">                         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 xml:space="preserve">                                   </w:t>
      </w:r>
      <w:r>
        <w:rPr>
          <w:rFonts w:ascii="Songti SC Regular" w:hAnsi="Songti SC Regular"/>
          <w:sz w:val="24"/>
          <w:szCs w:val="24"/>
          <w:rtl w:val="0"/>
        </w:rPr>
        <w:t xml:space="preserve"> 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 xml:space="preserve">                                        </w:t>
      </w:r>
      <w:r>
        <w:rPr>
          <w:rFonts w:eastAsia="Songti SC Regular" w:hint="eastAsia"/>
          <w:sz w:val="24"/>
          <w:szCs w:val="24"/>
          <w:rtl w:val="0"/>
        </w:rPr>
        <w:t xml:space="preserve">申请人：                                                           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 xml:space="preserve">                           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20" w:line="312" w:lineRule="auto"/>
        <w:rPr>
          <w:rFonts w:ascii="Songti SC Regular" w:cs="Songti SC Regular" w:hAnsi="Songti SC Regular" w:eastAsia="Songti SC Regular"/>
          <w:sz w:val="24"/>
          <w:szCs w:val="24"/>
        </w:rPr>
      </w:pP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 xml:space="preserve">                                                                                                                  2017</w:t>
      </w:r>
      <w:r>
        <w:rPr>
          <w:rFonts w:eastAsia="Songti SC Regular" w:hint="eastAsia"/>
          <w:sz w:val="24"/>
          <w:szCs w:val="24"/>
          <w:rtl w:val="0"/>
        </w:rPr>
        <w:t>年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 xml:space="preserve">    </w:t>
      </w:r>
      <w:r>
        <w:rPr>
          <w:rFonts w:eastAsia="Songti SC Regular" w:hint="eastAsia"/>
          <w:sz w:val="24"/>
          <w:szCs w:val="24"/>
          <w:rtl w:val="0"/>
        </w:rPr>
        <w:t>月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 xml:space="preserve">    </w:t>
      </w:r>
      <w:r>
        <w:rPr>
          <w:rFonts w:eastAsia="Songti SC Regular" w:hint="eastAsia"/>
          <w:sz w:val="24"/>
          <w:szCs w:val="24"/>
          <w:rtl w:val="0"/>
        </w:rPr>
        <w:t>日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rPr>
          <w:rFonts w:ascii="Songti SC Regular" w:cs="Songti SC Regular" w:hAnsi="Songti SC Regular" w:eastAsia="Songti SC Regular"/>
          <w:sz w:val="24"/>
          <w:szCs w:val="24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rPr>
          <w:rFonts w:ascii="Songti SC Regular" w:cs="Songti SC Regular" w:hAnsi="Songti SC Regular" w:eastAsia="Songti SC Regular"/>
          <w:sz w:val="24"/>
          <w:szCs w:val="24"/>
        </w:rPr>
      </w:pPr>
      <w:r>
        <w:rPr>
          <w:rFonts w:eastAsia="Songti SC Regular" w:hint="eastAsia"/>
          <w:sz w:val="24"/>
          <w:szCs w:val="24"/>
          <w:rtl w:val="0"/>
          <w:lang w:val="zh-CN" w:eastAsia="zh-CN"/>
        </w:rPr>
        <w:t xml:space="preserve">  附：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>1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、《证据清单</w:t>
      </w:r>
      <w:r>
        <w:rPr>
          <w:rFonts w:eastAsia="Songti SC Regular" w:hint="eastAsia"/>
          <w:sz w:val="24"/>
          <w:szCs w:val="24"/>
          <w:rtl w:val="0"/>
        </w:rPr>
        <w:t>》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；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>2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、投资顾问费及违约金计算明细</w:t>
      </w:r>
    </w:p>
    <w:sectPr>
      <w:headerReference w:type="default" r:id="rId4"/>
      <w:footerReference w:type="default" r:id="rId5"/>
      <w:pgSz w:w="11900" w:h="16840" w:orient="portrait"/>
      <w:pgMar w:top="1247" w:right="1191" w:bottom="1440" w:left="1191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DengXian">
    <w:charset w:val="00"/>
    <w:family w:val="roman"/>
    <w:pitch w:val="default"/>
  </w:font>
  <w:font w:name="Songti SC Regular">
    <w:charset w:val="00"/>
    <w:family w:val="roman"/>
    <w:pitch w:val="default"/>
  </w:font>
  <w:font w:name="Songti SC Bold">
    <w:charset w:val="00"/>
    <w:family w:val="roman"/>
    <w:pitch w:val="default"/>
  </w:font>
  <w:font w:name="Kaiti SC Regular">
    <w:charset w:val="00"/>
    <w:family w:val="roman"/>
    <w:pitch w:val="default"/>
  </w:font>
  <w:font w:name="Kaiti SC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8280"/>
        <w:tab w:val="clear" w:pos="8306"/>
      </w:tabs>
      <w:jc w:val="center"/>
    </w:pPr>
    <w:r>
      <w:rPr>
        <w:rtl w:val="0"/>
        <w:lang w:val="zh-TW" w:eastAsia="zh-TW"/>
      </w:rPr>
      <w:t>页码：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  <w:r>
      <w:rPr>
        <w:rtl w:val="0"/>
        <w:lang w:val="zh-TW" w:eastAsia="zh-TW"/>
      </w:rPr>
      <w:t>/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DengXian" w:cs="DengXian" w:hAnsi="DengXian" w:eastAsia="DengXi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DengXian" w:cs="DengXian" w:hAnsi="DengXian" w:eastAsia="DengXi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character" w:styleId="page number">
    <w:name w:val="page number"/>
    <w:rPr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