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8948" w14:textId="2AB03D74" w:rsidR="001F1878" w:rsidRDefault="008D0BB4" w:rsidP="008D0BB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0BB4">
        <w:rPr>
          <w:rFonts w:ascii="Times New Roman" w:hAnsi="Times New Roman" w:cs="Times New Roman"/>
          <w:b/>
          <w:bCs/>
          <w:sz w:val="32"/>
          <w:szCs w:val="32"/>
          <w:u w:val="single"/>
        </w:rPr>
        <w:t>CASE STUDY- 4</w:t>
      </w:r>
    </w:p>
    <w:p w14:paraId="72617D5F" w14:textId="77777777" w:rsidR="00B12129" w:rsidRDefault="00B12129" w:rsidP="008D0BB4">
      <w:pPr>
        <w:ind w:left="-510"/>
        <w:rPr>
          <w:rFonts w:ascii="Times New Roman" w:hAnsi="Times New Roman" w:cs="Times New Roman"/>
          <w:sz w:val="24"/>
          <w:szCs w:val="24"/>
        </w:rPr>
      </w:pPr>
    </w:p>
    <w:p w14:paraId="757251B3" w14:textId="7816083D" w:rsidR="00B12129" w:rsidRDefault="00B12129" w:rsidP="00B12129">
      <w:pPr>
        <w:ind w:left="-510"/>
        <w:rPr>
          <w:rFonts w:ascii="Times New Roman" w:hAnsi="Times New Roman" w:cs="Times New Roman"/>
          <w:b/>
          <w:bCs/>
          <w:sz w:val="32"/>
          <w:szCs w:val="32"/>
        </w:rPr>
      </w:pPr>
      <w:r w:rsidRPr="00B12129">
        <w:rPr>
          <w:rFonts w:ascii="Times New Roman" w:hAnsi="Times New Roman" w:cs="Times New Roman"/>
          <w:b/>
          <w:bCs/>
          <w:sz w:val="32"/>
          <w:szCs w:val="32"/>
        </w:rPr>
        <w:t>Objective and Scope</w:t>
      </w:r>
    </w:p>
    <w:p w14:paraId="3CBE4B0E" w14:textId="22DA3093" w:rsidR="00B12129" w:rsidRDefault="00B12129" w:rsidP="00795551">
      <w:pPr>
        <w:ind w:left="-510"/>
        <w:rPr>
          <w:rFonts w:ascii="Times New Roman" w:hAnsi="Times New Roman" w:cs="Times New Roman"/>
          <w:b/>
          <w:bCs/>
          <w:sz w:val="24"/>
          <w:szCs w:val="24"/>
        </w:rPr>
      </w:pPr>
      <w:r w:rsidRPr="00B12129">
        <w:rPr>
          <w:rFonts w:ascii="Times New Roman" w:hAnsi="Times New Roman" w:cs="Times New Roman"/>
          <w:sz w:val="24"/>
          <w:szCs w:val="24"/>
        </w:rPr>
        <w:t xml:space="preserve">Aesthetically refine the </w:t>
      </w:r>
      <w:r w:rsidRPr="00B12129">
        <w:rPr>
          <w:rFonts w:ascii="Times New Roman" w:hAnsi="Times New Roman" w:cs="Times New Roman"/>
          <w:b/>
          <w:bCs/>
          <w:sz w:val="24"/>
          <w:szCs w:val="24"/>
        </w:rPr>
        <w:t>six EcoRide Smart Electric Cycle concepts</w:t>
      </w:r>
      <w:r w:rsidRPr="00B12129">
        <w:rPr>
          <w:rFonts w:ascii="Times New Roman" w:hAnsi="Times New Roman" w:cs="Times New Roman"/>
          <w:sz w:val="24"/>
          <w:szCs w:val="24"/>
        </w:rPr>
        <w:t xml:space="preserve"> developed in Case Study III to enhance </w:t>
      </w:r>
      <w:r w:rsidRPr="00B12129">
        <w:rPr>
          <w:rFonts w:ascii="Times New Roman" w:hAnsi="Times New Roman" w:cs="Times New Roman"/>
          <w:b/>
          <w:bCs/>
          <w:sz w:val="24"/>
          <w:szCs w:val="24"/>
        </w:rPr>
        <w:t>visual appeal, user comfort, and brand identity</w:t>
      </w:r>
      <w:r w:rsidRPr="00B12129">
        <w:rPr>
          <w:rFonts w:ascii="Times New Roman" w:hAnsi="Times New Roman" w:cs="Times New Roman"/>
          <w:sz w:val="24"/>
          <w:szCs w:val="24"/>
        </w:rPr>
        <w:t>.</w:t>
      </w:r>
      <w:r w:rsidR="00795551" w:rsidRPr="00795551">
        <w:rPr>
          <w:rFonts w:ascii="Times New Roman" w:hAnsi="Times New Roman" w:cs="Times New Roman"/>
          <w:sz w:val="24"/>
          <w:szCs w:val="24"/>
        </w:rPr>
        <w:t xml:space="preserve">The design goal is to </w:t>
      </w:r>
      <w:r w:rsidR="00795551" w:rsidRPr="00795551">
        <w:rPr>
          <w:rFonts w:ascii="Times New Roman" w:hAnsi="Times New Roman" w:cs="Times New Roman"/>
          <w:b/>
          <w:bCs/>
          <w:sz w:val="24"/>
          <w:szCs w:val="24"/>
        </w:rPr>
        <w:t>merge function and form</w:t>
      </w:r>
      <w:r w:rsidR="00795551" w:rsidRPr="00795551">
        <w:rPr>
          <w:rFonts w:ascii="Times New Roman" w:hAnsi="Times New Roman" w:cs="Times New Roman"/>
          <w:sz w:val="24"/>
          <w:szCs w:val="24"/>
        </w:rPr>
        <w:t xml:space="preserve"> so that each technical feature—motor, frame, battery, and storage—contributes to a </w:t>
      </w:r>
      <w:r w:rsidR="00795551" w:rsidRPr="00795551">
        <w:rPr>
          <w:rFonts w:ascii="Times New Roman" w:hAnsi="Times New Roman" w:cs="Times New Roman"/>
          <w:b/>
          <w:bCs/>
          <w:sz w:val="24"/>
          <w:szCs w:val="24"/>
        </w:rPr>
        <w:t>visually coherent, ergonomic, and emotionally engaging</w:t>
      </w:r>
      <w:r w:rsidR="00795551" w:rsidRPr="00795551">
        <w:rPr>
          <w:rFonts w:ascii="Times New Roman" w:hAnsi="Times New Roman" w:cs="Times New Roman"/>
          <w:sz w:val="24"/>
          <w:szCs w:val="24"/>
        </w:rPr>
        <w:t xml:space="preserve"> product.</w:t>
      </w:r>
      <w:r w:rsidRPr="00B12129">
        <w:rPr>
          <w:rFonts w:ascii="Times New Roman" w:hAnsi="Times New Roman" w:cs="Times New Roman"/>
          <w:sz w:val="24"/>
          <w:szCs w:val="24"/>
        </w:rPr>
        <w:br/>
        <w:t xml:space="preserve">The refinement focuses on expressing technological function through elegant form while adhering to key </w:t>
      </w:r>
      <w:r w:rsidRPr="00B12129">
        <w:rPr>
          <w:rFonts w:ascii="Times New Roman" w:hAnsi="Times New Roman" w:cs="Times New Roman"/>
          <w:b/>
          <w:bCs/>
          <w:sz w:val="24"/>
          <w:szCs w:val="24"/>
        </w:rPr>
        <w:t>aesthetic principles</w:t>
      </w:r>
      <w:r w:rsidRPr="00B12129">
        <w:rPr>
          <w:rFonts w:ascii="Times New Roman" w:hAnsi="Times New Roman" w:cs="Times New Roman"/>
          <w:sz w:val="24"/>
          <w:szCs w:val="24"/>
        </w:rPr>
        <w:t>:</w:t>
      </w:r>
      <w:r w:rsidRPr="00B12129">
        <w:rPr>
          <w:rFonts w:ascii="Times New Roman" w:hAnsi="Times New Roman" w:cs="Times New Roman"/>
          <w:sz w:val="24"/>
          <w:szCs w:val="24"/>
        </w:rPr>
        <w:br/>
      </w:r>
      <w:r w:rsidRPr="00B12129">
        <w:rPr>
          <w:rFonts w:ascii="Times New Roman" w:hAnsi="Times New Roman" w:cs="Times New Roman"/>
          <w:b/>
          <w:bCs/>
          <w:sz w:val="24"/>
          <w:szCs w:val="24"/>
        </w:rPr>
        <w:t>Shape, Proportion, Unity, Balance, Contrast, Line, Style, and Color</w:t>
      </w:r>
      <w:r w:rsidR="007955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75AB09" w14:textId="6170A896" w:rsidR="00795551" w:rsidRP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  <w:r w:rsidRPr="00795551">
        <w:rPr>
          <w:rFonts w:ascii="Times New Roman" w:hAnsi="Times New Roman" w:cs="Times New Roman"/>
          <w:sz w:val="24"/>
          <w:szCs w:val="24"/>
        </w:rPr>
        <w:t xml:space="preserve"> </w:t>
      </w:r>
      <w:r w:rsidRPr="00795551">
        <w:rPr>
          <w:rFonts w:ascii="Times New Roman" w:hAnsi="Times New Roman" w:cs="Times New Roman"/>
          <w:b/>
          <w:bCs/>
          <w:sz w:val="24"/>
          <w:szCs w:val="24"/>
        </w:rPr>
        <w:t>Shape &amp; Contour:</w:t>
      </w:r>
      <w:r w:rsidRPr="00795551">
        <w:rPr>
          <w:rFonts w:ascii="Times New Roman" w:hAnsi="Times New Roman" w:cs="Times New Roman"/>
          <w:sz w:val="24"/>
          <w:szCs w:val="24"/>
        </w:rPr>
        <w:t xml:space="preserve"> Replacing angular tube connections with continuous curves for a flowing frame silhouette.</w:t>
      </w:r>
    </w:p>
    <w:p w14:paraId="592F6271" w14:textId="3A007522" w:rsidR="00795551" w:rsidRP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  <w:r w:rsidRPr="00795551">
        <w:rPr>
          <w:rFonts w:ascii="Times New Roman" w:hAnsi="Times New Roman" w:cs="Times New Roman"/>
          <w:sz w:val="24"/>
          <w:szCs w:val="24"/>
        </w:rPr>
        <w:t xml:space="preserve"> </w:t>
      </w:r>
      <w:r w:rsidRPr="00795551">
        <w:rPr>
          <w:rFonts w:ascii="Times New Roman" w:hAnsi="Times New Roman" w:cs="Times New Roman"/>
          <w:b/>
          <w:bCs/>
          <w:sz w:val="24"/>
          <w:szCs w:val="24"/>
        </w:rPr>
        <w:t>Proportion &amp; Balance:</w:t>
      </w:r>
      <w:r w:rsidRPr="00795551">
        <w:rPr>
          <w:rFonts w:ascii="Times New Roman" w:hAnsi="Times New Roman" w:cs="Times New Roman"/>
          <w:sz w:val="24"/>
          <w:szCs w:val="24"/>
        </w:rPr>
        <w:t xml:space="preserve"> Optimizing mass between front and rear; refined height–length ratio for stability.</w:t>
      </w:r>
    </w:p>
    <w:p w14:paraId="09E071A8" w14:textId="3E9A6FBF" w:rsidR="00795551" w:rsidRP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  <w:r w:rsidRPr="00795551">
        <w:rPr>
          <w:rFonts w:ascii="Times New Roman" w:hAnsi="Times New Roman" w:cs="Times New Roman"/>
          <w:sz w:val="24"/>
          <w:szCs w:val="24"/>
        </w:rPr>
        <w:t xml:space="preserve"> </w:t>
      </w:r>
      <w:r w:rsidRPr="00795551">
        <w:rPr>
          <w:rFonts w:ascii="Times New Roman" w:hAnsi="Times New Roman" w:cs="Times New Roman"/>
          <w:b/>
          <w:bCs/>
          <w:sz w:val="24"/>
          <w:szCs w:val="24"/>
        </w:rPr>
        <w:t>Unity &amp; Style:</w:t>
      </w:r>
      <w:r w:rsidRPr="00795551">
        <w:rPr>
          <w:rFonts w:ascii="Times New Roman" w:hAnsi="Times New Roman" w:cs="Times New Roman"/>
          <w:sz w:val="24"/>
          <w:szCs w:val="24"/>
        </w:rPr>
        <w:t xml:space="preserve"> Maintaining consistent design cues across the EcoRide family—headlight shape, logo band, and frame arc.</w:t>
      </w:r>
    </w:p>
    <w:p w14:paraId="0274DD07" w14:textId="45BDB66C" w:rsidR="00795551" w:rsidRP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  <w:r w:rsidRPr="00795551">
        <w:rPr>
          <w:rFonts w:ascii="Times New Roman" w:hAnsi="Times New Roman" w:cs="Times New Roman"/>
          <w:sz w:val="24"/>
          <w:szCs w:val="24"/>
        </w:rPr>
        <w:t xml:space="preserve"> </w:t>
      </w:r>
      <w:r w:rsidRPr="00795551">
        <w:rPr>
          <w:rFonts w:ascii="Times New Roman" w:hAnsi="Times New Roman" w:cs="Times New Roman"/>
          <w:b/>
          <w:bCs/>
          <w:sz w:val="24"/>
          <w:szCs w:val="24"/>
        </w:rPr>
        <w:t>Contrast:</w:t>
      </w:r>
      <w:r w:rsidRPr="00795551">
        <w:rPr>
          <w:rFonts w:ascii="Times New Roman" w:hAnsi="Times New Roman" w:cs="Times New Roman"/>
          <w:sz w:val="24"/>
          <w:szCs w:val="24"/>
        </w:rPr>
        <w:t xml:space="preserve"> Matte aluminium body with gloss-accent zones on battery housing and display panel.</w:t>
      </w:r>
    </w:p>
    <w:p w14:paraId="58500259" w14:textId="1A0C2461" w:rsidR="00795551" w:rsidRP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  <w:r w:rsidRPr="00795551">
        <w:rPr>
          <w:rFonts w:ascii="Times New Roman" w:hAnsi="Times New Roman" w:cs="Times New Roman"/>
          <w:sz w:val="24"/>
          <w:szCs w:val="24"/>
        </w:rPr>
        <w:t xml:space="preserve"> </w:t>
      </w:r>
      <w:r w:rsidRPr="00795551">
        <w:rPr>
          <w:rFonts w:ascii="Times New Roman" w:hAnsi="Times New Roman" w:cs="Times New Roman"/>
          <w:b/>
          <w:bCs/>
          <w:sz w:val="24"/>
          <w:szCs w:val="24"/>
        </w:rPr>
        <w:t>Color:</w:t>
      </w:r>
      <w:r w:rsidRPr="00795551">
        <w:rPr>
          <w:rFonts w:ascii="Times New Roman" w:hAnsi="Times New Roman" w:cs="Times New Roman"/>
          <w:sz w:val="24"/>
          <w:szCs w:val="24"/>
        </w:rPr>
        <w:t xml:space="preserve"> Functional color coding—each variant has its own visual identity (Eco-green, Cargo-black, Sport-red, etc.).</w:t>
      </w:r>
    </w:p>
    <w:p w14:paraId="10770201" w14:textId="5EDC5A3A" w:rsid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  <w:r w:rsidRPr="00795551">
        <w:rPr>
          <w:rFonts w:ascii="Times New Roman" w:hAnsi="Times New Roman" w:cs="Times New Roman"/>
          <w:sz w:val="24"/>
          <w:szCs w:val="24"/>
        </w:rPr>
        <w:t xml:space="preserve"> </w:t>
      </w:r>
      <w:r w:rsidRPr="00795551">
        <w:rPr>
          <w:rFonts w:ascii="Times New Roman" w:hAnsi="Times New Roman" w:cs="Times New Roman"/>
          <w:b/>
          <w:bCs/>
          <w:sz w:val="24"/>
          <w:szCs w:val="24"/>
        </w:rPr>
        <w:t>Texture:</w:t>
      </w:r>
      <w:r w:rsidRPr="00795551">
        <w:rPr>
          <w:rFonts w:ascii="Times New Roman" w:hAnsi="Times New Roman" w:cs="Times New Roman"/>
          <w:sz w:val="24"/>
          <w:szCs w:val="24"/>
        </w:rPr>
        <w:t xml:space="preserve"> Mixing brushed metal and matte polymer for tactile richness and durability.</w:t>
      </w:r>
    </w:p>
    <w:p w14:paraId="78DE8FAB" w14:textId="77777777" w:rsidR="00795551" w:rsidRDefault="00795551" w:rsidP="00795551">
      <w:pPr>
        <w:ind w:left="-510"/>
        <w:rPr>
          <w:rFonts w:ascii="Times New Roman" w:hAnsi="Times New Roman" w:cs="Times New Roman"/>
          <w:sz w:val="24"/>
          <w:szCs w:val="24"/>
        </w:rPr>
      </w:pPr>
    </w:p>
    <w:p w14:paraId="1AD6AD0A" w14:textId="44A9C75B" w:rsidR="00795551" w:rsidRPr="00795551" w:rsidRDefault="00795551" w:rsidP="00795551">
      <w:pPr>
        <w:ind w:left="-510"/>
        <w:rPr>
          <w:rFonts w:ascii="Times New Roman" w:hAnsi="Times New Roman" w:cs="Times New Roman"/>
          <w:b/>
          <w:bCs/>
          <w:sz w:val="32"/>
          <w:szCs w:val="32"/>
        </w:rPr>
      </w:pPr>
      <w:r w:rsidRPr="00795551">
        <w:rPr>
          <w:rFonts w:ascii="Times New Roman" w:hAnsi="Times New Roman" w:cs="Times New Roman"/>
          <w:b/>
          <w:bCs/>
          <w:sz w:val="32"/>
          <w:szCs w:val="32"/>
        </w:rPr>
        <w:t>Aesthetic Principle Application to Subsystems</w:t>
      </w:r>
    </w:p>
    <w:tbl>
      <w:tblPr>
        <w:tblStyle w:val="TableGrid"/>
        <w:tblW w:w="0" w:type="auto"/>
        <w:tblInd w:w="-510" w:type="dxa"/>
        <w:tblLook w:val="04A0" w:firstRow="1" w:lastRow="0" w:firstColumn="1" w:lastColumn="0" w:noHBand="0" w:noVBand="1"/>
      </w:tblPr>
      <w:tblGrid>
        <w:gridCol w:w="3080"/>
        <w:gridCol w:w="3591"/>
        <w:gridCol w:w="3081"/>
      </w:tblGrid>
      <w:tr w:rsidR="00083072" w14:paraId="04508B90" w14:textId="77777777" w:rsidTr="00083072">
        <w:tc>
          <w:tcPr>
            <w:tcW w:w="3080" w:type="dxa"/>
          </w:tcPr>
          <w:p w14:paraId="2955F5DE" w14:textId="25FBD47D" w:rsidR="00083072" w:rsidRPr="00083072" w:rsidRDefault="00083072" w:rsidP="00795551">
            <w:pPr>
              <w:rPr>
                <w:rFonts w:ascii="Times New Roman" w:hAnsi="Times New Roman" w:cs="Times New Roman"/>
                <w:b/>
                <w:bCs/>
              </w:rPr>
            </w:pPr>
            <w:r w:rsidRPr="00083072">
              <w:rPr>
                <w:rStyle w:val="Strong"/>
                <w:rFonts w:ascii="Times New Roman" w:hAnsi="Times New Roman" w:cs="Times New Roman"/>
              </w:rPr>
              <w:t>Principle</w:t>
            </w:r>
          </w:p>
        </w:tc>
        <w:tc>
          <w:tcPr>
            <w:tcW w:w="3591" w:type="dxa"/>
          </w:tcPr>
          <w:p w14:paraId="61C61585" w14:textId="1B579D65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Applied Feature</w:t>
            </w:r>
          </w:p>
        </w:tc>
        <w:tc>
          <w:tcPr>
            <w:tcW w:w="3081" w:type="dxa"/>
          </w:tcPr>
          <w:p w14:paraId="07348149" w14:textId="11D83949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Expected Visual Outcome</w:t>
            </w:r>
          </w:p>
        </w:tc>
      </w:tr>
      <w:tr w:rsidR="00083072" w14:paraId="37EAD6E9" w14:textId="77777777" w:rsidTr="00083072">
        <w:tc>
          <w:tcPr>
            <w:tcW w:w="3080" w:type="dxa"/>
          </w:tcPr>
          <w:p w14:paraId="2106D613" w14:textId="03ADAF73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Shape &amp; Contour</w:t>
            </w:r>
          </w:p>
        </w:tc>
        <w:tc>
          <w:tcPr>
            <w:tcW w:w="3591" w:type="dxa"/>
          </w:tcPr>
          <w:p w14:paraId="1E4F6AAD" w14:textId="47F14071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Smooth S-curve spine and curved battery cover</w:t>
            </w:r>
          </w:p>
        </w:tc>
        <w:tc>
          <w:tcPr>
            <w:tcW w:w="3081" w:type="dxa"/>
          </w:tcPr>
          <w:p w14:paraId="67BC252B" w14:textId="2F88C5B3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Light, streamlined body flow</w:t>
            </w:r>
          </w:p>
        </w:tc>
      </w:tr>
      <w:tr w:rsidR="00083072" w14:paraId="36549E4A" w14:textId="77777777" w:rsidTr="00083072">
        <w:tc>
          <w:tcPr>
            <w:tcW w:w="3080" w:type="dxa"/>
          </w:tcPr>
          <w:p w14:paraId="47437EE3" w14:textId="01C106A6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Proportion &amp; Mass</w:t>
            </w:r>
          </w:p>
        </w:tc>
        <w:tc>
          <w:tcPr>
            <w:tcW w:w="3591" w:type="dxa"/>
          </w:tcPr>
          <w:p w14:paraId="0367A6EE" w14:textId="7A52357D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Lower frame thicker; slim top-tube for lightness</w:t>
            </w:r>
          </w:p>
        </w:tc>
        <w:tc>
          <w:tcPr>
            <w:tcW w:w="3081" w:type="dxa"/>
          </w:tcPr>
          <w:p w14:paraId="3A7BB17B" w14:textId="266A7810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Stable, grounded form</w:t>
            </w:r>
          </w:p>
        </w:tc>
      </w:tr>
      <w:tr w:rsidR="00083072" w14:paraId="0ECDB946" w14:textId="77777777" w:rsidTr="00083072">
        <w:tc>
          <w:tcPr>
            <w:tcW w:w="3080" w:type="dxa"/>
          </w:tcPr>
          <w:p w14:paraId="67495838" w14:textId="5C947FFB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Unity &amp; Style</w:t>
            </w:r>
          </w:p>
        </w:tc>
        <w:tc>
          <w:tcPr>
            <w:tcW w:w="3591" w:type="dxa"/>
          </w:tcPr>
          <w:p w14:paraId="03CA464C" w14:textId="00BD49C2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Shared EcoRide headlight, LCD cluster, and logo band</w:t>
            </w:r>
          </w:p>
        </w:tc>
        <w:tc>
          <w:tcPr>
            <w:tcW w:w="3081" w:type="dxa"/>
          </w:tcPr>
          <w:p w14:paraId="01F77EF2" w14:textId="119DA65B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Family identity maintained</w:t>
            </w:r>
          </w:p>
        </w:tc>
      </w:tr>
      <w:tr w:rsidR="00083072" w14:paraId="0DE1E07B" w14:textId="77777777" w:rsidTr="00083072">
        <w:tc>
          <w:tcPr>
            <w:tcW w:w="3080" w:type="dxa"/>
          </w:tcPr>
          <w:p w14:paraId="05495E1E" w14:textId="5110F4B9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Line &amp; Direction</w:t>
            </w:r>
          </w:p>
        </w:tc>
        <w:tc>
          <w:tcPr>
            <w:tcW w:w="3591" w:type="dxa"/>
          </w:tcPr>
          <w:p w14:paraId="6AAC6B67" w14:textId="44670257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Diagonal flow from head tube to rear axle</w:t>
            </w:r>
          </w:p>
        </w:tc>
        <w:tc>
          <w:tcPr>
            <w:tcW w:w="3081" w:type="dxa"/>
          </w:tcPr>
          <w:p w14:paraId="73A14BB2" w14:textId="25DF2AC7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ynamic, forward motion</w:t>
            </w:r>
          </w:p>
        </w:tc>
      </w:tr>
      <w:tr w:rsidR="00083072" w14:paraId="2C505C76" w14:textId="77777777" w:rsidTr="00083072">
        <w:tc>
          <w:tcPr>
            <w:tcW w:w="3080" w:type="dxa"/>
          </w:tcPr>
          <w:p w14:paraId="19F09CCC" w14:textId="0AB18AA7" w:rsidR="00083072" w:rsidRP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3591" w:type="dxa"/>
          </w:tcPr>
          <w:p w14:paraId="3EBC0F2F" w14:textId="579BEA32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Dual finish zones—matte body &amp; gloss details</w:t>
            </w:r>
          </w:p>
        </w:tc>
        <w:tc>
          <w:tcPr>
            <w:tcW w:w="3081" w:type="dxa"/>
          </w:tcPr>
          <w:p w14:paraId="4F9F4614" w14:textId="70DA6FF9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Depth and visual sophistication</w:t>
            </w:r>
          </w:p>
        </w:tc>
      </w:tr>
      <w:tr w:rsidR="00083072" w14:paraId="720819DD" w14:textId="77777777" w:rsidTr="00083072">
        <w:tc>
          <w:tcPr>
            <w:tcW w:w="3080" w:type="dxa"/>
          </w:tcPr>
          <w:p w14:paraId="3BE45764" w14:textId="46314B1F" w:rsidR="00083072" w:rsidRP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Color &amp; Finish</w:t>
            </w:r>
          </w:p>
        </w:tc>
        <w:tc>
          <w:tcPr>
            <w:tcW w:w="3591" w:type="dxa"/>
          </w:tcPr>
          <w:p w14:paraId="41F9681A" w14:textId="52457AF1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Variant-specific tones; neutral base + accent highlights</w:t>
            </w:r>
          </w:p>
        </w:tc>
        <w:tc>
          <w:tcPr>
            <w:tcW w:w="3081" w:type="dxa"/>
          </w:tcPr>
          <w:p w14:paraId="181B7FF2" w14:textId="4D0A75A8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Market distinction</w:t>
            </w:r>
          </w:p>
        </w:tc>
      </w:tr>
      <w:tr w:rsidR="00083072" w14:paraId="44851507" w14:textId="77777777" w:rsidTr="00083072">
        <w:tc>
          <w:tcPr>
            <w:tcW w:w="3080" w:type="dxa"/>
          </w:tcPr>
          <w:p w14:paraId="5781EEC0" w14:textId="10FB179E" w:rsidR="00083072" w:rsidRP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exture</w:t>
            </w:r>
          </w:p>
        </w:tc>
        <w:tc>
          <w:tcPr>
            <w:tcW w:w="3591" w:type="dxa"/>
          </w:tcPr>
          <w:p w14:paraId="2EB1173D" w14:textId="60C525A4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Matte metallic + anti-slip grip textures</w:t>
            </w:r>
          </w:p>
        </w:tc>
        <w:tc>
          <w:tcPr>
            <w:tcW w:w="3081" w:type="dxa"/>
          </w:tcPr>
          <w:p w14:paraId="5AD550AE" w14:textId="03178A6A" w:rsidR="00083072" w:rsidRDefault="00083072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072">
              <w:rPr>
                <w:rFonts w:ascii="Times New Roman" w:hAnsi="Times New Roman" w:cs="Times New Roman"/>
                <w:sz w:val="24"/>
                <w:szCs w:val="24"/>
              </w:rPr>
              <w:t>Technical realism &amp; comfort</w:t>
            </w:r>
          </w:p>
        </w:tc>
      </w:tr>
    </w:tbl>
    <w:p w14:paraId="628C3B5F" w14:textId="093E264D" w:rsidR="00795551" w:rsidRPr="00083072" w:rsidRDefault="00083072" w:rsidP="00795551">
      <w:pPr>
        <w:ind w:left="-510"/>
        <w:rPr>
          <w:rFonts w:ascii="Times New Roman" w:hAnsi="Times New Roman" w:cs="Times New Roman"/>
          <w:b/>
          <w:bCs/>
          <w:sz w:val="32"/>
          <w:szCs w:val="32"/>
        </w:rPr>
      </w:pPr>
      <w:r w:rsidRPr="00083072">
        <w:rPr>
          <w:rFonts w:ascii="Times New Roman" w:hAnsi="Times New Roman" w:cs="Times New Roman"/>
          <w:b/>
          <w:bCs/>
          <w:sz w:val="32"/>
          <w:szCs w:val="32"/>
        </w:rPr>
        <w:lastRenderedPageBreak/>
        <w:t>Functional Attributes Expressed Through Aesthetics</w:t>
      </w:r>
    </w:p>
    <w:tbl>
      <w:tblPr>
        <w:tblStyle w:val="TableGrid"/>
        <w:tblW w:w="9988" w:type="dxa"/>
        <w:tblInd w:w="-510" w:type="dxa"/>
        <w:tblLook w:val="04A0" w:firstRow="1" w:lastRow="0" w:firstColumn="1" w:lastColumn="0" w:noHBand="0" w:noVBand="1"/>
      </w:tblPr>
      <w:tblGrid>
        <w:gridCol w:w="2461"/>
        <w:gridCol w:w="4210"/>
        <w:gridCol w:w="3317"/>
      </w:tblGrid>
      <w:tr w:rsidR="00083072" w14:paraId="261270A8" w14:textId="77777777" w:rsidTr="00166D7D">
        <w:tc>
          <w:tcPr>
            <w:tcW w:w="2461" w:type="dxa"/>
          </w:tcPr>
          <w:p w14:paraId="03809339" w14:textId="71D5FEFB" w:rsidR="00083072" w:rsidRPr="00166D7D" w:rsidRDefault="00166D7D" w:rsidP="007955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Aspect</w:t>
            </w:r>
          </w:p>
        </w:tc>
        <w:tc>
          <w:tcPr>
            <w:tcW w:w="4210" w:type="dxa"/>
          </w:tcPr>
          <w:p w14:paraId="769CAF98" w14:textId="5B1763CE" w:rsidR="00083072" w:rsidRPr="00166D7D" w:rsidRDefault="00166D7D" w:rsidP="007955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Aesthetic Integration</w:t>
            </w:r>
          </w:p>
        </w:tc>
        <w:tc>
          <w:tcPr>
            <w:tcW w:w="3317" w:type="dxa"/>
          </w:tcPr>
          <w:p w14:paraId="74095BC4" w14:textId="2219F087" w:rsidR="00083072" w:rsidRPr="00166D7D" w:rsidRDefault="00166D7D" w:rsidP="007955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Intended Design Effect</w:t>
            </w:r>
          </w:p>
        </w:tc>
      </w:tr>
      <w:tr w:rsidR="00083072" w14:paraId="2AF1D6E1" w14:textId="77777777" w:rsidTr="00166D7D">
        <w:tc>
          <w:tcPr>
            <w:tcW w:w="2461" w:type="dxa"/>
          </w:tcPr>
          <w:p w14:paraId="2C7899A6" w14:textId="11C7EDFB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Battery Housing</w:t>
            </w:r>
          </w:p>
        </w:tc>
        <w:tc>
          <w:tcPr>
            <w:tcW w:w="4210" w:type="dxa"/>
          </w:tcPr>
          <w:p w14:paraId="29AB4D1F" w14:textId="008AB0D6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Semi-flush curved enclosure with color trim</w:t>
            </w:r>
          </w:p>
        </w:tc>
        <w:tc>
          <w:tcPr>
            <w:tcW w:w="3317" w:type="dxa"/>
          </w:tcPr>
          <w:p w14:paraId="2BBA739B" w14:textId="5EFD18A1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Seamless integration, reduced bulk</w:t>
            </w:r>
          </w:p>
        </w:tc>
      </w:tr>
      <w:tr w:rsidR="00083072" w14:paraId="0CE48EB1" w14:textId="77777777" w:rsidTr="00166D7D">
        <w:tc>
          <w:tcPr>
            <w:tcW w:w="2461" w:type="dxa"/>
          </w:tcPr>
          <w:p w14:paraId="1ACD39DA" w14:textId="765F95A8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Motor &amp; Drive</w:t>
            </w:r>
          </w:p>
        </w:tc>
        <w:tc>
          <w:tcPr>
            <w:tcW w:w="4210" w:type="dxa"/>
          </w:tcPr>
          <w:p w14:paraId="4E3117F1" w14:textId="4049CA99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Metallic ring around hub motor</w:t>
            </w:r>
          </w:p>
        </w:tc>
        <w:tc>
          <w:tcPr>
            <w:tcW w:w="3317" w:type="dxa"/>
          </w:tcPr>
          <w:p w14:paraId="4C7057C9" w14:textId="3C534620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Emphasizes strength and performance</w:t>
            </w:r>
          </w:p>
        </w:tc>
      </w:tr>
      <w:tr w:rsidR="00083072" w14:paraId="5E947CD8" w14:textId="77777777" w:rsidTr="00166D7D">
        <w:tc>
          <w:tcPr>
            <w:tcW w:w="2461" w:type="dxa"/>
          </w:tcPr>
          <w:p w14:paraId="3742D985" w14:textId="4EAB621C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Solar Module</w:t>
            </w:r>
          </w:p>
        </w:tc>
        <w:tc>
          <w:tcPr>
            <w:tcW w:w="4210" w:type="dxa"/>
          </w:tcPr>
          <w:p w14:paraId="1A9F8628" w14:textId="692868B0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Curved film following rear rack contour</w:t>
            </w:r>
          </w:p>
        </w:tc>
        <w:tc>
          <w:tcPr>
            <w:tcW w:w="3317" w:type="dxa"/>
          </w:tcPr>
          <w:p w14:paraId="74EA60E7" w14:textId="61576E54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Expresses sustainability</w:t>
            </w:r>
          </w:p>
        </w:tc>
      </w:tr>
      <w:tr w:rsidR="00083072" w14:paraId="67981DA3" w14:textId="77777777" w:rsidTr="00166D7D">
        <w:tc>
          <w:tcPr>
            <w:tcW w:w="2461" w:type="dxa"/>
          </w:tcPr>
          <w:p w14:paraId="01865F49" w14:textId="5C42B8AF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Display &amp; Controls</w:t>
            </w:r>
          </w:p>
        </w:tc>
        <w:tc>
          <w:tcPr>
            <w:tcW w:w="4210" w:type="dxa"/>
          </w:tcPr>
          <w:p w14:paraId="1B022DD1" w14:textId="30E3FB13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Compact LCD with recessed bezel</w:t>
            </w:r>
          </w:p>
        </w:tc>
        <w:tc>
          <w:tcPr>
            <w:tcW w:w="3317" w:type="dxa"/>
          </w:tcPr>
          <w:p w14:paraId="3DA46A8B" w14:textId="258EA24D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Organized and modern interface</w:t>
            </w:r>
          </w:p>
        </w:tc>
      </w:tr>
      <w:tr w:rsidR="00083072" w14:paraId="7D5E503D" w14:textId="77777777" w:rsidTr="00166D7D">
        <w:tc>
          <w:tcPr>
            <w:tcW w:w="2461" w:type="dxa"/>
          </w:tcPr>
          <w:p w14:paraId="51B5F525" w14:textId="3ADD6C47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Lighting</w:t>
            </w:r>
          </w:p>
        </w:tc>
        <w:tc>
          <w:tcPr>
            <w:tcW w:w="4210" w:type="dxa"/>
          </w:tcPr>
          <w:p w14:paraId="4C8A5ABE" w14:textId="0F532405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inear LEDs on handle and rear rack</w:t>
            </w:r>
          </w:p>
        </w:tc>
        <w:tc>
          <w:tcPr>
            <w:tcW w:w="3317" w:type="dxa"/>
          </w:tcPr>
          <w:p w14:paraId="72C7FDBE" w14:textId="1A0F883E" w:rsidR="00083072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Visual rhythm and brand unity</w:t>
            </w:r>
          </w:p>
        </w:tc>
      </w:tr>
      <w:tr w:rsidR="00166D7D" w14:paraId="202B6402" w14:textId="77777777" w:rsidTr="00166D7D">
        <w:tc>
          <w:tcPr>
            <w:tcW w:w="2461" w:type="dxa"/>
          </w:tcPr>
          <w:p w14:paraId="5EA19D9B" w14:textId="0254995C" w:rsidR="00166D7D" w:rsidRPr="00166D7D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Ergonomics</w:t>
            </w:r>
          </w:p>
        </w:tc>
        <w:tc>
          <w:tcPr>
            <w:tcW w:w="4210" w:type="dxa"/>
          </w:tcPr>
          <w:p w14:paraId="79283C77" w14:textId="79A6F1AB" w:rsidR="00166D7D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Sculpted seat &amp; angled bars</w:t>
            </w:r>
          </w:p>
        </w:tc>
        <w:tc>
          <w:tcPr>
            <w:tcW w:w="3317" w:type="dxa"/>
          </w:tcPr>
          <w:p w14:paraId="17A4966C" w14:textId="0A8016AA" w:rsidR="00166D7D" w:rsidRDefault="00166D7D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D7D">
              <w:rPr>
                <w:rFonts w:ascii="Times New Roman" w:hAnsi="Times New Roman" w:cs="Times New Roman"/>
                <w:sz w:val="24"/>
                <w:szCs w:val="24"/>
              </w:rPr>
              <w:t>Communicates comfort visually</w:t>
            </w:r>
          </w:p>
        </w:tc>
      </w:tr>
    </w:tbl>
    <w:p w14:paraId="64891941" w14:textId="77777777" w:rsidR="00083072" w:rsidRDefault="00083072" w:rsidP="00795551">
      <w:pPr>
        <w:ind w:left="-510"/>
        <w:rPr>
          <w:rFonts w:ascii="Times New Roman" w:hAnsi="Times New Roman" w:cs="Times New Roman"/>
          <w:sz w:val="24"/>
          <w:szCs w:val="24"/>
        </w:rPr>
      </w:pPr>
    </w:p>
    <w:p w14:paraId="329970D1" w14:textId="1EF63DD1" w:rsidR="00166D7D" w:rsidRDefault="00166D7D" w:rsidP="00795551">
      <w:pPr>
        <w:ind w:left="-510"/>
        <w:rPr>
          <w:rFonts w:ascii="Times New Roman" w:hAnsi="Times New Roman" w:cs="Times New Roman"/>
          <w:b/>
          <w:bCs/>
          <w:sz w:val="32"/>
          <w:szCs w:val="32"/>
        </w:rPr>
      </w:pPr>
      <w:r w:rsidRPr="00166D7D">
        <w:rPr>
          <w:rFonts w:ascii="Times New Roman" w:hAnsi="Times New Roman" w:cs="Times New Roman"/>
          <w:b/>
          <w:bCs/>
          <w:sz w:val="32"/>
          <w:szCs w:val="32"/>
        </w:rPr>
        <w:t>Concept-Wise Aesthetic Focus (C1–C5)</w:t>
      </w:r>
    </w:p>
    <w:tbl>
      <w:tblPr>
        <w:tblStyle w:val="TableGrid"/>
        <w:tblW w:w="10460" w:type="dxa"/>
        <w:tblInd w:w="-510" w:type="dxa"/>
        <w:tblLook w:val="04A0" w:firstRow="1" w:lastRow="0" w:firstColumn="1" w:lastColumn="0" w:noHBand="0" w:noVBand="1"/>
      </w:tblPr>
      <w:tblGrid>
        <w:gridCol w:w="2461"/>
        <w:gridCol w:w="3544"/>
        <w:gridCol w:w="4455"/>
      </w:tblGrid>
      <w:tr w:rsidR="00C63C24" w14:paraId="632616A6" w14:textId="77777777" w:rsidTr="00DE481B">
        <w:tc>
          <w:tcPr>
            <w:tcW w:w="2461" w:type="dxa"/>
          </w:tcPr>
          <w:p w14:paraId="5249C7AE" w14:textId="5FDE0D8B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3544" w:type="dxa"/>
          </w:tcPr>
          <w:p w14:paraId="737E4828" w14:textId="6EDDE05F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Aesthetic Theme</w:t>
            </w:r>
          </w:p>
        </w:tc>
        <w:tc>
          <w:tcPr>
            <w:tcW w:w="4455" w:type="dxa"/>
          </w:tcPr>
          <w:p w14:paraId="4EA32097" w14:textId="7C81DF0B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Functional / Visual Expressi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</w:tr>
      <w:tr w:rsidR="00C63C24" w14:paraId="60804A3E" w14:textId="77777777" w:rsidTr="00DE481B">
        <w:tc>
          <w:tcPr>
            <w:tcW w:w="2461" w:type="dxa"/>
          </w:tcPr>
          <w:p w14:paraId="473FB752" w14:textId="67CF86FE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 xml:space="preserve">EcoRide Lite </w:t>
            </w:r>
          </w:p>
        </w:tc>
        <w:tc>
          <w:tcPr>
            <w:tcW w:w="3544" w:type="dxa"/>
          </w:tcPr>
          <w:p w14:paraId="72689688" w14:textId="605FAA15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Minimalistic urban design; silver–cyan dual tone.</w:t>
            </w:r>
          </w:p>
        </w:tc>
        <w:tc>
          <w:tcPr>
            <w:tcW w:w="4455" w:type="dxa"/>
          </w:tcPr>
          <w:p w14:paraId="3163E621" w14:textId="53CA0EA4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Lightweight geometry, smooth frame curve; dark base shows stability.</w:t>
            </w:r>
          </w:p>
        </w:tc>
      </w:tr>
      <w:tr w:rsidR="00C63C24" w14:paraId="2F12F407" w14:textId="77777777" w:rsidTr="00DE481B">
        <w:tc>
          <w:tcPr>
            <w:tcW w:w="2461" w:type="dxa"/>
          </w:tcPr>
          <w:p w14:paraId="34AD0697" w14:textId="3D20BA49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EcoRide X Swap</w:t>
            </w:r>
          </w:p>
        </w:tc>
        <w:tc>
          <w:tcPr>
            <w:tcW w:w="3544" w:type="dxa"/>
          </w:tcPr>
          <w:p w14:paraId="6CE28F11" w14:textId="1A9A0440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Industrial precision; modular style.</w:t>
            </w:r>
          </w:p>
        </w:tc>
        <w:tc>
          <w:tcPr>
            <w:tcW w:w="4455" w:type="dxa"/>
          </w:tcPr>
          <w:p w14:paraId="4A977291" w14:textId="2110EFE8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Slide-out battery drawer outlined in orange; strong structural stance.</w:t>
            </w:r>
          </w:p>
        </w:tc>
      </w:tr>
      <w:tr w:rsidR="00C63C24" w14:paraId="05C76CCF" w14:textId="77777777" w:rsidTr="00DE481B">
        <w:tc>
          <w:tcPr>
            <w:tcW w:w="2461" w:type="dxa"/>
          </w:tcPr>
          <w:p w14:paraId="052871BC" w14:textId="0769647B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EcoRide Fold</w:t>
            </w:r>
          </w:p>
        </w:tc>
        <w:tc>
          <w:tcPr>
            <w:tcW w:w="3544" w:type="dxa"/>
          </w:tcPr>
          <w:p w14:paraId="7B9FEDD1" w14:textId="1D3CF2DC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Youthful and sleek; diagonal flow.</w:t>
            </w:r>
          </w:p>
        </w:tc>
        <w:tc>
          <w:tcPr>
            <w:tcW w:w="4455" w:type="dxa"/>
          </w:tcPr>
          <w:p w14:paraId="417377CB" w14:textId="6BFFA49B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Hidden fold hinges, slim silhouette; lime-blue colors.</w:t>
            </w:r>
          </w:p>
        </w:tc>
      </w:tr>
      <w:tr w:rsidR="00C63C24" w14:paraId="34D289BF" w14:textId="77777777" w:rsidTr="00DE481B">
        <w:tc>
          <w:tcPr>
            <w:tcW w:w="2461" w:type="dxa"/>
          </w:tcPr>
          <w:p w14:paraId="4EA5EE4E" w14:textId="64902347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EcoRide Cargo</w:t>
            </w:r>
          </w:p>
        </w:tc>
        <w:tc>
          <w:tcPr>
            <w:tcW w:w="3544" w:type="dxa"/>
          </w:tcPr>
          <w:p w14:paraId="4EB40D83" w14:textId="4A1DCA2A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Power and utility aesthetics.</w:t>
            </w:r>
          </w:p>
        </w:tc>
        <w:tc>
          <w:tcPr>
            <w:tcW w:w="4455" w:type="dxa"/>
          </w:tcPr>
          <w:p w14:paraId="6C7738FF" w14:textId="14298E83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Extended frame with reinforced lines; black-silver scheme, matte texture.</w:t>
            </w:r>
          </w:p>
        </w:tc>
      </w:tr>
      <w:tr w:rsidR="00C63C24" w14:paraId="26A68857" w14:textId="77777777" w:rsidTr="00DE481B">
        <w:tc>
          <w:tcPr>
            <w:tcW w:w="2461" w:type="dxa"/>
          </w:tcPr>
          <w:p w14:paraId="0BFB28A6" w14:textId="709E2EBC" w:rsidR="00C63C24" w:rsidRDefault="00C63C24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C24">
              <w:rPr>
                <w:rFonts w:ascii="Times New Roman" w:hAnsi="Times New Roman" w:cs="Times New Roman"/>
                <w:sz w:val="24"/>
                <w:szCs w:val="24"/>
              </w:rPr>
              <w:t>EcoRide R Sport</w:t>
            </w:r>
          </w:p>
        </w:tc>
        <w:tc>
          <w:tcPr>
            <w:tcW w:w="3544" w:type="dxa"/>
          </w:tcPr>
          <w:p w14:paraId="3D532DFD" w14:textId="761F9E1E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Futuristic athletic form; aerodynamic unity.</w:t>
            </w:r>
          </w:p>
        </w:tc>
        <w:tc>
          <w:tcPr>
            <w:tcW w:w="4455" w:type="dxa"/>
          </w:tcPr>
          <w:p w14:paraId="3B1819E7" w14:textId="753BC4E6" w:rsidR="00C63C24" w:rsidRDefault="00DE481B" w:rsidP="00795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481B">
              <w:rPr>
                <w:rFonts w:ascii="Times New Roman" w:hAnsi="Times New Roman" w:cs="Times New Roman"/>
                <w:sz w:val="24"/>
                <w:szCs w:val="24"/>
              </w:rPr>
              <w:t>Carbon-fiber style frame, red-black gloss contrast, LED speed lines.</w:t>
            </w:r>
          </w:p>
        </w:tc>
      </w:tr>
    </w:tbl>
    <w:p w14:paraId="3C80A9E0" w14:textId="77777777" w:rsidR="00166D7D" w:rsidRDefault="00166D7D" w:rsidP="00795551">
      <w:pPr>
        <w:ind w:left="-510"/>
        <w:rPr>
          <w:rFonts w:ascii="Times New Roman" w:hAnsi="Times New Roman" w:cs="Times New Roman"/>
          <w:sz w:val="24"/>
          <w:szCs w:val="24"/>
        </w:rPr>
      </w:pPr>
    </w:p>
    <w:p w14:paraId="1E8848BA" w14:textId="21A6BB4C" w:rsidR="00AF4EA2" w:rsidRDefault="00AF4EA2" w:rsidP="00795551">
      <w:pPr>
        <w:ind w:left="-510"/>
        <w:rPr>
          <w:rFonts w:ascii="Times New Roman" w:hAnsi="Times New Roman" w:cs="Times New Roman"/>
          <w:b/>
          <w:bCs/>
          <w:sz w:val="32"/>
          <w:szCs w:val="32"/>
        </w:rPr>
      </w:pPr>
      <w:r w:rsidRPr="00AF4EA2">
        <w:rPr>
          <w:rFonts w:ascii="Times New Roman" w:hAnsi="Times New Roman" w:cs="Times New Roman"/>
          <w:b/>
          <w:bCs/>
          <w:sz w:val="32"/>
          <w:szCs w:val="32"/>
        </w:rPr>
        <w:t>Major Part Aesthetic Considerations (Concept Examples)</w:t>
      </w:r>
    </w:p>
    <w:p w14:paraId="7D59466F" w14:textId="64D81130" w:rsidR="00AF4EA2" w:rsidRDefault="00AF4EA2" w:rsidP="00AF4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4EA2">
        <w:rPr>
          <w:rFonts w:ascii="Times New Roman" w:hAnsi="Times New Roman" w:cs="Times New Roman"/>
          <w:b/>
          <w:bCs/>
          <w:sz w:val="28"/>
          <w:szCs w:val="28"/>
        </w:rPr>
        <w:t>EcoRide Lite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8CDD52" w14:textId="31BFFC29" w:rsidR="00CF1101" w:rsidRDefault="00CF1101" w:rsidP="00742CE7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Visual Theme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1101">
        <w:t xml:space="preserve"> </w:t>
      </w:r>
      <w:r w:rsidRPr="00CF1101">
        <w:rPr>
          <w:rFonts w:ascii="Times New Roman" w:hAnsi="Times New Roman" w:cs="Times New Roman"/>
          <w:sz w:val="24"/>
          <w:szCs w:val="24"/>
        </w:rPr>
        <w:t>Simple, lightweight, and minimalistic form emphasizing clean urban mobility.</w:t>
      </w:r>
    </w:p>
    <w:p w14:paraId="4895DF48" w14:textId="3AC899B5" w:rsidR="00CF1101" w:rsidRDefault="00CF1101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Rendering Focus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1101">
        <w:t xml:space="preserve"> </w:t>
      </w:r>
      <w:r w:rsidRPr="00CF1101">
        <w:rPr>
          <w:rFonts w:ascii="Times New Roman" w:hAnsi="Times New Roman" w:cs="Times New Roman"/>
          <w:sz w:val="24"/>
          <w:szCs w:val="24"/>
        </w:rPr>
        <w:t>Soft frame curvature, silver–cyan color contrast, slim tyres, compact geometry.</w:t>
      </w:r>
    </w:p>
    <w:p w14:paraId="705A2224" w14:textId="0281B698" w:rsidR="00CF1101" w:rsidRPr="00F423C9" w:rsidRDefault="00CF1101" w:rsidP="00742CE7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Key Highlight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423C9" w:rsidRPr="00F423C9">
        <w:t xml:space="preserve"> </w:t>
      </w:r>
      <w:r w:rsidR="00F423C9" w:rsidRPr="00F423C9">
        <w:rPr>
          <w:rFonts w:ascii="Times New Roman" w:hAnsi="Times New Roman" w:cs="Times New Roman"/>
          <w:sz w:val="24"/>
          <w:szCs w:val="24"/>
        </w:rPr>
        <w:t>Streamlined aluminium frame with matte finish and subtle cyan highlights.</w:t>
      </w:r>
    </w:p>
    <w:p w14:paraId="0FAD8B4A" w14:textId="694F75E6" w:rsidR="00CF1101" w:rsidRDefault="00CF1101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Type of Customer Focused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423C9" w:rsidRPr="00F423C9">
        <w:t xml:space="preserve"> </w:t>
      </w:r>
      <w:r w:rsidR="00F423C9" w:rsidRPr="00F423C9">
        <w:rPr>
          <w:rFonts w:ascii="Times New Roman" w:hAnsi="Times New Roman" w:cs="Times New Roman"/>
          <w:sz w:val="24"/>
          <w:szCs w:val="24"/>
        </w:rPr>
        <w:t>Students, office commuters, and first-time e-bike users seeking affordability and simplicity.</w:t>
      </w:r>
    </w:p>
    <w:p w14:paraId="06152FA5" w14:textId="77777777" w:rsidR="00742CE7" w:rsidRDefault="00742CE7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-15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42CE7" w14:paraId="5C06C96D" w14:textId="77777777" w:rsidTr="00204DBC">
        <w:tc>
          <w:tcPr>
            <w:tcW w:w="3080" w:type="dxa"/>
          </w:tcPr>
          <w:p w14:paraId="16CCCF3D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081" w:type="dxa"/>
          </w:tcPr>
          <w:p w14:paraId="4A371E1E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Aesthetic Treatment</w:t>
            </w:r>
          </w:p>
        </w:tc>
        <w:tc>
          <w:tcPr>
            <w:tcW w:w="3081" w:type="dxa"/>
          </w:tcPr>
          <w:p w14:paraId="3F8B3F43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Visual Effect</w:t>
            </w:r>
          </w:p>
        </w:tc>
      </w:tr>
      <w:tr w:rsidR="00742CE7" w14:paraId="0F99AA53" w14:textId="77777777" w:rsidTr="00204DBC">
        <w:tc>
          <w:tcPr>
            <w:tcW w:w="3080" w:type="dxa"/>
          </w:tcPr>
          <w:p w14:paraId="0B6A3D82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3081" w:type="dxa"/>
          </w:tcPr>
          <w:p w14:paraId="05C64EB7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Smooth curve top-tube</w:t>
            </w:r>
          </w:p>
        </w:tc>
        <w:tc>
          <w:tcPr>
            <w:tcW w:w="3081" w:type="dxa"/>
          </w:tcPr>
          <w:p w14:paraId="23C6759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Lightweight and friendly</w:t>
            </w:r>
          </w:p>
        </w:tc>
      </w:tr>
      <w:tr w:rsidR="00742CE7" w14:paraId="323DC64A" w14:textId="77777777" w:rsidTr="00204DBC">
        <w:tc>
          <w:tcPr>
            <w:tcW w:w="3080" w:type="dxa"/>
          </w:tcPr>
          <w:p w14:paraId="1527F9C9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Handlebar</w:t>
            </w:r>
          </w:p>
        </w:tc>
        <w:tc>
          <w:tcPr>
            <w:tcW w:w="3081" w:type="dxa"/>
          </w:tcPr>
          <w:p w14:paraId="39A6605F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Flat ergonomic with cyan grips</w:t>
            </w:r>
          </w:p>
        </w:tc>
        <w:tc>
          <w:tcPr>
            <w:tcW w:w="3081" w:type="dxa"/>
          </w:tcPr>
          <w:p w14:paraId="3ECBF9DF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Youthful appeal</w:t>
            </w:r>
          </w:p>
        </w:tc>
      </w:tr>
      <w:tr w:rsidR="00742CE7" w14:paraId="5F0B66ED" w14:textId="77777777" w:rsidTr="00204DBC">
        <w:tc>
          <w:tcPr>
            <w:tcW w:w="3080" w:type="dxa"/>
          </w:tcPr>
          <w:p w14:paraId="06ECDC67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Battery Cover</w:t>
            </w:r>
          </w:p>
        </w:tc>
        <w:tc>
          <w:tcPr>
            <w:tcW w:w="3081" w:type="dxa"/>
          </w:tcPr>
          <w:p w14:paraId="47D014E3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Silver matte with black seam</w:t>
            </w:r>
          </w:p>
        </w:tc>
        <w:tc>
          <w:tcPr>
            <w:tcW w:w="3081" w:type="dxa"/>
          </w:tcPr>
          <w:p w14:paraId="14BE2E8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Technical neatness</w:t>
            </w:r>
          </w:p>
        </w:tc>
      </w:tr>
      <w:tr w:rsidR="00742CE7" w14:paraId="6AB398F7" w14:textId="77777777" w:rsidTr="00204DBC">
        <w:tc>
          <w:tcPr>
            <w:tcW w:w="3080" w:type="dxa"/>
          </w:tcPr>
          <w:p w14:paraId="53787E4B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EA2">
              <w:rPr>
                <w:rFonts w:ascii="Times New Roman" w:hAnsi="Times New Roman" w:cs="Times New Roman"/>
                <w:sz w:val="24"/>
                <w:szCs w:val="24"/>
              </w:rPr>
              <w:t>Wheels</w:t>
            </w:r>
          </w:p>
        </w:tc>
        <w:tc>
          <w:tcPr>
            <w:tcW w:w="3081" w:type="dxa"/>
          </w:tcPr>
          <w:p w14:paraId="5091E82C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Thin spokes, dark rim</w:t>
            </w:r>
          </w:p>
        </w:tc>
        <w:tc>
          <w:tcPr>
            <w:tcW w:w="3081" w:type="dxa"/>
          </w:tcPr>
          <w:p w14:paraId="0884D387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Agile character</w:t>
            </w:r>
          </w:p>
        </w:tc>
      </w:tr>
      <w:tr w:rsidR="00742CE7" w14:paraId="1A209642" w14:textId="77777777" w:rsidTr="00204DBC">
        <w:tc>
          <w:tcPr>
            <w:tcW w:w="3080" w:type="dxa"/>
          </w:tcPr>
          <w:p w14:paraId="07001B0B" w14:textId="77777777" w:rsidR="00742CE7" w:rsidRPr="00AF4EA2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Color Scheme</w:t>
            </w:r>
          </w:p>
        </w:tc>
        <w:tc>
          <w:tcPr>
            <w:tcW w:w="3081" w:type="dxa"/>
          </w:tcPr>
          <w:p w14:paraId="2A1A2A46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Silver–Cyan</w:t>
            </w:r>
          </w:p>
        </w:tc>
        <w:tc>
          <w:tcPr>
            <w:tcW w:w="3081" w:type="dxa"/>
          </w:tcPr>
          <w:p w14:paraId="48D47886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Calm urban personality</w:t>
            </w:r>
          </w:p>
        </w:tc>
      </w:tr>
    </w:tbl>
    <w:p w14:paraId="7B737141" w14:textId="0C46E763" w:rsidR="00742CE7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72766E2" wp14:editId="2DFD9948">
            <wp:extent cx="5731510" cy="4108450"/>
            <wp:effectExtent l="0" t="0" r="2540" b="635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20158F0B-F9F7-C6D5-69A5-EAC7FC962A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20158F0B-F9F7-C6D5-69A5-EAC7FC962A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" t="6355" r="-76" b="398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26DB" w14:textId="63243FE8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B485FF" wp14:editId="212EC5DE">
            <wp:extent cx="5731510" cy="4569460"/>
            <wp:effectExtent l="0" t="0" r="2540" b="254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37C7CDB4-592C-ED35-89FB-884CF65408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37C7CDB4-592C-ED35-89FB-884CF65408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4" b="240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5158" w14:textId="720F1428" w:rsidR="00F423C9" w:rsidRDefault="00742CE7" w:rsidP="00F423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2CE7">
        <w:rPr>
          <w:rFonts w:ascii="Times New Roman" w:hAnsi="Times New Roman" w:cs="Times New Roman"/>
          <w:b/>
          <w:bCs/>
          <w:sz w:val="28"/>
          <w:szCs w:val="28"/>
        </w:rPr>
        <w:lastRenderedPageBreak/>
        <w:t>EcoRide X Swap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9263C1" w14:textId="58FBF29D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Visual Theme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Robust, industrial-tech aesthetic; modular structure with high visual weight.</w:t>
      </w:r>
    </w:p>
    <w:p w14:paraId="30BBDB4E" w14:textId="72223119" w:rsidR="00F423C9" w:rsidRPr="00F423C9" w:rsidRDefault="00F423C9" w:rsidP="00F423C9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Rendering Focus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Sharp orange trims on grey frame, exposed power hub motor, battery drawer highlights.</w:t>
      </w:r>
    </w:p>
    <w:p w14:paraId="3EEA082A" w14:textId="017E54CF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Key Highlight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Slide-out battery housing with ergonomic handle and locking mechanism accent band.</w:t>
      </w:r>
    </w:p>
    <w:p w14:paraId="5967B2BE" w14:textId="46F7FB2D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Type of Customer Focused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Delivery personnel, fleet operators, shared mobility services requiring modular reliability.</w:t>
      </w:r>
    </w:p>
    <w:p w14:paraId="248D1896" w14:textId="77777777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-15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42CE7" w14:paraId="534B7CC7" w14:textId="77777777" w:rsidTr="00204DBC">
        <w:tc>
          <w:tcPr>
            <w:tcW w:w="3080" w:type="dxa"/>
          </w:tcPr>
          <w:p w14:paraId="0018BA4A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081" w:type="dxa"/>
          </w:tcPr>
          <w:p w14:paraId="4FAF5DB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Aesthetic Treatment</w:t>
            </w:r>
          </w:p>
        </w:tc>
        <w:tc>
          <w:tcPr>
            <w:tcW w:w="3081" w:type="dxa"/>
          </w:tcPr>
          <w:p w14:paraId="15AAC4C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Visual Effect</w:t>
            </w:r>
          </w:p>
        </w:tc>
      </w:tr>
      <w:tr w:rsidR="00742CE7" w14:paraId="18986D52" w14:textId="77777777" w:rsidTr="00204DBC">
        <w:tc>
          <w:tcPr>
            <w:tcW w:w="3080" w:type="dxa"/>
          </w:tcPr>
          <w:p w14:paraId="11FEB583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Battery Drawer</w:t>
            </w:r>
          </w:p>
        </w:tc>
        <w:tc>
          <w:tcPr>
            <w:tcW w:w="3081" w:type="dxa"/>
          </w:tcPr>
          <w:p w14:paraId="7386268C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Highlighted border line</w:t>
            </w:r>
          </w:p>
        </w:tc>
        <w:tc>
          <w:tcPr>
            <w:tcW w:w="3081" w:type="dxa"/>
          </w:tcPr>
          <w:p w14:paraId="7C81BF64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Clear modular identity</w:t>
            </w:r>
          </w:p>
        </w:tc>
      </w:tr>
      <w:tr w:rsidR="00742CE7" w14:paraId="3F1120D4" w14:textId="77777777" w:rsidTr="00204DBC">
        <w:tc>
          <w:tcPr>
            <w:tcW w:w="3080" w:type="dxa"/>
          </w:tcPr>
          <w:p w14:paraId="2AA69E5C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Motor Housing</w:t>
            </w:r>
          </w:p>
        </w:tc>
        <w:tc>
          <w:tcPr>
            <w:tcW w:w="3081" w:type="dxa"/>
          </w:tcPr>
          <w:p w14:paraId="5515F268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Textured metallic shell</w:t>
            </w:r>
          </w:p>
        </w:tc>
        <w:tc>
          <w:tcPr>
            <w:tcW w:w="3081" w:type="dxa"/>
          </w:tcPr>
          <w:p w14:paraId="4601687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Mechanical strength</w:t>
            </w:r>
          </w:p>
        </w:tc>
      </w:tr>
      <w:tr w:rsidR="00742CE7" w14:paraId="729670AD" w14:textId="77777777" w:rsidTr="00204DBC">
        <w:tc>
          <w:tcPr>
            <w:tcW w:w="3080" w:type="dxa"/>
          </w:tcPr>
          <w:p w14:paraId="0F253411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3081" w:type="dxa"/>
          </w:tcPr>
          <w:p w14:paraId="214B3BDB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Compact triangle proportion</w:t>
            </w:r>
          </w:p>
        </w:tc>
        <w:tc>
          <w:tcPr>
            <w:tcW w:w="3081" w:type="dxa"/>
          </w:tcPr>
          <w:p w14:paraId="5E440591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Stability and power</w:t>
            </w:r>
          </w:p>
        </w:tc>
      </w:tr>
      <w:tr w:rsidR="00742CE7" w14:paraId="4C590F56" w14:textId="77777777" w:rsidTr="00204DBC">
        <w:tc>
          <w:tcPr>
            <w:tcW w:w="3080" w:type="dxa"/>
          </w:tcPr>
          <w:p w14:paraId="106D975C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Color Trim</w:t>
            </w:r>
          </w:p>
        </w:tc>
        <w:tc>
          <w:tcPr>
            <w:tcW w:w="3081" w:type="dxa"/>
          </w:tcPr>
          <w:p w14:paraId="5754574C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Orange accent bands</w:t>
            </w:r>
          </w:p>
        </w:tc>
        <w:tc>
          <w:tcPr>
            <w:tcW w:w="3081" w:type="dxa"/>
          </w:tcPr>
          <w:p w14:paraId="59A5E543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Energy &amp; motion cue</w:t>
            </w:r>
          </w:p>
        </w:tc>
      </w:tr>
      <w:tr w:rsidR="00742CE7" w14:paraId="54527C78" w14:textId="77777777" w:rsidTr="00204DBC">
        <w:tc>
          <w:tcPr>
            <w:tcW w:w="3080" w:type="dxa"/>
          </w:tcPr>
          <w:p w14:paraId="0FAE2179" w14:textId="77777777" w:rsidR="00742CE7" w:rsidRPr="009F6EEC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Branding</w:t>
            </w:r>
          </w:p>
        </w:tc>
        <w:tc>
          <w:tcPr>
            <w:tcW w:w="3081" w:type="dxa"/>
          </w:tcPr>
          <w:p w14:paraId="2646E08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Engraved “X Swap” near downtube</w:t>
            </w:r>
          </w:p>
        </w:tc>
        <w:tc>
          <w:tcPr>
            <w:tcW w:w="3081" w:type="dxa"/>
          </w:tcPr>
          <w:p w14:paraId="082025B0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EEC">
              <w:rPr>
                <w:rFonts w:ascii="Times New Roman" w:hAnsi="Times New Roman" w:cs="Times New Roman"/>
                <w:sz w:val="24"/>
                <w:szCs w:val="24"/>
              </w:rPr>
              <w:t>High-tech feel</w:t>
            </w:r>
          </w:p>
        </w:tc>
      </w:tr>
    </w:tbl>
    <w:p w14:paraId="2120BDA9" w14:textId="20E09539" w:rsidR="00742CE7" w:rsidRDefault="00742CE7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C5EB6" w14:textId="621B49E2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EE42B6" wp14:editId="76120745">
            <wp:extent cx="5731510" cy="4795520"/>
            <wp:effectExtent l="0" t="0" r="2540" b="508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D929113-C525-8ECA-FB18-7CCFDF96B2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D929113-C525-8ECA-FB18-7CCFDF96B2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3" t="14317" r="8272" b="170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28C9" w14:textId="25DF4CCB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91C1E5" wp14:editId="600C617C">
            <wp:extent cx="5731510" cy="4445635"/>
            <wp:effectExtent l="0" t="0" r="254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E36161C-A2C1-09CF-2B9A-9E1049827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E36161C-A2C1-09CF-2B9A-9E10498270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t="16901" r="-31" b="208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692F" w14:textId="43DF19B5" w:rsidR="00742CE7" w:rsidRDefault="00742CE7" w:rsidP="00AF4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2CE7">
        <w:rPr>
          <w:rFonts w:ascii="Times New Roman" w:hAnsi="Times New Roman" w:cs="Times New Roman"/>
          <w:b/>
          <w:bCs/>
          <w:sz w:val="28"/>
          <w:szCs w:val="28"/>
        </w:rPr>
        <w:t>EcoRide Fold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B0CF89" w14:textId="0785F7BD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Visual Theme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Urban compactness and playful minimalism; design expresses mobility and portability.</w:t>
      </w:r>
    </w:p>
    <w:p w14:paraId="62664758" w14:textId="3E058A42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Rendering Focus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Diagonal folding line, smooth hinge joints, bright youthful colors (lime/blue).</w:t>
      </w:r>
    </w:p>
    <w:p w14:paraId="4FF43093" w14:textId="1C0236E1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Key Highlight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Hidden fold mechanism under continuous body curve with compact folded stance.</w:t>
      </w:r>
    </w:p>
    <w:p w14:paraId="422D9111" w14:textId="6B16B906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Type of Customer Focused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Apartment dwellers, metro commuters, and young professionals needing portable transport.</w:t>
      </w:r>
    </w:p>
    <w:p w14:paraId="0F147659" w14:textId="77777777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-15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42CE7" w14:paraId="039EEAE0" w14:textId="77777777" w:rsidTr="00204DBC">
        <w:tc>
          <w:tcPr>
            <w:tcW w:w="3080" w:type="dxa"/>
          </w:tcPr>
          <w:p w14:paraId="2BB8E0DD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081" w:type="dxa"/>
          </w:tcPr>
          <w:p w14:paraId="6E9758F2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Aesthetic Treatment</w:t>
            </w:r>
          </w:p>
        </w:tc>
        <w:tc>
          <w:tcPr>
            <w:tcW w:w="3081" w:type="dxa"/>
          </w:tcPr>
          <w:p w14:paraId="3F3C33E0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Visual Effect</w:t>
            </w:r>
          </w:p>
        </w:tc>
      </w:tr>
      <w:tr w:rsidR="00742CE7" w14:paraId="0959D372" w14:textId="77777777" w:rsidTr="00204DBC">
        <w:tc>
          <w:tcPr>
            <w:tcW w:w="3080" w:type="dxa"/>
          </w:tcPr>
          <w:p w14:paraId="02A54655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Fold Joint</w:t>
            </w:r>
          </w:p>
        </w:tc>
        <w:tc>
          <w:tcPr>
            <w:tcW w:w="3081" w:type="dxa"/>
          </w:tcPr>
          <w:p w14:paraId="1987CBC6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Hidden under curved housing</w:t>
            </w:r>
          </w:p>
        </w:tc>
        <w:tc>
          <w:tcPr>
            <w:tcW w:w="3081" w:type="dxa"/>
          </w:tcPr>
          <w:p w14:paraId="09A13ACF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Seamless, integrated</w:t>
            </w:r>
          </w:p>
        </w:tc>
      </w:tr>
      <w:tr w:rsidR="00742CE7" w14:paraId="4ED0CF2F" w14:textId="77777777" w:rsidTr="00204DBC">
        <w:tc>
          <w:tcPr>
            <w:tcW w:w="3080" w:type="dxa"/>
          </w:tcPr>
          <w:p w14:paraId="56117163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3081" w:type="dxa"/>
          </w:tcPr>
          <w:p w14:paraId="7637CCE9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Diagonal main beam</w:t>
            </w:r>
          </w:p>
        </w:tc>
        <w:tc>
          <w:tcPr>
            <w:tcW w:w="3081" w:type="dxa"/>
          </w:tcPr>
          <w:p w14:paraId="55BD00B4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Expresses forward flow</w:t>
            </w:r>
          </w:p>
        </w:tc>
      </w:tr>
      <w:tr w:rsidR="00742CE7" w14:paraId="24C010F1" w14:textId="77777777" w:rsidTr="00204DBC">
        <w:tc>
          <w:tcPr>
            <w:tcW w:w="3080" w:type="dxa"/>
          </w:tcPr>
          <w:p w14:paraId="3BA91717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Handlebar</w:t>
            </w:r>
          </w:p>
        </w:tc>
        <w:tc>
          <w:tcPr>
            <w:tcW w:w="3081" w:type="dxa"/>
          </w:tcPr>
          <w:p w14:paraId="60E79F1A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Quick-release hinge with accent</w:t>
            </w:r>
          </w:p>
        </w:tc>
        <w:tc>
          <w:tcPr>
            <w:tcW w:w="3081" w:type="dxa"/>
          </w:tcPr>
          <w:p w14:paraId="30CF88CE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Ease of folding visualized</w:t>
            </w:r>
          </w:p>
        </w:tc>
      </w:tr>
      <w:tr w:rsidR="00742CE7" w14:paraId="2286CB52" w14:textId="77777777" w:rsidTr="00204DBC">
        <w:tc>
          <w:tcPr>
            <w:tcW w:w="3080" w:type="dxa"/>
          </w:tcPr>
          <w:p w14:paraId="7756B9AD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3081" w:type="dxa"/>
          </w:tcPr>
          <w:p w14:paraId="551E10AA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Bright pastel tones</w:t>
            </w:r>
          </w:p>
        </w:tc>
        <w:tc>
          <w:tcPr>
            <w:tcW w:w="3081" w:type="dxa"/>
          </w:tcPr>
          <w:p w14:paraId="7D723C78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Youthful energy</w:t>
            </w:r>
          </w:p>
        </w:tc>
      </w:tr>
      <w:tr w:rsidR="00742CE7" w14:paraId="4860AAFE" w14:textId="77777777" w:rsidTr="00204DBC">
        <w:tc>
          <w:tcPr>
            <w:tcW w:w="3080" w:type="dxa"/>
          </w:tcPr>
          <w:p w14:paraId="2832C8DB" w14:textId="77777777" w:rsidR="00742CE7" w:rsidRPr="00D818EC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Texture</w:t>
            </w:r>
          </w:p>
        </w:tc>
        <w:tc>
          <w:tcPr>
            <w:tcW w:w="3081" w:type="dxa"/>
          </w:tcPr>
          <w:p w14:paraId="3F5038A6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Soft-touch matte</w:t>
            </w:r>
          </w:p>
        </w:tc>
        <w:tc>
          <w:tcPr>
            <w:tcW w:w="3081" w:type="dxa"/>
          </w:tcPr>
          <w:p w14:paraId="039A0FE6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Comfort &amp; trendiness</w:t>
            </w:r>
          </w:p>
        </w:tc>
      </w:tr>
    </w:tbl>
    <w:p w14:paraId="2A4EEDB1" w14:textId="77777777" w:rsidR="00742CE7" w:rsidRDefault="00742CE7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D7BA7" w14:textId="77777777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B094C" w14:textId="34514DD8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2435F4" wp14:editId="6843835E">
            <wp:extent cx="5731250" cy="3711847"/>
            <wp:effectExtent l="0" t="0" r="3175" b="3175"/>
            <wp:docPr id="205242568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E19D3B7-ECAA-C4A3-E5A4-75412294DE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CE19D3B7-ECAA-C4A3-E5A4-75412294DE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89" cy="37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AAFF" w14:textId="77777777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B8D" w14:textId="4B9D4978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186957" wp14:editId="42BE2E50">
            <wp:extent cx="5731510" cy="4768215"/>
            <wp:effectExtent l="0" t="0" r="2540" b="0"/>
            <wp:docPr id="158315841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1DD21E5-1E0A-3121-B047-CAE9A75545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1DD21E5-1E0A-3121-B047-CAE9A75545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10B" w14:textId="60EA0261" w:rsidR="00742CE7" w:rsidRDefault="00742CE7" w:rsidP="00AF4E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2CE7">
        <w:rPr>
          <w:rFonts w:ascii="Times New Roman" w:hAnsi="Times New Roman" w:cs="Times New Roman"/>
          <w:b/>
          <w:bCs/>
          <w:sz w:val="28"/>
          <w:szCs w:val="28"/>
        </w:rPr>
        <w:lastRenderedPageBreak/>
        <w:t>EcoRide Cargo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F05BF8" w14:textId="7530D863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Visual Theme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Functional power; heavy-duty character with balanced proportions and stability.</w:t>
      </w:r>
    </w:p>
    <w:p w14:paraId="008FCA32" w14:textId="2FF6FEFE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Rendering Focus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Strong frame lines, extended rear section, dual-disc brakes, matte black industrial texture.</w:t>
      </w:r>
    </w:p>
    <w:p w14:paraId="24164C7B" w14:textId="32CDBA96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Key Highlight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Reinforced aluminium frame with detachable FRP cargo box and integrated LED tail line.</w:t>
      </w:r>
    </w:p>
    <w:p w14:paraId="65E6BDB5" w14:textId="2D971DCE" w:rsidR="00F423C9" w:rsidRDefault="00F423C9" w:rsidP="00F423C9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Type of Customer Focused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23C9">
        <w:t xml:space="preserve"> </w:t>
      </w:r>
      <w:r w:rsidRPr="00F423C9">
        <w:rPr>
          <w:rFonts w:ascii="Times New Roman" w:hAnsi="Times New Roman" w:cs="Times New Roman"/>
          <w:sz w:val="24"/>
          <w:szCs w:val="24"/>
        </w:rPr>
        <w:t>Small business owners, campus transport, delivery workers, and logistic operators.</w:t>
      </w:r>
    </w:p>
    <w:p w14:paraId="7F04BAE2" w14:textId="77777777" w:rsidR="00742CE7" w:rsidRDefault="00742CE7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-15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42CE7" w14:paraId="2FEB18E4" w14:textId="77777777" w:rsidTr="00204DBC">
        <w:tc>
          <w:tcPr>
            <w:tcW w:w="3080" w:type="dxa"/>
          </w:tcPr>
          <w:p w14:paraId="1AC3487A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081" w:type="dxa"/>
          </w:tcPr>
          <w:p w14:paraId="50C042BE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Aesthetic Treatment</w:t>
            </w:r>
          </w:p>
        </w:tc>
        <w:tc>
          <w:tcPr>
            <w:tcW w:w="3081" w:type="dxa"/>
          </w:tcPr>
          <w:p w14:paraId="7ACD455E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Visual Effect</w:t>
            </w:r>
          </w:p>
        </w:tc>
      </w:tr>
      <w:tr w:rsidR="00742CE7" w14:paraId="6BBAE75D" w14:textId="77777777" w:rsidTr="00204DBC">
        <w:tc>
          <w:tcPr>
            <w:tcW w:w="3080" w:type="dxa"/>
          </w:tcPr>
          <w:p w14:paraId="6926B27A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3081" w:type="dxa"/>
          </w:tcPr>
          <w:p w14:paraId="0C99CF62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Extended curved rear beam</w:t>
            </w:r>
          </w:p>
        </w:tc>
        <w:tc>
          <w:tcPr>
            <w:tcW w:w="3081" w:type="dxa"/>
          </w:tcPr>
          <w:p w14:paraId="03B5AD02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Strength &amp; load confidence</w:t>
            </w:r>
          </w:p>
        </w:tc>
      </w:tr>
      <w:tr w:rsidR="00742CE7" w14:paraId="34CBD8A7" w14:textId="77777777" w:rsidTr="00204DBC">
        <w:tc>
          <w:tcPr>
            <w:tcW w:w="3080" w:type="dxa"/>
          </w:tcPr>
          <w:p w14:paraId="7C4AB91E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Cargo Rack</w:t>
            </w:r>
          </w:p>
        </w:tc>
        <w:tc>
          <w:tcPr>
            <w:tcW w:w="3081" w:type="dxa"/>
          </w:tcPr>
          <w:p w14:paraId="59ACA81C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Blended metal frame</w:t>
            </w:r>
          </w:p>
        </w:tc>
        <w:tc>
          <w:tcPr>
            <w:tcW w:w="3081" w:type="dxa"/>
          </w:tcPr>
          <w:p w14:paraId="4FBA2FE2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Structural unity</w:t>
            </w:r>
          </w:p>
        </w:tc>
      </w:tr>
      <w:tr w:rsidR="00742CE7" w14:paraId="64F5E8FA" w14:textId="77777777" w:rsidTr="00204DBC">
        <w:tc>
          <w:tcPr>
            <w:tcW w:w="3080" w:type="dxa"/>
          </w:tcPr>
          <w:p w14:paraId="0B43598F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Brakes</w:t>
            </w:r>
          </w:p>
        </w:tc>
        <w:tc>
          <w:tcPr>
            <w:tcW w:w="3081" w:type="dxa"/>
          </w:tcPr>
          <w:p w14:paraId="31CF8317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Exposed dual-disc calipers</w:t>
            </w:r>
          </w:p>
        </w:tc>
        <w:tc>
          <w:tcPr>
            <w:tcW w:w="3081" w:type="dxa"/>
          </w:tcPr>
          <w:p w14:paraId="00E4CF6B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Functional power</w:t>
            </w:r>
          </w:p>
        </w:tc>
      </w:tr>
      <w:tr w:rsidR="00742CE7" w14:paraId="24B74C44" w14:textId="77777777" w:rsidTr="00204DBC">
        <w:tc>
          <w:tcPr>
            <w:tcW w:w="3080" w:type="dxa"/>
          </w:tcPr>
          <w:p w14:paraId="48F7A5FF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3081" w:type="dxa"/>
          </w:tcPr>
          <w:p w14:paraId="5FA81182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Matte Black with Silver rack</w:t>
            </w:r>
          </w:p>
        </w:tc>
        <w:tc>
          <w:tcPr>
            <w:tcW w:w="3081" w:type="dxa"/>
          </w:tcPr>
          <w:p w14:paraId="4DB49B51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Industrial durability</w:t>
            </w:r>
          </w:p>
        </w:tc>
      </w:tr>
      <w:tr w:rsidR="00742CE7" w14:paraId="6428EE36" w14:textId="77777777" w:rsidTr="00204DBC">
        <w:tc>
          <w:tcPr>
            <w:tcW w:w="3080" w:type="dxa"/>
          </w:tcPr>
          <w:p w14:paraId="26F59E60" w14:textId="77777777" w:rsidR="00742CE7" w:rsidRPr="00D818EC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  <w:tc>
          <w:tcPr>
            <w:tcW w:w="3081" w:type="dxa"/>
          </w:tcPr>
          <w:p w14:paraId="37C9A244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Anti-glare texture</w:t>
            </w:r>
          </w:p>
        </w:tc>
        <w:tc>
          <w:tcPr>
            <w:tcW w:w="3081" w:type="dxa"/>
          </w:tcPr>
          <w:p w14:paraId="4D62D8EE" w14:textId="77777777" w:rsidR="00742CE7" w:rsidRDefault="00742CE7" w:rsidP="00204D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Heavy-duty appeal</w:t>
            </w:r>
          </w:p>
        </w:tc>
      </w:tr>
    </w:tbl>
    <w:p w14:paraId="13EA183E" w14:textId="77777777" w:rsidR="00742CE7" w:rsidRDefault="00742CE7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A2AEC" w14:textId="758B6208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3CBD38" wp14:editId="4DEFC034">
            <wp:extent cx="5731510" cy="4005943"/>
            <wp:effectExtent l="0" t="0" r="2540" b="0"/>
            <wp:docPr id="204579394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103217C-8EC5-01E6-6AEA-C3F122C09F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2103217C-8EC5-01E6-6AEA-C3F122C09F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37" cy="40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2D1E" w14:textId="3E083B8B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3E7F9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E11D55" wp14:editId="2629C067">
            <wp:extent cx="5729605" cy="3450771"/>
            <wp:effectExtent l="0" t="0" r="4445" b="0"/>
            <wp:docPr id="398060692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AE2A2A54-59F7-C720-567A-359B6997BC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AE2A2A54-59F7-C720-567A-359B6997BC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46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09B6" w14:textId="2D5F3D3E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1E3497" w14:textId="77777777" w:rsidR="003E7F96" w:rsidRDefault="003E7F96" w:rsidP="00742CE7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55774" w14:textId="056735AD" w:rsidR="00742CE7" w:rsidRDefault="00742CE7" w:rsidP="00742C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2CE7">
        <w:rPr>
          <w:rFonts w:ascii="Times New Roman" w:hAnsi="Times New Roman" w:cs="Times New Roman"/>
          <w:b/>
          <w:bCs/>
          <w:sz w:val="28"/>
          <w:szCs w:val="28"/>
        </w:rPr>
        <w:t>EcoRide R Sport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52B015" w14:textId="31552BB6" w:rsidR="00B3275F" w:rsidRPr="00B3275F" w:rsidRDefault="00B3275F" w:rsidP="00B3275F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Visual Theme</w:t>
      </w:r>
      <w:r w:rsidRPr="00B3275F">
        <w:rPr>
          <w:rFonts w:ascii="Times New Roman" w:hAnsi="Times New Roman" w:cs="Times New Roman"/>
          <w:sz w:val="24"/>
          <w:szCs w:val="24"/>
        </w:rPr>
        <w:t>:</w:t>
      </w:r>
      <w:r w:rsidRPr="00B3275F">
        <w:rPr>
          <w:sz w:val="24"/>
          <w:szCs w:val="24"/>
        </w:rPr>
        <w:t xml:space="preserve"> </w:t>
      </w:r>
      <w:r w:rsidRPr="00B3275F">
        <w:rPr>
          <w:rFonts w:ascii="Times New Roman" w:hAnsi="Times New Roman" w:cs="Times New Roman"/>
          <w:sz w:val="24"/>
          <w:szCs w:val="24"/>
        </w:rPr>
        <w:t>Futuristic sport aesthetic with aerodynamic surfaces and racing-inspired stance.</w:t>
      </w:r>
    </w:p>
    <w:p w14:paraId="3AF38551" w14:textId="4DC91195" w:rsidR="00B3275F" w:rsidRDefault="00B3275F" w:rsidP="00B3275F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Rendering Focus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3275F">
        <w:t xml:space="preserve"> </w:t>
      </w:r>
      <w:r w:rsidRPr="00B3275F">
        <w:rPr>
          <w:rFonts w:ascii="Times New Roman" w:hAnsi="Times New Roman" w:cs="Times New Roman"/>
          <w:sz w:val="24"/>
          <w:szCs w:val="24"/>
        </w:rPr>
        <w:t>Carbon-fiber texture, red gloss accents, LED edge strips, muscular mid-drive zone.</w:t>
      </w:r>
    </w:p>
    <w:p w14:paraId="0A64BB20" w14:textId="06356CE9" w:rsidR="00B3275F" w:rsidRDefault="00B3275F" w:rsidP="00B3275F">
      <w:pPr>
        <w:pStyle w:val="ListParagraph"/>
        <w:ind w:left="-150"/>
        <w:rPr>
          <w:rFonts w:ascii="Times New Roman" w:hAnsi="Times New Roman" w:cs="Times New Roman"/>
          <w:b/>
          <w:bCs/>
          <w:sz w:val="28"/>
          <w:szCs w:val="28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Key Highlight</w:t>
      </w:r>
      <w:r w:rsidRPr="00B3275F">
        <w:rPr>
          <w:rFonts w:ascii="Times New Roman" w:hAnsi="Times New Roman" w:cs="Times New Roman"/>
          <w:sz w:val="24"/>
          <w:szCs w:val="24"/>
        </w:rPr>
        <w:t>:</w:t>
      </w:r>
      <w:r w:rsidRPr="00B3275F">
        <w:rPr>
          <w:sz w:val="24"/>
          <w:szCs w:val="24"/>
        </w:rPr>
        <w:t xml:space="preserve"> </w:t>
      </w:r>
      <w:r w:rsidRPr="00B3275F">
        <w:rPr>
          <w:rFonts w:ascii="Times New Roman" w:hAnsi="Times New Roman" w:cs="Times New Roman"/>
          <w:sz w:val="24"/>
          <w:szCs w:val="24"/>
        </w:rPr>
        <w:t>Mid-drive BLDC motor with illuminated logo band and aggressive frame geometry.</w:t>
      </w:r>
    </w:p>
    <w:p w14:paraId="7CBB7B8C" w14:textId="597DDF5A" w:rsidR="00B3275F" w:rsidRPr="00B3275F" w:rsidRDefault="00B3275F" w:rsidP="00B3275F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b/>
          <w:bCs/>
          <w:sz w:val="28"/>
          <w:szCs w:val="28"/>
        </w:rPr>
        <w:t>Type of Customer Focused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3275F">
        <w:t xml:space="preserve"> </w:t>
      </w:r>
      <w:r w:rsidRPr="00B3275F">
        <w:rPr>
          <w:rFonts w:ascii="Times New Roman" w:hAnsi="Times New Roman" w:cs="Times New Roman"/>
          <w:sz w:val="24"/>
          <w:szCs w:val="24"/>
        </w:rPr>
        <w:t>Enthusiasts, fitness riders, and premium segment users valuing performance and tech styling.</w:t>
      </w:r>
    </w:p>
    <w:p w14:paraId="1B293157" w14:textId="77777777" w:rsidR="00B3275F" w:rsidRPr="00B3275F" w:rsidRDefault="00B3275F" w:rsidP="00B3275F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15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311FD" w14:paraId="1A1D40A1" w14:textId="77777777" w:rsidTr="005311FD">
        <w:tc>
          <w:tcPr>
            <w:tcW w:w="3080" w:type="dxa"/>
          </w:tcPr>
          <w:p w14:paraId="75188831" w14:textId="6330EA8A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081" w:type="dxa"/>
          </w:tcPr>
          <w:p w14:paraId="492DC40D" w14:textId="66A28D6B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Aesthetic Treatment</w:t>
            </w:r>
          </w:p>
        </w:tc>
        <w:tc>
          <w:tcPr>
            <w:tcW w:w="3081" w:type="dxa"/>
          </w:tcPr>
          <w:p w14:paraId="7BC6F120" w14:textId="0518212F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8EC">
              <w:rPr>
                <w:rFonts w:ascii="Times New Roman" w:hAnsi="Times New Roman" w:cs="Times New Roman"/>
                <w:sz w:val="24"/>
                <w:szCs w:val="24"/>
              </w:rPr>
              <w:t>Visual Effect</w:t>
            </w:r>
          </w:p>
        </w:tc>
      </w:tr>
      <w:tr w:rsidR="005311FD" w14:paraId="489D2355" w14:textId="77777777" w:rsidTr="005311FD">
        <w:tc>
          <w:tcPr>
            <w:tcW w:w="3080" w:type="dxa"/>
          </w:tcPr>
          <w:p w14:paraId="6F451875" w14:textId="57B77097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3081" w:type="dxa"/>
          </w:tcPr>
          <w:p w14:paraId="48C834A4" w14:textId="379B8A14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Carbon-fiber style curves</w:t>
            </w:r>
          </w:p>
        </w:tc>
        <w:tc>
          <w:tcPr>
            <w:tcW w:w="3081" w:type="dxa"/>
          </w:tcPr>
          <w:p w14:paraId="43986666" w14:textId="2C097E23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Dynamic speed expression</w:t>
            </w:r>
          </w:p>
        </w:tc>
      </w:tr>
      <w:tr w:rsidR="005311FD" w14:paraId="7EBD16DD" w14:textId="77777777" w:rsidTr="005311FD">
        <w:tc>
          <w:tcPr>
            <w:tcW w:w="3080" w:type="dxa"/>
          </w:tcPr>
          <w:p w14:paraId="4F614A45" w14:textId="52BAE8BC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</w:p>
        </w:tc>
        <w:tc>
          <w:tcPr>
            <w:tcW w:w="3081" w:type="dxa"/>
          </w:tcPr>
          <w:p w14:paraId="626B2376" w14:textId="39A52559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Mid-drive with silver hub ring</w:t>
            </w:r>
          </w:p>
        </w:tc>
        <w:tc>
          <w:tcPr>
            <w:tcW w:w="3081" w:type="dxa"/>
          </w:tcPr>
          <w:p w14:paraId="433C635F" w14:textId="7031E292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Centered visual power</w:t>
            </w:r>
          </w:p>
        </w:tc>
      </w:tr>
      <w:tr w:rsidR="005311FD" w14:paraId="295CACEE" w14:textId="77777777" w:rsidTr="005311FD">
        <w:tc>
          <w:tcPr>
            <w:tcW w:w="3080" w:type="dxa"/>
          </w:tcPr>
          <w:p w14:paraId="372316F2" w14:textId="3C7B1B97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3081" w:type="dxa"/>
          </w:tcPr>
          <w:p w14:paraId="583402BA" w14:textId="1815A35E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TFT touch in gloss housing</w:t>
            </w:r>
          </w:p>
        </w:tc>
        <w:tc>
          <w:tcPr>
            <w:tcW w:w="3081" w:type="dxa"/>
          </w:tcPr>
          <w:p w14:paraId="5E5977FA" w14:textId="0BB88734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Premium sporty finish</w:t>
            </w:r>
          </w:p>
        </w:tc>
      </w:tr>
      <w:tr w:rsidR="005311FD" w14:paraId="41A8DA81" w14:textId="77777777" w:rsidTr="005311FD">
        <w:tc>
          <w:tcPr>
            <w:tcW w:w="3080" w:type="dxa"/>
          </w:tcPr>
          <w:p w14:paraId="6362EAA5" w14:textId="6C913B75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Lighting</w:t>
            </w:r>
          </w:p>
        </w:tc>
        <w:tc>
          <w:tcPr>
            <w:tcW w:w="3081" w:type="dxa"/>
          </w:tcPr>
          <w:p w14:paraId="64D0A105" w14:textId="3263033C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Thin LED strips on fork</w:t>
            </w:r>
          </w:p>
        </w:tc>
        <w:tc>
          <w:tcPr>
            <w:tcW w:w="3081" w:type="dxa"/>
          </w:tcPr>
          <w:p w14:paraId="32BE17EE" w14:textId="3072C739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Performance aura</w:t>
            </w:r>
          </w:p>
        </w:tc>
      </w:tr>
      <w:tr w:rsidR="005311FD" w14:paraId="6D297775" w14:textId="77777777" w:rsidTr="005311FD">
        <w:tc>
          <w:tcPr>
            <w:tcW w:w="3080" w:type="dxa"/>
          </w:tcPr>
          <w:p w14:paraId="144582F2" w14:textId="2D513E3F" w:rsidR="005311FD" w:rsidRP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Color Scheme</w:t>
            </w:r>
          </w:p>
        </w:tc>
        <w:tc>
          <w:tcPr>
            <w:tcW w:w="3081" w:type="dxa"/>
          </w:tcPr>
          <w:p w14:paraId="49BD4279" w14:textId="5AAB5B06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Gloss Black + Red</w:t>
            </w:r>
          </w:p>
        </w:tc>
        <w:tc>
          <w:tcPr>
            <w:tcW w:w="3081" w:type="dxa"/>
          </w:tcPr>
          <w:p w14:paraId="7CABFD83" w14:textId="2E0E0B7B" w:rsidR="005311FD" w:rsidRDefault="005311FD" w:rsidP="005311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311FD">
              <w:rPr>
                <w:rFonts w:ascii="Times New Roman" w:hAnsi="Times New Roman" w:cs="Times New Roman"/>
                <w:sz w:val="24"/>
                <w:szCs w:val="24"/>
              </w:rPr>
              <w:t>Aggressive, high-tech vibe</w:t>
            </w:r>
          </w:p>
        </w:tc>
      </w:tr>
    </w:tbl>
    <w:p w14:paraId="456620F1" w14:textId="77777777" w:rsidR="00D818EC" w:rsidRDefault="00D818EC" w:rsidP="00AF4EA2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</w:p>
    <w:p w14:paraId="7D49A746" w14:textId="0CC324C8" w:rsidR="00742CE7" w:rsidRDefault="003E7F96" w:rsidP="00AF4EA2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3E7F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66C980" wp14:editId="3163195B">
            <wp:extent cx="5731510" cy="3023235"/>
            <wp:effectExtent l="0" t="0" r="2540" b="5715"/>
            <wp:docPr id="12896228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67217BA-DA0D-D496-CCD7-38C8F1D922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67217BA-DA0D-D496-CCD7-38C8F1D922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A515" w14:textId="77777777" w:rsidR="003E7F96" w:rsidRDefault="003E7F96" w:rsidP="00AF4EA2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</w:p>
    <w:p w14:paraId="532D9966" w14:textId="431CEA8D" w:rsidR="003E7F96" w:rsidRDefault="003E7F96" w:rsidP="00AF4EA2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  <w:r w:rsidRPr="003E7F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5EF44C" wp14:editId="066F877B">
            <wp:extent cx="5731510" cy="3448685"/>
            <wp:effectExtent l="0" t="0" r="2540" b="0"/>
            <wp:docPr id="91152676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4780D91A-ACDF-64EF-7651-989E23FDCD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4780D91A-ACDF-64EF-7651-989E23FDCD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3" r="103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109" w14:textId="77777777" w:rsidR="003E7F96" w:rsidRDefault="003E7F96" w:rsidP="00AF4EA2">
      <w:pPr>
        <w:pStyle w:val="ListParagraph"/>
        <w:ind w:left="-150"/>
        <w:rPr>
          <w:rFonts w:ascii="Times New Roman" w:hAnsi="Times New Roman" w:cs="Times New Roman"/>
          <w:sz w:val="24"/>
          <w:szCs w:val="24"/>
        </w:rPr>
      </w:pPr>
    </w:p>
    <w:p w14:paraId="48BC30C4" w14:textId="6CDFCF00" w:rsidR="00742CE7" w:rsidRDefault="00AC0392" w:rsidP="00742CE7">
      <w:pPr>
        <w:pStyle w:val="ListParagraph"/>
        <w:ind w:left="-397"/>
        <w:rPr>
          <w:rFonts w:ascii="Times New Roman" w:hAnsi="Times New Roman" w:cs="Times New Roman"/>
          <w:b/>
          <w:bCs/>
          <w:sz w:val="32"/>
          <w:szCs w:val="32"/>
        </w:rPr>
      </w:pPr>
      <w:r w:rsidRPr="00AC0392">
        <w:rPr>
          <w:rFonts w:ascii="Times New Roman" w:hAnsi="Times New Roman" w:cs="Times New Roman"/>
          <w:b/>
          <w:bCs/>
          <w:sz w:val="32"/>
          <w:szCs w:val="32"/>
        </w:rPr>
        <w:t>Evaluation of Refined Concepts</w:t>
      </w:r>
    </w:p>
    <w:p w14:paraId="68695178" w14:textId="77777777" w:rsidR="00AC0392" w:rsidRDefault="00AC0392" w:rsidP="00742CE7">
      <w:pPr>
        <w:pStyle w:val="ListParagraph"/>
        <w:ind w:left="-397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397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AC0392" w14:paraId="3DE90219" w14:textId="77777777" w:rsidTr="00AC0392">
        <w:tc>
          <w:tcPr>
            <w:tcW w:w="3080" w:type="dxa"/>
          </w:tcPr>
          <w:p w14:paraId="7AF7F589" w14:textId="0BB76FF7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3081" w:type="dxa"/>
          </w:tcPr>
          <w:p w14:paraId="15937EB6" w14:textId="265F0552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Best Performing Concepts</w:t>
            </w:r>
          </w:p>
        </w:tc>
        <w:tc>
          <w:tcPr>
            <w:tcW w:w="3081" w:type="dxa"/>
          </w:tcPr>
          <w:p w14:paraId="5670BBFF" w14:textId="4C45A9AC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AC0392" w14:paraId="6E946936" w14:textId="77777777" w:rsidTr="00AC0392">
        <w:tc>
          <w:tcPr>
            <w:tcW w:w="3080" w:type="dxa"/>
          </w:tcPr>
          <w:p w14:paraId="2F025878" w14:textId="5CE9337F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Unity &amp; Style</w:t>
            </w:r>
          </w:p>
        </w:tc>
        <w:tc>
          <w:tcPr>
            <w:tcW w:w="3081" w:type="dxa"/>
          </w:tcPr>
          <w:p w14:paraId="0808AFD7" w14:textId="22E0ADB5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C3, C5</w:t>
            </w:r>
          </w:p>
        </w:tc>
        <w:tc>
          <w:tcPr>
            <w:tcW w:w="3081" w:type="dxa"/>
          </w:tcPr>
          <w:p w14:paraId="504E8014" w14:textId="6EF66233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Consistent lines, dynamic character</w:t>
            </w:r>
          </w:p>
        </w:tc>
      </w:tr>
      <w:tr w:rsidR="00AC0392" w14:paraId="4F8634F7" w14:textId="77777777" w:rsidTr="00AC0392">
        <w:tc>
          <w:tcPr>
            <w:tcW w:w="3080" w:type="dxa"/>
          </w:tcPr>
          <w:p w14:paraId="4E9536AD" w14:textId="050E4FAC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Colour &amp; Contrast</w:t>
            </w:r>
          </w:p>
        </w:tc>
        <w:tc>
          <w:tcPr>
            <w:tcW w:w="3081" w:type="dxa"/>
          </w:tcPr>
          <w:p w14:paraId="4D5F60A4" w14:textId="75DCF2C7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C2, C3, C5</w:t>
            </w:r>
          </w:p>
        </w:tc>
        <w:tc>
          <w:tcPr>
            <w:tcW w:w="3081" w:type="dxa"/>
          </w:tcPr>
          <w:p w14:paraId="5F0B4C97" w14:textId="351ABAEC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Clear identity through tone separation</w:t>
            </w:r>
          </w:p>
        </w:tc>
      </w:tr>
      <w:tr w:rsidR="00AC0392" w14:paraId="55025517" w14:textId="77777777" w:rsidTr="00AC0392">
        <w:tc>
          <w:tcPr>
            <w:tcW w:w="3080" w:type="dxa"/>
          </w:tcPr>
          <w:p w14:paraId="6AAAC816" w14:textId="3D37CDBD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Proportion &amp; Balance</w:t>
            </w:r>
          </w:p>
        </w:tc>
        <w:tc>
          <w:tcPr>
            <w:tcW w:w="3081" w:type="dxa"/>
          </w:tcPr>
          <w:p w14:paraId="34CAE476" w14:textId="4EFDCF23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C1, C4</w:t>
            </w:r>
          </w:p>
        </w:tc>
        <w:tc>
          <w:tcPr>
            <w:tcW w:w="3081" w:type="dxa"/>
          </w:tcPr>
          <w:p w14:paraId="66AB4EFE" w14:textId="391A6326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Visual stability maintained</w:t>
            </w:r>
          </w:p>
        </w:tc>
      </w:tr>
      <w:tr w:rsidR="00AC0392" w14:paraId="7901E0B0" w14:textId="77777777" w:rsidTr="00AC0392">
        <w:tc>
          <w:tcPr>
            <w:tcW w:w="3080" w:type="dxa"/>
          </w:tcPr>
          <w:p w14:paraId="558745FF" w14:textId="0B46D145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Innovation Appeal</w:t>
            </w:r>
          </w:p>
        </w:tc>
        <w:tc>
          <w:tcPr>
            <w:tcW w:w="3081" w:type="dxa"/>
          </w:tcPr>
          <w:p w14:paraId="41951E07" w14:textId="09EA5DE3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C2, C3, C5</w:t>
            </w:r>
          </w:p>
        </w:tc>
        <w:tc>
          <w:tcPr>
            <w:tcW w:w="3081" w:type="dxa"/>
          </w:tcPr>
          <w:p w14:paraId="10ADDCF2" w14:textId="63FF38A8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Solar + swappable + performance focus</w:t>
            </w:r>
          </w:p>
        </w:tc>
      </w:tr>
      <w:tr w:rsidR="00AC0392" w14:paraId="4166D789" w14:textId="77777777" w:rsidTr="00AC0392">
        <w:tc>
          <w:tcPr>
            <w:tcW w:w="3080" w:type="dxa"/>
          </w:tcPr>
          <w:p w14:paraId="45AE9256" w14:textId="04CAC46B" w:rsidR="00AC0392" w:rsidRP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Market Attractiveness</w:t>
            </w:r>
          </w:p>
        </w:tc>
        <w:tc>
          <w:tcPr>
            <w:tcW w:w="3081" w:type="dxa"/>
          </w:tcPr>
          <w:p w14:paraId="5530C9B4" w14:textId="0E8BC3BC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C5&gt;C2&gt;C4</w:t>
            </w:r>
          </w:p>
        </w:tc>
        <w:tc>
          <w:tcPr>
            <w:tcW w:w="3081" w:type="dxa"/>
          </w:tcPr>
          <w:p w14:paraId="4BB6DDC6" w14:textId="67591813" w:rsidR="00AC0392" w:rsidRDefault="00AC0392" w:rsidP="00742CE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392">
              <w:rPr>
                <w:rFonts w:ascii="Times New Roman" w:hAnsi="Times New Roman" w:cs="Times New Roman"/>
                <w:sz w:val="24"/>
                <w:szCs w:val="24"/>
              </w:rPr>
              <w:t>R Sport gains highest visual desirability</w:t>
            </w:r>
          </w:p>
        </w:tc>
      </w:tr>
    </w:tbl>
    <w:p w14:paraId="4CA0839A" w14:textId="77777777" w:rsidR="00F423C9" w:rsidRDefault="00F423C9" w:rsidP="00742CE7">
      <w:pPr>
        <w:pStyle w:val="ListParagraph"/>
        <w:ind w:left="-397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A9586" w14:textId="4290EB52" w:rsidR="00AC0392" w:rsidRDefault="009061AB" w:rsidP="00742CE7">
      <w:pPr>
        <w:pStyle w:val="ListParagraph"/>
        <w:ind w:left="-397"/>
        <w:rPr>
          <w:rFonts w:ascii="Times New Roman" w:hAnsi="Times New Roman" w:cs="Times New Roman"/>
          <w:b/>
          <w:bCs/>
          <w:sz w:val="32"/>
          <w:szCs w:val="32"/>
        </w:rPr>
      </w:pPr>
      <w:r w:rsidRPr="009061AB">
        <w:rPr>
          <w:rFonts w:ascii="Times New Roman" w:hAnsi="Times New Roman" w:cs="Times New Roman"/>
          <w:b/>
          <w:bCs/>
          <w:sz w:val="32"/>
          <w:szCs w:val="32"/>
        </w:rPr>
        <w:t>Concept Improvement and Integration Strategy</w:t>
      </w:r>
    </w:p>
    <w:p w14:paraId="5EA8E6A3" w14:textId="77777777" w:rsidR="009061AB" w:rsidRDefault="009061AB" w:rsidP="00742CE7">
      <w:pPr>
        <w:pStyle w:val="ListParagraph"/>
        <w:ind w:left="-397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875" w:type="dxa"/>
        <w:tblInd w:w="-397" w:type="dxa"/>
        <w:tblLook w:val="04A0" w:firstRow="1" w:lastRow="0" w:firstColumn="1" w:lastColumn="0" w:noHBand="0" w:noVBand="1"/>
      </w:tblPr>
      <w:tblGrid>
        <w:gridCol w:w="2348"/>
        <w:gridCol w:w="4049"/>
        <w:gridCol w:w="3478"/>
      </w:tblGrid>
      <w:tr w:rsidR="009061AB" w14:paraId="25F05873" w14:textId="77777777" w:rsidTr="006D5E2B">
        <w:tc>
          <w:tcPr>
            <w:tcW w:w="2348" w:type="dxa"/>
          </w:tcPr>
          <w:p w14:paraId="245E3A7C" w14:textId="42DC5427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Source Concept</w:t>
            </w:r>
          </w:p>
        </w:tc>
        <w:tc>
          <w:tcPr>
            <w:tcW w:w="4049" w:type="dxa"/>
          </w:tcPr>
          <w:p w14:paraId="4DF67C8A" w14:textId="46A9DD45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Refined Feature</w:t>
            </w:r>
          </w:p>
        </w:tc>
        <w:tc>
          <w:tcPr>
            <w:tcW w:w="3478" w:type="dxa"/>
          </w:tcPr>
          <w:p w14:paraId="04149DA4" w14:textId="03E06D89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Final Concept (C6X)</w:t>
            </w:r>
          </w:p>
        </w:tc>
      </w:tr>
      <w:tr w:rsidR="009061AB" w14:paraId="08D98575" w14:textId="77777777" w:rsidTr="006D5E2B">
        <w:tc>
          <w:tcPr>
            <w:tcW w:w="2348" w:type="dxa"/>
          </w:tcPr>
          <w:p w14:paraId="107DEC47" w14:textId="32E43FE6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C1</w:t>
            </w:r>
          </w:p>
        </w:tc>
        <w:tc>
          <w:tcPr>
            <w:tcW w:w="4049" w:type="dxa"/>
          </w:tcPr>
          <w:p w14:paraId="49DE119F" w14:textId="6161A5BF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Lightweight minimal design</w:t>
            </w:r>
          </w:p>
        </w:tc>
        <w:tc>
          <w:tcPr>
            <w:tcW w:w="3478" w:type="dxa"/>
          </w:tcPr>
          <w:p w14:paraId="6756D295" w14:textId="3194190B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Reduced visual weight</w:t>
            </w:r>
          </w:p>
        </w:tc>
      </w:tr>
      <w:tr w:rsidR="009061AB" w14:paraId="3D3B7696" w14:textId="77777777" w:rsidTr="006D5E2B">
        <w:tc>
          <w:tcPr>
            <w:tcW w:w="2348" w:type="dxa"/>
          </w:tcPr>
          <w:p w14:paraId="1BE19F7D" w14:textId="6CE10BF7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C2</w:t>
            </w:r>
          </w:p>
        </w:tc>
        <w:tc>
          <w:tcPr>
            <w:tcW w:w="4049" w:type="dxa"/>
          </w:tcPr>
          <w:p w14:paraId="39B04AEA" w14:textId="509CEA37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Modular swappable base</w:t>
            </w:r>
          </w:p>
        </w:tc>
        <w:tc>
          <w:tcPr>
            <w:tcW w:w="3478" w:type="dxa"/>
          </w:tcPr>
          <w:p w14:paraId="3B36B7F1" w14:textId="51BB5AFF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Functional flexibility</w:t>
            </w:r>
          </w:p>
        </w:tc>
      </w:tr>
      <w:tr w:rsidR="009061AB" w14:paraId="5A920B00" w14:textId="77777777" w:rsidTr="006D5E2B">
        <w:tc>
          <w:tcPr>
            <w:tcW w:w="2348" w:type="dxa"/>
          </w:tcPr>
          <w:p w14:paraId="2D4130C2" w14:textId="3EEC2497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C3</w:t>
            </w:r>
          </w:p>
        </w:tc>
        <w:tc>
          <w:tcPr>
            <w:tcW w:w="4049" w:type="dxa"/>
          </w:tcPr>
          <w:p w14:paraId="38F85B44" w14:textId="3A830E05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Compact geometry</w:t>
            </w:r>
          </w:p>
        </w:tc>
        <w:tc>
          <w:tcPr>
            <w:tcW w:w="3478" w:type="dxa"/>
          </w:tcPr>
          <w:p w14:paraId="2AD222E9" w14:textId="47587DEF" w:rsidR="009061A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Fold-portable potential</w:t>
            </w:r>
          </w:p>
        </w:tc>
      </w:tr>
      <w:tr w:rsidR="006D5E2B" w14:paraId="1C89E5CD" w14:textId="77777777" w:rsidTr="006D5E2B">
        <w:tc>
          <w:tcPr>
            <w:tcW w:w="2348" w:type="dxa"/>
          </w:tcPr>
          <w:p w14:paraId="43B7F233" w14:textId="7E1D213D" w:rsidR="006D5E2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C4</w:t>
            </w:r>
          </w:p>
        </w:tc>
        <w:tc>
          <w:tcPr>
            <w:tcW w:w="4049" w:type="dxa"/>
          </w:tcPr>
          <w:p w14:paraId="02D376AF" w14:textId="75855EE9" w:rsidR="006D5E2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Strengthened dual-brake look</w:t>
            </w:r>
          </w:p>
        </w:tc>
        <w:tc>
          <w:tcPr>
            <w:tcW w:w="3478" w:type="dxa"/>
          </w:tcPr>
          <w:p w14:paraId="057CB71F" w14:textId="4F8A22FF" w:rsidR="006D5E2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Stability and safety</w:t>
            </w:r>
          </w:p>
        </w:tc>
      </w:tr>
      <w:tr w:rsidR="006D5E2B" w14:paraId="70E24A30" w14:textId="77777777" w:rsidTr="006D5E2B">
        <w:tc>
          <w:tcPr>
            <w:tcW w:w="2348" w:type="dxa"/>
          </w:tcPr>
          <w:p w14:paraId="50C5D36F" w14:textId="5E7AD865" w:rsidR="006D5E2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C5</w:t>
            </w:r>
          </w:p>
        </w:tc>
        <w:tc>
          <w:tcPr>
            <w:tcW w:w="4049" w:type="dxa"/>
          </w:tcPr>
          <w:p w14:paraId="504D3AEA" w14:textId="612C1EB8" w:rsidR="006D5E2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Aerodynamic sport styling</w:t>
            </w:r>
          </w:p>
        </w:tc>
        <w:tc>
          <w:tcPr>
            <w:tcW w:w="3478" w:type="dxa"/>
          </w:tcPr>
          <w:p w14:paraId="3DDA0AEF" w14:textId="57B4A3C6" w:rsidR="006D5E2B" w:rsidRDefault="006D5E2B" w:rsidP="00742CE7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6D5E2B">
              <w:rPr>
                <w:rFonts w:ascii="Times New Roman" w:hAnsi="Times New Roman" w:cs="Times New Roman"/>
                <w:sz w:val="32"/>
                <w:szCs w:val="32"/>
              </w:rPr>
              <w:t>High visual energy and flow</w:t>
            </w:r>
          </w:p>
        </w:tc>
      </w:tr>
    </w:tbl>
    <w:p w14:paraId="2162AB2B" w14:textId="77777777" w:rsidR="009061AB" w:rsidRPr="009061AB" w:rsidRDefault="009061AB" w:rsidP="00742CE7">
      <w:pPr>
        <w:pStyle w:val="ListParagraph"/>
        <w:ind w:left="-397"/>
        <w:rPr>
          <w:rFonts w:ascii="Times New Roman" w:hAnsi="Times New Roman" w:cs="Times New Roman"/>
          <w:sz w:val="32"/>
          <w:szCs w:val="32"/>
        </w:rPr>
      </w:pPr>
    </w:p>
    <w:p w14:paraId="68321824" w14:textId="401AFD16" w:rsidR="009061AB" w:rsidRDefault="006D5E2B" w:rsidP="00742CE7">
      <w:pPr>
        <w:pStyle w:val="ListParagraph"/>
        <w:ind w:left="-397"/>
        <w:rPr>
          <w:rFonts w:ascii="Times New Roman" w:hAnsi="Times New Roman" w:cs="Times New Roman"/>
          <w:b/>
          <w:bCs/>
          <w:sz w:val="32"/>
          <w:szCs w:val="32"/>
        </w:rPr>
      </w:pPr>
      <w:r w:rsidRPr="006D5E2B">
        <w:rPr>
          <w:rFonts w:ascii="Times New Roman" w:hAnsi="Times New Roman" w:cs="Times New Roman"/>
          <w:b/>
          <w:bCs/>
          <w:sz w:val="32"/>
          <w:szCs w:val="32"/>
        </w:rPr>
        <w:t>Final Hybrid Concept – EcoRide R-X Hybrid Performance Solar Edition</w:t>
      </w:r>
      <w:r w:rsidR="0055128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364B34" w14:textId="6B392CDA" w:rsidR="00551282" w:rsidRDefault="00551282" w:rsidP="00551282">
      <w:pPr>
        <w:ind w:left="-227"/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sz w:val="24"/>
          <w:szCs w:val="24"/>
        </w:rPr>
        <w:t>Key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1282">
        <w:rPr>
          <w:rFonts w:ascii="Times New Roman" w:hAnsi="Times New Roman" w:cs="Times New Roman"/>
          <w:sz w:val="24"/>
          <w:szCs w:val="24"/>
        </w:rPr>
        <w:t>Refinements Introduced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C032B" w14:textId="27B28560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Form Harmony:</w:t>
      </w:r>
      <w:r w:rsidRPr="00551282">
        <w:rPr>
          <w:rFonts w:ascii="Times New Roman" w:hAnsi="Times New Roman" w:cs="Times New Roman"/>
          <w:sz w:val="24"/>
          <w:szCs w:val="24"/>
        </w:rPr>
        <w:t xml:space="preserve"> Unified curved spine from C1 + aerodynamic flow from C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1282">
        <w:rPr>
          <w:rFonts w:ascii="Times New Roman" w:hAnsi="Times New Roman" w:cs="Times New Roman"/>
          <w:sz w:val="24"/>
          <w:szCs w:val="24"/>
        </w:rPr>
        <w:t>.</w:t>
      </w:r>
    </w:p>
    <w:p w14:paraId="2AB24A56" w14:textId="77777777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Visual Lightness:</w:t>
      </w:r>
      <w:r w:rsidRPr="00551282">
        <w:rPr>
          <w:rFonts w:ascii="Times New Roman" w:hAnsi="Times New Roman" w:cs="Times New Roman"/>
          <w:sz w:val="24"/>
          <w:szCs w:val="24"/>
        </w:rPr>
        <w:t xml:space="preserve"> Concealed cables, compact hubs, and integrated lights.</w:t>
      </w:r>
    </w:p>
    <w:p w14:paraId="14DA8430" w14:textId="77777777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Material Blending:</w:t>
      </w:r>
      <w:r w:rsidRPr="00551282">
        <w:rPr>
          <w:rFonts w:ascii="Times New Roman" w:hAnsi="Times New Roman" w:cs="Times New Roman"/>
          <w:sz w:val="24"/>
          <w:szCs w:val="24"/>
        </w:rPr>
        <w:t xml:space="preserve"> Matte carbon-polymer body with gloss trims.</w:t>
      </w:r>
    </w:p>
    <w:p w14:paraId="1E0DD43C" w14:textId="77777777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Aesthetic Energy Flow:</w:t>
      </w:r>
      <w:r w:rsidRPr="00551282">
        <w:rPr>
          <w:rFonts w:ascii="Times New Roman" w:hAnsi="Times New Roman" w:cs="Times New Roman"/>
          <w:sz w:val="24"/>
          <w:szCs w:val="24"/>
        </w:rPr>
        <w:t xml:space="preserve"> Thin red LED strips accentuate motion.</w:t>
      </w:r>
    </w:p>
    <w:p w14:paraId="1393B2C4" w14:textId="77777777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Proportion Re-tuning:</w:t>
      </w:r>
      <w:r w:rsidRPr="00551282">
        <w:rPr>
          <w:rFonts w:ascii="Times New Roman" w:hAnsi="Times New Roman" w:cs="Times New Roman"/>
          <w:sz w:val="24"/>
          <w:szCs w:val="24"/>
        </w:rPr>
        <w:t xml:space="preserve"> Shorter tail geometry for balanced weight.</w:t>
      </w:r>
    </w:p>
    <w:p w14:paraId="243DC470" w14:textId="77777777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Ergonomic Enhancement:</w:t>
      </w:r>
      <w:r w:rsidRPr="00551282">
        <w:rPr>
          <w:rFonts w:ascii="Times New Roman" w:hAnsi="Times New Roman" w:cs="Times New Roman"/>
          <w:sz w:val="24"/>
          <w:szCs w:val="24"/>
        </w:rPr>
        <w:t xml:space="preserve"> Adjustable seat-handle ratio optimized for sporty posture.</w:t>
      </w:r>
    </w:p>
    <w:p w14:paraId="70A5B37F" w14:textId="77777777" w:rsidR="00551282" w:rsidRPr="00551282" w:rsidRDefault="00551282" w:rsidP="005512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Color Philosophy:</w:t>
      </w:r>
    </w:p>
    <w:p w14:paraId="1FE3F72D" w14:textId="77777777" w:rsidR="00551282" w:rsidRPr="00551282" w:rsidRDefault="00551282" w:rsidP="0055128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i/>
          <w:iCs/>
          <w:sz w:val="24"/>
          <w:szCs w:val="24"/>
        </w:rPr>
        <w:t>Professional Sport:</w:t>
      </w:r>
      <w:r w:rsidRPr="00551282">
        <w:rPr>
          <w:rFonts w:ascii="Times New Roman" w:hAnsi="Times New Roman" w:cs="Times New Roman"/>
          <w:sz w:val="24"/>
          <w:szCs w:val="24"/>
        </w:rPr>
        <w:t xml:space="preserve"> Graphite / Red</w:t>
      </w:r>
    </w:p>
    <w:p w14:paraId="078E481A" w14:textId="77777777" w:rsidR="00551282" w:rsidRPr="00551282" w:rsidRDefault="00551282" w:rsidP="0055128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i/>
          <w:iCs/>
          <w:sz w:val="24"/>
          <w:szCs w:val="24"/>
        </w:rPr>
        <w:t>Eco Hybrid:</w:t>
      </w:r>
      <w:r w:rsidRPr="00551282">
        <w:rPr>
          <w:rFonts w:ascii="Times New Roman" w:hAnsi="Times New Roman" w:cs="Times New Roman"/>
          <w:sz w:val="24"/>
          <w:szCs w:val="24"/>
        </w:rPr>
        <w:t xml:space="preserve"> Green / Black</w:t>
      </w:r>
    </w:p>
    <w:p w14:paraId="7870BD3F" w14:textId="77777777" w:rsidR="00551282" w:rsidRPr="00551282" w:rsidRDefault="00551282" w:rsidP="0055128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i/>
          <w:iCs/>
          <w:sz w:val="24"/>
          <w:szCs w:val="24"/>
        </w:rPr>
        <w:t>Urban Limited:</w:t>
      </w:r>
      <w:r w:rsidRPr="00551282">
        <w:rPr>
          <w:rFonts w:ascii="Times New Roman" w:hAnsi="Times New Roman" w:cs="Times New Roman"/>
          <w:sz w:val="24"/>
          <w:szCs w:val="24"/>
        </w:rPr>
        <w:t xml:space="preserve"> Silver / Blue</w:t>
      </w:r>
    </w:p>
    <w:p w14:paraId="747110D7" w14:textId="098CAD49" w:rsidR="00551282" w:rsidRDefault="00551282" w:rsidP="00CF1101">
      <w:pPr>
        <w:ind w:left="-227"/>
        <w:rPr>
          <w:rFonts w:ascii="Times New Roman" w:hAnsi="Times New Roman" w:cs="Times New Roman"/>
          <w:sz w:val="24"/>
          <w:szCs w:val="24"/>
        </w:rPr>
      </w:pPr>
      <w:r w:rsidRPr="00551282">
        <w:rPr>
          <w:rFonts w:ascii="Times New Roman" w:hAnsi="Times New Roman" w:cs="Times New Roman"/>
          <w:b/>
          <w:bCs/>
          <w:sz w:val="24"/>
          <w:szCs w:val="24"/>
        </w:rPr>
        <w:t>Concept Theme:</w:t>
      </w:r>
      <w:r w:rsidRPr="00551282">
        <w:rPr>
          <w:rFonts w:ascii="Times New Roman" w:hAnsi="Times New Roman" w:cs="Times New Roman"/>
          <w:sz w:val="24"/>
          <w:szCs w:val="24"/>
        </w:rPr>
        <w:t xml:space="preserve"> </w:t>
      </w:r>
      <w:r w:rsidRPr="00551282">
        <w:rPr>
          <w:rFonts w:ascii="Times New Roman" w:hAnsi="Times New Roman" w:cs="Times New Roman"/>
          <w:i/>
          <w:iCs/>
          <w:sz w:val="24"/>
          <w:szCs w:val="24"/>
        </w:rPr>
        <w:t>Performance meets Sustainability</w:t>
      </w:r>
      <w:r w:rsidRPr="00551282">
        <w:rPr>
          <w:rFonts w:ascii="Times New Roman" w:hAnsi="Times New Roman" w:cs="Times New Roman"/>
          <w:sz w:val="24"/>
          <w:szCs w:val="24"/>
        </w:rPr>
        <w:t xml:space="preserve"> — merging </w:t>
      </w:r>
      <w:r w:rsidRPr="00551282">
        <w:rPr>
          <w:rFonts w:ascii="Times New Roman" w:hAnsi="Times New Roman" w:cs="Times New Roman"/>
          <w:b/>
          <w:bCs/>
          <w:sz w:val="24"/>
          <w:szCs w:val="24"/>
        </w:rPr>
        <w:t>speed, technology, and eco-design</w:t>
      </w:r>
      <w:r w:rsidRPr="00551282">
        <w:rPr>
          <w:rFonts w:ascii="Times New Roman" w:hAnsi="Times New Roman" w:cs="Times New Roman"/>
          <w:sz w:val="24"/>
          <w:szCs w:val="24"/>
        </w:rPr>
        <w:t xml:space="preserve"> in one unified aesthetic form.</w:t>
      </w:r>
    </w:p>
    <w:p w14:paraId="56D15F19" w14:textId="77777777" w:rsidR="003E7F96" w:rsidRDefault="003E7F96" w:rsidP="00CF1101">
      <w:pPr>
        <w:ind w:left="-227"/>
        <w:rPr>
          <w:rFonts w:ascii="Times New Roman" w:hAnsi="Times New Roman" w:cs="Times New Roman"/>
          <w:sz w:val="24"/>
          <w:szCs w:val="24"/>
        </w:rPr>
      </w:pPr>
    </w:p>
    <w:p w14:paraId="2BCBC848" w14:textId="1A894C67" w:rsidR="003E7F96" w:rsidRDefault="003E7F96" w:rsidP="00CF1101">
      <w:pPr>
        <w:ind w:left="-227"/>
        <w:rPr>
          <w:rFonts w:ascii="Times New Roman" w:hAnsi="Times New Roman" w:cs="Times New Roman"/>
          <w:sz w:val="24"/>
          <w:szCs w:val="24"/>
        </w:rPr>
      </w:pPr>
      <w:r w:rsidRPr="003E7F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44D766" wp14:editId="29DB5AB9">
            <wp:extent cx="5731510" cy="3860165"/>
            <wp:effectExtent l="0" t="0" r="2540" b="6985"/>
            <wp:docPr id="14887017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0C6E0AB4-E28F-7AAB-E7E6-A76037BE42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0C6E0AB4-E28F-7AAB-E7E6-A76037BE42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09" b="183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6109" w14:textId="77777777" w:rsidR="00CF1101" w:rsidRDefault="00CF1101" w:rsidP="00CF1101">
      <w:pPr>
        <w:ind w:left="-227"/>
        <w:rPr>
          <w:rFonts w:ascii="Times New Roman" w:hAnsi="Times New Roman" w:cs="Times New Roman"/>
          <w:sz w:val="24"/>
          <w:szCs w:val="24"/>
        </w:rPr>
      </w:pPr>
    </w:p>
    <w:p w14:paraId="65D172A9" w14:textId="3CFED81A" w:rsidR="00CF1101" w:rsidRDefault="003E7F96" w:rsidP="00CF1101">
      <w:pPr>
        <w:ind w:left="-227"/>
        <w:rPr>
          <w:rFonts w:ascii="Times New Roman" w:hAnsi="Times New Roman" w:cs="Times New Roman"/>
          <w:sz w:val="24"/>
          <w:szCs w:val="24"/>
        </w:rPr>
      </w:pPr>
      <w:r w:rsidRPr="003E7F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B52D19" wp14:editId="0CF69AFF">
            <wp:extent cx="5731510" cy="4193540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0FD7757-DF85-9363-4F0C-428EFBD221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0FD7757-DF85-9363-4F0C-428EFBD221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5" t="22907" r="1015" b="237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3257" w14:textId="6DAD3BA0" w:rsidR="00CF1101" w:rsidRDefault="003E7F96" w:rsidP="00CF1101">
      <w:pPr>
        <w:ind w:left="-227"/>
        <w:rPr>
          <w:rFonts w:ascii="Times New Roman" w:hAnsi="Times New Roman" w:cs="Times New Roman"/>
          <w:sz w:val="24"/>
          <w:szCs w:val="24"/>
        </w:rPr>
      </w:pPr>
      <w:r w:rsidRPr="003E7F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D562E3" wp14:editId="17C02624">
            <wp:extent cx="5731268" cy="4125686"/>
            <wp:effectExtent l="0" t="0" r="3175" b="8255"/>
            <wp:docPr id="182445794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BDD8EF9B-01A4-73FF-F43F-ADF6D4F1D1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BDD8EF9B-01A4-73FF-F43F-ADF6D4F1D1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0" b="20370"/>
                    <a:stretch>
                      <a:fillRect/>
                    </a:stretch>
                  </pic:blipFill>
                  <pic:spPr>
                    <a:xfrm>
                      <a:off x="0" y="0"/>
                      <a:ext cx="5735365" cy="4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07C7" w14:textId="77777777" w:rsidR="00CF1101" w:rsidRDefault="00CF1101" w:rsidP="00CF1101">
      <w:pPr>
        <w:ind w:left="-227"/>
        <w:rPr>
          <w:rFonts w:ascii="Times New Roman" w:hAnsi="Times New Roman" w:cs="Times New Roman"/>
          <w:sz w:val="24"/>
          <w:szCs w:val="24"/>
        </w:rPr>
      </w:pPr>
    </w:p>
    <w:p w14:paraId="54967421" w14:textId="77777777" w:rsidR="003E7F96" w:rsidRDefault="003E7F96" w:rsidP="00CF1101">
      <w:pPr>
        <w:ind w:left="-227"/>
        <w:rPr>
          <w:rFonts w:ascii="Times New Roman" w:hAnsi="Times New Roman" w:cs="Times New Roman"/>
          <w:noProof/>
          <w:sz w:val="24"/>
          <w:szCs w:val="24"/>
        </w:rPr>
      </w:pPr>
    </w:p>
    <w:p w14:paraId="4E4DBC59" w14:textId="2D98A8F4" w:rsidR="003E7F96" w:rsidRDefault="003E7F96" w:rsidP="00CF1101">
      <w:pPr>
        <w:ind w:left="-2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326EB" wp14:editId="5F8C8A0B">
            <wp:extent cx="5730068" cy="3461657"/>
            <wp:effectExtent l="0" t="0" r="4445" b="5715"/>
            <wp:docPr id="29238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8232" name="Picture 292388232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0" t="15780" r="570" b="1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86" cy="347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574F3" w14:textId="77777777" w:rsidR="00CF1101" w:rsidRDefault="00CF1101" w:rsidP="00CF1101">
      <w:pPr>
        <w:ind w:left="-227"/>
        <w:rPr>
          <w:rFonts w:ascii="Times New Roman" w:hAnsi="Times New Roman" w:cs="Times New Roman"/>
          <w:sz w:val="24"/>
          <w:szCs w:val="24"/>
        </w:rPr>
      </w:pPr>
    </w:p>
    <w:p w14:paraId="48AF2D90" w14:textId="0373B8FE" w:rsidR="00CF1101" w:rsidRDefault="00551282" w:rsidP="00CF1101">
      <w:pPr>
        <w:ind w:left="-227"/>
        <w:rPr>
          <w:rFonts w:ascii="Times New Roman" w:hAnsi="Times New Roman" w:cs="Times New Roman"/>
          <w:b/>
          <w:bCs/>
          <w:sz w:val="32"/>
          <w:szCs w:val="32"/>
        </w:rPr>
      </w:pPr>
      <w:r w:rsidRPr="00551282">
        <w:rPr>
          <w:rFonts w:ascii="Times New Roman" w:hAnsi="Times New Roman" w:cs="Times New Roman"/>
          <w:b/>
          <w:bCs/>
          <w:sz w:val="32"/>
          <w:szCs w:val="32"/>
        </w:rPr>
        <w:lastRenderedPageBreak/>
        <w:t>Comparative Summary of Aesthetic Focus</w:t>
      </w:r>
    </w:p>
    <w:tbl>
      <w:tblPr>
        <w:tblStyle w:val="TableGrid"/>
        <w:tblW w:w="8750" w:type="dxa"/>
        <w:tblInd w:w="-227" w:type="dxa"/>
        <w:tblLook w:val="04A0" w:firstRow="1" w:lastRow="0" w:firstColumn="1" w:lastColumn="0" w:noHBand="0" w:noVBand="1"/>
      </w:tblPr>
      <w:tblGrid>
        <w:gridCol w:w="1776"/>
        <w:gridCol w:w="1243"/>
        <w:gridCol w:w="1710"/>
        <w:gridCol w:w="1150"/>
        <w:gridCol w:w="1330"/>
        <w:gridCol w:w="1541"/>
      </w:tblGrid>
      <w:tr w:rsidR="00551282" w14:paraId="1932DFD3" w14:textId="77777777" w:rsidTr="00CF1101">
        <w:tc>
          <w:tcPr>
            <w:tcW w:w="1776" w:type="dxa"/>
          </w:tcPr>
          <w:p w14:paraId="331C5F9B" w14:textId="3B0B0131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Design Attribute</w:t>
            </w:r>
          </w:p>
        </w:tc>
        <w:tc>
          <w:tcPr>
            <w:tcW w:w="1243" w:type="dxa"/>
          </w:tcPr>
          <w:p w14:paraId="628C8F6E" w14:textId="4A67D3D5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1710" w:type="dxa"/>
          </w:tcPr>
          <w:p w14:paraId="45674BCC" w14:textId="1D4D2441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50" w:type="dxa"/>
          </w:tcPr>
          <w:p w14:paraId="26D3ACF9" w14:textId="18E8EC1B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330" w:type="dxa"/>
          </w:tcPr>
          <w:p w14:paraId="219F9A76" w14:textId="08F46B0B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541" w:type="dxa"/>
          </w:tcPr>
          <w:p w14:paraId="02F557B8" w14:textId="622A17D7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C5</w:t>
            </w:r>
          </w:p>
        </w:tc>
      </w:tr>
      <w:tr w:rsidR="00551282" w14:paraId="5F0DB0F2" w14:textId="77777777" w:rsidTr="00CF1101">
        <w:tc>
          <w:tcPr>
            <w:tcW w:w="1776" w:type="dxa"/>
          </w:tcPr>
          <w:p w14:paraId="4FC15B0D" w14:textId="12AB7758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Proportion</w:t>
            </w:r>
          </w:p>
        </w:tc>
        <w:tc>
          <w:tcPr>
            <w:tcW w:w="1243" w:type="dxa"/>
          </w:tcPr>
          <w:p w14:paraId="47CED172" w14:textId="04084D66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10" w:type="dxa"/>
          </w:tcPr>
          <w:p w14:paraId="6445E671" w14:textId="7ED05E7B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1150" w:type="dxa"/>
          </w:tcPr>
          <w:p w14:paraId="68A669B2" w14:textId="5D6CBE8A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30" w:type="dxa"/>
          </w:tcPr>
          <w:p w14:paraId="5331BA0A" w14:textId="4D812EFD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1541" w:type="dxa"/>
          </w:tcPr>
          <w:p w14:paraId="35BAEC72" w14:textId="3B90F2E8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551282" w14:paraId="300F9EE5" w14:textId="77777777" w:rsidTr="00CF1101">
        <w:tc>
          <w:tcPr>
            <w:tcW w:w="1776" w:type="dxa"/>
          </w:tcPr>
          <w:p w14:paraId="2B4A2475" w14:textId="24840FC9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Contrast &amp; Color Depth</w:t>
            </w:r>
          </w:p>
        </w:tc>
        <w:tc>
          <w:tcPr>
            <w:tcW w:w="1243" w:type="dxa"/>
          </w:tcPr>
          <w:p w14:paraId="56656F99" w14:textId="23C1C4C1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10" w:type="dxa"/>
          </w:tcPr>
          <w:p w14:paraId="0C772B49" w14:textId="0F12CD7B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50" w:type="dxa"/>
          </w:tcPr>
          <w:p w14:paraId="52C435CF" w14:textId="2DB3C4E4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30" w:type="dxa"/>
          </w:tcPr>
          <w:p w14:paraId="4C511912" w14:textId="11755F76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41" w:type="dxa"/>
          </w:tcPr>
          <w:p w14:paraId="5E3B9D55" w14:textId="592955F9" w:rsidR="00551282" w:rsidRDefault="00551282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E55A64" w14:paraId="37D8814B" w14:textId="77777777" w:rsidTr="00CF1101">
        <w:tc>
          <w:tcPr>
            <w:tcW w:w="1776" w:type="dxa"/>
          </w:tcPr>
          <w:p w14:paraId="624F88F0" w14:textId="0D99B67B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Form Complexity</w:t>
            </w:r>
          </w:p>
        </w:tc>
        <w:tc>
          <w:tcPr>
            <w:tcW w:w="1243" w:type="dxa"/>
          </w:tcPr>
          <w:p w14:paraId="20453F8C" w14:textId="450ED978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710" w:type="dxa"/>
          </w:tcPr>
          <w:p w14:paraId="1BA3A7F7" w14:textId="05A9FE69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Medium-High</w:t>
            </w:r>
          </w:p>
        </w:tc>
        <w:tc>
          <w:tcPr>
            <w:tcW w:w="1150" w:type="dxa"/>
          </w:tcPr>
          <w:p w14:paraId="706F7ADB" w14:textId="20D6A781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30" w:type="dxa"/>
          </w:tcPr>
          <w:p w14:paraId="7FC91260" w14:textId="6B9C560B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41" w:type="dxa"/>
          </w:tcPr>
          <w:p w14:paraId="5FD2DF97" w14:textId="66E04560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55A64" w:rsidRPr="00FB3424" w14:paraId="2B6CD751" w14:textId="77777777" w:rsidTr="00CF1101">
        <w:tc>
          <w:tcPr>
            <w:tcW w:w="1776" w:type="dxa"/>
          </w:tcPr>
          <w:p w14:paraId="07E4E122" w14:textId="2F36B14B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Visual Weight Balance</w:t>
            </w:r>
          </w:p>
        </w:tc>
        <w:tc>
          <w:tcPr>
            <w:tcW w:w="1243" w:type="dxa"/>
          </w:tcPr>
          <w:p w14:paraId="729D8261" w14:textId="60FF92A1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710" w:type="dxa"/>
          </w:tcPr>
          <w:p w14:paraId="1F9FC9D0" w14:textId="5FA0F24F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150" w:type="dxa"/>
          </w:tcPr>
          <w:p w14:paraId="500DECBB" w14:textId="3DA2A0B2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330" w:type="dxa"/>
          </w:tcPr>
          <w:p w14:paraId="413F964E" w14:textId="3A3F49DA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541" w:type="dxa"/>
          </w:tcPr>
          <w:p w14:paraId="3F75F60B" w14:textId="57FCC414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E55A64" w14:paraId="6E38A107" w14:textId="77777777" w:rsidTr="00CF1101">
        <w:tc>
          <w:tcPr>
            <w:tcW w:w="1776" w:type="dxa"/>
          </w:tcPr>
          <w:p w14:paraId="235DFAAE" w14:textId="1306E4B6" w:rsidR="00E55A64" w:rsidRPr="00551282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282">
              <w:rPr>
                <w:rFonts w:ascii="Times New Roman" w:hAnsi="Times New Roman" w:cs="Times New Roman"/>
                <w:sz w:val="24"/>
                <w:szCs w:val="24"/>
              </w:rPr>
              <w:t>Market Appeal</w:t>
            </w:r>
          </w:p>
        </w:tc>
        <w:tc>
          <w:tcPr>
            <w:tcW w:w="1243" w:type="dxa"/>
          </w:tcPr>
          <w:p w14:paraId="6766A306" w14:textId="5D7AE5F9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10" w:type="dxa"/>
          </w:tcPr>
          <w:p w14:paraId="678917C3" w14:textId="1B1DA14B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Fleet / Smart</w:t>
            </w:r>
          </w:p>
        </w:tc>
        <w:tc>
          <w:tcPr>
            <w:tcW w:w="1150" w:type="dxa"/>
          </w:tcPr>
          <w:p w14:paraId="116173FA" w14:textId="6922B801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Urban</w:t>
            </w:r>
          </w:p>
        </w:tc>
        <w:tc>
          <w:tcPr>
            <w:tcW w:w="1330" w:type="dxa"/>
          </w:tcPr>
          <w:p w14:paraId="62AAF305" w14:textId="7D7B0D4F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Utility</w:t>
            </w:r>
          </w:p>
        </w:tc>
        <w:tc>
          <w:tcPr>
            <w:tcW w:w="1541" w:type="dxa"/>
          </w:tcPr>
          <w:p w14:paraId="5339DF4E" w14:textId="55255B0A" w:rsidR="00E55A64" w:rsidRDefault="00E55A64" w:rsidP="00E55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101">
              <w:rPr>
                <w:rFonts w:ascii="Times New Roman" w:hAnsi="Times New Roman" w:cs="Times New Roman"/>
                <w:sz w:val="24"/>
                <w:szCs w:val="24"/>
              </w:rPr>
              <w:t>Premium Flagship</w:t>
            </w:r>
          </w:p>
        </w:tc>
      </w:tr>
    </w:tbl>
    <w:p w14:paraId="57A383C5" w14:textId="77777777" w:rsidR="00551282" w:rsidRPr="00FB3424" w:rsidRDefault="00551282" w:rsidP="00551282">
      <w:pPr>
        <w:ind w:left="-227"/>
        <w:rPr>
          <w:rFonts w:ascii="Times New Roman" w:hAnsi="Times New Roman" w:cs="Times New Roman"/>
          <w:b/>
          <w:bCs/>
          <w:sz w:val="32"/>
          <w:szCs w:val="32"/>
        </w:rPr>
      </w:pPr>
    </w:p>
    <w:p w14:paraId="5FF78E79" w14:textId="7D719106" w:rsidR="00FB3424" w:rsidRDefault="00FB3424" w:rsidP="00551282">
      <w:pPr>
        <w:ind w:left="-227"/>
        <w:rPr>
          <w:rFonts w:ascii="Times New Roman" w:hAnsi="Times New Roman" w:cs="Times New Roman"/>
          <w:b/>
          <w:bCs/>
          <w:sz w:val="32"/>
          <w:szCs w:val="32"/>
        </w:rPr>
      </w:pPr>
      <w:r w:rsidRPr="00FB3424">
        <w:rPr>
          <w:rFonts w:ascii="Times New Roman" w:hAnsi="Times New Roman" w:cs="Times New Roman"/>
          <w:b/>
          <w:bCs/>
          <w:sz w:val="32"/>
          <w:szCs w:val="32"/>
        </w:rPr>
        <w:t>Aesthetic Differentiation of EcoRide Variants</w:t>
      </w:r>
    </w:p>
    <w:tbl>
      <w:tblPr>
        <w:tblStyle w:val="TableGrid"/>
        <w:tblW w:w="0" w:type="auto"/>
        <w:tblInd w:w="-227" w:type="dxa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FB3424" w14:paraId="239EAC7D" w14:textId="77777777" w:rsidTr="00FB3424">
        <w:tc>
          <w:tcPr>
            <w:tcW w:w="1540" w:type="dxa"/>
          </w:tcPr>
          <w:p w14:paraId="08CDE96A" w14:textId="512EC65E" w:rsidR="00FB3424" w:rsidRPr="00FB3424" w:rsidRDefault="00FB3424" w:rsidP="00551282">
            <w:pPr>
              <w:rPr>
                <w:b/>
                <w:bCs/>
              </w:rPr>
            </w:pPr>
            <w:r>
              <w:rPr>
                <w:rStyle w:val="Strong"/>
              </w:rPr>
              <w:t>Aesthetic Parameter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3424" w:rsidRPr="00FB3424" w14:paraId="25F351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DD2C25" w14:textId="77777777" w:rsidR="00FB3424" w:rsidRPr="00FB3424" w:rsidRDefault="00FB3424" w:rsidP="00FB34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291F3BB" w14:textId="77777777" w:rsidR="00FB3424" w:rsidRPr="00FB3424" w:rsidRDefault="00FB3424" w:rsidP="00FB3424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4"/>
            </w:tblGrid>
            <w:tr w:rsidR="00FB3424" w:rsidRPr="00FB3424" w14:paraId="184537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00D26" w14:textId="77777777" w:rsidR="00FB3424" w:rsidRPr="00FB3424" w:rsidRDefault="00FB3424" w:rsidP="00FB342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B342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Lite 350</w:t>
                  </w:r>
                </w:p>
              </w:tc>
            </w:tr>
          </w:tbl>
          <w:p w14:paraId="5E804C5E" w14:textId="77777777" w:rsidR="00FB3424" w:rsidRDefault="00FB3424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AFE8936" w14:textId="662AD462" w:rsidR="00FB3424" w:rsidRDefault="009F42AA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X Swap 350X</w:t>
            </w:r>
          </w:p>
        </w:tc>
        <w:tc>
          <w:tcPr>
            <w:tcW w:w="1540" w:type="dxa"/>
          </w:tcPr>
          <w:p w14:paraId="11E2DF5F" w14:textId="6C8BC692" w:rsidR="00FB3424" w:rsidRDefault="009F42AA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Fold 350 F</w:t>
            </w:r>
          </w:p>
        </w:tc>
        <w:tc>
          <w:tcPr>
            <w:tcW w:w="1541" w:type="dxa"/>
          </w:tcPr>
          <w:p w14:paraId="479FF1A3" w14:textId="37D0C04D" w:rsidR="00FB3424" w:rsidRDefault="009F42AA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Cargo 350 C</w:t>
            </w:r>
          </w:p>
        </w:tc>
        <w:tc>
          <w:tcPr>
            <w:tcW w:w="1541" w:type="dxa"/>
          </w:tcPr>
          <w:p w14:paraId="5E05E7E9" w14:textId="63C99206" w:rsidR="00FB3424" w:rsidRDefault="009F42AA" w:rsidP="005512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R Sport 500</w:t>
            </w:r>
          </w:p>
        </w:tc>
      </w:tr>
      <w:tr w:rsidR="00FB3424" w14:paraId="7671A215" w14:textId="77777777" w:rsidTr="00FB3424">
        <w:tc>
          <w:tcPr>
            <w:tcW w:w="1540" w:type="dxa"/>
          </w:tcPr>
          <w:p w14:paraId="6D4F382D" w14:textId="6EE2604F" w:rsidR="00FB3424" w:rsidRDefault="00FB3424" w:rsidP="00FB3424">
            <w:pPr>
              <w:rPr>
                <w:rStyle w:val="Strong"/>
              </w:rPr>
            </w:pPr>
            <w:r w:rsidRPr="00FB3424">
              <w:rPr>
                <w:b/>
                <w:bCs/>
              </w:rPr>
              <w:t>hape &amp; Contour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3424" w:rsidRPr="00FB3424" w14:paraId="5F0995BD" w14:textId="77777777" w:rsidTr="00212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19B90" w14:textId="77777777" w:rsidR="00FB3424" w:rsidRPr="00FB3424" w:rsidRDefault="00FB3424" w:rsidP="00FB34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C256DE" w14:textId="77777777" w:rsidR="00FB3424" w:rsidRPr="00FB3424" w:rsidRDefault="00FB3424" w:rsidP="00FB3424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FB3424" w:rsidRPr="00FB3424" w14:paraId="417C9AB5" w14:textId="77777777" w:rsidTr="00212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B4901" w14:textId="77777777" w:rsidR="00FB3424" w:rsidRPr="00FB3424" w:rsidRDefault="00FB3424" w:rsidP="00FB34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B342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Smooth minimal curves; clean straight line frame</w:t>
                  </w:r>
                </w:p>
              </w:tc>
            </w:tr>
          </w:tbl>
          <w:p w14:paraId="132AFC1A" w14:textId="77777777" w:rsidR="00FB3424" w:rsidRP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3163EB2" w14:textId="1F9D7CEE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Strong angular-modular shapes; exposed mechanical contour</w:t>
            </w:r>
          </w:p>
        </w:tc>
        <w:tc>
          <w:tcPr>
            <w:tcW w:w="1540" w:type="dxa"/>
          </w:tcPr>
          <w:p w14:paraId="377016EB" w14:textId="436DB1F0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Short, compact diagonal frame; rounded fold joints</w:t>
            </w:r>
          </w:p>
        </w:tc>
        <w:tc>
          <w:tcPr>
            <w:tcW w:w="1541" w:type="dxa"/>
          </w:tcPr>
          <w:p w14:paraId="622C10B5" w14:textId="10B51E10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Heavy-duty straight lines; strong geometric load-bearing shape</w:t>
            </w:r>
          </w:p>
        </w:tc>
        <w:tc>
          <w:tcPr>
            <w:tcW w:w="1541" w:type="dxa"/>
          </w:tcPr>
          <w:p w14:paraId="4F89D9B4" w14:textId="11F27520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Aerodynamic racing curves; muscular mid-frame</w:t>
            </w:r>
          </w:p>
        </w:tc>
      </w:tr>
      <w:tr w:rsidR="00FB3424" w14:paraId="0BEF3B8C" w14:textId="77777777" w:rsidTr="00FB3424">
        <w:tc>
          <w:tcPr>
            <w:tcW w:w="1540" w:type="dxa"/>
          </w:tcPr>
          <w:p w14:paraId="194BFEE5" w14:textId="09CB5786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Proportion &amp; Balance</w:t>
            </w:r>
          </w:p>
        </w:tc>
        <w:tc>
          <w:tcPr>
            <w:tcW w:w="1540" w:type="dxa"/>
          </w:tcPr>
          <w:p w14:paraId="137E559C" w14:textId="661948F6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Lightweight top, medium base</w:t>
            </w:r>
          </w:p>
        </w:tc>
        <w:tc>
          <w:tcPr>
            <w:tcW w:w="1540" w:type="dxa"/>
          </w:tcPr>
          <w:p w14:paraId="70A700E9" w14:textId="592C2B35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Bottom-heavy due to battery drawer; high visual stability</w:t>
            </w:r>
          </w:p>
        </w:tc>
        <w:tc>
          <w:tcPr>
            <w:tcW w:w="1540" w:type="dxa"/>
          </w:tcPr>
          <w:p w14:paraId="3547F919" w14:textId="1EDF8BD5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Compact height; shorter wheelbase</w:t>
            </w:r>
          </w:p>
          <w:p w14:paraId="22F44CE1" w14:textId="77777777" w:rsidR="009F42AA" w:rsidRDefault="009F42AA" w:rsidP="009F42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AD02C" w14:textId="77777777" w:rsidR="009F42AA" w:rsidRPr="009F42AA" w:rsidRDefault="009F42AA" w:rsidP="009F42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271069E" w14:textId="3F22F678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Heavier rear portion; long rear carrier</w:t>
            </w:r>
          </w:p>
        </w:tc>
        <w:tc>
          <w:tcPr>
            <w:tcW w:w="1541" w:type="dxa"/>
          </w:tcPr>
          <w:p w14:paraId="5517C50C" w14:textId="7C14F7F2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Performance-oriented: long front &amp; raised tai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FB3424" w14:paraId="7692C6B3" w14:textId="77777777" w:rsidTr="00FB3424">
        <w:tc>
          <w:tcPr>
            <w:tcW w:w="1540" w:type="dxa"/>
          </w:tcPr>
          <w:p w14:paraId="73CC29B2" w14:textId="56233AAE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Unity &amp; Style</w:t>
            </w:r>
          </w:p>
        </w:tc>
        <w:tc>
          <w:tcPr>
            <w:tcW w:w="1540" w:type="dxa"/>
          </w:tcPr>
          <w:p w14:paraId="7A688892" w14:textId="47D77DE3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Minimal styling unity; simple color band</w:t>
            </w:r>
          </w:p>
        </w:tc>
        <w:tc>
          <w:tcPr>
            <w:tcW w:w="1540" w:type="dxa"/>
          </w:tcPr>
          <w:p w14:paraId="174C536F" w14:textId="525B3DB8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Industrial tech unity; battery drawer + orange trims</w:t>
            </w:r>
          </w:p>
        </w:tc>
        <w:tc>
          <w:tcPr>
            <w:tcW w:w="1540" w:type="dxa"/>
          </w:tcPr>
          <w:p w14:paraId="66298FAE" w14:textId="6690E5A3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Urban compact unity; hinge hidden for seamless style</w:t>
            </w:r>
          </w:p>
        </w:tc>
        <w:tc>
          <w:tcPr>
            <w:tcW w:w="1541" w:type="dxa"/>
          </w:tcPr>
          <w:p w14:paraId="6379F58D" w14:textId="4FF3DC16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Utility unity; rack, box &amp; frame merge visually</w:t>
            </w:r>
          </w:p>
        </w:tc>
        <w:tc>
          <w:tcPr>
            <w:tcW w:w="1541" w:type="dxa"/>
          </w:tcPr>
          <w:p w14:paraId="58CE1F47" w14:textId="15CC5A88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Sport unity; carbon-fiber pattern + red LED line</w:t>
            </w:r>
          </w:p>
        </w:tc>
      </w:tr>
      <w:tr w:rsidR="00FB3424" w14:paraId="2F68C9BE" w14:textId="77777777" w:rsidTr="00FB3424">
        <w:tc>
          <w:tcPr>
            <w:tcW w:w="1540" w:type="dxa"/>
          </w:tcPr>
          <w:p w14:paraId="77DDAE0C" w14:textId="3422FACE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1540" w:type="dxa"/>
          </w:tcPr>
          <w:p w14:paraId="0E6AE74B" w14:textId="6D3EE123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Mild contrast; matte silver + small gloss highlights</w:t>
            </w:r>
          </w:p>
        </w:tc>
        <w:tc>
          <w:tcPr>
            <w:tcW w:w="1540" w:type="dxa"/>
          </w:tcPr>
          <w:p w14:paraId="3637CF23" w14:textId="4D3B6EC8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High contrast; matte graphite body + bright orange trims</w:t>
            </w:r>
          </w:p>
        </w:tc>
        <w:tc>
          <w:tcPr>
            <w:tcW w:w="1540" w:type="dxa"/>
          </w:tcPr>
          <w:p w14:paraId="16122F9C" w14:textId="1859A70B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Soft-touch matte surface with glossy folding joints</w:t>
            </w:r>
          </w:p>
        </w:tc>
        <w:tc>
          <w:tcPr>
            <w:tcW w:w="1541" w:type="dxa"/>
          </w:tcPr>
          <w:p w14:paraId="52B9287F" w14:textId="4CC88C96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Matte black industrial frame + silver cargo box</w:t>
            </w:r>
          </w:p>
        </w:tc>
        <w:tc>
          <w:tcPr>
            <w:tcW w:w="1541" w:type="dxa"/>
          </w:tcPr>
          <w:p w14:paraId="24536C27" w14:textId="785D9555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Strong contrast; gloss black + red racing accents</w:t>
            </w:r>
          </w:p>
        </w:tc>
      </w:tr>
      <w:tr w:rsidR="00FB3424" w14:paraId="08612288" w14:textId="77777777" w:rsidTr="00FB3424">
        <w:tc>
          <w:tcPr>
            <w:tcW w:w="1540" w:type="dxa"/>
          </w:tcPr>
          <w:p w14:paraId="621052FE" w14:textId="1422B5FC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Color Theme</w:t>
            </w:r>
          </w:p>
        </w:tc>
        <w:tc>
          <w:tcPr>
            <w:tcW w:w="1540" w:type="dxa"/>
          </w:tcPr>
          <w:p w14:paraId="274CB35D" w14:textId="4D7E2D7E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Silver–Cyan (Urban)</w:t>
            </w:r>
          </w:p>
        </w:tc>
        <w:tc>
          <w:tcPr>
            <w:tcW w:w="1540" w:type="dxa"/>
          </w:tcPr>
          <w:p w14:paraId="4489CF80" w14:textId="7136013C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Graphite–Orange (Tech)</w:t>
            </w:r>
          </w:p>
        </w:tc>
        <w:tc>
          <w:tcPr>
            <w:tcW w:w="1540" w:type="dxa"/>
          </w:tcPr>
          <w:p w14:paraId="75EA3DBC" w14:textId="1F86A16A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Blue–Lime (Youth)</w:t>
            </w:r>
          </w:p>
        </w:tc>
        <w:tc>
          <w:tcPr>
            <w:tcW w:w="1541" w:type="dxa"/>
          </w:tcPr>
          <w:p w14:paraId="364F4624" w14:textId="7CF4B37D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Black–Grey (Industrial)</w:t>
            </w:r>
          </w:p>
        </w:tc>
        <w:tc>
          <w:tcPr>
            <w:tcW w:w="1541" w:type="dxa"/>
          </w:tcPr>
          <w:p w14:paraId="1A429BD6" w14:textId="12F4B322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Carbon Grey–Red (Sport</w:t>
            </w:r>
          </w:p>
        </w:tc>
      </w:tr>
      <w:tr w:rsidR="00FB3424" w14:paraId="4141AEE8" w14:textId="77777777" w:rsidTr="00FB3424">
        <w:tc>
          <w:tcPr>
            <w:tcW w:w="1540" w:type="dxa"/>
          </w:tcPr>
          <w:p w14:paraId="31C23C7B" w14:textId="4D9BDC46" w:rsidR="00FB3424" w:rsidRP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Texture Treatment</w:t>
            </w:r>
          </w:p>
        </w:tc>
        <w:tc>
          <w:tcPr>
            <w:tcW w:w="1540" w:type="dxa"/>
          </w:tcPr>
          <w:p w14:paraId="03970970" w14:textId="395A894A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Satin frame + soft grips</w:t>
            </w:r>
          </w:p>
        </w:tc>
        <w:tc>
          <w:tcPr>
            <w:tcW w:w="1540" w:type="dxa"/>
          </w:tcPr>
          <w:p w14:paraId="5451BD7E" w14:textId="3B88861F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 xml:space="preserve">Matte industrial </w:t>
            </w:r>
            <w:r w:rsidRPr="009F4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body + textured battery housing</w:t>
            </w:r>
          </w:p>
        </w:tc>
        <w:tc>
          <w:tcPr>
            <w:tcW w:w="1540" w:type="dxa"/>
          </w:tcPr>
          <w:p w14:paraId="5EDF6044" w14:textId="31F20B8D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Soft-touch matte </w:t>
            </w:r>
            <w:r w:rsidRPr="009F4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polymer + grip finish</w:t>
            </w:r>
          </w:p>
        </w:tc>
        <w:tc>
          <w:tcPr>
            <w:tcW w:w="1541" w:type="dxa"/>
          </w:tcPr>
          <w:p w14:paraId="3A7CF435" w14:textId="1F693D54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Rugged matte texture </w:t>
            </w:r>
            <w:r w:rsidRPr="009F4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 durability</w:t>
            </w:r>
          </w:p>
        </w:tc>
        <w:tc>
          <w:tcPr>
            <w:tcW w:w="1541" w:type="dxa"/>
          </w:tcPr>
          <w:p w14:paraId="66B1777C" w14:textId="3B157EE6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Carbon-fiber texture + </w:t>
            </w:r>
            <w:r w:rsidRPr="008502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gloss highlights</w:t>
            </w:r>
          </w:p>
        </w:tc>
      </w:tr>
      <w:tr w:rsidR="00FB3424" w14:paraId="477FBB0C" w14:textId="77777777" w:rsidTr="00FB3424">
        <w:tc>
          <w:tcPr>
            <w:tcW w:w="1540" w:type="dxa"/>
          </w:tcPr>
          <w:p w14:paraId="7AF050AF" w14:textId="430537CA" w:rsidR="00FB3424" w:rsidRP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Lighting Aesthetics</w:t>
            </w:r>
          </w:p>
        </w:tc>
        <w:tc>
          <w:tcPr>
            <w:tcW w:w="1540" w:type="dxa"/>
          </w:tcPr>
          <w:p w14:paraId="7054444E" w14:textId="493639F8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Basic LED headlight</w:t>
            </w:r>
          </w:p>
        </w:tc>
        <w:tc>
          <w:tcPr>
            <w:tcW w:w="1540" w:type="dxa"/>
          </w:tcPr>
          <w:p w14:paraId="6BCD528E" w14:textId="17270D3A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Functional fleet-oriented LEDs</w:t>
            </w:r>
          </w:p>
        </w:tc>
        <w:tc>
          <w:tcPr>
            <w:tcW w:w="1540" w:type="dxa"/>
          </w:tcPr>
          <w:p w14:paraId="3EE4F2EB" w14:textId="52B176CD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Minimal, compact LEDs</w:t>
            </w:r>
          </w:p>
        </w:tc>
        <w:tc>
          <w:tcPr>
            <w:tcW w:w="1541" w:type="dxa"/>
          </w:tcPr>
          <w:p w14:paraId="7047F969" w14:textId="3C500F5E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Strong rear visibility line integrated in cargo rack</w:t>
            </w:r>
          </w:p>
        </w:tc>
        <w:tc>
          <w:tcPr>
            <w:tcW w:w="1541" w:type="dxa"/>
          </w:tcPr>
          <w:p w14:paraId="14381B65" w14:textId="128FDE92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Thin red performance LED lines (signature)</w:t>
            </w:r>
          </w:p>
        </w:tc>
      </w:tr>
      <w:tr w:rsidR="00FB3424" w14:paraId="1D32F2A2" w14:textId="77777777" w:rsidTr="00FB3424">
        <w:tc>
          <w:tcPr>
            <w:tcW w:w="1540" w:type="dxa"/>
          </w:tcPr>
          <w:p w14:paraId="68F5A83C" w14:textId="423C68B5" w:rsidR="00FB3424" w:rsidRP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Brand Identity Expression</w:t>
            </w:r>
          </w:p>
        </w:tc>
        <w:tc>
          <w:tcPr>
            <w:tcW w:w="1540" w:type="dxa"/>
          </w:tcPr>
          <w:p w14:paraId="3343E3C2" w14:textId="3E7FE332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Simple, clean, budget-friendly</w:t>
            </w:r>
          </w:p>
        </w:tc>
        <w:tc>
          <w:tcPr>
            <w:tcW w:w="1540" w:type="dxa"/>
          </w:tcPr>
          <w:p w14:paraId="4E855AC6" w14:textId="6DD0EED9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Industrial “X” identity; modularity highlight</w:t>
            </w:r>
          </w:p>
        </w:tc>
        <w:tc>
          <w:tcPr>
            <w:tcW w:w="1540" w:type="dxa"/>
          </w:tcPr>
          <w:p w14:paraId="6CF83AD7" w14:textId="5C04EBDD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Youth, metro branding with bright colors</w:t>
            </w:r>
          </w:p>
        </w:tc>
        <w:tc>
          <w:tcPr>
            <w:tcW w:w="1541" w:type="dxa"/>
          </w:tcPr>
          <w:p w14:paraId="09F62CF1" w14:textId="30D2C437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Workhorse branding; solid and dependable</w:t>
            </w:r>
          </w:p>
        </w:tc>
        <w:tc>
          <w:tcPr>
            <w:tcW w:w="1541" w:type="dxa"/>
          </w:tcPr>
          <w:p w14:paraId="4426BD24" w14:textId="7B90C9D1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Premium flagship look; racing-inspired identity</w:t>
            </w:r>
          </w:p>
        </w:tc>
      </w:tr>
      <w:tr w:rsidR="00FB3424" w14:paraId="04C72540" w14:textId="77777777" w:rsidTr="00FB3424">
        <w:tc>
          <w:tcPr>
            <w:tcW w:w="1540" w:type="dxa"/>
          </w:tcPr>
          <w:p w14:paraId="7BEA4B63" w14:textId="2E616AAB" w:rsidR="00FB3424" w:rsidRP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Emotional Appeal</w:t>
            </w:r>
          </w:p>
        </w:tc>
        <w:tc>
          <w:tcPr>
            <w:tcW w:w="1540" w:type="dxa"/>
          </w:tcPr>
          <w:p w14:paraId="665B0BCD" w14:textId="2D44D1B2" w:rsidR="00FB3424" w:rsidRDefault="00FB3424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424">
              <w:rPr>
                <w:rFonts w:ascii="Times New Roman" w:hAnsi="Times New Roman" w:cs="Times New Roman"/>
                <w:sz w:val="24"/>
                <w:szCs w:val="24"/>
              </w:rPr>
              <w:t>Friendly &amp; minimal</w:t>
            </w:r>
          </w:p>
        </w:tc>
        <w:tc>
          <w:tcPr>
            <w:tcW w:w="1540" w:type="dxa"/>
          </w:tcPr>
          <w:p w14:paraId="4DE0949C" w14:textId="2B562A5A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Technical &amp; powerful</w:t>
            </w:r>
          </w:p>
        </w:tc>
        <w:tc>
          <w:tcPr>
            <w:tcW w:w="1540" w:type="dxa"/>
          </w:tcPr>
          <w:p w14:paraId="3BB1F60B" w14:textId="4465D990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Playful &amp; portable</w:t>
            </w:r>
          </w:p>
        </w:tc>
        <w:tc>
          <w:tcPr>
            <w:tcW w:w="1541" w:type="dxa"/>
          </w:tcPr>
          <w:p w14:paraId="3538E7E0" w14:textId="07877921" w:rsidR="00FB3424" w:rsidRDefault="009F42AA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2AA">
              <w:rPr>
                <w:rFonts w:ascii="Times New Roman" w:hAnsi="Times New Roman" w:cs="Times New Roman"/>
                <w:sz w:val="24"/>
                <w:szCs w:val="24"/>
              </w:rPr>
              <w:t>Strong &amp; reliable</w:t>
            </w:r>
          </w:p>
        </w:tc>
        <w:tc>
          <w:tcPr>
            <w:tcW w:w="1541" w:type="dxa"/>
          </w:tcPr>
          <w:p w14:paraId="63245B15" w14:textId="2E9B97BB" w:rsidR="00FB3424" w:rsidRDefault="0085022B" w:rsidP="00FB3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22B">
              <w:rPr>
                <w:rFonts w:ascii="Times New Roman" w:hAnsi="Times New Roman" w:cs="Times New Roman"/>
                <w:sz w:val="24"/>
                <w:szCs w:val="24"/>
              </w:rPr>
              <w:t>Aggressive &amp; futuristic</w:t>
            </w:r>
          </w:p>
        </w:tc>
      </w:tr>
    </w:tbl>
    <w:p w14:paraId="28735451" w14:textId="77777777" w:rsidR="00FB3424" w:rsidRPr="00FB3424" w:rsidRDefault="00FB3424" w:rsidP="00551282">
      <w:pPr>
        <w:ind w:left="-227"/>
        <w:rPr>
          <w:rFonts w:ascii="Times New Roman" w:hAnsi="Times New Roman" w:cs="Times New Roman"/>
          <w:sz w:val="24"/>
          <w:szCs w:val="24"/>
        </w:rPr>
      </w:pPr>
    </w:p>
    <w:p w14:paraId="398341F5" w14:textId="4CA22BA5" w:rsidR="00CF1101" w:rsidRDefault="00CF1101" w:rsidP="00551282">
      <w:pPr>
        <w:ind w:left="-227"/>
        <w:rPr>
          <w:rFonts w:ascii="Times New Roman" w:hAnsi="Times New Roman" w:cs="Times New Roman"/>
          <w:b/>
          <w:bCs/>
          <w:sz w:val="32"/>
          <w:szCs w:val="32"/>
        </w:rPr>
      </w:pPr>
      <w:r w:rsidRPr="00CF110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68B0A2B" w14:textId="3B95C374" w:rsidR="00CF1101" w:rsidRPr="00CF1101" w:rsidRDefault="00CF1101" w:rsidP="00551282">
      <w:pPr>
        <w:ind w:left="-227"/>
        <w:rPr>
          <w:rFonts w:ascii="Times New Roman" w:hAnsi="Times New Roman" w:cs="Times New Roman"/>
          <w:sz w:val="24"/>
          <w:szCs w:val="24"/>
        </w:rPr>
      </w:pPr>
      <w:r w:rsidRPr="00CF1101">
        <w:rPr>
          <w:rFonts w:ascii="Times New Roman" w:hAnsi="Times New Roman" w:cs="Times New Roman"/>
          <w:sz w:val="24"/>
          <w:szCs w:val="24"/>
        </w:rPr>
        <w:t xml:space="preserve">The </w:t>
      </w:r>
      <w:r w:rsidRPr="00CF1101">
        <w:rPr>
          <w:rFonts w:ascii="Times New Roman" w:hAnsi="Times New Roman" w:cs="Times New Roman"/>
          <w:b/>
          <w:bCs/>
          <w:sz w:val="24"/>
          <w:szCs w:val="24"/>
        </w:rPr>
        <w:t>EcoRide Smart Electric Cycle aesthetic refinement</w:t>
      </w:r>
      <w:r w:rsidRPr="00CF1101">
        <w:rPr>
          <w:rFonts w:ascii="Times New Roman" w:hAnsi="Times New Roman" w:cs="Times New Roman"/>
          <w:sz w:val="24"/>
          <w:szCs w:val="24"/>
        </w:rPr>
        <w:t xml:space="preserve"> integrates technical engineering with emotional design appeal.</w:t>
      </w:r>
      <w:r w:rsidRPr="00CF1101">
        <w:rPr>
          <w:rFonts w:ascii="Times New Roman" w:hAnsi="Times New Roman" w:cs="Times New Roman"/>
          <w:sz w:val="24"/>
          <w:szCs w:val="24"/>
        </w:rPr>
        <w:br/>
        <w:t xml:space="preserve">By systematically applying </w:t>
      </w:r>
      <w:r w:rsidRPr="00CF1101">
        <w:rPr>
          <w:rFonts w:ascii="Times New Roman" w:hAnsi="Times New Roman" w:cs="Times New Roman"/>
          <w:b/>
          <w:bCs/>
          <w:sz w:val="24"/>
          <w:szCs w:val="24"/>
        </w:rPr>
        <w:t>mass, unity, proportion, balance, contrast, and color</w:t>
      </w:r>
      <w:r w:rsidRPr="00CF1101">
        <w:rPr>
          <w:rFonts w:ascii="Times New Roman" w:hAnsi="Times New Roman" w:cs="Times New Roman"/>
          <w:sz w:val="24"/>
          <w:szCs w:val="24"/>
        </w:rPr>
        <w:t>, the six models now communicate their unique identities while belonging to a unified brand family.</w:t>
      </w:r>
      <w:r w:rsidRPr="00CF1101">
        <w:rPr>
          <w:rFonts w:ascii="Times New Roman" w:hAnsi="Times New Roman" w:cs="Times New Roman"/>
          <w:sz w:val="24"/>
          <w:szCs w:val="24"/>
        </w:rPr>
        <w:br/>
        <w:t xml:space="preserve">The final </w:t>
      </w:r>
      <w:r w:rsidRPr="00CF1101">
        <w:rPr>
          <w:rFonts w:ascii="Times New Roman" w:hAnsi="Times New Roman" w:cs="Times New Roman"/>
          <w:b/>
          <w:bCs/>
          <w:sz w:val="24"/>
          <w:szCs w:val="24"/>
        </w:rPr>
        <w:t>EcoRide R-X Hybrid Solar Edition</w:t>
      </w:r>
      <w:r w:rsidRPr="00CF1101">
        <w:rPr>
          <w:rFonts w:ascii="Times New Roman" w:hAnsi="Times New Roman" w:cs="Times New Roman"/>
          <w:sz w:val="24"/>
          <w:szCs w:val="24"/>
        </w:rPr>
        <w:t xml:space="preserve"> demonstrates the </w:t>
      </w:r>
      <w:r w:rsidRPr="00CF1101">
        <w:rPr>
          <w:rFonts w:ascii="Times New Roman" w:hAnsi="Times New Roman" w:cs="Times New Roman"/>
          <w:b/>
          <w:bCs/>
          <w:sz w:val="24"/>
          <w:szCs w:val="24"/>
        </w:rPr>
        <w:t>fusion of performance, sustainability, and form harmony</w:t>
      </w:r>
      <w:r w:rsidRPr="00CF1101">
        <w:rPr>
          <w:rFonts w:ascii="Times New Roman" w:hAnsi="Times New Roman" w:cs="Times New Roman"/>
          <w:sz w:val="24"/>
          <w:szCs w:val="24"/>
        </w:rPr>
        <w:t>, representing the pinnacle of the EcoRide design evolution.</w:t>
      </w:r>
    </w:p>
    <w:p w14:paraId="43674119" w14:textId="77777777" w:rsidR="00551282" w:rsidRPr="00551282" w:rsidRDefault="00551282" w:rsidP="00551282">
      <w:pPr>
        <w:ind w:left="-227"/>
        <w:rPr>
          <w:rFonts w:ascii="Times New Roman" w:hAnsi="Times New Roman" w:cs="Times New Roman"/>
          <w:sz w:val="24"/>
          <w:szCs w:val="24"/>
        </w:rPr>
      </w:pPr>
    </w:p>
    <w:sectPr w:rsidR="00551282" w:rsidRPr="00551282" w:rsidSect="008D0BB4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4C8E"/>
    <w:multiLevelType w:val="multilevel"/>
    <w:tmpl w:val="44A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94197"/>
    <w:multiLevelType w:val="hybridMultilevel"/>
    <w:tmpl w:val="00AE85E0"/>
    <w:lvl w:ilvl="0" w:tplc="A8B6C1E4">
      <w:start w:val="1"/>
      <w:numFmt w:val="decimal"/>
      <w:lvlText w:val="%1."/>
      <w:lvlJc w:val="left"/>
      <w:pPr>
        <w:ind w:left="-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70" w:hanging="360"/>
      </w:pPr>
    </w:lvl>
    <w:lvl w:ilvl="2" w:tplc="4009001B" w:tentative="1">
      <w:start w:val="1"/>
      <w:numFmt w:val="lowerRoman"/>
      <w:lvlText w:val="%3."/>
      <w:lvlJc w:val="right"/>
      <w:pPr>
        <w:ind w:left="1290" w:hanging="180"/>
      </w:pPr>
    </w:lvl>
    <w:lvl w:ilvl="3" w:tplc="4009000F" w:tentative="1">
      <w:start w:val="1"/>
      <w:numFmt w:val="decimal"/>
      <w:lvlText w:val="%4."/>
      <w:lvlJc w:val="left"/>
      <w:pPr>
        <w:ind w:left="2010" w:hanging="360"/>
      </w:pPr>
    </w:lvl>
    <w:lvl w:ilvl="4" w:tplc="40090019" w:tentative="1">
      <w:start w:val="1"/>
      <w:numFmt w:val="lowerLetter"/>
      <w:lvlText w:val="%5."/>
      <w:lvlJc w:val="left"/>
      <w:pPr>
        <w:ind w:left="2730" w:hanging="360"/>
      </w:pPr>
    </w:lvl>
    <w:lvl w:ilvl="5" w:tplc="4009001B" w:tentative="1">
      <w:start w:val="1"/>
      <w:numFmt w:val="lowerRoman"/>
      <w:lvlText w:val="%6."/>
      <w:lvlJc w:val="right"/>
      <w:pPr>
        <w:ind w:left="3450" w:hanging="180"/>
      </w:pPr>
    </w:lvl>
    <w:lvl w:ilvl="6" w:tplc="4009000F" w:tentative="1">
      <w:start w:val="1"/>
      <w:numFmt w:val="decimal"/>
      <w:lvlText w:val="%7."/>
      <w:lvlJc w:val="left"/>
      <w:pPr>
        <w:ind w:left="4170" w:hanging="360"/>
      </w:pPr>
    </w:lvl>
    <w:lvl w:ilvl="7" w:tplc="40090019" w:tentative="1">
      <w:start w:val="1"/>
      <w:numFmt w:val="lowerLetter"/>
      <w:lvlText w:val="%8."/>
      <w:lvlJc w:val="left"/>
      <w:pPr>
        <w:ind w:left="4890" w:hanging="360"/>
      </w:pPr>
    </w:lvl>
    <w:lvl w:ilvl="8" w:tplc="4009001B" w:tentative="1">
      <w:start w:val="1"/>
      <w:numFmt w:val="lowerRoman"/>
      <w:lvlText w:val="%9."/>
      <w:lvlJc w:val="right"/>
      <w:pPr>
        <w:ind w:left="5610" w:hanging="180"/>
      </w:pPr>
    </w:lvl>
  </w:abstractNum>
  <w:num w:numId="1" w16cid:durableId="1779131820">
    <w:abstractNumId w:val="1"/>
  </w:num>
  <w:num w:numId="2" w16cid:durableId="183667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0BB4"/>
    <w:rsid w:val="00083072"/>
    <w:rsid w:val="00166D7D"/>
    <w:rsid w:val="001F1878"/>
    <w:rsid w:val="002C636D"/>
    <w:rsid w:val="003E7F96"/>
    <w:rsid w:val="005311FD"/>
    <w:rsid w:val="00551282"/>
    <w:rsid w:val="00603F0B"/>
    <w:rsid w:val="006D5E2B"/>
    <w:rsid w:val="00742CE7"/>
    <w:rsid w:val="00795551"/>
    <w:rsid w:val="0085022B"/>
    <w:rsid w:val="008A4986"/>
    <w:rsid w:val="008D0BB4"/>
    <w:rsid w:val="009061AB"/>
    <w:rsid w:val="009F42AA"/>
    <w:rsid w:val="009F6EEC"/>
    <w:rsid w:val="00A445F5"/>
    <w:rsid w:val="00AC0392"/>
    <w:rsid w:val="00AF4EA2"/>
    <w:rsid w:val="00B12129"/>
    <w:rsid w:val="00B3275F"/>
    <w:rsid w:val="00C407EB"/>
    <w:rsid w:val="00C63C24"/>
    <w:rsid w:val="00CF1101"/>
    <w:rsid w:val="00D109D9"/>
    <w:rsid w:val="00D818EC"/>
    <w:rsid w:val="00DE481B"/>
    <w:rsid w:val="00E55A64"/>
    <w:rsid w:val="00F423C9"/>
    <w:rsid w:val="00FB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9E76"/>
  <w15:chartTrackingRefBased/>
  <w15:docId w15:val="{B57DE3A7-BB3B-4E7F-A598-2B4F6DE4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B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83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30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14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lawanya</dc:creator>
  <cp:keywords/>
  <dc:description/>
  <cp:lastModifiedBy>navya lawanya</cp:lastModifiedBy>
  <cp:revision>3</cp:revision>
  <dcterms:created xsi:type="dcterms:W3CDTF">2025-11-08T07:24:00Z</dcterms:created>
  <dcterms:modified xsi:type="dcterms:W3CDTF">2025-11-21T07:02:00Z</dcterms:modified>
</cp:coreProperties>
</file>