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Case Study: Healthcare Service Utilization and Expenditure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analyze healthcare service utilization patterns and expenditures, with a focus on identifying cost trends and anomalies, and to provide a demographic analysis of the service usage.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Cleaning and Standardization: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Verify and correct the consistency and integrity of the data.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Ensure that service dates are in a uniform format and that age and gender data are correctly categorized.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Expenditure Analysis: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Calculate the total, average, and median costs of services, stratified by service type and encounter type.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Identify the top cost drivers in terms of services and patient demographics.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Identify the most expensive diagnoses in terms of total service costs.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Utilization Patterns: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Determine the frequency of services rendered per patient.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Examine any seasonal trends or variances in service usage by date.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Assess the frequency and type of services rendered per diagnosis code.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Analyze the distribution of services among different patient demographics (age, gender) overall and per diagnosis.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Diagnosis Analysis: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Categorize diagnosis codes to identify the most common conditions treated.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Examine the relationship between diagnoses and service utilization (e.g., which conditions lead to the highest number of lab tests or medication prescriptions).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trends over time to see if certain conditions are becoming more prevalent.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Geographic Analysis: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Compare service utilization and expenditure across different counties.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Assess if there are geographic disparities in healthcare service provision and trends.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Analysis: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Evaluate the volume of services provided by each anonymized provider.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Analyze the average cost per service by provider to identify any outliers.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Predictive Analytics: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Forecast future service utilization and expenditures based on historical trends using time-series analysis.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linear regression or another appropriate method to predict costs based on factors like age, gender, and county.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Visualization: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Generate visualizations that highlight expenditure trends, utilization patterns, and geographic disparities.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dashboard that can be used by healthcare administrators to understand current service usage and costs.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Presentation: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Prepare a set of slides summarizing the analytical process, findings, and potential areas for cost optimization or service improvement.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comprehensive report detailing the.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Predictive models forecasting service utilization and costs, complete with performance metrics.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prototype dashboard that visualizes key findings and metrics in an interactive format.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