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24805" w14:textId="1F64D604" w:rsidR="00250F86" w:rsidRPr="006057C2" w:rsidRDefault="006057C2" w:rsidP="00605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6057C2">
        <w:rPr>
          <w:rFonts w:ascii="Times New Roman" w:hAnsi="Times New Roman" w:cs="Times New Roman"/>
          <w:sz w:val="28"/>
          <w:szCs w:val="28"/>
        </w:rPr>
        <w:t>Практическая работа №7</w:t>
      </w:r>
      <w:r w:rsidR="00EF7440">
        <w:rPr>
          <w:rFonts w:ascii="Times New Roman" w:hAnsi="Times New Roman" w:cs="Times New Roman"/>
          <w:sz w:val="28"/>
          <w:szCs w:val="28"/>
        </w:rPr>
        <w:t>.</w:t>
      </w:r>
    </w:p>
    <w:p w14:paraId="78F50DA1" w14:textId="33C1C184" w:rsidR="00250F86" w:rsidRDefault="00EF7440" w:rsidP="001D44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Изучение методов построения диаграммы автоматов.</w:t>
      </w:r>
    </w:p>
    <w:p w14:paraId="508E1A7A" w14:textId="77777777" w:rsidR="00DC0C94" w:rsidRPr="00DC0C94" w:rsidRDefault="00DC0C94" w:rsidP="00DC0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№</w:t>
      </w:r>
      <w:r w:rsidRPr="00DC0C94">
        <w:rPr>
          <w:rFonts w:ascii="Times New Roman" w:hAnsi="Times New Roman" w:cs="Times New Roman"/>
        </w:rPr>
        <w:t xml:space="preserve">10. Независимая система управления всего устройства определяет, когда двигатель должен быть включен, и непрерывно подает сигнал ВКЛ на управляющий вход двигателя. </w:t>
      </w:r>
    </w:p>
    <w:p w14:paraId="769A95E1" w14:textId="77777777" w:rsidR="00DC0C94" w:rsidRPr="00DC0C94" w:rsidRDefault="00DC0C94" w:rsidP="00DC0C94">
      <w:pPr>
        <w:rPr>
          <w:rFonts w:ascii="Times New Roman" w:hAnsi="Times New Roman" w:cs="Times New Roman"/>
        </w:rPr>
      </w:pPr>
      <w:r w:rsidRPr="00DC0C94">
        <w:rPr>
          <w:rFonts w:ascii="Times New Roman" w:hAnsi="Times New Roman" w:cs="Times New Roman"/>
        </w:rPr>
        <w:t xml:space="preserve">Когда на вход подается сигнал ВКЛ, система управления двигателя должна запустить двигатель и поддерживать его работу. Двигатель запускается подачей напряжения на пусковую и рабочую обмотки. Датчик, называемый стартовым реле, определяет момент запуска двигателя, после чего отключает пусковую обмотку. Напряжение остается только на рабочей обмотке. Когда сигнал ВКЛ пропадает, обе обмотки отключаются. </w:t>
      </w:r>
    </w:p>
    <w:p w14:paraId="2374D798" w14:textId="77777777" w:rsidR="00DC0C94" w:rsidRPr="00DC0C94" w:rsidRDefault="00DC0C94" w:rsidP="00DC0C94">
      <w:pPr>
        <w:rPr>
          <w:rFonts w:ascii="Times New Roman" w:hAnsi="Times New Roman" w:cs="Times New Roman"/>
        </w:rPr>
      </w:pPr>
      <w:r w:rsidRPr="00DC0C94">
        <w:rPr>
          <w:rFonts w:ascii="Times New Roman" w:hAnsi="Times New Roman" w:cs="Times New Roman"/>
        </w:rPr>
        <w:t xml:space="preserve">Электродвигатели, применяемые в бытовой технике, могут перегреваться из-за чрезмерной нагрузки или невозможности запуска. Для защиты от перегрева в систему управления двигателем часто добавляется датчик превышения температуры. Если двигатель нагревается слишком сильно, система управления снимает напряжение с обеих обмоток и игнорирует сигнал ВКЛ до тех пор, пока двигатель не остынет и не будет нажата клавиша сброса. </w:t>
      </w:r>
    </w:p>
    <w:p w14:paraId="474E6513" w14:textId="00E310A2" w:rsidR="00250F86" w:rsidRPr="00DC0C94" w:rsidRDefault="00DC0C94">
      <w:pPr>
        <w:rPr>
          <w:rFonts w:ascii="Times New Roman" w:hAnsi="Times New Roman" w:cs="Times New Roman"/>
        </w:rPr>
      </w:pPr>
      <w:r w:rsidRPr="00DC0C94">
        <w:rPr>
          <w:rFonts w:ascii="Times New Roman" w:hAnsi="Times New Roman" w:cs="Times New Roman"/>
        </w:rPr>
        <w:t>Добавьте на диаграмму следующие элементы. Деятельность: подать напряжение на пусковую обмотку, подать напряжение на рабочую обмотку. События: двигатель перегрелся, подан сигнал ВКЛ, снят сигнал ВКЛ, двигатель работает, сброс. Условие: двигатель не перегрет.</w:t>
      </w:r>
    </w:p>
    <w:p w14:paraId="61E25D69" w14:textId="54908515" w:rsidR="00206A7C" w:rsidRDefault="00250F86">
      <w:r>
        <w:rPr>
          <w:noProof/>
        </w:rPr>
        <w:drawing>
          <wp:inline distT="0" distB="0" distL="0" distR="0" wp14:anchorId="64863971" wp14:editId="502D19F7">
            <wp:extent cx="5935980" cy="2377440"/>
            <wp:effectExtent l="0" t="0" r="7620" b="3810"/>
            <wp:docPr id="174266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7C"/>
    <w:rsid w:val="001D44CA"/>
    <w:rsid w:val="00206A7C"/>
    <w:rsid w:val="00250F86"/>
    <w:rsid w:val="006057C2"/>
    <w:rsid w:val="00B830C0"/>
    <w:rsid w:val="00DC0C94"/>
    <w:rsid w:val="00E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4E78"/>
  <w15:chartTrackingRefBased/>
  <w15:docId w15:val="{4D720401-87AE-47AF-8C40-908FBC96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A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A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A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6</cp:revision>
  <dcterms:created xsi:type="dcterms:W3CDTF">2024-10-29T16:38:00Z</dcterms:created>
  <dcterms:modified xsi:type="dcterms:W3CDTF">2024-10-29T16:41:00Z</dcterms:modified>
</cp:coreProperties>
</file>