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FAE52DA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complete, research‑grounded account value narrative</w:t>
      </w:r>
      <w:r>
        <w:rPr>
          <w:rStyle w:val="Normal"/>
        </w:rPr>
        <w:t xml:space="preserve"> for </w:t>
      </w:r>
      <w:r>
        <w:rPr>
          <w:b/>
          <w:bCs/>
          <w:rStyle w:val="Normal"/>
        </w:rPr>
        <w:t xml:space="preserve">Visa Cash App Racing Bulls Formula One Team (VCARB)</w:t>
      </w:r>
      <w:r>
        <w:rPr>
          <w:rStyle w:val="Normal"/>
        </w:rPr>
        <w:t xml:space="preserve">, followed by a </w:t>
      </w:r>
      <w:r>
        <w:rPr>
          <w:b/>
          <w:bCs/>
          <w:rStyle w:val="Normal"/>
        </w:rPr>
        <w:t xml:space="preserve">customer‑specific Dynatrace value tree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value input research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All insights rely on </w:t>
      </w:r>
      <w:r>
        <w:rPr>
          <w:b/>
          <w:bCs/>
          <w:rStyle w:val="Normal"/>
        </w:rPr>
        <w:t xml:space="preserve">publicly available sources from the last 24 months</w:t>
      </w:r>
      <w:r>
        <w:rPr>
          <w:rStyle w:val="Normal"/>
        </w:rPr>
        <w:t xml:space="preserve">, with citations throughout.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0FA7722" wp14:textId="77777777">
      <w:pPr>
        <w:pStyle w:val="Heading1"/>
      </w:pPr>
      <w:r>
        <w:rPr>
          <w:rStyle w:val="Normal"/>
        </w:rPr>
        <w:t xml:space="preserve">1. ACCOUNT OBJECTIVES – VCARB Formula One Team</w:t>
      </w:r>
    </w:p>
    <w:p xmlns:wp14="http://schemas.microsoft.com/office/word/2010/wordml" w14:paraId="5C661412" wp14:textId="77777777">
      <w:pPr>
        <w:pStyle w:val="Heading2"/>
      </w:pPr>
      <w:r>
        <w:rPr>
          <w:rStyle w:val="Normal"/>
        </w:rPr>
        <w:t xml:space="preserve">Company Overview</w:t>
      </w:r>
    </w:p>
    <w:p xmlns:wp14="http://schemas.microsoft.com/office/word/2010/wordml" w14:paraId="6A1BA1E8" wp14:textId="77777777">
      <w:r>
        <w:rPr>
          <w:b/>
          <w:bCs/>
          <w:rStyle w:val="Normal"/>
        </w:rPr>
        <w:t xml:space="preserve">Visa Cash App Racing Bulls Formula One Team (VCARB)</w:t>
      </w:r>
      <w:r>
        <w:rPr>
          <w:rStyle w:val="Normal"/>
        </w:rPr>
        <w:t xml:space="preserve"> is a Formula 1 constructor owned by </w:t>
      </w:r>
      <w:r>
        <w:rPr>
          <w:b/>
          <w:bCs/>
          <w:rStyle w:val="Normal"/>
        </w:rPr>
        <w:t xml:space="preserve">Red Bull GmbH</w:t>
      </w:r>
      <w:r>
        <w:rPr>
          <w:rStyle w:val="Normal"/>
        </w:rPr>
        <w:t xml:space="preserve">. Formerly known as AlphaTauri, the team was rebranded in 2024–2025 to sharpen performance focus, unlock commercial value, and broaden global digital fan engagement. VCARB operates across </w:t>
      </w:r>
      <w:r>
        <w:rPr>
          <w:b/>
          <w:bCs/>
          <w:rStyle w:val="Normal"/>
        </w:rPr>
        <w:t xml:space="preserve">Faenza, Italy</w:t>
      </w:r>
      <w:r>
        <w:rPr>
          <w:rStyle w:val="Normal"/>
        </w:rPr>
        <w:t xml:space="preserve"> (engineering and manufacturing) and </w:t>
      </w:r>
      <w:r>
        <w:rPr>
          <w:b/>
          <w:bCs/>
          <w:rStyle w:val="Normal"/>
        </w:rPr>
        <w:t xml:space="preserve">Milton Keynes, UK</w:t>
      </w:r>
      <w:r>
        <w:rPr>
          <w:rStyle w:val="Normal"/>
        </w:rPr>
        <w:t xml:space="preserve"> (integration and collaboration with Red Bull Technology). </w:t>
      </w:r>
      <w:r>
        <w:rPr>
          <w:rStyle w:val="FootnoteReference"/>
        </w:rPr>
        <w:footnoteReference w:id="1"/>
      </w:r>
    </w:p>
    <w:p xmlns:wp14="http://schemas.microsoft.com/office/word/2010/wordml" w14:paraId="44518C60" wp14:textId="77777777">
      <w:pPr>
        <w:pStyle w:val="Heading3"/>
      </w:pPr>
      <w:r>
        <w:rPr>
          <w:rStyle w:val="Normal"/>
        </w:rPr>
        <w:t xml:space="preserve">How They Make Money</w:t>
      </w:r>
    </w:p>
    <w:p xmlns:wp14="http://schemas.microsoft.com/office/word/2010/wordml" w14:paraId="46D00A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Commercial sponsorships (Visa, Cash App, HUGO, etc.)</w:t>
      </w:r>
    </w:p>
    <w:p xmlns:wp14="http://schemas.microsoft.com/office/word/2010/wordml" w14:paraId="3358C4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Formula One prize money distributions</w:t>
      </w:r>
    </w:p>
    <w:p xmlns:wp14="http://schemas.microsoft.com/office/word/2010/wordml" w14:paraId="009F8F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Licensing, merchandise, and digital fan monetization</w:t>
      </w:r>
    </w:p>
    <w:p xmlns:wp14="http://schemas.microsoft.com/office/word/2010/wordml" w14:paraId="2711DC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Shared technology ecosystem with Red Bull Racing</w:t>
      </w:r>
    </w:p>
    <w:p xmlns:wp14="http://schemas.microsoft.com/office/word/2010/wordml" w14:paraId="158755DF" wp14:textId="77777777">
      <w:pPr>
        <w:pStyle w:val="Heading3"/>
      </w:pPr>
      <w:r>
        <w:rPr>
          <w:rStyle w:val="Normal"/>
        </w:rPr>
        <w:t xml:space="preserve">Structure Highlights</w:t>
      </w:r>
    </w:p>
    <w:p xmlns:wp14="http://schemas.microsoft.com/office/word/2010/wordml" w14:paraId="7CFC8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CEO: </w:t>
      </w:r>
      <w:r>
        <w:rPr>
          <w:b/>
          <w:bCs/>
          <w:rStyle w:val="Normal"/>
        </w:rPr>
        <w:t xml:space="preserve">Peter Bayer</w:t>
      </w:r>
    </w:p>
    <w:p xmlns:wp14="http://schemas.microsoft.com/office/word/2010/wordml" w14:paraId="2BCB3F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Team Principal: </w:t>
      </w:r>
      <w:r>
        <w:rPr>
          <w:b/>
          <w:bCs/>
          <w:rStyle w:val="Normal"/>
        </w:rPr>
        <w:t xml:space="preserve">Alan Permane</w:t>
      </w:r>
    </w:p>
    <w:p xmlns:wp14="http://schemas.microsoft.com/office/word/2010/wordml" w14:paraId="5D7B39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CTO: </w:t>
      </w:r>
      <w:r>
        <w:rPr>
          <w:b/>
          <w:bCs/>
          <w:rStyle w:val="Normal"/>
        </w:rPr>
        <w:t xml:space="preserve">Tim Goss</w:t>
      </w:r>
    </w:p>
    <w:p xmlns:wp14="http://schemas.microsoft.com/office/word/2010/wordml" w14:paraId="372327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Mixed Italian engineering heritage + Red Bull performance platform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xmlns:wp14="http://schemas.microsoft.com/office/word/2010/wordml" w14:paraId="57AA0082" wp14:textId="77777777">
      <w:pPr>
        <w:pStyle w:val="Heading3"/>
      </w:pPr>
      <w:r>
        <w:rPr>
          <w:rStyle w:val="Normal"/>
        </w:rPr>
        <w:t xml:space="preserve">Estimated Annual Revenue</w:t>
      </w:r>
    </w:p>
    <w:p xmlns:wp14="http://schemas.microsoft.com/office/word/2010/wordml" w14:paraId="0FF4E8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USD $50–60M</w:t>
      </w:r>
      <w:r>
        <w:rPr>
          <w:rStyle w:val="Normal"/>
        </w:rPr>
        <w:t xml:space="preserve"> (industry benchmarks and commercial disclosures) </w:t>
      </w:r>
      <w:r>
        <w:rPr>
          <w:rStyle w:val="FootnoteReference"/>
        </w:rPr>
        <w:footnoteReference w:id="4"/>
      </w:r>
    </w:p>
    <w:p xmlns:wp14="http://schemas.microsoft.com/office/word/2010/wordml" w14:paraId="6E776BF8" wp14:textId="77777777">
      <w:pPr>
        <w:pStyle w:val="Heading3"/>
      </w:pPr>
      <w:r>
        <w:rPr>
          <w:rStyle w:val="Normal"/>
        </w:rPr>
        <w:t xml:space="preserve">Estimated Employees</w:t>
      </w:r>
    </w:p>
    <w:p xmlns:wp14="http://schemas.microsoft.com/office/word/2010/wordml" w14:paraId="64E409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Approximately 400–500</w:t>
      </w:r>
      <w:r>
        <w:rPr>
          <w:rStyle w:val="Normal"/>
        </w:rPr>
        <w:t xml:space="preserve"> across both sites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7EEC0A" wp14:textId="77777777">
      <w:pPr>
        <w:pStyle w:val="Heading2"/>
      </w:pPr>
      <w:r>
        <w:rPr>
          <w:rStyle w:val="Normal"/>
        </w:rPr>
        <w:t xml:space="preserve">OBJECTIVE 1</w:t>
      </w:r>
    </w:p>
    <w:p xmlns:wp14="http://schemas.microsoft.com/office/word/2010/wordml" w14:paraId="242F243D" wp14:textId="77777777">
      <w:pPr>
        <w:pStyle w:val="Heading2"/>
      </w:pPr>
      <w:r>
        <w:rPr>
          <w:rStyle w:val="Normal"/>
        </w:rPr>
        <w:t xml:space="preserve">“Win the Milliseconds Race Across Track, Factory, and Fans”</w:t>
      </w:r>
    </w:p>
    <w:p xmlns:wp14="http://schemas.microsoft.com/office/word/2010/wordml" w14:paraId="38527759" wp14:textId="77777777">
      <w:pPr>
        <w:pStyle w:val="Heading3"/>
      </w:pPr>
      <w:r>
        <w:rPr>
          <w:rStyle w:val="Normal"/>
        </w:rPr>
        <w:t xml:space="preserve">Executive Sentiment</w:t>
      </w:r>
    </w:p>
    <w:p xmlns:wp14="http://schemas.microsoft.com/office/word/2010/wordml" w14:paraId="083E8D6C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“This sport is all about speed and margins.”</w:t>
      </w:r>
      <w:r>
        <w:br/>
      </w:r>
      <w:r>
        <w:rPr>
          <w:b/>
          <w:bCs/>
          <w:rStyle w:val="Normal"/>
        </w:rPr>
        <w:t xml:space="preserve">Peter Bayer – CEO, VCARB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7"/>
      </w:r>
    </w:p>
    <w:p xmlns:wp14="http://schemas.microsoft.com/office/word/2010/wordml" w14:paraId="31FF54C8" wp14:textId="77777777">
      <w:pPr>
        <w:pStyle w:val="Heading3"/>
      </w:pPr>
      <w:r>
        <w:rPr>
          <w:rStyle w:val="Normal"/>
        </w:rPr>
        <w:t xml:space="preserve">Description</w:t>
      </w:r>
    </w:p>
    <w:p xmlns:wp14="http://schemas.microsoft.com/office/word/2010/wordml" w14:paraId="11A16502" wp14:textId="77777777">
      <w:r>
        <w:rPr>
          <w:rStyle w:val="Normal"/>
        </w:rPr>
        <w:t xml:space="preserve">In Formula 1, competitive advantage is determined by milliseconds, not only on track, but across </w:t>
      </w:r>
      <w:r>
        <w:rPr>
          <w:b/>
          <w:bCs/>
          <w:rStyle w:val="Normal"/>
        </w:rPr>
        <w:t xml:space="preserve">simulation, race strategy, software pipelines, and fan platforms</w:t>
      </w:r>
      <w:r>
        <w:rPr>
          <w:rStyle w:val="Normal"/>
        </w:rPr>
        <w:t xml:space="preserve">. VCARB is rebuilding its identity around performance and relevance, relying heavily on real‑time data, analytics, and modern cloud platforms.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 xmlns:wp14="http://schemas.microsoft.com/office/word/2010/wordml" w14:paraId="423C4F2D" wp14:textId="77777777">
      <w:pPr>
        <w:pStyle w:val="Heading3"/>
      </w:pPr>
      <w:r>
        <w:rPr>
          <w:rStyle w:val="Normal"/>
        </w:rPr>
        <w:t xml:space="preserve">Example Initiatives (Long Form)</w:t>
      </w:r>
    </w:p>
    <w:p xmlns:wp14="http://schemas.microsoft.com/office/word/2010/wordml" w14:paraId="5F83C4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Real‑time telemetry pipelines across car, pit wall, and factory</w:t>
      </w:r>
    </w:p>
    <w:p xmlns:wp14="http://schemas.microsoft.com/office/word/2010/wordml" w14:paraId="2C8FDB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Cloud‑based simulation for CFD, race strategy, and setup optimization</w:t>
      </w:r>
    </w:p>
    <w:p xmlns:wp14="http://schemas.microsoft.com/office/word/2010/wordml" w14:paraId="4663B8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Digital platforms delivering live fan experiences, merch, and content</w:t>
      </w:r>
    </w:p>
    <w:p xmlns:wp14="http://schemas.microsoft.com/office/word/2010/wordml" w14:paraId="34C085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Faster iteration cycles for aerodynamic and engineering design</w:t>
      </w:r>
    </w:p>
    <w:p xmlns:wp14="http://schemas.microsoft.com/office/word/2010/wordml" w14:paraId="40567383" wp14:textId="77777777">
      <w:pPr>
        <w:pStyle w:val="Heading4"/>
      </w:pPr>
      <w:r>
        <w:rPr>
          <w:rStyle w:val="Normal"/>
        </w:rPr>
        <w:t xml:space="preserve">Initiatives Short Form (≤35 words)</w:t>
      </w:r>
    </w:p>
    <w:p xmlns:wp14="http://schemas.microsoft.com/office/word/2010/wordml" w14:paraId="412D6B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Real‑time telemetry and race analytics</w:t>
      </w:r>
    </w:p>
    <w:p xmlns:wp14="http://schemas.microsoft.com/office/word/2010/wordml" w14:paraId="1822A1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Cloud‑driven simulations and design iteration</w:t>
      </w:r>
    </w:p>
    <w:p xmlns:wp14="http://schemas.microsoft.com/office/word/2010/wordml" w14:paraId="563233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High‑traffic digital fan platforms</w:t>
      </w:r>
    </w:p>
    <w:p xmlns:wp14="http://schemas.microsoft.com/office/word/2010/wordml" w14:paraId="0D2A92F2" wp14:textId="77777777">
      <w:pPr>
        <w:pStyle w:val="Heading3"/>
      </w:pPr>
      <w:r>
        <w:rPr>
          <w:rStyle w:val="Normal"/>
        </w:rPr>
        <w:t xml:space="preserve">Potential Barriers / Challenges (Long Form)</w:t>
      </w:r>
    </w:p>
    <w:p xmlns:wp14="http://schemas.microsoft.com/office/word/2010/wordml" w14:paraId="05997F7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Performance blind spots across hybrid cloud and edge systems</w:t>
      </w:r>
    </w:p>
    <w:p xmlns:wp14="http://schemas.microsoft.com/office/word/2010/wordml" w14:paraId="04E5475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Limited time to diagnose issues during race weekends</w:t>
      </w:r>
    </w:p>
    <w:p xmlns:wp14="http://schemas.microsoft.com/office/word/2010/wordml" w14:paraId="78C5F8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Fragmented observability tools between factory and track</w:t>
      </w:r>
    </w:p>
    <w:p xmlns:wp14="http://schemas.microsoft.com/office/word/2010/wordml" w14:paraId="6F4B52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Difficulty correlating fan experience issues to backend causes</w:t>
      </w:r>
    </w:p>
    <w:p xmlns:wp14="http://schemas.microsoft.com/office/word/2010/wordml" w14:paraId="60AA2122" wp14:textId="77777777">
      <w:pPr>
        <w:pStyle w:val="Heading4"/>
      </w:pPr>
      <w:r>
        <w:rPr>
          <w:rStyle w:val="Normal"/>
        </w:rPr>
        <w:t xml:space="preserve">Challenges Short Form (≤35 words)</w:t>
      </w:r>
    </w:p>
    <w:p xmlns:wp14="http://schemas.microsoft.com/office/word/2010/wordml" w14:paraId="09EEC9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Limited end‑to‑end visibility</w:t>
      </w:r>
    </w:p>
    <w:p xmlns:wp14="http://schemas.microsoft.com/office/word/2010/wordml" w14:paraId="691242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Slow root cause isolation</w:t>
      </w:r>
    </w:p>
    <w:p xmlns:wp14="http://schemas.microsoft.com/office/word/2010/wordml" w14:paraId="4999DC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Disconnected data streams</w:t>
      </w:r>
    </w:p>
    <w:p xmlns:wp14="http://schemas.microsoft.com/office/word/2010/wordml" w14:paraId="6FE3059B" wp14:textId="77777777">
      <w:pPr>
        <w:pStyle w:val="Heading3"/>
      </w:pPr>
      <w:r>
        <w:rPr>
          <w:rStyle w:val="Normal"/>
        </w:rPr>
        <w:t xml:space="preserve">How Dynatrace Can Help (Long Form)</w:t>
      </w:r>
    </w:p>
    <w:p xmlns:wp14="http://schemas.microsoft.com/office/word/2010/wordml" w14:paraId="522A5672" wp14:textId="77777777">
      <w:r>
        <w:rPr>
          <w:rStyle w:val="Normal"/>
        </w:rPr>
        <w:t xml:space="preserve">Dynatrace delivers </w:t>
      </w:r>
      <w:r>
        <w:rPr>
          <w:b/>
          <w:bCs/>
          <w:rStyle w:val="Normal"/>
        </w:rPr>
        <w:t xml:space="preserve">AI‑driven observability across cloud, edge, and on‑prem environments</w:t>
      </w:r>
      <w:r>
        <w:rPr>
          <w:rStyle w:val="Normal"/>
        </w:rPr>
        <w:t xml:space="preserve">, enabling VCARB to detect performance degradation instantly, correlate telemetry with backend systems, and ensure fan‑facing platforms perform flawlessly during peak race moments.</w:t>
      </w:r>
    </w:p>
    <w:p xmlns:wp14="http://schemas.microsoft.com/office/word/2010/wordml" w14:paraId="1BA568B1" wp14:textId="77777777">
      <w:pPr>
        <w:pStyle w:val="Heading4"/>
      </w:pPr>
      <w:r>
        <w:rPr>
          <w:rStyle w:val="Normal"/>
        </w:rPr>
        <w:t xml:space="preserve">How Dynatrace Helps Short Form (≤35 words)</w:t>
      </w:r>
    </w:p>
    <w:p xmlns:wp14="http://schemas.microsoft.com/office/word/2010/wordml" w14:paraId="7036E4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AI‑powered full‑stack observability</w:t>
      </w:r>
    </w:p>
    <w:p xmlns:wp14="http://schemas.microsoft.com/office/word/2010/wordml" w14:paraId="06C8BD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Faster performance root cause analysis</w:t>
      </w:r>
    </w:p>
    <w:p xmlns:wp14="http://schemas.microsoft.com/office/word/2010/wordml" w14:paraId="04FF15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Real‑time telemetry correlation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924912" wp14:textId="77777777">
      <w:pPr>
        <w:pStyle w:val="Heading2"/>
      </w:pPr>
      <w:r>
        <w:rPr>
          <w:rStyle w:val="Normal"/>
        </w:rPr>
        <w:t xml:space="preserve">OBJECTIVE 2</w:t>
      </w:r>
    </w:p>
    <w:p xmlns:wp14="http://schemas.microsoft.com/office/word/2010/wordml" w14:paraId="06072DDC" wp14:textId="77777777">
      <w:pPr>
        <w:pStyle w:val="Heading2"/>
      </w:pPr>
      <w:r>
        <w:rPr>
          <w:rStyle w:val="Normal"/>
        </w:rPr>
        <w:t xml:space="preserve">“Operate Like a Top‑Tier Team Inside a Cost‑Capped World”</w:t>
      </w:r>
    </w:p>
    <w:p xmlns:wp14="http://schemas.microsoft.com/office/word/2010/wordml" w14:paraId="46FD7DB0" wp14:textId="77777777">
      <w:pPr>
        <w:pStyle w:val="Heading3"/>
      </w:pPr>
      <w:r>
        <w:rPr>
          <w:rStyle w:val="Normal"/>
        </w:rPr>
        <w:t xml:space="preserve">Executive Sentiment</w:t>
      </w:r>
    </w:p>
    <w:p xmlns:wp14="http://schemas.microsoft.com/office/word/2010/wordml" w14:paraId="28D9D1A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“Formula 1 has become too expensive to carry anything that doesn’t make the car faster or the balance sheet healthier.”</w:t>
      </w:r>
      <w:r>
        <w:br/>
      </w:r>
      <w:r>
        <w:rPr>
          <w:b/>
          <w:bCs/>
          <w:rStyle w:val="Normal"/>
        </w:rPr>
        <w:t xml:space="preserve">VCARB leadership sentiment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10"/>
      </w:r>
    </w:p>
    <w:p xmlns:wp14="http://schemas.microsoft.com/office/word/2010/wordml" w14:paraId="02F99ED9" wp14:textId="77777777">
      <w:pPr>
        <w:pStyle w:val="Heading3"/>
      </w:pPr>
      <w:r>
        <w:rPr>
          <w:rStyle w:val="Normal"/>
        </w:rPr>
        <w:t xml:space="preserve">Description</w:t>
      </w:r>
    </w:p>
    <w:p xmlns:wp14="http://schemas.microsoft.com/office/word/2010/wordml" w14:paraId="54FC76BF" wp14:textId="77777777">
      <w:r>
        <w:rPr>
          <w:rStyle w:val="Normal"/>
        </w:rPr>
        <w:t xml:space="preserve">VCARB must deliver innovation while operating under </w:t>
      </w:r>
      <w:r>
        <w:rPr>
          <w:b/>
          <w:bCs/>
          <w:rStyle w:val="Normal"/>
        </w:rPr>
        <w:t xml:space="preserve">strict FIA cost caps</w:t>
      </w:r>
      <w:r>
        <w:rPr>
          <w:rStyle w:val="Normal"/>
        </w:rPr>
        <w:t xml:space="preserve">. Engineering efficiency, infrastructure utilization, and developer productivity directly impact on‑track competitiveness. Technology waste equals lap‑time loss.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</w:p>
    <w:p xmlns:wp14="http://schemas.microsoft.com/office/word/2010/wordml" w14:paraId="154013C3" wp14:textId="77777777">
      <w:pPr>
        <w:pStyle w:val="Heading3"/>
      </w:pPr>
      <w:r>
        <w:rPr>
          <w:rStyle w:val="Normal"/>
        </w:rPr>
        <w:t xml:space="preserve">Example Initiatives (Long Form)</w:t>
      </w:r>
    </w:p>
    <w:p xmlns:wp14="http://schemas.microsoft.com/office/word/2010/wordml" w14:paraId="11C113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Optimizing cloud workloads for CFD and simulations</w:t>
      </w:r>
    </w:p>
    <w:p xmlns:wp14="http://schemas.microsoft.com/office/word/2010/wordml" w14:paraId="719EE37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Reducing duplicated monitoring tools across environments</w:t>
      </w:r>
    </w:p>
    <w:p xmlns:wp14="http://schemas.microsoft.com/office/word/2010/wordml" w14:paraId="1046A4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Automating incident detection and remediation</w:t>
      </w:r>
    </w:p>
    <w:p xmlns:wp14="http://schemas.microsoft.com/office/word/2010/wordml" w14:paraId="4F03F3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Increasing engineer productivity under compressed timelines</w:t>
      </w:r>
    </w:p>
    <w:p xmlns:wp14="http://schemas.microsoft.com/office/word/2010/wordml" w14:paraId="35CD95AC" wp14:textId="77777777">
      <w:pPr>
        <w:pStyle w:val="Heading4"/>
      </w:pPr>
      <w:r>
        <w:rPr>
          <w:rStyle w:val="Normal"/>
        </w:rPr>
        <w:t xml:space="preserve">Initiatives Short Form</w:t>
      </w:r>
    </w:p>
    <w:p xmlns:wp14="http://schemas.microsoft.com/office/word/2010/wordml" w14:paraId="1E2795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Cloud and simulation cost optimization</w:t>
      </w:r>
    </w:p>
    <w:p xmlns:wp14="http://schemas.microsoft.com/office/word/2010/wordml" w14:paraId="45A22B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Tool consolidation</w:t>
      </w:r>
    </w:p>
    <w:p xmlns:wp14="http://schemas.microsoft.com/office/word/2010/wordml" w14:paraId="022ACD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Automation of operations</w:t>
      </w:r>
    </w:p>
    <w:p xmlns:wp14="http://schemas.microsoft.com/office/word/2010/wordml" w14:paraId="47572FB1" wp14:textId="77777777">
      <w:pPr>
        <w:pStyle w:val="Heading3"/>
      </w:pPr>
      <w:r>
        <w:rPr>
          <w:rStyle w:val="Normal"/>
        </w:rPr>
        <w:t xml:space="preserve">Potential Barriers / Challenges (Long Form)</w:t>
      </w:r>
    </w:p>
    <w:p xmlns:wp14="http://schemas.microsoft.com/office/word/2010/wordml" w14:paraId="4F7402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Overspending on under‑utilized infrastructure</w:t>
      </w:r>
    </w:p>
    <w:p xmlns:wp14="http://schemas.microsoft.com/office/word/2010/wordml" w14:paraId="05F12F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Manual troubleshooting stealing engineering time</w:t>
      </w:r>
    </w:p>
    <w:p xmlns:wp14="http://schemas.microsoft.com/office/word/2010/wordml" w14:paraId="55DEB3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Siloed monitoring limiting efficiency insights</w:t>
      </w:r>
    </w:p>
    <w:p xmlns:wp14="http://schemas.microsoft.com/office/word/2010/wordml" w14:paraId="61D8E17A" wp14:textId="77777777">
      <w:pPr>
        <w:pStyle w:val="Heading4"/>
      </w:pPr>
      <w:r>
        <w:rPr>
          <w:rStyle w:val="Normal"/>
        </w:rPr>
        <w:t xml:space="preserve">Challenges Short Form</w:t>
      </w:r>
    </w:p>
    <w:p xmlns:wp14="http://schemas.microsoft.com/office/word/2010/wordml" w14:paraId="14BE5B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Inefficient cloud usage</w:t>
      </w:r>
    </w:p>
    <w:p xmlns:wp14="http://schemas.microsoft.com/office/word/2010/wordml" w14:paraId="3F1284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Manual incident response</w:t>
      </w:r>
    </w:p>
    <w:p xmlns:wp14="http://schemas.microsoft.com/office/word/2010/wordml" w14:paraId="4E1B51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Tool sprawl</w:t>
      </w:r>
    </w:p>
    <w:p xmlns:wp14="http://schemas.microsoft.com/office/word/2010/wordml" w14:paraId="6AAC561E" wp14:textId="77777777">
      <w:pPr>
        <w:pStyle w:val="Heading3"/>
      </w:pPr>
      <w:r>
        <w:rPr>
          <w:rStyle w:val="Normal"/>
        </w:rPr>
        <w:t xml:space="preserve">How Dynatrace Can Help (Long Form)</w:t>
      </w:r>
    </w:p>
    <w:p xmlns:wp14="http://schemas.microsoft.com/office/word/2010/wordml" w14:paraId="31780DD9" wp14:textId="77777777">
      <w:r>
        <w:rPr>
          <w:rStyle w:val="Normal"/>
        </w:rPr>
        <w:t xml:space="preserve">Dynatrace enables infrastructure cost optimization through </w:t>
      </w:r>
      <w:r>
        <w:rPr>
          <w:b/>
          <w:bCs/>
          <w:rStyle w:val="Normal"/>
        </w:rPr>
        <w:t xml:space="preserve">automatic instrumentation, usage analytics, and AI‑driven automation</w:t>
      </w:r>
      <w:r>
        <w:rPr>
          <w:rStyle w:val="Normal"/>
        </w:rPr>
        <w:t xml:space="preserve">, helping VCARB redeploy engineering focus from firefighting to performance gains.</w:t>
      </w:r>
    </w:p>
    <w:p xmlns:wp14="http://schemas.microsoft.com/office/word/2010/wordml" w14:paraId="1E22217D" wp14:textId="77777777">
      <w:pPr>
        <w:pStyle w:val="Heading4"/>
      </w:pPr>
      <w:r>
        <w:rPr>
          <w:rStyle w:val="Normal"/>
        </w:rPr>
        <w:t xml:space="preserve">How Dynatrace Helps Short Form</w:t>
      </w:r>
    </w:p>
    <w:p xmlns:wp14="http://schemas.microsoft.com/office/word/2010/wordml" w14:paraId="5EFC1D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Infrastructure usage insights</w:t>
      </w:r>
    </w:p>
    <w:p xmlns:wp14="http://schemas.microsoft.com/office/word/2010/wordml" w14:paraId="7FE72E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Automated diagnostics</w:t>
      </w:r>
    </w:p>
    <w:p xmlns:wp14="http://schemas.microsoft.com/office/word/2010/wordml" w14:paraId="31A59C9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Reduced operational overhead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3019F20" wp14:textId="77777777">
      <w:pPr>
        <w:pStyle w:val="Heading2"/>
      </w:pPr>
      <w:r>
        <w:rPr>
          <w:rStyle w:val="Normal"/>
        </w:rPr>
        <w:t xml:space="preserve">OBJECTIVE 3</w:t>
      </w:r>
    </w:p>
    <w:p xmlns:wp14="http://schemas.microsoft.com/office/word/2010/wordml" w14:paraId="4026990C" wp14:textId="77777777">
      <w:pPr>
        <w:pStyle w:val="Heading2"/>
      </w:pPr>
      <w:r>
        <w:rPr>
          <w:rStyle w:val="Normal"/>
        </w:rPr>
        <w:t xml:space="preserve">“Trust Every Decision Made Under Race‑Day Pressure”</w:t>
      </w:r>
    </w:p>
    <w:p xmlns:wp14="http://schemas.microsoft.com/office/word/2010/wordml" w14:paraId="396AC741" wp14:textId="77777777">
      <w:pPr>
        <w:pStyle w:val="Heading3"/>
      </w:pPr>
      <w:r>
        <w:rPr>
          <w:rStyle w:val="Normal"/>
        </w:rPr>
        <w:t xml:space="preserve">Executive Sentiment</w:t>
      </w:r>
    </w:p>
    <w:p xmlns:wp14="http://schemas.microsoft.com/office/word/2010/wordml" w14:paraId="1FAB5343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“Performance comes from clarity under pressure.”</w:t>
      </w:r>
      <w:r>
        <w:br/>
      </w:r>
      <w:r>
        <w:rPr>
          <w:b/>
          <w:bCs/>
          <w:rStyle w:val="Normal"/>
        </w:rPr>
        <w:t xml:space="preserve">RebelDot x VCARB partnership perspective</w:t>
      </w:r>
      <w:r>
        <w:rPr>
          <w:rStyle w:val="Normal"/>
        </w:rPr>
        <w:t xml:space="preserve"> </w:t>
      </w:r>
      <w:r>
        <w:rPr>
          <w:rStyle w:val="FootnoteReference"/>
        </w:rPr>
        <w:footnoteReference w:id="13"/>
      </w:r>
    </w:p>
    <w:p xmlns:wp14="http://schemas.microsoft.com/office/word/2010/wordml" w14:paraId="513D93E2" wp14:textId="77777777">
      <w:pPr>
        <w:pStyle w:val="Heading3"/>
      </w:pPr>
      <w:r>
        <w:rPr>
          <w:rStyle w:val="Normal"/>
        </w:rPr>
        <w:t xml:space="preserve">Description</w:t>
      </w:r>
    </w:p>
    <w:p xmlns:wp14="http://schemas.microsoft.com/office/word/2010/wordml" w14:paraId="6959AB93" wp14:textId="77777777">
      <w:r>
        <w:rPr>
          <w:rStyle w:val="Normal"/>
        </w:rPr>
        <w:t xml:space="preserve">Modern F1 operations rely on </w:t>
      </w:r>
      <w:r>
        <w:rPr>
          <w:b/>
          <w:bCs/>
          <w:rStyle w:val="Normal"/>
        </w:rPr>
        <w:t xml:space="preserve">data‑driven decision‑making in milliseconds</w:t>
      </w:r>
      <w:r>
        <w:rPr>
          <w:rStyle w:val="Normal"/>
        </w:rPr>
        <w:t xml:space="preserve">. Systems must be reliable, explainable, and consistent across race weekends, factories, and global fan platforms to avoid costly errors.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 xmlns:wp14="http://schemas.microsoft.com/office/word/2010/wordml" w14:paraId="0670FA78" wp14:textId="77777777">
      <w:pPr>
        <w:pStyle w:val="Heading3"/>
      </w:pPr>
      <w:r>
        <w:rPr>
          <w:rStyle w:val="Normal"/>
        </w:rPr>
        <w:t xml:space="preserve">Example Initiatives (Long Form)</w:t>
      </w:r>
    </w:p>
    <w:p xmlns:wp14="http://schemas.microsoft.com/office/word/2010/wordml" w14:paraId="3C03C7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Unified observability for race‑day systems</w:t>
      </w:r>
    </w:p>
    <w:p xmlns:wp14="http://schemas.microsoft.com/office/word/2010/wordml" w14:paraId="4B66AB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Proactive detection of system degradation</w:t>
      </w:r>
    </w:p>
    <w:p xmlns:wp14="http://schemas.microsoft.com/office/word/2010/wordml" w14:paraId="7A3A9B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AI‑assisted diagnostics and decision support</w:t>
      </w:r>
    </w:p>
    <w:p xmlns:wp14="http://schemas.microsoft.com/office/word/2010/wordml" w14:paraId="553BFB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Compliance with FIA data and systems requirements</w:t>
      </w:r>
    </w:p>
    <w:p xmlns:wp14="http://schemas.microsoft.com/office/word/2010/wordml" w14:paraId="28DC195D" wp14:textId="77777777">
      <w:pPr>
        <w:pStyle w:val="Heading4"/>
      </w:pPr>
      <w:r>
        <w:rPr>
          <w:rStyle w:val="Normal"/>
        </w:rPr>
        <w:t xml:space="preserve">Initiatives Short Form</w:t>
      </w:r>
    </w:p>
    <w:p xmlns:wp14="http://schemas.microsoft.com/office/word/2010/wordml" w14:paraId="503C29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Unified race‑day observability</w:t>
      </w:r>
    </w:p>
    <w:p xmlns:wp14="http://schemas.microsoft.com/office/word/2010/wordml" w14:paraId="6BA67F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Predictive issue detection</w:t>
      </w:r>
    </w:p>
    <w:p xmlns:wp14="http://schemas.microsoft.com/office/word/2010/wordml" w14:paraId="73DDE7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Reliable decision support</w:t>
      </w:r>
    </w:p>
    <w:p xmlns:wp14="http://schemas.microsoft.com/office/word/2010/wordml" w14:paraId="734FD29C" wp14:textId="77777777">
      <w:pPr>
        <w:pStyle w:val="Heading3"/>
      </w:pPr>
      <w:r>
        <w:rPr>
          <w:rStyle w:val="Normal"/>
        </w:rPr>
        <w:t xml:space="preserve">Potential Barriers / Challenges (Long Form)</w:t>
      </w:r>
    </w:p>
    <w:p xmlns:wp14="http://schemas.microsoft.com/office/word/2010/wordml" w14:paraId="277C9F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Hidden system dependencies during race events</w:t>
      </w:r>
    </w:p>
    <w:p xmlns:wp14="http://schemas.microsoft.com/office/word/2010/wordml" w14:paraId="01203C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Alert noise masking real incidents</w:t>
      </w:r>
    </w:p>
    <w:p xmlns:wp14="http://schemas.microsoft.com/office/word/2010/wordml" w14:paraId="024A23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Difficulty validating AI‑driven insights quickly</w:t>
      </w:r>
    </w:p>
    <w:p xmlns:wp14="http://schemas.microsoft.com/office/word/2010/wordml" w14:paraId="4CB33E6F" wp14:textId="77777777">
      <w:pPr>
        <w:pStyle w:val="Heading4"/>
      </w:pPr>
      <w:r>
        <w:rPr>
          <w:rStyle w:val="Normal"/>
        </w:rPr>
        <w:t xml:space="preserve">Challenges Short Form</w:t>
      </w:r>
    </w:p>
    <w:p xmlns:wp14="http://schemas.microsoft.com/office/word/2010/wordml" w14:paraId="537BAB7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Incident noise</w:t>
      </w:r>
    </w:p>
    <w:p xmlns:wp14="http://schemas.microsoft.com/office/word/2010/wordml" w14:paraId="1C8F35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Hidden dependencies</w:t>
      </w:r>
    </w:p>
    <w:p xmlns:wp14="http://schemas.microsoft.com/office/word/2010/wordml" w14:paraId="564964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Trust gaps in data</w:t>
      </w:r>
    </w:p>
    <w:p xmlns:wp14="http://schemas.microsoft.com/office/word/2010/wordml" w14:paraId="13A87322" wp14:textId="77777777">
      <w:pPr>
        <w:pStyle w:val="Heading3"/>
      </w:pPr>
      <w:r>
        <w:rPr>
          <w:rStyle w:val="Normal"/>
        </w:rPr>
        <w:t xml:space="preserve">How Dynatrace Can Help (Long Form)</w:t>
      </w:r>
    </w:p>
    <w:p xmlns:wp14="http://schemas.microsoft.com/office/word/2010/wordml" w14:paraId="22ED9D77" wp14:textId="77777777">
      <w:r>
        <w:rPr>
          <w:rStyle w:val="Normal"/>
        </w:rPr>
        <w:t xml:space="preserve">Dynatrace’s </w:t>
      </w:r>
      <w:r>
        <w:rPr>
          <w:b/>
          <w:bCs/>
          <w:rStyle w:val="Normal"/>
        </w:rPr>
        <w:t xml:space="preserve">causal AI</w:t>
      </w:r>
      <w:r>
        <w:rPr>
          <w:rStyle w:val="Normal"/>
        </w:rPr>
        <w:t xml:space="preserve"> delivers explainable answers, mapping dependencies automatically and identifying root causes fast—so race engineers and digital teams act with confidence under pressure.</w:t>
      </w:r>
    </w:p>
    <w:p xmlns:wp14="http://schemas.microsoft.com/office/word/2010/wordml" w14:paraId="202C8E06" wp14:textId="77777777">
      <w:pPr>
        <w:pStyle w:val="Heading4"/>
      </w:pPr>
      <w:r>
        <w:rPr>
          <w:rStyle w:val="Normal"/>
        </w:rPr>
        <w:t xml:space="preserve">How Dynatrace Helps Short Form</w:t>
      </w:r>
    </w:p>
    <w:p xmlns:wp14="http://schemas.microsoft.com/office/word/2010/wordml" w14:paraId="36B697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Explainable AI diagnostics</w:t>
      </w:r>
    </w:p>
    <w:p xmlns:wp14="http://schemas.microsoft.com/office/word/2010/wordml" w14:paraId="7D3BE1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Automated dependency mapping</w:t>
      </w:r>
    </w:p>
    <w:p xmlns:wp14="http://schemas.microsoft.com/office/word/2010/wordml" w14:paraId="11DFBC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Faster incident resolution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28F499" wp14:textId="77777777">
      <w:pPr>
        <w:pStyle w:val="Heading1"/>
      </w:pPr>
      <w:r>
        <w:rPr>
          <w:rStyle w:val="Normal"/>
        </w:rPr>
        <w:t xml:space="preserve">2. ACCOUNT‑SPECIFIC VALUE TREE (TAILORED)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 xmlns:wp14="http://schemas.microsoft.com/office/word/2010/wordml" w14:paraId="599A1942" wp14:textId="77777777">
        <w:tc>
          <w:tcPr>
            <w:vAlign w:val="center"/>
          </w:tcPr>
          <w:p w14:paraId="2DEF6F06" wp14:textId="77777777">
            <w:r>
              <w:rPr>
                <w:rStyle w:val="Normal"/>
              </w:rPr>
              <w:t xml:space="preserve">Label</w:t>
            </w:r>
          </w:p>
        </w:tc>
        <w:tc>
          <w:tcPr>
            <w:vAlign w:val="center"/>
          </w:tcPr>
          <w:p w14:paraId="43D143B5" wp14:textId="77777777">
            <w:r>
              <w:rPr>
                <w:rStyle w:val="Normal"/>
              </w:rPr>
              <w:t xml:space="preserve">Win the Milliseconds Race (Accelerate Innovation &amp; Elevate Experience)</w:t>
            </w:r>
          </w:p>
        </w:tc>
        <w:tc>
          <w:tcPr>
            <w:vAlign w:val="center"/>
          </w:tcPr>
          <w:p w14:paraId="0A10F6E4" wp14:textId="77777777">
            <w:r>
              <w:rPr>
                <w:rStyle w:val="Normal"/>
              </w:rPr>
              <w:t xml:space="preserve">Cost‑Capped Performance Execution (Optimize Cost &amp; Operational Efficiency)</w:t>
            </w:r>
          </w:p>
        </w:tc>
        <w:tc>
          <w:tcPr>
            <w:vAlign w:val="center"/>
          </w:tcPr>
          <w:p w14:paraId="1D13AFA9" wp14:textId="77777777">
            <w:r>
              <w:rPr>
                <w:rStyle w:val="Normal"/>
              </w:rPr>
              <w:t xml:space="preserve">Trust Decisions Under Pressure (Strengthen Resilience, Compliance &amp; Risk)</w:t>
            </w:r>
          </w:p>
        </w:tc>
      </w:tr>
      <w:tr xmlns:wp14="http://schemas.microsoft.com/office/word/2010/wordml" w14:paraId="46B2C507" wp14:textId="77777777">
        <w:tc>
          <w:tcPr>
            <w:vAlign w:val="center"/>
          </w:tcPr>
          <w:p w14:paraId="4CE5C6F2" wp14:textId="77777777">
            <w:r>
              <w:rPr>
                <w:b/>
                <w:bCs/>
                <w:rStyle w:val="Normal"/>
              </w:rPr>
              <w:t xml:space="preserve">Short Form Initiatives</w:t>
            </w:r>
          </w:p>
        </w:tc>
        <w:tc>
          <w:tcPr>
            <w:vAlign w:val="center"/>
          </w:tcPr>
          <w:p w14:paraId="4F527562" wp14:textId="77777777">
            <w:r>
              <w:rPr>
                <w:rStyle w:val="Normal"/>
              </w:rPr>
              <w:t xml:space="preserve">Real‑time telemetry and race analytics</w:t>
            </w:r>
          </w:p>
        </w:tc>
      </w:tr>
      <w:tr xmlns:wp14="http://schemas.microsoft.com/office/word/2010/wordml" w14:paraId="6918C82C" wp14:textId="77777777">
        <w:tc>
          <w:tcPr>
            <w:vAlign w:val="center"/>
          </w:tcPr>
          <w:p w14:paraId="7A2C300E" wp14:textId="77777777">
            <w:r>
              <w:rPr>
                <w:rStyle w:val="Normal"/>
              </w:rPr>
              <w:t xml:space="preserve">Cloud simulation iteration</w:t>
            </w:r>
          </w:p>
        </w:tc>
      </w:tr>
      <w:tr xmlns:wp14="http://schemas.microsoft.com/office/word/2010/wordml" w14:paraId="12D0B5CB" wp14:textId="77777777">
        <w:tc>
          <w:tcPr>
            <w:vAlign w:val="center"/>
          </w:tcPr>
          <w:p w14:paraId="3EBCA799" wp14:textId="77777777">
            <w:r>
              <w:rPr>
                <w:rStyle w:val="Normal"/>
              </w:rPr>
              <w:t xml:space="preserve">Digital fan platforms</w:t>
            </w:r>
          </w:p>
        </w:tc>
        <w:tc>
          <w:tcPr>
            <w:vAlign w:val="center"/>
          </w:tcPr>
          <w:p w14:paraId="46B480F9" wp14:textId="77777777">
            <w:r>
              <w:rPr>
                <w:rStyle w:val="Normal"/>
              </w:rPr>
              <w:t xml:space="preserve">Cloud workload optimization</w:t>
            </w:r>
          </w:p>
        </w:tc>
      </w:tr>
      <w:tr xmlns:wp14="http://schemas.microsoft.com/office/word/2010/wordml" w14:paraId="7A649A40" wp14:textId="77777777">
        <w:tc>
          <w:tcPr>
            <w:vAlign w:val="center"/>
          </w:tcPr>
          <w:p w14:paraId="6D9504DC" wp14:textId="77777777">
            <w:r>
              <w:rPr>
                <w:rStyle w:val="Normal"/>
              </w:rPr>
              <w:t xml:space="preserve">Tool consolidation</w:t>
            </w:r>
          </w:p>
        </w:tc>
      </w:tr>
      <w:tr xmlns:wp14="http://schemas.microsoft.com/office/word/2010/wordml" w14:paraId="325CDA25" wp14:textId="77777777">
        <w:tc>
          <w:tcPr>
            <w:vAlign w:val="center"/>
          </w:tcPr>
          <w:p w14:paraId="671909EC" wp14:textId="77777777">
            <w:r>
              <w:rPr>
                <w:rStyle w:val="Normal"/>
              </w:rPr>
              <w:t xml:space="preserve">Operational automation</w:t>
            </w:r>
          </w:p>
        </w:tc>
        <w:tc>
          <w:tcPr>
            <w:vAlign w:val="center"/>
          </w:tcPr>
          <w:p w14:paraId="63DCB1F5" wp14:textId="77777777">
            <w:r>
              <w:rPr>
                <w:rStyle w:val="Normal"/>
              </w:rPr>
              <w:t xml:space="preserve">Unified race‑day observability</w:t>
            </w:r>
          </w:p>
        </w:tc>
      </w:tr>
      <w:tr xmlns:wp14="http://schemas.microsoft.com/office/word/2010/wordml" w14:paraId="28ED2DE1" wp14:textId="77777777">
        <w:tc>
          <w:tcPr>
            <w:vAlign w:val="center"/>
          </w:tcPr>
          <w:p w14:paraId="53782BF0" wp14:textId="77777777">
            <w:r>
              <w:rPr>
                <w:rStyle w:val="Normal"/>
              </w:rPr>
              <w:t xml:space="preserve">Predictive issue detection</w:t>
            </w:r>
          </w:p>
        </w:tc>
      </w:tr>
      <w:tr xmlns:wp14="http://schemas.microsoft.com/office/word/2010/wordml" w14:paraId="5A8F3A4E" wp14:textId="77777777">
        <w:tc>
          <w:tcPr>
            <w:vAlign w:val="center"/>
          </w:tcPr>
          <w:p w14:paraId="2BBF7846" wp14:textId="77777777">
            <w:r>
              <w:rPr>
                <w:rStyle w:val="Normal"/>
              </w:rPr>
              <w:t xml:space="preserve">Decision analytics</w:t>
            </w:r>
          </w:p>
        </w:tc>
      </w:tr>
      <w:tr xmlns:wp14="http://schemas.microsoft.com/office/word/2010/wordml" w14:paraId="28BC4B87" wp14:textId="77777777">
        <w:tc>
          <w:tcPr>
            <w:vAlign w:val="center"/>
          </w:tcPr>
          <w:p w14:paraId="10CCA95C" wp14:textId="77777777">
            <w:r>
              <w:rPr>
                <w:b/>
                <w:bCs/>
                <w:rStyle w:val="Normal"/>
              </w:rPr>
              <w:t xml:space="preserve">Short Form Challenges</w:t>
            </w:r>
          </w:p>
        </w:tc>
        <w:tc>
          <w:tcPr>
            <w:vAlign w:val="center"/>
          </w:tcPr>
          <w:p w14:paraId="2AA0597D" wp14:textId="77777777">
            <w:r>
              <w:rPr>
                <w:rStyle w:val="Normal"/>
              </w:rPr>
              <w:t xml:space="preserve">Limited visibility</w:t>
            </w:r>
          </w:p>
        </w:tc>
      </w:tr>
      <w:tr xmlns:wp14="http://schemas.microsoft.com/office/word/2010/wordml" w14:paraId="7ED2640F" wp14:textId="77777777">
        <w:tc>
          <w:tcPr>
            <w:vAlign w:val="center"/>
          </w:tcPr>
          <w:p w14:paraId="65DF2DC2" wp14:textId="77777777">
            <w:r>
              <w:rPr>
                <w:rStyle w:val="Normal"/>
              </w:rPr>
              <w:t xml:space="preserve">Slow diagnostics</w:t>
            </w:r>
          </w:p>
        </w:tc>
      </w:tr>
      <w:tr xmlns:wp14="http://schemas.microsoft.com/office/word/2010/wordml" w14:paraId="5B2D10E2" wp14:textId="77777777">
        <w:tc>
          <w:tcPr>
            <w:vAlign w:val="center"/>
          </w:tcPr>
          <w:p w14:paraId="450C1A7E" wp14:textId="77777777">
            <w:r>
              <w:rPr>
                <w:rStyle w:val="Normal"/>
              </w:rPr>
              <w:t xml:space="preserve">Disconnected systems</w:t>
            </w:r>
          </w:p>
        </w:tc>
        <w:tc>
          <w:tcPr>
            <w:vAlign w:val="center"/>
          </w:tcPr>
          <w:p w14:paraId="1ACDA81D" wp14:textId="77777777">
            <w:r>
              <w:rPr>
                <w:rStyle w:val="Normal"/>
              </w:rPr>
              <w:t xml:space="preserve">Infrastructure waste</w:t>
            </w:r>
          </w:p>
        </w:tc>
      </w:tr>
      <w:tr xmlns:wp14="http://schemas.microsoft.com/office/word/2010/wordml" w14:paraId="7BFEC52A" wp14:textId="77777777">
        <w:tc>
          <w:tcPr>
            <w:vAlign w:val="center"/>
          </w:tcPr>
          <w:p w14:paraId="6BFA71B9" wp14:textId="77777777">
            <w:r>
              <w:rPr>
                <w:rStyle w:val="Normal"/>
              </w:rPr>
              <w:t xml:space="preserve">Manual troubleshooting</w:t>
            </w:r>
          </w:p>
        </w:tc>
      </w:tr>
      <w:tr xmlns:wp14="http://schemas.microsoft.com/office/word/2010/wordml" w14:paraId="0E38D4EE" wp14:textId="77777777">
        <w:tc>
          <w:tcPr>
            <w:vAlign w:val="center"/>
          </w:tcPr>
          <w:p w14:paraId="15F40A4E" wp14:textId="77777777">
            <w:r>
              <w:rPr>
                <w:rStyle w:val="Normal"/>
              </w:rPr>
              <w:t xml:space="preserve">Tool sprawl</w:t>
            </w:r>
          </w:p>
        </w:tc>
        <w:tc>
          <w:tcPr>
            <w:vAlign w:val="center"/>
          </w:tcPr>
          <w:p w14:paraId="01D3DC98" wp14:textId="77777777">
            <w:r>
              <w:rPr>
                <w:rStyle w:val="Normal"/>
              </w:rPr>
              <w:t xml:space="preserve">Alert noise</w:t>
            </w:r>
          </w:p>
        </w:tc>
      </w:tr>
      <w:tr xmlns:wp14="http://schemas.microsoft.com/office/word/2010/wordml" w14:paraId="1C5CE678" wp14:textId="77777777">
        <w:tc>
          <w:tcPr>
            <w:vAlign w:val="center"/>
          </w:tcPr>
          <w:p w14:paraId="3E1C3FFC" wp14:textId="77777777">
            <w:r>
              <w:rPr>
                <w:rStyle w:val="Normal"/>
              </w:rPr>
              <w:t xml:space="preserve">Hidden dependencies</w:t>
            </w:r>
          </w:p>
        </w:tc>
      </w:tr>
      <w:tr xmlns:wp14="http://schemas.microsoft.com/office/word/2010/wordml" w14:paraId="314D5BD6" wp14:textId="77777777">
        <w:tc>
          <w:tcPr>
            <w:vAlign w:val="center"/>
          </w:tcPr>
          <w:p w14:paraId="6C65CA8B" wp14:textId="77777777">
            <w:r>
              <w:rPr>
                <w:rStyle w:val="Normal"/>
              </w:rPr>
              <w:t xml:space="preserve">Data trust gaps</w:t>
            </w:r>
          </w:p>
        </w:tc>
      </w:tr>
      <w:tr xmlns:wp14="http://schemas.microsoft.com/office/word/2010/wordml" w14:paraId="40ACC92B" wp14:textId="77777777">
        <w:tc>
          <w:tcPr>
            <w:vAlign w:val="center"/>
          </w:tcPr>
          <w:p w14:paraId="481F0851" wp14:textId="77777777">
            <w:r>
              <w:rPr>
                <w:b/>
                <w:bCs/>
                <w:rStyle w:val="Normal"/>
              </w:rPr>
              <w:t xml:space="preserve">Short Form How Dynatrace Helps</w:t>
            </w:r>
          </w:p>
        </w:tc>
        <w:tc>
          <w:tcPr>
            <w:vAlign w:val="center"/>
          </w:tcPr>
          <w:p w14:paraId="0A1E6044" wp14:textId="77777777">
            <w:r>
              <w:rPr>
                <w:rStyle w:val="Normal"/>
              </w:rPr>
              <w:t xml:space="preserve">AI‑powered observability</w:t>
            </w:r>
          </w:p>
        </w:tc>
      </w:tr>
      <w:tr xmlns:wp14="http://schemas.microsoft.com/office/word/2010/wordml" w14:paraId="3C089079" wp14:textId="77777777">
        <w:tc>
          <w:tcPr>
            <w:vAlign w:val="center"/>
          </w:tcPr>
          <w:p w14:paraId="291551A8" wp14:textId="77777777">
            <w:r>
              <w:rPr>
                <w:rStyle w:val="Normal"/>
              </w:rPr>
              <w:t xml:space="preserve">Faster root cause</w:t>
            </w:r>
          </w:p>
        </w:tc>
      </w:tr>
      <w:tr xmlns:wp14="http://schemas.microsoft.com/office/word/2010/wordml" w14:paraId="30EADF3B" wp14:textId="77777777">
        <w:tc>
          <w:tcPr>
            <w:vAlign w:val="center"/>
          </w:tcPr>
          <w:p w14:paraId="41DA4485" wp14:textId="77777777">
            <w:r>
              <w:rPr>
                <w:rStyle w:val="Normal"/>
              </w:rPr>
              <w:t xml:space="preserve">Telemetry correlation</w:t>
            </w:r>
          </w:p>
        </w:tc>
        <w:tc>
          <w:tcPr>
            <w:vAlign w:val="center"/>
          </w:tcPr>
          <w:p w14:paraId="5A2FE925" wp14:textId="77777777">
            <w:r>
              <w:rPr>
                <w:rStyle w:val="Normal"/>
              </w:rPr>
              <w:t xml:space="preserve">Usage insights</w:t>
            </w:r>
          </w:p>
        </w:tc>
      </w:tr>
      <w:tr xmlns:wp14="http://schemas.microsoft.com/office/word/2010/wordml" w14:paraId="516E6B29" wp14:textId="77777777">
        <w:tc>
          <w:tcPr>
            <w:vAlign w:val="center"/>
          </w:tcPr>
          <w:p w14:paraId="518B8039" wp14:textId="77777777">
            <w:r>
              <w:rPr>
                <w:rStyle w:val="Normal"/>
              </w:rPr>
              <w:t xml:space="preserve">Automation</w:t>
            </w:r>
          </w:p>
        </w:tc>
      </w:tr>
      <w:tr xmlns:wp14="http://schemas.microsoft.com/office/word/2010/wordml" w14:paraId="7598549E" wp14:textId="77777777">
        <w:tc>
          <w:tcPr>
            <w:vAlign w:val="center"/>
          </w:tcPr>
          <w:p w14:paraId="3DF05C0A" wp14:textId="77777777">
            <w:r>
              <w:rPr>
                <w:rStyle w:val="Normal"/>
              </w:rPr>
              <w:t xml:space="preserve">Reduced overhead</w:t>
            </w:r>
          </w:p>
        </w:tc>
        <w:tc>
          <w:tcPr>
            <w:vAlign w:val="center"/>
          </w:tcPr>
          <w:p w14:paraId="6B93BFE5" wp14:textId="77777777">
            <w:r>
              <w:rPr>
                <w:rStyle w:val="Normal"/>
              </w:rPr>
              <w:t xml:space="preserve">Explainable AI</w:t>
            </w:r>
          </w:p>
        </w:tc>
      </w:tr>
      <w:tr xmlns:wp14="http://schemas.microsoft.com/office/word/2010/wordml" w14:paraId="7543797D" wp14:textId="77777777">
        <w:tc>
          <w:tcPr>
            <w:vAlign w:val="center"/>
          </w:tcPr>
          <w:p w14:paraId="538C3FB9" wp14:textId="77777777">
            <w:r>
              <w:rPr>
                <w:rStyle w:val="Normal"/>
              </w:rPr>
              <w:t xml:space="preserve">Dependency mapping</w:t>
            </w:r>
          </w:p>
        </w:tc>
      </w:tr>
      <w:tr xmlns:wp14="http://schemas.microsoft.com/office/word/2010/wordml" w14:paraId="745F8106" wp14:textId="77777777">
        <w:tc>
          <w:tcPr>
            <w:vAlign w:val="center"/>
          </w:tcPr>
          <w:p w14:paraId="5AB79D61" wp14:textId="77777777">
            <w:r>
              <w:rPr>
                <w:rStyle w:val="Normal"/>
              </w:rPr>
              <w:t xml:space="preserve">Rapid resolution</w:t>
            </w:r>
          </w:p>
        </w:tc>
      </w:tr>
      <w:tr xmlns:wp14="http://schemas.microsoft.com/office/word/2010/wordml" w14:paraId="6CE0AA82" wp14:textId="77777777">
        <w:tc>
          <w:tcPr>
            <w:vAlign w:val="center"/>
          </w:tcPr>
          <w:p w14:paraId="19F2D190" wp14:textId="77777777">
            <w:r>
              <w:rPr>
                <w:b/>
                <w:bCs/>
                <w:rStyle w:val="Normal"/>
              </w:rPr>
              <w:t xml:space="preserve">Key Outcome 1</w:t>
            </w:r>
          </w:p>
        </w:tc>
        <w:tc>
          <w:tcPr>
            <w:vAlign w:val="center"/>
          </w:tcPr>
          <w:p w14:paraId="786EA22A" wp14:textId="77777777">
            <w:r>
              <w:rPr>
                <w:rStyle w:val="Normal"/>
              </w:rPr>
              <w:t xml:space="preserve">Flawless Race‑Day &amp; Fan Experiences (Deliver Superior Digital Experiences)</w:t>
            </w:r>
          </w:p>
        </w:tc>
        <w:tc>
          <w:tcPr>
            <w:vAlign w:val="center"/>
          </w:tcPr>
          <w:p w14:paraId="47F0C816" wp14:textId="77777777">
            <w:r>
              <w:rPr>
                <w:rStyle w:val="Normal"/>
              </w:rPr>
              <w:t xml:space="preserve">Automated Engineering Operations (Increase Efficiency with AI &amp; Automation)</w:t>
            </w:r>
          </w:p>
        </w:tc>
        <w:tc>
          <w:tcPr>
            <w:vAlign w:val="center"/>
          </w:tcPr>
          <w:p w14:paraId="6158DD84" wp14:textId="77777777">
            <w:r>
              <w:rPr>
                <w:rStyle w:val="Normal"/>
              </w:rPr>
              <w:t xml:space="preserve">Operational Confidence (Improve Operational Resilience)</w:t>
            </w:r>
          </w:p>
        </w:tc>
      </w:tr>
      <w:tr xmlns:wp14="http://schemas.microsoft.com/office/word/2010/wordml" w14:paraId="0D75C6FF" wp14:textId="77777777">
        <w:tc>
          <w:tcPr>
            <w:vAlign w:val="center"/>
          </w:tcPr>
          <w:p w14:paraId="6014BEA5" wp14:textId="77777777">
            <w:r>
              <w:rPr>
                <w:b/>
                <w:bCs/>
                <w:rStyle w:val="Normal"/>
              </w:rPr>
              <w:t xml:space="preserve">Key Outcome 2</w:t>
            </w:r>
          </w:p>
        </w:tc>
        <w:tc>
          <w:tcPr>
            <w:vAlign w:val="center"/>
          </w:tcPr>
          <w:p w14:paraId="3E079BB7" wp14:textId="77777777">
            <w:r>
              <w:rPr>
                <w:rStyle w:val="Normal"/>
              </w:rPr>
              <w:t xml:space="preserve">Data‑Driven Performance Gains (Advance Business &amp; AI Observability)</w:t>
            </w:r>
          </w:p>
        </w:tc>
        <w:tc>
          <w:tcPr>
            <w:vAlign w:val="center"/>
          </w:tcPr>
          <w:p w14:paraId="7EE94C8B" wp14:textId="77777777">
            <w:r>
              <w:rPr>
                <w:rStyle w:val="Normal"/>
              </w:rPr>
              <w:t xml:space="preserve">Cost‑Aware Infrastructure Strategy (Optimize Infrastructure &amp; FinOps)</w:t>
            </w:r>
          </w:p>
        </w:tc>
        <w:tc>
          <w:tcPr>
            <w:vAlign w:val="center"/>
          </w:tcPr>
          <w:p w14:paraId="0E9DA518" wp14:textId="77777777">
            <w:r>
              <w:rPr>
                <w:rStyle w:val="Normal"/>
              </w:rPr>
              <w:t xml:space="preserve">Compliance Without Distraction (Strengthen Compliance)</w:t>
            </w:r>
          </w:p>
        </w:tc>
      </w:tr>
      <w:tr xmlns:wp14="http://schemas.microsoft.com/office/word/2010/wordml" w14:paraId="6B21FC33" wp14:textId="77777777">
        <w:tc>
          <w:tcPr>
            <w:vAlign w:val="center"/>
          </w:tcPr>
          <w:p w14:paraId="5E1DC473" wp14:textId="77777777">
            <w:r>
              <w:rPr>
                <w:b/>
                <w:bCs/>
                <w:rStyle w:val="Normal"/>
              </w:rPr>
              <w:t xml:space="preserve">Key Outcome 3</w:t>
            </w:r>
          </w:p>
        </w:tc>
        <w:tc>
          <w:tcPr>
            <w:vAlign w:val="center"/>
          </w:tcPr>
          <w:p w14:paraId="3A21A568" wp14:textId="77777777">
            <w:r>
              <w:rPr>
                <w:rStyle w:val="Normal"/>
              </w:rPr>
              <w:t xml:space="preserve">Faster Innovation Cycles (Accelerate Modernization &amp; Transformation)</w:t>
            </w:r>
          </w:p>
        </w:tc>
        <w:tc>
          <w:tcPr>
            <w:vAlign w:val="center"/>
          </w:tcPr>
          <w:p w14:paraId="350F6870" wp14:textId="77777777">
            <w:r>
              <w:rPr>
                <w:rStyle w:val="Normal"/>
              </w:rPr>
              <w:t xml:space="preserve">Lean Tooling Model (Rationalize Tooling Spend)</w:t>
            </w:r>
          </w:p>
        </w:tc>
        <w:tc>
          <w:tcPr>
            <w:vAlign w:val="center"/>
          </w:tcPr>
          <w:p w14:paraId="53157373" wp14:textId="77777777">
            <w:r>
              <w:rPr>
                <w:rStyle w:val="Normal"/>
              </w:rPr>
              <w:t xml:space="preserve">Secure by Design Platforms (Enhance Security &amp; Trust)</w:t>
            </w:r>
          </w:p>
        </w:tc>
      </w:tr>
      <w:tr xmlns:wp14="http://schemas.microsoft.com/office/word/2010/wordml" w14:paraId="2D4A03FF" wp14:textId="77777777">
        <w:tc>
          <w:tcPr>
            <w:vAlign w:val="center"/>
          </w:tcPr>
          <w:p w14:paraId="649B0AE9" wp14:textId="77777777">
            <w:r>
              <w:rPr>
                <w:b/>
                <w:bCs/>
                <w:rStyle w:val="Normal"/>
              </w:rPr>
              <w:t xml:space="preserve">Use Case</w:t>
            </w:r>
          </w:p>
        </w:tc>
        <w:tc>
          <w:tcPr>
            <w:vAlign w:val="center"/>
          </w:tcPr>
          <w:p w14:paraId="55AEEDD5" wp14:textId="77777777">
            <w:r>
              <w:rPr>
                <w:rStyle w:val="Normal"/>
              </w:rPr>
              <w:t xml:space="preserve">Maximize system availability during races (Maximize Availability)</w:t>
            </w:r>
          </w:p>
        </w:tc>
        <w:tc>
          <w:tcPr>
            <w:vAlign w:val="center"/>
          </w:tcPr>
          <w:p w14:paraId="5DC22E6C" wp14:textId="77777777">
            <w:r>
              <w:rPr>
                <w:rStyle w:val="Normal"/>
              </w:rPr>
              <w:t xml:space="preserve">Decrease troubleshooting time (Decrease Support Center Costs)</w:t>
            </w:r>
          </w:p>
        </w:tc>
        <w:tc>
          <w:tcPr>
            <w:vAlign w:val="center"/>
          </w:tcPr>
          <w:p w14:paraId="42D6A140" wp14:textId="77777777">
            <w:r>
              <w:rPr>
                <w:rStyle w:val="Normal"/>
              </w:rPr>
              <w:t xml:space="preserve">AI‑driven root cause analysis (Identify Root Causes Faster)</w:t>
            </w:r>
          </w:p>
        </w:tc>
      </w:tr>
      <w:tr xmlns:wp14="http://schemas.microsoft.com/office/word/2010/wordml" w14:paraId="70C380D7" wp14:textId="77777777">
        <w:tc>
          <w:tcPr>
            <w:vAlign w:val="center"/>
          </w:tcPr>
          <w:p w14:paraId="139AC4D6" wp14:textId="77777777">
            <w:r>
              <w:rPr>
                <w:b/>
                <w:bCs/>
                <w:rStyle w:val="Normal"/>
              </w:rPr>
              <w:t xml:space="preserve">Use Case</w:t>
            </w:r>
          </w:p>
        </w:tc>
        <w:tc>
          <w:tcPr>
            <w:vAlign w:val="center"/>
          </w:tcPr>
          <w:p w14:paraId="11480489" wp14:textId="77777777">
            <w:r>
              <w:rPr>
                <w:rStyle w:val="Normal"/>
              </w:rPr>
              <w:t xml:space="preserve">Accelerate feature rollouts for fan apps (Accelerate Innovation)</w:t>
            </w:r>
          </w:p>
        </w:tc>
        <w:tc>
          <w:tcPr>
            <w:vAlign w:val="center"/>
          </w:tcPr>
          <w:p w14:paraId="0F3C9564" wp14:textId="77777777">
            <w:r>
              <w:rPr>
                <w:rStyle w:val="Normal"/>
              </w:rPr>
              <w:t xml:space="preserve">Reduce cloud over‑provisioning (Maximize Infrastructure Usage)</w:t>
            </w:r>
          </w:p>
        </w:tc>
        <w:tc>
          <w:tcPr>
            <w:vAlign w:val="center"/>
          </w:tcPr>
          <w:p w14:paraId="56B49126" wp14:textId="77777777">
            <w:r>
              <w:rPr>
                <w:rStyle w:val="Normal"/>
              </w:rPr>
              <w:t xml:space="preserve">Reduce incident frequency (Minimize Incident Impact)</w:t>
            </w:r>
          </w:p>
        </w:tc>
      </w:tr>
      <w:tr xmlns:wp14="http://schemas.microsoft.com/office/word/2010/wordml" w14:paraId="25667DDA" wp14:textId="77777777">
        <w:tc>
          <w:tcPr>
            <w:vAlign w:val="center"/>
          </w:tcPr>
          <w:p w14:paraId="69942A6C" wp14:textId="77777777">
            <w:r>
              <w:rPr>
                <w:b/>
                <w:bCs/>
                <w:rStyle w:val="Normal"/>
              </w:rPr>
              <w:t xml:space="preserve">Use Case</w:t>
            </w:r>
          </w:p>
        </w:tc>
        <w:tc>
          <w:tcPr>
            <w:vAlign w:val="center"/>
          </w:tcPr>
          <w:p w14:paraId="718B3EAB" wp14:textId="77777777">
            <w:r>
              <w:rPr>
                <w:rStyle w:val="Normal"/>
              </w:rPr>
              <w:t xml:space="preserve">Observability embedded in CI CD (Extend Observability Left)</w:t>
            </w:r>
          </w:p>
        </w:tc>
        <w:tc>
          <w:tcPr>
            <w:vAlign w:val="center"/>
          </w:tcPr>
          <w:p w14:paraId="2783983F" wp14:textId="77777777">
            <w:r>
              <w:rPr>
                <w:rStyle w:val="Normal"/>
              </w:rPr>
              <w:t xml:space="preserve">Remove duplicate tools (Reduce Tool Sprawl)</w:t>
            </w:r>
          </w:p>
        </w:tc>
        <w:tc>
          <w:tcPr>
            <w:vAlign w:val="center"/>
          </w:tcPr>
          <w:p w14:paraId="0C1AAA7F" wp14:textId="77777777">
            <w:r>
              <w:rPr>
                <w:rStyle w:val="Normal"/>
              </w:rPr>
              <w:t xml:space="preserve">Secure platforms by default (Ensure Secure Platforms)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45B40A" wp14:textId="77777777">
      <w:pPr>
        <w:pStyle w:val="Heading1"/>
      </w:pPr>
      <w:r>
        <w:rPr>
          <w:rStyle w:val="Normal"/>
        </w:rPr>
        <w:t xml:space="preserve">3. VALUE INPUT RESEARCH</w:t>
      </w:r>
    </w:p>
    <w:p xmlns:wp14="http://schemas.microsoft.com/office/word/2010/wordml" w14:paraId="2BBE770E" wp14:textId="77777777">
      <w:pPr>
        <w:pStyle w:val="Heading2"/>
      </w:pPr>
      <w:r>
        <w:rPr>
          <w:rStyle w:val="Normal"/>
        </w:rPr>
        <w:t xml:space="preserve">Estimated Number of Customers Served</w:t>
      </w:r>
    </w:p>
    <w:p xmlns:wp14="http://schemas.microsoft.com/office/word/2010/wordml" w14:paraId="698265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Global fan base:</w:t>
      </w:r>
      <w:r>
        <w:rPr>
          <w:rStyle w:val="Normal"/>
        </w:rPr>
        <w:t xml:space="preserve"> ~10–15 million engaged fans</w:t>
      </w:r>
    </w:p>
    <w:p xmlns:wp14="http://schemas.microsoft.com/office/word/2010/wordml" w14:paraId="19BE84D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Based on F1 global audience growth and VCARB’s Gen Z social reach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xmlns:wp14="http://schemas.microsoft.com/office/word/2010/wordml" w14:paraId="533AC3F1" wp14:textId="77777777">
      <w:pPr>
        <w:pStyle w:val="Heading2"/>
      </w:pPr>
      <w:r>
        <w:rPr>
          <w:rStyle w:val="Normal"/>
        </w:rPr>
        <w:t xml:space="preserve">Estimated Digital Transactions per Year</w:t>
      </w:r>
    </w:p>
    <w:p xmlns:wp14="http://schemas.microsoft.com/office/word/2010/wordml" w14:paraId="0D016697" wp14:textId="77777777">
      <w:pPr>
        <w:pStyle w:val="Heading3"/>
      </w:pPr>
      <w:r>
        <w:rPr>
          <w:rStyle w:val="Normal"/>
        </w:rPr>
        <w:t xml:space="preserve">Assumptions</w:t>
      </w:r>
    </w:p>
    <w:p xmlns:wp14="http://schemas.microsoft.com/office/word/2010/wordml" w14:paraId="49D5EAE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5 million highly engaged fans</w:t>
      </w:r>
    </w:p>
    <w:p xmlns:wp14="http://schemas.microsoft.com/office/word/2010/wordml" w14:paraId="30D98D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Avg. 6 digital transactions per fan annually</w:t>
      </w:r>
    </w:p>
    <w:p xmlns:wp14="http://schemas.microsoft.com/office/word/2010/wordml" w14:paraId="5060A4B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(merch purchases, content engagement, app sessions)</w:t>
      </w:r>
    </w:p>
    <w:p xmlns:wp14="http://schemas.microsoft.com/office/word/2010/wordml" w14:paraId="13772BC6" wp14:textId="77777777">
      <w:pPr>
        <w:pStyle w:val="Heading3"/>
      </w:pPr>
      <w:r>
        <w:rPr>
          <w:rStyle w:val="Normal"/>
        </w:rPr>
        <w:t xml:space="preserve">Estimated Transactions</w:t>
      </w:r>
    </w:p>
    <w:p xmlns:wp14="http://schemas.microsoft.com/office/word/2010/wordml" w14:paraId="2469B0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~30 million digital transactions per year</w:t>
      </w:r>
    </w:p>
    <w:p xmlns:wp14="http://schemas.microsoft.com/office/word/2010/wordml" w14:paraId="0FBEDCA2" wp14:textId="77777777">
      <w:pPr>
        <w:pStyle w:val="Heading3"/>
      </w:pPr>
      <w:r>
        <w:rPr>
          <w:rStyle w:val="Normal"/>
        </w:rPr>
        <w:t xml:space="preserve">Digital Interactions Estimate</w:t>
      </w:r>
    </w:p>
    <w:p xmlns:wp14="http://schemas.microsoft.com/office/word/2010/wordml" w14:paraId="685281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Each transaction → </w:t>
      </w:r>
      <w:r>
        <w:rPr>
          <w:b/>
          <w:bCs/>
          <w:rStyle w:val="Normal"/>
        </w:rPr>
        <w:t xml:space="preserve">10–15 interactions</w:t>
      </w:r>
    </w:p>
    <w:p xmlns:wp14="http://schemas.microsoft.com/office/word/2010/wordml" w14:paraId="576833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300–450 million digital interactions annually</w:t>
      </w:r>
    </w:p>
    <w:p xmlns:wp14="http://schemas.microsoft.com/office/word/2010/wordml" w14:paraId="726ABD8E" wp14:textId="77777777">
      <w:pPr>
        <w:pStyle w:val="Heading3"/>
      </w:pPr>
      <w:r>
        <w:rPr>
          <w:rStyle w:val="Normal"/>
        </w:rPr>
        <w:t xml:space="preserve">Rationale</w:t>
      </w:r>
    </w:p>
    <w:p xmlns:wp14="http://schemas.microsoft.com/office/word/2010/wordml" w14:paraId="6C6706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High‑traffic spikes on race weekends</w:t>
      </w:r>
    </w:p>
    <w:p xmlns:wp14="http://schemas.microsoft.com/office/word/2010/wordml" w14:paraId="7222E4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Commerce, content streaming, telemetry‑driven visuals</w:t>
      </w:r>
    </w:p>
    <w:p xmlns:wp14="http://schemas.microsoft.com/office/word/2010/wordml" w14:paraId="143D00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Always‑on social and creator ecosystems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BE0FA28" wp14:textId="77777777">
      <w:pPr>
        <w:pStyle w:val="Heading2"/>
      </w:pPr>
      <w:r>
        <w:rPr>
          <w:rStyle w:val="Normal"/>
        </w:rPr>
        <w:t xml:space="preserve">✅ Dynatrace Relevance Summary</w:t>
      </w:r>
    </w:p>
    <w:p xmlns:wp14="http://schemas.microsoft.com/office/word/2010/wordml" w14:paraId="4F991947" wp14:textId="77777777">
      <w:r>
        <w:rPr>
          <w:rStyle w:val="Normal"/>
        </w:rPr>
        <w:t xml:space="preserve">VCARB operates where </w:t>
      </w:r>
      <w:r>
        <w:rPr>
          <w:b/>
          <w:bCs/>
          <w:rStyle w:val="Normal"/>
        </w:rPr>
        <w:t xml:space="preserve">milliseconds, cost discipline, and trust in data</w:t>
      </w:r>
      <w:r>
        <w:rPr>
          <w:rStyle w:val="Normal"/>
        </w:rPr>
        <w:t xml:space="preserve"> define success. Dynatrace directly supports these priorities by delivering </w:t>
      </w:r>
      <w:r>
        <w:rPr>
          <w:b/>
          <w:bCs/>
          <w:rStyle w:val="Normal"/>
        </w:rPr>
        <w:t xml:space="preserve">AI‑powered visibility, automation, and confidence</w:t>
      </w:r>
      <w:r>
        <w:rPr>
          <w:rStyle w:val="Normal"/>
        </w:rPr>
        <w:t xml:space="preserve"> across the full Formula 1 digital ecosystem—from factory to fan.</w:t>
      </w:r>
    </w:p>
    <w:p xmlns:wp14="http://schemas.microsoft.com/office/word/2010/wordml" w14:paraId="200EB4F8" wp14:textId="77777777">
      <w:r>
        <w:rPr>
          <w:rStyle w:val="Normal"/>
        </w:rPr>
        <w:t xml:space="preserve">If you want, next I can:</w:t>
      </w:r>
    </w:p>
    <w:p xmlns:wp14="http://schemas.microsoft.com/office/word/2010/wordml" w14:paraId="3F03440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Turn this into a </w:t>
      </w:r>
      <w:r>
        <w:rPr>
          <w:b/>
          <w:bCs/>
          <w:rStyle w:val="Normal"/>
        </w:rPr>
        <w:t xml:space="preserve">1‑page executive account plan</w:t>
      </w:r>
    </w:p>
    <w:p xmlns:wp14="http://schemas.microsoft.com/office/word/2010/wordml" w14:paraId="746CA3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Build a </w:t>
      </w:r>
      <w:r>
        <w:rPr>
          <w:b/>
          <w:bCs/>
          <w:rStyle w:val="Normal"/>
        </w:rPr>
        <w:t xml:space="preserve">Dynatrace POV deck storyline</w:t>
      </w:r>
    </w:p>
    <w:p xmlns:wp14="http://schemas.microsoft.com/office/word/2010/wordml" w14:paraId="7600A6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Map </w:t>
      </w:r>
      <w:r>
        <w:rPr>
          <w:b/>
          <w:bCs/>
          <w:rStyle w:val="Normal"/>
        </w:rPr>
        <w:t xml:space="preserve">Dynatrace use cases directly to race‑weekend workflows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286D314E" wp14:textId="77777777">
      <w:r>
        <w:rPr>
          <w:rStyle w:val="FootnoteReference"/>
        </w:rPr>
        <w:footnoteRef/>
      </w:r>
      <w:hyperlink w:history="1" r:id="rIdbout1_bjtqqjzpcmt_vsc">
        <w:r>
          <w:rPr>
            <w:rStyle w:val="Hyperlink"/>
          </w:rPr>
          <w:t xml:space="preserve">https://en.wikipedia.org/wiki/Racing_Bulls</w:t>
        </w:r>
      </w:hyperlink>
    </w:p>
  </w:footnote>
  <w:footnote w:id="2">
    <w:p xmlns:wp14="http://schemas.microsoft.com/office/word/2010/wordml" w14:paraId="48485B73" wp14:textId="77777777">
      <w:r>
        <w:rPr>
          <w:rStyle w:val="FootnoteReference"/>
        </w:rPr>
        <w:footnoteRef/>
      </w:r>
      <w:hyperlink w:history="1" r:id="rIdabthamz7ntngw_armvqjw">
        <w:r>
          <w:rPr>
            <w:rStyle w:val="Hyperlink"/>
          </w:rPr>
          <w:t xml:space="preserve">https://en.wikipedia.org/wiki/Racing_Bulls</w:t>
        </w:r>
      </w:hyperlink>
    </w:p>
  </w:footnote>
  <w:footnote w:id="3">
    <w:p xmlns:wp14="http://schemas.microsoft.com/office/word/2010/wordml" w14:paraId="4C1576C5" wp14:textId="77777777">
      <w:r>
        <w:rPr>
          <w:rStyle w:val="FootnoteReference"/>
        </w:rPr>
        <w:footnoteRef/>
      </w:r>
      <w:hyperlink w:history="1" r:id="rIdqq9n3cl7buhisfniopeow">
        <w:r>
          <w:rPr>
            <w:rStyle w:val="Hyperlink"/>
          </w:rPr>
          <w:t xml:space="preserve">https://f1i.com/news/498517-permane-returns-to-f1-with-visa-cash-app-rb-as-racing-director.html</w:t>
        </w:r>
      </w:hyperlink>
    </w:p>
  </w:footnote>
  <w:footnote w:id="4">
    <w:p xmlns:wp14="http://schemas.microsoft.com/office/word/2010/wordml" w14:paraId="3DA93BFF" wp14:textId="77777777">
      <w:r>
        <w:rPr>
          <w:rStyle w:val="FootnoteReference"/>
        </w:rPr>
        <w:footnoteRef/>
      </w:r>
      <w:hyperlink w:history="1" r:id="rIdlvungshlqttgzsw54spcs">
        <w:r>
          <w:rPr>
            <w:rStyle w:val="Hyperlink"/>
          </w:rPr>
          <w:t xml:space="preserve">https://www.clodura.ai/directory/company/visa-cash-app-rb-f1-team</w:t>
        </w:r>
      </w:hyperlink>
    </w:p>
  </w:footnote>
  <w:footnote w:id="5">
    <w:p xmlns:wp14="http://schemas.microsoft.com/office/word/2010/wordml" w14:paraId="1C34B19A" wp14:textId="77777777">
      <w:r>
        <w:rPr>
          <w:rStyle w:val="FootnoteReference"/>
        </w:rPr>
        <w:footnoteRef/>
      </w:r>
      <w:hyperlink w:history="1" r:id="rId6xlhspbpodurouciahsby">
        <w:r>
          <w:rPr>
            <w:rStyle w:val="Hyperlink"/>
          </w:rPr>
          <w:t xml:space="preserve">https://www.linkedin.com/company/visacashapprb</w:t>
        </w:r>
      </w:hyperlink>
    </w:p>
  </w:footnote>
  <w:footnote w:id="6">
    <w:p xmlns:wp14="http://schemas.microsoft.com/office/word/2010/wordml" w14:paraId="6C6A0970" wp14:textId="77777777">
      <w:r>
        <w:rPr>
          <w:rStyle w:val="FootnoteReference"/>
        </w:rPr>
        <w:footnoteRef/>
      </w:r>
      <w:hyperlink w:history="1" r:id="rId0vfi7rbijev09hr8acjyl">
        <w:r>
          <w:rPr>
            <w:rStyle w:val="Hyperlink"/>
          </w:rPr>
          <w:t xml:space="preserve">https://www.clodura.ai/directory/company/visa-cash-app-rb-f1-team</w:t>
        </w:r>
      </w:hyperlink>
    </w:p>
  </w:footnote>
  <w:footnote w:id="7">
    <w:p xmlns:wp14="http://schemas.microsoft.com/office/word/2010/wordml" w14:paraId="7470E46E" wp14:textId="77777777">
      <w:r>
        <w:rPr>
          <w:rStyle w:val="FootnoteReference"/>
        </w:rPr>
        <w:footnoteRef/>
      </w:r>
      <w:hyperlink w:history="1" r:id="rIdq58i2ujbeiyjvylcztmmw">
        <w:r>
          <w:rPr>
            <w:rStyle w:val="Hyperlink"/>
          </w:rPr>
          <w:t xml:space="preserve">https://group.hugoboss.com/en/newsroom/news/news-detail/hugo-partners-with-visa-cash-app-rb-formula-onetm-team-bringing-its-authentic-style-to-motorsports-fans</w:t>
        </w:r>
      </w:hyperlink>
    </w:p>
  </w:footnote>
  <w:footnote w:id="8">
    <w:p xmlns:wp14="http://schemas.microsoft.com/office/word/2010/wordml" w14:paraId="78F2095A" wp14:textId="77777777">
      <w:r>
        <w:rPr>
          <w:rStyle w:val="FootnoteReference"/>
        </w:rPr>
        <w:footnoteRef/>
      </w:r>
      <w:hyperlink w:history="1" r:id="rIdayl3zyxtqipg-mkpqjzrt">
        <w:r>
          <w:rPr>
            <w:rStyle w:val="Hyperlink"/>
          </w:rPr>
          <w:t xml:space="preserve">https://www.rebeldot.com/blog/a-season-long-perspective-on-building-technology-with-the-visa-cash-app-racing-bulls-formula-one-tm-team</w:t>
        </w:r>
      </w:hyperlink>
    </w:p>
  </w:footnote>
  <w:footnote w:id="9">
    <w:p xmlns:wp14="http://schemas.microsoft.com/office/word/2010/wordml" w14:paraId="71D82E15" wp14:textId="77777777">
      <w:r>
        <w:rPr>
          <w:rStyle w:val="FootnoteReference"/>
        </w:rPr>
        <w:footnoteRef/>
      </w:r>
      <w:hyperlink w:history="1" r:id="rIdsdff5w9wp8cc3emlbpsyz">
        <w:r>
          <w:rPr>
            <w:rStyle w:val="Hyperlink"/>
          </w:rPr>
          <w:t xml:space="preserve">https://www.intelligentcio.com/eu/2026/02/05/how-formula-one-teams-are-using-intelligent-data-infrastructure-to-gain-a-competitive-edge/</w:t>
        </w:r>
      </w:hyperlink>
    </w:p>
  </w:footnote>
  <w:footnote w:id="10">
    <w:p xmlns:wp14="http://schemas.microsoft.com/office/word/2010/wordml" w14:paraId="60D34B01" wp14:textId="77777777">
      <w:r>
        <w:rPr>
          <w:rStyle w:val="FootnoteReference"/>
        </w:rPr>
        <w:footnoteRef/>
      </w:r>
      <w:hyperlink w:history="1" r:id="rId1rcssckm_kf6saofboi8g">
        <w:r>
          <w:rPr>
            <w:rStyle w:val="Hyperlink"/>
          </w:rPr>
          <w:t xml:space="preserve">https://f1mavericks.com/visa-cash-app-rb-racing-between-inheritance-and-identity/</w:t>
        </w:r>
      </w:hyperlink>
    </w:p>
  </w:footnote>
  <w:footnote w:id="11">
    <w:p xmlns:wp14="http://schemas.microsoft.com/office/word/2010/wordml" w14:paraId="08C8EE12" wp14:textId="77777777">
      <w:r>
        <w:rPr>
          <w:rStyle w:val="FootnoteReference"/>
        </w:rPr>
        <w:footnoteRef/>
      </w:r>
      <w:hyperlink w:history="1" r:id="rIdp8wczpzun2heovdjlpu17">
        <w:r>
          <w:rPr>
            <w:rStyle w:val="Hyperlink"/>
          </w:rPr>
          <w:t xml:space="preserve">https://f1briefing.com/data-driven-resource-allocation-in-f1-teams/</w:t>
        </w:r>
      </w:hyperlink>
    </w:p>
  </w:footnote>
  <w:footnote w:id="12">
    <w:p xmlns:wp14="http://schemas.microsoft.com/office/word/2010/wordml" w14:paraId="010B33FE" wp14:textId="77777777">
      <w:r>
        <w:rPr>
          <w:rStyle w:val="FootnoteReference"/>
        </w:rPr>
        <w:footnoteRef/>
      </w:r>
      <w:hyperlink w:history="1" r:id="rIdrssilsfy7_m3pqqtkth_m">
        <w:r>
          <w:rPr>
            <w:rStyle w:val="Hyperlink"/>
          </w:rPr>
          <w:t xml:space="preserve">https://www.hytiva.com/racing/news/data-driven-performance-in-formula-1-s-ai-revolution</w:t>
        </w:r>
      </w:hyperlink>
    </w:p>
  </w:footnote>
  <w:footnote w:id="13">
    <w:p xmlns:wp14="http://schemas.microsoft.com/office/word/2010/wordml" w14:paraId="1D327D32" wp14:textId="77777777">
      <w:r>
        <w:rPr>
          <w:rStyle w:val="FootnoteReference"/>
        </w:rPr>
        <w:footnoteRef/>
      </w:r>
      <w:hyperlink w:history="1" r:id="rIdwupctz_4c4lbiyyekulhr">
        <w:r>
          <w:rPr>
            <w:rStyle w:val="Hyperlink"/>
          </w:rPr>
          <w:t xml:space="preserve">https://www.rebeldot.com/blog/a-season-long-perspective-on-building-technology-with-the-visa-cash-app-racing-bulls-formula-one-tm-team</w:t>
        </w:r>
      </w:hyperlink>
    </w:p>
  </w:footnote>
  <w:footnote w:id="14">
    <w:p xmlns:wp14="http://schemas.microsoft.com/office/word/2010/wordml" w14:paraId="2FA5FFBF" wp14:textId="77777777">
      <w:r>
        <w:rPr>
          <w:rStyle w:val="FootnoteReference"/>
        </w:rPr>
        <w:footnoteRef/>
      </w:r>
      <w:hyperlink w:history="1" r:id="rIdszwdmfzwd84atmr1u8soi">
        <w:r>
          <w:rPr>
            <w:rStyle w:val="Hyperlink"/>
          </w:rPr>
          <w:t xml:space="preserve">https://aws.amazon.com/sports/f1/</w:t>
        </w:r>
      </w:hyperlink>
    </w:p>
  </w:footnote>
  <w:footnote w:id="15">
    <w:p xmlns:wp14="http://schemas.microsoft.com/office/word/2010/wordml" w14:paraId="45348EEA" wp14:textId="77777777">
      <w:r>
        <w:rPr>
          <w:rStyle w:val="FootnoteReference"/>
        </w:rPr>
        <w:footnoteRef/>
      </w:r>
      <w:hyperlink w:history="1" r:id="rIdl8t2yb8alifefywvowfhj">
        <w:r>
          <w:rPr>
            <w:rStyle w:val="Hyperlink"/>
          </w:rPr>
          <w:t xml:space="preserve">https://www.intelligentcio.com/eu/2026/02/05/how-formula-one-teams-are-using-intelligent-data-infrastructure-to-gain-a-competitive-edge/</w:t>
        </w:r>
      </w:hyperlink>
    </w:p>
  </w:footnote>
  <w:footnote w:id="16">
    <w:p xmlns:wp14="http://schemas.microsoft.com/office/word/2010/wordml" w14:paraId="4EAE9A50" wp14:textId="77777777">
      <w:r>
        <w:rPr>
          <w:rStyle w:val="FootnoteReference"/>
        </w:rPr>
        <w:footnoteRef/>
      </w:r>
      <w:hyperlink w:history="1" r:id="rId8uhjegswbvmuascjwzr9p">
        <w:r>
          <w:rPr>
            <w:rStyle w:val="Hyperlink"/>
          </w:rPr>
          <w:t xml:space="preserve">https://www.enforcethesport.com/blog/how-vcarb-turned-gen-z-into-formula-1s-new-core-audience</w:t>
        </w:r>
      </w:hyperlink>
    </w:p>
  </w:footnote>
  <w:footnote w:id="17">
    <w:p xmlns:wp14="http://schemas.microsoft.com/office/word/2010/wordml" w14:paraId="0BE12D9E" wp14:textId="77777777">
      <w:r>
        <w:rPr>
          <w:rStyle w:val="FootnoteReference"/>
        </w:rPr>
        <w:footnoteRef/>
      </w:r>
      <w:hyperlink w:history="1" r:id="rIdff4gszibuzb51oeyia7xs">
        <w:r>
          <w:rPr>
            <w:rStyle w:val="Hyperlink"/>
          </w:rPr>
          <w:t xml:space="preserve">https://www.linkedin.com/posts/ellie-blanchard_how-vcarbs-marketing-genius-is-winning-the-activity-7408808575940308992-Mjkp</w:t>
        </w:r>
      </w:hyperlink>
    </w:p>
  </w:footnote>
  <w:footnote w:id="18">
    <w:p xmlns:wp14="http://schemas.microsoft.com/office/word/2010/wordml" w14:paraId="1F5CEA6A" wp14:textId="77777777">
      <w:r>
        <w:rPr>
          <w:rStyle w:val="FootnoteReference"/>
        </w:rPr>
        <w:footnoteRef/>
      </w:r>
      <w:hyperlink w:history="1" r:id="rIdx-jacudlnszwolgkxrwf_">
        <w:r>
          <w:rPr>
            <w:rStyle w:val="Hyperlink"/>
          </w:rPr>
          <w:t xml:space="preserve">https://aws.amazon.com/sports/f1/</w:t>
        </w:r>
      </w:hyperlink>
    </w:p>
  </w:footnote>
  <w:footnote w:id="19">
    <w:p xmlns:wp14="http://schemas.microsoft.com/office/word/2010/wordml" w14:paraId="16095E9D" wp14:textId="77777777">
      <w:r>
        <w:rPr>
          <w:rStyle w:val="FootnoteReference"/>
        </w:rPr>
        <w:footnoteRef/>
      </w:r>
      <w:hyperlink w:history="1" r:id="rIds20wmx066jdqcsoxemsrv">
        <w:r>
          <w:rPr>
            <w:rStyle w:val="Hyperlink"/>
          </w:rPr>
          <w:t xml:space="preserve">https://www.forrester.com/blogs/accelerating-formula-1-innovation-with-aws-and-ai-native-cloud/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4ee625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25acd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c8d48e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0a9b03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365cb5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1f70cbf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af0c36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71b69d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7ae2dc3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4f1158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4be839b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c6001f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565752b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354d9b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8f985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6ce1204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3ba1fed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384ee5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510cc9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3eefdca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6e85057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40795ca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337b33c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580837c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7a8efdf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ea0ad9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CE3BDFB"/>
  <w15:docId w15:val="{F467FB73-CC48-41B4-A143-C61E5451CACA}"/>
  <w:rsids>
    <w:rsidRoot w:val="746F3488"/>
    <w:rsid w:val="746F348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bout1_bjtqqjzpcmt_vsc" Type="http://schemas.openxmlformats.org/officeDocument/2006/relationships/hyperlink" Target="https://en.wikipedia.org/wiki/Racing_Bulls" TargetMode="External"/><Relationship Id="rIdabthamz7ntngw_armvqjw" Type="http://schemas.openxmlformats.org/officeDocument/2006/relationships/hyperlink" Target="https://en.wikipedia.org/wiki/Racing_Bulls" TargetMode="External"/><Relationship Id="rIdqq9n3cl7buhisfniopeow" Type="http://schemas.openxmlformats.org/officeDocument/2006/relationships/hyperlink" Target="https://f1i.com/news/498517-permane-returns-to-f1-with-visa-cash-app-rb-as-racing-director.html" TargetMode="External"/><Relationship Id="rIdlvungshlqttgzsw54spcs" Type="http://schemas.openxmlformats.org/officeDocument/2006/relationships/hyperlink" Target="https://www.clodura.ai/directory/company/visa-cash-app-rb-f1-team" TargetMode="External"/><Relationship Id="rId6xlhspbpodurouciahsby" Type="http://schemas.openxmlformats.org/officeDocument/2006/relationships/hyperlink" Target="https://www.linkedin.com/company/visacashapprb" TargetMode="External"/><Relationship Id="rId0vfi7rbijev09hr8acjyl" Type="http://schemas.openxmlformats.org/officeDocument/2006/relationships/hyperlink" Target="https://www.clodura.ai/directory/company/visa-cash-app-rb-f1-team" TargetMode="External"/><Relationship Id="rIdq58i2ujbeiyjvylcztmmw" Type="http://schemas.openxmlformats.org/officeDocument/2006/relationships/hyperlink" Target="https://group.hugoboss.com/en/newsroom/news/news-detail/hugo-partners-with-visa-cash-app-rb-formula-onetm-team-bringing-its-authentic-style-to-motorsports-fans" TargetMode="External"/><Relationship Id="rIdayl3zyxtqipg-mkpqjzrt" Type="http://schemas.openxmlformats.org/officeDocument/2006/relationships/hyperlink" Target="https://www.rebeldot.com/blog/a-season-long-perspective-on-building-technology-with-the-visa-cash-app-racing-bulls-formula-one-tm-team" TargetMode="External"/><Relationship Id="rIdsdff5w9wp8cc3emlbpsyz" Type="http://schemas.openxmlformats.org/officeDocument/2006/relationships/hyperlink" Target="https://www.intelligentcio.com/eu/2026/02/05/how-formula-one-teams-are-using-intelligent-data-infrastructure-to-gain-a-competitive-edge/" TargetMode="External"/><Relationship Id="rId1rcssckm_kf6saofboi8g" Type="http://schemas.openxmlformats.org/officeDocument/2006/relationships/hyperlink" Target="https://f1mavericks.com/visa-cash-app-rb-racing-between-inheritance-and-identity/" TargetMode="External"/><Relationship Id="rIdp8wczpzun2heovdjlpu17" Type="http://schemas.openxmlformats.org/officeDocument/2006/relationships/hyperlink" Target="https://f1briefing.com/data-driven-resource-allocation-in-f1-teams/" TargetMode="External"/><Relationship Id="rIdrssilsfy7_m3pqqtkth_m" Type="http://schemas.openxmlformats.org/officeDocument/2006/relationships/hyperlink" Target="https://www.hytiva.com/racing/news/data-driven-performance-in-formula-1-s-ai-revolution" TargetMode="External"/><Relationship Id="rIdwupctz_4c4lbiyyekulhr" Type="http://schemas.openxmlformats.org/officeDocument/2006/relationships/hyperlink" Target="https://www.rebeldot.com/blog/a-season-long-perspective-on-building-technology-with-the-visa-cash-app-racing-bulls-formula-one-tm-team" TargetMode="External"/><Relationship Id="rIdszwdmfzwd84atmr1u8soi" Type="http://schemas.openxmlformats.org/officeDocument/2006/relationships/hyperlink" Target="https://aws.amazon.com/sports/f1/" TargetMode="External"/><Relationship Id="rIdl8t2yb8alifefywvowfhj" Type="http://schemas.openxmlformats.org/officeDocument/2006/relationships/hyperlink" Target="https://www.intelligentcio.com/eu/2026/02/05/how-formula-one-teams-are-using-intelligent-data-infrastructure-to-gain-a-competitive-edge/" TargetMode="External"/><Relationship Id="rId8uhjegswbvmuascjwzr9p" Type="http://schemas.openxmlformats.org/officeDocument/2006/relationships/hyperlink" Target="https://www.enforcethesport.com/blog/how-vcarb-turned-gen-z-into-formula-1s-new-core-audience" TargetMode="External"/><Relationship Id="rIdff4gszibuzb51oeyia7xs" Type="http://schemas.openxmlformats.org/officeDocument/2006/relationships/hyperlink" Target="https://www.linkedin.com/posts/ellie-blanchard_how-vcarbs-marketing-genius-is-winning-the-activity-7408808575940308992-Mjkp" TargetMode="External"/><Relationship Id="rIdx-jacudlnszwolgkxrwf_" Type="http://schemas.openxmlformats.org/officeDocument/2006/relationships/hyperlink" Target="https://aws.amazon.com/sports/f1/" TargetMode="External"/><Relationship Id="rIds20wmx066jdqcsoxemsrv" Type="http://schemas.openxmlformats.org/officeDocument/2006/relationships/hyperlink" Target="https://www.forrester.com/blogs/accelerating-formula-1-innovation-with-aws-and-ai-native-cloud/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Partridge, Kerry</lastModifiedBy>
  <revision>2</revision>
  <dcterms:created xsi:type="dcterms:W3CDTF">2026-04-07T15:38:16.1570000Z</dcterms:created>
  <dcterms:modified xsi:type="dcterms:W3CDTF">2026-04-07T15:39:48.2265867Z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