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59" w:rsidRDefault="007B7C59" w:rsidP="007B7C5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Christina Huffaker</w:t>
      </w:r>
    </w:p>
    <w:p w:rsidR="007B7C59" w:rsidRDefault="007B7C59" w:rsidP="007B7C5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Sujoy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Chaudhury</w:t>
      </w:r>
      <w:proofErr w:type="spellEnd"/>
    </w:p>
    <w:p w:rsidR="007B7C59" w:rsidRDefault="007B7C59" w:rsidP="007B7C5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Zaoxian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Liu</w:t>
      </w:r>
    </w:p>
    <w:p w:rsidR="007B7C59" w:rsidRPr="00F4309E" w:rsidRDefault="007B7C59" w:rsidP="007B7C5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DSC 611: Data Visualization</w:t>
      </w:r>
    </w:p>
    <w:p w:rsidR="007B7C59" w:rsidRDefault="007B7C59" w:rsidP="007B7C5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Project Milestone # 1</w:t>
      </w:r>
    </w:p>
    <w:p w:rsidR="007B7C59" w:rsidRPr="00F4309E" w:rsidRDefault="007B7C59" w:rsidP="007B7C5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B7C59" w:rsidRPr="00246410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Introduction</w:t>
      </w:r>
    </w:p>
    <w:p w:rsidR="007B7C59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AXB Analytics </w:t>
      </w: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team has the tools you need to expand your global market. Our service will allow you to capitalize 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 customer demographics, </w:t>
      </w: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reaching previously underused athlete populations. </w:t>
      </w:r>
    </w:p>
    <w:p w:rsidR="007B7C59" w:rsidRPr="00246410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Statement of the Problem</w:t>
      </w: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B7C59" w:rsidRPr="002C1A70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Competitors have demonstrate that high-school and college-aged athletes are an essential resource used widely to increase visibility and brand loyalty in young athletes, generally with a goal to provide as much branded team apparel to as many high-school and college teams as possible, focusing on successful teams with a record of wins. However, research shows that this approach is overly costly based on projected ROI, and </w:t>
      </w:r>
      <w:proofErr w:type="spellStart"/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SportsGear</w:t>
      </w:r>
      <w:proofErr w:type="spellEnd"/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wasting valuable resources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following competitors’ leads</w:t>
      </w: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Current data visualizations are providing information on how to capitalize on traditional marketing methods, which focus on pricey sponsorship deals. </w:t>
      </w:r>
    </w:p>
    <w:p w:rsidR="007B7C59" w:rsidRPr="00246410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</w:t>
      </w: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B7C59" w:rsidRPr="00201E32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AXB Analytics will provide a report which outlines specific players, and sports to advertise in specific locations, using different criteria than competitors. </w:t>
      </w:r>
    </w:p>
    <w:p w:rsidR="007B7C59" w:rsidRPr="00246410" w:rsidRDefault="007B7C59" w:rsidP="007B7C59">
      <w:pPr>
        <w:numPr>
          <w:ilvl w:val="0"/>
          <w:numId w:val="1"/>
        </w:num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 competitors - Nike, Adidas, and </w:t>
      </w:r>
      <w:proofErr w:type="spellStart"/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UnderArmour</w:t>
      </w:r>
      <w:proofErr w:type="spellEnd"/>
    </w:p>
    <w:p w:rsidR="007B7C59" w:rsidRPr="00246410" w:rsidRDefault="007B7C59" w:rsidP="007B7C59">
      <w:pPr>
        <w:numPr>
          <w:ilvl w:val="0"/>
          <w:numId w:val="1"/>
        </w:num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Taking a different approach than competitors will increase </w:t>
      </w:r>
      <w:proofErr w:type="spellStart"/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SportsGear’s</w:t>
      </w:r>
      <w:proofErr w:type="spellEnd"/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immediate and future revenue</w:t>
      </w:r>
    </w:p>
    <w:p w:rsidR="007B7C59" w:rsidRPr="00D100DA" w:rsidRDefault="007B7C59" w:rsidP="007B7C59">
      <w:pPr>
        <w:numPr>
          <w:ilvl w:val="0"/>
          <w:numId w:val="1"/>
        </w:num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SportsGear</w:t>
      </w:r>
      <w:proofErr w:type="spellEnd"/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directly target local sports teams of various age ranges, exposing brand to wide potential customer base</w:t>
      </w:r>
    </w:p>
    <w:p w:rsidR="007B7C59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Market Opportunities </w:t>
      </w:r>
    </w:p>
    <w:p w:rsidR="007B7C59" w:rsidRPr="00246410" w:rsidRDefault="007B7C59" w:rsidP="007B7C5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Targeting local sports teams in densely populated countries which also have Olympic teams competing in the same sports</w:t>
      </w:r>
    </w:p>
    <w:p w:rsidR="007B7C59" w:rsidRDefault="007B7C59" w:rsidP="007B7C59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expose a large number of potential customers to the brand. </w:t>
      </w:r>
    </w:p>
    <w:p w:rsidR="007B7C59" w:rsidRPr="00246410" w:rsidRDefault="007B7C59" w:rsidP="007B7C5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Targeting high-school and college athletes in countries which typically produce Olympians in these age-groups</w:t>
      </w:r>
    </w:p>
    <w:p w:rsidR="007B7C59" w:rsidRPr="00CA2D12" w:rsidRDefault="007B7C59" w:rsidP="007B7C59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This engages high-achieving athletes from an early point in their potential careers. </w:t>
      </w:r>
    </w:p>
    <w:p w:rsidR="007B7C59" w:rsidRPr="00246410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</w:t>
      </w:r>
    </w:p>
    <w:p w:rsidR="007B7C59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>Kaggle</w:t>
      </w:r>
      <w:proofErr w:type="spellEnd"/>
      <w:r w:rsidRPr="002464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“120 Years of Olympic History: Athletes and Results” provides 136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observations on 15 variables. In preparatory</w:t>
      </w:r>
      <w:r w:rsidRPr="00F70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processing, the following variables were selected for analysis: </w:t>
      </w:r>
    </w:p>
    <w:p w:rsidR="007B7C59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Age</w:t>
      </w:r>
    </w:p>
    <w:p w:rsidR="007B7C59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Sport</w:t>
      </w:r>
    </w:p>
    <w:p w:rsidR="007B7C59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Gender</w:t>
      </w:r>
    </w:p>
    <w:p w:rsidR="007B7C59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Medal Count</w:t>
      </w:r>
    </w:p>
    <w:p w:rsidR="007B7C59" w:rsidRPr="002C1A70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Country</w:t>
      </w:r>
    </w:p>
    <w:p w:rsidR="007B7C59" w:rsidRDefault="007B7C59" w:rsidP="007B7C59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6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Methods </w:t>
      </w:r>
    </w:p>
    <w:p w:rsidR="007B7C59" w:rsidRDefault="007B7C59" w:rsidP="007B7C59">
      <w:pPr>
        <w:numPr>
          <w:ilvl w:val="0"/>
          <w:numId w:val="2"/>
        </w:num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77B2">
        <w:rPr>
          <w:rFonts w:ascii="Times New Roman" w:eastAsia="Times New Roman" w:hAnsi="Times New Roman" w:cs="Times New Roman"/>
          <w:color w:val="000000"/>
          <w:sz w:val="24"/>
          <w:szCs w:val="24"/>
        </w:rPr>
        <w:t>Preliminary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esults indicate t</w:t>
      </w:r>
    </w:p>
    <w:p w:rsidR="007B7C59" w:rsidRPr="00A377B2" w:rsidRDefault="007B7C59" w:rsidP="007B7C59">
      <w:pPr>
        <w:numPr>
          <w:ilvl w:val="0"/>
          <w:numId w:val="2"/>
        </w:num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77B2">
        <w:rPr>
          <w:rFonts w:ascii="Times New Roman" w:eastAsia="Times New Roman" w:hAnsi="Times New Roman" w:cs="Times New Roman"/>
          <w:color w:val="000000"/>
          <w:sz w:val="24"/>
          <w:szCs w:val="24"/>
        </w:rPr>
        <w:t>Necessary adjustments to visualizations made</w:t>
      </w:r>
    </w:p>
    <w:p w:rsidR="007B7C59" w:rsidRPr="005C45D6" w:rsidRDefault="007B7C59" w:rsidP="007B7C59">
      <w:pPr>
        <w:numPr>
          <w:ilvl w:val="0"/>
          <w:numId w:val="2"/>
        </w:numPr>
        <w:spacing w:after="0" w:line="480" w:lineRule="auto"/>
        <w:contextualSpacing/>
        <w:textAlignment w:val="baseline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 results generated</w:t>
      </w:r>
    </w:p>
    <w:p w:rsidR="007B7C59" w:rsidRPr="00301503" w:rsidRDefault="007B7C59" w:rsidP="007B7C59">
      <w:pPr>
        <w:numPr>
          <w:ilvl w:val="0"/>
          <w:numId w:val="2"/>
        </w:numPr>
        <w:spacing w:after="0" w:line="480" w:lineRule="auto"/>
        <w:contextualSpacing/>
        <w:textAlignment w:val="baseline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of final results compiled in report, presented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SportsGear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B7C59" w:rsidRDefault="007B7C59" w:rsidP="007B7C59">
      <w:p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7C59" w:rsidRDefault="007B7C59" w:rsidP="007B7C59"/>
    <w:p w:rsidR="007B7C59" w:rsidRDefault="007B7C59" w:rsidP="007B7C59">
      <w:r>
        <w:rPr>
          <w:noProof/>
        </w:rPr>
        <w:lastRenderedPageBreak/>
        <w:drawing>
          <wp:inline distT="0" distB="0" distL="0" distR="0" wp14:anchorId="7458D012" wp14:editId="0E33261F">
            <wp:extent cx="49053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59" w:rsidRDefault="007B7C59" w:rsidP="007B7C59"/>
    <w:p w:rsidR="007B7C59" w:rsidRDefault="007B7C59" w:rsidP="007B7C59"/>
    <w:p w:rsidR="007B7C59" w:rsidRDefault="007B7C59" w:rsidP="007B7C59">
      <w:r>
        <w:rPr>
          <w:noProof/>
        </w:rPr>
        <w:drawing>
          <wp:inline distT="0" distB="0" distL="0" distR="0" wp14:anchorId="5B4A362C" wp14:editId="490D17B1">
            <wp:extent cx="593407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59" w:rsidRDefault="007B7C59" w:rsidP="007B7C59"/>
    <w:p w:rsidR="007B7C59" w:rsidRDefault="007B7C59" w:rsidP="007B7C59">
      <w:r>
        <w:rPr>
          <w:noProof/>
        </w:rPr>
        <w:lastRenderedPageBreak/>
        <w:drawing>
          <wp:inline distT="0" distB="0" distL="0" distR="0" wp14:anchorId="1652B5BF" wp14:editId="7E132F0F">
            <wp:extent cx="4663440" cy="2834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59" w:rsidRDefault="007B7C59" w:rsidP="007B7C59"/>
    <w:p w:rsidR="007B7C59" w:rsidRDefault="007B7C59" w:rsidP="007B7C59">
      <w:r>
        <w:rPr>
          <w:noProof/>
        </w:rPr>
        <w:drawing>
          <wp:inline distT="0" distB="0" distL="0" distR="0" wp14:anchorId="41014803" wp14:editId="693474C7">
            <wp:extent cx="56769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59" w:rsidRDefault="007B7C59" w:rsidP="007B7C59"/>
    <w:p w:rsidR="007B7C59" w:rsidRDefault="007B7C59" w:rsidP="007B7C59"/>
    <w:p w:rsidR="007B7C59" w:rsidRDefault="007B7C59" w:rsidP="007B7C59"/>
    <w:p w:rsidR="007B7C59" w:rsidRDefault="007B7C59" w:rsidP="007B7C59"/>
    <w:p w:rsidR="007B7C59" w:rsidRDefault="007B7C59" w:rsidP="007B7C59"/>
    <w:p w:rsidR="007B7C59" w:rsidRDefault="007B7C59" w:rsidP="007B7C59">
      <w:r>
        <w:rPr>
          <w:noProof/>
        </w:rPr>
        <w:drawing>
          <wp:inline distT="0" distB="0" distL="0" distR="0" wp14:anchorId="1C70E065" wp14:editId="315D3DF6">
            <wp:extent cx="594360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59" w:rsidRDefault="007B7C59" w:rsidP="007B7C59"/>
    <w:p w:rsidR="007B7C59" w:rsidRDefault="007B7C59" w:rsidP="007B7C59"/>
    <w:p w:rsidR="007B7C59" w:rsidRDefault="007B7C59" w:rsidP="007B7C59"/>
    <w:p w:rsidR="007B7C59" w:rsidRDefault="007B7C59" w:rsidP="007B7C59"/>
    <w:p w:rsidR="007B7C59" w:rsidRDefault="007B7C59" w:rsidP="007B7C59">
      <w:r>
        <w:rPr>
          <w:noProof/>
        </w:rPr>
        <w:lastRenderedPageBreak/>
        <w:drawing>
          <wp:inline distT="0" distB="0" distL="0" distR="0" wp14:anchorId="611ED3D7" wp14:editId="76B1D843">
            <wp:extent cx="5686425" cy="40722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59" w:rsidRDefault="007B7C59" w:rsidP="007B7C59">
      <w:pPr>
        <w:spacing w:after="0" w:line="240" w:lineRule="auto"/>
      </w:pPr>
      <w:r>
        <w:t>USA players under 19 - R</w:t>
      </w:r>
    </w:p>
    <w:p w:rsidR="007B7C59" w:rsidRDefault="007B7C59" w:rsidP="007B7C59">
      <w:pPr>
        <w:spacing w:after="0" w:line="240" w:lineRule="auto"/>
      </w:pPr>
    </w:p>
    <w:p w:rsidR="007B7C59" w:rsidRDefault="007B7C59" w:rsidP="007B7C59">
      <w:pPr>
        <w:spacing w:after="0" w:line="240" w:lineRule="auto"/>
      </w:pPr>
    </w:p>
    <w:p w:rsidR="007B7C59" w:rsidRDefault="007B7C59" w:rsidP="007B7C59">
      <w:pPr>
        <w:spacing w:after="0" w:line="240" w:lineRule="auto"/>
      </w:pPr>
    </w:p>
    <w:p w:rsidR="007B7C59" w:rsidRDefault="007B7C59" w:rsidP="007B7C59">
      <w:pPr>
        <w:spacing w:after="0" w:line="240" w:lineRule="auto"/>
      </w:pPr>
    </w:p>
    <w:p w:rsidR="007B7C59" w:rsidRDefault="007B7C59" w:rsidP="007B7C59">
      <w:pPr>
        <w:spacing w:after="0" w:line="240" w:lineRule="auto"/>
      </w:pPr>
    </w:p>
    <w:p w:rsidR="007B7C59" w:rsidRDefault="007B7C59" w:rsidP="007B7C5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C27788" wp14:editId="0270532F">
            <wp:extent cx="5943600" cy="3672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59" w:rsidRDefault="007B7C59" w:rsidP="007B7C59">
      <w:pPr>
        <w:spacing w:after="0" w:line="240" w:lineRule="auto"/>
      </w:pPr>
      <w:r>
        <w:t>All players in the world including USA players -R</w:t>
      </w:r>
    </w:p>
    <w:p w:rsidR="007B7C59" w:rsidRDefault="007B7C59" w:rsidP="007B7C59">
      <w:pPr>
        <w:spacing w:after="0" w:line="240" w:lineRule="auto"/>
      </w:pPr>
    </w:p>
    <w:p w:rsidR="007B7C59" w:rsidRDefault="007B7C59" w:rsidP="007B7C59">
      <w:pPr>
        <w:spacing w:after="0" w:line="240" w:lineRule="auto"/>
      </w:pPr>
    </w:p>
    <w:p w:rsidR="007B7C59" w:rsidRPr="0068474C" w:rsidRDefault="007B7C59" w:rsidP="007B7C59">
      <w:r>
        <w:rPr>
          <w:noProof/>
        </w:rPr>
        <w:drawing>
          <wp:inline distT="0" distB="0" distL="0" distR="0" wp14:anchorId="2A33DD16" wp14:editId="22B55283">
            <wp:extent cx="5943600" cy="3802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59" w:rsidRDefault="007B7C59" w:rsidP="007B7C59">
      <w:p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B7C59" w:rsidRDefault="007B7C59" w:rsidP="007B7C59">
      <w:pPr>
        <w:spacing w:line="480" w:lineRule="auto"/>
        <w:contextualSpacing/>
      </w:pPr>
      <w:r>
        <w:br w:type="page"/>
      </w:r>
    </w:p>
    <w:p w:rsidR="007B7C59" w:rsidRPr="00F4309E" w:rsidRDefault="007B7C59" w:rsidP="007B7C59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4309E">
        <w:rPr>
          <w:rFonts w:ascii="Times New Roman" w:hAnsi="Times New Roman" w:cs="Times New Roman"/>
          <w:b/>
          <w:sz w:val="24"/>
          <w:szCs w:val="24"/>
        </w:rPr>
        <w:lastRenderedPageBreak/>
        <w:t>Work Cited/ References</w:t>
      </w:r>
    </w:p>
    <w:p w:rsidR="007B7C59" w:rsidRPr="00F4309E" w:rsidRDefault="007B7C59" w:rsidP="007B7C59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F75E3" w:rsidRDefault="006F75E3">
      <w:bookmarkStart w:id="0" w:name="_GoBack"/>
      <w:bookmarkEnd w:id="0"/>
    </w:p>
    <w:sectPr w:rsidR="006F75E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558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206" w:rsidRDefault="0042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A2206" w:rsidRDefault="0042355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7DF" w:rsidRPr="00A163F5" w:rsidRDefault="00423556" w:rsidP="00D107D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Group B</w:t>
    </w:r>
    <w:r w:rsidRPr="00A163F5"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W</w:t>
    </w:r>
    <w:r>
      <w:rPr>
        <w:rFonts w:ascii="Times New Roman" w:hAnsi="Times New Roman" w:cs="Times New Roman"/>
      </w:rPr>
      <w:t xml:space="preserve">eek 4, </w:t>
    </w:r>
    <w:r>
      <w:rPr>
        <w:rFonts w:ascii="Times New Roman" w:hAnsi="Times New Roman" w:cs="Times New Roman"/>
      </w:rPr>
      <w:t>Final Project Milestone #1</w:t>
    </w:r>
  </w:p>
  <w:p w:rsidR="00D107DF" w:rsidRDefault="00423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85075"/>
    <w:multiLevelType w:val="multilevel"/>
    <w:tmpl w:val="CF5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F5E49"/>
    <w:multiLevelType w:val="hybridMultilevel"/>
    <w:tmpl w:val="B2AC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A111D"/>
    <w:multiLevelType w:val="multilevel"/>
    <w:tmpl w:val="4EEE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FD"/>
    <w:rsid w:val="00423556"/>
    <w:rsid w:val="006F75E3"/>
    <w:rsid w:val="007B7C59"/>
    <w:rsid w:val="00D0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93CF-2330-4A49-8408-642C91BF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59"/>
  </w:style>
  <w:style w:type="paragraph" w:styleId="Footer">
    <w:name w:val="footer"/>
    <w:basedOn w:val="Normal"/>
    <w:link w:val="Foot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59"/>
  </w:style>
  <w:style w:type="character" w:styleId="Hyperlink">
    <w:name w:val="Hyperlink"/>
    <w:basedOn w:val="DefaultParagraphFont"/>
    <w:uiPriority w:val="99"/>
    <w:unhideWhenUsed/>
    <w:rsid w:val="007B7C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Huffaker</dc:creator>
  <cp:keywords/>
  <dc:description/>
  <cp:lastModifiedBy>Christina Huffaker</cp:lastModifiedBy>
  <cp:revision>3</cp:revision>
  <dcterms:created xsi:type="dcterms:W3CDTF">2019-09-29T01:31:00Z</dcterms:created>
  <dcterms:modified xsi:type="dcterms:W3CDTF">2019-09-29T01:31:00Z</dcterms:modified>
</cp:coreProperties>
</file>