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>Christina Huffaker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 xml:space="preserve">Sujoy </w:t>
      </w:r>
      <w:proofErr w:type="spellStart"/>
      <w:r w:rsidRPr="00A41D30">
        <w:rPr>
          <w:rFonts w:ascii="Times New Roman" w:hAnsi="Times New Roman" w:cs="Times New Roman"/>
          <w:b/>
          <w:sz w:val="24"/>
          <w:szCs w:val="24"/>
        </w:rPr>
        <w:t>Datta</w:t>
      </w:r>
      <w:proofErr w:type="spellEnd"/>
      <w:r w:rsidRPr="00A41D30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B550CD" w:rsidRPr="00A41D30">
        <w:rPr>
          <w:rFonts w:ascii="Times New Roman" w:hAnsi="Times New Roman" w:cs="Times New Roman"/>
          <w:b/>
          <w:sz w:val="24"/>
          <w:szCs w:val="24"/>
        </w:rPr>
        <w:t>o</w:t>
      </w:r>
      <w:r w:rsidRPr="00A41D30">
        <w:rPr>
          <w:rFonts w:ascii="Times New Roman" w:hAnsi="Times New Roman" w:cs="Times New Roman"/>
          <w:b/>
          <w:sz w:val="24"/>
          <w:szCs w:val="24"/>
        </w:rPr>
        <w:t>udhury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41D30">
        <w:rPr>
          <w:rFonts w:ascii="Times New Roman" w:hAnsi="Times New Roman" w:cs="Times New Roman"/>
          <w:b/>
          <w:sz w:val="24"/>
          <w:szCs w:val="24"/>
        </w:rPr>
        <w:t>Zaoxian</w:t>
      </w:r>
      <w:proofErr w:type="spellEnd"/>
      <w:r w:rsidRPr="00A41D30">
        <w:rPr>
          <w:rFonts w:ascii="Times New Roman" w:hAnsi="Times New Roman" w:cs="Times New Roman"/>
          <w:b/>
          <w:sz w:val="24"/>
          <w:szCs w:val="24"/>
        </w:rPr>
        <w:t xml:space="preserve"> Liu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>DSC 611: Data Visualization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 xml:space="preserve">Final Project Milestone # </w:t>
      </w:r>
      <w:r w:rsidR="00334864" w:rsidRPr="00A41D30">
        <w:rPr>
          <w:rFonts w:ascii="Times New Roman" w:hAnsi="Times New Roman" w:cs="Times New Roman"/>
          <w:b/>
          <w:sz w:val="24"/>
          <w:szCs w:val="24"/>
        </w:rPr>
        <w:t>2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D12CF" w:rsidRPr="00A41D30" w:rsidRDefault="00A826BC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the Problem &amp; Motivation</w:t>
      </w:r>
    </w:p>
    <w:p w:rsidR="00614ED8" w:rsidRPr="00A41D30" w:rsidRDefault="00326886" w:rsidP="00223FB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Significant competitors</w:t>
      </w:r>
      <w:r w:rsidR="00D41CC0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EBA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>branded team apparel to</w:t>
      </w:r>
      <w:r w:rsidR="00261949">
        <w:rPr>
          <w:rFonts w:ascii="Times New Roman" w:eastAsia="Times New Roman" w:hAnsi="Times New Roman" w:cs="Times New Roman"/>
          <w:sz w:val="24"/>
          <w:szCs w:val="24"/>
        </w:rPr>
        <w:t xml:space="preserve"> high-school and college athletic teams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864" w:rsidRPr="00A41D30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successful teams with a record of wins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Jensen, 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Wakefield, Cobbs, &amp; Turner, </w:t>
      </w:r>
      <w:r w:rsidRPr="00014E94">
        <w:rPr>
          <w:rFonts w:ascii="Times New Roman" w:hAnsi="Times New Roman" w:cs="Times New Roman"/>
          <w:sz w:val="24"/>
          <w:szCs w:val="24"/>
          <w:shd w:val="clear" w:color="auto" w:fill="FFFFFF"/>
        </w:rPr>
        <w:t>2016 p.</w:t>
      </w:r>
      <w:r w:rsidR="00014E94" w:rsidRPr="00014E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289-90</w:t>
      </w:r>
      <w:r w:rsidRPr="00014E9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D12CF" w:rsidRPr="00014E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5BC" w:rsidRPr="00A41D30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his approach is overly costly based on projected ROI, wasting valuable resources </w:t>
      </w:r>
      <w:r w:rsidR="00126AB3" w:rsidRPr="00A41D30">
        <w:rPr>
          <w:rFonts w:ascii="Times New Roman" w:eastAsia="Times New Roman" w:hAnsi="Times New Roman" w:cs="Times New Roman"/>
          <w:sz w:val="24"/>
          <w:szCs w:val="24"/>
        </w:rPr>
        <w:t>with this model</w:t>
      </w:r>
      <w:r w:rsidR="00D625BC" w:rsidRPr="00A41D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95FDA" w:rsidRPr="00A41D30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="00AA4410">
        <w:rPr>
          <w:rFonts w:ascii="Times New Roman" w:eastAsia="Times New Roman" w:hAnsi="Times New Roman" w:cs="Times New Roman"/>
          <w:sz w:val="24"/>
          <w:szCs w:val="24"/>
        </w:rPr>
        <w:t>, LLC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>will outline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 xml:space="preserve"> Olympic teams 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72A8D" w:rsidRPr="00A41D30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 xml:space="preserve"> for sponsorship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>, using different criteria</w:t>
      </w:r>
      <w:r w:rsidR="00B42B9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411F9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37573">
        <w:rPr>
          <w:rFonts w:ascii="Times New Roman" w:eastAsia="Times New Roman" w:hAnsi="Times New Roman" w:cs="Times New Roman"/>
          <w:iCs/>
          <w:sz w:val="24"/>
          <w:szCs w:val="24"/>
        </w:rPr>
        <w:t>engage</w:t>
      </w:r>
      <w:r w:rsidR="008A1CE0">
        <w:rPr>
          <w:rFonts w:ascii="Times New Roman" w:eastAsia="Times New Roman" w:hAnsi="Times New Roman" w:cs="Times New Roman"/>
          <w:sz w:val="24"/>
          <w:szCs w:val="24"/>
        </w:rPr>
        <w:t xml:space="preserve"> high-achieving athletes early in their careers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751A4">
        <w:rPr>
          <w:rFonts w:ascii="Times New Roman" w:eastAsia="Times New Roman" w:hAnsi="Times New Roman" w:cs="Times New Roman"/>
          <w:sz w:val="24"/>
          <w:szCs w:val="24"/>
        </w:rPr>
        <w:t xml:space="preserve">and expose 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the brand to </w:t>
      </w:r>
      <w:r w:rsidR="00C47F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wide potential customer base. </w:t>
      </w:r>
    </w:p>
    <w:p w:rsidR="00DD12CF" w:rsidRPr="00A41D30" w:rsidRDefault="00D44906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</w:t>
      </w:r>
      <w:r w:rsidR="00891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241" w:rsidRPr="00427B77" w:rsidRDefault="00B86129" w:rsidP="0000253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Jensen</w:t>
      </w:r>
      <w:r w:rsidR="003268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 </w:t>
      </w:r>
      <w:r w:rsidR="006B33C1">
        <w:rPr>
          <w:rFonts w:ascii="Times New Roman" w:hAnsi="Times New Roman" w:cs="Times New Roman"/>
          <w:sz w:val="24"/>
          <w:szCs w:val="24"/>
          <w:shd w:val="clear" w:color="auto" w:fill="FFFFFF"/>
        </w:rPr>
        <w:t>(2016)</w:t>
      </w:r>
      <w:r w:rsidR="008662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</w:t>
      </w:r>
      <w:r w:rsidR="008357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ROI for sporting goods companies on large investments in sponsorships, determining that most companies are </w:t>
      </w:r>
      <w:r w:rsidR="009A5F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unwisely </w:t>
      </w:r>
      <w:r w:rsidR="008357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paying more </w:t>
      </w:r>
      <w:r w:rsidR="00002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than </w:t>
      </w:r>
      <w:r w:rsidR="00C305F5">
        <w:rPr>
          <w:rFonts w:ascii="Times New Roman" w:hAnsi="Times New Roman" w:cs="Times New Roman"/>
          <w:sz w:val="24"/>
          <w:szCs w:val="24"/>
          <w:shd w:val="clear" w:color="auto" w:fill="FFFFFF"/>
        </w:rPr>
        <w:t>expected</w:t>
      </w:r>
      <w:r w:rsidR="00002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ROI. </w:t>
      </w:r>
      <w:r w:rsidR="00065354">
        <w:rPr>
          <w:rFonts w:ascii="Times New Roman" w:hAnsi="Times New Roman" w:cs="Times New Roman"/>
          <w:sz w:val="24"/>
          <w:szCs w:val="24"/>
        </w:rPr>
        <w:t>Wang &amp;</w:t>
      </w:r>
      <w:r w:rsidR="00966AC8" w:rsidRPr="00A41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AC8" w:rsidRPr="00A41D30">
        <w:rPr>
          <w:rFonts w:ascii="Times New Roman" w:hAnsi="Times New Roman" w:cs="Times New Roman"/>
          <w:sz w:val="24"/>
          <w:szCs w:val="24"/>
        </w:rPr>
        <w:t>Kaplanidou</w:t>
      </w:r>
      <w:proofErr w:type="spellEnd"/>
      <w:r w:rsidR="00065354">
        <w:rPr>
          <w:rFonts w:ascii="Times New Roman" w:hAnsi="Times New Roman" w:cs="Times New Roman"/>
          <w:sz w:val="24"/>
          <w:szCs w:val="24"/>
        </w:rPr>
        <w:t xml:space="preserve"> </w:t>
      </w:r>
      <w:r w:rsidR="00427B77">
        <w:rPr>
          <w:rFonts w:ascii="Times New Roman" w:hAnsi="Times New Roman" w:cs="Times New Roman"/>
          <w:sz w:val="24"/>
          <w:szCs w:val="24"/>
        </w:rPr>
        <w:t>(2013)</w:t>
      </w:r>
      <w:r w:rsidR="006A5748">
        <w:rPr>
          <w:rFonts w:ascii="Times New Roman" w:hAnsi="Times New Roman" w:cs="Times New Roman"/>
          <w:sz w:val="24"/>
          <w:szCs w:val="24"/>
        </w:rPr>
        <w:t xml:space="preserve"> </w:t>
      </w:r>
      <w:r w:rsidR="00427B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6E7241">
        <w:rPr>
          <w:rFonts w:ascii="Times New Roman" w:hAnsi="Times New Roman" w:cs="Times New Roman"/>
          <w:sz w:val="24"/>
          <w:szCs w:val="24"/>
        </w:rPr>
        <w:t xml:space="preserve">escribes the impact of emotion-lifting on spectators of sporting events, </w:t>
      </w:r>
      <w:r w:rsidR="00850340">
        <w:rPr>
          <w:rFonts w:ascii="Times New Roman" w:hAnsi="Times New Roman" w:cs="Times New Roman"/>
          <w:sz w:val="24"/>
          <w:szCs w:val="24"/>
        </w:rPr>
        <w:t>and</w:t>
      </w:r>
      <w:r w:rsidR="00FD020D">
        <w:rPr>
          <w:rFonts w:ascii="Times New Roman" w:hAnsi="Times New Roman" w:cs="Times New Roman"/>
          <w:sz w:val="24"/>
          <w:szCs w:val="24"/>
        </w:rPr>
        <w:t xml:space="preserve"> that even negative emotions induced by sports (such as a team loss) can be leveraged to generate purchases. </w:t>
      </w:r>
      <w:r w:rsidR="00A7516C">
        <w:rPr>
          <w:rFonts w:ascii="Times New Roman" w:hAnsi="Times New Roman" w:cs="Times New Roman"/>
          <w:sz w:val="24"/>
          <w:szCs w:val="24"/>
        </w:rPr>
        <w:t xml:space="preserve">Research in </w:t>
      </w:r>
      <w:proofErr w:type="spellStart"/>
      <w:r w:rsidR="00A7516C">
        <w:rPr>
          <w:rFonts w:ascii="Times New Roman" w:hAnsi="Times New Roman" w:cs="Times New Roman"/>
          <w:sz w:val="24"/>
          <w:szCs w:val="24"/>
        </w:rPr>
        <w:t>Mazodier</w:t>
      </w:r>
      <w:proofErr w:type="spellEnd"/>
      <w:r w:rsidR="00A75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16C">
        <w:rPr>
          <w:rFonts w:ascii="Times New Roman" w:hAnsi="Times New Roman" w:cs="Times New Roman"/>
          <w:sz w:val="24"/>
          <w:szCs w:val="24"/>
        </w:rPr>
        <w:t>Corsi</w:t>
      </w:r>
      <w:proofErr w:type="spellEnd"/>
      <w:r w:rsidR="00A7516C">
        <w:rPr>
          <w:rFonts w:ascii="Times New Roman" w:hAnsi="Times New Roman" w:cs="Times New Roman"/>
          <w:sz w:val="24"/>
          <w:szCs w:val="24"/>
        </w:rPr>
        <w:t xml:space="preserve"> &amp; Quester</w:t>
      </w:r>
      <w:r w:rsidR="00CE0E28">
        <w:rPr>
          <w:rFonts w:ascii="Times New Roman" w:hAnsi="Times New Roman" w:cs="Times New Roman"/>
          <w:sz w:val="24"/>
          <w:szCs w:val="24"/>
        </w:rPr>
        <w:t xml:space="preserve"> </w:t>
      </w:r>
      <w:r w:rsidR="00124354">
        <w:rPr>
          <w:rFonts w:ascii="Times New Roman" w:hAnsi="Times New Roman" w:cs="Times New Roman"/>
          <w:sz w:val="24"/>
          <w:szCs w:val="24"/>
        </w:rPr>
        <w:t xml:space="preserve">(2016) </w:t>
      </w:r>
      <w:r w:rsidR="0045616C">
        <w:rPr>
          <w:rFonts w:ascii="Times New Roman" w:hAnsi="Times New Roman" w:cs="Times New Roman"/>
          <w:sz w:val="24"/>
          <w:szCs w:val="24"/>
        </w:rPr>
        <w:t>show</w:t>
      </w:r>
      <w:r w:rsidR="00CE0E28">
        <w:rPr>
          <w:rFonts w:ascii="Times New Roman" w:hAnsi="Times New Roman" w:cs="Times New Roman"/>
          <w:sz w:val="24"/>
          <w:szCs w:val="24"/>
        </w:rPr>
        <w:t xml:space="preserve"> that advertising messages typical of an event </w:t>
      </w:r>
      <w:r w:rsidR="00402F25">
        <w:rPr>
          <w:rFonts w:ascii="Times New Roman" w:hAnsi="Times New Roman" w:cs="Times New Roman"/>
          <w:sz w:val="24"/>
          <w:szCs w:val="24"/>
        </w:rPr>
        <w:t>are</w:t>
      </w:r>
      <w:r w:rsidR="00CE0E28">
        <w:rPr>
          <w:rFonts w:ascii="Times New Roman" w:hAnsi="Times New Roman" w:cs="Times New Roman"/>
          <w:sz w:val="24"/>
          <w:szCs w:val="24"/>
        </w:rPr>
        <w:t xml:space="preserve"> effective in transferring associations of an event to a brand. </w:t>
      </w:r>
    </w:p>
    <w:p w:rsidR="00DD12CF" w:rsidRDefault="00CC0A1C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 Results</w:t>
      </w:r>
      <w:r w:rsidR="00314F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B86129" w:rsidRPr="00314F03" w:rsidRDefault="00B85F1A" w:rsidP="00444253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 1</w:t>
      </w:r>
      <w:r w:rsidR="00314F03">
        <w:rPr>
          <w:rFonts w:ascii="Times New Roman" w:eastAsia="Times New Roman" w:hAnsi="Times New Roman" w:cs="Times New Roman"/>
          <w:bCs/>
          <w:sz w:val="24"/>
          <w:szCs w:val="24"/>
        </w:rPr>
        <w:t xml:space="preserve"> show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314F03">
        <w:rPr>
          <w:rFonts w:ascii="Times New Roman" w:eastAsia="Times New Roman" w:hAnsi="Times New Roman" w:cs="Times New Roman"/>
          <w:bCs/>
          <w:sz w:val="24"/>
          <w:szCs w:val="24"/>
        </w:rPr>
        <w:t xml:space="preserve"> a sharp decline in the number of </w:t>
      </w:r>
      <w:r w:rsidR="000A1FFC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2168FA">
        <w:rPr>
          <w:rFonts w:ascii="Times New Roman" w:eastAsia="Times New Roman" w:hAnsi="Times New Roman" w:cs="Times New Roman"/>
          <w:bCs/>
          <w:sz w:val="24"/>
          <w:szCs w:val="24"/>
        </w:rPr>
        <w:t>ly</w:t>
      </w:r>
      <w:r w:rsidR="000A1FFC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2168FA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0A1FFC">
        <w:rPr>
          <w:rFonts w:ascii="Times New Roman" w:eastAsia="Times New Roman" w:hAnsi="Times New Roman" w:cs="Times New Roman"/>
          <w:bCs/>
          <w:sz w:val="24"/>
          <w:szCs w:val="24"/>
        </w:rPr>
        <w:t xml:space="preserve">ic </w:t>
      </w:r>
      <w:r w:rsidR="00314F03">
        <w:rPr>
          <w:rFonts w:ascii="Times New Roman" w:eastAsia="Times New Roman" w:hAnsi="Times New Roman" w:cs="Times New Roman"/>
          <w:bCs/>
          <w:sz w:val="24"/>
          <w:szCs w:val="24"/>
        </w:rPr>
        <w:t xml:space="preserve">athletes </w:t>
      </w:r>
      <w:r w:rsidR="00A5456C">
        <w:rPr>
          <w:rFonts w:ascii="Times New Roman" w:eastAsia="Times New Roman" w:hAnsi="Times New Roman" w:cs="Times New Roman"/>
          <w:bCs/>
          <w:sz w:val="24"/>
          <w:szCs w:val="24"/>
        </w:rPr>
        <w:t>under age</w:t>
      </w:r>
      <w:r w:rsidR="007C5278">
        <w:rPr>
          <w:rFonts w:ascii="Times New Roman" w:eastAsia="Times New Roman" w:hAnsi="Times New Roman" w:cs="Times New Roman"/>
          <w:bCs/>
          <w:sz w:val="24"/>
          <w:szCs w:val="24"/>
        </w:rPr>
        <w:t xml:space="preserve"> 19</w:t>
      </w:r>
      <w:r w:rsidR="006F7865">
        <w:rPr>
          <w:rFonts w:ascii="Times New Roman" w:eastAsia="Times New Roman" w:hAnsi="Times New Roman" w:cs="Times New Roman"/>
          <w:bCs/>
          <w:sz w:val="24"/>
          <w:szCs w:val="24"/>
        </w:rPr>
        <w:t xml:space="preserve">, particularly during the </w:t>
      </w:r>
      <w:proofErr w:type="gramStart"/>
      <w:r w:rsidR="006F7865">
        <w:rPr>
          <w:rFonts w:ascii="Times New Roman" w:eastAsia="Times New Roman" w:hAnsi="Times New Roman" w:cs="Times New Roman"/>
          <w:bCs/>
          <w:sz w:val="24"/>
          <w:szCs w:val="24"/>
        </w:rPr>
        <w:t>Winter</w:t>
      </w:r>
      <w:proofErr w:type="gramEnd"/>
      <w:r w:rsidR="006F7865">
        <w:rPr>
          <w:rFonts w:ascii="Times New Roman" w:eastAsia="Times New Roman" w:hAnsi="Times New Roman" w:cs="Times New Roman"/>
          <w:bCs/>
          <w:sz w:val="24"/>
          <w:szCs w:val="24"/>
        </w:rPr>
        <w:t xml:space="preserve"> games</w:t>
      </w:r>
      <w:r w:rsidR="0085182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2D29F1">
        <w:rPr>
          <w:rFonts w:ascii="Times New Roman" w:eastAsia="Times New Roman" w:hAnsi="Times New Roman" w:cs="Times New Roman"/>
          <w:bCs/>
          <w:sz w:val="24"/>
          <w:szCs w:val="24"/>
        </w:rPr>
        <w:t xml:space="preserve">Sponsorships </w:t>
      </w:r>
      <w:r w:rsidR="004C2728">
        <w:rPr>
          <w:rFonts w:ascii="Times New Roman" w:eastAsia="Times New Roman" w:hAnsi="Times New Roman" w:cs="Times New Roman"/>
          <w:bCs/>
          <w:sz w:val="24"/>
          <w:szCs w:val="24"/>
        </w:rPr>
        <w:t>for this demographic</w:t>
      </w:r>
      <w:r w:rsidR="008534C4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</w:t>
      </w:r>
      <w:r w:rsidR="00131AF4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r w:rsidR="002D29F1">
        <w:rPr>
          <w:rFonts w:ascii="Times New Roman" w:eastAsia="Times New Roman" w:hAnsi="Times New Roman" w:cs="Times New Roman"/>
          <w:bCs/>
          <w:sz w:val="24"/>
          <w:szCs w:val="24"/>
        </w:rPr>
        <w:t>sure that athletes are provided with resources</w:t>
      </w:r>
      <w:r w:rsidR="007C527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047831">
        <w:rPr>
          <w:rFonts w:ascii="Times New Roman" w:eastAsia="Times New Roman" w:hAnsi="Times New Roman" w:cs="Times New Roman"/>
          <w:bCs/>
          <w:sz w:val="24"/>
          <w:szCs w:val="24"/>
        </w:rPr>
        <w:t xml:space="preserve">likely </w:t>
      </w:r>
      <w:r w:rsidR="00D02A1A">
        <w:rPr>
          <w:rFonts w:ascii="Times New Roman" w:eastAsia="Times New Roman" w:hAnsi="Times New Roman" w:cs="Times New Roman"/>
          <w:bCs/>
          <w:sz w:val="24"/>
          <w:szCs w:val="24"/>
        </w:rPr>
        <w:t>increasing</w:t>
      </w:r>
      <w:r w:rsidR="00047831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numbers</w:t>
      </w:r>
      <w:r w:rsidR="00AC36D1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competitors</w:t>
      </w:r>
      <w:r w:rsidR="000478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03A25">
        <w:rPr>
          <w:rFonts w:ascii="Times New Roman" w:eastAsia="Times New Roman" w:hAnsi="Times New Roman" w:cs="Times New Roman"/>
          <w:bCs/>
          <w:sz w:val="24"/>
          <w:szCs w:val="24"/>
        </w:rPr>
        <w:t>in this age group</w:t>
      </w:r>
      <w:r w:rsidR="000478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C3C81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B13DC3">
        <w:rPr>
          <w:rFonts w:ascii="Times New Roman" w:eastAsia="Times New Roman" w:hAnsi="Times New Roman" w:cs="Times New Roman"/>
          <w:bCs/>
          <w:sz w:val="24"/>
          <w:szCs w:val="24"/>
        </w:rPr>
        <w:t>enhancing brand visibility</w:t>
      </w:r>
      <w:r w:rsidR="00A70BA6">
        <w:rPr>
          <w:rFonts w:ascii="Times New Roman" w:eastAsia="Times New Roman" w:hAnsi="Times New Roman" w:cs="Times New Roman"/>
          <w:bCs/>
          <w:sz w:val="24"/>
          <w:szCs w:val="24"/>
        </w:rPr>
        <w:t>. Also shown are the</w:t>
      </w:r>
      <w:r w:rsidR="004F3DB8">
        <w:rPr>
          <w:rFonts w:ascii="Times New Roman" w:eastAsia="Times New Roman" w:hAnsi="Times New Roman" w:cs="Times New Roman"/>
          <w:bCs/>
          <w:sz w:val="24"/>
          <w:szCs w:val="24"/>
        </w:rPr>
        <w:t xml:space="preserve"> gender demo</w:t>
      </w:r>
      <w:r w:rsidR="00861ECB">
        <w:rPr>
          <w:rFonts w:ascii="Times New Roman" w:eastAsia="Times New Roman" w:hAnsi="Times New Roman" w:cs="Times New Roman"/>
          <w:bCs/>
          <w:sz w:val="24"/>
          <w:szCs w:val="24"/>
        </w:rPr>
        <w:t>graphics for athletes</w:t>
      </w:r>
      <w:r w:rsidR="009C1493">
        <w:rPr>
          <w:rFonts w:ascii="Times New Roman" w:eastAsia="Times New Roman" w:hAnsi="Times New Roman" w:cs="Times New Roman"/>
          <w:bCs/>
          <w:sz w:val="24"/>
          <w:szCs w:val="24"/>
        </w:rPr>
        <w:t xml:space="preserve"> under 19</w:t>
      </w:r>
      <w:r w:rsidR="00007A5A">
        <w:rPr>
          <w:rFonts w:ascii="Times New Roman" w:eastAsia="Times New Roman" w:hAnsi="Times New Roman" w:cs="Times New Roman"/>
          <w:bCs/>
          <w:sz w:val="24"/>
          <w:szCs w:val="24"/>
        </w:rPr>
        <w:t xml:space="preserve">. While both groups </w:t>
      </w:r>
      <w:r w:rsidR="00F30011">
        <w:rPr>
          <w:rFonts w:ascii="Times New Roman" w:eastAsia="Times New Roman" w:hAnsi="Times New Roman" w:cs="Times New Roman"/>
          <w:bCs/>
          <w:sz w:val="24"/>
          <w:szCs w:val="24"/>
        </w:rPr>
        <w:t>will benefit from sponsorships,</w:t>
      </w:r>
      <w:r w:rsidR="004C2B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 xml:space="preserve">investing </w:t>
      </w:r>
      <w:r w:rsidR="007D6585">
        <w:rPr>
          <w:rFonts w:ascii="Times New Roman" w:eastAsia="Times New Roman" w:hAnsi="Times New Roman" w:cs="Times New Roman"/>
          <w:bCs/>
          <w:sz w:val="24"/>
          <w:szCs w:val="24"/>
        </w:rPr>
        <w:t xml:space="preserve">more </w:t>
      </w:r>
      <w:r w:rsidR="003469B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 xml:space="preserve">n </w:t>
      </w:r>
      <w:r w:rsidR="004C2BA7">
        <w:rPr>
          <w:rFonts w:ascii="Times New Roman" w:eastAsia="Times New Roman" w:hAnsi="Times New Roman" w:cs="Times New Roman"/>
          <w:bCs/>
          <w:sz w:val="24"/>
          <w:szCs w:val="24"/>
        </w:rPr>
        <w:t xml:space="preserve">male athletes 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>likely increas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="00D02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numbers of male participants in future 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>Olympics</w:t>
      </w:r>
      <w:r w:rsidR="006615D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534C4">
        <w:rPr>
          <w:rFonts w:ascii="Times New Roman" w:eastAsia="Times New Roman" w:hAnsi="Times New Roman" w:cs="Times New Roman"/>
          <w:bCs/>
          <w:sz w:val="24"/>
          <w:szCs w:val="24"/>
        </w:rPr>
        <w:t>similarly enhancing</w:t>
      </w:r>
      <w:r w:rsidR="006615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64CF1">
        <w:rPr>
          <w:rFonts w:ascii="Times New Roman" w:eastAsia="Times New Roman" w:hAnsi="Times New Roman" w:cs="Times New Roman"/>
          <w:bCs/>
          <w:sz w:val="24"/>
          <w:szCs w:val="24"/>
        </w:rPr>
        <w:t>brand visibility.</w:t>
      </w:r>
      <w:r w:rsidR="00CF5F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44253">
        <w:rPr>
          <w:rFonts w:ascii="Times New Roman" w:eastAsia="Times New Roman" w:hAnsi="Times New Roman" w:cs="Times New Roman"/>
          <w:bCs/>
          <w:sz w:val="24"/>
          <w:szCs w:val="24"/>
        </w:rPr>
        <w:t xml:space="preserve">Focusing on under-represented groups will minimize the cost of sponsorships to the company </w:t>
      </w:r>
      <w:r w:rsidR="00B86129">
        <w:rPr>
          <w:rFonts w:ascii="Times New Roman" w:eastAsia="Times New Roman" w:hAnsi="Times New Roman" w:cs="Times New Roman"/>
          <w:sz w:val="24"/>
          <w:szCs w:val="24"/>
        </w:rPr>
        <w:t>(</w:t>
      </w:r>
      <w:r w:rsidR="00B86129">
        <w:rPr>
          <w:rFonts w:ascii="Times New Roman" w:hAnsi="Times New Roman" w:cs="Times New Roman"/>
          <w:sz w:val="24"/>
          <w:szCs w:val="24"/>
          <w:shd w:val="clear" w:color="auto" w:fill="FFFFFF"/>
        </w:rPr>
        <w:t>Jensen</w:t>
      </w:r>
      <w:r w:rsidR="00B86129">
        <w:rPr>
          <w:rFonts w:ascii="Times New Roman" w:hAnsi="Times New Roman" w:cs="Times New Roman"/>
          <w:sz w:val="24"/>
          <w:szCs w:val="24"/>
          <w:shd w:val="clear" w:color="auto" w:fill="FFFFFF"/>
        </w:rPr>
        <w:t>, et al.</w:t>
      </w:r>
      <w:r w:rsidR="00B86129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86129" w:rsidRPr="00014E94">
        <w:rPr>
          <w:rFonts w:ascii="Times New Roman" w:hAnsi="Times New Roman" w:cs="Times New Roman"/>
          <w:sz w:val="24"/>
          <w:szCs w:val="24"/>
          <w:shd w:val="clear" w:color="auto" w:fill="FFFFFF"/>
        </w:rPr>
        <w:t>2016 p. 289-90)</w:t>
      </w:r>
      <w:r w:rsidR="00444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B28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turn creating greater ROI, </w:t>
      </w:r>
      <w:r w:rsidR="00444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 </w:t>
      </w:r>
      <w:r w:rsidR="00437B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negatively </w:t>
      </w:r>
      <w:r w:rsidR="00074849">
        <w:rPr>
          <w:rFonts w:ascii="Times New Roman" w:hAnsi="Times New Roman" w:cs="Times New Roman"/>
          <w:sz w:val="24"/>
          <w:szCs w:val="24"/>
          <w:shd w:val="clear" w:color="auto" w:fill="FFFFFF"/>
        </w:rPr>
        <w:t>impact</w:t>
      </w:r>
      <w:r w:rsidR="00356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branding</w:t>
      </w:r>
      <w:r w:rsidR="00CE1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3784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r w:rsidR="00CE1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emotion-lifting tactics are employed</w:t>
      </w:r>
      <w:r w:rsidR="00356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009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D009A">
        <w:rPr>
          <w:rFonts w:ascii="Times New Roman" w:hAnsi="Times New Roman" w:cs="Times New Roman"/>
          <w:sz w:val="24"/>
          <w:szCs w:val="24"/>
        </w:rPr>
        <w:t>Wang &amp;</w:t>
      </w:r>
      <w:r w:rsidR="006D009A" w:rsidRPr="00A41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09A" w:rsidRPr="00A41D30">
        <w:rPr>
          <w:rFonts w:ascii="Times New Roman" w:hAnsi="Times New Roman" w:cs="Times New Roman"/>
          <w:sz w:val="24"/>
          <w:szCs w:val="24"/>
        </w:rPr>
        <w:t>Kaplanidou</w:t>
      </w:r>
      <w:proofErr w:type="spellEnd"/>
      <w:r w:rsidR="006D009A">
        <w:rPr>
          <w:rFonts w:ascii="Times New Roman" w:hAnsi="Times New Roman" w:cs="Times New Roman"/>
          <w:sz w:val="24"/>
          <w:szCs w:val="24"/>
        </w:rPr>
        <w:t xml:space="preserve">, </w:t>
      </w:r>
      <w:r w:rsidR="006D009A">
        <w:rPr>
          <w:rFonts w:ascii="Times New Roman" w:hAnsi="Times New Roman" w:cs="Times New Roman"/>
          <w:sz w:val="24"/>
          <w:szCs w:val="24"/>
        </w:rPr>
        <w:t>2013</w:t>
      </w:r>
      <w:r w:rsidR="006D009A">
        <w:rPr>
          <w:rFonts w:ascii="Times New Roman" w:hAnsi="Times New Roman" w:cs="Times New Roman"/>
          <w:sz w:val="24"/>
          <w:szCs w:val="24"/>
        </w:rPr>
        <w:t xml:space="preserve">, p. </w:t>
      </w:r>
      <w:r w:rsidR="00B859E7">
        <w:rPr>
          <w:rFonts w:ascii="Times New Roman" w:hAnsi="Times New Roman" w:cs="Times New Roman"/>
          <w:sz w:val="24"/>
          <w:szCs w:val="24"/>
        </w:rPr>
        <w:t>9</w:t>
      </w:r>
      <w:r w:rsidR="006D009A">
        <w:rPr>
          <w:rFonts w:ascii="Times New Roman" w:hAnsi="Times New Roman" w:cs="Times New Roman"/>
          <w:sz w:val="24"/>
          <w:szCs w:val="24"/>
        </w:rPr>
        <w:t>)</w:t>
      </w:r>
      <w:r w:rsidR="003172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865" w:rsidRDefault="006F7865" w:rsidP="00B85F1A">
      <w:pPr>
        <w:spacing w:after="0" w:line="480" w:lineRule="auto"/>
        <w:contextualSpacing/>
        <w:rPr>
          <w:noProof/>
        </w:rPr>
      </w:pPr>
      <w:r>
        <w:rPr>
          <w:noProof/>
        </w:rPr>
        <w:t xml:space="preserve"> </w:t>
      </w:r>
      <w:r w:rsidR="00263A82">
        <w:rPr>
          <w:noProof/>
        </w:rPr>
        <w:drawing>
          <wp:inline distT="0" distB="0" distL="0" distR="0" wp14:anchorId="2B697217" wp14:editId="53DB6046">
            <wp:extent cx="3536830" cy="2779410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11" cy="28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88" w:rsidRPr="00BF044F" w:rsidRDefault="00314F03" w:rsidP="00B85F1A">
      <w:pPr>
        <w:spacing w:after="0" w:line="48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  <w:r w:rsidRPr="00314F03">
        <w:rPr>
          <w:noProof/>
        </w:rPr>
        <w:t xml:space="preserve"> </w:t>
      </w:r>
      <w:r w:rsidR="00837488" w:rsidRPr="008374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1. </w:t>
      </w:r>
      <w:r w:rsidR="00E90A74">
        <w:rPr>
          <w:rFonts w:ascii="Times New Roman" w:eastAsia="Times New Roman" w:hAnsi="Times New Roman" w:cs="Times New Roman"/>
          <w:bCs/>
          <w:sz w:val="24"/>
          <w:szCs w:val="24"/>
        </w:rPr>
        <w:t xml:space="preserve">Male &amp; female athletes in recent </w:t>
      </w:r>
      <w:proofErr w:type="gramStart"/>
      <w:r w:rsidR="00E90A74">
        <w:rPr>
          <w:rFonts w:ascii="Times New Roman" w:eastAsia="Times New Roman" w:hAnsi="Times New Roman" w:cs="Times New Roman"/>
          <w:bCs/>
          <w:sz w:val="24"/>
          <w:szCs w:val="24"/>
        </w:rPr>
        <w:t>Summer</w:t>
      </w:r>
      <w:proofErr w:type="gramEnd"/>
      <w:r w:rsidR="00E90A7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Winter Olympic Games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  <w:gridCol w:w="940"/>
        <w:gridCol w:w="2060"/>
      </w:tblGrid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2D0F2A" w:rsidP="0028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Plan: </w:t>
            </w:r>
            <w:r w:rsidR="003B1869" w:rsidRPr="0028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BE1F52" w:rsidP="00BE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0A0A10" w:rsidP="0028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 Party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Prepare Basic Visualization</w:t>
            </w:r>
            <w:r w:rsidR="00A945F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0D452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&amp;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Tableau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283122" w:rsidRDefault="00FA5B8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A41D30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A945F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VT with PPT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FA5B8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B553CA" w:rsidRDefault="00B553CA" w:rsidP="00B553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3B1869" w:rsidRPr="00B553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Abstract: </w:t>
            </w:r>
            <w:r w:rsidR="00824223" w:rsidRPr="00B553C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3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Data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Discussion/Conclusions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AD42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repository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9F4D53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360 degree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FA5B8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</w:tbl>
    <w:p w:rsidR="00283122" w:rsidRPr="00A41D30" w:rsidRDefault="00283122" w:rsidP="00556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83122" w:rsidRPr="00A41D30" w:rsidSect="00C256A1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2D8" w:rsidRPr="00A41D30" w:rsidRDefault="005552D8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5552D8" w:rsidRPr="00A41D30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12CF" w:rsidRPr="00B321CE" w:rsidRDefault="007C3437" w:rsidP="00B321CE">
      <w:pPr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944404" w:rsidRPr="00A41D30" w:rsidRDefault="007C34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Jensen, J., Wakefield, L., Cobbs, J., &amp;</w:t>
      </w:r>
      <w:r w:rsidR="00944404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Turner, B. (2016). Forecasting</w:t>
      </w:r>
    </w:p>
    <w:p w:rsidR="007C3437" w:rsidRDefault="007C3437" w:rsidP="00944404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sponsorship</w:t>
      </w:r>
      <w:proofErr w:type="gramEnd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costs: Marketing intelligence in the athletic apparel industry. </w:t>
      </w:r>
      <w:r w:rsidRPr="00A41D3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Marketing Intelligence &amp; Planning,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1D3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281-298. </w:t>
      </w:r>
    </w:p>
    <w:p w:rsidR="00724D02" w:rsidRDefault="00724D02" w:rsidP="00724D0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Mazodier</w:t>
      </w:r>
      <w:proofErr w:type="spellEnd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Corsi</w:t>
      </w:r>
      <w:proofErr w:type="spellEnd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A., &amp; Quester, P. (2018). Advertisement typicality: A longitudinal </w:t>
      </w:r>
    </w:p>
    <w:p w:rsidR="00724D02" w:rsidRPr="00724D02" w:rsidRDefault="00724D02" w:rsidP="00724D02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experiment</w:t>
      </w:r>
      <w:proofErr w:type="gramEnd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can sponsors transfer the image of a sporting event to their brand?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Start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gramEnd"/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know about sports sponsorships)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724D0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Advertising Research,</w:t>
      </w:r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4D0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58</w:t>
      </w:r>
      <w:r w:rsidRPr="00724D02">
        <w:rPr>
          <w:rFonts w:ascii="Times New Roman" w:hAnsi="Times New Roman" w:cs="Times New Roman"/>
          <w:sz w:val="24"/>
          <w:szCs w:val="24"/>
          <w:shd w:val="clear" w:color="auto" w:fill="FFFFFF"/>
        </w:rPr>
        <w:t>(3), 268.</w:t>
      </w:r>
    </w:p>
    <w:p w:rsidR="007E2208" w:rsidRPr="00A41D30" w:rsidRDefault="00C31040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rgriffin</w:t>
      </w:r>
      <w:proofErr w:type="spellEnd"/>
      <w:proofErr w:type="gramEnd"/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120 years of Olympic history: athletes and results</w:t>
      </w:r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]. Retrieved from</w:t>
      </w:r>
    </w:p>
    <w:p w:rsidR="00AE7CDF" w:rsidRDefault="00FE57B9" w:rsidP="007E220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F4014" w:rsidRPr="00A41D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https://www.kaggle.com/heesoo37/120-years-of-olympic-history-athletes-and-results</w:t>
        </w:r>
      </w:hyperlink>
      <w:r w:rsidR="000F4014" w:rsidRPr="00A41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748" w:rsidRDefault="006A5748" w:rsidP="006A5748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sz w:val="24"/>
          <w:szCs w:val="24"/>
        </w:rPr>
        <w:t xml:space="preserve">Wang, R., &amp; </w:t>
      </w:r>
      <w:proofErr w:type="spellStart"/>
      <w:r w:rsidRPr="00A41D30">
        <w:rPr>
          <w:rFonts w:ascii="Times New Roman" w:hAnsi="Times New Roman" w:cs="Times New Roman"/>
          <w:sz w:val="24"/>
          <w:szCs w:val="24"/>
        </w:rPr>
        <w:t>Kaplanidou</w:t>
      </w:r>
      <w:proofErr w:type="spellEnd"/>
      <w:r w:rsidRPr="00A41D30">
        <w:rPr>
          <w:rFonts w:ascii="Times New Roman" w:hAnsi="Times New Roman" w:cs="Times New Roman"/>
          <w:sz w:val="24"/>
          <w:szCs w:val="24"/>
        </w:rPr>
        <w:t xml:space="preserve">, K. (2013). I want to buy more because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41D30">
        <w:rPr>
          <w:rFonts w:ascii="Times New Roman" w:hAnsi="Times New Roman" w:cs="Times New Roman"/>
          <w:sz w:val="24"/>
          <w:szCs w:val="24"/>
        </w:rPr>
        <w:t xml:space="preserve"> feel </w:t>
      </w:r>
      <w:r>
        <w:rPr>
          <w:rFonts w:ascii="Times New Roman" w:hAnsi="Times New Roman" w:cs="Times New Roman"/>
          <w:sz w:val="24"/>
          <w:szCs w:val="24"/>
        </w:rPr>
        <w:t>good: The effect of sport</w:t>
      </w:r>
    </w:p>
    <w:p w:rsidR="006A5748" w:rsidRDefault="006A5748" w:rsidP="006A5748">
      <w:pPr>
        <w:spacing w:after="0" w:line="480" w:lineRule="auto"/>
        <w:ind w:firstLine="72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41D30">
        <w:rPr>
          <w:rFonts w:ascii="Times New Roman" w:hAnsi="Times New Roman" w:cs="Times New Roman"/>
          <w:sz w:val="24"/>
          <w:szCs w:val="24"/>
        </w:rPr>
        <w:t>induced</w:t>
      </w:r>
      <w:proofErr w:type="gramEnd"/>
      <w:r w:rsidRPr="00A41D30">
        <w:rPr>
          <w:rFonts w:ascii="Times New Roman" w:hAnsi="Times New Roman" w:cs="Times New Roman"/>
          <w:sz w:val="24"/>
          <w:szCs w:val="24"/>
        </w:rPr>
        <w:t xml:space="preserve"> emotion on sponsorship. </w:t>
      </w:r>
      <w:r w:rsidRPr="00A41D30">
        <w:rPr>
          <w:rFonts w:ascii="Times New Roman" w:hAnsi="Times New Roman" w:cs="Times New Roman"/>
          <w:i/>
          <w:iCs/>
          <w:sz w:val="24"/>
          <w:szCs w:val="24"/>
        </w:rPr>
        <w:t>Internationa</w:t>
      </w:r>
      <w:r>
        <w:rPr>
          <w:rFonts w:ascii="Times New Roman" w:hAnsi="Times New Roman" w:cs="Times New Roman"/>
          <w:i/>
          <w:iCs/>
          <w:sz w:val="24"/>
          <w:szCs w:val="24"/>
        </w:rPr>
        <w:t>l Journal of Sports Marketing &amp;</w:t>
      </w:r>
    </w:p>
    <w:p w:rsidR="006A5748" w:rsidRDefault="006A5748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i/>
          <w:iCs/>
          <w:sz w:val="24"/>
          <w:szCs w:val="24"/>
        </w:rPr>
        <w:t>Sponsorship,</w:t>
      </w:r>
      <w:r w:rsidRPr="00A41D30">
        <w:rPr>
          <w:rFonts w:ascii="Times New Roman" w:hAnsi="Times New Roman" w:cs="Times New Roman"/>
          <w:sz w:val="24"/>
          <w:szCs w:val="24"/>
        </w:rPr>
        <w:t xml:space="preserve"> </w:t>
      </w:r>
      <w:r w:rsidRPr="00A41D30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A41D30">
        <w:rPr>
          <w:rFonts w:ascii="Times New Roman" w:hAnsi="Times New Roman" w:cs="Times New Roman"/>
          <w:sz w:val="24"/>
          <w:szCs w:val="24"/>
        </w:rPr>
        <w:t>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Default="00E10149" w:rsidP="00E10149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0149" w:rsidRPr="00A41D30" w:rsidRDefault="00E10149" w:rsidP="00E10149">
      <w:pPr>
        <w:spacing w:after="0" w:line="48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:rsidR="001168E2" w:rsidRPr="00A41D30" w:rsidRDefault="00B26935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sz w:val="24"/>
          <w:szCs w:val="24"/>
        </w:rPr>
        <w:t>GitHub Project Link</w:t>
      </w:r>
      <w:r w:rsidR="00A945E3">
        <w:rPr>
          <w:rFonts w:ascii="Times New Roman" w:hAnsi="Times New Roman" w:cs="Times New Roman"/>
          <w:sz w:val="24"/>
          <w:szCs w:val="24"/>
        </w:rPr>
        <w:t>:</w:t>
      </w:r>
      <w:r w:rsidRPr="00A41D30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1168E2" w:rsidRPr="00A41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https://github.com/sujoydc/DS-611-Project</w:t>
        </w:r>
      </w:hyperlink>
    </w:p>
    <w:p w:rsidR="00EC155E" w:rsidRPr="00A41D30" w:rsidRDefault="00EC155E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51D4" w:rsidRPr="00A41D30" w:rsidRDefault="00B751D4" w:rsidP="00AE7CDF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51D4" w:rsidRPr="00A41D30" w:rsidRDefault="00B751D4">
      <w:pPr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72B90" w:rsidRDefault="00072B90" w:rsidP="00056E6E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</w:p>
    <w:p w:rsidR="00414D5C" w:rsidRPr="00414D5C" w:rsidRDefault="00414D5C" w:rsidP="00414D5C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414D5C">
        <w:rPr>
          <w:rFonts w:ascii="Times New Roman" w:hAnsi="Times New Roman" w:cs="Times New Roman"/>
          <w:sz w:val="24"/>
          <w:szCs w:val="24"/>
        </w:rPr>
        <w:t xml:space="preserve">Graph </w:t>
      </w:r>
      <w:r w:rsidR="00834C38">
        <w:rPr>
          <w:rFonts w:ascii="Times New Roman" w:eastAsia="Times New Roman" w:hAnsi="Times New Roman" w:cs="Times New Roman"/>
          <w:bCs/>
          <w:sz w:val="24"/>
          <w:szCs w:val="24"/>
        </w:rPr>
        <w:t>of m</w:t>
      </w:r>
      <w:bookmarkStart w:id="0" w:name="_GoBack"/>
      <w:bookmarkEnd w:id="0"/>
      <w:r w:rsidR="00834C38">
        <w:rPr>
          <w:rFonts w:ascii="Times New Roman" w:eastAsia="Times New Roman" w:hAnsi="Times New Roman" w:cs="Times New Roman"/>
          <w:bCs/>
          <w:sz w:val="24"/>
          <w:szCs w:val="24"/>
        </w:rPr>
        <w:t xml:space="preserve">ale &amp; female athletes in recent </w:t>
      </w:r>
      <w:proofErr w:type="gramStart"/>
      <w:r w:rsidR="00834C38">
        <w:rPr>
          <w:rFonts w:ascii="Times New Roman" w:eastAsia="Times New Roman" w:hAnsi="Times New Roman" w:cs="Times New Roman"/>
          <w:bCs/>
          <w:sz w:val="24"/>
          <w:szCs w:val="24"/>
        </w:rPr>
        <w:t>Summer</w:t>
      </w:r>
      <w:proofErr w:type="gramEnd"/>
      <w:r w:rsidR="00834C3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Winter Olympic Games</w:t>
      </w:r>
    </w:p>
    <w:p w:rsidR="00B502BD" w:rsidRPr="00A41D30" w:rsidRDefault="00166A4E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BC7CBA" wp14:editId="3D69A992">
            <wp:extent cx="5210355" cy="4054415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59" cy="40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2BD" w:rsidRPr="00A41D30" w:rsidSect="009A7B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B9" w:rsidRDefault="00FE57B9">
      <w:pPr>
        <w:spacing w:after="0" w:line="240" w:lineRule="auto"/>
      </w:pPr>
      <w:r>
        <w:separator/>
      </w:r>
    </w:p>
  </w:endnote>
  <w:endnote w:type="continuationSeparator" w:id="0">
    <w:p w:rsidR="00FE57B9" w:rsidRDefault="00FE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55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206" w:rsidRDefault="0042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C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A2206" w:rsidRDefault="00FE5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B9" w:rsidRDefault="00FE57B9">
      <w:pPr>
        <w:spacing w:after="0" w:line="240" w:lineRule="auto"/>
      </w:pPr>
      <w:r>
        <w:separator/>
      </w:r>
    </w:p>
  </w:footnote>
  <w:footnote w:type="continuationSeparator" w:id="0">
    <w:p w:rsidR="00FE57B9" w:rsidRDefault="00FE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DF" w:rsidRPr="00A163F5" w:rsidRDefault="00423556" w:rsidP="00D107D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B</w:t>
    </w:r>
    <w:r w:rsidRPr="00A163F5">
      <w:rPr>
        <w:rFonts w:ascii="Times New Roman" w:hAnsi="Times New Roman" w:cs="Times New Roman"/>
      </w:rPr>
      <w:t xml:space="preserve">, </w:t>
    </w:r>
    <w:r w:rsidR="00334864">
      <w:rPr>
        <w:rFonts w:ascii="Times New Roman" w:hAnsi="Times New Roman" w:cs="Times New Roman"/>
      </w:rPr>
      <w:t>Week 6, Final Project Milestone #2</w:t>
    </w:r>
  </w:p>
  <w:p w:rsidR="00D107DF" w:rsidRDefault="00FE5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1A3D"/>
    <w:multiLevelType w:val="hybridMultilevel"/>
    <w:tmpl w:val="F4DE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5075"/>
    <w:multiLevelType w:val="multilevel"/>
    <w:tmpl w:val="CF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735A5"/>
    <w:multiLevelType w:val="multilevel"/>
    <w:tmpl w:val="571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F5E49"/>
    <w:multiLevelType w:val="hybridMultilevel"/>
    <w:tmpl w:val="B2A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11D"/>
    <w:multiLevelType w:val="multilevel"/>
    <w:tmpl w:val="4EE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FD"/>
    <w:rsid w:val="00002533"/>
    <w:rsid w:val="00007A5A"/>
    <w:rsid w:val="00014E94"/>
    <w:rsid w:val="000258C4"/>
    <w:rsid w:val="00027CE5"/>
    <w:rsid w:val="00047831"/>
    <w:rsid w:val="000479A8"/>
    <w:rsid w:val="00056D12"/>
    <w:rsid w:val="00056E6E"/>
    <w:rsid w:val="00065354"/>
    <w:rsid w:val="000668B5"/>
    <w:rsid w:val="00072B90"/>
    <w:rsid w:val="00074849"/>
    <w:rsid w:val="00075D8B"/>
    <w:rsid w:val="000A0753"/>
    <w:rsid w:val="000A0A10"/>
    <w:rsid w:val="000A1FFC"/>
    <w:rsid w:val="000A42B5"/>
    <w:rsid w:val="000B5165"/>
    <w:rsid w:val="000B5167"/>
    <w:rsid w:val="000D3B2F"/>
    <w:rsid w:val="000D588A"/>
    <w:rsid w:val="000F4014"/>
    <w:rsid w:val="00106C2A"/>
    <w:rsid w:val="001168E2"/>
    <w:rsid w:val="00122864"/>
    <w:rsid w:val="00124354"/>
    <w:rsid w:val="00126AB3"/>
    <w:rsid w:val="00127021"/>
    <w:rsid w:val="00131AF4"/>
    <w:rsid w:val="0013743D"/>
    <w:rsid w:val="00166A4E"/>
    <w:rsid w:val="00171CE2"/>
    <w:rsid w:val="001751A4"/>
    <w:rsid w:val="00193EBD"/>
    <w:rsid w:val="001A1E99"/>
    <w:rsid w:val="001D3535"/>
    <w:rsid w:val="001D7565"/>
    <w:rsid w:val="001E0790"/>
    <w:rsid w:val="001E4AF0"/>
    <w:rsid w:val="00202C48"/>
    <w:rsid w:val="00205D19"/>
    <w:rsid w:val="002168FA"/>
    <w:rsid w:val="00222BC9"/>
    <w:rsid w:val="00223FBC"/>
    <w:rsid w:val="00234400"/>
    <w:rsid w:val="00243DD9"/>
    <w:rsid w:val="00250406"/>
    <w:rsid w:val="002558D0"/>
    <w:rsid w:val="00261949"/>
    <w:rsid w:val="00263A82"/>
    <w:rsid w:val="00264CF1"/>
    <w:rsid w:val="00273387"/>
    <w:rsid w:val="00283122"/>
    <w:rsid w:val="00295E8A"/>
    <w:rsid w:val="002A420B"/>
    <w:rsid w:val="002A6313"/>
    <w:rsid w:val="002A7452"/>
    <w:rsid w:val="002A7C8C"/>
    <w:rsid w:val="002B3A9B"/>
    <w:rsid w:val="002C50C3"/>
    <w:rsid w:val="002D0F2A"/>
    <w:rsid w:val="002D29F1"/>
    <w:rsid w:val="002E74A2"/>
    <w:rsid w:val="00314F03"/>
    <w:rsid w:val="00317262"/>
    <w:rsid w:val="00317ACF"/>
    <w:rsid w:val="00320815"/>
    <w:rsid w:val="0032349C"/>
    <w:rsid w:val="00326886"/>
    <w:rsid w:val="00334864"/>
    <w:rsid w:val="00340E2C"/>
    <w:rsid w:val="003469BD"/>
    <w:rsid w:val="00350CEF"/>
    <w:rsid w:val="0035608B"/>
    <w:rsid w:val="003607AB"/>
    <w:rsid w:val="00360D87"/>
    <w:rsid w:val="00361282"/>
    <w:rsid w:val="00372A44"/>
    <w:rsid w:val="003869A4"/>
    <w:rsid w:val="003A77F5"/>
    <w:rsid w:val="003B1869"/>
    <w:rsid w:val="003D4B69"/>
    <w:rsid w:val="003E6A40"/>
    <w:rsid w:val="003F284D"/>
    <w:rsid w:val="003F5369"/>
    <w:rsid w:val="00402F25"/>
    <w:rsid w:val="00411F99"/>
    <w:rsid w:val="00414D5C"/>
    <w:rsid w:val="00423556"/>
    <w:rsid w:val="00427B77"/>
    <w:rsid w:val="004367C3"/>
    <w:rsid w:val="00437B82"/>
    <w:rsid w:val="00440FBD"/>
    <w:rsid w:val="00444253"/>
    <w:rsid w:val="0044589D"/>
    <w:rsid w:val="0045616C"/>
    <w:rsid w:val="00456D56"/>
    <w:rsid w:val="004764B5"/>
    <w:rsid w:val="00482969"/>
    <w:rsid w:val="004A3D77"/>
    <w:rsid w:val="004A436F"/>
    <w:rsid w:val="004A4493"/>
    <w:rsid w:val="004A523D"/>
    <w:rsid w:val="004C2728"/>
    <w:rsid w:val="004C2BA7"/>
    <w:rsid w:val="004C3C81"/>
    <w:rsid w:val="004D7112"/>
    <w:rsid w:val="004F3DB8"/>
    <w:rsid w:val="005033E3"/>
    <w:rsid w:val="005038D5"/>
    <w:rsid w:val="00512D4D"/>
    <w:rsid w:val="005231D4"/>
    <w:rsid w:val="005552D8"/>
    <w:rsid w:val="0055623C"/>
    <w:rsid w:val="005568F8"/>
    <w:rsid w:val="00582B45"/>
    <w:rsid w:val="005D3FA9"/>
    <w:rsid w:val="005E43F9"/>
    <w:rsid w:val="00603A25"/>
    <w:rsid w:val="00614ED8"/>
    <w:rsid w:val="00620466"/>
    <w:rsid w:val="0063200D"/>
    <w:rsid w:val="006325A0"/>
    <w:rsid w:val="00636879"/>
    <w:rsid w:val="00636A5B"/>
    <w:rsid w:val="006509CE"/>
    <w:rsid w:val="00652350"/>
    <w:rsid w:val="00656ECA"/>
    <w:rsid w:val="006615D7"/>
    <w:rsid w:val="00675BE6"/>
    <w:rsid w:val="00680306"/>
    <w:rsid w:val="00684328"/>
    <w:rsid w:val="00692C84"/>
    <w:rsid w:val="0069354A"/>
    <w:rsid w:val="006A2E6A"/>
    <w:rsid w:val="006A5748"/>
    <w:rsid w:val="006A78B3"/>
    <w:rsid w:val="006B33C1"/>
    <w:rsid w:val="006C0B63"/>
    <w:rsid w:val="006D009A"/>
    <w:rsid w:val="006D7514"/>
    <w:rsid w:val="006E7241"/>
    <w:rsid w:val="006F0AE7"/>
    <w:rsid w:val="006F75E3"/>
    <w:rsid w:val="006F7865"/>
    <w:rsid w:val="00702DD5"/>
    <w:rsid w:val="00724D02"/>
    <w:rsid w:val="007476F5"/>
    <w:rsid w:val="00751A9C"/>
    <w:rsid w:val="00787285"/>
    <w:rsid w:val="007A3499"/>
    <w:rsid w:val="007B7C59"/>
    <w:rsid w:val="007C0248"/>
    <w:rsid w:val="007C3437"/>
    <w:rsid w:val="007C5278"/>
    <w:rsid w:val="007D05D3"/>
    <w:rsid w:val="007D6585"/>
    <w:rsid w:val="007E2208"/>
    <w:rsid w:val="007E7C89"/>
    <w:rsid w:val="007F228A"/>
    <w:rsid w:val="00815449"/>
    <w:rsid w:val="00815F79"/>
    <w:rsid w:val="00824223"/>
    <w:rsid w:val="00834C38"/>
    <w:rsid w:val="0083576A"/>
    <w:rsid w:val="00837488"/>
    <w:rsid w:val="0084060E"/>
    <w:rsid w:val="00850340"/>
    <w:rsid w:val="00851828"/>
    <w:rsid w:val="008534C4"/>
    <w:rsid w:val="00854058"/>
    <w:rsid w:val="00861ECB"/>
    <w:rsid w:val="008662B2"/>
    <w:rsid w:val="0087195C"/>
    <w:rsid w:val="00872A8D"/>
    <w:rsid w:val="008915C4"/>
    <w:rsid w:val="008A1CE0"/>
    <w:rsid w:val="008B5C2F"/>
    <w:rsid w:val="008F216C"/>
    <w:rsid w:val="008F4844"/>
    <w:rsid w:val="008F682F"/>
    <w:rsid w:val="00906967"/>
    <w:rsid w:val="009112F3"/>
    <w:rsid w:val="0091680D"/>
    <w:rsid w:val="00937B11"/>
    <w:rsid w:val="00943266"/>
    <w:rsid w:val="00944404"/>
    <w:rsid w:val="00957510"/>
    <w:rsid w:val="0096317E"/>
    <w:rsid w:val="00966AC8"/>
    <w:rsid w:val="009675B4"/>
    <w:rsid w:val="00973359"/>
    <w:rsid w:val="00974CE8"/>
    <w:rsid w:val="009858C5"/>
    <w:rsid w:val="009947CE"/>
    <w:rsid w:val="009A5F36"/>
    <w:rsid w:val="009A7BA8"/>
    <w:rsid w:val="009C1493"/>
    <w:rsid w:val="009C6DA5"/>
    <w:rsid w:val="009E19A7"/>
    <w:rsid w:val="009F3448"/>
    <w:rsid w:val="009F4D53"/>
    <w:rsid w:val="009F4F49"/>
    <w:rsid w:val="009F5077"/>
    <w:rsid w:val="009F69F0"/>
    <w:rsid w:val="00A0267F"/>
    <w:rsid w:val="00A05CFA"/>
    <w:rsid w:val="00A3465F"/>
    <w:rsid w:val="00A37E85"/>
    <w:rsid w:val="00A41D30"/>
    <w:rsid w:val="00A53827"/>
    <w:rsid w:val="00A5456C"/>
    <w:rsid w:val="00A70BA6"/>
    <w:rsid w:val="00A7516C"/>
    <w:rsid w:val="00A826BC"/>
    <w:rsid w:val="00A83D48"/>
    <w:rsid w:val="00A84146"/>
    <w:rsid w:val="00A945E3"/>
    <w:rsid w:val="00A945F6"/>
    <w:rsid w:val="00A95FDA"/>
    <w:rsid w:val="00AA4410"/>
    <w:rsid w:val="00AC36D1"/>
    <w:rsid w:val="00AD08ED"/>
    <w:rsid w:val="00AD4001"/>
    <w:rsid w:val="00AD4266"/>
    <w:rsid w:val="00AD77AA"/>
    <w:rsid w:val="00AE7CDF"/>
    <w:rsid w:val="00AF07F6"/>
    <w:rsid w:val="00B056CD"/>
    <w:rsid w:val="00B13DC3"/>
    <w:rsid w:val="00B26935"/>
    <w:rsid w:val="00B321CE"/>
    <w:rsid w:val="00B3281D"/>
    <w:rsid w:val="00B41711"/>
    <w:rsid w:val="00B42B92"/>
    <w:rsid w:val="00B47CCF"/>
    <w:rsid w:val="00B502BD"/>
    <w:rsid w:val="00B550CD"/>
    <w:rsid w:val="00B553CA"/>
    <w:rsid w:val="00B654CD"/>
    <w:rsid w:val="00B751D4"/>
    <w:rsid w:val="00B777EA"/>
    <w:rsid w:val="00B859E7"/>
    <w:rsid w:val="00B85F1A"/>
    <w:rsid w:val="00B86129"/>
    <w:rsid w:val="00B862AD"/>
    <w:rsid w:val="00BA06DE"/>
    <w:rsid w:val="00BA3EDD"/>
    <w:rsid w:val="00BA41BD"/>
    <w:rsid w:val="00BB0347"/>
    <w:rsid w:val="00BD771A"/>
    <w:rsid w:val="00BE1F52"/>
    <w:rsid w:val="00BF044F"/>
    <w:rsid w:val="00BF2EC4"/>
    <w:rsid w:val="00BF58F6"/>
    <w:rsid w:val="00BF6CE9"/>
    <w:rsid w:val="00C1543E"/>
    <w:rsid w:val="00C1717A"/>
    <w:rsid w:val="00C21753"/>
    <w:rsid w:val="00C23B0F"/>
    <w:rsid w:val="00C23C3B"/>
    <w:rsid w:val="00C256A1"/>
    <w:rsid w:val="00C305F5"/>
    <w:rsid w:val="00C31040"/>
    <w:rsid w:val="00C350F4"/>
    <w:rsid w:val="00C37573"/>
    <w:rsid w:val="00C47FB6"/>
    <w:rsid w:val="00C5116A"/>
    <w:rsid w:val="00C63744"/>
    <w:rsid w:val="00C67FCD"/>
    <w:rsid w:val="00C75F74"/>
    <w:rsid w:val="00C86871"/>
    <w:rsid w:val="00C958E7"/>
    <w:rsid w:val="00CB28FE"/>
    <w:rsid w:val="00CB5874"/>
    <w:rsid w:val="00CC0A1C"/>
    <w:rsid w:val="00CC48D4"/>
    <w:rsid w:val="00CC750A"/>
    <w:rsid w:val="00CE0E28"/>
    <w:rsid w:val="00CE1EC4"/>
    <w:rsid w:val="00CE1F5D"/>
    <w:rsid w:val="00CE4E9F"/>
    <w:rsid w:val="00CF5F09"/>
    <w:rsid w:val="00D02A1A"/>
    <w:rsid w:val="00D02E86"/>
    <w:rsid w:val="00D04CB8"/>
    <w:rsid w:val="00D054FD"/>
    <w:rsid w:val="00D066BB"/>
    <w:rsid w:val="00D15D03"/>
    <w:rsid w:val="00D33A8B"/>
    <w:rsid w:val="00D41306"/>
    <w:rsid w:val="00D41CC0"/>
    <w:rsid w:val="00D44906"/>
    <w:rsid w:val="00D4525F"/>
    <w:rsid w:val="00D625BC"/>
    <w:rsid w:val="00D63A49"/>
    <w:rsid w:val="00D83784"/>
    <w:rsid w:val="00D85BCA"/>
    <w:rsid w:val="00DA079E"/>
    <w:rsid w:val="00DB7239"/>
    <w:rsid w:val="00DC4E34"/>
    <w:rsid w:val="00DC5045"/>
    <w:rsid w:val="00DC657D"/>
    <w:rsid w:val="00DC7872"/>
    <w:rsid w:val="00DD12CF"/>
    <w:rsid w:val="00DD47C3"/>
    <w:rsid w:val="00DD68AF"/>
    <w:rsid w:val="00DE3493"/>
    <w:rsid w:val="00DE5136"/>
    <w:rsid w:val="00DE5BD1"/>
    <w:rsid w:val="00E10149"/>
    <w:rsid w:val="00E15773"/>
    <w:rsid w:val="00E165F2"/>
    <w:rsid w:val="00E21352"/>
    <w:rsid w:val="00E244CC"/>
    <w:rsid w:val="00E320D9"/>
    <w:rsid w:val="00E36EEF"/>
    <w:rsid w:val="00E36FC2"/>
    <w:rsid w:val="00E62159"/>
    <w:rsid w:val="00E63B1A"/>
    <w:rsid w:val="00E65040"/>
    <w:rsid w:val="00E90A74"/>
    <w:rsid w:val="00EA59DC"/>
    <w:rsid w:val="00EA732E"/>
    <w:rsid w:val="00EA7C5F"/>
    <w:rsid w:val="00EB3384"/>
    <w:rsid w:val="00EB41F8"/>
    <w:rsid w:val="00EC155E"/>
    <w:rsid w:val="00F13082"/>
    <w:rsid w:val="00F20039"/>
    <w:rsid w:val="00F26053"/>
    <w:rsid w:val="00F27237"/>
    <w:rsid w:val="00F30011"/>
    <w:rsid w:val="00F619B7"/>
    <w:rsid w:val="00F71011"/>
    <w:rsid w:val="00F85261"/>
    <w:rsid w:val="00F914C1"/>
    <w:rsid w:val="00F91EBA"/>
    <w:rsid w:val="00F94EB4"/>
    <w:rsid w:val="00FA1BB3"/>
    <w:rsid w:val="00FA5B89"/>
    <w:rsid w:val="00FD020D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93CF-2330-4A49-8408-642C91B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9"/>
  </w:style>
  <w:style w:type="paragraph" w:styleId="Footer">
    <w:name w:val="footer"/>
    <w:basedOn w:val="Normal"/>
    <w:link w:val="Foot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9"/>
  </w:style>
  <w:style w:type="character" w:styleId="Hyperlink">
    <w:name w:val="Hyperlink"/>
    <w:basedOn w:val="DefaultParagraphFont"/>
    <w:uiPriority w:val="99"/>
    <w:unhideWhenUsed/>
    <w:rsid w:val="007B7C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3E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E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C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joydc/DS-611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eesoo37/120-years-of-olympic-history-athletes-and-result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5FF2-EC27-4460-91BF-04F6BFAB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Huffaker</dc:creator>
  <cp:keywords/>
  <dc:description/>
  <cp:lastModifiedBy>Christina Huffaker</cp:lastModifiedBy>
  <cp:revision>371</cp:revision>
  <dcterms:created xsi:type="dcterms:W3CDTF">2019-09-29T01:31:00Z</dcterms:created>
  <dcterms:modified xsi:type="dcterms:W3CDTF">2019-10-14T00:58:00Z</dcterms:modified>
</cp:coreProperties>
</file>