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E6FD3" w14:textId="77777777" w:rsidR="0084559D" w:rsidRPr="009B2C33" w:rsidRDefault="0084559D" w:rsidP="001B47D4">
      <w:pPr>
        <w:pStyle w:val="TitlePageHeaderOOV"/>
        <w:ind w:left="0"/>
        <w:rPr>
          <w:rFonts w:ascii="MetricHPE" w:eastAsia="Microsoft JhengHei" w:hAnsi="MetricHPE" w:cs="Arial"/>
        </w:rPr>
      </w:pPr>
      <w:bookmarkStart w:id="0" w:name="hp_TitlePage"/>
    </w:p>
    <w:p w14:paraId="68C4AF8A" w14:textId="77777777" w:rsidR="0084559D" w:rsidRPr="00EA1C20" w:rsidRDefault="0084559D" w:rsidP="00BB0443">
      <w:pPr>
        <w:pStyle w:val="TitlePageHeaderOOV"/>
        <w:ind w:left="3900"/>
        <w:rPr>
          <w:rFonts w:ascii="MetricHPE" w:hAnsi="MetricHPE" w:cs="Arial"/>
        </w:rPr>
      </w:pPr>
    </w:p>
    <w:p w14:paraId="14671946" w14:textId="2E877C98" w:rsidR="002B3F86" w:rsidRPr="00B22105" w:rsidRDefault="002B3F86" w:rsidP="00BB0443">
      <w:pPr>
        <w:pStyle w:val="TitlePageHeaderOOV"/>
        <w:ind w:left="0"/>
        <w:rPr>
          <w:rFonts w:ascii="MetricHPE" w:hAnsi="MetricHPE" w:cs="Arial"/>
          <w:b/>
          <w:sz w:val="48"/>
          <w:szCs w:val="48"/>
        </w:rPr>
      </w:pPr>
      <w:r w:rsidRPr="00946F92">
        <w:rPr>
          <w:rFonts w:ascii="MetricHPE" w:hAnsi="MetricHPE"/>
        </w:rPr>
        <w:br/>
      </w:r>
      <w:r w:rsidR="002478CA" w:rsidRPr="00B22105">
        <w:rPr>
          <w:rFonts w:ascii="MetricHPE" w:hAnsi="MetricHPE" w:cs="Arial"/>
          <w:b/>
          <w:bCs/>
          <w:sz w:val="48"/>
          <w:szCs w:val="48"/>
        </w:rPr>
        <w:t>Track1</w:t>
      </w:r>
      <w:r w:rsidR="0011369D" w:rsidRPr="00B22105">
        <w:rPr>
          <w:rFonts w:ascii="MetricHPE" w:hAnsi="MetricHPE" w:cs="Arial"/>
          <w:b/>
          <w:bCs/>
          <w:sz w:val="48"/>
          <w:szCs w:val="48"/>
        </w:rPr>
        <w:t xml:space="preserve"> </w:t>
      </w:r>
      <w:r w:rsidR="0049669D" w:rsidRPr="00B22105">
        <w:rPr>
          <w:rFonts w:ascii="MetricHPE" w:hAnsi="MetricHPE" w:cs="Arial"/>
          <w:b/>
          <w:bCs/>
          <w:sz w:val="48"/>
          <w:szCs w:val="48"/>
        </w:rPr>
        <w:t>DataOps</w:t>
      </w:r>
      <w:r w:rsidR="3455C505" w:rsidRPr="00B22105">
        <w:rPr>
          <w:rFonts w:ascii="MetricHPE" w:hAnsi="MetricHPE" w:cs="Arial"/>
          <w:b/>
          <w:bCs/>
          <w:sz w:val="48"/>
          <w:szCs w:val="48"/>
        </w:rPr>
        <w:t xml:space="preserve"> Recommendations report</w:t>
      </w:r>
    </w:p>
    <w:p w14:paraId="7EFE0F95" w14:textId="6CCCFA1D" w:rsidR="0084559D" w:rsidRPr="00790A6A" w:rsidRDefault="0084559D" w:rsidP="00BB0443">
      <w:pPr>
        <w:pStyle w:val="TitlePageHeaderOOV"/>
        <w:ind w:left="0"/>
        <w:rPr>
          <w:rFonts w:ascii="MetricHPE" w:hAnsi="MetricHPE" w:cs="Arial"/>
          <w:b/>
          <w:sz w:val="40"/>
          <w:szCs w:val="40"/>
          <w:highlight w:val="yellow"/>
        </w:rPr>
      </w:pPr>
      <w:r w:rsidRPr="00790A6A">
        <w:rPr>
          <w:rFonts w:ascii="MetricHPE" w:hAnsi="MetricHPE" w:cs="Arial"/>
          <w:b/>
          <w:sz w:val="40"/>
          <w:szCs w:val="40"/>
          <w:highlight w:val="yellow"/>
        </w:rPr>
        <w:fldChar w:fldCharType="begin"/>
      </w:r>
      <w:r w:rsidRPr="00790A6A">
        <w:rPr>
          <w:rFonts w:ascii="MetricHPE" w:hAnsi="MetricHPE" w:cs="Arial"/>
          <w:b/>
          <w:sz w:val="40"/>
          <w:szCs w:val="40"/>
          <w:highlight w:val="yellow"/>
        </w:rPr>
        <w:instrText xml:space="preserve"> DOCPROPERTY "Project_Name"  \* MERGEFORMAT </w:instrText>
      </w:r>
      <w:r w:rsidRPr="00790A6A">
        <w:rPr>
          <w:rFonts w:ascii="MetricHPE" w:hAnsi="MetricHPE" w:cs="Arial"/>
          <w:b/>
          <w:sz w:val="40"/>
          <w:szCs w:val="40"/>
          <w:highlight w:val="yellow"/>
        </w:rPr>
        <w:fldChar w:fldCharType="separate"/>
      </w:r>
      <w:r w:rsidRPr="00790A6A">
        <w:rPr>
          <w:rFonts w:ascii="MetricHPE" w:hAnsi="MetricHPE" w:cs="Arial"/>
          <w:b/>
          <w:bCs/>
          <w:sz w:val="40"/>
          <w:szCs w:val="40"/>
          <w:highlight w:val="yellow"/>
        </w:rPr>
        <w:t>Project Name</w:t>
      </w:r>
      <w:r w:rsidRPr="00790A6A">
        <w:rPr>
          <w:rFonts w:ascii="MetricHPE" w:hAnsi="MetricHPE" w:cs="Arial"/>
          <w:b/>
          <w:bCs/>
          <w:sz w:val="40"/>
          <w:szCs w:val="40"/>
          <w:highlight w:val="yellow"/>
        </w:rPr>
        <w:fldChar w:fldCharType="end"/>
      </w:r>
      <w:r w:rsidR="002B3F86" w:rsidRPr="00790A6A">
        <w:rPr>
          <w:rFonts w:ascii="MetricHPE" w:hAnsi="MetricHPE" w:cs="Arial"/>
          <w:b/>
          <w:bCs/>
          <w:sz w:val="40"/>
          <w:szCs w:val="40"/>
          <w:highlight w:val="yellow"/>
        </w:rPr>
        <w:t>: AI Operation and Governance advisory project</w:t>
      </w:r>
    </w:p>
    <w:p w14:paraId="73A8C96D" w14:textId="4D61843B" w:rsidR="0084559D" w:rsidRPr="00790A6A" w:rsidRDefault="0084559D" w:rsidP="00BB0443">
      <w:pPr>
        <w:pStyle w:val="TitlePageHeaderOOV"/>
        <w:ind w:left="0"/>
        <w:rPr>
          <w:rFonts w:ascii="MetricHPE" w:hAnsi="MetricHPE" w:cs="Arial"/>
          <w:sz w:val="40"/>
          <w:szCs w:val="40"/>
        </w:rPr>
      </w:pPr>
      <w:r w:rsidRPr="00790A6A">
        <w:rPr>
          <w:rFonts w:ascii="MetricHPE" w:hAnsi="MetricHPE" w:cs="Arial"/>
          <w:b/>
          <w:sz w:val="40"/>
          <w:szCs w:val="40"/>
          <w:highlight w:val="yellow"/>
        </w:rPr>
        <w:fldChar w:fldCharType="begin"/>
      </w:r>
      <w:r w:rsidRPr="00790A6A">
        <w:rPr>
          <w:rFonts w:ascii="MetricHPE" w:hAnsi="MetricHPE" w:cs="Arial"/>
          <w:b/>
          <w:sz w:val="40"/>
          <w:szCs w:val="40"/>
          <w:highlight w:val="yellow"/>
        </w:rPr>
        <w:instrText xml:space="preserve"> DOCPROPERTY "Customer_Name"  \* MERGEFORMAT </w:instrText>
      </w:r>
      <w:r w:rsidRPr="00790A6A">
        <w:rPr>
          <w:rFonts w:ascii="MetricHPE" w:hAnsi="MetricHPE" w:cs="Arial"/>
          <w:b/>
          <w:sz w:val="40"/>
          <w:szCs w:val="40"/>
          <w:highlight w:val="yellow"/>
        </w:rPr>
        <w:fldChar w:fldCharType="separate"/>
      </w:r>
      <w:r w:rsidRPr="00790A6A">
        <w:rPr>
          <w:rFonts w:ascii="MetricHPE" w:hAnsi="MetricHPE" w:cs="Arial"/>
          <w:b/>
          <w:bCs/>
          <w:sz w:val="40"/>
          <w:szCs w:val="40"/>
          <w:highlight w:val="yellow"/>
        </w:rPr>
        <w:t>Customer Name</w:t>
      </w:r>
      <w:r w:rsidRPr="00790A6A">
        <w:rPr>
          <w:rFonts w:ascii="MetricHPE" w:hAnsi="MetricHPE" w:cs="Arial"/>
          <w:b/>
          <w:bCs/>
          <w:sz w:val="40"/>
          <w:szCs w:val="40"/>
          <w:highlight w:val="yellow"/>
        </w:rPr>
        <w:fldChar w:fldCharType="end"/>
      </w:r>
      <w:r w:rsidR="002B3F86" w:rsidRPr="00790A6A">
        <w:rPr>
          <w:rFonts w:ascii="MetricHPE" w:hAnsi="MetricHPE" w:cs="Arial"/>
          <w:b/>
          <w:bCs/>
          <w:sz w:val="40"/>
          <w:szCs w:val="40"/>
          <w:highlight w:val="yellow"/>
        </w:rPr>
        <w:t>: Cathay Financial Holdings Co., Ltd.</w:t>
      </w:r>
    </w:p>
    <w:p w14:paraId="31A4447F" w14:textId="47EA5297" w:rsidR="0084559D" w:rsidRPr="00EA1C20" w:rsidRDefault="0084559D" w:rsidP="00BB0443">
      <w:pPr>
        <w:pStyle w:val="TitlePageDetail"/>
        <w:ind w:left="0"/>
        <w:rPr>
          <w:rFonts w:ascii="MetricHPE" w:hAnsi="MetricHPE" w:cs="Arial"/>
          <w:sz w:val="24"/>
        </w:rPr>
      </w:pPr>
      <w:r w:rsidRPr="00EA1C20">
        <w:rPr>
          <w:rFonts w:ascii="MetricHPE" w:hAnsi="MetricHPE" w:cs="Arial"/>
          <w:sz w:val="24"/>
        </w:rPr>
        <w:t xml:space="preserve">Prepared by:   </w:t>
      </w:r>
      <w:r w:rsidRPr="00EA1C20">
        <w:rPr>
          <w:rFonts w:ascii="MetricHPE" w:hAnsi="MetricHPE" w:cs="Arial"/>
          <w:b w:val="0"/>
          <w:sz w:val="24"/>
        </w:rPr>
        <w:fldChar w:fldCharType="begin"/>
      </w:r>
      <w:r w:rsidRPr="00EA1C20">
        <w:rPr>
          <w:rFonts w:ascii="MetricHPE" w:hAnsi="MetricHPE" w:cs="Arial"/>
          <w:b w:val="0"/>
          <w:sz w:val="24"/>
        </w:rPr>
        <w:instrText xml:space="preserve"> DOCPROPERTY "Project_Manager"  \* MERGEFORMAT </w:instrText>
      </w:r>
      <w:r w:rsidRPr="00EA1C20">
        <w:rPr>
          <w:rFonts w:ascii="MetricHPE" w:hAnsi="MetricHPE" w:cs="Arial"/>
          <w:b w:val="0"/>
          <w:sz w:val="24"/>
        </w:rPr>
        <w:fldChar w:fldCharType="separate"/>
      </w:r>
      <w:r w:rsidRPr="00EA1C20">
        <w:rPr>
          <w:rFonts w:ascii="MetricHPE" w:hAnsi="MetricHPE" w:cs="Arial"/>
          <w:b w:val="0"/>
          <w:sz w:val="24"/>
        </w:rPr>
        <w:t>Document Author</w:t>
      </w:r>
      <w:r w:rsidRPr="00EA1C20">
        <w:rPr>
          <w:rFonts w:ascii="MetricHPE" w:hAnsi="MetricHPE" w:cs="Arial"/>
          <w:b w:val="0"/>
          <w:sz w:val="24"/>
        </w:rPr>
        <w:fldChar w:fldCharType="end"/>
      </w:r>
    </w:p>
    <w:p w14:paraId="05E497B4" w14:textId="77777777" w:rsidR="0084559D" w:rsidRPr="00EA1C20" w:rsidRDefault="0084559D" w:rsidP="00BB0443">
      <w:pPr>
        <w:pStyle w:val="TitlePageDetail"/>
        <w:ind w:left="0"/>
        <w:rPr>
          <w:rFonts w:ascii="MetricHPE" w:hAnsi="MetricHPE" w:cs="Arial"/>
          <w:sz w:val="24"/>
        </w:rPr>
      </w:pPr>
      <w:r w:rsidRPr="00EA1C20">
        <w:rPr>
          <w:rFonts w:ascii="MetricHPE" w:hAnsi="MetricHPE" w:cs="Arial"/>
          <w:sz w:val="24"/>
        </w:rPr>
        <w:fldChar w:fldCharType="begin"/>
      </w:r>
      <w:r w:rsidRPr="00EA1C20">
        <w:rPr>
          <w:rFonts w:ascii="MetricHPE" w:hAnsi="MetricHPE" w:cs="Arial"/>
          <w:sz w:val="24"/>
        </w:rPr>
        <w:instrText xml:space="preserve"> DOCPROPERTY "Project_Manager_Title"  \* MERGEFORMAT </w:instrText>
      </w:r>
      <w:r w:rsidRPr="00EA1C20">
        <w:rPr>
          <w:rFonts w:ascii="MetricHPE" w:hAnsi="MetricHPE" w:cs="Arial"/>
          <w:sz w:val="24"/>
        </w:rPr>
        <w:fldChar w:fldCharType="separate"/>
      </w:r>
      <w:r w:rsidRPr="00EA1C20">
        <w:rPr>
          <w:rFonts w:ascii="MetricHPE" w:hAnsi="MetricHPE" w:cs="Arial"/>
          <w:b w:val="0"/>
          <w:sz w:val="24"/>
        </w:rPr>
        <w:t>Document Author Title</w:t>
      </w:r>
      <w:r w:rsidRPr="00EA1C20">
        <w:rPr>
          <w:rFonts w:ascii="MetricHPE" w:hAnsi="MetricHPE" w:cs="Arial"/>
          <w:b w:val="0"/>
          <w:sz w:val="24"/>
        </w:rPr>
        <w:fldChar w:fldCharType="end"/>
      </w:r>
    </w:p>
    <w:p w14:paraId="29B8AE26" w14:textId="77777777" w:rsidR="0084559D" w:rsidRPr="00EA1C20" w:rsidRDefault="0084559D" w:rsidP="00BB0443">
      <w:pPr>
        <w:pStyle w:val="TitlePageDetail"/>
        <w:ind w:left="0"/>
        <w:rPr>
          <w:rFonts w:ascii="MetricHPE" w:hAnsi="MetricHPE" w:cs="Arial"/>
          <w:sz w:val="24"/>
          <w:lang w:val="nl-NL"/>
        </w:rPr>
      </w:pPr>
      <w:r w:rsidRPr="00EA1C20">
        <w:rPr>
          <w:rFonts w:ascii="MetricHPE" w:hAnsi="MetricHPE" w:cs="Arial"/>
          <w:sz w:val="24"/>
          <w:lang w:val="nl-NL"/>
        </w:rPr>
        <w:t xml:space="preserve">Project Document Id:  </w:t>
      </w:r>
      <w:r w:rsidRPr="00EA1C20">
        <w:rPr>
          <w:rFonts w:ascii="MetricHPE" w:hAnsi="MetricHPE" w:cs="Arial"/>
          <w:sz w:val="24"/>
        </w:rPr>
        <w:fldChar w:fldCharType="begin"/>
      </w:r>
      <w:r w:rsidRPr="00EA1C20">
        <w:rPr>
          <w:rFonts w:ascii="MetricHPE" w:hAnsi="MetricHPE" w:cs="Arial"/>
          <w:sz w:val="24"/>
          <w:lang w:val="nl-NL"/>
        </w:rPr>
        <w:instrText xml:space="preserve"> DOCPROPERTY "Project_Document_Id"  \* MERGEFORMAT </w:instrText>
      </w:r>
      <w:r w:rsidRPr="00EA1C20">
        <w:rPr>
          <w:rFonts w:ascii="MetricHPE" w:hAnsi="MetricHPE" w:cs="Arial"/>
          <w:sz w:val="24"/>
        </w:rPr>
        <w:fldChar w:fldCharType="separate"/>
      </w:r>
      <w:r w:rsidRPr="00EA1C20">
        <w:rPr>
          <w:rFonts w:ascii="MetricHPE" w:hAnsi="MetricHPE" w:cs="Arial"/>
          <w:b w:val="0"/>
          <w:sz w:val="24"/>
          <w:lang w:val="nl-NL"/>
        </w:rPr>
        <w:t>Project Document Id</w:t>
      </w:r>
      <w:r w:rsidRPr="00EA1C20">
        <w:rPr>
          <w:rFonts w:ascii="MetricHPE" w:hAnsi="MetricHPE" w:cs="Arial"/>
          <w:b w:val="0"/>
          <w:sz w:val="24"/>
        </w:rPr>
        <w:fldChar w:fldCharType="end"/>
      </w:r>
    </w:p>
    <w:p w14:paraId="2CFDAF4A" w14:textId="74BFAFD5" w:rsidR="0084559D" w:rsidRPr="00EA1C20" w:rsidRDefault="0084559D" w:rsidP="00BB0443">
      <w:pPr>
        <w:pStyle w:val="TitlePageDetail"/>
        <w:ind w:left="0"/>
        <w:rPr>
          <w:rStyle w:val="CharacterUserEntry"/>
          <w:rFonts w:ascii="MetricHPE" w:hAnsi="MetricHPE" w:cs="Arial"/>
          <w:b w:val="0"/>
          <w:sz w:val="24"/>
        </w:rPr>
      </w:pPr>
      <w:r w:rsidRPr="00EA1C20">
        <w:rPr>
          <w:rFonts w:ascii="MetricHPE" w:hAnsi="MetricHPE" w:cs="Arial"/>
          <w:sz w:val="24"/>
        </w:rPr>
        <w:t xml:space="preserve">Date Prepared: </w:t>
      </w:r>
      <w:r w:rsidRPr="00EA1C20">
        <w:rPr>
          <w:rFonts w:ascii="MetricHPE" w:hAnsi="MetricHPE" w:cs="Arial"/>
          <w:b w:val="0"/>
          <w:sz w:val="24"/>
        </w:rPr>
        <w:t xml:space="preserve"> </w:t>
      </w:r>
      <w:r w:rsidR="00C5364B" w:rsidRPr="00EA1C20">
        <w:rPr>
          <w:rStyle w:val="CharacterUserEntry"/>
          <w:rFonts w:ascii="MetricHPE" w:hAnsi="MetricHPE" w:cs="Arial"/>
          <w:b w:val="0"/>
          <w:sz w:val="24"/>
        </w:rPr>
        <w:t>Jul</w:t>
      </w:r>
      <w:r w:rsidR="39D6FBE3" w:rsidRPr="00EA1C20">
        <w:rPr>
          <w:rStyle w:val="CharacterUserEntry"/>
          <w:rFonts w:ascii="MetricHPE" w:hAnsi="MetricHPE" w:cs="Arial"/>
          <w:b w:val="0"/>
          <w:sz w:val="24"/>
        </w:rPr>
        <w:t xml:space="preserve"> 2024</w:t>
      </w:r>
    </w:p>
    <w:p w14:paraId="762381C9" w14:textId="77777777" w:rsidR="00BB0443" w:rsidRPr="00EA1C20" w:rsidRDefault="00BB0443" w:rsidP="00BB0443">
      <w:pPr>
        <w:pStyle w:val="TitlePageDetail"/>
        <w:ind w:left="0"/>
        <w:rPr>
          <w:rFonts w:ascii="MetricHPE" w:hAnsi="MetricHPE" w:cs="Arial"/>
          <w:color w:val="FF0000"/>
          <w:sz w:val="24"/>
        </w:rPr>
        <w:sectPr w:rsidR="00BB0443" w:rsidRPr="00EA1C20" w:rsidSect="00F67C75">
          <w:headerReference w:type="default" r:id="rId11"/>
          <w:footerReference w:type="default" r:id="rId12"/>
          <w:headerReference w:type="first" r:id="rId13"/>
          <w:type w:val="continuous"/>
          <w:pgSz w:w="11907" w:h="16839" w:code="9"/>
          <w:pgMar w:top="360" w:right="720" w:bottom="360" w:left="720" w:header="864" w:footer="864" w:gutter="0"/>
          <w:cols w:space="720"/>
          <w:docGrid w:linePitch="299"/>
        </w:sectPr>
      </w:pPr>
    </w:p>
    <w:p w14:paraId="2AC01137" w14:textId="77777777" w:rsidR="0084559D" w:rsidRPr="00EA1C20" w:rsidRDefault="0084559D" w:rsidP="00BB0443">
      <w:pPr>
        <w:rPr>
          <w:rFonts w:ascii="MetricHPE" w:hAnsi="MetricHPE"/>
        </w:rPr>
      </w:pPr>
    </w:p>
    <w:p w14:paraId="0D9CDD07" w14:textId="77777777" w:rsidR="0084559D" w:rsidRPr="00EA1C20" w:rsidRDefault="0084559D" w:rsidP="00BB0443">
      <w:pPr>
        <w:pStyle w:val="HPTableTitle"/>
        <w:rPr>
          <w:rFonts w:ascii="MetricHPE" w:hAnsi="MetricHPE" w:cs="Arial"/>
          <w:sz w:val="24"/>
        </w:rPr>
      </w:pPr>
      <w:bookmarkStart w:id="1" w:name="hp_logicalheadercomplete"/>
      <w:bookmarkEnd w:id="0"/>
      <w:r w:rsidRPr="00EA1C20">
        <w:rPr>
          <w:rFonts w:ascii="MetricHPE" w:hAnsi="MetricHPE" w:cs="Arial"/>
          <w:sz w:val="24"/>
        </w:rPr>
        <w:t>Document Information</w:t>
      </w:r>
    </w:p>
    <w:tbl>
      <w:tblPr>
        <w:tblW w:w="5000" w:type="pct"/>
        <w:tblBorders>
          <w:top w:val="single" w:sz="6" w:space="0" w:color="auto"/>
          <w:bottom w:val="single" w:sz="6" w:space="0" w:color="auto"/>
          <w:insideH w:val="single" w:sz="2" w:space="0" w:color="auto"/>
        </w:tblBorders>
        <w:tblLook w:val="0000" w:firstRow="0" w:lastRow="0" w:firstColumn="0" w:lastColumn="0" w:noHBand="0" w:noVBand="0"/>
      </w:tblPr>
      <w:tblGrid>
        <w:gridCol w:w="2700"/>
        <w:gridCol w:w="3262"/>
        <w:gridCol w:w="2175"/>
        <w:gridCol w:w="2330"/>
      </w:tblGrid>
      <w:tr w:rsidR="0084559D" w:rsidRPr="00EA1C20" w14:paraId="32699C20" w14:textId="77777777" w:rsidTr="00BB0443">
        <w:trPr>
          <w:trHeight w:val="446"/>
        </w:trPr>
        <w:tc>
          <w:tcPr>
            <w:tcW w:w="1290" w:type="pct"/>
            <w:tcBorders>
              <w:top w:val="single" w:sz="6" w:space="0" w:color="auto"/>
              <w:bottom w:val="single" w:sz="2" w:space="0" w:color="FFFFFF" w:themeColor="background1"/>
            </w:tcBorders>
            <w:shd w:val="clear" w:color="auto" w:fill="00B388"/>
            <w:vAlign w:val="center"/>
          </w:tcPr>
          <w:p w14:paraId="55D803FF" w14:textId="77777777" w:rsidR="0084559D" w:rsidRPr="00EA1C20" w:rsidRDefault="0084559D" w:rsidP="00BB0443">
            <w:pPr>
              <w:pStyle w:val="TableSmHeadingRight"/>
              <w:keepNext w:val="0"/>
              <w:keepLines w:val="0"/>
              <w:spacing w:after="60"/>
              <w:jc w:val="left"/>
              <w:rPr>
                <w:rFonts w:ascii="MetricHPE" w:hAnsi="MetricHPE" w:cs="Arial"/>
                <w:sz w:val="24"/>
              </w:rPr>
            </w:pPr>
            <w:r w:rsidRPr="00EA1C20">
              <w:rPr>
                <w:rFonts w:ascii="MetricHPE" w:hAnsi="MetricHPE" w:cs="Arial"/>
                <w:color w:val="FFFFFF" w:themeColor="background1"/>
                <w:sz w:val="24"/>
              </w:rPr>
              <w:t>Project name</w:t>
            </w:r>
          </w:p>
        </w:tc>
        <w:tc>
          <w:tcPr>
            <w:tcW w:w="3710" w:type="pct"/>
            <w:gridSpan w:val="3"/>
            <w:vAlign w:val="center"/>
          </w:tcPr>
          <w:p w14:paraId="5B1E3F27" w14:textId="77777777" w:rsidR="0084559D" w:rsidRPr="00EA1C20" w:rsidRDefault="0084559D" w:rsidP="00BB0443">
            <w:pPr>
              <w:pStyle w:val="TableMedium"/>
              <w:spacing w:before="60" w:after="0"/>
              <w:rPr>
                <w:rFonts w:ascii="MetricHPE" w:hAnsi="MetricHPE" w:cs="Arial"/>
                <w:sz w:val="24"/>
              </w:rPr>
            </w:pPr>
            <w:r w:rsidRPr="00EA1C20">
              <w:rPr>
                <w:rFonts w:ascii="MetricHPE" w:hAnsi="MetricHPE" w:cs="Arial"/>
                <w:sz w:val="24"/>
              </w:rPr>
              <w:fldChar w:fldCharType="begin"/>
            </w:r>
            <w:r w:rsidRPr="00EA1C20">
              <w:rPr>
                <w:rFonts w:ascii="MetricHPE" w:hAnsi="MetricHPE" w:cs="Arial"/>
                <w:sz w:val="24"/>
              </w:rPr>
              <w:instrText xml:space="preserve"> DOCPROPERTY "Project_Name"  \* MERGEFORMAT </w:instrText>
            </w:r>
            <w:r w:rsidRPr="00EA1C20">
              <w:rPr>
                <w:rFonts w:ascii="MetricHPE" w:hAnsi="MetricHPE" w:cs="Arial"/>
                <w:sz w:val="24"/>
              </w:rPr>
              <w:fldChar w:fldCharType="separate"/>
            </w:r>
            <w:r w:rsidRPr="00EA1C20">
              <w:rPr>
                <w:rFonts w:ascii="MetricHPE" w:hAnsi="MetricHPE" w:cs="Arial"/>
                <w:sz w:val="24"/>
              </w:rPr>
              <w:t>Project Name</w:t>
            </w:r>
            <w:r w:rsidRPr="00EA1C20">
              <w:rPr>
                <w:rFonts w:ascii="MetricHPE" w:hAnsi="MetricHPE" w:cs="Arial"/>
                <w:sz w:val="24"/>
              </w:rPr>
              <w:fldChar w:fldCharType="end"/>
            </w:r>
          </w:p>
        </w:tc>
      </w:tr>
      <w:tr w:rsidR="0084559D" w:rsidRPr="00EA1C20" w14:paraId="39D7425B" w14:textId="77777777" w:rsidTr="00BB0443">
        <w:trPr>
          <w:trHeight w:val="446"/>
        </w:trPr>
        <w:tc>
          <w:tcPr>
            <w:tcW w:w="1290" w:type="pct"/>
            <w:tcBorders>
              <w:top w:val="single" w:sz="2" w:space="0" w:color="FFFFFF" w:themeColor="background1"/>
              <w:bottom w:val="single" w:sz="2" w:space="0" w:color="FFFFFF" w:themeColor="background1"/>
            </w:tcBorders>
            <w:shd w:val="clear" w:color="auto" w:fill="00B388"/>
            <w:vAlign w:val="center"/>
          </w:tcPr>
          <w:p w14:paraId="1897531D" w14:textId="77777777" w:rsidR="0084559D" w:rsidRPr="00EA1C20" w:rsidRDefault="0084559D" w:rsidP="00BB0443">
            <w:pPr>
              <w:pStyle w:val="TableSmHeadingRight"/>
              <w:keepNext w:val="0"/>
              <w:keepLines w:val="0"/>
              <w:spacing w:after="60"/>
              <w:jc w:val="left"/>
              <w:rPr>
                <w:rFonts w:ascii="MetricHPE" w:hAnsi="MetricHPE" w:cs="Arial"/>
                <w:sz w:val="24"/>
              </w:rPr>
            </w:pPr>
            <w:r w:rsidRPr="00EA1C20">
              <w:rPr>
                <w:rFonts w:ascii="MetricHPE" w:hAnsi="MetricHPE" w:cs="Arial"/>
                <w:color w:val="FFFFFF" w:themeColor="background1"/>
                <w:sz w:val="24"/>
              </w:rPr>
              <w:t>Prepared by</w:t>
            </w:r>
          </w:p>
        </w:tc>
        <w:tc>
          <w:tcPr>
            <w:tcW w:w="1558" w:type="pct"/>
            <w:vAlign w:val="center"/>
          </w:tcPr>
          <w:p w14:paraId="005C5110" w14:textId="77777777" w:rsidR="0084559D" w:rsidRPr="00EA1C20" w:rsidRDefault="0084559D" w:rsidP="00BB0443">
            <w:pPr>
              <w:pStyle w:val="TableMedium"/>
              <w:spacing w:before="60" w:after="0"/>
              <w:rPr>
                <w:rFonts w:ascii="MetricHPE" w:hAnsi="MetricHPE" w:cs="Arial"/>
                <w:sz w:val="24"/>
              </w:rPr>
            </w:pPr>
            <w:r w:rsidRPr="00EA1C20">
              <w:rPr>
                <w:rFonts w:ascii="MetricHPE" w:hAnsi="MetricHPE" w:cs="Arial"/>
                <w:sz w:val="24"/>
              </w:rPr>
              <w:fldChar w:fldCharType="begin"/>
            </w:r>
            <w:r w:rsidRPr="00EA1C20">
              <w:rPr>
                <w:rFonts w:ascii="MetricHPE" w:hAnsi="MetricHPE" w:cs="Arial"/>
                <w:sz w:val="24"/>
              </w:rPr>
              <w:instrText xml:space="preserve"> DOCPROPERTY "Project_Manager"  \* MERGEFORMAT </w:instrText>
            </w:r>
            <w:r w:rsidRPr="00EA1C20">
              <w:rPr>
                <w:rFonts w:ascii="MetricHPE" w:hAnsi="MetricHPE" w:cs="Arial"/>
                <w:sz w:val="24"/>
              </w:rPr>
              <w:fldChar w:fldCharType="separate"/>
            </w:r>
            <w:r w:rsidRPr="00EA1C20">
              <w:rPr>
                <w:rFonts w:ascii="MetricHPE" w:hAnsi="MetricHPE" w:cs="Arial"/>
                <w:sz w:val="24"/>
              </w:rPr>
              <w:t>Document Author</w:t>
            </w:r>
            <w:r w:rsidRPr="00EA1C20">
              <w:rPr>
                <w:rFonts w:ascii="MetricHPE" w:hAnsi="MetricHPE" w:cs="Arial"/>
                <w:sz w:val="24"/>
              </w:rPr>
              <w:fldChar w:fldCharType="end"/>
            </w:r>
          </w:p>
        </w:tc>
        <w:tc>
          <w:tcPr>
            <w:tcW w:w="1039" w:type="pct"/>
            <w:tcBorders>
              <w:top w:val="single" w:sz="2" w:space="0" w:color="auto"/>
              <w:bottom w:val="single" w:sz="2" w:space="0" w:color="FFFFFF" w:themeColor="background1"/>
            </w:tcBorders>
            <w:shd w:val="clear" w:color="auto" w:fill="00B388"/>
            <w:vAlign w:val="center"/>
          </w:tcPr>
          <w:p w14:paraId="709E77E6" w14:textId="77777777" w:rsidR="0084559D" w:rsidRPr="00EA1C20" w:rsidRDefault="0084559D" w:rsidP="00BB0443">
            <w:pPr>
              <w:pStyle w:val="TableSmHeadingRight"/>
              <w:keepNext w:val="0"/>
              <w:keepLines w:val="0"/>
              <w:spacing w:after="60"/>
              <w:jc w:val="left"/>
              <w:rPr>
                <w:rFonts w:ascii="MetricHPE" w:hAnsi="MetricHPE" w:cs="Arial"/>
                <w:sz w:val="24"/>
              </w:rPr>
            </w:pPr>
            <w:r w:rsidRPr="00EA1C20">
              <w:rPr>
                <w:rFonts w:ascii="MetricHPE" w:hAnsi="MetricHPE" w:cs="Arial"/>
                <w:color w:val="FFFFFF" w:themeColor="background1"/>
                <w:sz w:val="24"/>
              </w:rPr>
              <w:t>Document version number</w:t>
            </w:r>
          </w:p>
        </w:tc>
        <w:tc>
          <w:tcPr>
            <w:tcW w:w="1113" w:type="pct"/>
            <w:vAlign w:val="center"/>
          </w:tcPr>
          <w:p w14:paraId="0A6AAF64" w14:textId="77777777" w:rsidR="0084559D" w:rsidRPr="00EA1C20" w:rsidRDefault="0084559D" w:rsidP="00BB0443">
            <w:pPr>
              <w:pStyle w:val="TableMedium"/>
              <w:spacing w:before="60" w:after="0"/>
              <w:rPr>
                <w:rFonts w:ascii="MetricHPE" w:hAnsi="MetricHPE" w:cs="Arial"/>
                <w:sz w:val="24"/>
              </w:rPr>
            </w:pPr>
            <w:r w:rsidRPr="00EA1C20">
              <w:rPr>
                <w:rFonts w:ascii="MetricHPE" w:hAnsi="MetricHPE" w:cs="Arial"/>
                <w:sz w:val="24"/>
              </w:rPr>
              <w:fldChar w:fldCharType="begin"/>
            </w:r>
            <w:r w:rsidRPr="00EA1C20">
              <w:rPr>
                <w:rFonts w:ascii="MetricHPE" w:hAnsi="MetricHPE" w:cs="Arial"/>
                <w:sz w:val="24"/>
              </w:rPr>
              <w:instrText xml:space="preserve"> DOCPROPERTY "Doc_Ver_Num"  \* MERGEFORMAT </w:instrText>
            </w:r>
            <w:r w:rsidRPr="00EA1C20">
              <w:rPr>
                <w:rFonts w:ascii="MetricHPE" w:hAnsi="MetricHPE" w:cs="Arial"/>
                <w:sz w:val="24"/>
              </w:rPr>
              <w:fldChar w:fldCharType="separate"/>
            </w:r>
            <w:r w:rsidRPr="00EA1C20">
              <w:rPr>
                <w:rFonts w:ascii="MetricHPE" w:hAnsi="MetricHPE" w:cs="Arial"/>
                <w:sz w:val="24"/>
              </w:rPr>
              <w:t>12</w:t>
            </w:r>
            <w:r w:rsidRPr="00EA1C20">
              <w:rPr>
                <w:rFonts w:ascii="MetricHPE" w:hAnsi="MetricHPE" w:cs="Arial"/>
                <w:sz w:val="24"/>
              </w:rPr>
              <w:fldChar w:fldCharType="end"/>
            </w:r>
          </w:p>
        </w:tc>
      </w:tr>
      <w:tr w:rsidR="0084559D" w:rsidRPr="00EA1C20" w14:paraId="02584406" w14:textId="77777777" w:rsidTr="00BB0443">
        <w:trPr>
          <w:trHeight w:val="446"/>
        </w:trPr>
        <w:tc>
          <w:tcPr>
            <w:tcW w:w="1290" w:type="pct"/>
            <w:tcBorders>
              <w:top w:val="single" w:sz="2" w:space="0" w:color="FFFFFF" w:themeColor="background1"/>
              <w:bottom w:val="single" w:sz="2" w:space="0" w:color="FFFFFF" w:themeColor="background1"/>
            </w:tcBorders>
            <w:shd w:val="clear" w:color="auto" w:fill="00B388"/>
            <w:vAlign w:val="center"/>
          </w:tcPr>
          <w:p w14:paraId="12196B49" w14:textId="77777777" w:rsidR="0084559D" w:rsidRPr="00EA1C20" w:rsidRDefault="0084559D" w:rsidP="00BB0443">
            <w:pPr>
              <w:pStyle w:val="TableSmHeadingRight"/>
              <w:keepNext w:val="0"/>
              <w:keepLines w:val="0"/>
              <w:spacing w:after="60"/>
              <w:jc w:val="left"/>
              <w:rPr>
                <w:rFonts w:ascii="MetricHPE" w:hAnsi="MetricHPE" w:cs="Arial"/>
                <w:sz w:val="24"/>
              </w:rPr>
            </w:pPr>
            <w:r w:rsidRPr="00EA1C20">
              <w:rPr>
                <w:rFonts w:ascii="MetricHPE" w:hAnsi="MetricHPE" w:cs="Arial"/>
                <w:color w:val="FFFFFF" w:themeColor="background1"/>
                <w:sz w:val="24"/>
              </w:rPr>
              <w:t>Title</w:t>
            </w:r>
          </w:p>
        </w:tc>
        <w:tc>
          <w:tcPr>
            <w:tcW w:w="1558" w:type="pct"/>
            <w:vAlign w:val="center"/>
          </w:tcPr>
          <w:p w14:paraId="74359B45" w14:textId="77777777" w:rsidR="0084559D" w:rsidRPr="00EA1C20" w:rsidRDefault="0084559D" w:rsidP="00BB0443">
            <w:pPr>
              <w:pStyle w:val="TableMedium"/>
              <w:spacing w:before="60" w:after="0"/>
              <w:rPr>
                <w:rFonts w:ascii="MetricHPE" w:hAnsi="MetricHPE" w:cs="Arial"/>
                <w:sz w:val="24"/>
              </w:rPr>
            </w:pPr>
            <w:r w:rsidRPr="00EA1C20">
              <w:rPr>
                <w:rFonts w:ascii="MetricHPE" w:hAnsi="MetricHPE" w:cs="Arial"/>
                <w:sz w:val="24"/>
              </w:rPr>
              <w:fldChar w:fldCharType="begin"/>
            </w:r>
            <w:r w:rsidRPr="00EA1C20">
              <w:rPr>
                <w:rFonts w:ascii="MetricHPE" w:hAnsi="MetricHPE" w:cs="Arial"/>
                <w:sz w:val="24"/>
              </w:rPr>
              <w:instrText xml:space="preserve"> DOCPROPERTY "Project_Manager_Title"  \* MERGEFORMAT </w:instrText>
            </w:r>
            <w:r w:rsidRPr="00EA1C20">
              <w:rPr>
                <w:rFonts w:ascii="MetricHPE" w:hAnsi="MetricHPE" w:cs="Arial"/>
                <w:sz w:val="24"/>
              </w:rPr>
              <w:fldChar w:fldCharType="separate"/>
            </w:r>
            <w:r w:rsidRPr="00EA1C20">
              <w:rPr>
                <w:rFonts w:ascii="MetricHPE" w:hAnsi="MetricHPE" w:cs="Arial"/>
                <w:sz w:val="24"/>
              </w:rPr>
              <w:t>Document Author Title</w:t>
            </w:r>
            <w:r w:rsidRPr="00EA1C20">
              <w:rPr>
                <w:rFonts w:ascii="MetricHPE" w:hAnsi="MetricHPE" w:cs="Arial"/>
                <w:sz w:val="24"/>
              </w:rPr>
              <w:fldChar w:fldCharType="end"/>
            </w:r>
          </w:p>
        </w:tc>
        <w:tc>
          <w:tcPr>
            <w:tcW w:w="1039" w:type="pct"/>
            <w:tcBorders>
              <w:top w:val="single" w:sz="2" w:space="0" w:color="FFFFFF" w:themeColor="background1"/>
              <w:bottom w:val="single" w:sz="2" w:space="0" w:color="FFFFFF" w:themeColor="background1"/>
            </w:tcBorders>
            <w:shd w:val="clear" w:color="auto" w:fill="00B388"/>
            <w:vAlign w:val="center"/>
          </w:tcPr>
          <w:p w14:paraId="47929868" w14:textId="77777777" w:rsidR="0084559D" w:rsidRPr="00EA1C20" w:rsidRDefault="0084559D" w:rsidP="00BB0443">
            <w:pPr>
              <w:pStyle w:val="TableSmHeadingRight"/>
              <w:keepNext w:val="0"/>
              <w:keepLines w:val="0"/>
              <w:spacing w:after="60"/>
              <w:jc w:val="left"/>
              <w:rPr>
                <w:rFonts w:ascii="MetricHPE" w:hAnsi="MetricHPE" w:cs="Arial"/>
                <w:sz w:val="24"/>
              </w:rPr>
            </w:pPr>
            <w:r w:rsidRPr="00EA1C20">
              <w:rPr>
                <w:rFonts w:ascii="MetricHPE" w:hAnsi="MetricHPE" w:cs="Arial"/>
                <w:color w:val="FFFFFF" w:themeColor="background1"/>
                <w:sz w:val="24"/>
              </w:rPr>
              <w:t>Document version date</w:t>
            </w:r>
          </w:p>
        </w:tc>
        <w:tc>
          <w:tcPr>
            <w:tcW w:w="1113" w:type="pct"/>
            <w:vAlign w:val="center"/>
          </w:tcPr>
          <w:p w14:paraId="5DEDAED0" w14:textId="58F67595" w:rsidR="0084559D" w:rsidRPr="00EA1C20" w:rsidRDefault="0084559D" w:rsidP="00BB0443">
            <w:pPr>
              <w:pStyle w:val="TableMedium"/>
              <w:spacing w:before="60" w:after="0"/>
              <w:rPr>
                <w:rFonts w:ascii="MetricHPE" w:hAnsi="MetricHPE" w:cs="Arial"/>
                <w:sz w:val="24"/>
              </w:rPr>
            </w:pPr>
            <w:r w:rsidRPr="00EA1C20">
              <w:rPr>
                <w:rFonts w:ascii="MetricHPE" w:hAnsi="MetricHPE" w:cs="Arial"/>
                <w:sz w:val="24"/>
              </w:rPr>
              <w:fldChar w:fldCharType="begin"/>
            </w:r>
            <w:r w:rsidRPr="00EA1C20">
              <w:rPr>
                <w:rFonts w:ascii="MetricHPE" w:hAnsi="MetricHPE" w:cs="Arial"/>
                <w:sz w:val="24"/>
              </w:rPr>
              <w:instrText xml:space="preserve"> DOCPROPERTY "Doc_Ver_Date"  \* MERGEFORMAT </w:instrText>
            </w:r>
            <w:r w:rsidRPr="00EA1C20">
              <w:rPr>
                <w:rFonts w:ascii="MetricHPE" w:hAnsi="MetricHPE" w:cs="Arial"/>
                <w:sz w:val="24"/>
              </w:rPr>
              <w:fldChar w:fldCharType="separate"/>
            </w:r>
            <w:r w:rsidRPr="00EA1C20">
              <w:rPr>
                <w:rFonts w:ascii="MetricHPE" w:hAnsi="MetricHPE" w:cs="Arial"/>
                <w:sz w:val="24"/>
              </w:rPr>
              <w:fldChar w:fldCharType="end"/>
            </w:r>
          </w:p>
        </w:tc>
      </w:tr>
      <w:tr w:rsidR="0084559D" w:rsidRPr="00EA1C20" w14:paraId="200DA209" w14:textId="77777777" w:rsidTr="00BB0443">
        <w:trPr>
          <w:trHeight w:val="446"/>
        </w:trPr>
        <w:tc>
          <w:tcPr>
            <w:tcW w:w="1290" w:type="pct"/>
            <w:tcBorders>
              <w:top w:val="single" w:sz="2" w:space="0" w:color="FFFFFF" w:themeColor="background1"/>
              <w:bottom w:val="single" w:sz="6" w:space="0" w:color="auto"/>
            </w:tcBorders>
            <w:shd w:val="clear" w:color="auto" w:fill="00B388"/>
            <w:vAlign w:val="center"/>
          </w:tcPr>
          <w:p w14:paraId="0F364138" w14:textId="77777777" w:rsidR="0084559D" w:rsidRPr="00EA1C20" w:rsidRDefault="0084559D" w:rsidP="00BB0443">
            <w:pPr>
              <w:pStyle w:val="TableSmHeadingRight"/>
              <w:keepNext w:val="0"/>
              <w:keepLines w:val="0"/>
              <w:spacing w:after="60"/>
              <w:jc w:val="left"/>
              <w:rPr>
                <w:rFonts w:ascii="MetricHPE" w:hAnsi="MetricHPE" w:cs="Arial"/>
                <w:sz w:val="24"/>
              </w:rPr>
            </w:pPr>
            <w:r w:rsidRPr="00EA1C20">
              <w:rPr>
                <w:rFonts w:ascii="MetricHPE" w:hAnsi="MetricHPE" w:cs="Arial"/>
                <w:color w:val="FFFFFF" w:themeColor="background1"/>
                <w:sz w:val="24"/>
              </w:rPr>
              <w:t>Reviewed by</w:t>
            </w:r>
          </w:p>
        </w:tc>
        <w:tc>
          <w:tcPr>
            <w:tcW w:w="1558" w:type="pct"/>
            <w:vAlign w:val="center"/>
          </w:tcPr>
          <w:p w14:paraId="2F70CD2D" w14:textId="77777777" w:rsidR="0084559D" w:rsidRPr="00EA1C20" w:rsidRDefault="0084559D" w:rsidP="00BB0443">
            <w:pPr>
              <w:pStyle w:val="TableMedium"/>
              <w:spacing w:after="0"/>
              <w:rPr>
                <w:rFonts w:ascii="MetricHPE" w:hAnsi="MetricHPE" w:cs="Arial"/>
                <w:sz w:val="24"/>
              </w:rPr>
            </w:pPr>
          </w:p>
        </w:tc>
        <w:tc>
          <w:tcPr>
            <w:tcW w:w="1039" w:type="pct"/>
            <w:tcBorders>
              <w:top w:val="single" w:sz="2" w:space="0" w:color="FFFFFF" w:themeColor="background1"/>
              <w:bottom w:val="single" w:sz="6" w:space="0" w:color="auto"/>
            </w:tcBorders>
            <w:shd w:val="clear" w:color="auto" w:fill="00B388"/>
            <w:vAlign w:val="center"/>
          </w:tcPr>
          <w:p w14:paraId="157BFAF0" w14:textId="77777777" w:rsidR="0084559D" w:rsidRPr="00EA1C20" w:rsidRDefault="0084559D" w:rsidP="00BB0443">
            <w:pPr>
              <w:pStyle w:val="TableSmHeadingRight"/>
              <w:keepNext w:val="0"/>
              <w:keepLines w:val="0"/>
              <w:spacing w:after="60"/>
              <w:jc w:val="left"/>
              <w:rPr>
                <w:rFonts w:ascii="MetricHPE" w:hAnsi="MetricHPE" w:cs="Arial"/>
                <w:sz w:val="24"/>
              </w:rPr>
            </w:pPr>
            <w:r w:rsidRPr="00EA1C20">
              <w:rPr>
                <w:rFonts w:ascii="MetricHPE" w:hAnsi="MetricHPE" w:cs="Arial"/>
                <w:color w:val="FFFFFF" w:themeColor="background1"/>
                <w:sz w:val="24"/>
              </w:rPr>
              <w:t>Review date</w:t>
            </w:r>
          </w:p>
        </w:tc>
        <w:tc>
          <w:tcPr>
            <w:tcW w:w="1113" w:type="pct"/>
            <w:vAlign w:val="center"/>
          </w:tcPr>
          <w:p w14:paraId="50567685" w14:textId="77777777" w:rsidR="0084559D" w:rsidRPr="00EA1C20" w:rsidRDefault="0084559D" w:rsidP="00BB0443">
            <w:pPr>
              <w:pStyle w:val="TableMedium"/>
              <w:spacing w:after="0"/>
              <w:rPr>
                <w:rFonts w:ascii="MetricHPE" w:hAnsi="MetricHPE" w:cs="Arial"/>
                <w:sz w:val="24"/>
              </w:rPr>
            </w:pPr>
          </w:p>
        </w:tc>
      </w:tr>
      <w:bookmarkEnd w:id="1"/>
    </w:tbl>
    <w:p w14:paraId="42153C5C" w14:textId="77777777" w:rsidR="001E48AA" w:rsidRPr="00EA1C20" w:rsidRDefault="001E48AA" w:rsidP="00BB0443">
      <w:pPr>
        <w:rPr>
          <w:rFonts w:ascii="MetricHPE" w:hAnsi="MetricHPE"/>
        </w:rPr>
      </w:pPr>
    </w:p>
    <w:p w14:paraId="5B009E55" w14:textId="77777777" w:rsidR="0084559D" w:rsidRPr="00EA1C20" w:rsidRDefault="0084559D" w:rsidP="00BB0443">
      <w:pPr>
        <w:rPr>
          <w:rFonts w:ascii="MetricHPE" w:hAnsi="MetricHPE" w:cs="Arial"/>
        </w:rPr>
      </w:pPr>
      <w:bookmarkStart w:id="2" w:name="hp_distributionlist"/>
    </w:p>
    <w:p w14:paraId="41C6FBAB" w14:textId="77777777" w:rsidR="0084559D" w:rsidRPr="00EA1C20" w:rsidRDefault="0084559D" w:rsidP="00BB0443">
      <w:pPr>
        <w:tabs>
          <w:tab w:val="left" w:pos="3726"/>
        </w:tabs>
        <w:spacing w:after="120" w:line="200" w:lineRule="atLeast"/>
        <w:rPr>
          <w:rFonts w:ascii="MetricHPE" w:hAnsi="MetricHPE" w:cs="Arial"/>
          <w:b/>
        </w:rPr>
      </w:pPr>
      <w:r w:rsidRPr="00EA1C20">
        <w:rPr>
          <w:rFonts w:ascii="MetricHPE" w:hAnsi="MetricHPE" w:cs="Arial"/>
          <w:b/>
        </w:rPr>
        <w:t>Distribution list</w:t>
      </w:r>
    </w:p>
    <w:tbl>
      <w:tblPr>
        <w:tblStyle w:val="TableGrid"/>
        <w:tblW w:w="5000" w:type="pct"/>
        <w:tblBorders>
          <w:top w:val="single" w:sz="2" w:space="0" w:color="B9B8BB"/>
          <w:left w:val="none" w:sz="0" w:space="0" w:color="auto"/>
          <w:bottom w:val="single" w:sz="2" w:space="0" w:color="B9B8BB"/>
          <w:right w:val="none" w:sz="0" w:space="0" w:color="auto"/>
          <w:insideH w:val="single" w:sz="2" w:space="0" w:color="B9B8BB"/>
          <w:insideV w:val="none" w:sz="0" w:space="0" w:color="auto"/>
        </w:tblBorders>
        <w:tblCellMar>
          <w:left w:w="115" w:type="dxa"/>
          <w:right w:w="115" w:type="dxa"/>
        </w:tblCellMar>
        <w:tblLook w:val="04A0" w:firstRow="1" w:lastRow="0" w:firstColumn="1" w:lastColumn="0" w:noHBand="0" w:noVBand="1"/>
      </w:tblPr>
      <w:tblGrid>
        <w:gridCol w:w="2958"/>
        <w:gridCol w:w="2401"/>
        <w:gridCol w:w="5108"/>
      </w:tblGrid>
      <w:tr w:rsidR="0084559D" w:rsidRPr="00EA1C20" w14:paraId="39AAE1C1" w14:textId="77777777" w:rsidTr="00BB0443">
        <w:trPr>
          <w:trHeight w:val="427"/>
        </w:trPr>
        <w:tc>
          <w:tcPr>
            <w:tcW w:w="1413" w:type="pct"/>
            <w:tcBorders>
              <w:top w:val="nil"/>
              <w:bottom w:val="nil"/>
              <w:right w:val="single" w:sz="2" w:space="0" w:color="FFFFFF" w:themeColor="background1"/>
            </w:tcBorders>
            <w:shd w:val="clear" w:color="auto" w:fill="00B388"/>
            <w:vAlign w:val="center"/>
          </w:tcPr>
          <w:p w14:paraId="09B1B254" w14:textId="77777777" w:rsidR="0084559D" w:rsidRPr="00EA1C20" w:rsidRDefault="0084559D" w:rsidP="00BB0443">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 xml:space="preserve">From  </w:t>
            </w:r>
          </w:p>
        </w:tc>
        <w:tc>
          <w:tcPr>
            <w:tcW w:w="1147" w:type="pct"/>
            <w:tcBorders>
              <w:top w:val="nil"/>
              <w:left w:val="single" w:sz="2" w:space="0" w:color="FFFFFF" w:themeColor="background1"/>
              <w:bottom w:val="nil"/>
              <w:right w:val="single" w:sz="2" w:space="0" w:color="FFFFFF" w:themeColor="background1"/>
            </w:tcBorders>
            <w:shd w:val="clear" w:color="auto" w:fill="00B388"/>
            <w:vAlign w:val="center"/>
          </w:tcPr>
          <w:p w14:paraId="011306E1" w14:textId="77777777" w:rsidR="0084559D" w:rsidRPr="00EA1C20" w:rsidRDefault="0084559D" w:rsidP="00BB0443">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Date</w:t>
            </w:r>
          </w:p>
        </w:tc>
        <w:tc>
          <w:tcPr>
            <w:tcW w:w="2440" w:type="pct"/>
            <w:tcBorders>
              <w:top w:val="nil"/>
              <w:left w:val="single" w:sz="2" w:space="0" w:color="FFFFFF" w:themeColor="background1"/>
              <w:bottom w:val="nil"/>
            </w:tcBorders>
            <w:shd w:val="clear" w:color="auto" w:fill="00B388"/>
            <w:vAlign w:val="center"/>
          </w:tcPr>
          <w:p w14:paraId="51FB885B" w14:textId="77777777" w:rsidR="0084559D" w:rsidRPr="00EA1C20" w:rsidRDefault="0084559D" w:rsidP="00BB0443">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Phone/Fax/Email</w:t>
            </w:r>
          </w:p>
        </w:tc>
      </w:tr>
      <w:tr w:rsidR="0084559D" w:rsidRPr="00EA1C20" w14:paraId="78EA5212" w14:textId="77777777" w:rsidTr="00BB0443">
        <w:trPr>
          <w:trHeight w:val="463"/>
        </w:trPr>
        <w:tc>
          <w:tcPr>
            <w:tcW w:w="1413" w:type="pct"/>
            <w:tcBorders>
              <w:top w:val="nil"/>
              <w:bottom w:val="single" w:sz="2" w:space="0" w:color="auto"/>
            </w:tcBorders>
            <w:vAlign w:val="center"/>
          </w:tcPr>
          <w:p w14:paraId="6BA36E1F" w14:textId="77777777" w:rsidR="0084559D" w:rsidRPr="00EA1C20" w:rsidRDefault="0084559D" w:rsidP="00BB0443">
            <w:pPr>
              <w:spacing w:line="200" w:lineRule="atLeast"/>
              <w:rPr>
                <w:rFonts w:ascii="MetricHPE" w:hAnsi="MetricHPE" w:cs="Arial"/>
              </w:rPr>
            </w:pPr>
          </w:p>
        </w:tc>
        <w:tc>
          <w:tcPr>
            <w:tcW w:w="1147" w:type="pct"/>
            <w:tcBorders>
              <w:top w:val="nil"/>
              <w:bottom w:val="single" w:sz="2" w:space="0" w:color="auto"/>
            </w:tcBorders>
            <w:vAlign w:val="center"/>
          </w:tcPr>
          <w:p w14:paraId="77C48043" w14:textId="77777777" w:rsidR="0084559D" w:rsidRPr="00EA1C20" w:rsidRDefault="0084559D" w:rsidP="00BB0443">
            <w:pPr>
              <w:tabs>
                <w:tab w:val="left" w:pos="3726"/>
              </w:tabs>
              <w:spacing w:line="200" w:lineRule="atLeast"/>
              <w:rPr>
                <w:rFonts w:ascii="MetricHPE" w:hAnsi="MetricHPE" w:cs="Arial"/>
              </w:rPr>
            </w:pPr>
          </w:p>
        </w:tc>
        <w:tc>
          <w:tcPr>
            <w:tcW w:w="2440" w:type="pct"/>
            <w:tcBorders>
              <w:top w:val="nil"/>
              <w:bottom w:val="single" w:sz="2" w:space="0" w:color="auto"/>
            </w:tcBorders>
            <w:vAlign w:val="center"/>
          </w:tcPr>
          <w:p w14:paraId="487984D9" w14:textId="77777777" w:rsidR="0084559D" w:rsidRPr="00EA1C20" w:rsidRDefault="0084559D" w:rsidP="00BB0443">
            <w:pPr>
              <w:tabs>
                <w:tab w:val="left" w:pos="3726"/>
              </w:tabs>
              <w:spacing w:line="200" w:lineRule="atLeast"/>
              <w:rPr>
                <w:rFonts w:ascii="MetricHPE" w:hAnsi="MetricHPE" w:cs="Arial"/>
              </w:rPr>
            </w:pPr>
          </w:p>
        </w:tc>
      </w:tr>
      <w:tr w:rsidR="0084559D" w:rsidRPr="00EA1C20" w14:paraId="11EB19F4" w14:textId="77777777" w:rsidTr="00BB0443">
        <w:trPr>
          <w:trHeight w:val="463"/>
        </w:trPr>
        <w:tc>
          <w:tcPr>
            <w:tcW w:w="1413" w:type="pct"/>
            <w:tcBorders>
              <w:top w:val="single" w:sz="2" w:space="0" w:color="auto"/>
              <w:bottom w:val="single" w:sz="2" w:space="0" w:color="auto"/>
            </w:tcBorders>
            <w:vAlign w:val="center"/>
          </w:tcPr>
          <w:p w14:paraId="505B6331" w14:textId="77777777" w:rsidR="0084559D" w:rsidRPr="00EA1C20" w:rsidRDefault="0084559D" w:rsidP="00BB0443">
            <w:pPr>
              <w:tabs>
                <w:tab w:val="left" w:pos="3726"/>
              </w:tabs>
              <w:spacing w:line="200" w:lineRule="atLeast"/>
              <w:rPr>
                <w:rFonts w:ascii="MetricHPE" w:hAnsi="MetricHPE" w:cs="Arial"/>
              </w:rPr>
            </w:pPr>
          </w:p>
        </w:tc>
        <w:tc>
          <w:tcPr>
            <w:tcW w:w="1147" w:type="pct"/>
            <w:tcBorders>
              <w:top w:val="single" w:sz="2" w:space="0" w:color="auto"/>
              <w:bottom w:val="single" w:sz="2" w:space="0" w:color="auto"/>
            </w:tcBorders>
            <w:vAlign w:val="center"/>
          </w:tcPr>
          <w:p w14:paraId="5CF922F2" w14:textId="77777777" w:rsidR="0084559D" w:rsidRPr="00EA1C20" w:rsidRDefault="0084559D" w:rsidP="00BB0443">
            <w:pPr>
              <w:tabs>
                <w:tab w:val="left" w:pos="3726"/>
              </w:tabs>
              <w:spacing w:line="200" w:lineRule="atLeast"/>
              <w:rPr>
                <w:rFonts w:ascii="MetricHPE" w:hAnsi="MetricHPE" w:cs="Arial"/>
              </w:rPr>
            </w:pPr>
          </w:p>
        </w:tc>
        <w:tc>
          <w:tcPr>
            <w:tcW w:w="2440" w:type="pct"/>
            <w:tcBorders>
              <w:top w:val="single" w:sz="2" w:space="0" w:color="auto"/>
              <w:bottom w:val="single" w:sz="2" w:space="0" w:color="auto"/>
            </w:tcBorders>
            <w:vAlign w:val="center"/>
          </w:tcPr>
          <w:p w14:paraId="5CBE7714" w14:textId="77777777" w:rsidR="0084559D" w:rsidRPr="00EA1C20" w:rsidRDefault="0084559D" w:rsidP="00BB0443">
            <w:pPr>
              <w:tabs>
                <w:tab w:val="left" w:pos="3726"/>
              </w:tabs>
              <w:spacing w:line="200" w:lineRule="atLeast"/>
              <w:rPr>
                <w:rFonts w:ascii="MetricHPE" w:hAnsi="MetricHPE" w:cs="Arial"/>
              </w:rPr>
            </w:pPr>
          </w:p>
        </w:tc>
      </w:tr>
    </w:tbl>
    <w:p w14:paraId="034F5766" w14:textId="77777777" w:rsidR="0084559D" w:rsidRPr="00EA1C20" w:rsidRDefault="0084559D" w:rsidP="00BB0443">
      <w:pPr>
        <w:tabs>
          <w:tab w:val="left" w:pos="2833"/>
          <w:tab w:val="left" w:pos="5557"/>
          <w:tab w:val="left" w:pos="8291"/>
        </w:tabs>
        <w:ind w:left="101"/>
        <w:rPr>
          <w:rFonts w:ascii="MetricHPE" w:hAnsi="MetricHPE" w:cs="Arial"/>
          <w:b/>
        </w:rPr>
      </w:pPr>
      <w:r w:rsidRPr="00EA1C20">
        <w:rPr>
          <w:rFonts w:ascii="MetricHPE" w:hAnsi="MetricHPE" w:cs="Arial"/>
          <w:b/>
        </w:rPr>
        <w:tab/>
      </w:r>
      <w:r w:rsidRPr="00EA1C20">
        <w:rPr>
          <w:rFonts w:ascii="MetricHPE" w:hAnsi="MetricHPE" w:cs="Arial"/>
          <w:b/>
        </w:rPr>
        <w:tab/>
      </w:r>
    </w:p>
    <w:p w14:paraId="15D8888C" w14:textId="77777777" w:rsidR="0084559D" w:rsidRPr="00EA1C20" w:rsidRDefault="0084559D" w:rsidP="00BB0443">
      <w:pPr>
        <w:tabs>
          <w:tab w:val="left" w:pos="2833"/>
          <w:tab w:val="left" w:pos="5557"/>
          <w:tab w:val="left" w:pos="8291"/>
        </w:tabs>
        <w:ind w:left="101"/>
        <w:rPr>
          <w:rFonts w:ascii="MetricHPE" w:hAnsi="MetricHPE" w:cs="Arial"/>
          <w:b/>
        </w:rPr>
      </w:pPr>
    </w:p>
    <w:p w14:paraId="2EFB27F2" w14:textId="77777777" w:rsidR="0084559D" w:rsidRPr="00EA1C20" w:rsidRDefault="0084559D" w:rsidP="00BB0443">
      <w:pPr>
        <w:tabs>
          <w:tab w:val="left" w:pos="2833"/>
          <w:tab w:val="left" w:pos="5557"/>
          <w:tab w:val="left" w:pos="8291"/>
        </w:tabs>
        <w:ind w:left="101"/>
        <w:rPr>
          <w:rFonts w:ascii="MetricHPE" w:hAnsi="MetricHPE" w:cs="Arial"/>
          <w:b/>
        </w:rPr>
      </w:pPr>
    </w:p>
    <w:tbl>
      <w:tblPr>
        <w:tblStyle w:val="TableGrid"/>
        <w:tblW w:w="5000" w:type="pct"/>
        <w:tblBorders>
          <w:top w:val="single" w:sz="2" w:space="0" w:color="B9B8BB"/>
          <w:left w:val="none" w:sz="0" w:space="0" w:color="auto"/>
          <w:bottom w:val="single" w:sz="2" w:space="0" w:color="B9B8BB"/>
          <w:right w:val="none" w:sz="0" w:space="0" w:color="auto"/>
          <w:insideH w:val="single" w:sz="2" w:space="0" w:color="B9B8BB"/>
          <w:insideV w:val="none" w:sz="0" w:space="0" w:color="auto"/>
        </w:tblBorders>
        <w:tblLook w:val="04A0" w:firstRow="1" w:lastRow="0" w:firstColumn="1" w:lastColumn="0" w:noHBand="0" w:noVBand="1"/>
      </w:tblPr>
      <w:tblGrid>
        <w:gridCol w:w="1970"/>
        <w:gridCol w:w="986"/>
        <w:gridCol w:w="2401"/>
        <w:gridCol w:w="5110"/>
      </w:tblGrid>
      <w:tr w:rsidR="0084559D" w:rsidRPr="00EA1C20" w14:paraId="1BB2E5CF" w14:textId="77777777" w:rsidTr="00BB0443">
        <w:trPr>
          <w:trHeight w:val="446"/>
        </w:trPr>
        <w:tc>
          <w:tcPr>
            <w:tcW w:w="941" w:type="pct"/>
            <w:tcBorders>
              <w:top w:val="nil"/>
              <w:bottom w:val="nil"/>
              <w:right w:val="single" w:sz="2" w:space="0" w:color="FFFFFF" w:themeColor="background1"/>
            </w:tcBorders>
            <w:shd w:val="clear" w:color="auto" w:fill="00B388"/>
            <w:vAlign w:val="center"/>
          </w:tcPr>
          <w:p w14:paraId="74384B86" w14:textId="77777777" w:rsidR="0084559D" w:rsidRPr="00EA1C20" w:rsidRDefault="0084559D" w:rsidP="00BB0443">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To</w:t>
            </w:r>
          </w:p>
        </w:tc>
        <w:tc>
          <w:tcPr>
            <w:tcW w:w="471" w:type="pct"/>
            <w:tcBorders>
              <w:top w:val="nil"/>
              <w:left w:val="single" w:sz="2" w:space="0" w:color="FFFFFF" w:themeColor="background1"/>
              <w:bottom w:val="nil"/>
              <w:right w:val="single" w:sz="2" w:space="0" w:color="FFFFFF" w:themeColor="background1"/>
            </w:tcBorders>
            <w:shd w:val="clear" w:color="auto" w:fill="00B388"/>
            <w:vAlign w:val="center"/>
          </w:tcPr>
          <w:p w14:paraId="2EB64100" w14:textId="77777777" w:rsidR="0084559D" w:rsidRPr="00EA1C20" w:rsidRDefault="0084559D" w:rsidP="00BB0443">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Action*</w:t>
            </w:r>
          </w:p>
        </w:tc>
        <w:tc>
          <w:tcPr>
            <w:tcW w:w="1147" w:type="pct"/>
            <w:tcBorders>
              <w:top w:val="nil"/>
              <w:left w:val="single" w:sz="2" w:space="0" w:color="FFFFFF" w:themeColor="background1"/>
              <w:bottom w:val="nil"/>
              <w:right w:val="single" w:sz="2" w:space="0" w:color="FFFFFF" w:themeColor="background1"/>
            </w:tcBorders>
            <w:shd w:val="clear" w:color="auto" w:fill="00B388"/>
            <w:vAlign w:val="center"/>
          </w:tcPr>
          <w:p w14:paraId="20E87771" w14:textId="77777777" w:rsidR="0084559D" w:rsidRPr="00EA1C20" w:rsidRDefault="0084559D" w:rsidP="00BB0443">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Due date</w:t>
            </w:r>
          </w:p>
        </w:tc>
        <w:tc>
          <w:tcPr>
            <w:tcW w:w="2441" w:type="pct"/>
            <w:tcBorders>
              <w:top w:val="nil"/>
              <w:left w:val="single" w:sz="2" w:space="0" w:color="FFFFFF" w:themeColor="background1"/>
              <w:bottom w:val="nil"/>
            </w:tcBorders>
            <w:shd w:val="clear" w:color="auto" w:fill="00B388"/>
            <w:vAlign w:val="center"/>
          </w:tcPr>
          <w:p w14:paraId="113AE6BF" w14:textId="77777777" w:rsidR="0084559D" w:rsidRPr="00EA1C20" w:rsidRDefault="0084559D" w:rsidP="00BB0443">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Phone/Fax/Email</w:t>
            </w:r>
          </w:p>
        </w:tc>
      </w:tr>
      <w:tr w:rsidR="0084559D" w:rsidRPr="00EA1C20" w14:paraId="7CABAD6D" w14:textId="77777777" w:rsidTr="00BB0443">
        <w:trPr>
          <w:trHeight w:val="449"/>
        </w:trPr>
        <w:tc>
          <w:tcPr>
            <w:tcW w:w="941" w:type="pct"/>
            <w:tcBorders>
              <w:top w:val="nil"/>
              <w:bottom w:val="single" w:sz="2" w:space="0" w:color="auto"/>
            </w:tcBorders>
            <w:vAlign w:val="center"/>
          </w:tcPr>
          <w:p w14:paraId="3927076C" w14:textId="77777777" w:rsidR="0084559D" w:rsidRPr="00EA1C20" w:rsidRDefault="0084559D" w:rsidP="00BB0443">
            <w:pPr>
              <w:tabs>
                <w:tab w:val="left" w:pos="3726"/>
              </w:tabs>
              <w:spacing w:line="200" w:lineRule="atLeast"/>
              <w:rPr>
                <w:rFonts w:ascii="MetricHPE" w:hAnsi="MetricHPE" w:cs="Arial"/>
              </w:rPr>
            </w:pPr>
          </w:p>
        </w:tc>
        <w:tc>
          <w:tcPr>
            <w:tcW w:w="471" w:type="pct"/>
            <w:tcBorders>
              <w:top w:val="nil"/>
              <w:bottom w:val="single" w:sz="2" w:space="0" w:color="auto"/>
            </w:tcBorders>
            <w:vAlign w:val="center"/>
          </w:tcPr>
          <w:p w14:paraId="2954902E" w14:textId="77777777" w:rsidR="0084559D" w:rsidRPr="00EA1C20" w:rsidRDefault="0084559D" w:rsidP="00BB0443">
            <w:pPr>
              <w:tabs>
                <w:tab w:val="left" w:pos="-2898"/>
              </w:tabs>
              <w:spacing w:line="200" w:lineRule="atLeast"/>
              <w:ind w:right="-18"/>
              <w:rPr>
                <w:rFonts w:ascii="MetricHPE" w:hAnsi="MetricHPE" w:cs="Arial"/>
              </w:rPr>
            </w:pPr>
          </w:p>
        </w:tc>
        <w:tc>
          <w:tcPr>
            <w:tcW w:w="1147" w:type="pct"/>
            <w:tcBorders>
              <w:top w:val="nil"/>
              <w:bottom w:val="single" w:sz="2" w:space="0" w:color="auto"/>
            </w:tcBorders>
            <w:vAlign w:val="center"/>
          </w:tcPr>
          <w:p w14:paraId="2C2BF54D" w14:textId="77777777" w:rsidR="0084559D" w:rsidRPr="00EA1C20" w:rsidRDefault="0084559D" w:rsidP="00BB0443">
            <w:pPr>
              <w:tabs>
                <w:tab w:val="left" w:pos="3726"/>
              </w:tabs>
              <w:spacing w:line="200" w:lineRule="atLeast"/>
              <w:rPr>
                <w:rFonts w:ascii="MetricHPE" w:hAnsi="MetricHPE" w:cs="Arial"/>
              </w:rPr>
            </w:pPr>
          </w:p>
        </w:tc>
        <w:tc>
          <w:tcPr>
            <w:tcW w:w="2441" w:type="pct"/>
            <w:tcBorders>
              <w:top w:val="nil"/>
              <w:bottom w:val="single" w:sz="2" w:space="0" w:color="auto"/>
            </w:tcBorders>
            <w:vAlign w:val="center"/>
          </w:tcPr>
          <w:p w14:paraId="2D6E547B" w14:textId="77777777" w:rsidR="0084559D" w:rsidRPr="00EA1C20" w:rsidRDefault="0084559D" w:rsidP="00BB0443">
            <w:pPr>
              <w:tabs>
                <w:tab w:val="left" w:pos="3726"/>
              </w:tabs>
              <w:spacing w:line="200" w:lineRule="atLeast"/>
              <w:rPr>
                <w:rFonts w:ascii="MetricHPE" w:hAnsi="MetricHPE" w:cs="Arial"/>
              </w:rPr>
            </w:pPr>
          </w:p>
        </w:tc>
      </w:tr>
      <w:tr w:rsidR="0084559D" w:rsidRPr="00EA1C20" w14:paraId="21349AB5" w14:textId="77777777" w:rsidTr="00BB0443">
        <w:trPr>
          <w:trHeight w:val="458"/>
        </w:trPr>
        <w:tc>
          <w:tcPr>
            <w:tcW w:w="941" w:type="pct"/>
            <w:tcBorders>
              <w:top w:val="single" w:sz="2" w:space="0" w:color="auto"/>
              <w:bottom w:val="single" w:sz="2" w:space="0" w:color="auto"/>
            </w:tcBorders>
            <w:vAlign w:val="center"/>
          </w:tcPr>
          <w:p w14:paraId="61291805" w14:textId="77777777" w:rsidR="0084559D" w:rsidRPr="00EA1C20" w:rsidRDefault="0084559D" w:rsidP="00BB0443">
            <w:pPr>
              <w:tabs>
                <w:tab w:val="left" w:pos="3726"/>
              </w:tabs>
              <w:spacing w:line="200" w:lineRule="atLeast"/>
              <w:rPr>
                <w:rFonts w:ascii="MetricHPE" w:hAnsi="MetricHPE" w:cs="Arial"/>
              </w:rPr>
            </w:pPr>
          </w:p>
        </w:tc>
        <w:tc>
          <w:tcPr>
            <w:tcW w:w="471" w:type="pct"/>
            <w:tcBorders>
              <w:top w:val="single" w:sz="2" w:space="0" w:color="auto"/>
              <w:bottom w:val="single" w:sz="2" w:space="0" w:color="auto"/>
            </w:tcBorders>
            <w:vAlign w:val="center"/>
          </w:tcPr>
          <w:p w14:paraId="008B678A" w14:textId="77777777" w:rsidR="0084559D" w:rsidRPr="00EA1C20" w:rsidRDefault="0084559D" w:rsidP="00BB0443">
            <w:pPr>
              <w:tabs>
                <w:tab w:val="left" w:pos="3726"/>
              </w:tabs>
              <w:spacing w:line="200" w:lineRule="atLeast"/>
              <w:rPr>
                <w:rFonts w:ascii="MetricHPE" w:hAnsi="MetricHPE" w:cs="Arial"/>
              </w:rPr>
            </w:pPr>
          </w:p>
        </w:tc>
        <w:tc>
          <w:tcPr>
            <w:tcW w:w="1147" w:type="pct"/>
            <w:tcBorders>
              <w:top w:val="single" w:sz="2" w:space="0" w:color="auto"/>
              <w:bottom w:val="single" w:sz="2" w:space="0" w:color="auto"/>
            </w:tcBorders>
            <w:vAlign w:val="center"/>
          </w:tcPr>
          <w:p w14:paraId="7F0FC5F0" w14:textId="77777777" w:rsidR="0084559D" w:rsidRPr="00EA1C20" w:rsidRDefault="0084559D" w:rsidP="00BB0443">
            <w:pPr>
              <w:tabs>
                <w:tab w:val="left" w:pos="3726"/>
              </w:tabs>
              <w:spacing w:line="200" w:lineRule="atLeast"/>
              <w:rPr>
                <w:rFonts w:ascii="MetricHPE" w:hAnsi="MetricHPE" w:cs="Arial"/>
              </w:rPr>
            </w:pPr>
          </w:p>
        </w:tc>
        <w:tc>
          <w:tcPr>
            <w:tcW w:w="2441" w:type="pct"/>
            <w:tcBorders>
              <w:top w:val="single" w:sz="2" w:space="0" w:color="auto"/>
              <w:bottom w:val="single" w:sz="2" w:space="0" w:color="auto"/>
            </w:tcBorders>
            <w:vAlign w:val="center"/>
          </w:tcPr>
          <w:p w14:paraId="1B2979DC" w14:textId="77777777" w:rsidR="0084559D" w:rsidRPr="00EA1C20" w:rsidRDefault="0084559D" w:rsidP="00BB0443">
            <w:pPr>
              <w:tabs>
                <w:tab w:val="left" w:pos="3726"/>
              </w:tabs>
              <w:spacing w:line="200" w:lineRule="atLeast"/>
              <w:rPr>
                <w:rFonts w:ascii="MetricHPE" w:hAnsi="MetricHPE" w:cs="Arial"/>
              </w:rPr>
            </w:pPr>
          </w:p>
        </w:tc>
      </w:tr>
      <w:tr w:rsidR="0084559D" w:rsidRPr="00EA1C20" w14:paraId="1C1DE870" w14:textId="77777777" w:rsidTr="00BB0443">
        <w:trPr>
          <w:trHeight w:val="454"/>
        </w:trPr>
        <w:tc>
          <w:tcPr>
            <w:tcW w:w="941" w:type="pct"/>
            <w:tcBorders>
              <w:top w:val="single" w:sz="2" w:space="0" w:color="auto"/>
              <w:bottom w:val="single" w:sz="2" w:space="0" w:color="auto"/>
            </w:tcBorders>
            <w:vAlign w:val="center"/>
          </w:tcPr>
          <w:p w14:paraId="7A1FC48D" w14:textId="77777777" w:rsidR="0084559D" w:rsidRPr="00EA1C20" w:rsidRDefault="0084559D" w:rsidP="00BB0443">
            <w:pPr>
              <w:tabs>
                <w:tab w:val="left" w:pos="3726"/>
              </w:tabs>
              <w:spacing w:line="200" w:lineRule="atLeast"/>
              <w:rPr>
                <w:rFonts w:ascii="MetricHPE" w:hAnsi="MetricHPE" w:cs="Arial"/>
              </w:rPr>
            </w:pPr>
          </w:p>
        </w:tc>
        <w:tc>
          <w:tcPr>
            <w:tcW w:w="471" w:type="pct"/>
            <w:tcBorders>
              <w:top w:val="single" w:sz="2" w:space="0" w:color="auto"/>
              <w:bottom w:val="single" w:sz="2" w:space="0" w:color="auto"/>
            </w:tcBorders>
            <w:vAlign w:val="center"/>
          </w:tcPr>
          <w:p w14:paraId="2FC45B45" w14:textId="77777777" w:rsidR="0084559D" w:rsidRPr="00EA1C20" w:rsidRDefault="0084559D" w:rsidP="00BB0443">
            <w:pPr>
              <w:tabs>
                <w:tab w:val="left" w:pos="3726"/>
              </w:tabs>
              <w:spacing w:line="200" w:lineRule="atLeast"/>
              <w:rPr>
                <w:rFonts w:ascii="MetricHPE" w:hAnsi="MetricHPE" w:cs="Arial"/>
              </w:rPr>
            </w:pPr>
          </w:p>
        </w:tc>
        <w:tc>
          <w:tcPr>
            <w:tcW w:w="1147" w:type="pct"/>
            <w:tcBorders>
              <w:top w:val="single" w:sz="2" w:space="0" w:color="auto"/>
              <w:bottom w:val="single" w:sz="2" w:space="0" w:color="auto"/>
            </w:tcBorders>
            <w:vAlign w:val="center"/>
          </w:tcPr>
          <w:p w14:paraId="1AEE3E42" w14:textId="77777777" w:rsidR="0084559D" w:rsidRPr="00EA1C20" w:rsidRDefault="0084559D" w:rsidP="00BB0443">
            <w:pPr>
              <w:tabs>
                <w:tab w:val="left" w:pos="3726"/>
              </w:tabs>
              <w:spacing w:line="200" w:lineRule="atLeast"/>
              <w:rPr>
                <w:rFonts w:ascii="MetricHPE" w:hAnsi="MetricHPE" w:cs="Arial"/>
              </w:rPr>
            </w:pPr>
          </w:p>
        </w:tc>
        <w:tc>
          <w:tcPr>
            <w:tcW w:w="2441" w:type="pct"/>
            <w:tcBorders>
              <w:top w:val="single" w:sz="2" w:space="0" w:color="auto"/>
              <w:bottom w:val="single" w:sz="2" w:space="0" w:color="auto"/>
            </w:tcBorders>
            <w:vAlign w:val="center"/>
          </w:tcPr>
          <w:p w14:paraId="40D73BCC" w14:textId="77777777" w:rsidR="0084559D" w:rsidRPr="00EA1C20" w:rsidRDefault="0084559D" w:rsidP="00BB0443">
            <w:pPr>
              <w:tabs>
                <w:tab w:val="left" w:pos="3726"/>
              </w:tabs>
              <w:spacing w:line="200" w:lineRule="atLeast"/>
              <w:rPr>
                <w:rFonts w:ascii="MetricHPE" w:hAnsi="MetricHPE" w:cs="Arial"/>
              </w:rPr>
            </w:pPr>
          </w:p>
        </w:tc>
      </w:tr>
      <w:tr w:rsidR="0084559D" w:rsidRPr="00EA1C20" w14:paraId="3DDB2721" w14:textId="77777777" w:rsidTr="00BB0443">
        <w:trPr>
          <w:trHeight w:val="449"/>
        </w:trPr>
        <w:tc>
          <w:tcPr>
            <w:tcW w:w="941" w:type="pct"/>
            <w:tcBorders>
              <w:top w:val="single" w:sz="2" w:space="0" w:color="auto"/>
              <w:bottom w:val="single" w:sz="2" w:space="0" w:color="auto"/>
            </w:tcBorders>
            <w:vAlign w:val="center"/>
          </w:tcPr>
          <w:p w14:paraId="426AD6AC" w14:textId="77777777" w:rsidR="0084559D" w:rsidRPr="00EA1C20" w:rsidRDefault="0084559D" w:rsidP="00BB0443">
            <w:pPr>
              <w:tabs>
                <w:tab w:val="left" w:pos="3726"/>
              </w:tabs>
              <w:spacing w:line="200" w:lineRule="atLeast"/>
              <w:rPr>
                <w:rFonts w:ascii="MetricHPE" w:hAnsi="MetricHPE" w:cs="Arial"/>
              </w:rPr>
            </w:pPr>
          </w:p>
        </w:tc>
        <w:tc>
          <w:tcPr>
            <w:tcW w:w="471" w:type="pct"/>
            <w:tcBorders>
              <w:top w:val="single" w:sz="2" w:space="0" w:color="auto"/>
              <w:bottom w:val="single" w:sz="2" w:space="0" w:color="auto"/>
            </w:tcBorders>
            <w:vAlign w:val="center"/>
          </w:tcPr>
          <w:p w14:paraId="17BA50FD" w14:textId="77777777" w:rsidR="0084559D" w:rsidRPr="00EA1C20" w:rsidRDefault="0084559D" w:rsidP="00BB0443">
            <w:pPr>
              <w:tabs>
                <w:tab w:val="left" w:pos="3726"/>
              </w:tabs>
              <w:spacing w:line="200" w:lineRule="atLeast"/>
              <w:rPr>
                <w:rFonts w:ascii="MetricHPE" w:hAnsi="MetricHPE" w:cs="Arial"/>
              </w:rPr>
            </w:pPr>
          </w:p>
        </w:tc>
        <w:tc>
          <w:tcPr>
            <w:tcW w:w="1147" w:type="pct"/>
            <w:tcBorders>
              <w:top w:val="single" w:sz="2" w:space="0" w:color="auto"/>
              <w:bottom w:val="single" w:sz="2" w:space="0" w:color="auto"/>
            </w:tcBorders>
            <w:vAlign w:val="center"/>
          </w:tcPr>
          <w:p w14:paraId="61C1BED8" w14:textId="77777777" w:rsidR="0084559D" w:rsidRPr="00EA1C20" w:rsidRDefault="0084559D" w:rsidP="00BB0443">
            <w:pPr>
              <w:tabs>
                <w:tab w:val="left" w:pos="3726"/>
              </w:tabs>
              <w:spacing w:line="200" w:lineRule="atLeast"/>
              <w:rPr>
                <w:rFonts w:ascii="MetricHPE" w:hAnsi="MetricHPE" w:cs="Arial"/>
              </w:rPr>
            </w:pPr>
          </w:p>
        </w:tc>
        <w:tc>
          <w:tcPr>
            <w:tcW w:w="2441" w:type="pct"/>
            <w:tcBorders>
              <w:top w:val="single" w:sz="2" w:space="0" w:color="auto"/>
              <w:bottom w:val="single" w:sz="2" w:space="0" w:color="auto"/>
            </w:tcBorders>
            <w:vAlign w:val="center"/>
          </w:tcPr>
          <w:p w14:paraId="60C34281" w14:textId="77777777" w:rsidR="0084559D" w:rsidRPr="00EA1C20" w:rsidRDefault="0084559D" w:rsidP="00BB0443">
            <w:pPr>
              <w:tabs>
                <w:tab w:val="left" w:pos="3726"/>
              </w:tabs>
              <w:spacing w:line="200" w:lineRule="atLeast"/>
              <w:rPr>
                <w:rFonts w:ascii="MetricHPE" w:hAnsi="MetricHPE" w:cs="Arial"/>
              </w:rPr>
            </w:pPr>
          </w:p>
        </w:tc>
      </w:tr>
    </w:tbl>
    <w:p w14:paraId="1B78F5C8" w14:textId="77777777" w:rsidR="0084559D" w:rsidRPr="00EA1C20" w:rsidRDefault="0084559D" w:rsidP="00BB0443">
      <w:pPr>
        <w:tabs>
          <w:tab w:val="left" w:pos="3726"/>
        </w:tabs>
        <w:spacing w:before="100" w:line="200" w:lineRule="atLeast"/>
        <w:rPr>
          <w:rFonts w:ascii="MetricHPE" w:hAnsi="MetricHPE" w:cs="Arial"/>
          <w:i/>
        </w:rPr>
      </w:pPr>
      <w:r w:rsidRPr="00EA1C20">
        <w:rPr>
          <w:rFonts w:ascii="MetricHPE" w:hAnsi="MetricHPE" w:cs="Arial"/>
          <w:i/>
        </w:rPr>
        <w:t>* Action Types: Approve, Review, Inform, File, Action Required, Attend Meeting, Other (please specify)</w:t>
      </w:r>
    </w:p>
    <w:p w14:paraId="0A79B680" w14:textId="77777777" w:rsidR="0084559D" w:rsidRPr="00EA1C20" w:rsidRDefault="0084559D">
      <w:pPr>
        <w:pStyle w:val="HPTableTitle"/>
        <w:rPr>
          <w:rFonts w:ascii="MetricHPE" w:hAnsi="MetricHPE" w:cs="Arial"/>
          <w:sz w:val="24"/>
        </w:rPr>
      </w:pPr>
    </w:p>
    <w:bookmarkEnd w:id="2"/>
    <w:p w14:paraId="55C40737" w14:textId="77777777" w:rsidR="0080199B" w:rsidRDefault="0080199B" w:rsidP="0080199B"/>
    <w:p w14:paraId="5D11DB6D" w14:textId="77777777" w:rsidR="0080199B" w:rsidRDefault="0080199B" w:rsidP="0080199B"/>
    <w:p w14:paraId="6EF0F8D1" w14:textId="77777777" w:rsidR="0080199B" w:rsidRDefault="0080199B" w:rsidP="0080199B"/>
    <w:p w14:paraId="2A485900" w14:textId="77777777" w:rsidR="0080199B" w:rsidRDefault="0080199B" w:rsidP="0080199B"/>
    <w:p w14:paraId="28533160" w14:textId="77777777" w:rsidR="0080199B" w:rsidRDefault="0080199B" w:rsidP="0080199B"/>
    <w:p w14:paraId="5CA6984F" w14:textId="77777777" w:rsidR="0080199B" w:rsidRDefault="0080199B" w:rsidP="0080199B"/>
    <w:p w14:paraId="39CF28FC" w14:textId="77777777" w:rsidR="0080199B" w:rsidRDefault="0080199B" w:rsidP="0080199B"/>
    <w:p w14:paraId="0CB97FA9" w14:textId="77777777" w:rsidR="0080199B" w:rsidRDefault="0080199B" w:rsidP="0080199B"/>
    <w:p w14:paraId="791F90BC" w14:textId="77777777" w:rsidR="0080199B" w:rsidRDefault="0080199B" w:rsidP="0080199B"/>
    <w:p w14:paraId="24AD5FA6" w14:textId="77777777" w:rsidR="0080199B" w:rsidRDefault="0080199B" w:rsidP="0080199B"/>
    <w:p w14:paraId="0476F408" w14:textId="77777777" w:rsidR="0080199B" w:rsidRDefault="0080199B" w:rsidP="0080199B"/>
    <w:p w14:paraId="0374A245" w14:textId="77777777" w:rsidR="0080199B" w:rsidRDefault="0080199B" w:rsidP="0080199B"/>
    <w:p w14:paraId="6D3053CA" w14:textId="77777777" w:rsidR="0080199B" w:rsidRDefault="0080199B" w:rsidP="0080199B"/>
    <w:p w14:paraId="66782740" w14:textId="77777777" w:rsidR="0080199B" w:rsidRPr="0080199B" w:rsidRDefault="0080199B" w:rsidP="0080199B"/>
    <w:p w14:paraId="5B187885" w14:textId="7D7D43B8" w:rsidR="007211BF" w:rsidRPr="005725F9" w:rsidRDefault="007211BF" w:rsidP="007211BF">
      <w:pPr>
        <w:tabs>
          <w:tab w:val="left" w:pos="3726"/>
        </w:tabs>
        <w:spacing w:after="120" w:line="200" w:lineRule="atLeast"/>
        <w:rPr>
          <w:rFonts w:ascii="MetricHPE" w:hAnsi="MetricHPE" w:cs="Arial"/>
          <w:b/>
          <w:color w:val="FF0000"/>
        </w:rPr>
      </w:pPr>
      <w:r w:rsidRPr="005725F9">
        <w:rPr>
          <w:rFonts w:ascii="MetricHPE" w:hAnsi="MetricHPE" w:cs="Arial"/>
          <w:b/>
          <w:color w:val="FF0000"/>
        </w:rPr>
        <w:lastRenderedPageBreak/>
        <w:t xml:space="preserve">Change Record </w:t>
      </w:r>
    </w:p>
    <w:tbl>
      <w:tblPr>
        <w:tblStyle w:val="TableGrid"/>
        <w:tblW w:w="5079" w:type="pct"/>
        <w:tblBorders>
          <w:top w:val="single" w:sz="2" w:space="0" w:color="B9B8BB"/>
          <w:left w:val="none" w:sz="0" w:space="0" w:color="auto"/>
          <w:bottom w:val="single" w:sz="2" w:space="0" w:color="B9B8BB"/>
          <w:right w:val="none" w:sz="0" w:space="0" w:color="auto"/>
          <w:insideH w:val="single" w:sz="2" w:space="0" w:color="B9B8BB"/>
          <w:insideV w:val="none" w:sz="0" w:space="0" w:color="auto"/>
        </w:tblBorders>
        <w:tblLayout w:type="fixed"/>
        <w:tblCellMar>
          <w:left w:w="115" w:type="dxa"/>
          <w:right w:w="115" w:type="dxa"/>
        </w:tblCellMar>
        <w:tblLook w:val="04A0" w:firstRow="1" w:lastRow="0" w:firstColumn="1" w:lastColumn="0" w:noHBand="0" w:noVBand="1"/>
      </w:tblPr>
      <w:tblGrid>
        <w:gridCol w:w="856"/>
        <w:gridCol w:w="2405"/>
        <w:gridCol w:w="1561"/>
        <w:gridCol w:w="1608"/>
        <w:gridCol w:w="2139"/>
        <w:gridCol w:w="2063"/>
      </w:tblGrid>
      <w:tr w:rsidR="00ED1337" w:rsidRPr="00EA1C20" w14:paraId="14C44C50" w14:textId="1D5C53BD" w:rsidTr="00770B6A">
        <w:trPr>
          <w:trHeight w:val="427"/>
          <w:tblHeader/>
        </w:trPr>
        <w:tc>
          <w:tcPr>
            <w:tcW w:w="403" w:type="pct"/>
            <w:tcBorders>
              <w:top w:val="nil"/>
              <w:bottom w:val="nil"/>
              <w:right w:val="single" w:sz="2" w:space="0" w:color="FFFFFF" w:themeColor="background1"/>
            </w:tcBorders>
            <w:shd w:val="clear" w:color="auto" w:fill="00B388"/>
          </w:tcPr>
          <w:p w14:paraId="54D471D6" w14:textId="77777777" w:rsidR="00ED1337" w:rsidRPr="00EA1C20" w:rsidRDefault="00ED1337">
            <w:pPr>
              <w:tabs>
                <w:tab w:val="left" w:pos="3726"/>
              </w:tabs>
              <w:spacing w:line="200" w:lineRule="atLeast"/>
              <w:rPr>
                <w:rFonts w:ascii="MetricHPE" w:hAnsi="MetricHPE" w:cs="Arial"/>
                <w:b/>
                <w:color w:val="FFFFFF" w:themeColor="background1"/>
              </w:rPr>
            </w:pPr>
            <w:r w:rsidRPr="00EA1C20">
              <w:rPr>
                <w:rFonts w:ascii="MetricHPE" w:hAnsi="MetricHPE" w:cs="Arial"/>
                <w:b/>
                <w:color w:val="FFFFFF" w:themeColor="background1"/>
              </w:rPr>
              <w:t xml:space="preserve">From  </w:t>
            </w:r>
          </w:p>
        </w:tc>
        <w:tc>
          <w:tcPr>
            <w:tcW w:w="1131" w:type="pct"/>
            <w:tcBorders>
              <w:top w:val="nil"/>
              <w:bottom w:val="nil"/>
              <w:right w:val="single" w:sz="2" w:space="0" w:color="FFFFFF" w:themeColor="background1"/>
            </w:tcBorders>
            <w:shd w:val="clear" w:color="auto" w:fill="00B388"/>
          </w:tcPr>
          <w:p w14:paraId="04C0D9DE" w14:textId="5042F5D3" w:rsidR="00ED1337" w:rsidRDefault="00ED1337">
            <w:pPr>
              <w:tabs>
                <w:tab w:val="left" w:pos="3726"/>
              </w:tabs>
              <w:spacing w:line="200" w:lineRule="atLeast"/>
              <w:rPr>
                <w:rFonts w:ascii="MetricHPE" w:hAnsi="MetricHPE" w:cs="Arial"/>
                <w:b/>
                <w:color w:val="FFFFFF" w:themeColor="background1"/>
              </w:rPr>
            </w:pPr>
            <w:r>
              <w:rPr>
                <w:rFonts w:ascii="MetricHPE" w:hAnsi="MetricHPE" w:cs="Arial"/>
                <w:b/>
                <w:color w:val="FFFFFF" w:themeColor="background1"/>
              </w:rPr>
              <w:t xml:space="preserve">Recommendation Report Version </w:t>
            </w:r>
          </w:p>
        </w:tc>
        <w:tc>
          <w:tcPr>
            <w:tcW w:w="734" w:type="pct"/>
            <w:tcBorders>
              <w:top w:val="nil"/>
              <w:left w:val="single" w:sz="2" w:space="0" w:color="FFFFFF" w:themeColor="background1"/>
              <w:bottom w:val="nil"/>
              <w:right w:val="single" w:sz="2" w:space="0" w:color="FFFFFF" w:themeColor="background1"/>
            </w:tcBorders>
            <w:shd w:val="clear" w:color="auto" w:fill="00B388"/>
          </w:tcPr>
          <w:p w14:paraId="752011AE" w14:textId="3F504055" w:rsidR="00ED1337" w:rsidRPr="00EA1C20" w:rsidRDefault="00ED1337">
            <w:pPr>
              <w:tabs>
                <w:tab w:val="left" w:pos="3726"/>
              </w:tabs>
              <w:spacing w:line="200" w:lineRule="atLeast"/>
              <w:rPr>
                <w:rFonts w:ascii="MetricHPE" w:hAnsi="MetricHPE" w:cs="Arial"/>
                <w:b/>
                <w:color w:val="FFFFFF" w:themeColor="background1"/>
              </w:rPr>
            </w:pPr>
            <w:r>
              <w:rPr>
                <w:rFonts w:ascii="MetricHPE" w:hAnsi="MetricHPE" w:cs="Arial"/>
                <w:b/>
                <w:color w:val="FFFFFF" w:themeColor="background1"/>
              </w:rPr>
              <w:t>Meeting Date</w:t>
            </w:r>
          </w:p>
        </w:tc>
        <w:tc>
          <w:tcPr>
            <w:tcW w:w="756" w:type="pct"/>
            <w:tcBorders>
              <w:top w:val="nil"/>
              <w:left w:val="single" w:sz="2" w:space="0" w:color="FFFFFF" w:themeColor="background1"/>
              <w:bottom w:val="nil"/>
              <w:right w:val="single" w:sz="2" w:space="0" w:color="FFFFFF" w:themeColor="background1"/>
            </w:tcBorders>
            <w:shd w:val="clear" w:color="auto" w:fill="00B388"/>
          </w:tcPr>
          <w:p w14:paraId="52159351" w14:textId="0ECB7025" w:rsidR="00ED1337" w:rsidRDefault="00ED1337">
            <w:pPr>
              <w:tabs>
                <w:tab w:val="left" w:pos="3726"/>
              </w:tabs>
              <w:spacing w:line="200" w:lineRule="atLeast"/>
              <w:rPr>
                <w:rFonts w:ascii="MetricHPE" w:hAnsi="MetricHPE" w:cs="Arial"/>
                <w:b/>
                <w:color w:val="FFFFFF" w:themeColor="background1"/>
              </w:rPr>
            </w:pPr>
            <w:r>
              <w:rPr>
                <w:rFonts w:ascii="MetricHPE" w:hAnsi="MetricHPE" w:cs="Arial"/>
                <w:b/>
                <w:color w:val="FFFFFF" w:themeColor="background1"/>
              </w:rPr>
              <w:t>Document Revised Date</w:t>
            </w:r>
          </w:p>
        </w:tc>
        <w:tc>
          <w:tcPr>
            <w:tcW w:w="1006" w:type="pct"/>
            <w:tcBorders>
              <w:top w:val="nil"/>
              <w:left w:val="single" w:sz="2" w:space="0" w:color="FFFFFF" w:themeColor="background1"/>
              <w:bottom w:val="nil"/>
            </w:tcBorders>
            <w:shd w:val="clear" w:color="auto" w:fill="00B388"/>
          </w:tcPr>
          <w:p w14:paraId="6A533279" w14:textId="652D6897" w:rsidR="00ED1337" w:rsidRPr="00EA1C20" w:rsidRDefault="00ED1337">
            <w:pPr>
              <w:tabs>
                <w:tab w:val="left" w:pos="3726"/>
              </w:tabs>
              <w:spacing w:line="200" w:lineRule="atLeast"/>
              <w:rPr>
                <w:rFonts w:ascii="MetricHPE" w:hAnsi="MetricHPE" w:cs="Arial"/>
                <w:b/>
                <w:color w:val="FFFFFF" w:themeColor="background1"/>
              </w:rPr>
            </w:pPr>
            <w:r>
              <w:rPr>
                <w:rFonts w:ascii="MetricHPE" w:hAnsi="MetricHPE" w:cs="Arial"/>
                <w:b/>
                <w:color w:val="FFFFFF" w:themeColor="background1"/>
              </w:rPr>
              <w:t xml:space="preserve">Content Refinement </w:t>
            </w:r>
          </w:p>
        </w:tc>
        <w:tc>
          <w:tcPr>
            <w:tcW w:w="970" w:type="pct"/>
            <w:tcBorders>
              <w:top w:val="nil"/>
              <w:left w:val="single" w:sz="2" w:space="0" w:color="FFFFFF" w:themeColor="background1"/>
              <w:bottom w:val="nil"/>
            </w:tcBorders>
            <w:shd w:val="clear" w:color="auto" w:fill="00B388"/>
          </w:tcPr>
          <w:p w14:paraId="7A052DE2" w14:textId="0C5473E3" w:rsidR="00ED1337" w:rsidRDefault="00ED1337">
            <w:pPr>
              <w:tabs>
                <w:tab w:val="left" w:pos="3726"/>
              </w:tabs>
              <w:spacing w:line="200" w:lineRule="atLeast"/>
              <w:rPr>
                <w:rFonts w:ascii="MetricHPE" w:hAnsi="MetricHPE" w:cs="Arial"/>
                <w:b/>
                <w:color w:val="FFFFFF" w:themeColor="background1"/>
              </w:rPr>
            </w:pPr>
            <w:r>
              <w:rPr>
                <w:rFonts w:ascii="MetricHPE" w:hAnsi="MetricHPE" w:cs="Arial"/>
                <w:b/>
                <w:color w:val="FFFFFF" w:themeColor="background1"/>
              </w:rPr>
              <w:t>Note</w:t>
            </w:r>
          </w:p>
        </w:tc>
      </w:tr>
      <w:tr w:rsidR="00ED1337" w:rsidRPr="00EA1C20" w14:paraId="0E1CA9E9" w14:textId="3C5E9750" w:rsidTr="00770B6A">
        <w:trPr>
          <w:trHeight w:val="463"/>
        </w:trPr>
        <w:tc>
          <w:tcPr>
            <w:tcW w:w="403" w:type="pct"/>
            <w:tcBorders>
              <w:top w:val="nil"/>
              <w:bottom w:val="single" w:sz="2" w:space="0" w:color="auto"/>
            </w:tcBorders>
            <w:vAlign w:val="center"/>
          </w:tcPr>
          <w:p w14:paraId="49B0524F" w14:textId="7B2BB94F" w:rsidR="00ED1337" w:rsidRPr="00EA1C20" w:rsidRDefault="00ED1337">
            <w:pPr>
              <w:spacing w:line="200" w:lineRule="atLeast"/>
              <w:rPr>
                <w:rFonts w:ascii="MetricHPE" w:hAnsi="MetricHPE" w:cs="Arial"/>
              </w:rPr>
            </w:pPr>
            <w:r>
              <w:rPr>
                <w:rFonts w:ascii="MetricHPE" w:hAnsi="MetricHPE" w:cs="Arial"/>
              </w:rPr>
              <w:t>HPE</w:t>
            </w:r>
          </w:p>
        </w:tc>
        <w:tc>
          <w:tcPr>
            <w:tcW w:w="1131" w:type="pct"/>
            <w:tcBorders>
              <w:top w:val="nil"/>
              <w:bottom w:val="single" w:sz="2" w:space="0" w:color="auto"/>
            </w:tcBorders>
          </w:tcPr>
          <w:p w14:paraId="218DD84A" w14:textId="07EBCF20" w:rsidR="00ED1337" w:rsidRDefault="00ED1337">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w:t>
            </w:r>
            <w:r w:rsidR="00DA4B84">
              <w:rPr>
                <w:rFonts w:ascii="MetricHPE" w:hAnsi="MetricHPE" w:cs="Arial"/>
              </w:rPr>
              <w:t>826</w:t>
            </w:r>
          </w:p>
        </w:tc>
        <w:tc>
          <w:tcPr>
            <w:tcW w:w="734" w:type="pct"/>
            <w:tcBorders>
              <w:top w:val="nil"/>
              <w:bottom w:val="single" w:sz="2" w:space="0" w:color="auto"/>
            </w:tcBorders>
            <w:vAlign w:val="center"/>
          </w:tcPr>
          <w:p w14:paraId="0C5271DA" w14:textId="39DE55C9" w:rsidR="00ED1337" w:rsidRPr="00EA1C20" w:rsidRDefault="00ED1337">
            <w:pPr>
              <w:tabs>
                <w:tab w:val="left" w:pos="3726"/>
              </w:tabs>
              <w:spacing w:line="200" w:lineRule="atLeast"/>
              <w:rPr>
                <w:rFonts w:ascii="MetricHPE" w:hAnsi="MetricHPE" w:cs="Arial"/>
              </w:rPr>
            </w:pPr>
            <w:r>
              <w:rPr>
                <w:rFonts w:ascii="MetricHPE" w:hAnsi="MetricHPE" w:cs="Arial"/>
              </w:rPr>
              <w:t>2024.08.06</w:t>
            </w:r>
          </w:p>
        </w:tc>
        <w:tc>
          <w:tcPr>
            <w:tcW w:w="756" w:type="pct"/>
            <w:tcBorders>
              <w:top w:val="nil"/>
              <w:bottom w:val="single" w:sz="2" w:space="0" w:color="auto"/>
            </w:tcBorders>
            <w:vAlign w:val="center"/>
          </w:tcPr>
          <w:p w14:paraId="5C7C40B5" w14:textId="4860C556" w:rsidR="00ED1337" w:rsidRPr="008C3B0B" w:rsidRDefault="00ED1337" w:rsidP="007E1B78">
            <w:pPr>
              <w:tabs>
                <w:tab w:val="left" w:pos="3726"/>
              </w:tabs>
              <w:spacing w:line="200" w:lineRule="atLeast"/>
              <w:rPr>
                <w:rFonts w:ascii="MetricHPE" w:hAnsi="MetricHPE" w:cs="Arial"/>
                <w:color w:val="000000" w:themeColor="text1"/>
              </w:rPr>
            </w:pPr>
            <w:r w:rsidRPr="008C3B0B">
              <w:rPr>
                <w:rFonts w:ascii="MetricHPE" w:hAnsi="MetricHPE" w:cs="Arial"/>
                <w:color w:val="000000" w:themeColor="text1"/>
              </w:rPr>
              <w:t>2024.08.</w:t>
            </w:r>
            <w:r w:rsidR="00FB3540" w:rsidRPr="008C3B0B">
              <w:rPr>
                <w:rFonts w:ascii="MetricHPE" w:hAnsi="MetricHPE" w:cs="Arial"/>
                <w:color w:val="000000" w:themeColor="text1"/>
              </w:rPr>
              <w:t>2</w:t>
            </w:r>
            <w:r w:rsidRPr="008C3B0B">
              <w:rPr>
                <w:rFonts w:ascii="MetricHPE" w:hAnsi="MetricHPE" w:cs="Arial"/>
                <w:color w:val="000000" w:themeColor="text1"/>
              </w:rPr>
              <w:t>6</w:t>
            </w:r>
          </w:p>
        </w:tc>
        <w:tc>
          <w:tcPr>
            <w:tcW w:w="1006" w:type="pct"/>
            <w:tcBorders>
              <w:top w:val="nil"/>
              <w:bottom w:val="single" w:sz="2" w:space="0" w:color="auto"/>
            </w:tcBorders>
            <w:vAlign w:val="center"/>
          </w:tcPr>
          <w:p w14:paraId="1212A0D6" w14:textId="4941B45B" w:rsidR="00ED1337" w:rsidRDefault="00ED1337">
            <w:pPr>
              <w:tabs>
                <w:tab w:val="left" w:pos="3726"/>
              </w:tabs>
              <w:spacing w:line="200" w:lineRule="atLeast"/>
              <w:rPr>
                <w:rFonts w:ascii="MetricHPE" w:hAnsi="MetricHPE" w:cs="Arial"/>
              </w:rPr>
            </w:pPr>
            <w:r>
              <w:rPr>
                <w:rFonts w:ascii="MetricHPE" w:hAnsi="MetricHPE" w:cs="Arial"/>
              </w:rPr>
              <w:t xml:space="preserve">Chapter 2.1.4.2 </w:t>
            </w:r>
          </w:p>
          <w:p w14:paraId="1DBCBBC5" w14:textId="77777777" w:rsidR="00ED1337" w:rsidRDefault="00ED1337">
            <w:pPr>
              <w:tabs>
                <w:tab w:val="left" w:pos="3726"/>
              </w:tabs>
              <w:spacing w:line="200" w:lineRule="atLeast"/>
              <w:rPr>
                <w:rFonts w:ascii="MetricHPE" w:hAnsi="MetricHPE" w:cs="Arial"/>
              </w:rPr>
            </w:pPr>
            <w:r>
              <w:rPr>
                <w:rFonts w:ascii="MetricHPE" w:hAnsi="MetricHPE" w:cs="Arial"/>
              </w:rPr>
              <w:t>Chapter 2.1.4.4</w:t>
            </w:r>
          </w:p>
          <w:p w14:paraId="2B5A5222" w14:textId="77777777" w:rsidR="00ED1337" w:rsidRDefault="00ED1337" w:rsidP="003675AB">
            <w:pPr>
              <w:pStyle w:val="ListParagraph"/>
              <w:numPr>
                <w:ilvl w:val="0"/>
                <w:numId w:val="149"/>
              </w:numPr>
              <w:tabs>
                <w:tab w:val="left" w:pos="3726"/>
              </w:tabs>
              <w:spacing w:line="200" w:lineRule="atLeast"/>
              <w:rPr>
                <w:rFonts w:ascii="MetricHPE" w:hAnsi="MetricHPE" w:cs="Arial"/>
              </w:rPr>
            </w:pPr>
            <w:r w:rsidRPr="00BD665F">
              <w:rPr>
                <w:rFonts w:ascii="MetricHPE" w:hAnsi="MetricHPE" w:cs="Arial"/>
              </w:rPr>
              <w:t>Chapter 2.1.4.4.1</w:t>
            </w:r>
          </w:p>
          <w:p w14:paraId="51E660CE" w14:textId="31A8949E" w:rsidR="00ED1337" w:rsidRPr="00BD665F" w:rsidRDefault="00ED1337" w:rsidP="003675AB">
            <w:pPr>
              <w:pStyle w:val="ListParagraph"/>
              <w:numPr>
                <w:ilvl w:val="0"/>
                <w:numId w:val="149"/>
              </w:numPr>
              <w:tabs>
                <w:tab w:val="left" w:pos="3726"/>
              </w:tabs>
              <w:spacing w:line="200" w:lineRule="atLeast"/>
              <w:rPr>
                <w:rFonts w:ascii="MetricHPE" w:hAnsi="MetricHPE" w:cs="Arial"/>
              </w:rPr>
            </w:pPr>
            <w:r w:rsidRPr="00BD665F">
              <w:rPr>
                <w:rFonts w:ascii="MetricHPE" w:hAnsi="MetricHPE" w:cs="Arial"/>
              </w:rPr>
              <w:t>Chapter 2.1.4.4.2</w:t>
            </w:r>
          </w:p>
        </w:tc>
        <w:tc>
          <w:tcPr>
            <w:tcW w:w="970" w:type="pct"/>
            <w:tcBorders>
              <w:top w:val="nil"/>
              <w:bottom w:val="single" w:sz="2" w:space="0" w:color="auto"/>
            </w:tcBorders>
          </w:tcPr>
          <w:p w14:paraId="13DFA6F7" w14:textId="2D77550D" w:rsidR="00ED1337" w:rsidRDefault="00ED1337">
            <w:pPr>
              <w:tabs>
                <w:tab w:val="left" w:pos="3726"/>
              </w:tabs>
              <w:spacing w:line="200" w:lineRule="atLeast"/>
              <w:rPr>
                <w:rFonts w:ascii="MetricHPE" w:hAnsi="MetricHPE" w:cs="Arial"/>
              </w:rPr>
            </w:pPr>
            <w:r>
              <w:rPr>
                <w:rFonts w:ascii="MetricHPE" w:hAnsi="MetricHPE" w:cs="Arial"/>
              </w:rPr>
              <w:t xml:space="preserve">Data Quality - R&amp;R and Data Governance committee/council </w:t>
            </w:r>
          </w:p>
        </w:tc>
      </w:tr>
      <w:tr w:rsidR="00ED1337" w:rsidRPr="00EA1C20" w14:paraId="3FBEEDAD" w14:textId="10676F83" w:rsidTr="00770B6A">
        <w:trPr>
          <w:trHeight w:val="463"/>
        </w:trPr>
        <w:tc>
          <w:tcPr>
            <w:tcW w:w="403" w:type="pct"/>
            <w:tcBorders>
              <w:top w:val="single" w:sz="2" w:space="0" w:color="auto"/>
              <w:bottom w:val="single" w:sz="2" w:space="0" w:color="auto"/>
            </w:tcBorders>
            <w:vAlign w:val="center"/>
          </w:tcPr>
          <w:p w14:paraId="7CAF18C5" w14:textId="15A2DD4F" w:rsidR="00ED1337" w:rsidRPr="00EA1C20" w:rsidRDefault="00ED1337">
            <w:pPr>
              <w:tabs>
                <w:tab w:val="left" w:pos="3726"/>
              </w:tabs>
              <w:spacing w:line="200" w:lineRule="atLeast"/>
              <w:rPr>
                <w:rFonts w:ascii="MetricHPE" w:hAnsi="MetricHPE" w:cs="Arial"/>
              </w:rPr>
            </w:pPr>
            <w:r>
              <w:rPr>
                <w:rFonts w:ascii="MetricHPE" w:hAnsi="MetricHPE" w:cs="Arial"/>
              </w:rPr>
              <w:t xml:space="preserve">HPE </w:t>
            </w:r>
          </w:p>
        </w:tc>
        <w:tc>
          <w:tcPr>
            <w:tcW w:w="1131" w:type="pct"/>
            <w:tcBorders>
              <w:top w:val="single" w:sz="2" w:space="0" w:color="auto"/>
              <w:bottom w:val="single" w:sz="2" w:space="0" w:color="auto"/>
            </w:tcBorders>
          </w:tcPr>
          <w:p w14:paraId="5619048F" w14:textId="5582174A" w:rsidR="00ED1337" w:rsidRDefault="00ED1337">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w:t>
            </w:r>
            <w:r w:rsidR="00DA4B84">
              <w:rPr>
                <w:rFonts w:ascii="MetricHPE" w:hAnsi="MetricHPE" w:cs="Arial"/>
              </w:rPr>
              <w:t>826</w:t>
            </w:r>
          </w:p>
        </w:tc>
        <w:tc>
          <w:tcPr>
            <w:tcW w:w="734" w:type="pct"/>
            <w:tcBorders>
              <w:top w:val="single" w:sz="2" w:space="0" w:color="auto"/>
              <w:bottom w:val="single" w:sz="2" w:space="0" w:color="auto"/>
            </w:tcBorders>
            <w:vAlign w:val="center"/>
          </w:tcPr>
          <w:p w14:paraId="0F022A5F" w14:textId="6B37C8A3" w:rsidR="00ED1337" w:rsidRDefault="00ED1337">
            <w:pPr>
              <w:tabs>
                <w:tab w:val="left" w:pos="3726"/>
              </w:tabs>
              <w:spacing w:line="200" w:lineRule="atLeast"/>
              <w:rPr>
                <w:rFonts w:ascii="MetricHPE" w:hAnsi="MetricHPE" w:cs="Arial"/>
              </w:rPr>
            </w:pPr>
            <w:r>
              <w:rPr>
                <w:rFonts w:ascii="MetricHPE" w:hAnsi="MetricHPE" w:cs="Arial"/>
              </w:rPr>
              <w:t>2024.08.12</w:t>
            </w:r>
          </w:p>
          <w:p w14:paraId="6456488E" w14:textId="529EB610" w:rsidR="00ED1337" w:rsidRPr="00EA1C20" w:rsidRDefault="00ED1337">
            <w:pPr>
              <w:tabs>
                <w:tab w:val="left" w:pos="3726"/>
              </w:tabs>
              <w:spacing w:line="200" w:lineRule="atLeast"/>
              <w:rPr>
                <w:rFonts w:ascii="MetricHPE" w:hAnsi="MetricHPE" w:cs="Arial"/>
              </w:rPr>
            </w:pPr>
            <w:r>
              <w:rPr>
                <w:rFonts w:ascii="MetricHPE" w:hAnsi="MetricHPE" w:cs="Arial"/>
              </w:rPr>
              <w:t>2024.08.14</w:t>
            </w:r>
          </w:p>
        </w:tc>
        <w:tc>
          <w:tcPr>
            <w:tcW w:w="756" w:type="pct"/>
            <w:tcBorders>
              <w:top w:val="single" w:sz="2" w:space="0" w:color="auto"/>
              <w:bottom w:val="single" w:sz="2" w:space="0" w:color="auto"/>
            </w:tcBorders>
            <w:vAlign w:val="center"/>
          </w:tcPr>
          <w:p w14:paraId="30EDA269" w14:textId="294D371E" w:rsidR="00ED1337" w:rsidRPr="008C3B0B" w:rsidRDefault="00FB3540" w:rsidP="007E1B78">
            <w:pPr>
              <w:tabs>
                <w:tab w:val="left" w:pos="3726"/>
              </w:tabs>
              <w:spacing w:line="200" w:lineRule="atLeast"/>
              <w:rPr>
                <w:rFonts w:ascii="MetricHPE" w:hAnsi="MetricHPE" w:cs="Arial"/>
                <w:color w:val="000000" w:themeColor="text1"/>
              </w:rPr>
            </w:pPr>
            <w:r w:rsidRPr="008C3B0B">
              <w:rPr>
                <w:rFonts w:ascii="MetricHPE" w:hAnsi="MetricHPE" w:cs="Arial"/>
                <w:color w:val="000000" w:themeColor="text1"/>
              </w:rPr>
              <w:t>2024.08.26</w:t>
            </w:r>
          </w:p>
        </w:tc>
        <w:tc>
          <w:tcPr>
            <w:tcW w:w="1006" w:type="pct"/>
            <w:tcBorders>
              <w:top w:val="single" w:sz="2" w:space="0" w:color="auto"/>
              <w:bottom w:val="single" w:sz="2" w:space="0" w:color="auto"/>
            </w:tcBorders>
            <w:vAlign w:val="center"/>
          </w:tcPr>
          <w:p w14:paraId="5C7EB34D" w14:textId="77777777" w:rsidR="00ED1337" w:rsidRDefault="00ED1337">
            <w:pPr>
              <w:tabs>
                <w:tab w:val="left" w:pos="3726"/>
              </w:tabs>
              <w:spacing w:line="200" w:lineRule="atLeast"/>
              <w:rPr>
                <w:rFonts w:ascii="MetricHPE" w:hAnsi="MetricHPE" w:cs="Arial"/>
              </w:rPr>
            </w:pPr>
            <w:r>
              <w:rPr>
                <w:rFonts w:ascii="MetricHPE" w:hAnsi="MetricHPE" w:cs="Arial"/>
              </w:rPr>
              <w:t xml:space="preserve">Chapter 2.1.5 </w:t>
            </w:r>
          </w:p>
          <w:p w14:paraId="0DB0F9E8" w14:textId="32605E65" w:rsidR="00ED1337" w:rsidRDefault="00ED1337">
            <w:pPr>
              <w:tabs>
                <w:tab w:val="left" w:pos="3726"/>
              </w:tabs>
              <w:spacing w:line="200" w:lineRule="atLeast"/>
              <w:rPr>
                <w:rFonts w:ascii="MetricHPE" w:hAnsi="MetricHPE" w:cs="Arial"/>
              </w:rPr>
            </w:pPr>
            <w:r>
              <w:rPr>
                <w:rFonts w:ascii="MetricHPE" w:hAnsi="MetricHPE" w:cs="Arial"/>
              </w:rPr>
              <w:t>Chapter 2.1.6.4</w:t>
            </w:r>
          </w:p>
          <w:p w14:paraId="3AD5672A" w14:textId="77777777"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2.1.6.4.1</w:t>
            </w:r>
          </w:p>
          <w:p w14:paraId="553B4EE3" w14:textId="77777777"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2.1.6.4.2</w:t>
            </w:r>
          </w:p>
          <w:p w14:paraId="42FC2820" w14:textId="77777777"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2.1.6.4.3</w:t>
            </w:r>
          </w:p>
          <w:p w14:paraId="5D2A6DB0" w14:textId="14D1C699" w:rsidR="00ED1337" w:rsidRPr="00EA1C20" w:rsidRDefault="00ED1337">
            <w:pPr>
              <w:tabs>
                <w:tab w:val="left" w:pos="3726"/>
              </w:tabs>
              <w:spacing w:line="200" w:lineRule="atLeast"/>
              <w:rPr>
                <w:rFonts w:ascii="MetricHPE" w:hAnsi="MetricHPE" w:cs="Arial"/>
              </w:rPr>
            </w:pPr>
          </w:p>
        </w:tc>
        <w:tc>
          <w:tcPr>
            <w:tcW w:w="970" w:type="pct"/>
            <w:tcBorders>
              <w:top w:val="single" w:sz="2" w:space="0" w:color="auto"/>
              <w:bottom w:val="single" w:sz="2" w:space="0" w:color="auto"/>
            </w:tcBorders>
          </w:tcPr>
          <w:p w14:paraId="6B2DA969" w14:textId="223C2706" w:rsidR="00ED1337" w:rsidRPr="00480884" w:rsidRDefault="00ED1337" w:rsidP="00480884">
            <w:pPr>
              <w:tabs>
                <w:tab w:val="left" w:pos="3726"/>
              </w:tabs>
              <w:spacing w:line="200" w:lineRule="atLeast"/>
              <w:rPr>
                <w:rFonts w:ascii="MetricHPE" w:hAnsi="MetricHPE" w:cs="Arial"/>
              </w:rPr>
            </w:pPr>
            <w:r w:rsidRPr="00480884">
              <w:rPr>
                <w:rFonts w:ascii="MetricHPE" w:hAnsi="MetricHPE" w:cs="Arial"/>
              </w:rPr>
              <w:t>Data Quality- DQ Procedure of Rule and standards: Data Standardization</w:t>
            </w:r>
          </w:p>
        </w:tc>
      </w:tr>
      <w:tr w:rsidR="00ED1337" w:rsidRPr="00EA1C20" w14:paraId="2CA42FF0" w14:textId="77777777" w:rsidTr="00770B6A">
        <w:trPr>
          <w:trHeight w:val="463"/>
        </w:trPr>
        <w:tc>
          <w:tcPr>
            <w:tcW w:w="403" w:type="pct"/>
            <w:tcBorders>
              <w:top w:val="single" w:sz="2" w:space="0" w:color="auto"/>
              <w:bottom w:val="single" w:sz="2" w:space="0" w:color="auto"/>
            </w:tcBorders>
            <w:vAlign w:val="center"/>
          </w:tcPr>
          <w:p w14:paraId="0ACED038" w14:textId="4432C11F" w:rsidR="00ED1337" w:rsidRDefault="00ED1337" w:rsidP="00736341">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19EF8E08" w14:textId="58B20B6C" w:rsidR="00ED1337" w:rsidRDefault="00ED1337" w:rsidP="00736341">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0826</w:t>
            </w:r>
          </w:p>
        </w:tc>
        <w:tc>
          <w:tcPr>
            <w:tcW w:w="734" w:type="pct"/>
            <w:tcBorders>
              <w:top w:val="single" w:sz="2" w:space="0" w:color="auto"/>
              <w:bottom w:val="single" w:sz="2" w:space="0" w:color="auto"/>
            </w:tcBorders>
            <w:vAlign w:val="center"/>
          </w:tcPr>
          <w:p w14:paraId="3B16A6C5" w14:textId="6284C111" w:rsidR="00ED1337" w:rsidRDefault="00ED1337" w:rsidP="00736341">
            <w:pPr>
              <w:tabs>
                <w:tab w:val="left" w:pos="3726"/>
              </w:tabs>
              <w:spacing w:line="200" w:lineRule="atLeast"/>
              <w:rPr>
                <w:rFonts w:ascii="MetricHPE" w:hAnsi="MetricHPE" w:cs="Arial"/>
              </w:rPr>
            </w:pPr>
            <w:r>
              <w:rPr>
                <w:rFonts w:ascii="MetricHPE" w:hAnsi="MetricHPE" w:cs="Arial"/>
              </w:rPr>
              <w:t>2024.08.20</w:t>
            </w:r>
          </w:p>
        </w:tc>
        <w:tc>
          <w:tcPr>
            <w:tcW w:w="756" w:type="pct"/>
            <w:tcBorders>
              <w:top w:val="single" w:sz="2" w:space="0" w:color="auto"/>
              <w:bottom w:val="single" w:sz="2" w:space="0" w:color="auto"/>
            </w:tcBorders>
            <w:vAlign w:val="center"/>
          </w:tcPr>
          <w:p w14:paraId="5248B25C" w14:textId="124833BF" w:rsidR="00ED1337" w:rsidRPr="008C3B0B" w:rsidRDefault="00FB3540" w:rsidP="007E1B78">
            <w:pPr>
              <w:tabs>
                <w:tab w:val="left" w:pos="3726"/>
              </w:tabs>
              <w:spacing w:line="200" w:lineRule="atLeast"/>
              <w:rPr>
                <w:rFonts w:ascii="MetricHPE" w:hAnsi="MetricHPE" w:cs="Arial"/>
                <w:color w:val="000000" w:themeColor="text1"/>
              </w:rPr>
            </w:pPr>
            <w:r w:rsidRPr="008C3B0B">
              <w:rPr>
                <w:rFonts w:ascii="MetricHPE" w:hAnsi="MetricHPE" w:cs="Arial"/>
                <w:color w:val="000000" w:themeColor="text1"/>
              </w:rPr>
              <w:t>2024.08.26</w:t>
            </w:r>
          </w:p>
        </w:tc>
        <w:tc>
          <w:tcPr>
            <w:tcW w:w="1006" w:type="pct"/>
            <w:tcBorders>
              <w:top w:val="single" w:sz="2" w:space="0" w:color="auto"/>
              <w:bottom w:val="single" w:sz="2" w:space="0" w:color="auto"/>
            </w:tcBorders>
            <w:vAlign w:val="center"/>
          </w:tcPr>
          <w:p w14:paraId="08989754" w14:textId="77777777" w:rsidR="00ED1337" w:rsidRDefault="00ED1337" w:rsidP="00736341">
            <w:pPr>
              <w:tabs>
                <w:tab w:val="left" w:pos="3726"/>
              </w:tabs>
              <w:spacing w:line="200" w:lineRule="atLeast"/>
              <w:rPr>
                <w:rFonts w:ascii="MetricHPE" w:hAnsi="MetricHPE" w:cs="Arial"/>
              </w:rPr>
            </w:pPr>
            <w:r>
              <w:rPr>
                <w:rFonts w:ascii="MetricHPE" w:hAnsi="MetricHPE" w:cs="Arial"/>
              </w:rPr>
              <w:t>Chapter 2.1.6.5</w:t>
            </w:r>
          </w:p>
          <w:p w14:paraId="60F23805" w14:textId="77777777"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2.1.6.5.1</w:t>
            </w:r>
          </w:p>
          <w:p w14:paraId="6F08B6C5" w14:textId="475C1519"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2.1.6.5.2</w:t>
            </w:r>
          </w:p>
        </w:tc>
        <w:tc>
          <w:tcPr>
            <w:tcW w:w="970" w:type="pct"/>
            <w:tcBorders>
              <w:top w:val="single" w:sz="2" w:space="0" w:color="auto"/>
              <w:bottom w:val="single" w:sz="2" w:space="0" w:color="auto"/>
            </w:tcBorders>
          </w:tcPr>
          <w:p w14:paraId="3C58904A" w14:textId="448A7E14" w:rsidR="00ED1337" w:rsidRPr="00480884" w:rsidRDefault="00ED1337" w:rsidP="00736341">
            <w:pPr>
              <w:tabs>
                <w:tab w:val="left" w:pos="3726"/>
              </w:tabs>
              <w:spacing w:line="200" w:lineRule="atLeast"/>
              <w:rPr>
                <w:rFonts w:ascii="MetricHPE" w:hAnsi="MetricHPE" w:cs="Arial"/>
              </w:rPr>
            </w:pPr>
            <w:r w:rsidRPr="00480884">
              <w:rPr>
                <w:rFonts w:ascii="MetricHPE" w:hAnsi="MetricHPE" w:cs="Arial"/>
              </w:rPr>
              <w:t xml:space="preserve">Data Quality- DQ Procedure of Rule and standards: Data Validation for value and content. </w:t>
            </w:r>
          </w:p>
        </w:tc>
      </w:tr>
      <w:tr w:rsidR="00ED1337" w:rsidRPr="00EA1C20" w14:paraId="29BA33B1" w14:textId="26BF6F95" w:rsidTr="00770B6A">
        <w:trPr>
          <w:trHeight w:val="463"/>
        </w:trPr>
        <w:tc>
          <w:tcPr>
            <w:tcW w:w="403" w:type="pct"/>
            <w:tcBorders>
              <w:top w:val="single" w:sz="2" w:space="0" w:color="auto"/>
              <w:bottom w:val="single" w:sz="2" w:space="0" w:color="auto"/>
            </w:tcBorders>
            <w:vAlign w:val="center"/>
          </w:tcPr>
          <w:p w14:paraId="1B26F250" w14:textId="5669FA3F" w:rsidR="00ED1337" w:rsidRDefault="00ED1337" w:rsidP="00736341">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3B708C35" w14:textId="75514C4A" w:rsidR="00ED1337" w:rsidRDefault="00ED1337" w:rsidP="00736341">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0826</w:t>
            </w:r>
          </w:p>
        </w:tc>
        <w:tc>
          <w:tcPr>
            <w:tcW w:w="734" w:type="pct"/>
            <w:tcBorders>
              <w:top w:val="single" w:sz="2" w:space="0" w:color="auto"/>
              <w:bottom w:val="single" w:sz="2" w:space="0" w:color="auto"/>
            </w:tcBorders>
            <w:vAlign w:val="center"/>
          </w:tcPr>
          <w:p w14:paraId="402AB2E4" w14:textId="0753F87D" w:rsidR="00ED1337" w:rsidRDefault="00ED1337" w:rsidP="00736341">
            <w:pPr>
              <w:tabs>
                <w:tab w:val="left" w:pos="3726"/>
              </w:tabs>
              <w:spacing w:line="200" w:lineRule="atLeast"/>
              <w:rPr>
                <w:rFonts w:ascii="MetricHPE" w:hAnsi="MetricHPE" w:cs="Arial"/>
              </w:rPr>
            </w:pPr>
            <w:r>
              <w:rPr>
                <w:rFonts w:ascii="MetricHPE" w:hAnsi="MetricHPE" w:cs="Arial"/>
              </w:rPr>
              <w:t>2024.08.22</w:t>
            </w:r>
          </w:p>
        </w:tc>
        <w:tc>
          <w:tcPr>
            <w:tcW w:w="756" w:type="pct"/>
            <w:tcBorders>
              <w:top w:val="single" w:sz="2" w:space="0" w:color="auto"/>
              <w:bottom w:val="single" w:sz="2" w:space="0" w:color="auto"/>
            </w:tcBorders>
            <w:vAlign w:val="center"/>
          </w:tcPr>
          <w:p w14:paraId="524601B0" w14:textId="76F5E28D" w:rsidR="00ED1337" w:rsidRPr="008C3B0B" w:rsidRDefault="00FB3540" w:rsidP="007E1B78">
            <w:pPr>
              <w:tabs>
                <w:tab w:val="left" w:pos="3726"/>
              </w:tabs>
              <w:spacing w:line="200" w:lineRule="atLeast"/>
              <w:rPr>
                <w:rFonts w:ascii="MetricHPE" w:hAnsi="MetricHPE" w:cs="Arial"/>
                <w:color w:val="000000" w:themeColor="text1"/>
              </w:rPr>
            </w:pPr>
            <w:r w:rsidRPr="008C3B0B">
              <w:rPr>
                <w:rFonts w:ascii="MetricHPE" w:hAnsi="MetricHPE" w:cs="Arial"/>
                <w:color w:val="000000" w:themeColor="text1"/>
              </w:rPr>
              <w:t>2024.08.26</w:t>
            </w:r>
          </w:p>
        </w:tc>
        <w:tc>
          <w:tcPr>
            <w:tcW w:w="1006" w:type="pct"/>
            <w:tcBorders>
              <w:top w:val="single" w:sz="2" w:space="0" w:color="auto"/>
              <w:bottom w:val="single" w:sz="2" w:space="0" w:color="auto"/>
            </w:tcBorders>
            <w:vAlign w:val="center"/>
          </w:tcPr>
          <w:p w14:paraId="2F11185D" w14:textId="0DC5AC0D" w:rsidR="00ED1337" w:rsidRDefault="00ED1337" w:rsidP="00736341">
            <w:pPr>
              <w:tabs>
                <w:tab w:val="left" w:pos="3726"/>
              </w:tabs>
              <w:spacing w:line="200" w:lineRule="atLeast"/>
              <w:rPr>
                <w:rFonts w:ascii="MetricHPE" w:hAnsi="MetricHPE" w:cs="Arial"/>
              </w:rPr>
            </w:pPr>
            <w:r>
              <w:rPr>
                <w:rFonts w:ascii="MetricHPE" w:hAnsi="MetricHPE" w:cs="Arial"/>
              </w:rPr>
              <w:t>Chapter 2.1.6.2</w:t>
            </w:r>
          </w:p>
          <w:p w14:paraId="30037CE5" w14:textId="42C6AD20" w:rsidR="00ED1337" w:rsidRDefault="00ED1337" w:rsidP="00736341">
            <w:pPr>
              <w:tabs>
                <w:tab w:val="left" w:pos="3726"/>
              </w:tabs>
              <w:spacing w:line="200" w:lineRule="atLeast"/>
              <w:rPr>
                <w:rFonts w:ascii="MetricHPE" w:hAnsi="MetricHPE" w:cs="Arial"/>
              </w:rPr>
            </w:pPr>
            <w:r>
              <w:rPr>
                <w:rFonts w:ascii="MetricHPE" w:hAnsi="MetricHPE" w:cs="Arial"/>
              </w:rPr>
              <w:t>Chapter 2.1.6.3</w:t>
            </w:r>
          </w:p>
          <w:p w14:paraId="411DA7C6" w14:textId="0AAE280C" w:rsidR="00ED1337" w:rsidRDefault="00ED1337" w:rsidP="00736341">
            <w:pPr>
              <w:tabs>
                <w:tab w:val="left" w:pos="3726"/>
              </w:tabs>
              <w:spacing w:line="200" w:lineRule="atLeast"/>
              <w:rPr>
                <w:rFonts w:ascii="MetricHPE" w:hAnsi="MetricHPE" w:cs="Arial"/>
              </w:rPr>
            </w:pPr>
          </w:p>
        </w:tc>
        <w:tc>
          <w:tcPr>
            <w:tcW w:w="970" w:type="pct"/>
            <w:tcBorders>
              <w:top w:val="single" w:sz="2" w:space="0" w:color="auto"/>
              <w:bottom w:val="single" w:sz="2" w:space="0" w:color="auto"/>
            </w:tcBorders>
          </w:tcPr>
          <w:p w14:paraId="19288039" w14:textId="069EACA8" w:rsidR="00ED1337" w:rsidRDefault="00ED1337" w:rsidP="00736341">
            <w:pPr>
              <w:tabs>
                <w:tab w:val="left" w:pos="3726"/>
              </w:tabs>
              <w:spacing w:line="200" w:lineRule="atLeast"/>
              <w:rPr>
                <w:rFonts w:ascii="MetricHPE" w:hAnsi="MetricHPE" w:cs="Arial"/>
              </w:rPr>
            </w:pPr>
            <w:r>
              <w:rPr>
                <w:rFonts w:ascii="MetricHPE" w:hAnsi="MetricHPE" w:cs="Arial"/>
              </w:rPr>
              <w:t xml:space="preserve">Data Quality- DQ Procedure of Roadmap, and Data mapping </w:t>
            </w:r>
          </w:p>
        </w:tc>
      </w:tr>
      <w:tr w:rsidR="00ED1337" w:rsidRPr="00EA1C20" w14:paraId="109631ED" w14:textId="44265E6B" w:rsidTr="00770B6A">
        <w:trPr>
          <w:trHeight w:val="463"/>
        </w:trPr>
        <w:tc>
          <w:tcPr>
            <w:tcW w:w="403" w:type="pct"/>
            <w:tcBorders>
              <w:top w:val="single" w:sz="2" w:space="0" w:color="auto"/>
              <w:bottom w:val="single" w:sz="2" w:space="0" w:color="auto"/>
            </w:tcBorders>
            <w:vAlign w:val="center"/>
          </w:tcPr>
          <w:p w14:paraId="675DE231" w14:textId="05300230" w:rsidR="00ED1337" w:rsidRDefault="00ED1337" w:rsidP="00736341">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59F37E38" w14:textId="11BF5E6F" w:rsidR="00ED1337" w:rsidRPr="00A92989" w:rsidRDefault="00ED1337" w:rsidP="00736341">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0913</w:t>
            </w:r>
          </w:p>
        </w:tc>
        <w:tc>
          <w:tcPr>
            <w:tcW w:w="734" w:type="pct"/>
            <w:tcBorders>
              <w:top w:val="single" w:sz="2" w:space="0" w:color="auto"/>
              <w:bottom w:val="single" w:sz="2" w:space="0" w:color="auto"/>
            </w:tcBorders>
            <w:vAlign w:val="center"/>
          </w:tcPr>
          <w:p w14:paraId="1A9667F9" w14:textId="77777777" w:rsidR="00ED1337" w:rsidRDefault="00ED1337" w:rsidP="00736341">
            <w:pPr>
              <w:tabs>
                <w:tab w:val="left" w:pos="3726"/>
              </w:tabs>
              <w:spacing w:line="200" w:lineRule="atLeast"/>
              <w:rPr>
                <w:rFonts w:ascii="MetricHPE" w:hAnsi="MetricHPE" w:cs="Arial"/>
              </w:rPr>
            </w:pPr>
            <w:r>
              <w:rPr>
                <w:rFonts w:ascii="MetricHPE" w:eastAsia="Microsoft JhengHei" w:hAnsi="MetricHPE" w:cs="Arial" w:hint="eastAsia"/>
              </w:rPr>
              <w:t>2024.</w:t>
            </w:r>
            <w:r>
              <w:rPr>
                <w:rFonts w:ascii="MetricHPE" w:hAnsi="MetricHPE" w:cs="Arial"/>
              </w:rPr>
              <w:t>08.28</w:t>
            </w:r>
          </w:p>
          <w:p w14:paraId="17BB6A4A" w14:textId="6A8DDD82" w:rsidR="00ED1337" w:rsidRDefault="00ED1337" w:rsidP="00736341">
            <w:pPr>
              <w:tabs>
                <w:tab w:val="left" w:pos="3726"/>
              </w:tabs>
              <w:spacing w:line="200" w:lineRule="atLeast"/>
              <w:rPr>
                <w:rFonts w:ascii="MetricHPE" w:hAnsi="MetricHPE" w:cs="Arial"/>
              </w:rPr>
            </w:pPr>
            <w:r>
              <w:rPr>
                <w:rFonts w:ascii="MetricHPE" w:eastAsia="Microsoft JhengHei" w:hAnsi="MetricHPE" w:cs="Arial" w:hint="eastAsia"/>
              </w:rPr>
              <w:t>2024.</w:t>
            </w:r>
            <w:r>
              <w:rPr>
                <w:rFonts w:ascii="MetricHPE" w:hAnsi="MetricHPE" w:cs="Arial"/>
              </w:rPr>
              <w:t>09.10</w:t>
            </w:r>
          </w:p>
        </w:tc>
        <w:tc>
          <w:tcPr>
            <w:tcW w:w="756" w:type="pct"/>
            <w:tcBorders>
              <w:top w:val="single" w:sz="2" w:space="0" w:color="auto"/>
              <w:bottom w:val="single" w:sz="2" w:space="0" w:color="auto"/>
            </w:tcBorders>
            <w:vAlign w:val="center"/>
          </w:tcPr>
          <w:p w14:paraId="4B4CBB5E" w14:textId="30A0C02C" w:rsidR="00ED1337" w:rsidRPr="008C3B0B" w:rsidRDefault="00FB3540" w:rsidP="007E1B78">
            <w:pPr>
              <w:tabs>
                <w:tab w:val="left" w:pos="3726"/>
              </w:tabs>
              <w:spacing w:line="200" w:lineRule="atLeast"/>
              <w:rPr>
                <w:rFonts w:ascii="MetricHPE" w:hAnsi="MetricHPE" w:cs="Arial"/>
                <w:color w:val="000000" w:themeColor="text1"/>
              </w:rPr>
            </w:pPr>
            <w:r w:rsidRPr="008C3B0B">
              <w:rPr>
                <w:rFonts w:ascii="MetricHPE" w:hAnsi="MetricHPE" w:cs="Arial"/>
                <w:color w:val="000000" w:themeColor="text1"/>
              </w:rPr>
              <w:t>2024.09.13</w:t>
            </w:r>
          </w:p>
        </w:tc>
        <w:tc>
          <w:tcPr>
            <w:tcW w:w="1006" w:type="pct"/>
            <w:tcBorders>
              <w:top w:val="single" w:sz="2" w:space="0" w:color="auto"/>
              <w:bottom w:val="single" w:sz="2" w:space="0" w:color="auto"/>
            </w:tcBorders>
            <w:vAlign w:val="center"/>
          </w:tcPr>
          <w:p w14:paraId="0BE94F5C" w14:textId="04EF874C" w:rsidR="00ED1337" w:rsidRDefault="00ED1337" w:rsidP="00736341">
            <w:pPr>
              <w:tabs>
                <w:tab w:val="left" w:pos="3726"/>
              </w:tabs>
              <w:spacing w:line="200" w:lineRule="atLeast"/>
              <w:rPr>
                <w:rFonts w:ascii="MetricHPE" w:hAnsi="MetricHPE" w:cs="Arial"/>
              </w:rPr>
            </w:pPr>
            <w:r>
              <w:rPr>
                <w:rFonts w:ascii="MetricHPE" w:hAnsi="MetricHPE" w:cs="Arial"/>
              </w:rPr>
              <w:t>Chapter 2.1.6.2</w:t>
            </w:r>
          </w:p>
        </w:tc>
        <w:tc>
          <w:tcPr>
            <w:tcW w:w="970" w:type="pct"/>
            <w:tcBorders>
              <w:top w:val="single" w:sz="2" w:space="0" w:color="auto"/>
              <w:bottom w:val="single" w:sz="2" w:space="0" w:color="auto"/>
            </w:tcBorders>
          </w:tcPr>
          <w:p w14:paraId="0F00F77B" w14:textId="123BF242" w:rsidR="00ED1337" w:rsidRDefault="00ED1337" w:rsidP="00736341">
            <w:pPr>
              <w:tabs>
                <w:tab w:val="left" w:pos="3726"/>
              </w:tabs>
              <w:spacing w:line="200" w:lineRule="atLeast"/>
              <w:rPr>
                <w:rFonts w:ascii="MetricHPE" w:hAnsi="MetricHPE" w:cs="Arial"/>
              </w:rPr>
            </w:pPr>
            <w:r>
              <w:rPr>
                <w:rFonts w:ascii="MetricHPE" w:hAnsi="MetricHPE" w:cs="Arial"/>
              </w:rPr>
              <w:t>Data Quality- DQ Procedure of [phase2] Data mapping</w:t>
            </w:r>
          </w:p>
        </w:tc>
      </w:tr>
      <w:tr w:rsidR="00ED1337" w:rsidRPr="00EA1C20" w14:paraId="11D32CA6" w14:textId="77777777" w:rsidTr="00770B6A">
        <w:trPr>
          <w:trHeight w:val="463"/>
        </w:trPr>
        <w:tc>
          <w:tcPr>
            <w:tcW w:w="403" w:type="pct"/>
            <w:tcBorders>
              <w:top w:val="single" w:sz="2" w:space="0" w:color="auto"/>
              <w:bottom w:val="single" w:sz="2" w:space="0" w:color="auto"/>
            </w:tcBorders>
            <w:vAlign w:val="center"/>
          </w:tcPr>
          <w:p w14:paraId="3A3A7F7F" w14:textId="12EDE6A9" w:rsidR="00ED1337" w:rsidRDefault="00ED1337" w:rsidP="00C522C8">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7139F10B" w14:textId="6EE4B35D" w:rsidR="00ED1337" w:rsidRPr="00EB2E2E" w:rsidRDefault="00ED1337" w:rsidP="00C522C8">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0913</w:t>
            </w:r>
          </w:p>
        </w:tc>
        <w:tc>
          <w:tcPr>
            <w:tcW w:w="734" w:type="pct"/>
            <w:tcBorders>
              <w:top w:val="single" w:sz="2" w:space="0" w:color="auto"/>
              <w:bottom w:val="single" w:sz="2" w:space="0" w:color="auto"/>
            </w:tcBorders>
            <w:vAlign w:val="center"/>
          </w:tcPr>
          <w:p w14:paraId="56E11EE4" w14:textId="5B4A5863" w:rsidR="00ED1337" w:rsidRDefault="00ED1337" w:rsidP="00C522C8">
            <w:pPr>
              <w:tabs>
                <w:tab w:val="left" w:pos="3726"/>
              </w:tabs>
              <w:spacing w:line="200" w:lineRule="atLeast"/>
              <w:rPr>
                <w:rFonts w:ascii="MetricHPE" w:eastAsia="Microsoft JhengHei" w:hAnsi="MetricHPE" w:cs="Arial"/>
              </w:rPr>
            </w:pPr>
            <w:r>
              <w:rPr>
                <w:rFonts w:ascii="MetricHPE" w:eastAsia="Microsoft JhengHei" w:hAnsi="MetricHPE" w:cs="Arial" w:hint="eastAsia"/>
              </w:rPr>
              <w:t>2024.</w:t>
            </w:r>
            <w:r>
              <w:rPr>
                <w:rFonts w:ascii="MetricHPE" w:hAnsi="MetricHPE" w:cs="Arial"/>
              </w:rPr>
              <w:t>09.12</w:t>
            </w:r>
          </w:p>
        </w:tc>
        <w:tc>
          <w:tcPr>
            <w:tcW w:w="756" w:type="pct"/>
            <w:tcBorders>
              <w:top w:val="single" w:sz="2" w:space="0" w:color="auto"/>
              <w:bottom w:val="single" w:sz="2" w:space="0" w:color="auto"/>
            </w:tcBorders>
            <w:vAlign w:val="center"/>
          </w:tcPr>
          <w:p w14:paraId="1A218B81" w14:textId="7F428D5C" w:rsidR="00ED1337" w:rsidRPr="008C3B0B" w:rsidRDefault="00FB3540" w:rsidP="007E1B78">
            <w:pPr>
              <w:tabs>
                <w:tab w:val="left" w:pos="3726"/>
              </w:tabs>
              <w:spacing w:line="200" w:lineRule="atLeast"/>
              <w:rPr>
                <w:rFonts w:ascii="MetricHPE" w:hAnsi="MetricHPE" w:cs="Arial"/>
                <w:color w:val="000000" w:themeColor="text1"/>
              </w:rPr>
            </w:pPr>
            <w:r w:rsidRPr="008C3B0B">
              <w:rPr>
                <w:rFonts w:ascii="MetricHPE" w:hAnsi="MetricHPE" w:cs="Arial"/>
                <w:color w:val="000000" w:themeColor="text1"/>
              </w:rPr>
              <w:t>2024.09.13</w:t>
            </w:r>
          </w:p>
        </w:tc>
        <w:tc>
          <w:tcPr>
            <w:tcW w:w="1006" w:type="pct"/>
            <w:tcBorders>
              <w:top w:val="single" w:sz="2" w:space="0" w:color="auto"/>
              <w:bottom w:val="single" w:sz="2" w:space="0" w:color="auto"/>
            </w:tcBorders>
            <w:vAlign w:val="center"/>
          </w:tcPr>
          <w:p w14:paraId="50CB0F87" w14:textId="58439504" w:rsidR="00ED1337" w:rsidRDefault="00ED1337" w:rsidP="00C522C8">
            <w:pPr>
              <w:tabs>
                <w:tab w:val="left" w:pos="3726"/>
              </w:tabs>
              <w:spacing w:line="200" w:lineRule="atLeast"/>
              <w:rPr>
                <w:rFonts w:ascii="MetricHPE" w:hAnsi="MetricHPE" w:cs="Arial"/>
              </w:rPr>
            </w:pPr>
            <w:r>
              <w:rPr>
                <w:rFonts w:ascii="MetricHPE" w:hAnsi="MetricHPE" w:cs="Arial"/>
              </w:rPr>
              <w:t>Chapter 2.</w:t>
            </w:r>
            <w:r w:rsidR="00B579F5">
              <w:rPr>
                <w:rFonts w:ascii="MetricHPE" w:hAnsi="MetricHPE" w:cs="Arial"/>
              </w:rPr>
              <w:t>3</w:t>
            </w:r>
            <w:r>
              <w:rPr>
                <w:rFonts w:ascii="MetricHPE" w:hAnsi="MetricHPE" w:cs="Arial"/>
              </w:rPr>
              <w:t>.2</w:t>
            </w:r>
          </w:p>
          <w:p w14:paraId="44ADD1BF" w14:textId="4CD87F00"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w:t>
            </w:r>
            <w:r w:rsidR="00B579F5">
              <w:rPr>
                <w:rFonts w:ascii="MetricHPE" w:hAnsi="MetricHPE" w:cs="Arial"/>
              </w:rPr>
              <w:t>3</w:t>
            </w:r>
            <w:r>
              <w:rPr>
                <w:rFonts w:ascii="MetricHPE" w:hAnsi="MetricHPE" w:cs="Arial"/>
              </w:rPr>
              <w:t>.2.1</w:t>
            </w:r>
          </w:p>
          <w:p w14:paraId="1BEFBC15" w14:textId="465BF84A"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w:t>
            </w:r>
            <w:r w:rsidR="00B579F5">
              <w:rPr>
                <w:rFonts w:ascii="MetricHPE" w:hAnsi="MetricHPE" w:cs="Arial"/>
              </w:rPr>
              <w:t>3</w:t>
            </w:r>
            <w:r>
              <w:rPr>
                <w:rFonts w:ascii="MetricHPE" w:hAnsi="MetricHPE" w:cs="Arial"/>
              </w:rPr>
              <w:t>.2.2</w:t>
            </w:r>
          </w:p>
          <w:p w14:paraId="4B0F3C8A" w14:textId="2FA29208" w:rsidR="00ED1337" w:rsidRDefault="00ED1337" w:rsidP="003675AB">
            <w:pPr>
              <w:pStyle w:val="ListParagraph"/>
              <w:numPr>
                <w:ilvl w:val="0"/>
                <w:numId w:val="149"/>
              </w:numPr>
              <w:tabs>
                <w:tab w:val="left" w:pos="3726"/>
              </w:tabs>
              <w:spacing w:line="200" w:lineRule="atLeast"/>
              <w:rPr>
                <w:rFonts w:ascii="MetricHPE" w:hAnsi="MetricHPE" w:cs="Arial"/>
              </w:rPr>
            </w:pPr>
            <w:r>
              <w:rPr>
                <w:rFonts w:ascii="MetricHPE" w:hAnsi="MetricHPE" w:cs="Arial"/>
              </w:rPr>
              <w:t>Chapter 2.</w:t>
            </w:r>
            <w:r w:rsidR="00B579F5">
              <w:rPr>
                <w:rFonts w:ascii="MetricHPE" w:hAnsi="MetricHPE" w:cs="Arial"/>
              </w:rPr>
              <w:t>3</w:t>
            </w:r>
            <w:r>
              <w:rPr>
                <w:rFonts w:ascii="MetricHPE" w:hAnsi="MetricHPE" w:cs="Arial"/>
              </w:rPr>
              <w:t>.2.3</w:t>
            </w:r>
          </w:p>
          <w:p w14:paraId="156B0040" w14:textId="5DC582B7" w:rsidR="00ED1337" w:rsidRPr="00F31402" w:rsidRDefault="00ED1337" w:rsidP="00F31402">
            <w:pPr>
              <w:tabs>
                <w:tab w:val="left" w:pos="3726"/>
              </w:tabs>
              <w:spacing w:line="200" w:lineRule="atLeast"/>
              <w:rPr>
                <w:rFonts w:ascii="MetricHPE" w:hAnsi="MetricHPE" w:cs="Arial"/>
              </w:rPr>
            </w:pPr>
            <w:r>
              <w:rPr>
                <w:rFonts w:ascii="MetricHPE" w:hAnsi="MetricHPE" w:cs="Arial"/>
              </w:rPr>
              <w:t>Chapter 2.</w:t>
            </w:r>
            <w:r w:rsidR="00B579F5">
              <w:rPr>
                <w:rFonts w:ascii="MetricHPE" w:hAnsi="MetricHPE" w:cs="Arial"/>
              </w:rPr>
              <w:t>4</w:t>
            </w:r>
          </w:p>
        </w:tc>
        <w:tc>
          <w:tcPr>
            <w:tcW w:w="970" w:type="pct"/>
            <w:tcBorders>
              <w:top w:val="single" w:sz="2" w:space="0" w:color="auto"/>
              <w:bottom w:val="single" w:sz="2" w:space="0" w:color="auto"/>
            </w:tcBorders>
          </w:tcPr>
          <w:p w14:paraId="4EA50389" w14:textId="77777777" w:rsidR="00ED1337" w:rsidRDefault="00ED1337" w:rsidP="00C522C8">
            <w:pPr>
              <w:tabs>
                <w:tab w:val="left" w:pos="3726"/>
              </w:tabs>
              <w:spacing w:line="200" w:lineRule="atLeast"/>
              <w:rPr>
                <w:rFonts w:ascii="MetricHPE" w:hAnsi="MetricHPE" w:cs="Arial"/>
              </w:rPr>
            </w:pPr>
            <w:r>
              <w:rPr>
                <w:rFonts w:ascii="MetricHPE" w:hAnsi="MetricHPE" w:cs="Arial"/>
              </w:rPr>
              <w:t>Data Versioning</w:t>
            </w:r>
          </w:p>
          <w:p w14:paraId="7E879B32" w14:textId="77777777" w:rsidR="00ED1337" w:rsidRDefault="00ED1337" w:rsidP="00C522C8">
            <w:pPr>
              <w:tabs>
                <w:tab w:val="left" w:pos="3726"/>
              </w:tabs>
              <w:spacing w:line="200" w:lineRule="atLeast"/>
              <w:rPr>
                <w:rFonts w:ascii="MetricHPE" w:hAnsi="MetricHPE" w:cs="Arial"/>
              </w:rPr>
            </w:pPr>
          </w:p>
          <w:p w14:paraId="15FD6E59" w14:textId="77777777" w:rsidR="00ED1337" w:rsidRDefault="00ED1337" w:rsidP="00C522C8">
            <w:pPr>
              <w:tabs>
                <w:tab w:val="left" w:pos="3726"/>
              </w:tabs>
              <w:spacing w:line="200" w:lineRule="atLeast"/>
              <w:rPr>
                <w:rFonts w:ascii="MetricHPE" w:hAnsi="MetricHPE" w:cs="Arial"/>
              </w:rPr>
            </w:pPr>
          </w:p>
          <w:p w14:paraId="431F833D" w14:textId="77777777" w:rsidR="00ED1337" w:rsidRDefault="00ED1337" w:rsidP="00C522C8">
            <w:pPr>
              <w:tabs>
                <w:tab w:val="left" w:pos="3726"/>
              </w:tabs>
              <w:spacing w:line="200" w:lineRule="atLeast"/>
              <w:rPr>
                <w:rFonts w:ascii="MetricHPE" w:hAnsi="MetricHPE" w:cs="Arial"/>
              </w:rPr>
            </w:pPr>
          </w:p>
          <w:p w14:paraId="44F54E8C" w14:textId="367F0CEC" w:rsidR="00ED1337" w:rsidRDefault="00ED1337" w:rsidP="00C522C8">
            <w:pPr>
              <w:tabs>
                <w:tab w:val="left" w:pos="3726"/>
              </w:tabs>
              <w:spacing w:line="200" w:lineRule="atLeast"/>
              <w:rPr>
                <w:rFonts w:ascii="MetricHPE" w:hAnsi="MetricHPE" w:cs="Arial"/>
              </w:rPr>
            </w:pPr>
            <w:r>
              <w:rPr>
                <w:rFonts w:ascii="MetricHPE" w:hAnsi="MetricHPE" w:cs="Arial"/>
              </w:rPr>
              <w:t>SCD</w:t>
            </w:r>
          </w:p>
        </w:tc>
      </w:tr>
      <w:tr w:rsidR="00B579F5" w:rsidRPr="00EA1C20" w14:paraId="3CA7F1D5" w14:textId="77777777" w:rsidTr="00770B6A">
        <w:trPr>
          <w:trHeight w:val="463"/>
        </w:trPr>
        <w:tc>
          <w:tcPr>
            <w:tcW w:w="403" w:type="pct"/>
            <w:tcBorders>
              <w:top w:val="single" w:sz="2" w:space="0" w:color="auto"/>
              <w:bottom w:val="single" w:sz="2" w:space="0" w:color="auto"/>
            </w:tcBorders>
            <w:vAlign w:val="center"/>
          </w:tcPr>
          <w:p w14:paraId="7864B5A7" w14:textId="77AD2DCC" w:rsidR="00B579F5" w:rsidRPr="00FD3580" w:rsidRDefault="00B579F5" w:rsidP="00B579F5">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HPE</w:t>
            </w:r>
          </w:p>
        </w:tc>
        <w:tc>
          <w:tcPr>
            <w:tcW w:w="1131" w:type="pct"/>
            <w:tcBorders>
              <w:top w:val="single" w:sz="2" w:space="0" w:color="auto"/>
              <w:bottom w:val="single" w:sz="2" w:space="0" w:color="auto"/>
            </w:tcBorders>
          </w:tcPr>
          <w:p w14:paraId="4A99B30A" w14:textId="21B639F8" w:rsidR="00B579F5" w:rsidRPr="00FD3580" w:rsidRDefault="00B579F5" w:rsidP="00B579F5">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Track1 DataOps Recommendation Report_Outline_toCFH_2024091</w:t>
            </w:r>
            <w:r w:rsidR="00BC400B" w:rsidRPr="00FD3580">
              <w:rPr>
                <w:rFonts w:ascii="MetricHPE" w:hAnsi="MetricHPE" w:cs="Arial"/>
                <w:color w:val="000000" w:themeColor="text1"/>
              </w:rPr>
              <w:t>8</w:t>
            </w:r>
          </w:p>
        </w:tc>
        <w:tc>
          <w:tcPr>
            <w:tcW w:w="734" w:type="pct"/>
            <w:tcBorders>
              <w:top w:val="single" w:sz="2" w:space="0" w:color="auto"/>
              <w:bottom w:val="single" w:sz="2" w:space="0" w:color="auto"/>
            </w:tcBorders>
            <w:vAlign w:val="center"/>
          </w:tcPr>
          <w:p w14:paraId="05766BB7" w14:textId="55E40C92" w:rsidR="00B579F5" w:rsidRPr="00FD3580" w:rsidRDefault="00B579F5" w:rsidP="00B579F5">
            <w:pPr>
              <w:tabs>
                <w:tab w:val="left" w:pos="3726"/>
              </w:tabs>
              <w:spacing w:line="200" w:lineRule="atLeast"/>
              <w:rPr>
                <w:rFonts w:ascii="MetricHPE" w:eastAsia="Microsoft JhengHei" w:hAnsi="MetricHPE" w:cs="Arial"/>
                <w:color w:val="000000" w:themeColor="text1"/>
              </w:rPr>
            </w:pPr>
            <w:r w:rsidRPr="00FD3580">
              <w:rPr>
                <w:rFonts w:ascii="MetricHPE" w:eastAsia="Microsoft JhengHei" w:hAnsi="MetricHPE" w:cs="Arial" w:hint="eastAsia"/>
                <w:color w:val="000000" w:themeColor="text1"/>
              </w:rPr>
              <w:t>2024.</w:t>
            </w:r>
            <w:r w:rsidRPr="00FD3580">
              <w:rPr>
                <w:rFonts w:ascii="MetricHPE" w:hAnsi="MetricHPE" w:cs="Arial"/>
                <w:color w:val="000000" w:themeColor="text1"/>
              </w:rPr>
              <w:t>09.</w:t>
            </w:r>
            <w:r w:rsidR="00A66579" w:rsidRPr="00FD3580">
              <w:rPr>
                <w:rFonts w:ascii="MetricHPE" w:hAnsi="MetricHPE" w:cs="Arial"/>
                <w:color w:val="000000" w:themeColor="text1"/>
              </w:rPr>
              <w:t>12</w:t>
            </w:r>
          </w:p>
        </w:tc>
        <w:tc>
          <w:tcPr>
            <w:tcW w:w="756" w:type="pct"/>
            <w:tcBorders>
              <w:top w:val="single" w:sz="2" w:space="0" w:color="auto"/>
              <w:bottom w:val="single" w:sz="2" w:space="0" w:color="auto"/>
            </w:tcBorders>
            <w:vAlign w:val="center"/>
          </w:tcPr>
          <w:p w14:paraId="2B0F003B" w14:textId="361AD5E4" w:rsidR="00B579F5" w:rsidRPr="00FD3580" w:rsidRDefault="00B579F5" w:rsidP="00B579F5">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2024.09.1</w:t>
            </w:r>
            <w:r w:rsidR="008C3B0B" w:rsidRPr="00FD3580">
              <w:rPr>
                <w:rFonts w:ascii="MetricHPE" w:hAnsi="MetricHPE" w:cs="Arial"/>
                <w:color w:val="000000" w:themeColor="text1"/>
              </w:rPr>
              <w:t>8</w:t>
            </w:r>
          </w:p>
        </w:tc>
        <w:tc>
          <w:tcPr>
            <w:tcW w:w="1006" w:type="pct"/>
            <w:tcBorders>
              <w:top w:val="single" w:sz="2" w:space="0" w:color="auto"/>
              <w:bottom w:val="single" w:sz="2" w:space="0" w:color="auto"/>
            </w:tcBorders>
            <w:vAlign w:val="center"/>
          </w:tcPr>
          <w:p w14:paraId="5F7125FC" w14:textId="7C6E018A" w:rsidR="00B579F5" w:rsidRPr="00FD3580" w:rsidRDefault="00B579F5" w:rsidP="00B579F5">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w:t>
            </w:r>
            <w:r w:rsidR="00A66579" w:rsidRPr="00FD3580">
              <w:rPr>
                <w:rFonts w:ascii="MetricHPE" w:hAnsi="MetricHPE" w:cs="Arial"/>
                <w:color w:val="000000" w:themeColor="text1"/>
              </w:rPr>
              <w:t>2</w:t>
            </w:r>
            <w:r w:rsidRPr="00FD3580">
              <w:rPr>
                <w:rFonts w:ascii="MetricHPE" w:hAnsi="MetricHPE" w:cs="Arial"/>
                <w:color w:val="000000" w:themeColor="text1"/>
              </w:rPr>
              <w:t>.2</w:t>
            </w:r>
          </w:p>
          <w:p w14:paraId="7988AC79" w14:textId="0003AA86" w:rsidR="00B579F5" w:rsidRPr="00FD3580" w:rsidRDefault="00A66579" w:rsidP="00B579F5">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2.2.4</w:t>
            </w:r>
          </w:p>
        </w:tc>
        <w:tc>
          <w:tcPr>
            <w:tcW w:w="970" w:type="pct"/>
            <w:tcBorders>
              <w:top w:val="single" w:sz="2" w:space="0" w:color="auto"/>
              <w:bottom w:val="single" w:sz="2" w:space="0" w:color="auto"/>
            </w:tcBorders>
          </w:tcPr>
          <w:p w14:paraId="224055EB" w14:textId="4C87ABB2" w:rsidR="00B579F5" w:rsidRPr="00FD3580" w:rsidRDefault="00B579F5" w:rsidP="00B579F5">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 xml:space="preserve">Data </w:t>
            </w:r>
            <w:r w:rsidR="00BC400B" w:rsidRPr="00FD3580">
              <w:rPr>
                <w:rFonts w:ascii="MetricHPE" w:hAnsi="MetricHPE" w:cs="Arial"/>
                <w:color w:val="000000" w:themeColor="text1"/>
              </w:rPr>
              <w:t>Lineage</w:t>
            </w:r>
          </w:p>
          <w:p w14:paraId="192CEB05" w14:textId="77777777" w:rsidR="00B579F5" w:rsidRPr="00FD3580" w:rsidRDefault="00B579F5" w:rsidP="00B579F5">
            <w:pPr>
              <w:tabs>
                <w:tab w:val="left" w:pos="3726"/>
              </w:tabs>
              <w:spacing w:line="200" w:lineRule="atLeast"/>
              <w:rPr>
                <w:rFonts w:ascii="MetricHPE" w:hAnsi="MetricHPE" w:cs="Arial"/>
                <w:color w:val="000000" w:themeColor="text1"/>
              </w:rPr>
            </w:pPr>
          </w:p>
          <w:p w14:paraId="6B40DFB4" w14:textId="77777777" w:rsidR="00B579F5" w:rsidRPr="00FD3580" w:rsidRDefault="00B579F5" w:rsidP="00B579F5">
            <w:pPr>
              <w:tabs>
                <w:tab w:val="left" w:pos="3726"/>
              </w:tabs>
              <w:spacing w:line="200" w:lineRule="atLeast"/>
              <w:rPr>
                <w:rFonts w:ascii="MetricHPE" w:hAnsi="MetricHPE" w:cs="Arial"/>
                <w:color w:val="000000" w:themeColor="text1"/>
              </w:rPr>
            </w:pPr>
          </w:p>
          <w:p w14:paraId="0B4DA462" w14:textId="3A9272E3" w:rsidR="00B579F5" w:rsidRPr="00FD3580" w:rsidRDefault="00B579F5" w:rsidP="00B579F5">
            <w:pPr>
              <w:tabs>
                <w:tab w:val="left" w:pos="3726"/>
              </w:tabs>
              <w:spacing w:line="200" w:lineRule="atLeast"/>
              <w:rPr>
                <w:rFonts w:ascii="MetricHPE" w:hAnsi="MetricHPE" w:cs="Arial"/>
                <w:color w:val="000000" w:themeColor="text1"/>
              </w:rPr>
            </w:pPr>
          </w:p>
        </w:tc>
      </w:tr>
      <w:tr w:rsidR="00A66579" w14:paraId="0CC37EE9" w14:textId="77777777" w:rsidTr="00A66579">
        <w:trPr>
          <w:trHeight w:val="463"/>
        </w:trPr>
        <w:tc>
          <w:tcPr>
            <w:tcW w:w="403" w:type="pct"/>
            <w:tcBorders>
              <w:top w:val="single" w:sz="2" w:space="0" w:color="auto"/>
              <w:bottom w:val="single" w:sz="2" w:space="0" w:color="auto"/>
            </w:tcBorders>
            <w:vAlign w:val="center"/>
          </w:tcPr>
          <w:p w14:paraId="5EFF0134" w14:textId="77777777" w:rsidR="00A66579" w:rsidRPr="00FD3580" w:rsidRDefault="00A66579" w:rsidP="008878E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HPE</w:t>
            </w:r>
          </w:p>
        </w:tc>
        <w:tc>
          <w:tcPr>
            <w:tcW w:w="1131" w:type="pct"/>
            <w:tcBorders>
              <w:top w:val="single" w:sz="2" w:space="0" w:color="auto"/>
              <w:bottom w:val="single" w:sz="2" w:space="0" w:color="auto"/>
            </w:tcBorders>
          </w:tcPr>
          <w:p w14:paraId="77DE1894" w14:textId="77777777" w:rsidR="00A66579" w:rsidRPr="00FD3580" w:rsidRDefault="00A66579" w:rsidP="008878E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Track1 DataOps Recommendation Report_Outline_toCFH_20240918</w:t>
            </w:r>
          </w:p>
        </w:tc>
        <w:tc>
          <w:tcPr>
            <w:tcW w:w="734" w:type="pct"/>
            <w:tcBorders>
              <w:top w:val="single" w:sz="2" w:space="0" w:color="auto"/>
              <w:bottom w:val="single" w:sz="2" w:space="0" w:color="auto"/>
            </w:tcBorders>
            <w:vAlign w:val="center"/>
          </w:tcPr>
          <w:p w14:paraId="1E61ED2A" w14:textId="18874E54" w:rsidR="00A66579" w:rsidRPr="00FD3580" w:rsidRDefault="00A66579" w:rsidP="008878EA">
            <w:pPr>
              <w:tabs>
                <w:tab w:val="left" w:pos="3726"/>
              </w:tabs>
              <w:spacing w:line="200" w:lineRule="atLeast"/>
              <w:rPr>
                <w:rFonts w:ascii="MetricHPE" w:eastAsia="Microsoft JhengHei" w:hAnsi="MetricHPE" w:cs="Arial"/>
                <w:color w:val="000000" w:themeColor="text1"/>
              </w:rPr>
            </w:pPr>
            <w:r w:rsidRPr="00FD3580">
              <w:rPr>
                <w:rFonts w:ascii="MetricHPE" w:eastAsia="Microsoft JhengHei" w:hAnsi="MetricHPE" w:cs="Arial" w:hint="eastAsia"/>
                <w:color w:val="000000" w:themeColor="text1"/>
              </w:rPr>
              <w:t>2024.</w:t>
            </w:r>
            <w:r w:rsidRPr="00FD3580">
              <w:rPr>
                <w:rFonts w:ascii="MetricHPE" w:hAnsi="MetricHPE" w:cs="Arial"/>
                <w:color w:val="000000" w:themeColor="text1"/>
              </w:rPr>
              <w:t>09.20</w:t>
            </w:r>
          </w:p>
        </w:tc>
        <w:tc>
          <w:tcPr>
            <w:tcW w:w="756" w:type="pct"/>
            <w:tcBorders>
              <w:top w:val="single" w:sz="2" w:space="0" w:color="auto"/>
              <w:bottom w:val="single" w:sz="2" w:space="0" w:color="auto"/>
            </w:tcBorders>
            <w:vAlign w:val="center"/>
          </w:tcPr>
          <w:p w14:paraId="2DD4206D" w14:textId="0F328C1E" w:rsidR="00A66579" w:rsidRPr="00FD3580" w:rsidRDefault="00A66579" w:rsidP="008878E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2024.09.18</w:t>
            </w:r>
          </w:p>
        </w:tc>
        <w:tc>
          <w:tcPr>
            <w:tcW w:w="1006" w:type="pct"/>
            <w:tcBorders>
              <w:top w:val="single" w:sz="2" w:space="0" w:color="auto"/>
              <w:bottom w:val="single" w:sz="2" w:space="0" w:color="auto"/>
            </w:tcBorders>
            <w:vAlign w:val="center"/>
          </w:tcPr>
          <w:p w14:paraId="3DECC9F8" w14:textId="5234EE91" w:rsidR="00A66579" w:rsidRPr="00FD3580" w:rsidRDefault="00A66579" w:rsidP="008878E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w:t>
            </w:r>
            <w:r w:rsidR="00770B6A" w:rsidRPr="00FD3580">
              <w:rPr>
                <w:rFonts w:ascii="MetricHPE" w:hAnsi="MetricHPE" w:cs="Arial"/>
                <w:color w:val="000000" w:themeColor="text1"/>
              </w:rPr>
              <w:t>5</w:t>
            </w:r>
          </w:p>
          <w:p w14:paraId="6907465D" w14:textId="77777777" w:rsidR="00A66579" w:rsidRPr="00FD3580" w:rsidRDefault="00A66579"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w:t>
            </w:r>
            <w:r w:rsidR="00770B6A" w:rsidRPr="00FD3580">
              <w:rPr>
                <w:rFonts w:ascii="MetricHPE" w:hAnsi="MetricHPE" w:cs="Arial"/>
                <w:color w:val="000000" w:themeColor="text1"/>
              </w:rPr>
              <w:t>5.1</w:t>
            </w:r>
          </w:p>
          <w:p w14:paraId="7F83CAFD" w14:textId="256595F4"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2.5.2</w:t>
            </w:r>
          </w:p>
          <w:p w14:paraId="2B49AD52" w14:textId="56167BEF"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2.5.3</w:t>
            </w:r>
          </w:p>
          <w:p w14:paraId="227504E3" w14:textId="2EB5D031"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2.5.4</w:t>
            </w:r>
          </w:p>
          <w:p w14:paraId="400CF6CD" w14:textId="1416C1AD" w:rsidR="00770B6A" w:rsidRPr="00FD3580" w:rsidRDefault="00770B6A" w:rsidP="008878EA">
            <w:pPr>
              <w:tabs>
                <w:tab w:val="left" w:pos="3726"/>
              </w:tabs>
              <w:spacing w:line="200" w:lineRule="atLeast"/>
              <w:rPr>
                <w:rFonts w:ascii="MetricHPE" w:hAnsi="MetricHPE" w:cs="Arial"/>
                <w:color w:val="000000" w:themeColor="text1"/>
              </w:rPr>
            </w:pPr>
          </w:p>
        </w:tc>
        <w:tc>
          <w:tcPr>
            <w:tcW w:w="970" w:type="pct"/>
            <w:tcBorders>
              <w:top w:val="single" w:sz="2" w:space="0" w:color="auto"/>
              <w:bottom w:val="single" w:sz="2" w:space="0" w:color="auto"/>
            </w:tcBorders>
          </w:tcPr>
          <w:p w14:paraId="4C64E9CB" w14:textId="26CCFC0B" w:rsidR="00A66579" w:rsidRPr="00FD3580" w:rsidRDefault="00770B6A" w:rsidP="008878E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 xml:space="preserve">Metadata Management </w:t>
            </w:r>
          </w:p>
          <w:p w14:paraId="5669E9FC" w14:textId="77777777" w:rsidR="00A66579" w:rsidRPr="00FD3580" w:rsidRDefault="00A66579" w:rsidP="008878EA">
            <w:pPr>
              <w:tabs>
                <w:tab w:val="left" w:pos="3726"/>
              </w:tabs>
              <w:spacing w:line="200" w:lineRule="atLeast"/>
              <w:rPr>
                <w:rFonts w:ascii="MetricHPE" w:hAnsi="MetricHPE" w:cs="Arial"/>
                <w:color w:val="000000" w:themeColor="text1"/>
              </w:rPr>
            </w:pPr>
          </w:p>
          <w:p w14:paraId="38424F33" w14:textId="77777777" w:rsidR="00A66579" w:rsidRPr="00FD3580" w:rsidRDefault="00A66579" w:rsidP="008878EA">
            <w:pPr>
              <w:tabs>
                <w:tab w:val="left" w:pos="3726"/>
              </w:tabs>
              <w:spacing w:line="200" w:lineRule="atLeast"/>
              <w:rPr>
                <w:rFonts w:ascii="MetricHPE" w:hAnsi="MetricHPE" w:cs="Arial"/>
                <w:color w:val="000000" w:themeColor="text1"/>
              </w:rPr>
            </w:pPr>
          </w:p>
          <w:p w14:paraId="62E52B85" w14:textId="77777777" w:rsidR="00A66579" w:rsidRPr="00FD3580" w:rsidRDefault="00A66579" w:rsidP="008878EA">
            <w:pPr>
              <w:tabs>
                <w:tab w:val="left" w:pos="3726"/>
              </w:tabs>
              <w:spacing w:line="200" w:lineRule="atLeast"/>
              <w:rPr>
                <w:rFonts w:ascii="MetricHPE" w:hAnsi="MetricHPE" w:cs="Arial"/>
                <w:color w:val="000000" w:themeColor="text1"/>
              </w:rPr>
            </w:pPr>
          </w:p>
        </w:tc>
      </w:tr>
      <w:tr w:rsidR="00770B6A" w:rsidRPr="00EA1C20" w14:paraId="4EF3BF52" w14:textId="77777777" w:rsidTr="00770B6A">
        <w:trPr>
          <w:trHeight w:val="463"/>
        </w:trPr>
        <w:tc>
          <w:tcPr>
            <w:tcW w:w="403" w:type="pct"/>
            <w:tcBorders>
              <w:top w:val="single" w:sz="2" w:space="0" w:color="auto"/>
              <w:bottom w:val="single" w:sz="2" w:space="0" w:color="auto"/>
            </w:tcBorders>
            <w:vAlign w:val="center"/>
          </w:tcPr>
          <w:p w14:paraId="11F554FE" w14:textId="668AAB11" w:rsidR="00770B6A" w:rsidRDefault="00770B6A" w:rsidP="00770B6A">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0BCA5B3C" w14:textId="70D1A11C"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Track1 DataOps Recommendation Report_Outline_toCFH_20240918</w:t>
            </w:r>
          </w:p>
        </w:tc>
        <w:tc>
          <w:tcPr>
            <w:tcW w:w="734" w:type="pct"/>
            <w:tcBorders>
              <w:top w:val="single" w:sz="2" w:space="0" w:color="auto"/>
              <w:bottom w:val="single" w:sz="2" w:space="0" w:color="auto"/>
            </w:tcBorders>
            <w:vAlign w:val="center"/>
          </w:tcPr>
          <w:p w14:paraId="6D1AC0CB" w14:textId="351EABA1" w:rsidR="00770B6A" w:rsidRPr="00FD3580" w:rsidRDefault="00770B6A" w:rsidP="00770B6A">
            <w:pPr>
              <w:tabs>
                <w:tab w:val="left" w:pos="3726"/>
              </w:tabs>
              <w:spacing w:line="200" w:lineRule="atLeast"/>
              <w:rPr>
                <w:rFonts w:ascii="MetricHPE" w:eastAsia="Microsoft JhengHei" w:hAnsi="MetricHPE" w:cs="Arial"/>
                <w:color w:val="000000" w:themeColor="text1"/>
              </w:rPr>
            </w:pPr>
            <w:r w:rsidRPr="00FD3580">
              <w:rPr>
                <w:rFonts w:ascii="MetricHPE" w:eastAsia="Microsoft JhengHei" w:hAnsi="MetricHPE" w:cs="Arial" w:hint="eastAsia"/>
                <w:color w:val="000000" w:themeColor="text1"/>
              </w:rPr>
              <w:t>2024.</w:t>
            </w:r>
            <w:r w:rsidRPr="00FD3580">
              <w:rPr>
                <w:rFonts w:ascii="MetricHPE" w:hAnsi="MetricHPE" w:cs="Arial"/>
                <w:color w:val="000000" w:themeColor="text1"/>
              </w:rPr>
              <w:t>09.20</w:t>
            </w:r>
          </w:p>
        </w:tc>
        <w:tc>
          <w:tcPr>
            <w:tcW w:w="756" w:type="pct"/>
            <w:tcBorders>
              <w:top w:val="single" w:sz="2" w:space="0" w:color="auto"/>
              <w:bottom w:val="single" w:sz="2" w:space="0" w:color="auto"/>
            </w:tcBorders>
            <w:vAlign w:val="center"/>
          </w:tcPr>
          <w:p w14:paraId="36632E32" w14:textId="74AB0E16"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2024.09.18</w:t>
            </w:r>
          </w:p>
        </w:tc>
        <w:tc>
          <w:tcPr>
            <w:tcW w:w="1006" w:type="pct"/>
            <w:tcBorders>
              <w:top w:val="single" w:sz="2" w:space="0" w:color="auto"/>
              <w:bottom w:val="single" w:sz="2" w:space="0" w:color="auto"/>
            </w:tcBorders>
            <w:vAlign w:val="center"/>
          </w:tcPr>
          <w:p w14:paraId="61485096" w14:textId="53C73D20"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2.6</w:t>
            </w:r>
          </w:p>
          <w:p w14:paraId="2E48683B" w14:textId="70AE8636"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2.6.1</w:t>
            </w:r>
          </w:p>
          <w:p w14:paraId="2AD35BD4" w14:textId="5D9CAD66"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2.6.2</w:t>
            </w:r>
          </w:p>
          <w:p w14:paraId="097696EE" w14:textId="62A2F5AB"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2.6.3</w:t>
            </w:r>
          </w:p>
          <w:p w14:paraId="2588E3CE" w14:textId="3D3C5B47"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lastRenderedPageBreak/>
              <w:t>Chapter 2.6.4</w:t>
            </w:r>
          </w:p>
          <w:p w14:paraId="15F01726" w14:textId="4FCA899F" w:rsidR="00770B6A" w:rsidRPr="00FD3580" w:rsidRDefault="00770B6A" w:rsidP="003675AB">
            <w:pPr>
              <w:pStyle w:val="ListParagraph"/>
              <w:numPr>
                <w:ilvl w:val="0"/>
                <w:numId w:val="155"/>
              </w:num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2.6.5</w:t>
            </w:r>
          </w:p>
        </w:tc>
        <w:tc>
          <w:tcPr>
            <w:tcW w:w="970" w:type="pct"/>
            <w:tcBorders>
              <w:top w:val="single" w:sz="2" w:space="0" w:color="auto"/>
              <w:bottom w:val="single" w:sz="2" w:space="0" w:color="auto"/>
            </w:tcBorders>
          </w:tcPr>
          <w:p w14:paraId="5B9ADAD4" w14:textId="3B0CCDD2"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lastRenderedPageBreak/>
              <w:t xml:space="preserve">Recommendations for Cathay Data Dictionary </w:t>
            </w:r>
          </w:p>
          <w:p w14:paraId="36B4BE42" w14:textId="77777777" w:rsidR="00770B6A" w:rsidRPr="00FD3580" w:rsidRDefault="00770B6A" w:rsidP="00770B6A">
            <w:pPr>
              <w:tabs>
                <w:tab w:val="left" w:pos="3726"/>
              </w:tabs>
              <w:spacing w:line="200" w:lineRule="atLeast"/>
              <w:rPr>
                <w:rFonts w:ascii="MetricHPE" w:hAnsi="MetricHPE" w:cs="Arial"/>
                <w:color w:val="000000" w:themeColor="text1"/>
              </w:rPr>
            </w:pPr>
          </w:p>
        </w:tc>
      </w:tr>
      <w:tr w:rsidR="00770B6A" w:rsidRPr="00EA1C20" w14:paraId="5DD10C88" w14:textId="77777777" w:rsidTr="00770B6A">
        <w:trPr>
          <w:trHeight w:val="463"/>
        </w:trPr>
        <w:tc>
          <w:tcPr>
            <w:tcW w:w="403" w:type="pct"/>
            <w:tcBorders>
              <w:top w:val="single" w:sz="2" w:space="0" w:color="auto"/>
              <w:bottom w:val="single" w:sz="2" w:space="0" w:color="auto"/>
            </w:tcBorders>
            <w:vAlign w:val="center"/>
          </w:tcPr>
          <w:p w14:paraId="77FF825B" w14:textId="1682E3B7" w:rsidR="00770B6A" w:rsidRDefault="00770B6A" w:rsidP="00770B6A">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2038C789" w14:textId="3666AA83"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Track1 DataOps Recommendation Report_Outline_toCFH_20240918</w:t>
            </w:r>
          </w:p>
        </w:tc>
        <w:tc>
          <w:tcPr>
            <w:tcW w:w="734" w:type="pct"/>
            <w:tcBorders>
              <w:top w:val="single" w:sz="2" w:space="0" w:color="auto"/>
              <w:bottom w:val="single" w:sz="2" w:space="0" w:color="auto"/>
            </w:tcBorders>
            <w:vAlign w:val="center"/>
          </w:tcPr>
          <w:p w14:paraId="3D4B8A97" w14:textId="1BA844ED" w:rsidR="00770B6A" w:rsidRPr="00FD3580" w:rsidRDefault="00770B6A" w:rsidP="00770B6A">
            <w:pPr>
              <w:tabs>
                <w:tab w:val="left" w:pos="3726"/>
              </w:tabs>
              <w:spacing w:line="200" w:lineRule="atLeast"/>
              <w:rPr>
                <w:rFonts w:ascii="MetricHPE" w:eastAsia="Microsoft JhengHei" w:hAnsi="MetricHPE" w:cs="Arial"/>
                <w:color w:val="000000" w:themeColor="text1"/>
              </w:rPr>
            </w:pPr>
            <w:r w:rsidRPr="00FD3580">
              <w:rPr>
                <w:rFonts w:ascii="MetricHPE" w:eastAsia="Microsoft JhengHei" w:hAnsi="MetricHPE" w:cs="Arial" w:hint="eastAsia"/>
                <w:color w:val="000000" w:themeColor="text1"/>
              </w:rPr>
              <w:t>2024.</w:t>
            </w:r>
            <w:r w:rsidRPr="00FD3580">
              <w:rPr>
                <w:rFonts w:ascii="MetricHPE" w:hAnsi="MetricHPE" w:cs="Arial"/>
                <w:color w:val="000000" w:themeColor="text1"/>
              </w:rPr>
              <w:t>09.20</w:t>
            </w:r>
          </w:p>
        </w:tc>
        <w:tc>
          <w:tcPr>
            <w:tcW w:w="756" w:type="pct"/>
            <w:tcBorders>
              <w:top w:val="single" w:sz="2" w:space="0" w:color="auto"/>
              <w:bottom w:val="single" w:sz="2" w:space="0" w:color="auto"/>
            </w:tcBorders>
            <w:vAlign w:val="center"/>
          </w:tcPr>
          <w:p w14:paraId="1610A90F" w14:textId="2168E9B4"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2024.09.18</w:t>
            </w:r>
          </w:p>
        </w:tc>
        <w:tc>
          <w:tcPr>
            <w:tcW w:w="1006" w:type="pct"/>
            <w:tcBorders>
              <w:top w:val="single" w:sz="2" w:space="0" w:color="auto"/>
              <w:bottom w:val="single" w:sz="2" w:space="0" w:color="auto"/>
            </w:tcBorders>
            <w:vAlign w:val="center"/>
          </w:tcPr>
          <w:p w14:paraId="18327500" w14:textId="4A9DA1B9"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Chapter 2.7</w:t>
            </w:r>
          </w:p>
        </w:tc>
        <w:tc>
          <w:tcPr>
            <w:tcW w:w="970" w:type="pct"/>
            <w:tcBorders>
              <w:top w:val="single" w:sz="2" w:space="0" w:color="auto"/>
              <w:bottom w:val="single" w:sz="2" w:space="0" w:color="auto"/>
            </w:tcBorders>
          </w:tcPr>
          <w:p w14:paraId="62BF3E97" w14:textId="49ED3A9B" w:rsidR="00770B6A" w:rsidRPr="00FD3580" w:rsidRDefault="00770B6A" w:rsidP="00770B6A">
            <w:pPr>
              <w:tabs>
                <w:tab w:val="left" w:pos="3726"/>
              </w:tabs>
              <w:spacing w:line="200" w:lineRule="atLeast"/>
              <w:rPr>
                <w:rFonts w:ascii="MetricHPE" w:hAnsi="MetricHPE" w:cs="Arial"/>
                <w:color w:val="000000" w:themeColor="text1"/>
              </w:rPr>
            </w:pPr>
            <w:r w:rsidRPr="00FD3580">
              <w:rPr>
                <w:rFonts w:ascii="MetricHPE" w:hAnsi="MetricHPE" w:cs="Arial"/>
                <w:color w:val="000000" w:themeColor="text1"/>
              </w:rPr>
              <w:t>Data model changes recommendation for performance improvement</w:t>
            </w:r>
          </w:p>
        </w:tc>
      </w:tr>
      <w:tr w:rsidR="00770B6A" w:rsidRPr="00EA1C20" w14:paraId="39F8E3DC" w14:textId="77777777" w:rsidTr="00770B6A">
        <w:trPr>
          <w:trHeight w:val="463"/>
        </w:trPr>
        <w:tc>
          <w:tcPr>
            <w:tcW w:w="403" w:type="pct"/>
            <w:tcBorders>
              <w:top w:val="single" w:sz="2" w:space="0" w:color="auto"/>
              <w:bottom w:val="single" w:sz="2" w:space="0" w:color="auto"/>
            </w:tcBorders>
            <w:vAlign w:val="center"/>
          </w:tcPr>
          <w:p w14:paraId="37DAA9E7" w14:textId="0CCE058F" w:rsidR="00770B6A" w:rsidRDefault="005C315E" w:rsidP="00770B6A">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5AB4DD5B" w14:textId="2A3A30EF" w:rsidR="00770B6A" w:rsidRPr="00EB2E2E" w:rsidRDefault="005C315E" w:rsidP="00770B6A">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092</w:t>
            </w:r>
            <w:r w:rsidR="001008F4">
              <w:rPr>
                <w:rFonts w:ascii="MetricHPE" w:hAnsi="MetricHPE" w:cs="Arial"/>
              </w:rPr>
              <w:t>3</w:t>
            </w:r>
            <w:r w:rsidR="00491C69">
              <w:rPr>
                <w:rFonts w:ascii="MetricHPE" w:hAnsi="MetricHPE" w:cs="Arial"/>
              </w:rPr>
              <w:t>_v2</w:t>
            </w:r>
          </w:p>
        </w:tc>
        <w:tc>
          <w:tcPr>
            <w:tcW w:w="734" w:type="pct"/>
            <w:tcBorders>
              <w:top w:val="single" w:sz="2" w:space="0" w:color="auto"/>
              <w:bottom w:val="single" w:sz="2" w:space="0" w:color="auto"/>
            </w:tcBorders>
            <w:vAlign w:val="center"/>
          </w:tcPr>
          <w:p w14:paraId="679CCF1D" w14:textId="41390421" w:rsidR="00770B6A" w:rsidRDefault="00710A6F" w:rsidP="00770B6A">
            <w:pPr>
              <w:tabs>
                <w:tab w:val="left" w:pos="3726"/>
              </w:tabs>
              <w:spacing w:line="200" w:lineRule="atLeast"/>
              <w:rPr>
                <w:rFonts w:ascii="MetricHPE" w:eastAsia="Microsoft JhengHei" w:hAnsi="MetricHPE" w:cs="Arial"/>
              </w:rPr>
            </w:pPr>
            <w:r w:rsidRPr="00FD3580">
              <w:rPr>
                <w:rFonts w:ascii="MetricHPE" w:eastAsia="Microsoft JhengHei" w:hAnsi="MetricHPE" w:cs="Arial" w:hint="eastAsia"/>
                <w:color w:val="000000" w:themeColor="text1"/>
              </w:rPr>
              <w:t>2024.</w:t>
            </w:r>
            <w:r w:rsidRPr="00FD3580">
              <w:rPr>
                <w:rFonts w:ascii="MetricHPE" w:hAnsi="MetricHPE" w:cs="Arial"/>
                <w:color w:val="000000" w:themeColor="text1"/>
              </w:rPr>
              <w:t>09.20</w:t>
            </w:r>
          </w:p>
        </w:tc>
        <w:tc>
          <w:tcPr>
            <w:tcW w:w="756" w:type="pct"/>
            <w:tcBorders>
              <w:top w:val="single" w:sz="2" w:space="0" w:color="auto"/>
              <w:bottom w:val="single" w:sz="2" w:space="0" w:color="auto"/>
            </w:tcBorders>
            <w:vAlign w:val="center"/>
          </w:tcPr>
          <w:p w14:paraId="05C26A53" w14:textId="24EEEDF3" w:rsidR="00770B6A" w:rsidRPr="00DA4B84" w:rsidRDefault="005C315E" w:rsidP="00770B6A">
            <w:pPr>
              <w:tabs>
                <w:tab w:val="left" w:pos="3726"/>
              </w:tabs>
              <w:spacing w:line="200" w:lineRule="atLeast"/>
              <w:rPr>
                <w:rFonts w:ascii="MetricHPE" w:hAnsi="MetricHPE" w:cs="Arial"/>
                <w:color w:val="FF0000"/>
              </w:rPr>
            </w:pPr>
            <w:r w:rsidRPr="00DA4B84">
              <w:rPr>
                <w:rFonts w:ascii="MetricHPE" w:hAnsi="MetricHPE" w:cs="Arial"/>
                <w:color w:val="FF0000"/>
              </w:rPr>
              <w:t>2024.09.</w:t>
            </w:r>
            <w:r w:rsidR="001008F4">
              <w:rPr>
                <w:rFonts w:ascii="MetricHPE" w:hAnsi="MetricHPE" w:cs="Arial"/>
                <w:color w:val="FF0000"/>
              </w:rPr>
              <w:t>23</w:t>
            </w:r>
          </w:p>
        </w:tc>
        <w:tc>
          <w:tcPr>
            <w:tcW w:w="1006" w:type="pct"/>
            <w:tcBorders>
              <w:top w:val="single" w:sz="2" w:space="0" w:color="auto"/>
              <w:bottom w:val="single" w:sz="2" w:space="0" w:color="auto"/>
            </w:tcBorders>
            <w:vAlign w:val="center"/>
          </w:tcPr>
          <w:p w14:paraId="01EDF9C8" w14:textId="77777777" w:rsidR="001008F4" w:rsidRDefault="001008F4" w:rsidP="005C315E">
            <w:pPr>
              <w:tabs>
                <w:tab w:val="left" w:pos="3726"/>
              </w:tabs>
              <w:spacing w:line="200" w:lineRule="atLeast"/>
              <w:rPr>
                <w:rFonts w:ascii="MetricHPE" w:hAnsi="MetricHPE" w:cs="Arial"/>
              </w:rPr>
            </w:pPr>
            <w:r>
              <w:rPr>
                <w:rFonts w:ascii="MetricHPE" w:hAnsi="MetricHPE" w:cs="Arial"/>
              </w:rPr>
              <w:t xml:space="preserve">Chapter </w:t>
            </w:r>
            <w:r w:rsidR="005C315E" w:rsidRPr="005C315E">
              <w:rPr>
                <w:rFonts w:ascii="MetricHPE" w:hAnsi="MetricHPE" w:cs="Arial"/>
              </w:rPr>
              <w:t>2.1.5.1.2</w:t>
            </w:r>
          </w:p>
          <w:p w14:paraId="0E759D04" w14:textId="21941645" w:rsidR="00770B6A" w:rsidRDefault="001008F4" w:rsidP="00770B6A">
            <w:pPr>
              <w:tabs>
                <w:tab w:val="left" w:pos="3726"/>
              </w:tabs>
              <w:spacing w:line="200" w:lineRule="atLeast"/>
              <w:rPr>
                <w:rFonts w:ascii="MetricHPE" w:hAnsi="MetricHPE" w:cs="Arial"/>
              </w:rPr>
            </w:pPr>
            <w:r w:rsidRPr="005C315E">
              <w:rPr>
                <w:rFonts w:ascii="MetricHPE" w:hAnsi="MetricHPE" w:cs="Arial"/>
              </w:rPr>
              <w:t>Data Quality Scorecard</w:t>
            </w:r>
            <w:r w:rsidR="005C315E" w:rsidRPr="005C315E">
              <w:rPr>
                <w:rFonts w:ascii="MetricHPE" w:hAnsi="MetricHPE" w:cs="Arial"/>
              </w:rPr>
              <w:tab/>
            </w:r>
          </w:p>
        </w:tc>
        <w:tc>
          <w:tcPr>
            <w:tcW w:w="970" w:type="pct"/>
            <w:tcBorders>
              <w:top w:val="single" w:sz="2" w:space="0" w:color="auto"/>
              <w:bottom w:val="single" w:sz="2" w:space="0" w:color="auto"/>
            </w:tcBorders>
          </w:tcPr>
          <w:p w14:paraId="51155208" w14:textId="7ED790A9" w:rsidR="00770B6A" w:rsidRDefault="001008F4" w:rsidP="00770B6A">
            <w:pPr>
              <w:tabs>
                <w:tab w:val="left" w:pos="3726"/>
              </w:tabs>
              <w:spacing w:line="200" w:lineRule="atLeast"/>
              <w:rPr>
                <w:rFonts w:ascii="MetricHPE" w:hAnsi="MetricHPE" w:cs="Arial"/>
              </w:rPr>
            </w:pPr>
            <w:r w:rsidRPr="005C315E">
              <w:rPr>
                <w:rFonts w:ascii="MetricHPE" w:hAnsi="MetricHPE" w:cs="Arial"/>
              </w:rPr>
              <w:t>Data Quality Scorecard – Using KYC application statutory mandatory fields as an example, provide a scorecard tracking form example</w:t>
            </w:r>
          </w:p>
        </w:tc>
      </w:tr>
      <w:tr w:rsidR="001008F4" w:rsidRPr="00EA1C20" w14:paraId="7B15D1E9" w14:textId="77777777" w:rsidTr="00770B6A">
        <w:trPr>
          <w:trHeight w:val="463"/>
        </w:trPr>
        <w:tc>
          <w:tcPr>
            <w:tcW w:w="403" w:type="pct"/>
            <w:tcBorders>
              <w:top w:val="single" w:sz="2" w:space="0" w:color="auto"/>
              <w:bottom w:val="single" w:sz="2" w:space="0" w:color="auto"/>
            </w:tcBorders>
            <w:vAlign w:val="center"/>
          </w:tcPr>
          <w:p w14:paraId="2311ADA0" w14:textId="33CDD971" w:rsidR="001008F4" w:rsidRDefault="001008F4" w:rsidP="001008F4">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783E918A" w14:textId="345B3741" w:rsidR="001008F4" w:rsidRPr="00EB2E2E" w:rsidRDefault="001008F4" w:rsidP="001008F4">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0923</w:t>
            </w:r>
            <w:r w:rsidR="00491C69">
              <w:rPr>
                <w:rFonts w:ascii="MetricHPE" w:hAnsi="MetricHPE" w:cs="Arial"/>
              </w:rPr>
              <w:t>_v2</w:t>
            </w:r>
          </w:p>
        </w:tc>
        <w:tc>
          <w:tcPr>
            <w:tcW w:w="734" w:type="pct"/>
            <w:tcBorders>
              <w:top w:val="single" w:sz="2" w:space="0" w:color="auto"/>
              <w:bottom w:val="single" w:sz="2" w:space="0" w:color="auto"/>
            </w:tcBorders>
            <w:vAlign w:val="center"/>
          </w:tcPr>
          <w:p w14:paraId="136240BD" w14:textId="5B52DE28" w:rsidR="001008F4" w:rsidRDefault="00710A6F" w:rsidP="001008F4">
            <w:pPr>
              <w:tabs>
                <w:tab w:val="left" w:pos="3726"/>
              </w:tabs>
              <w:spacing w:line="200" w:lineRule="atLeast"/>
              <w:rPr>
                <w:rFonts w:ascii="MetricHPE" w:eastAsia="Microsoft JhengHei" w:hAnsi="MetricHPE" w:cs="Arial"/>
              </w:rPr>
            </w:pPr>
            <w:r w:rsidRPr="00FD3580">
              <w:rPr>
                <w:rFonts w:ascii="MetricHPE" w:eastAsia="Microsoft JhengHei" w:hAnsi="MetricHPE" w:cs="Arial" w:hint="eastAsia"/>
                <w:color w:val="000000" w:themeColor="text1"/>
              </w:rPr>
              <w:t>2024.</w:t>
            </w:r>
            <w:r w:rsidRPr="00FD3580">
              <w:rPr>
                <w:rFonts w:ascii="MetricHPE" w:hAnsi="MetricHPE" w:cs="Arial"/>
                <w:color w:val="000000" w:themeColor="text1"/>
              </w:rPr>
              <w:t>09.20</w:t>
            </w:r>
          </w:p>
        </w:tc>
        <w:tc>
          <w:tcPr>
            <w:tcW w:w="756" w:type="pct"/>
            <w:tcBorders>
              <w:top w:val="single" w:sz="2" w:space="0" w:color="auto"/>
              <w:bottom w:val="single" w:sz="2" w:space="0" w:color="auto"/>
            </w:tcBorders>
            <w:vAlign w:val="center"/>
          </w:tcPr>
          <w:p w14:paraId="3B5A51D3" w14:textId="15C92D3C" w:rsidR="001008F4" w:rsidRPr="00DA4B84" w:rsidRDefault="001008F4" w:rsidP="001008F4">
            <w:pPr>
              <w:tabs>
                <w:tab w:val="left" w:pos="3726"/>
              </w:tabs>
              <w:spacing w:line="200" w:lineRule="atLeast"/>
              <w:rPr>
                <w:rFonts w:ascii="MetricHPE" w:hAnsi="MetricHPE" w:cs="Arial"/>
                <w:color w:val="FF0000"/>
              </w:rPr>
            </w:pPr>
            <w:r w:rsidRPr="00DA4B84">
              <w:rPr>
                <w:rFonts w:ascii="MetricHPE" w:hAnsi="MetricHPE" w:cs="Arial"/>
                <w:color w:val="FF0000"/>
              </w:rPr>
              <w:t>2024.09.</w:t>
            </w:r>
            <w:r>
              <w:rPr>
                <w:rFonts w:ascii="MetricHPE" w:hAnsi="MetricHPE" w:cs="Arial"/>
                <w:color w:val="FF0000"/>
              </w:rPr>
              <w:t>23</w:t>
            </w:r>
          </w:p>
        </w:tc>
        <w:tc>
          <w:tcPr>
            <w:tcW w:w="1006" w:type="pct"/>
            <w:tcBorders>
              <w:top w:val="single" w:sz="2" w:space="0" w:color="auto"/>
              <w:bottom w:val="single" w:sz="2" w:space="0" w:color="auto"/>
            </w:tcBorders>
            <w:vAlign w:val="center"/>
          </w:tcPr>
          <w:p w14:paraId="1301EA37" w14:textId="6C71BF3F" w:rsidR="001008F4" w:rsidRPr="001008F4" w:rsidRDefault="001008F4" w:rsidP="001008F4">
            <w:pPr>
              <w:tabs>
                <w:tab w:val="left" w:pos="3726"/>
              </w:tabs>
              <w:spacing w:line="200" w:lineRule="atLeast"/>
              <w:rPr>
                <w:rFonts w:ascii="MetricHPE" w:hAnsi="MetricHPE" w:cs="Arial"/>
              </w:rPr>
            </w:pPr>
            <w:r>
              <w:rPr>
                <w:rFonts w:ascii="MetricHPE" w:hAnsi="MetricHPE" w:cs="Arial"/>
              </w:rPr>
              <w:t>Chapter 2.5.2</w:t>
            </w:r>
          </w:p>
        </w:tc>
        <w:tc>
          <w:tcPr>
            <w:tcW w:w="970" w:type="pct"/>
            <w:tcBorders>
              <w:top w:val="single" w:sz="2" w:space="0" w:color="auto"/>
              <w:bottom w:val="single" w:sz="2" w:space="0" w:color="auto"/>
            </w:tcBorders>
          </w:tcPr>
          <w:p w14:paraId="3C5D6A6C" w14:textId="76323173" w:rsidR="001008F4" w:rsidRDefault="001008F4" w:rsidP="001008F4">
            <w:pPr>
              <w:tabs>
                <w:tab w:val="left" w:pos="3726"/>
              </w:tabs>
              <w:spacing w:line="200" w:lineRule="atLeast"/>
              <w:rPr>
                <w:rFonts w:ascii="MetricHPE" w:hAnsi="MetricHPE" w:cs="Arial"/>
              </w:rPr>
            </w:pPr>
            <w:r>
              <w:rPr>
                <w:rFonts w:ascii="MetricHPE" w:hAnsi="MetricHPE" w:cs="Arial"/>
              </w:rPr>
              <w:t>Supplement for data contract schema sample</w:t>
            </w:r>
          </w:p>
          <w:p w14:paraId="4B82FC4C" w14:textId="77777777" w:rsidR="001008F4" w:rsidRPr="005C315E" w:rsidRDefault="001008F4" w:rsidP="001008F4">
            <w:pPr>
              <w:tabs>
                <w:tab w:val="left" w:pos="3726"/>
              </w:tabs>
              <w:spacing w:line="200" w:lineRule="atLeast"/>
              <w:rPr>
                <w:rFonts w:ascii="MetricHPE" w:hAnsi="MetricHPE" w:cs="Arial"/>
              </w:rPr>
            </w:pPr>
          </w:p>
        </w:tc>
      </w:tr>
      <w:tr w:rsidR="001008F4" w:rsidRPr="00EA1C20" w14:paraId="3AB5C80F" w14:textId="77777777" w:rsidTr="00770B6A">
        <w:trPr>
          <w:trHeight w:val="463"/>
        </w:trPr>
        <w:tc>
          <w:tcPr>
            <w:tcW w:w="403" w:type="pct"/>
            <w:tcBorders>
              <w:top w:val="single" w:sz="2" w:space="0" w:color="auto"/>
              <w:bottom w:val="single" w:sz="2" w:space="0" w:color="auto"/>
            </w:tcBorders>
            <w:vAlign w:val="center"/>
          </w:tcPr>
          <w:p w14:paraId="0F22E3D7" w14:textId="7F2C431E" w:rsidR="001008F4" w:rsidRDefault="001008F4" w:rsidP="001008F4">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488B5CE3" w14:textId="017FA1EC" w:rsidR="001008F4" w:rsidRPr="00EB2E2E" w:rsidRDefault="001008F4" w:rsidP="001008F4">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0923</w:t>
            </w:r>
            <w:r w:rsidR="00491C69">
              <w:rPr>
                <w:rFonts w:ascii="MetricHPE" w:hAnsi="MetricHPE" w:cs="Arial"/>
              </w:rPr>
              <w:t>_v2</w:t>
            </w:r>
          </w:p>
        </w:tc>
        <w:tc>
          <w:tcPr>
            <w:tcW w:w="734" w:type="pct"/>
            <w:tcBorders>
              <w:top w:val="single" w:sz="2" w:space="0" w:color="auto"/>
              <w:bottom w:val="single" w:sz="2" w:space="0" w:color="auto"/>
            </w:tcBorders>
            <w:vAlign w:val="center"/>
          </w:tcPr>
          <w:p w14:paraId="257749A2" w14:textId="4297C190" w:rsidR="001008F4" w:rsidRDefault="00710A6F" w:rsidP="001008F4">
            <w:pPr>
              <w:tabs>
                <w:tab w:val="left" w:pos="3726"/>
              </w:tabs>
              <w:spacing w:line="200" w:lineRule="atLeast"/>
              <w:rPr>
                <w:rFonts w:ascii="MetricHPE" w:eastAsia="Microsoft JhengHei" w:hAnsi="MetricHPE" w:cs="Arial"/>
              </w:rPr>
            </w:pPr>
            <w:r w:rsidRPr="00FD3580">
              <w:rPr>
                <w:rFonts w:ascii="MetricHPE" w:eastAsia="Microsoft JhengHei" w:hAnsi="MetricHPE" w:cs="Arial" w:hint="eastAsia"/>
                <w:color w:val="000000" w:themeColor="text1"/>
              </w:rPr>
              <w:t>2024.</w:t>
            </w:r>
            <w:r w:rsidRPr="00FD3580">
              <w:rPr>
                <w:rFonts w:ascii="MetricHPE" w:hAnsi="MetricHPE" w:cs="Arial"/>
                <w:color w:val="000000" w:themeColor="text1"/>
              </w:rPr>
              <w:t>09.20</w:t>
            </w:r>
          </w:p>
        </w:tc>
        <w:tc>
          <w:tcPr>
            <w:tcW w:w="756" w:type="pct"/>
            <w:tcBorders>
              <w:top w:val="single" w:sz="2" w:space="0" w:color="auto"/>
              <w:bottom w:val="single" w:sz="2" w:space="0" w:color="auto"/>
            </w:tcBorders>
            <w:vAlign w:val="center"/>
          </w:tcPr>
          <w:p w14:paraId="6C50852B" w14:textId="6C364E26" w:rsidR="001008F4" w:rsidRPr="00DA4B84" w:rsidRDefault="001008F4" w:rsidP="001008F4">
            <w:pPr>
              <w:tabs>
                <w:tab w:val="left" w:pos="3726"/>
              </w:tabs>
              <w:spacing w:line="200" w:lineRule="atLeast"/>
              <w:rPr>
                <w:rFonts w:ascii="MetricHPE" w:hAnsi="MetricHPE" w:cs="Arial"/>
                <w:color w:val="FF0000"/>
              </w:rPr>
            </w:pPr>
            <w:r w:rsidRPr="00DA4B84">
              <w:rPr>
                <w:rFonts w:ascii="MetricHPE" w:hAnsi="MetricHPE" w:cs="Arial"/>
                <w:color w:val="FF0000"/>
              </w:rPr>
              <w:t>2024.09.</w:t>
            </w:r>
            <w:r>
              <w:rPr>
                <w:rFonts w:ascii="MetricHPE" w:hAnsi="MetricHPE" w:cs="Arial"/>
                <w:color w:val="FF0000"/>
              </w:rPr>
              <w:t>23</w:t>
            </w:r>
          </w:p>
        </w:tc>
        <w:tc>
          <w:tcPr>
            <w:tcW w:w="1006" w:type="pct"/>
            <w:tcBorders>
              <w:top w:val="single" w:sz="2" w:space="0" w:color="auto"/>
              <w:bottom w:val="single" w:sz="2" w:space="0" w:color="auto"/>
            </w:tcBorders>
            <w:vAlign w:val="center"/>
          </w:tcPr>
          <w:p w14:paraId="6811C119" w14:textId="7228524E" w:rsidR="001008F4" w:rsidRDefault="001008F4" w:rsidP="001008F4">
            <w:pPr>
              <w:tabs>
                <w:tab w:val="left" w:pos="3726"/>
              </w:tabs>
              <w:spacing w:line="200" w:lineRule="atLeast"/>
              <w:rPr>
                <w:rFonts w:ascii="MetricHPE" w:hAnsi="MetricHPE" w:cs="Arial"/>
              </w:rPr>
            </w:pPr>
            <w:r>
              <w:rPr>
                <w:rFonts w:ascii="MetricHPE" w:hAnsi="MetricHPE" w:cs="Arial"/>
              </w:rPr>
              <w:t>Chapter 2.</w:t>
            </w:r>
            <w:r w:rsidR="00237407">
              <w:rPr>
                <w:rFonts w:ascii="MetricHPE" w:hAnsi="MetricHPE" w:cs="Arial"/>
              </w:rPr>
              <w:t>2.3</w:t>
            </w:r>
          </w:p>
        </w:tc>
        <w:tc>
          <w:tcPr>
            <w:tcW w:w="970" w:type="pct"/>
            <w:tcBorders>
              <w:top w:val="single" w:sz="2" w:space="0" w:color="auto"/>
              <w:bottom w:val="single" w:sz="2" w:space="0" w:color="auto"/>
            </w:tcBorders>
          </w:tcPr>
          <w:p w14:paraId="0C29CD4D" w14:textId="01DBE9D2" w:rsidR="001008F4" w:rsidRPr="005C315E" w:rsidRDefault="001008F4" w:rsidP="001008F4">
            <w:pPr>
              <w:tabs>
                <w:tab w:val="left" w:pos="3726"/>
              </w:tabs>
              <w:spacing w:line="200" w:lineRule="atLeast"/>
              <w:rPr>
                <w:rFonts w:ascii="MetricHPE" w:hAnsi="MetricHPE" w:cs="Arial"/>
              </w:rPr>
            </w:pPr>
            <w:r w:rsidRPr="00237407">
              <w:rPr>
                <w:rFonts w:ascii="MetricHPE" w:hAnsi="MetricHPE" w:cs="Arial"/>
              </w:rPr>
              <w:t xml:space="preserve">Supplement </w:t>
            </w:r>
            <w:r w:rsidR="00237407" w:rsidRPr="00237407">
              <w:rPr>
                <w:rFonts w:ascii="MetricHPE" w:hAnsi="MetricHPE" w:cs="Arial"/>
              </w:rPr>
              <w:t xml:space="preserve">Notes </w:t>
            </w:r>
            <w:r w:rsidRPr="00237407">
              <w:rPr>
                <w:rFonts w:ascii="MetricHPE" w:hAnsi="MetricHPE" w:cs="Arial"/>
              </w:rPr>
              <w:t xml:space="preserve">for data </w:t>
            </w:r>
            <w:r w:rsidR="00237407" w:rsidRPr="00237407">
              <w:rPr>
                <w:rFonts w:ascii="MetricHPE" w:hAnsi="MetricHPE" w:cs="Arial"/>
              </w:rPr>
              <w:t>lineage point 7- Impact Analysis:</w:t>
            </w:r>
          </w:p>
        </w:tc>
      </w:tr>
      <w:tr w:rsidR="00A11B36" w:rsidRPr="00EA1C20" w14:paraId="0418FC6D" w14:textId="77777777" w:rsidTr="00770B6A">
        <w:trPr>
          <w:trHeight w:val="463"/>
        </w:trPr>
        <w:tc>
          <w:tcPr>
            <w:tcW w:w="403" w:type="pct"/>
            <w:tcBorders>
              <w:top w:val="single" w:sz="2" w:space="0" w:color="auto"/>
              <w:bottom w:val="single" w:sz="2" w:space="0" w:color="auto"/>
            </w:tcBorders>
            <w:vAlign w:val="center"/>
          </w:tcPr>
          <w:p w14:paraId="12A8D217" w14:textId="3E8A381B" w:rsidR="00A11B36" w:rsidRDefault="00A11B36" w:rsidP="00A11B36">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71906C9B" w14:textId="368F63AB" w:rsidR="00A11B36" w:rsidRPr="00EB2E2E" w:rsidRDefault="00A11B36" w:rsidP="00A11B36">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0923</w:t>
            </w:r>
            <w:r w:rsidR="00491C69">
              <w:rPr>
                <w:rFonts w:ascii="MetricHPE" w:hAnsi="MetricHPE" w:cs="Arial"/>
              </w:rPr>
              <w:t>_v2</w:t>
            </w:r>
          </w:p>
        </w:tc>
        <w:tc>
          <w:tcPr>
            <w:tcW w:w="734" w:type="pct"/>
            <w:tcBorders>
              <w:top w:val="single" w:sz="2" w:space="0" w:color="auto"/>
              <w:bottom w:val="single" w:sz="2" w:space="0" w:color="auto"/>
            </w:tcBorders>
            <w:vAlign w:val="center"/>
          </w:tcPr>
          <w:p w14:paraId="4CA3759C" w14:textId="5EFFA82B" w:rsidR="00A11B36" w:rsidRDefault="00A11B36" w:rsidP="00A11B36">
            <w:pPr>
              <w:tabs>
                <w:tab w:val="left" w:pos="3726"/>
              </w:tabs>
              <w:spacing w:line="200" w:lineRule="atLeast"/>
              <w:rPr>
                <w:rFonts w:ascii="MetricHPE" w:eastAsia="Microsoft JhengHei" w:hAnsi="MetricHPE" w:cs="Arial"/>
              </w:rPr>
            </w:pPr>
            <w:r>
              <w:rPr>
                <w:rFonts w:ascii="MetricHPE" w:eastAsia="Microsoft JhengHei" w:hAnsi="MetricHPE" w:cs="Arial" w:hint="eastAsia"/>
              </w:rPr>
              <w:t>2024.</w:t>
            </w:r>
            <w:r>
              <w:rPr>
                <w:rFonts w:ascii="MetricHPE" w:hAnsi="MetricHPE" w:cs="Arial"/>
              </w:rPr>
              <w:t>09.24</w:t>
            </w:r>
          </w:p>
        </w:tc>
        <w:tc>
          <w:tcPr>
            <w:tcW w:w="756" w:type="pct"/>
            <w:tcBorders>
              <w:top w:val="single" w:sz="2" w:space="0" w:color="auto"/>
              <w:bottom w:val="single" w:sz="2" w:space="0" w:color="auto"/>
            </w:tcBorders>
            <w:vAlign w:val="center"/>
          </w:tcPr>
          <w:p w14:paraId="35E3D2E4" w14:textId="10E3515E" w:rsidR="00A11B36" w:rsidRPr="00DA4B84" w:rsidRDefault="00A11B36" w:rsidP="00A11B36">
            <w:pPr>
              <w:tabs>
                <w:tab w:val="left" w:pos="3726"/>
              </w:tabs>
              <w:spacing w:line="200" w:lineRule="atLeast"/>
              <w:rPr>
                <w:rFonts w:ascii="MetricHPE" w:hAnsi="MetricHPE" w:cs="Arial"/>
                <w:color w:val="FF0000"/>
              </w:rPr>
            </w:pPr>
            <w:r w:rsidRPr="00DA4B84">
              <w:rPr>
                <w:rFonts w:ascii="MetricHPE" w:hAnsi="MetricHPE" w:cs="Arial"/>
                <w:color w:val="FF0000"/>
              </w:rPr>
              <w:t>2024.09.</w:t>
            </w:r>
            <w:r>
              <w:rPr>
                <w:rFonts w:ascii="MetricHPE" w:hAnsi="MetricHPE" w:cs="Arial"/>
                <w:color w:val="FF0000"/>
              </w:rPr>
              <w:t>23</w:t>
            </w:r>
          </w:p>
        </w:tc>
        <w:tc>
          <w:tcPr>
            <w:tcW w:w="1006" w:type="pct"/>
            <w:tcBorders>
              <w:top w:val="single" w:sz="2" w:space="0" w:color="auto"/>
              <w:bottom w:val="single" w:sz="2" w:space="0" w:color="auto"/>
            </w:tcBorders>
            <w:vAlign w:val="center"/>
          </w:tcPr>
          <w:p w14:paraId="7917490F" w14:textId="77777777" w:rsidR="00A11B36" w:rsidRDefault="00726EC3" w:rsidP="00A11B36">
            <w:pPr>
              <w:tabs>
                <w:tab w:val="left" w:pos="3726"/>
              </w:tabs>
              <w:spacing w:line="200" w:lineRule="atLeast"/>
              <w:rPr>
                <w:rFonts w:ascii="MetricHPE" w:hAnsi="MetricHPE" w:cs="Arial"/>
              </w:rPr>
            </w:pPr>
            <w:r>
              <w:rPr>
                <w:rFonts w:ascii="MetricHPE" w:hAnsi="MetricHPE" w:cs="Arial"/>
              </w:rPr>
              <w:t>Chapter 2.8</w:t>
            </w:r>
          </w:p>
          <w:p w14:paraId="6816DCCE" w14:textId="77777777" w:rsidR="00726EC3" w:rsidRPr="00644248" w:rsidRDefault="00726EC3" w:rsidP="003675AB">
            <w:pPr>
              <w:pStyle w:val="ListParagraph"/>
              <w:numPr>
                <w:ilvl w:val="0"/>
                <w:numId w:val="161"/>
              </w:numPr>
              <w:tabs>
                <w:tab w:val="left" w:pos="3726"/>
              </w:tabs>
              <w:spacing w:line="200" w:lineRule="atLeast"/>
              <w:rPr>
                <w:rFonts w:ascii="MetricHPE" w:hAnsi="MetricHPE" w:cs="Arial"/>
              </w:rPr>
            </w:pPr>
            <w:r w:rsidRPr="00644248">
              <w:rPr>
                <w:rFonts w:ascii="MetricHPE" w:hAnsi="MetricHPE" w:cs="Arial"/>
              </w:rPr>
              <w:t>Chapter 2.8</w:t>
            </w:r>
            <w:r w:rsidR="00644248" w:rsidRPr="00644248">
              <w:rPr>
                <w:rFonts w:ascii="MetricHPE" w:hAnsi="MetricHPE" w:cs="Arial"/>
              </w:rPr>
              <w:t>.1</w:t>
            </w:r>
          </w:p>
          <w:p w14:paraId="3353CD8C" w14:textId="77777777" w:rsidR="00644248" w:rsidRPr="00644248" w:rsidRDefault="00644248" w:rsidP="003675AB">
            <w:pPr>
              <w:pStyle w:val="ListParagraph"/>
              <w:numPr>
                <w:ilvl w:val="0"/>
                <w:numId w:val="161"/>
              </w:numPr>
              <w:tabs>
                <w:tab w:val="left" w:pos="3726"/>
              </w:tabs>
              <w:spacing w:line="200" w:lineRule="atLeast"/>
              <w:rPr>
                <w:rFonts w:ascii="MetricHPE" w:hAnsi="MetricHPE" w:cs="Arial"/>
              </w:rPr>
            </w:pPr>
            <w:r w:rsidRPr="00644248">
              <w:rPr>
                <w:rFonts w:ascii="MetricHPE" w:hAnsi="MetricHPE" w:cs="Arial"/>
              </w:rPr>
              <w:t>Chapter 2.8.3</w:t>
            </w:r>
          </w:p>
          <w:p w14:paraId="001E39EB" w14:textId="5DE68DEF" w:rsidR="00644248" w:rsidRPr="00644248" w:rsidRDefault="00644248" w:rsidP="003675AB">
            <w:pPr>
              <w:pStyle w:val="ListParagraph"/>
              <w:numPr>
                <w:ilvl w:val="0"/>
                <w:numId w:val="161"/>
              </w:numPr>
              <w:tabs>
                <w:tab w:val="left" w:pos="3726"/>
              </w:tabs>
              <w:spacing w:line="200" w:lineRule="atLeast"/>
              <w:rPr>
                <w:rFonts w:ascii="MetricHPE" w:hAnsi="MetricHPE" w:cs="Arial"/>
              </w:rPr>
            </w:pPr>
            <w:r w:rsidRPr="00644248">
              <w:rPr>
                <w:rFonts w:ascii="MetricHPE" w:hAnsi="MetricHPE" w:cs="Arial"/>
              </w:rPr>
              <w:t>Chapter 2.8.4</w:t>
            </w:r>
          </w:p>
        </w:tc>
        <w:tc>
          <w:tcPr>
            <w:tcW w:w="970" w:type="pct"/>
            <w:tcBorders>
              <w:top w:val="single" w:sz="2" w:space="0" w:color="auto"/>
              <w:bottom w:val="single" w:sz="2" w:space="0" w:color="auto"/>
            </w:tcBorders>
          </w:tcPr>
          <w:p w14:paraId="22A08B9E" w14:textId="2CB21370" w:rsidR="00A11B36" w:rsidRPr="00237407" w:rsidRDefault="00726EC3" w:rsidP="00A11B36">
            <w:pPr>
              <w:tabs>
                <w:tab w:val="left" w:pos="3726"/>
              </w:tabs>
              <w:spacing w:line="200" w:lineRule="atLeast"/>
              <w:rPr>
                <w:rFonts w:ascii="MetricHPE" w:hAnsi="MetricHPE" w:cs="Arial"/>
              </w:rPr>
            </w:pPr>
            <w:r>
              <w:rPr>
                <w:rFonts w:ascii="MetricHPE" w:hAnsi="MetricHPE" w:cs="Arial"/>
              </w:rPr>
              <w:t xml:space="preserve">Modified </w:t>
            </w:r>
            <w:r w:rsidRPr="00726EC3">
              <w:rPr>
                <w:rFonts w:ascii="MetricHPE" w:hAnsi="MetricHPE" w:cs="Arial"/>
              </w:rPr>
              <w:t>Implementation recommendations for project management workflow to enhance collaboration efficiency</w:t>
            </w:r>
            <w:r>
              <w:rPr>
                <w:rFonts w:ascii="MetricHPE" w:hAnsi="MetricHPE" w:cs="Arial"/>
              </w:rPr>
              <w:t xml:space="preserve"> chapters</w:t>
            </w:r>
          </w:p>
        </w:tc>
      </w:tr>
      <w:tr w:rsidR="00A11B36" w:rsidRPr="00EA1C20" w14:paraId="2487DE3C" w14:textId="77777777" w:rsidTr="00770B6A">
        <w:trPr>
          <w:trHeight w:val="463"/>
        </w:trPr>
        <w:tc>
          <w:tcPr>
            <w:tcW w:w="403" w:type="pct"/>
            <w:tcBorders>
              <w:top w:val="single" w:sz="2" w:space="0" w:color="auto"/>
              <w:bottom w:val="single" w:sz="2" w:space="0" w:color="auto"/>
            </w:tcBorders>
            <w:vAlign w:val="center"/>
          </w:tcPr>
          <w:p w14:paraId="4D98A329" w14:textId="1C267DEE" w:rsidR="00A11B36" w:rsidRDefault="00A11B36" w:rsidP="00A11B36">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73B83342" w14:textId="1A1C6DB9" w:rsidR="00A11B36" w:rsidRPr="00EB2E2E" w:rsidRDefault="00A11B36" w:rsidP="00A11B36">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0923</w:t>
            </w:r>
            <w:r w:rsidR="00491C69">
              <w:rPr>
                <w:rFonts w:ascii="MetricHPE" w:hAnsi="MetricHPE" w:cs="Arial"/>
              </w:rPr>
              <w:t>_v2</w:t>
            </w:r>
          </w:p>
        </w:tc>
        <w:tc>
          <w:tcPr>
            <w:tcW w:w="734" w:type="pct"/>
            <w:tcBorders>
              <w:top w:val="single" w:sz="2" w:space="0" w:color="auto"/>
              <w:bottom w:val="single" w:sz="2" w:space="0" w:color="auto"/>
            </w:tcBorders>
            <w:vAlign w:val="center"/>
          </w:tcPr>
          <w:p w14:paraId="7C93633C" w14:textId="75338744" w:rsidR="00A11B36" w:rsidRDefault="00A11B36" w:rsidP="00A11B36">
            <w:pPr>
              <w:tabs>
                <w:tab w:val="left" w:pos="3726"/>
              </w:tabs>
              <w:spacing w:line="200" w:lineRule="atLeast"/>
              <w:rPr>
                <w:rFonts w:ascii="MetricHPE" w:eastAsia="Microsoft JhengHei" w:hAnsi="MetricHPE" w:cs="Arial"/>
              </w:rPr>
            </w:pPr>
            <w:r>
              <w:rPr>
                <w:rFonts w:ascii="MetricHPE" w:eastAsia="Microsoft JhengHei" w:hAnsi="MetricHPE" w:cs="Arial" w:hint="eastAsia"/>
              </w:rPr>
              <w:t>2024.</w:t>
            </w:r>
            <w:r>
              <w:rPr>
                <w:rFonts w:ascii="MetricHPE" w:hAnsi="MetricHPE" w:cs="Arial"/>
              </w:rPr>
              <w:t>09.24</w:t>
            </w:r>
          </w:p>
        </w:tc>
        <w:tc>
          <w:tcPr>
            <w:tcW w:w="756" w:type="pct"/>
            <w:tcBorders>
              <w:top w:val="single" w:sz="2" w:space="0" w:color="auto"/>
              <w:bottom w:val="single" w:sz="2" w:space="0" w:color="auto"/>
            </w:tcBorders>
            <w:vAlign w:val="center"/>
          </w:tcPr>
          <w:p w14:paraId="3D52E32B" w14:textId="54D92713" w:rsidR="00A11B36" w:rsidRPr="00DA4B84" w:rsidRDefault="00A11B36" w:rsidP="00A11B36">
            <w:pPr>
              <w:tabs>
                <w:tab w:val="left" w:pos="3726"/>
              </w:tabs>
              <w:spacing w:line="200" w:lineRule="atLeast"/>
              <w:rPr>
                <w:rFonts w:ascii="MetricHPE" w:hAnsi="MetricHPE" w:cs="Arial"/>
                <w:color w:val="FF0000"/>
              </w:rPr>
            </w:pPr>
            <w:r w:rsidRPr="00DA4B84">
              <w:rPr>
                <w:rFonts w:ascii="MetricHPE" w:hAnsi="MetricHPE" w:cs="Arial"/>
                <w:color w:val="FF0000"/>
              </w:rPr>
              <w:t>2024.09.</w:t>
            </w:r>
            <w:r>
              <w:rPr>
                <w:rFonts w:ascii="MetricHPE" w:hAnsi="MetricHPE" w:cs="Arial"/>
                <w:color w:val="FF0000"/>
              </w:rPr>
              <w:t>23</w:t>
            </w:r>
          </w:p>
        </w:tc>
        <w:tc>
          <w:tcPr>
            <w:tcW w:w="1006" w:type="pct"/>
            <w:tcBorders>
              <w:top w:val="single" w:sz="2" w:space="0" w:color="auto"/>
              <w:bottom w:val="single" w:sz="2" w:space="0" w:color="auto"/>
            </w:tcBorders>
            <w:vAlign w:val="center"/>
          </w:tcPr>
          <w:p w14:paraId="2FE1B187" w14:textId="44ACA995" w:rsidR="00A11B36" w:rsidRDefault="000C70E1" w:rsidP="00A11B36">
            <w:pPr>
              <w:tabs>
                <w:tab w:val="left" w:pos="3726"/>
              </w:tabs>
              <w:spacing w:line="200" w:lineRule="atLeast"/>
              <w:rPr>
                <w:rFonts w:ascii="MetricHPE" w:hAnsi="MetricHPE" w:cs="Arial"/>
              </w:rPr>
            </w:pPr>
            <w:r>
              <w:rPr>
                <w:rFonts w:ascii="MetricHPE" w:hAnsi="MetricHPE" w:cs="Arial"/>
              </w:rPr>
              <w:t>Chapter 3</w:t>
            </w:r>
          </w:p>
        </w:tc>
        <w:tc>
          <w:tcPr>
            <w:tcW w:w="970" w:type="pct"/>
            <w:tcBorders>
              <w:top w:val="single" w:sz="2" w:space="0" w:color="auto"/>
              <w:bottom w:val="single" w:sz="2" w:space="0" w:color="auto"/>
            </w:tcBorders>
          </w:tcPr>
          <w:p w14:paraId="006457C5" w14:textId="2E997673" w:rsidR="00A11B36" w:rsidRPr="00237407" w:rsidRDefault="000C70E1" w:rsidP="00A11B36">
            <w:pPr>
              <w:tabs>
                <w:tab w:val="left" w:pos="3726"/>
              </w:tabs>
              <w:spacing w:line="200" w:lineRule="atLeast"/>
              <w:rPr>
                <w:rFonts w:ascii="MetricHPE" w:hAnsi="MetricHPE" w:cs="Arial"/>
              </w:rPr>
            </w:pPr>
            <w:r>
              <w:rPr>
                <w:rFonts w:ascii="MetricHPE" w:hAnsi="MetricHPE" w:cs="Arial"/>
              </w:rPr>
              <w:t>Updated and modified c</w:t>
            </w:r>
            <w:r w:rsidRPr="000C70E1">
              <w:rPr>
                <w:rFonts w:ascii="MetricHPE" w:hAnsi="MetricHPE" w:cs="Arial"/>
              </w:rPr>
              <w:t xml:space="preserve">loud </w:t>
            </w:r>
            <w:r>
              <w:rPr>
                <w:rFonts w:ascii="MetricHPE" w:hAnsi="MetricHPE" w:cs="Arial"/>
              </w:rPr>
              <w:t>a</w:t>
            </w:r>
            <w:r w:rsidRPr="000C70E1">
              <w:rPr>
                <w:rFonts w:ascii="MetricHPE" w:hAnsi="MetricHPE" w:cs="Arial"/>
              </w:rPr>
              <w:t>daptability</w:t>
            </w:r>
            <w:r>
              <w:rPr>
                <w:rFonts w:ascii="MetricHPE" w:hAnsi="MetricHPE" w:cs="Arial"/>
              </w:rPr>
              <w:t xml:space="preserve"> chapter content</w:t>
            </w:r>
          </w:p>
        </w:tc>
      </w:tr>
      <w:tr w:rsidR="005661E5" w:rsidRPr="00EA1C20" w14:paraId="6979F31B" w14:textId="77777777" w:rsidTr="00770B6A">
        <w:trPr>
          <w:trHeight w:val="463"/>
        </w:trPr>
        <w:tc>
          <w:tcPr>
            <w:tcW w:w="403" w:type="pct"/>
            <w:tcBorders>
              <w:top w:val="single" w:sz="2" w:space="0" w:color="auto"/>
              <w:bottom w:val="single" w:sz="2" w:space="0" w:color="auto"/>
            </w:tcBorders>
            <w:vAlign w:val="center"/>
          </w:tcPr>
          <w:p w14:paraId="4E98C37E" w14:textId="6DBF8B4D" w:rsidR="005661E5" w:rsidRDefault="005661E5" w:rsidP="005661E5">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5590A139" w14:textId="14145F59" w:rsidR="005661E5" w:rsidRPr="00EB2E2E" w:rsidRDefault="005661E5" w:rsidP="005661E5">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MetricHPE" w:hAnsi="MetricHPE" w:cs="Arial"/>
              </w:rPr>
              <w:t>09</w:t>
            </w:r>
            <w:r w:rsidR="003B25C1">
              <w:rPr>
                <w:rFonts w:ascii="MetricHPE" w:hAnsi="MetricHPE" w:cs="Arial"/>
              </w:rPr>
              <w:t>30</w:t>
            </w:r>
          </w:p>
        </w:tc>
        <w:tc>
          <w:tcPr>
            <w:tcW w:w="734" w:type="pct"/>
            <w:tcBorders>
              <w:top w:val="single" w:sz="2" w:space="0" w:color="auto"/>
              <w:bottom w:val="single" w:sz="2" w:space="0" w:color="auto"/>
            </w:tcBorders>
            <w:vAlign w:val="center"/>
          </w:tcPr>
          <w:p w14:paraId="2885E97D" w14:textId="57DB6FD3" w:rsidR="005661E5" w:rsidRDefault="003B25C1" w:rsidP="005661E5">
            <w:pPr>
              <w:tabs>
                <w:tab w:val="left" w:pos="3726"/>
              </w:tabs>
              <w:spacing w:line="200" w:lineRule="atLeast"/>
              <w:rPr>
                <w:rFonts w:ascii="MetricHPE" w:eastAsia="Microsoft JhengHei" w:hAnsi="MetricHPE" w:cs="Arial"/>
              </w:rPr>
            </w:pPr>
            <w:r>
              <w:rPr>
                <w:rFonts w:ascii="MetricHPE" w:eastAsia="Microsoft JhengHei" w:hAnsi="MetricHPE" w:cs="Arial" w:hint="eastAsia"/>
              </w:rPr>
              <w:t>202</w:t>
            </w:r>
            <w:r>
              <w:rPr>
                <w:rFonts w:ascii="MetricHPE" w:eastAsia="Microsoft JhengHei" w:hAnsi="MetricHPE" w:cs="Arial"/>
              </w:rPr>
              <w:t>4.10.</w:t>
            </w:r>
            <w:r w:rsidR="00086A3B">
              <w:rPr>
                <w:rFonts w:ascii="MetricHPE" w:eastAsia="Microsoft JhengHei" w:hAnsi="MetricHPE" w:cs="Arial"/>
              </w:rPr>
              <w:t>14</w:t>
            </w:r>
          </w:p>
        </w:tc>
        <w:tc>
          <w:tcPr>
            <w:tcW w:w="756" w:type="pct"/>
            <w:tcBorders>
              <w:top w:val="single" w:sz="2" w:space="0" w:color="auto"/>
              <w:bottom w:val="single" w:sz="2" w:space="0" w:color="auto"/>
            </w:tcBorders>
            <w:vAlign w:val="center"/>
          </w:tcPr>
          <w:p w14:paraId="345B3BD3" w14:textId="11C2ED71" w:rsidR="005661E5" w:rsidRPr="00DA4B84" w:rsidRDefault="005661E5" w:rsidP="005661E5">
            <w:pPr>
              <w:tabs>
                <w:tab w:val="left" w:pos="3726"/>
              </w:tabs>
              <w:spacing w:line="200" w:lineRule="atLeast"/>
              <w:rPr>
                <w:rFonts w:ascii="MetricHPE" w:hAnsi="MetricHPE" w:cs="Arial"/>
                <w:color w:val="FF0000"/>
              </w:rPr>
            </w:pPr>
            <w:r w:rsidRPr="00DA4B84">
              <w:rPr>
                <w:rFonts w:ascii="MetricHPE" w:hAnsi="MetricHPE" w:cs="Arial"/>
                <w:color w:val="FF0000"/>
              </w:rPr>
              <w:t>2024.09.</w:t>
            </w:r>
            <w:r>
              <w:rPr>
                <w:rFonts w:ascii="MetricHPE" w:hAnsi="MetricHPE" w:cs="Arial"/>
                <w:color w:val="FF0000"/>
              </w:rPr>
              <w:t>2</w:t>
            </w:r>
            <w:r w:rsidR="003B25C1">
              <w:rPr>
                <w:rFonts w:ascii="MetricHPE" w:hAnsi="MetricHPE" w:cs="Arial"/>
                <w:color w:val="FF0000"/>
              </w:rPr>
              <w:t>7</w:t>
            </w:r>
          </w:p>
        </w:tc>
        <w:tc>
          <w:tcPr>
            <w:tcW w:w="1006" w:type="pct"/>
            <w:tcBorders>
              <w:top w:val="single" w:sz="2" w:space="0" w:color="auto"/>
              <w:bottom w:val="single" w:sz="2" w:space="0" w:color="auto"/>
            </w:tcBorders>
            <w:vAlign w:val="center"/>
          </w:tcPr>
          <w:p w14:paraId="7AF66363" w14:textId="77777777" w:rsidR="005661E5" w:rsidRDefault="005661E5" w:rsidP="005661E5">
            <w:pPr>
              <w:tabs>
                <w:tab w:val="left" w:pos="3726"/>
              </w:tabs>
              <w:spacing w:line="200" w:lineRule="atLeast"/>
              <w:rPr>
                <w:rFonts w:ascii="MetricHPE" w:hAnsi="MetricHPE" w:cs="Arial"/>
              </w:rPr>
            </w:pPr>
            <w:r>
              <w:rPr>
                <w:rFonts w:ascii="MetricHPE" w:hAnsi="MetricHPE" w:cs="Arial"/>
              </w:rPr>
              <w:t xml:space="preserve">Chapter </w:t>
            </w:r>
            <w:r w:rsidR="003B25C1">
              <w:rPr>
                <w:rFonts w:ascii="MetricHPE" w:hAnsi="MetricHPE" w:cs="Arial"/>
              </w:rPr>
              <w:t>4</w:t>
            </w:r>
          </w:p>
          <w:p w14:paraId="594FB557" w14:textId="5208BF5D" w:rsidR="003B25C1" w:rsidRPr="00644248" w:rsidRDefault="003B25C1" w:rsidP="003B25C1">
            <w:pPr>
              <w:pStyle w:val="ListParagraph"/>
              <w:numPr>
                <w:ilvl w:val="0"/>
                <w:numId w:val="161"/>
              </w:numPr>
              <w:tabs>
                <w:tab w:val="left" w:pos="3726"/>
              </w:tabs>
              <w:spacing w:line="200" w:lineRule="atLeast"/>
              <w:rPr>
                <w:rFonts w:ascii="MetricHPE" w:hAnsi="MetricHPE" w:cs="Arial"/>
              </w:rPr>
            </w:pPr>
            <w:r w:rsidRPr="00644248">
              <w:rPr>
                <w:rFonts w:ascii="MetricHPE" w:hAnsi="MetricHPE" w:cs="Arial"/>
              </w:rPr>
              <w:t xml:space="preserve">Chapter </w:t>
            </w:r>
            <w:r>
              <w:rPr>
                <w:rFonts w:ascii="MetricHPE" w:hAnsi="MetricHPE" w:cs="Arial"/>
              </w:rPr>
              <w:t>4.1</w:t>
            </w:r>
          </w:p>
          <w:p w14:paraId="58224279" w14:textId="77777777" w:rsidR="003B25C1" w:rsidRPr="00644248" w:rsidRDefault="003B25C1" w:rsidP="003B25C1">
            <w:pPr>
              <w:pStyle w:val="ListParagraph"/>
              <w:numPr>
                <w:ilvl w:val="0"/>
                <w:numId w:val="161"/>
              </w:numPr>
              <w:tabs>
                <w:tab w:val="left" w:pos="3726"/>
              </w:tabs>
              <w:spacing w:line="200" w:lineRule="atLeast"/>
              <w:rPr>
                <w:rFonts w:ascii="MetricHPE" w:hAnsi="MetricHPE" w:cs="Arial"/>
              </w:rPr>
            </w:pPr>
            <w:r w:rsidRPr="00644248">
              <w:rPr>
                <w:rFonts w:ascii="MetricHPE" w:hAnsi="MetricHPE" w:cs="Arial"/>
              </w:rPr>
              <w:t xml:space="preserve">Chapter </w:t>
            </w:r>
            <w:r>
              <w:rPr>
                <w:rFonts w:ascii="MetricHPE" w:hAnsi="MetricHPE" w:cs="Arial"/>
              </w:rPr>
              <w:t>4.2</w:t>
            </w:r>
          </w:p>
          <w:p w14:paraId="2B12D835" w14:textId="6FA2EB1A" w:rsidR="003B25C1" w:rsidRDefault="003B25C1" w:rsidP="003B25C1">
            <w:pPr>
              <w:pStyle w:val="ListParagraph"/>
              <w:numPr>
                <w:ilvl w:val="0"/>
                <w:numId w:val="161"/>
              </w:numPr>
              <w:tabs>
                <w:tab w:val="left" w:pos="3726"/>
              </w:tabs>
              <w:spacing w:line="200" w:lineRule="atLeast"/>
              <w:rPr>
                <w:rFonts w:ascii="MetricHPE" w:hAnsi="MetricHPE" w:cs="Arial"/>
              </w:rPr>
            </w:pPr>
            <w:r w:rsidRPr="00644248">
              <w:rPr>
                <w:rFonts w:ascii="MetricHPE" w:hAnsi="MetricHPE" w:cs="Arial"/>
              </w:rPr>
              <w:t xml:space="preserve">Chapter </w:t>
            </w:r>
            <w:r>
              <w:rPr>
                <w:rFonts w:ascii="MetricHPE" w:hAnsi="MetricHPE" w:cs="Arial"/>
              </w:rPr>
              <w:t>4.3</w:t>
            </w:r>
          </w:p>
        </w:tc>
        <w:tc>
          <w:tcPr>
            <w:tcW w:w="970" w:type="pct"/>
            <w:tcBorders>
              <w:top w:val="single" w:sz="2" w:space="0" w:color="auto"/>
              <w:bottom w:val="single" w:sz="2" w:space="0" w:color="auto"/>
            </w:tcBorders>
          </w:tcPr>
          <w:p w14:paraId="0CFD38D5" w14:textId="7F28280A" w:rsidR="005661E5" w:rsidRDefault="005661E5" w:rsidP="005661E5">
            <w:pPr>
              <w:tabs>
                <w:tab w:val="left" w:pos="3726"/>
              </w:tabs>
              <w:spacing w:line="200" w:lineRule="atLeast"/>
              <w:rPr>
                <w:rFonts w:ascii="MetricHPE" w:hAnsi="MetricHPE" w:cs="Arial"/>
              </w:rPr>
            </w:pPr>
            <w:r>
              <w:rPr>
                <w:rFonts w:ascii="MetricHPE" w:hAnsi="MetricHPE" w:cs="Arial"/>
              </w:rPr>
              <w:t xml:space="preserve">Updated </w:t>
            </w:r>
            <w:r w:rsidR="003B25C1">
              <w:rPr>
                <w:rFonts w:ascii="MetricHPE" w:hAnsi="MetricHPE" w:cs="Arial"/>
              </w:rPr>
              <w:t>data governance tools recommendation</w:t>
            </w:r>
          </w:p>
        </w:tc>
      </w:tr>
      <w:tr w:rsidR="00086A3B" w:rsidRPr="00EA1C20" w14:paraId="52A9813F" w14:textId="77777777" w:rsidTr="00770B6A">
        <w:trPr>
          <w:trHeight w:val="463"/>
        </w:trPr>
        <w:tc>
          <w:tcPr>
            <w:tcW w:w="403" w:type="pct"/>
            <w:tcBorders>
              <w:top w:val="single" w:sz="2" w:space="0" w:color="auto"/>
              <w:bottom w:val="single" w:sz="2" w:space="0" w:color="auto"/>
            </w:tcBorders>
            <w:vAlign w:val="center"/>
          </w:tcPr>
          <w:p w14:paraId="2F51D78C" w14:textId="111B7A6C" w:rsidR="00086A3B" w:rsidRDefault="00086A3B" w:rsidP="00086A3B">
            <w:pPr>
              <w:tabs>
                <w:tab w:val="left" w:pos="3726"/>
              </w:tabs>
              <w:spacing w:line="200" w:lineRule="atLeast"/>
              <w:rPr>
                <w:rFonts w:ascii="MetricHPE" w:hAnsi="MetricHPE" w:cs="Arial"/>
              </w:rPr>
            </w:pPr>
            <w:r>
              <w:rPr>
                <w:rFonts w:ascii="MetricHPE" w:hAnsi="MetricHPE" w:cs="Arial"/>
              </w:rPr>
              <w:t>HPE</w:t>
            </w:r>
          </w:p>
        </w:tc>
        <w:tc>
          <w:tcPr>
            <w:tcW w:w="1131" w:type="pct"/>
            <w:tcBorders>
              <w:top w:val="single" w:sz="2" w:space="0" w:color="auto"/>
              <w:bottom w:val="single" w:sz="2" w:space="0" w:color="auto"/>
            </w:tcBorders>
          </w:tcPr>
          <w:p w14:paraId="71C6F4CA" w14:textId="7D71FF03" w:rsidR="00086A3B" w:rsidRPr="00EB2E2E" w:rsidRDefault="00086A3B" w:rsidP="00086A3B">
            <w:pPr>
              <w:tabs>
                <w:tab w:val="left" w:pos="3726"/>
              </w:tabs>
              <w:spacing w:line="200" w:lineRule="atLeast"/>
              <w:rPr>
                <w:rFonts w:ascii="MetricHPE" w:hAnsi="MetricHPE" w:cs="Arial"/>
              </w:rPr>
            </w:pPr>
            <w:r w:rsidRPr="00EB2E2E">
              <w:rPr>
                <w:rFonts w:ascii="MetricHPE" w:hAnsi="MetricHPE" w:cs="Arial"/>
              </w:rPr>
              <w:t>Track1 DataOps Recommendation Report_Outline_toCFH_2024</w:t>
            </w:r>
            <w:r>
              <w:rPr>
                <w:rFonts w:ascii="PingFang TC" w:eastAsia="PingFang TC" w:hAnsi="PingFang TC" w:cs="PingFang TC"/>
              </w:rPr>
              <w:t>1009</w:t>
            </w:r>
          </w:p>
        </w:tc>
        <w:tc>
          <w:tcPr>
            <w:tcW w:w="734" w:type="pct"/>
            <w:tcBorders>
              <w:top w:val="single" w:sz="2" w:space="0" w:color="auto"/>
              <w:bottom w:val="single" w:sz="2" w:space="0" w:color="auto"/>
            </w:tcBorders>
            <w:vAlign w:val="center"/>
          </w:tcPr>
          <w:p w14:paraId="78A9EEE7" w14:textId="3ED81B13" w:rsidR="00086A3B" w:rsidRDefault="00086A3B" w:rsidP="00086A3B">
            <w:pPr>
              <w:tabs>
                <w:tab w:val="left" w:pos="3726"/>
              </w:tabs>
              <w:spacing w:line="200" w:lineRule="atLeast"/>
              <w:rPr>
                <w:rFonts w:ascii="MetricHPE" w:eastAsia="Microsoft JhengHei" w:hAnsi="MetricHPE" w:cs="Arial"/>
              </w:rPr>
            </w:pPr>
            <w:r>
              <w:rPr>
                <w:rFonts w:ascii="MetricHPE" w:eastAsia="Microsoft JhengHei" w:hAnsi="MetricHPE" w:cs="Arial" w:hint="eastAsia"/>
              </w:rPr>
              <w:t>202</w:t>
            </w:r>
            <w:r>
              <w:rPr>
                <w:rFonts w:ascii="MetricHPE" w:eastAsia="Microsoft JhengHei" w:hAnsi="MetricHPE" w:cs="Arial"/>
              </w:rPr>
              <w:t>4.10.</w:t>
            </w:r>
            <w:r w:rsidR="002C696E">
              <w:rPr>
                <w:rFonts w:ascii="MetricHPE" w:eastAsia="Microsoft JhengHei" w:hAnsi="MetricHPE" w:cs="Arial"/>
              </w:rPr>
              <w:t>14</w:t>
            </w:r>
          </w:p>
        </w:tc>
        <w:tc>
          <w:tcPr>
            <w:tcW w:w="756" w:type="pct"/>
            <w:tcBorders>
              <w:top w:val="single" w:sz="2" w:space="0" w:color="auto"/>
              <w:bottom w:val="single" w:sz="2" w:space="0" w:color="auto"/>
            </w:tcBorders>
            <w:vAlign w:val="center"/>
          </w:tcPr>
          <w:p w14:paraId="2A3F07FC" w14:textId="6C5BF213" w:rsidR="00086A3B" w:rsidRPr="00DA4B84" w:rsidRDefault="00086A3B" w:rsidP="00086A3B">
            <w:pPr>
              <w:tabs>
                <w:tab w:val="left" w:pos="3726"/>
              </w:tabs>
              <w:spacing w:line="200" w:lineRule="atLeast"/>
              <w:rPr>
                <w:rFonts w:ascii="MetricHPE" w:hAnsi="MetricHPE" w:cs="Arial"/>
                <w:color w:val="FF0000"/>
              </w:rPr>
            </w:pPr>
            <w:r w:rsidRPr="00DA4B84">
              <w:rPr>
                <w:rFonts w:ascii="MetricHPE" w:hAnsi="MetricHPE" w:cs="Arial"/>
                <w:color w:val="FF0000"/>
              </w:rPr>
              <w:t>2024.</w:t>
            </w:r>
            <w:r w:rsidR="002C696E">
              <w:rPr>
                <w:rFonts w:ascii="MetricHPE" w:hAnsi="MetricHPE" w:cs="Arial"/>
                <w:color w:val="FF0000"/>
              </w:rPr>
              <w:t>10.08</w:t>
            </w:r>
          </w:p>
        </w:tc>
        <w:tc>
          <w:tcPr>
            <w:tcW w:w="1006" w:type="pct"/>
            <w:tcBorders>
              <w:top w:val="single" w:sz="2" w:space="0" w:color="auto"/>
              <w:bottom w:val="single" w:sz="2" w:space="0" w:color="auto"/>
            </w:tcBorders>
            <w:vAlign w:val="center"/>
          </w:tcPr>
          <w:p w14:paraId="10FE622E" w14:textId="77777777" w:rsidR="00086A3B" w:rsidRDefault="00086A3B" w:rsidP="00086A3B">
            <w:pPr>
              <w:tabs>
                <w:tab w:val="left" w:pos="3726"/>
              </w:tabs>
              <w:spacing w:line="200" w:lineRule="atLeast"/>
              <w:rPr>
                <w:rFonts w:ascii="MetricHPE" w:hAnsi="MetricHPE" w:cs="Arial"/>
              </w:rPr>
            </w:pPr>
            <w:r>
              <w:rPr>
                <w:rFonts w:ascii="MetricHPE" w:hAnsi="MetricHPE" w:cs="Arial"/>
              </w:rPr>
              <w:t>Chapter 4</w:t>
            </w:r>
          </w:p>
          <w:p w14:paraId="0A0948BE" w14:textId="77777777" w:rsidR="00086A3B" w:rsidRPr="00644248" w:rsidRDefault="00086A3B" w:rsidP="00086A3B">
            <w:pPr>
              <w:pStyle w:val="ListParagraph"/>
              <w:numPr>
                <w:ilvl w:val="0"/>
                <w:numId w:val="161"/>
              </w:numPr>
              <w:tabs>
                <w:tab w:val="left" w:pos="3726"/>
              </w:tabs>
              <w:spacing w:line="200" w:lineRule="atLeast"/>
              <w:rPr>
                <w:rFonts w:ascii="MetricHPE" w:hAnsi="MetricHPE" w:cs="Arial"/>
              </w:rPr>
            </w:pPr>
            <w:r w:rsidRPr="00644248">
              <w:rPr>
                <w:rFonts w:ascii="MetricHPE" w:hAnsi="MetricHPE" w:cs="Arial"/>
              </w:rPr>
              <w:t xml:space="preserve">Chapter </w:t>
            </w:r>
            <w:r>
              <w:rPr>
                <w:rFonts w:ascii="MetricHPE" w:hAnsi="MetricHPE" w:cs="Arial"/>
              </w:rPr>
              <w:t>4.1</w:t>
            </w:r>
          </w:p>
          <w:p w14:paraId="4F220FF5" w14:textId="7D921B02" w:rsidR="00086A3B" w:rsidRPr="002C696E" w:rsidRDefault="00086A3B" w:rsidP="002C696E">
            <w:pPr>
              <w:tabs>
                <w:tab w:val="left" w:pos="3726"/>
              </w:tabs>
              <w:spacing w:line="200" w:lineRule="atLeast"/>
              <w:rPr>
                <w:rFonts w:ascii="MetricHPE" w:hAnsi="MetricHPE" w:cs="Arial"/>
              </w:rPr>
            </w:pPr>
          </w:p>
        </w:tc>
        <w:tc>
          <w:tcPr>
            <w:tcW w:w="970" w:type="pct"/>
            <w:tcBorders>
              <w:top w:val="single" w:sz="2" w:space="0" w:color="auto"/>
              <w:bottom w:val="single" w:sz="2" w:space="0" w:color="auto"/>
            </w:tcBorders>
          </w:tcPr>
          <w:p w14:paraId="68CB19CB" w14:textId="433BAAB2" w:rsidR="00086A3B" w:rsidRDefault="00086A3B" w:rsidP="00086A3B">
            <w:pPr>
              <w:tabs>
                <w:tab w:val="left" w:pos="3726"/>
              </w:tabs>
              <w:spacing w:line="200" w:lineRule="atLeast"/>
              <w:rPr>
                <w:rFonts w:ascii="MetricHPE" w:hAnsi="MetricHPE" w:cs="Arial"/>
              </w:rPr>
            </w:pPr>
            <w:r>
              <w:rPr>
                <w:rFonts w:ascii="MetricHPE" w:hAnsi="MetricHPE" w:cs="Arial"/>
              </w:rPr>
              <w:t>Updated data governance tools recommendation</w:t>
            </w:r>
            <w:r w:rsidR="002C696E">
              <w:rPr>
                <w:rFonts w:ascii="MetricHPE" w:hAnsi="MetricHPE" w:cs="Arial"/>
              </w:rPr>
              <w:t>: added two more tools in the comparing table</w:t>
            </w:r>
          </w:p>
        </w:tc>
      </w:tr>
    </w:tbl>
    <w:p w14:paraId="00656ADE" w14:textId="77777777" w:rsidR="001E48AA" w:rsidRPr="00EA1C20" w:rsidRDefault="001E48AA" w:rsidP="00BB0443">
      <w:pPr>
        <w:rPr>
          <w:rFonts w:ascii="MetricHPE" w:hAnsi="MetricHPE" w:cs="Arial"/>
        </w:rPr>
      </w:pPr>
    </w:p>
    <w:p w14:paraId="4DC17BC6" w14:textId="77777777" w:rsidR="001E48AA" w:rsidRPr="00EA1C20" w:rsidRDefault="001E48AA" w:rsidP="00BB0443">
      <w:pPr>
        <w:rPr>
          <w:rFonts w:ascii="MetricHPE" w:hAnsi="MetricHPE" w:cs="Arial"/>
        </w:rPr>
      </w:pPr>
    </w:p>
    <w:p w14:paraId="523ECC71" w14:textId="77777777" w:rsidR="001E48AA" w:rsidRPr="00EA1C20" w:rsidRDefault="001E48AA" w:rsidP="00BB0443">
      <w:pPr>
        <w:rPr>
          <w:rFonts w:ascii="MetricHPE" w:hAnsi="MetricHPE"/>
        </w:rPr>
      </w:pPr>
    </w:p>
    <w:p w14:paraId="4056B3D3" w14:textId="77777777" w:rsidR="001E48AA" w:rsidRPr="00EA1C20" w:rsidRDefault="001E48AA" w:rsidP="00BB0443">
      <w:pPr>
        <w:rPr>
          <w:rFonts w:ascii="MetricHPE" w:hAnsi="MetricHPE"/>
        </w:rPr>
      </w:pPr>
    </w:p>
    <w:p w14:paraId="593D8CC1" w14:textId="77777777" w:rsidR="001E48AA" w:rsidRPr="00EA1C20" w:rsidRDefault="001E48AA" w:rsidP="00BB0443">
      <w:pPr>
        <w:rPr>
          <w:rFonts w:ascii="MetricHPE" w:hAnsi="MetricHPE"/>
        </w:rPr>
      </w:pPr>
    </w:p>
    <w:p w14:paraId="193BC82F" w14:textId="77777777" w:rsidR="0084559D" w:rsidRPr="00EA1C20" w:rsidRDefault="0084559D">
      <w:pPr>
        <w:rPr>
          <w:rFonts w:ascii="MetricHPE" w:hAnsi="MetricHPE" w:cs="Arial"/>
        </w:rPr>
      </w:pPr>
      <w:bookmarkStart w:id="3" w:name="hp_TableofContents"/>
      <w:r w:rsidRPr="00EA1C20">
        <w:rPr>
          <w:rFonts w:ascii="MetricHPE" w:hAnsi="MetricHPE" w:cs="Arial"/>
        </w:rPr>
        <w:br w:type="page"/>
      </w:r>
    </w:p>
    <w:p w14:paraId="257B79BC" w14:textId="77777777" w:rsidR="0084559D" w:rsidRPr="00EA1C20" w:rsidRDefault="0084559D">
      <w:pPr>
        <w:pStyle w:val="TOCHeading"/>
        <w:rPr>
          <w:rFonts w:ascii="MetricHPE" w:hAnsi="MetricHPE" w:cs="Arial"/>
        </w:rPr>
      </w:pPr>
      <w:r w:rsidRPr="00EA1C20">
        <w:rPr>
          <w:rFonts w:ascii="MetricHPE" w:hAnsi="MetricHPE" w:cs="Arial"/>
        </w:rPr>
        <w:lastRenderedPageBreak/>
        <w:t>Table of Contents</w:t>
      </w:r>
    </w:p>
    <w:p w14:paraId="0B0A3E83" w14:textId="421C8AE9" w:rsidR="003612A8" w:rsidRDefault="0084559D">
      <w:pPr>
        <w:pStyle w:val="TOC1"/>
        <w:rPr>
          <w:rFonts w:asciiTheme="minorHAnsi" w:eastAsiaTheme="minorEastAsia" w:hAnsiTheme="minorHAnsi" w:cstheme="minorBidi"/>
          <w:b w:val="0"/>
          <w:kern w:val="2"/>
          <w:lang w:val="en-GB"/>
          <w14:ligatures w14:val="standardContextual"/>
        </w:rPr>
      </w:pPr>
      <w:r w:rsidRPr="00FB0C96">
        <w:rPr>
          <w:rFonts w:ascii="MetricHPEXS" w:hAnsi="MetricHPEXS" w:cs="Arial"/>
          <w:b w:val="0"/>
          <w:sz w:val="28"/>
          <w:szCs w:val="28"/>
        </w:rPr>
        <w:fldChar w:fldCharType="begin"/>
      </w:r>
      <w:r w:rsidRPr="007926F6">
        <w:rPr>
          <w:rFonts w:ascii="MetricHPEXS" w:hAnsi="MetricHPEXS" w:cs="Arial"/>
          <w:b w:val="0"/>
          <w:sz w:val="28"/>
          <w:szCs w:val="28"/>
        </w:rPr>
        <w:instrText xml:space="preserve"> TOC  \* MERGEFORMAT </w:instrText>
      </w:r>
      <w:r w:rsidRPr="00FB0C96">
        <w:rPr>
          <w:rFonts w:ascii="MetricHPEXS" w:hAnsi="MetricHPEXS" w:cs="Arial"/>
          <w:b w:val="0"/>
          <w:sz w:val="28"/>
          <w:szCs w:val="28"/>
        </w:rPr>
        <w:fldChar w:fldCharType="separate"/>
      </w:r>
      <w:r w:rsidR="003612A8" w:rsidRPr="00F05635">
        <w:rPr>
          <w:rFonts w:ascii="MetricHPE" w:hAnsi="MetricHPE"/>
        </w:rPr>
        <w:t>Important Notice</w:t>
      </w:r>
      <w:r w:rsidR="003612A8">
        <w:tab/>
      </w:r>
      <w:r w:rsidR="003612A8">
        <w:fldChar w:fldCharType="begin"/>
      </w:r>
      <w:r w:rsidR="003612A8">
        <w:instrText xml:space="preserve"> PAGEREF _Toc178244911 \h </w:instrText>
      </w:r>
      <w:r w:rsidR="003612A8">
        <w:fldChar w:fldCharType="separate"/>
      </w:r>
      <w:r w:rsidR="003612A8">
        <w:t>7</w:t>
      </w:r>
      <w:r w:rsidR="003612A8">
        <w:fldChar w:fldCharType="end"/>
      </w:r>
    </w:p>
    <w:p w14:paraId="230CDAD8" w14:textId="29FA024B"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eastAsia="Microsoft JhengHei" w:hAnsi="MetricHPE"/>
        </w:rPr>
        <w:t>1.1</w:t>
      </w:r>
      <w:r>
        <w:rPr>
          <w:rFonts w:asciiTheme="minorHAnsi" w:eastAsiaTheme="minorEastAsia" w:hAnsiTheme="minorHAnsi" w:cstheme="minorBidi"/>
          <w:kern w:val="2"/>
          <w:lang w:val="en-GB"/>
          <w14:ligatures w14:val="standardContextual"/>
        </w:rPr>
        <w:tab/>
      </w:r>
      <w:r w:rsidRPr="00F05635">
        <w:rPr>
          <w:rFonts w:ascii="MetricHPE" w:hAnsi="MetricHPE"/>
        </w:rPr>
        <w:t>The definition of data governance scope.</w:t>
      </w:r>
      <w:r>
        <w:tab/>
      </w:r>
      <w:r>
        <w:fldChar w:fldCharType="begin"/>
      </w:r>
      <w:r>
        <w:instrText xml:space="preserve"> PAGEREF _Toc178244912 \h </w:instrText>
      </w:r>
      <w:r>
        <w:fldChar w:fldCharType="separate"/>
      </w:r>
      <w:r>
        <w:t>8</w:t>
      </w:r>
      <w:r>
        <w:fldChar w:fldCharType="end"/>
      </w:r>
    </w:p>
    <w:p w14:paraId="3F344D3C" w14:textId="7AC3D2DA"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hAnsi="MetricHPE"/>
        </w:rPr>
        <w:t>1.2</w:t>
      </w:r>
      <w:r>
        <w:rPr>
          <w:rFonts w:asciiTheme="minorHAnsi" w:eastAsiaTheme="minorEastAsia" w:hAnsiTheme="minorHAnsi" w:cstheme="minorBidi"/>
          <w:kern w:val="2"/>
          <w:lang w:val="en-GB"/>
          <w14:ligatures w14:val="standardContextual"/>
        </w:rPr>
        <w:tab/>
      </w:r>
      <w:r w:rsidRPr="00F05635">
        <w:rPr>
          <w:rFonts w:ascii="MetricHPE" w:hAnsi="MetricHPE"/>
        </w:rPr>
        <w:t>Data Governance Organizational Structure (reference practice)</w:t>
      </w:r>
      <w:r>
        <w:tab/>
      </w:r>
      <w:r>
        <w:fldChar w:fldCharType="begin"/>
      </w:r>
      <w:r>
        <w:instrText xml:space="preserve"> PAGEREF _Toc178244913 \h </w:instrText>
      </w:r>
      <w:r>
        <w:fldChar w:fldCharType="separate"/>
      </w:r>
      <w:r>
        <w:t>9</w:t>
      </w:r>
      <w:r>
        <w:fldChar w:fldCharType="end"/>
      </w:r>
    </w:p>
    <w:p w14:paraId="5483DC8C" w14:textId="07F76971" w:rsidR="003612A8" w:rsidRDefault="003612A8">
      <w:pPr>
        <w:pStyle w:val="TOC1"/>
        <w:rPr>
          <w:rFonts w:asciiTheme="minorHAnsi" w:eastAsiaTheme="minorEastAsia" w:hAnsiTheme="minorHAnsi" w:cstheme="minorBidi"/>
          <w:b w:val="0"/>
          <w:kern w:val="2"/>
          <w:lang w:val="en-GB"/>
          <w14:ligatures w14:val="standardContextual"/>
        </w:rPr>
      </w:pPr>
      <w:r w:rsidRPr="00F05635">
        <w:rPr>
          <w:rFonts w:ascii="MetricHPE" w:hAnsi="MetricHPE"/>
        </w:rPr>
        <w:t>2</w:t>
      </w:r>
      <w:r>
        <w:rPr>
          <w:rFonts w:asciiTheme="minorHAnsi" w:eastAsiaTheme="minorEastAsia" w:hAnsiTheme="minorHAnsi" w:cstheme="minorBidi"/>
          <w:b w:val="0"/>
          <w:kern w:val="2"/>
          <w:lang w:val="en-GB"/>
          <w14:ligatures w14:val="standardContextual"/>
        </w:rPr>
        <w:tab/>
      </w:r>
      <w:r w:rsidRPr="00F05635">
        <w:rPr>
          <w:rFonts w:ascii="MetricHPE" w:hAnsi="MetricHPE"/>
        </w:rPr>
        <w:t>Data quality and data lineage process recommendation reports, includes following agenda:</w:t>
      </w:r>
      <w:r>
        <w:tab/>
      </w:r>
      <w:r>
        <w:fldChar w:fldCharType="begin"/>
      </w:r>
      <w:r>
        <w:instrText xml:space="preserve"> PAGEREF _Toc178244914 \h </w:instrText>
      </w:r>
      <w:r>
        <w:fldChar w:fldCharType="separate"/>
      </w:r>
      <w:r>
        <w:t>12</w:t>
      </w:r>
      <w:r>
        <w:fldChar w:fldCharType="end"/>
      </w:r>
    </w:p>
    <w:p w14:paraId="61B0DA52" w14:textId="3C6BEC86"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hAnsi="MetricHPE"/>
        </w:rPr>
        <w:t>2.1</w:t>
      </w:r>
      <w:r>
        <w:rPr>
          <w:rFonts w:asciiTheme="minorHAnsi" w:eastAsiaTheme="minorEastAsia" w:hAnsiTheme="minorHAnsi" w:cstheme="minorBidi"/>
          <w:kern w:val="2"/>
          <w:lang w:val="en-GB"/>
          <w14:ligatures w14:val="standardContextual"/>
        </w:rPr>
        <w:tab/>
      </w:r>
      <w:r w:rsidRPr="00F05635">
        <w:rPr>
          <w:rFonts w:ascii="MetricHPE" w:hAnsi="MetricHPE"/>
        </w:rPr>
        <w:t>Data Quality and Data conflict resolving methodology</w:t>
      </w:r>
      <w:r>
        <w:tab/>
      </w:r>
      <w:r>
        <w:fldChar w:fldCharType="begin"/>
      </w:r>
      <w:r>
        <w:instrText xml:space="preserve"> PAGEREF _Toc178244915 \h </w:instrText>
      </w:r>
      <w:r>
        <w:fldChar w:fldCharType="separate"/>
      </w:r>
      <w:r>
        <w:t>12</w:t>
      </w:r>
      <w:r>
        <w:fldChar w:fldCharType="end"/>
      </w:r>
    </w:p>
    <w:p w14:paraId="58B47878" w14:textId="076B858A"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2.1.1</w:t>
      </w:r>
      <w:r>
        <w:rPr>
          <w:rFonts w:asciiTheme="minorHAnsi" w:eastAsiaTheme="minorEastAsia" w:hAnsiTheme="minorHAnsi" w:cstheme="minorBidi"/>
          <w:i w:val="0"/>
          <w:kern w:val="2"/>
          <w:lang w:val="en-GB"/>
          <w14:ligatures w14:val="standardContextual"/>
        </w:rPr>
        <w:tab/>
      </w:r>
      <w:r w:rsidRPr="00F05635">
        <w:rPr>
          <w:rFonts w:ascii="MetricHPE" w:hAnsi="MetricHPE"/>
        </w:rPr>
        <w:t>Current State and Overview</w:t>
      </w:r>
      <w:r>
        <w:tab/>
      </w:r>
      <w:r>
        <w:fldChar w:fldCharType="begin"/>
      </w:r>
      <w:r>
        <w:instrText xml:space="preserve"> PAGEREF _Toc178244916 \h </w:instrText>
      </w:r>
      <w:r>
        <w:fldChar w:fldCharType="separate"/>
      </w:r>
      <w:r>
        <w:t>12</w:t>
      </w:r>
      <w:r>
        <w:fldChar w:fldCharType="end"/>
      </w:r>
    </w:p>
    <w:p w14:paraId="1E7E7707" w14:textId="3A7E527B"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2.1.2</w:t>
      </w:r>
      <w:r>
        <w:rPr>
          <w:rFonts w:asciiTheme="minorHAnsi" w:eastAsiaTheme="minorEastAsia" w:hAnsiTheme="minorHAnsi" w:cstheme="minorBidi"/>
          <w:i w:val="0"/>
          <w:kern w:val="2"/>
          <w:lang w:val="en-GB"/>
          <w14:ligatures w14:val="standardContextual"/>
        </w:rPr>
        <w:tab/>
      </w:r>
      <w:r w:rsidRPr="00F05635">
        <w:rPr>
          <w:rFonts w:ascii="MetricHPE" w:hAnsi="MetricHPE"/>
        </w:rPr>
        <w:t>Why is data quality important?</w:t>
      </w:r>
      <w:r>
        <w:tab/>
      </w:r>
      <w:r>
        <w:fldChar w:fldCharType="begin"/>
      </w:r>
      <w:r>
        <w:instrText xml:space="preserve"> PAGEREF _Toc178244917 \h </w:instrText>
      </w:r>
      <w:r>
        <w:fldChar w:fldCharType="separate"/>
      </w:r>
      <w:r>
        <w:t>12</w:t>
      </w:r>
      <w:r>
        <w:fldChar w:fldCharType="end"/>
      </w:r>
    </w:p>
    <w:p w14:paraId="74A8FC71" w14:textId="319A82A8"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2.1.3</w:t>
      </w:r>
      <w:r>
        <w:rPr>
          <w:rFonts w:asciiTheme="minorHAnsi" w:eastAsiaTheme="minorEastAsia" w:hAnsiTheme="minorHAnsi" w:cstheme="minorBidi"/>
          <w:i w:val="0"/>
          <w:kern w:val="2"/>
          <w:lang w:val="en-GB"/>
          <w14:ligatures w14:val="standardContextual"/>
        </w:rPr>
        <w:tab/>
      </w:r>
      <w:r w:rsidRPr="00F05635">
        <w:rPr>
          <w:rFonts w:ascii="MetricHPE" w:hAnsi="MetricHPE"/>
        </w:rPr>
        <w:t>What are your data quality needs?</w:t>
      </w:r>
      <w:r>
        <w:tab/>
      </w:r>
      <w:r>
        <w:fldChar w:fldCharType="begin"/>
      </w:r>
      <w:r>
        <w:instrText xml:space="preserve"> PAGEREF _Toc178244918 \h </w:instrText>
      </w:r>
      <w:r>
        <w:fldChar w:fldCharType="separate"/>
      </w:r>
      <w:r>
        <w:t>14</w:t>
      </w:r>
      <w:r>
        <w:fldChar w:fldCharType="end"/>
      </w:r>
    </w:p>
    <w:p w14:paraId="11E95E09" w14:textId="5A19D493"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2.1.4</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Who are involved in Data Quality Process?</w:t>
      </w:r>
      <w:r>
        <w:tab/>
      </w:r>
      <w:r>
        <w:fldChar w:fldCharType="begin"/>
      </w:r>
      <w:r>
        <w:instrText xml:space="preserve"> PAGEREF _Toc178244919 \h </w:instrText>
      </w:r>
      <w:r>
        <w:fldChar w:fldCharType="separate"/>
      </w:r>
      <w:r>
        <w:t>15</w:t>
      </w:r>
      <w:r>
        <w:fldChar w:fldCharType="end"/>
      </w:r>
    </w:p>
    <w:p w14:paraId="40C930CC" w14:textId="597ADFA3"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lang w:val="en-PH"/>
        </w:rPr>
        <w:t>2.1.4.1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rPr>
        <w:t>Data Quality Team –Implementation (Pilot) Startup Team</w:t>
      </w:r>
      <w:r>
        <w:tab/>
      </w:r>
      <w:r>
        <w:fldChar w:fldCharType="begin"/>
      </w:r>
      <w:r>
        <w:instrText xml:space="preserve"> PAGEREF _Toc178244920 \h </w:instrText>
      </w:r>
      <w:r>
        <w:fldChar w:fldCharType="separate"/>
      </w:r>
      <w:r>
        <w:t>15</w:t>
      </w:r>
      <w:r>
        <w:fldChar w:fldCharType="end"/>
      </w:r>
    </w:p>
    <w:p w14:paraId="0161DE6D" w14:textId="4A14EE38"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rPr>
        <w:t>2.1.4.2</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 xml:space="preserve">The definition of </w:t>
      </w:r>
      <w:r w:rsidRPr="00F05635">
        <w:rPr>
          <w:rFonts w:ascii="MetricHPE" w:eastAsia="Microsoft JhengHei" w:hAnsi="MetricHPE"/>
        </w:rPr>
        <w:t>Roles &amp; Responsibilities</w:t>
      </w:r>
      <w:r>
        <w:tab/>
      </w:r>
      <w:r>
        <w:fldChar w:fldCharType="begin"/>
      </w:r>
      <w:r>
        <w:instrText xml:space="preserve"> PAGEREF _Toc178244921 \h </w:instrText>
      </w:r>
      <w:r>
        <w:fldChar w:fldCharType="separate"/>
      </w:r>
      <w:r>
        <w:t>16</w:t>
      </w:r>
      <w:r>
        <w:fldChar w:fldCharType="end"/>
      </w:r>
    </w:p>
    <w:p w14:paraId="229EA6AF" w14:textId="24D88B71"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s="Calibri"/>
          <w:lang w:val="en-GB"/>
        </w:rPr>
        <w:t>2.1.4.3</w:t>
      </w:r>
      <w:r>
        <w:rPr>
          <w:rFonts w:asciiTheme="minorHAnsi" w:eastAsiaTheme="minorEastAsia" w:hAnsiTheme="minorHAnsi" w:cstheme="minorBidi"/>
          <w:kern w:val="2"/>
          <w:sz w:val="24"/>
          <w:lang w:val="en-GB"/>
          <w14:ligatures w14:val="standardContextual"/>
        </w:rPr>
        <w:tab/>
      </w:r>
      <w:r w:rsidRPr="00F05635">
        <w:rPr>
          <w:rFonts w:ascii="MetricHPE" w:hAnsi="MetricHPE" w:cs="Calibri"/>
          <w:lang w:val="en-GB"/>
        </w:rPr>
        <w:t xml:space="preserve">The difference of  </w:t>
      </w:r>
      <w:r w:rsidRPr="00F05635">
        <w:rPr>
          <w:rFonts w:ascii="MetricHPE" w:eastAsia="Microsoft JhengHei" w:hAnsi="MetricHPE" w:cs="Calibri"/>
          <w:lang w:val="en-GB"/>
        </w:rPr>
        <w:t>Data custodian</w:t>
      </w:r>
      <w:r w:rsidRPr="00F05635">
        <w:rPr>
          <w:rFonts w:ascii="MetricHPEXS" w:eastAsia="Microsoft JhengHei" w:hAnsi="MetricHPEXS" w:cs="MetricHPEXS"/>
          <w:lang w:val="en-GB"/>
        </w:rPr>
        <w:t> </w:t>
      </w:r>
      <w:r w:rsidRPr="00F05635">
        <w:rPr>
          <w:rFonts w:ascii="MetricHPE" w:eastAsia="Microsoft JhengHei" w:hAnsi="MetricHPE" w:cs="Calibri"/>
          <w:lang w:val="en-GB"/>
        </w:rPr>
        <w:t>vs</w:t>
      </w:r>
      <w:r w:rsidRPr="00F05635">
        <w:rPr>
          <w:rFonts w:ascii="MetricHPEXS" w:eastAsia="Microsoft JhengHei" w:hAnsi="MetricHPEXS" w:cs="MetricHPEXS"/>
          <w:lang w:val="en-GB"/>
        </w:rPr>
        <w:t> </w:t>
      </w:r>
      <w:r w:rsidRPr="00F05635">
        <w:rPr>
          <w:rFonts w:ascii="MetricHPE" w:eastAsia="Microsoft JhengHei" w:hAnsi="MetricHPE" w:cs="Calibri"/>
          <w:lang w:val="en-GB"/>
        </w:rPr>
        <w:t>Data Owner</w:t>
      </w:r>
      <w:r>
        <w:tab/>
      </w:r>
      <w:r>
        <w:fldChar w:fldCharType="begin"/>
      </w:r>
      <w:r>
        <w:instrText xml:space="preserve"> PAGEREF _Toc178244922 \h </w:instrText>
      </w:r>
      <w:r>
        <w:fldChar w:fldCharType="separate"/>
      </w:r>
      <w:r>
        <w:t>17</w:t>
      </w:r>
      <w:r>
        <w:fldChar w:fldCharType="end"/>
      </w:r>
    </w:p>
    <w:p w14:paraId="3B6D4C0F" w14:textId="2C8EE333"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olor w:val="FF0000"/>
        </w:rPr>
        <w:t>2.1.4.4</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The mapping table of the consultant's recommended and Cathay's current Roles and responsibilities</w:t>
      </w:r>
      <w:r>
        <w:tab/>
      </w:r>
      <w:r>
        <w:fldChar w:fldCharType="begin"/>
      </w:r>
      <w:r>
        <w:instrText xml:space="preserve"> PAGEREF _Toc178244923 \h </w:instrText>
      </w:r>
      <w:r>
        <w:fldChar w:fldCharType="separate"/>
      </w:r>
      <w:r>
        <w:t>18</w:t>
      </w:r>
      <w:r>
        <w:fldChar w:fldCharType="end"/>
      </w:r>
    </w:p>
    <w:p w14:paraId="6B0BC189" w14:textId="09281633"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s="Calibri"/>
          <w:iCs/>
          <w:color w:val="000000" w:themeColor="text1"/>
          <w:lang w:val="en-GB"/>
        </w:rPr>
        <w:t>2.1.4.4.1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Additional clarification on roles and responsibilities</w:t>
      </w:r>
      <w:r w:rsidRPr="00F05635">
        <w:rPr>
          <w:rFonts w:ascii="MetricHPE" w:eastAsia="Microsoft JhengHei" w:hAnsi="MetricHPE" w:cs="Calibri"/>
          <w:lang w:val="en-GB"/>
        </w:rPr>
        <w:t>:</w:t>
      </w:r>
      <w:r>
        <w:tab/>
      </w:r>
      <w:r>
        <w:fldChar w:fldCharType="begin"/>
      </w:r>
      <w:r>
        <w:instrText xml:space="preserve"> PAGEREF _Toc178244924 \h </w:instrText>
      </w:r>
      <w:r>
        <w:fldChar w:fldCharType="separate"/>
      </w:r>
      <w:r>
        <w:t>18</w:t>
      </w:r>
      <w:r>
        <w:fldChar w:fldCharType="end"/>
      </w:r>
    </w:p>
    <w:p w14:paraId="3D0CA473" w14:textId="064F6B75"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iCs/>
          <w:color w:val="000000" w:themeColor="text1"/>
        </w:rPr>
        <w:t>2.1.4.4.2</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Recommendations for unassigned key roles in the data quality management process:</w:t>
      </w:r>
      <w:r>
        <w:tab/>
      </w:r>
      <w:r>
        <w:fldChar w:fldCharType="begin"/>
      </w:r>
      <w:r>
        <w:instrText xml:space="preserve"> PAGEREF _Toc178244925 \h </w:instrText>
      </w:r>
      <w:r>
        <w:fldChar w:fldCharType="separate"/>
      </w:r>
      <w:r>
        <w:t>20</w:t>
      </w:r>
      <w:r>
        <w:fldChar w:fldCharType="end"/>
      </w:r>
    </w:p>
    <w:p w14:paraId="290D9709" w14:textId="3F8DBBE1"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2.1.5</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Data Quality score card</w:t>
      </w:r>
      <w:r>
        <w:tab/>
      </w:r>
      <w:r>
        <w:fldChar w:fldCharType="begin"/>
      </w:r>
      <w:r>
        <w:instrText xml:space="preserve"> PAGEREF _Toc178244926 \h </w:instrText>
      </w:r>
      <w:r>
        <w:fldChar w:fldCharType="separate"/>
      </w:r>
      <w:r>
        <w:t>22</w:t>
      </w:r>
      <w:r>
        <w:fldChar w:fldCharType="end"/>
      </w:r>
    </w:p>
    <w:p w14:paraId="09680426" w14:textId="6C9DACB4"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rPr>
        <w:t>2.1.5.1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rPr>
        <w:t>Data Quality Thresholds – Guidance :</w:t>
      </w:r>
      <w:r>
        <w:tab/>
      </w:r>
      <w:r>
        <w:fldChar w:fldCharType="begin"/>
      </w:r>
      <w:r>
        <w:instrText xml:space="preserve"> PAGEREF _Toc178244927 \h </w:instrText>
      </w:r>
      <w:r>
        <w:fldChar w:fldCharType="separate"/>
      </w:r>
      <w:r>
        <w:t>24</w:t>
      </w:r>
      <w:r>
        <w:fldChar w:fldCharType="end"/>
      </w:r>
    </w:p>
    <w:p w14:paraId="7673CB0B" w14:textId="7D0F8E19"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iCs/>
          <w:color w:val="000000" w:themeColor="text1"/>
        </w:rPr>
        <w:t>2.1.5.1.1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rPr>
        <w:t>Data Quality thresholds industry standards example:</w:t>
      </w:r>
      <w:r>
        <w:tab/>
      </w:r>
      <w:r>
        <w:fldChar w:fldCharType="begin"/>
      </w:r>
      <w:r>
        <w:instrText xml:space="preserve"> PAGEREF _Toc178244928 \h </w:instrText>
      </w:r>
      <w:r>
        <w:fldChar w:fldCharType="separate"/>
      </w:r>
      <w:r>
        <w:t>24</w:t>
      </w:r>
      <w:r>
        <w:fldChar w:fldCharType="end"/>
      </w:r>
    </w:p>
    <w:p w14:paraId="53414966" w14:textId="10853571"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iCs/>
          <w:color w:val="000000" w:themeColor="text1"/>
        </w:rPr>
        <w:t>2.1.5.1.2</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Data Quality Scorecard – Using KYC application statutory mandatory fields as an example, provide a scorecard tracking form example</w:t>
      </w:r>
      <w:r>
        <w:tab/>
      </w:r>
      <w:r>
        <w:fldChar w:fldCharType="begin"/>
      </w:r>
      <w:r>
        <w:instrText xml:space="preserve"> PAGEREF _Toc178244929 \h </w:instrText>
      </w:r>
      <w:r>
        <w:fldChar w:fldCharType="separate"/>
      </w:r>
      <w:r>
        <w:t>25</w:t>
      </w:r>
      <w:r>
        <w:fldChar w:fldCharType="end"/>
      </w:r>
    </w:p>
    <w:p w14:paraId="0AA9B72F" w14:textId="3510A2B6"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2.1.6</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Data Quality Management Methodology/Process</w:t>
      </w:r>
      <w:r>
        <w:tab/>
      </w:r>
      <w:r>
        <w:fldChar w:fldCharType="begin"/>
      </w:r>
      <w:r>
        <w:instrText xml:space="preserve"> PAGEREF _Toc178244930 \h </w:instrText>
      </w:r>
      <w:r>
        <w:fldChar w:fldCharType="separate"/>
      </w:r>
      <w:r>
        <w:t>29</w:t>
      </w:r>
      <w:r>
        <w:fldChar w:fldCharType="end"/>
      </w:r>
    </w:p>
    <w:p w14:paraId="2BE5337B" w14:textId="67073767"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rPr>
        <w:t>2.1.6.1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rPr>
        <w:t>Data Quality Procedure</w:t>
      </w:r>
      <w:r>
        <w:tab/>
      </w:r>
      <w:r>
        <w:fldChar w:fldCharType="begin"/>
      </w:r>
      <w:r>
        <w:instrText xml:space="preserve"> PAGEREF _Toc178244931 \h </w:instrText>
      </w:r>
      <w:r>
        <w:fldChar w:fldCharType="separate"/>
      </w:r>
      <w:r>
        <w:t>30</w:t>
      </w:r>
      <w:r>
        <w:fldChar w:fldCharType="end"/>
      </w:r>
    </w:p>
    <w:p w14:paraId="12F4D25F" w14:textId="7598FA85"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rPr>
        <w:t>2.1.6.2</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rPr>
        <w:t>Detective Data Quality Methodology - Detailed Processes</w:t>
      </w:r>
      <w:r>
        <w:tab/>
      </w:r>
      <w:r>
        <w:fldChar w:fldCharType="begin"/>
      </w:r>
      <w:r>
        <w:instrText xml:space="preserve"> PAGEREF _Toc178244932 \h </w:instrText>
      </w:r>
      <w:r>
        <w:fldChar w:fldCharType="separate"/>
      </w:r>
      <w:r>
        <w:t>31</w:t>
      </w:r>
      <w:r>
        <w:fldChar w:fldCharType="end"/>
      </w:r>
    </w:p>
    <w:p w14:paraId="55375470" w14:textId="78437E11"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hAnsi="MetricHPE"/>
          <w:bCs/>
          <w:i/>
          <w:iCs/>
          <w:color w:val="FF0000"/>
        </w:rPr>
        <w:t>(refers to chapter2.1.7.3 Data Correction – Example)</w:t>
      </w:r>
      <w:r>
        <w:tab/>
      </w:r>
      <w:r>
        <w:fldChar w:fldCharType="begin"/>
      </w:r>
      <w:r>
        <w:instrText xml:space="preserve"> PAGEREF _Toc178244933 \h </w:instrText>
      </w:r>
      <w:r>
        <w:fldChar w:fldCharType="separate"/>
      </w:r>
      <w:r>
        <w:t>39</w:t>
      </w:r>
      <w:r>
        <w:fldChar w:fldCharType="end"/>
      </w:r>
    </w:p>
    <w:p w14:paraId="46AF22EE" w14:textId="44690267"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rPr>
        <w:t>2.1.6.3</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rPr>
        <w:t>Data Quality Methodology – High level Phases &amp; Timeline Roadmap</w:t>
      </w:r>
      <w:r>
        <w:tab/>
      </w:r>
      <w:r>
        <w:fldChar w:fldCharType="begin"/>
      </w:r>
      <w:r>
        <w:instrText xml:space="preserve"> PAGEREF _Toc178244934 \h </w:instrText>
      </w:r>
      <w:r>
        <w:fldChar w:fldCharType="separate"/>
      </w:r>
      <w:r>
        <w:t>45</w:t>
      </w:r>
      <w:r>
        <w:fldChar w:fldCharType="end"/>
      </w:r>
    </w:p>
    <w:p w14:paraId="47DBE0EC" w14:textId="4DBD015E"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olor w:val="FF0000"/>
        </w:rPr>
        <w:t>2.1.6.4</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Data Quality Rules and Standards</w:t>
      </w:r>
      <w:r>
        <w:tab/>
      </w:r>
      <w:r>
        <w:fldChar w:fldCharType="begin"/>
      </w:r>
      <w:r>
        <w:instrText xml:space="preserve"> PAGEREF _Toc178244935 \h </w:instrText>
      </w:r>
      <w:r>
        <w:fldChar w:fldCharType="separate"/>
      </w:r>
      <w:r>
        <w:t>46</w:t>
      </w:r>
      <w:r>
        <w:fldChar w:fldCharType="end"/>
      </w:r>
    </w:p>
    <w:p w14:paraId="59509D1E" w14:textId="721BA337" w:rsidR="003612A8" w:rsidRDefault="003612A8">
      <w:pPr>
        <w:pStyle w:val="TOC5"/>
        <w:tabs>
          <w:tab w:val="left" w:pos="1920"/>
          <w:tab w:val="right" w:leader="dot" w:pos="10457"/>
        </w:tabs>
        <w:rPr>
          <w:rFonts w:asciiTheme="minorHAnsi" w:eastAsiaTheme="minorEastAsia" w:hAnsiTheme="minorHAnsi" w:cstheme="minorBidi"/>
          <w:noProof/>
          <w:kern w:val="2"/>
          <w:lang w:val="en-GB"/>
          <w14:ligatures w14:val="standardContextual"/>
        </w:rPr>
      </w:pPr>
      <w:r w:rsidRPr="00F05635">
        <w:rPr>
          <w:rFonts w:ascii="MetricHPE" w:eastAsia="Microsoft JhengHei" w:hAnsi="MetricHPE"/>
          <w:iCs/>
          <w:noProof/>
          <w:color w:val="000000" w:themeColor="text1"/>
        </w:rPr>
        <w:t>2.1.6.4.1</w:t>
      </w:r>
      <w:r>
        <w:rPr>
          <w:rFonts w:asciiTheme="minorHAnsi" w:eastAsiaTheme="minorEastAsia" w:hAnsiTheme="minorHAnsi" w:cstheme="minorBidi"/>
          <w:noProof/>
          <w:kern w:val="2"/>
          <w:lang w:val="en-GB"/>
          <w14:ligatures w14:val="standardContextual"/>
        </w:rPr>
        <w:tab/>
      </w:r>
      <w:r w:rsidRPr="00F05635">
        <w:rPr>
          <w:rFonts w:ascii="MetricHPE" w:eastAsia="Microsoft JhengHei" w:hAnsi="MetricHPE"/>
          <w:iCs/>
          <w:noProof/>
          <w:color w:val="FF0000"/>
        </w:rPr>
        <w:t xml:space="preserve">The one-on-one data ingestion scenario:  </w:t>
      </w:r>
      <w:r w:rsidRPr="00F05635">
        <w:rPr>
          <w:rFonts w:ascii="MetricHPE" w:eastAsia="Microsoft JhengHei" w:hAnsi="MetricHPE"/>
          <w:noProof/>
          <w:color w:val="FF0000"/>
        </w:rPr>
        <w:t>the recommended standardization approach for structured and unstructured data from subsidiaries to CFH</w:t>
      </w:r>
      <w:r>
        <w:rPr>
          <w:noProof/>
        </w:rPr>
        <w:tab/>
      </w:r>
      <w:r>
        <w:rPr>
          <w:noProof/>
        </w:rPr>
        <w:fldChar w:fldCharType="begin"/>
      </w:r>
      <w:r>
        <w:rPr>
          <w:noProof/>
        </w:rPr>
        <w:instrText xml:space="preserve"> PAGEREF _Toc178244936 \h </w:instrText>
      </w:r>
      <w:r>
        <w:rPr>
          <w:noProof/>
        </w:rPr>
      </w:r>
      <w:r>
        <w:rPr>
          <w:noProof/>
        </w:rPr>
        <w:fldChar w:fldCharType="separate"/>
      </w:r>
      <w:r>
        <w:rPr>
          <w:noProof/>
        </w:rPr>
        <w:t>46</w:t>
      </w:r>
      <w:r>
        <w:rPr>
          <w:noProof/>
        </w:rPr>
        <w:fldChar w:fldCharType="end"/>
      </w:r>
    </w:p>
    <w:p w14:paraId="04A86A82" w14:textId="10D31228" w:rsidR="003612A8" w:rsidRDefault="003612A8">
      <w:pPr>
        <w:pStyle w:val="TOC5"/>
        <w:tabs>
          <w:tab w:val="left" w:pos="1920"/>
          <w:tab w:val="right" w:leader="dot" w:pos="10457"/>
        </w:tabs>
        <w:rPr>
          <w:rFonts w:asciiTheme="minorHAnsi" w:eastAsiaTheme="minorEastAsia" w:hAnsiTheme="minorHAnsi" w:cstheme="minorBidi"/>
          <w:noProof/>
          <w:kern w:val="2"/>
          <w:lang w:val="en-GB"/>
          <w14:ligatures w14:val="standardContextual"/>
        </w:rPr>
      </w:pPr>
      <w:r w:rsidRPr="00F05635">
        <w:rPr>
          <w:rFonts w:ascii="MetricHPE" w:eastAsia="Microsoft JhengHei" w:hAnsi="MetricHPE"/>
          <w:iCs/>
          <w:noProof/>
          <w:color w:val="000000" w:themeColor="text1"/>
        </w:rPr>
        <w:t>2.1.6.4.2</w:t>
      </w:r>
      <w:r>
        <w:rPr>
          <w:rFonts w:asciiTheme="minorHAnsi" w:eastAsiaTheme="minorEastAsia" w:hAnsiTheme="minorHAnsi" w:cstheme="minorBidi"/>
          <w:noProof/>
          <w:kern w:val="2"/>
          <w:lang w:val="en-GB"/>
          <w14:ligatures w14:val="standardContextual"/>
        </w:rPr>
        <w:tab/>
      </w:r>
      <w:r w:rsidRPr="00F05635">
        <w:rPr>
          <w:rFonts w:ascii="MetricHPE" w:eastAsia="Microsoft JhengHei" w:hAnsi="MetricHPE"/>
          <w:iCs/>
          <w:noProof/>
          <w:color w:val="FF0000"/>
        </w:rPr>
        <w:t>The aggregation of multiple files scenario:  the recommended standardization approach for structured data from subsidiaries to CFH (</w:t>
      </w:r>
      <w:r w:rsidRPr="00F05635">
        <w:rPr>
          <w:rFonts w:ascii="MetricHPE" w:eastAsia="Microsoft JhengHei" w:hAnsi="MetricHPE" w:hint="eastAsia"/>
          <w:iCs/>
          <w:noProof/>
          <w:color w:val="FF0000"/>
        </w:rPr>
        <w:t>多檔彙整情境</w:t>
      </w:r>
      <w:r w:rsidRPr="00F05635">
        <w:rPr>
          <w:rFonts w:ascii="MetricHPE" w:eastAsia="Microsoft JhengHei" w:hAnsi="MetricHPE"/>
          <w:iCs/>
          <w:noProof/>
          <w:color w:val="FF0000"/>
        </w:rPr>
        <w:t>)</w:t>
      </w:r>
      <w:r>
        <w:rPr>
          <w:noProof/>
        </w:rPr>
        <w:tab/>
      </w:r>
      <w:r>
        <w:rPr>
          <w:noProof/>
        </w:rPr>
        <w:fldChar w:fldCharType="begin"/>
      </w:r>
      <w:r>
        <w:rPr>
          <w:noProof/>
        </w:rPr>
        <w:instrText xml:space="preserve"> PAGEREF _Toc178244937 \h </w:instrText>
      </w:r>
      <w:r>
        <w:rPr>
          <w:noProof/>
        </w:rPr>
      </w:r>
      <w:r>
        <w:rPr>
          <w:noProof/>
        </w:rPr>
        <w:fldChar w:fldCharType="separate"/>
      </w:r>
      <w:r>
        <w:rPr>
          <w:noProof/>
        </w:rPr>
        <w:t>50</w:t>
      </w:r>
      <w:r>
        <w:rPr>
          <w:noProof/>
        </w:rPr>
        <w:fldChar w:fldCharType="end"/>
      </w:r>
    </w:p>
    <w:p w14:paraId="4C0AB233" w14:textId="4090395B" w:rsidR="003612A8" w:rsidRDefault="003612A8">
      <w:pPr>
        <w:pStyle w:val="TOC5"/>
        <w:tabs>
          <w:tab w:val="left" w:pos="1920"/>
          <w:tab w:val="right" w:leader="dot" w:pos="10457"/>
        </w:tabs>
        <w:rPr>
          <w:rFonts w:asciiTheme="minorHAnsi" w:eastAsiaTheme="minorEastAsia" w:hAnsiTheme="minorHAnsi" w:cstheme="minorBidi"/>
          <w:noProof/>
          <w:kern w:val="2"/>
          <w:lang w:val="en-GB"/>
          <w14:ligatures w14:val="standardContextual"/>
        </w:rPr>
      </w:pPr>
      <w:r w:rsidRPr="00F05635">
        <w:rPr>
          <w:rFonts w:ascii="MetricHPE" w:eastAsia="Microsoft JhengHei" w:hAnsi="MetricHPE"/>
          <w:iCs/>
          <w:noProof/>
          <w:color w:val="000000" w:themeColor="text1"/>
        </w:rPr>
        <w:t>2.1.6.4.3</w:t>
      </w:r>
      <w:r>
        <w:rPr>
          <w:rFonts w:asciiTheme="minorHAnsi" w:eastAsiaTheme="minorEastAsia" w:hAnsiTheme="minorHAnsi" w:cstheme="minorBidi"/>
          <w:noProof/>
          <w:kern w:val="2"/>
          <w:lang w:val="en-GB"/>
          <w14:ligatures w14:val="standardContextual"/>
        </w:rPr>
        <w:tab/>
      </w:r>
      <w:r w:rsidRPr="00F05635">
        <w:rPr>
          <w:rFonts w:ascii="MetricHPE" w:eastAsia="Microsoft JhengHei" w:hAnsi="MetricHPE"/>
          <w:noProof/>
          <w:color w:val="FF0000"/>
        </w:rPr>
        <w:t>Data standardization - Implementation examples</w:t>
      </w:r>
      <w:r>
        <w:rPr>
          <w:noProof/>
        </w:rPr>
        <w:tab/>
      </w:r>
      <w:r>
        <w:rPr>
          <w:noProof/>
        </w:rPr>
        <w:fldChar w:fldCharType="begin"/>
      </w:r>
      <w:r>
        <w:rPr>
          <w:noProof/>
        </w:rPr>
        <w:instrText xml:space="preserve"> PAGEREF _Toc178244938 \h </w:instrText>
      </w:r>
      <w:r>
        <w:rPr>
          <w:noProof/>
        </w:rPr>
      </w:r>
      <w:r>
        <w:rPr>
          <w:noProof/>
        </w:rPr>
        <w:fldChar w:fldCharType="separate"/>
      </w:r>
      <w:r>
        <w:rPr>
          <w:noProof/>
        </w:rPr>
        <w:t>52</w:t>
      </w:r>
      <w:r>
        <w:rPr>
          <w:noProof/>
        </w:rPr>
        <w:fldChar w:fldCharType="end"/>
      </w:r>
    </w:p>
    <w:p w14:paraId="5163387A" w14:textId="2C1D0C06"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olor w:val="FF0000"/>
        </w:rPr>
        <w:t>2.1.6.5</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Data Quality Validation for content and columns:</w:t>
      </w:r>
      <w:r>
        <w:tab/>
      </w:r>
      <w:r>
        <w:fldChar w:fldCharType="begin"/>
      </w:r>
      <w:r>
        <w:instrText xml:space="preserve"> PAGEREF _Toc178244939 \h </w:instrText>
      </w:r>
      <w:r>
        <w:fldChar w:fldCharType="separate"/>
      </w:r>
      <w:r>
        <w:t>56</w:t>
      </w:r>
      <w:r>
        <w:fldChar w:fldCharType="end"/>
      </w:r>
    </w:p>
    <w:p w14:paraId="667A7403" w14:textId="50D0620F"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iCs/>
          <w:color w:val="000000" w:themeColor="text1"/>
        </w:rPr>
        <w:t>2.1.6.5.1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Scenario examples for the types of validation for structured data (data ingestion):</w:t>
      </w:r>
      <w:r>
        <w:tab/>
      </w:r>
      <w:r>
        <w:fldChar w:fldCharType="begin"/>
      </w:r>
      <w:r>
        <w:instrText xml:space="preserve"> PAGEREF _Toc178244940 \h </w:instrText>
      </w:r>
      <w:r>
        <w:fldChar w:fldCharType="separate"/>
      </w:r>
      <w:r>
        <w:t>57</w:t>
      </w:r>
      <w:r>
        <w:fldChar w:fldCharType="end"/>
      </w:r>
    </w:p>
    <w:p w14:paraId="02C1932D" w14:textId="114F55AD"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iCs/>
          <w:color w:val="000000" w:themeColor="text1"/>
        </w:rPr>
        <w:t>2.1.6.5.2</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Scenario examples for the types of validation for structured data (Data in pipeline/data stitching)</w:t>
      </w:r>
      <w:r>
        <w:tab/>
      </w:r>
      <w:r>
        <w:fldChar w:fldCharType="begin"/>
      </w:r>
      <w:r>
        <w:instrText xml:space="preserve"> PAGEREF _Toc178244941 \h </w:instrText>
      </w:r>
      <w:r>
        <w:fldChar w:fldCharType="separate"/>
      </w:r>
      <w:r>
        <w:t>58</w:t>
      </w:r>
      <w:r>
        <w:fldChar w:fldCharType="end"/>
      </w:r>
    </w:p>
    <w:p w14:paraId="5737D108" w14:textId="4AAB996D"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iCs/>
          <w:color w:val="000000" w:themeColor="text1"/>
        </w:rPr>
        <w:t>2.1.6.5.3</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The example of data validation implementation</w:t>
      </w:r>
      <w:r>
        <w:tab/>
      </w:r>
      <w:r>
        <w:fldChar w:fldCharType="begin"/>
      </w:r>
      <w:r>
        <w:instrText xml:space="preserve"> PAGEREF _Toc178244942 \h </w:instrText>
      </w:r>
      <w:r>
        <w:fldChar w:fldCharType="separate"/>
      </w:r>
      <w:r>
        <w:t>59</w:t>
      </w:r>
      <w:r>
        <w:fldChar w:fldCharType="end"/>
      </w:r>
    </w:p>
    <w:p w14:paraId="135AF5C8" w14:textId="409114B8"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hAnsi="MetricHPE"/>
        </w:rPr>
        <w:t>2.1.7</w:t>
      </w:r>
      <w:r>
        <w:rPr>
          <w:rFonts w:asciiTheme="minorHAnsi" w:eastAsiaTheme="minorEastAsia" w:hAnsiTheme="minorHAnsi" w:cstheme="minorBidi"/>
          <w:i w:val="0"/>
          <w:kern w:val="2"/>
          <w:lang w:val="en-GB"/>
          <w14:ligatures w14:val="standardContextual"/>
        </w:rPr>
        <w:tab/>
      </w:r>
      <w:r w:rsidRPr="00F05635">
        <w:rPr>
          <w:rFonts w:ascii="MetricHPE" w:hAnsi="MetricHPE"/>
        </w:rPr>
        <w:t>The communication mechanism for data stewardship documents with inclusion of data stewardship definition for data correction.</w:t>
      </w:r>
      <w:r>
        <w:tab/>
      </w:r>
      <w:r>
        <w:fldChar w:fldCharType="begin"/>
      </w:r>
      <w:r>
        <w:instrText xml:space="preserve"> PAGEREF _Toc178244943 \h </w:instrText>
      </w:r>
      <w:r>
        <w:fldChar w:fldCharType="separate"/>
      </w:r>
      <w:r>
        <w:t>61</w:t>
      </w:r>
      <w:r>
        <w:fldChar w:fldCharType="end"/>
      </w:r>
    </w:p>
    <w:p w14:paraId="2393A3EB" w14:textId="35F867C5"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rPr>
        <w:t>2.1.7.1</w:t>
      </w:r>
      <w:r>
        <w:rPr>
          <w:rFonts w:asciiTheme="minorHAnsi" w:eastAsiaTheme="minorEastAsia" w:hAnsiTheme="minorHAnsi" w:cstheme="minorBidi"/>
          <w:kern w:val="2"/>
          <w:sz w:val="24"/>
          <w:lang w:val="en-GB"/>
          <w14:ligatures w14:val="standardContextual"/>
        </w:rPr>
        <w:tab/>
      </w:r>
      <w:r w:rsidRPr="00F05635">
        <w:rPr>
          <w:rFonts w:ascii="MetricHPE" w:hAnsi="MetricHPE"/>
        </w:rPr>
        <w:t>The Communication Mechanism</w:t>
      </w:r>
      <w:r>
        <w:tab/>
      </w:r>
      <w:r>
        <w:fldChar w:fldCharType="begin"/>
      </w:r>
      <w:r>
        <w:instrText xml:space="preserve"> PAGEREF _Toc178244944 \h </w:instrText>
      </w:r>
      <w:r>
        <w:fldChar w:fldCharType="separate"/>
      </w:r>
      <w:r>
        <w:t>61</w:t>
      </w:r>
      <w:r>
        <w:fldChar w:fldCharType="end"/>
      </w:r>
    </w:p>
    <w:p w14:paraId="720432EE" w14:textId="5FD83BE6"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hAnsi="MetricHPE"/>
          <w:color w:val="000000" w:themeColor="text1"/>
        </w:rPr>
        <w:t>2.1.7.2</w:t>
      </w:r>
      <w:r>
        <w:rPr>
          <w:rFonts w:asciiTheme="minorHAnsi" w:eastAsiaTheme="minorEastAsia" w:hAnsiTheme="minorHAnsi" w:cstheme="minorBidi"/>
          <w:kern w:val="2"/>
          <w:sz w:val="24"/>
          <w:lang w:val="en-GB"/>
          <w14:ligatures w14:val="standardContextual"/>
        </w:rPr>
        <w:tab/>
      </w:r>
      <w:r w:rsidRPr="00F05635">
        <w:rPr>
          <w:rFonts w:ascii="MetricHPE" w:hAnsi="MetricHPE"/>
        </w:rPr>
        <w:t xml:space="preserve">Data </w:t>
      </w:r>
      <w:r w:rsidRPr="00F05635">
        <w:rPr>
          <w:rFonts w:ascii="MetricHPE" w:hAnsi="MetricHPE"/>
          <w:color w:val="000000" w:themeColor="text1"/>
        </w:rPr>
        <w:t>Correction Steps</w:t>
      </w:r>
      <w:r>
        <w:tab/>
      </w:r>
      <w:r>
        <w:fldChar w:fldCharType="begin"/>
      </w:r>
      <w:r>
        <w:instrText xml:space="preserve"> PAGEREF _Toc178244945 \h </w:instrText>
      </w:r>
      <w:r>
        <w:fldChar w:fldCharType="separate"/>
      </w:r>
      <w:r>
        <w:t>61</w:t>
      </w:r>
      <w:r>
        <w:fldChar w:fldCharType="end"/>
      </w:r>
    </w:p>
    <w:p w14:paraId="2622B605" w14:textId="14BD8905"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hAnsi="MetricHPE"/>
        </w:rPr>
        <w:t>2.1.7.3</w:t>
      </w:r>
      <w:r>
        <w:rPr>
          <w:rFonts w:asciiTheme="minorHAnsi" w:eastAsiaTheme="minorEastAsia" w:hAnsiTheme="minorHAnsi" w:cstheme="minorBidi"/>
          <w:kern w:val="2"/>
          <w:sz w:val="24"/>
          <w:lang w:val="en-GB"/>
          <w14:ligatures w14:val="standardContextual"/>
        </w:rPr>
        <w:tab/>
      </w:r>
      <w:r w:rsidRPr="00F05635">
        <w:rPr>
          <w:rFonts w:ascii="MetricHPE" w:hAnsi="MetricHPE"/>
        </w:rPr>
        <w:t>Data Correction – Example</w:t>
      </w:r>
      <w:r>
        <w:tab/>
      </w:r>
      <w:r>
        <w:fldChar w:fldCharType="begin"/>
      </w:r>
      <w:r>
        <w:instrText xml:space="preserve"> PAGEREF _Toc178244946 \h </w:instrText>
      </w:r>
      <w:r>
        <w:fldChar w:fldCharType="separate"/>
      </w:r>
      <w:r>
        <w:t>63</w:t>
      </w:r>
      <w:r>
        <w:fldChar w:fldCharType="end"/>
      </w:r>
    </w:p>
    <w:p w14:paraId="1CADA47A" w14:textId="029A48A4"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eastAsia="Microsoft JhengHei" w:hAnsi="MetricHPE"/>
        </w:rPr>
        <w:t>2.2</w:t>
      </w:r>
      <w:r>
        <w:rPr>
          <w:rFonts w:asciiTheme="minorHAnsi" w:eastAsiaTheme="minorEastAsia" w:hAnsiTheme="minorHAnsi" w:cstheme="minorBidi"/>
          <w:kern w:val="2"/>
          <w:lang w:val="en-GB"/>
          <w14:ligatures w14:val="standardContextual"/>
        </w:rPr>
        <w:tab/>
      </w:r>
      <w:r w:rsidRPr="00F05635">
        <w:rPr>
          <w:rFonts w:ascii="MetricHPE" w:hAnsi="MetricHPE"/>
        </w:rPr>
        <w:t>Recommendation for data lineage tracking process with tool/methodology</w:t>
      </w:r>
      <w:r>
        <w:tab/>
      </w:r>
      <w:r>
        <w:fldChar w:fldCharType="begin"/>
      </w:r>
      <w:r>
        <w:instrText xml:space="preserve"> PAGEREF _Toc178244947 \h </w:instrText>
      </w:r>
      <w:r>
        <w:fldChar w:fldCharType="separate"/>
      </w:r>
      <w:r>
        <w:t>64</w:t>
      </w:r>
      <w:r>
        <w:fldChar w:fldCharType="end"/>
      </w:r>
    </w:p>
    <w:p w14:paraId="4C8B9ACF" w14:textId="3AA5E034"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2.2.1</w:t>
      </w:r>
      <w:r>
        <w:rPr>
          <w:rFonts w:asciiTheme="minorHAnsi" w:eastAsiaTheme="minorEastAsia" w:hAnsiTheme="minorHAnsi" w:cstheme="minorBidi"/>
          <w:i w:val="0"/>
          <w:kern w:val="2"/>
          <w:lang w:val="en-GB"/>
          <w14:ligatures w14:val="standardContextual"/>
        </w:rPr>
        <w:tab/>
      </w:r>
      <w:r w:rsidRPr="00F05635">
        <w:rPr>
          <w:rFonts w:ascii="MetricHPE" w:hAnsi="MetricHPE"/>
        </w:rPr>
        <w:t>Overview - Data Lineage Importance</w:t>
      </w:r>
      <w:r>
        <w:tab/>
      </w:r>
      <w:r>
        <w:fldChar w:fldCharType="begin"/>
      </w:r>
      <w:r>
        <w:instrText xml:space="preserve"> PAGEREF _Toc178244948 \h </w:instrText>
      </w:r>
      <w:r>
        <w:fldChar w:fldCharType="separate"/>
      </w:r>
      <w:r>
        <w:t>64</w:t>
      </w:r>
      <w:r>
        <w:fldChar w:fldCharType="end"/>
      </w:r>
    </w:p>
    <w:p w14:paraId="22BEE3C6" w14:textId="0A94E686"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2.2.2</w:t>
      </w:r>
      <w:r>
        <w:rPr>
          <w:rFonts w:asciiTheme="minorHAnsi" w:eastAsiaTheme="minorEastAsia" w:hAnsiTheme="minorHAnsi" w:cstheme="minorBidi"/>
          <w:i w:val="0"/>
          <w:kern w:val="2"/>
          <w:lang w:val="en-GB"/>
          <w14:ligatures w14:val="standardContextual"/>
        </w:rPr>
        <w:tab/>
      </w:r>
      <w:r w:rsidRPr="00F05635">
        <w:rPr>
          <w:rFonts w:ascii="MetricHPE" w:hAnsi="MetricHPE"/>
        </w:rPr>
        <w:t>Data Lineage Current State</w:t>
      </w:r>
      <w:r>
        <w:tab/>
      </w:r>
      <w:r>
        <w:fldChar w:fldCharType="begin"/>
      </w:r>
      <w:r>
        <w:instrText xml:space="preserve"> PAGEREF _Toc178244949 \h </w:instrText>
      </w:r>
      <w:r>
        <w:fldChar w:fldCharType="separate"/>
      </w:r>
      <w:r>
        <w:t>65</w:t>
      </w:r>
      <w:r>
        <w:fldChar w:fldCharType="end"/>
      </w:r>
    </w:p>
    <w:p w14:paraId="1034DDFA" w14:textId="51A21060"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lastRenderedPageBreak/>
        <w:t>2.2.3</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data</w:t>
      </w:r>
      <w:r>
        <w:tab/>
      </w:r>
      <w:r>
        <w:fldChar w:fldCharType="begin"/>
      </w:r>
      <w:r>
        <w:instrText xml:space="preserve"> PAGEREF _Toc178244950 \h </w:instrText>
      </w:r>
      <w:r>
        <w:fldChar w:fldCharType="separate"/>
      </w:r>
      <w:r>
        <w:t>67</w:t>
      </w:r>
      <w:r>
        <w:fldChar w:fldCharType="end"/>
      </w:r>
    </w:p>
    <w:p w14:paraId="57347864" w14:textId="07DF34FD"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2.2.4</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Data lineage</w:t>
      </w:r>
      <w:r w:rsidRPr="00F05635">
        <w:rPr>
          <w:rFonts w:ascii="Calibri" w:eastAsia="Microsoft JhengHei" w:hAnsi="Calibri" w:cs="Calibri"/>
        </w:rPr>
        <w:t> </w:t>
      </w:r>
      <w:r w:rsidRPr="00F05635">
        <w:rPr>
          <w:rFonts w:ascii="MetricHPE" w:eastAsia="Microsoft JhengHei" w:hAnsi="MetricHPE"/>
        </w:rPr>
        <w:t>features – most essential for</w:t>
      </w:r>
      <w:r w:rsidRPr="00F05635">
        <w:rPr>
          <w:rFonts w:ascii="Calibri" w:eastAsia="Microsoft JhengHei" w:hAnsi="Calibri" w:cs="Calibri"/>
        </w:rPr>
        <w:t> </w:t>
      </w:r>
      <w:r w:rsidRPr="00F05635">
        <w:rPr>
          <w:rFonts w:ascii="MetricHPE" w:eastAsia="Microsoft JhengHei" w:hAnsi="MetricHPE"/>
        </w:rPr>
        <w:t>Cathay</w:t>
      </w:r>
      <w:r>
        <w:tab/>
      </w:r>
      <w:r>
        <w:fldChar w:fldCharType="begin"/>
      </w:r>
      <w:r>
        <w:instrText xml:space="preserve"> PAGEREF _Toc178244951 \h </w:instrText>
      </w:r>
      <w:r>
        <w:fldChar w:fldCharType="separate"/>
      </w:r>
      <w:r>
        <w:t>68</w:t>
      </w:r>
      <w:r>
        <w:fldChar w:fldCharType="end"/>
      </w:r>
    </w:p>
    <w:p w14:paraId="12FB737D" w14:textId="2D4F2CAA"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eastAsia="Microsoft JhengHei" w:hAnsi="MetricHPE"/>
        </w:rPr>
        <w:t>2.3</w:t>
      </w:r>
      <w:r>
        <w:rPr>
          <w:rFonts w:asciiTheme="minorHAnsi" w:eastAsiaTheme="minorEastAsia" w:hAnsiTheme="minorHAnsi" w:cstheme="minorBidi"/>
          <w:kern w:val="2"/>
          <w:lang w:val="en-GB"/>
          <w14:ligatures w14:val="standardContextual"/>
        </w:rPr>
        <w:tab/>
      </w:r>
      <w:r w:rsidRPr="00F05635">
        <w:rPr>
          <w:rFonts w:ascii="MetricHPE" w:hAnsi="MetricHPE"/>
        </w:rPr>
        <w:t>Recommendation for data version control</w:t>
      </w:r>
      <w:r>
        <w:tab/>
      </w:r>
      <w:r>
        <w:fldChar w:fldCharType="begin"/>
      </w:r>
      <w:r>
        <w:instrText xml:space="preserve"> PAGEREF _Toc178244952 \h </w:instrText>
      </w:r>
      <w:r>
        <w:fldChar w:fldCharType="separate"/>
      </w:r>
      <w:r>
        <w:t>70</w:t>
      </w:r>
      <w:r>
        <w:fldChar w:fldCharType="end"/>
      </w:r>
    </w:p>
    <w:p w14:paraId="538A501C" w14:textId="71626643"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hAnsi="MetricHPE"/>
          <w:color w:val="FF0000"/>
        </w:rPr>
        <w:t>2.3.1</w:t>
      </w:r>
      <w:r>
        <w:rPr>
          <w:rFonts w:asciiTheme="minorHAnsi" w:eastAsiaTheme="minorEastAsia" w:hAnsiTheme="minorHAnsi" w:cstheme="minorBidi"/>
          <w:i w:val="0"/>
          <w:kern w:val="2"/>
          <w:lang w:val="en-GB"/>
          <w14:ligatures w14:val="standardContextual"/>
        </w:rPr>
        <w:tab/>
      </w:r>
      <w:r w:rsidRPr="00F05635">
        <w:rPr>
          <w:rFonts w:ascii="MetricHPE" w:hAnsi="MetricHPE"/>
          <w:color w:val="FF0000"/>
        </w:rPr>
        <w:t>The current mechanism for changes in data record versions and historical records can be maintained as is.</w:t>
      </w:r>
      <w:r>
        <w:tab/>
      </w:r>
      <w:r>
        <w:fldChar w:fldCharType="begin"/>
      </w:r>
      <w:r>
        <w:instrText xml:space="preserve"> PAGEREF _Toc178244953 \h </w:instrText>
      </w:r>
      <w:r>
        <w:fldChar w:fldCharType="separate"/>
      </w:r>
      <w:r>
        <w:t>70</w:t>
      </w:r>
      <w:r>
        <w:fldChar w:fldCharType="end"/>
      </w:r>
    </w:p>
    <w:p w14:paraId="7C3029DF" w14:textId="4F028E95"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2.3.2</w:t>
      </w:r>
      <w:r>
        <w:rPr>
          <w:rFonts w:asciiTheme="minorHAnsi" w:eastAsiaTheme="minorEastAsia" w:hAnsiTheme="minorHAnsi" w:cstheme="minorBidi"/>
          <w:i w:val="0"/>
          <w:kern w:val="2"/>
          <w:lang w:val="en-GB"/>
          <w14:ligatures w14:val="standardContextual"/>
        </w:rPr>
        <w:tab/>
      </w:r>
      <w:r w:rsidRPr="00F05635">
        <w:rPr>
          <w:rFonts w:ascii="MetricHPE" w:hAnsi="MetricHPE"/>
        </w:rPr>
        <w:t>Why Data Versioning?</w:t>
      </w:r>
      <w:r>
        <w:tab/>
      </w:r>
      <w:r>
        <w:fldChar w:fldCharType="begin"/>
      </w:r>
      <w:r>
        <w:instrText xml:space="preserve"> PAGEREF _Toc178244954 \h </w:instrText>
      </w:r>
      <w:r>
        <w:fldChar w:fldCharType="separate"/>
      </w:r>
      <w:r>
        <w:t>70</w:t>
      </w:r>
      <w:r>
        <w:fldChar w:fldCharType="end"/>
      </w:r>
    </w:p>
    <w:p w14:paraId="5EC338D6" w14:textId="1A29BCC1"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lang w:val="en-GB"/>
        </w:rPr>
        <w:t>2.3.2.1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rPr>
        <w:t>When to implement Data Version Control</w:t>
      </w:r>
      <w:r>
        <w:tab/>
      </w:r>
      <w:r>
        <w:fldChar w:fldCharType="begin"/>
      </w:r>
      <w:r>
        <w:instrText xml:space="preserve"> PAGEREF _Toc178244955 \h </w:instrText>
      </w:r>
      <w:r>
        <w:fldChar w:fldCharType="separate"/>
      </w:r>
      <w:r>
        <w:t>70</w:t>
      </w:r>
      <w:r>
        <w:fldChar w:fldCharType="end"/>
      </w:r>
    </w:p>
    <w:p w14:paraId="02684815" w14:textId="0DD3072E"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hAnsi="MetricHPE"/>
        </w:rPr>
        <w:t>2.3.2.2</w:t>
      </w:r>
      <w:r>
        <w:rPr>
          <w:rFonts w:asciiTheme="minorHAnsi" w:eastAsiaTheme="minorEastAsia" w:hAnsiTheme="minorHAnsi" w:cstheme="minorBidi"/>
          <w:kern w:val="2"/>
          <w:sz w:val="24"/>
          <w:lang w:val="en-GB"/>
          <w14:ligatures w14:val="standardContextual"/>
        </w:rPr>
        <w:tab/>
      </w:r>
      <w:r w:rsidRPr="00F05635">
        <w:rPr>
          <w:rFonts w:ascii="MetricHPE" w:hAnsi="MetricHPE"/>
        </w:rPr>
        <w:t>Recommendations</w:t>
      </w:r>
      <w:r w:rsidRPr="00F05635">
        <w:rPr>
          <w:rFonts w:ascii="Calibri" w:hAnsi="Calibri" w:cs="Calibri"/>
        </w:rPr>
        <w:t> </w:t>
      </w:r>
      <w:r w:rsidRPr="00F05635">
        <w:rPr>
          <w:rFonts w:ascii="MetricHPE" w:hAnsi="MetricHPE"/>
        </w:rPr>
        <w:t>- Data Versioning Strategy</w:t>
      </w:r>
      <w:r>
        <w:tab/>
      </w:r>
      <w:r>
        <w:fldChar w:fldCharType="begin"/>
      </w:r>
      <w:r>
        <w:instrText xml:space="preserve"> PAGEREF _Toc178244956 \h </w:instrText>
      </w:r>
      <w:r>
        <w:fldChar w:fldCharType="separate"/>
      </w:r>
      <w:r>
        <w:t>71</w:t>
      </w:r>
      <w:r>
        <w:fldChar w:fldCharType="end"/>
      </w:r>
    </w:p>
    <w:p w14:paraId="75A1F50A" w14:textId="74640D58"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hAnsi="MetricHPE"/>
          <w:color w:val="FF0000"/>
        </w:rPr>
        <w:t>2.3.2.3</w:t>
      </w:r>
      <w:r>
        <w:rPr>
          <w:rFonts w:asciiTheme="minorHAnsi" w:eastAsiaTheme="minorEastAsia" w:hAnsiTheme="minorHAnsi" w:cstheme="minorBidi"/>
          <w:kern w:val="2"/>
          <w:sz w:val="24"/>
          <w:lang w:val="en-GB"/>
          <w14:ligatures w14:val="standardContextual"/>
        </w:rPr>
        <w:tab/>
      </w:r>
      <w:r w:rsidRPr="00F05635">
        <w:rPr>
          <w:rFonts w:ascii="MetricHPE" w:hAnsi="MetricHPE"/>
          <w:color w:val="FF0000"/>
        </w:rPr>
        <w:t>Scenario discussion : The scenario of redistribution from CFH to subsidiaries</w:t>
      </w:r>
      <w:r>
        <w:tab/>
      </w:r>
      <w:r>
        <w:fldChar w:fldCharType="begin"/>
      </w:r>
      <w:r>
        <w:instrText xml:space="preserve"> PAGEREF _Toc178244957 \h </w:instrText>
      </w:r>
      <w:r>
        <w:fldChar w:fldCharType="separate"/>
      </w:r>
      <w:r>
        <w:t>72</w:t>
      </w:r>
      <w:r>
        <w:fldChar w:fldCharType="end"/>
      </w:r>
    </w:p>
    <w:p w14:paraId="61426F4D" w14:textId="220A84E6"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eastAsia="Microsoft JhengHei" w:hAnsi="MetricHPE"/>
        </w:rPr>
        <w:t>2.4</w:t>
      </w:r>
      <w:r>
        <w:rPr>
          <w:rFonts w:asciiTheme="minorHAnsi" w:eastAsiaTheme="minorEastAsia" w:hAnsiTheme="minorHAnsi" w:cstheme="minorBidi"/>
          <w:kern w:val="2"/>
          <w:lang w:val="en-GB"/>
          <w14:ligatures w14:val="standardContextual"/>
        </w:rPr>
        <w:tab/>
      </w:r>
      <w:r w:rsidRPr="00F05635">
        <w:rPr>
          <w:rFonts w:ascii="MetricHPE" w:hAnsi="MetricHPE"/>
        </w:rPr>
        <w:t>homogenous behavior if data sets are SCD</w:t>
      </w:r>
      <w:r>
        <w:tab/>
      </w:r>
      <w:r>
        <w:fldChar w:fldCharType="begin"/>
      </w:r>
      <w:r>
        <w:instrText xml:space="preserve"> PAGEREF _Toc178244958 \h </w:instrText>
      </w:r>
      <w:r>
        <w:fldChar w:fldCharType="separate"/>
      </w:r>
      <w:r>
        <w:t>73</w:t>
      </w:r>
      <w:r>
        <w:fldChar w:fldCharType="end"/>
      </w:r>
    </w:p>
    <w:p w14:paraId="4CB4D8AE" w14:textId="7E7D48D0"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hAnsi="MetricHPE"/>
        </w:rPr>
        <w:t>2.5</w:t>
      </w:r>
      <w:r>
        <w:rPr>
          <w:rFonts w:asciiTheme="minorHAnsi" w:eastAsiaTheme="minorEastAsia" w:hAnsiTheme="minorHAnsi" w:cstheme="minorBidi"/>
          <w:kern w:val="2"/>
          <w:lang w:val="en-GB"/>
          <w14:ligatures w14:val="standardContextual"/>
        </w:rPr>
        <w:tab/>
      </w:r>
      <w:r w:rsidRPr="00F05635">
        <w:rPr>
          <w:rFonts w:ascii="MetricHPE" w:hAnsi="MetricHPE"/>
        </w:rPr>
        <w:t>Recommendation for metadata management processes</w:t>
      </w:r>
      <w:r>
        <w:tab/>
      </w:r>
      <w:r>
        <w:fldChar w:fldCharType="begin"/>
      </w:r>
      <w:r>
        <w:instrText xml:space="preserve"> PAGEREF _Toc178244959 \h </w:instrText>
      </w:r>
      <w:r>
        <w:fldChar w:fldCharType="separate"/>
      </w:r>
      <w:r>
        <w:t>74</w:t>
      </w:r>
      <w:r>
        <w:fldChar w:fldCharType="end"/>
      </w:r>
    </w:p>
    <w:p w14:paraId="50E960C7" w14:textId="545CBBC2"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olor w:val="FF0000"/>
        </w:rPr>
        <w:t>2.5.1</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Aspects to consider when capturing metadata</w:t>
      </w:r>
      <w:r>
        <w:tab/>
      </w:r>
      <w:r>
        <w:fldChar w:fldCharType="begin"/>
      </w:r>
      <w:r>
        <w:instrText xml:space="preserve"> PAGEREF _Toc178244960 \h </w:instrText>
      </w:r>
      <w:r>
        <w:fldChar w:fldCharType="separate"/>
      </w:r>
      <w:r>
        <w:t>74</w:t>
      </w:r>
      <w:r>
        <w:fldChar w:fldCharType="end"/>
      </w:r>
    </w:p>
    <w:p w14:paraId="24329CC5" w14:textId="359AA611"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olor w:val="FF0000"/>
        </w:rPr>
        <w:t>2.5.2</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Recommendations - Metadata Management Strategy</w:t>
      </w:r>
      <w:r>
        <w:tab/>
      </w:r>
      <w:r>
        <w:fldChar w:fldCharType="begin"/>
      </w:r>
      <w:r>
        <w:instrText xml:space="preserve"> PAGEREF _Toc178244961 \h </w:instrText>
      </w:r>
      <w:r>
        <w:fldChar w:fldCharType="separate"/>
      </w:r>
      <w:r>
        <w:t>76</w:t>
      </w:r>
      <w:r>
        <w:fldChar w:fldCharType="end"/>
      </w:r>
    </w:p>
    <w:p w14:paraId="44B4E950" w14:textId="718D3AEF"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olor w:val="FF0000"/>
        </w:rPr>
        <w:t>2.5.3</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Recommended for Metadata Manager Roles and Responsibilities (refer to chapter 2.1.4.2)</w:t>
      </w:r>
      <w:r>
        <w:tab/>
      </w:r>
      <w:r>
        <w:fldChar w:fldCharType="begin"/>
      </w:r>
      <w:r>
        <w:instrText xml:space="preserve"> PAGEREF _Toc178244962 \h </w:instrText>
      </w:r>
      <w:r>
        <w:fldChar w:fldCharType="separate"/>
      </w:r>
      <w:r>
        <w:t>79</w:t>
      </w:r>
      <w:r>
        <w:fldChar w:fldCharType="end"/>
      </w:r>
    </w:p>
    <w:p w14:paraId="6B67814B" w14:textId="7B43A9C9" w:rsidR="003612A8" w:rsidRDefault="003612A8">
      <w:pPr>
        <w:pStyle w:val="TOC4"/>
        <w:rPr>
          <w:rFonts w:asciiTheme="minorHAnsi" w:eastAsiaTheme="minorEastAsia" w:hAnsiTheme="minorHAnsi" w:cstheme="minorBidi"/>
          <w:kern w:val="2"/>
          <w:sz w:val="24"/>
          <w:lang w:val="en-GB"/>
          <w14:ligatures w14:val="standardContextual"/>
        </w:rPr>
      </w:pPr>
      <w:r w:rsidRPr="00F05635">
        <w:rPr>
          <w:rFonts w:ascii="MetricHPE" w:eastAsia="Microsoft JhengHei" w:hAnsi="MetricHPE"/>
          <w:color w:val="FF0000"/>
        </w:rPr>
        <w:t>2.5.4</w:t>
      </w:r>
      <w:r>
        <w:rPr>
          <w:rFonts w:asciiTheme="minorHAnsi" w:eastAsiaTheme="minorEastAsia" w:hAnsiTheme="minorHAnsi" w:cstheme="minorBidi"/>
          <w:kern w:val="2"/>
          <w:sz w:val="24"/>
          <w:lang w:val="en-GB"/>
          <w14:ligatures w14:val="standardContextual"/>
        </w:rPr>
        <w:tab/>
      </w:r>
      <w:r w:rsidRPr="00F05635">
        <w:rPr>
          <w:rFonts w:ascii="MetricHPE" w:eastAsia="Microsoft JhengHei" w:hAnsi="MetricHPE"/>
          <w:color w:val="FF0000"/>
        </w:rPr>
        <w:t>Recommendations for unassigned key roles in the metadata management process (refer to chapter 2.1.4.4.2)</w:t>
      </w:r>
      <w:r>
        <w:tab/>
      </w:r>
      <w:r>
        <w:fldChar w:fldCharType="begin"/>
      </w:r>
      <w:r>
        <w:instrText xml:space="preserve"> PAGEREF _Toc178244963 \h </w:instrText>
      </w:r>
      <w:r>
        <w:fldChar w:fldCharType="separate"/>
      </w:r>
      <w:r>
        <w:t>79</w:t>
      </w:r>
      <w:r>
        <w:fldChar w:fldCharType="end"/>
      </w:r>
    </w:p>
    <w:p w14:paraId="7CD81546" w14:textId="4393AD5A"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eastAsia="Microsoft JhengHei" w:hAnsi="MetricHPE"/>
        </w:rPr>
        <w:t>2.6</w:t>
      </w:r>
      <w:r>
        <w:rPr>
          <w:rFonts w:asciiTheme="minorHAnsi" w:eastAsiaTheme="minorEastAsia" w:hAnsiTheme="minorHAnsi" w:cstheme="minorBidi"/>
          <w:kern w:val="2"/>
          <w:lang w:val="en-GB"/>
          <w14:ligatures w14:val="standardContextual"/>
        </w:rPr>
        <w:tab/>
      </w:r>
      <w:r w:rsidRPr="00F05635">
        <w:rPr>
          <w:rFonts w:ascii="MetricHPE" w:hAnsi="MetricHPE"/>
        </w:rPr>
        <w:t>Recommendations for Cathay Data Dictionary</w:t>
      </w:r>
      <w:r>
        <w:tab/>
      </w:r>
      <w:r>
        <w:fldChar w:fldCharType="begin"/>
      </w:r>
      <w:r>
        <w:instrText xml:space="preserve"> PAGEREF _Toc178244964 \h </w:instrText>
      </w:r>
      <w:r>
        <w:fldChar w:fldCharType="separate"/>
      </w:r>
      <w:r>
        <w:t>81</w:t>
      </w:r>
      <w:r>
        <w:fldChar w:fldCharType="end"/>
      </w:r>
    </w:p>
    <w:p w14:paraId="08B52887" w14:textId="32082D26"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XS" w:eastAsia="Microsoft JhengHei" w:hAnsi="MetricHPEXS"/>
          <w:color w:val="FF0000"/>
        </w:rPr>
        <w:t>2.6.1</w:t>
      </w:r>
      <w:r>
        <w:rPr>
          <w:rFonts w:asciiTheme="minorHAnsi" w:eastAsiaTheme="minorEastAsia" w:hAnsiTheme="minorHAnsi" w:cstheme="minorBidi"/>
          <w:kern w:val="2"/>
          <w:lang w:val="en-GB"/>
          <w14:ligatures w14:val="standardContextual"/>
        </w:rPr>
        <w:tab/>
      </w:r>
      <w:r w:rsidRPr="00F05635">
        <w:rPr>
          <w:rFonts w:ascii="MetricHPEXS" w:hAnsi="MetricHPEXS"/>
          <w:color w:val="FF0000"/>
        </w:rPr>
        <w:t>Cathay Data Dictionary current state</w:t>
      </w:r>
      <w:r>
        <w:tab/>
      </w:r>
      <w:r>
        <w:fldChar w:fldCharType="begin"/>
      </w:r>
      <w:r>
        <w:instrText xml:space="preserve"> PAGEREF _Toc178244965 \h </w:instrText>
      </w:r>
      <w:r>
        <w:fldChar w:fldCharType="separate"/>
      </w:r>
      <w:r>
        <w:t>81</w:t>
      </w:r>
      <w:r>
        <w:fldChar w:fldCharType="end"/>
      </w:r>
    </w:p>
    <w:p w14:paraId="28E06D87" w14:textId="6758C9E2"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hAnsi="MetricHPE"/>
        </w:rPr>
        <w:t>2.6.2</w:t>
      </w:r>
      <w:r>
        <w:rPr>
          <w:rFonts w:asciiTheme="minorHAnsi" w:eastAsiaTheme="minorEastAsia" w:hAnsiTheme="minorHAnsi" w:cstheme="minorBidi"/>
          <w:kern w:val="2"/>
          <w:lang w:val="en-GB"/>
          <w14:ligatures w14:val="standardContextual"/>
        </w:rPr>
        <w:tab/>
      </w:r>
      <w:r w:rsidRPr="00F05635">
        <w:rPr>
          <w:rFonts w:ascii="MetricHPE" w:hAnsi="MetricHPE"/>
        </w:rPr>
        <w:t>Proposed Improved Process for Data Dictionary:</w:t>
      </w:r>
      <w:r>
        <w:tab/>
      </w:r>
      <w:r>
        <w:fldChar w:fldCharType="begin"/>
      </w:r>
      <w:r>
        <w:instrText xml:space="preserve"> PAGEREF _Toc178244966 \h </w:instrText>
      </w:r>
      <w:r>
        <w:fldChar w:fldCharType="separate"/>
      </w:r>
      <w:r>
        <w:t>83</w:t>
      </w:r>
      <w:r>
        <w:fldChar w:fldCharType="end"/>
      </w:r>
    </w:p>
    <w:p w14:paraId="44D6AD82" w14:textId="52EB8E66"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XS" w:hAnsi="MetricHPEXS"/>
          <w:color w:val="FF0000"/>
        </w:rPr>
        <w:t>2.6.3</w:t>
      </w:r>
      <w:r>
        <w:rPr>
          <w:rFonts w:asciiTheme="minorHAnsi" w:eastAsiaTheme="minorEastAsia" w:hAnsiTheme="minorHAnsi" w:cstheme="minorBidi"/>
          <w:kern w:val="2"/>
          <w:lang w:val="en-GB"/>
          <w14:ligatures w14:val="standardContextual"/>
        </w:rPr>
        <w:tab/>
      </w:r>
      <w:r w:rsidRPr="00F05635">
        <w:rPr>
          <w:rFonts w:ascii="MetricHPEXS" w:hAnsi="MetricHPEXS"/>
          <w:color w:val="FF0000"/>
        </w:rPr>
        <w:t>Recommended Maintenance Approaches for Data Dictionary:</w:t>
      </w:r>
      <w:r>
        <w:tab/>
      </w:r>
      <w:r>
        <w:fldChar w:fldCharType="begin"/>
      </w:r>
      <w:r>
        <w:instrText xml:space="preserve"> PAGEREF _Toc178244967 \h </w:instrText>
      </w:r>
      <w:r>
        <w:fldChar w:fldCharType="separate"/>
      </w:r>
      <w:r>
        <w:t>85</w:t>
      </w:r>
      <w:r>
        <w:fldChar w:fldCharType="end"/>
      </w:r>
    </w:p>
    <w:p w14:paraId="7ACB296B" w14:textId="11C98D1F"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eastAsia="Microsoft JhengHei" w:hAnsi="MetricHPE"/>
        </w:rPr>
        <w:t>2.6.4</w:t>
      </w:r>
      <w:r>
        <w:rPr>
          <w:rFonts w:asciiTheme="minorHAnsi" w:eastAsiaTheme="minorEastAsia" w:hAnsiTheme="minorHAnsi" w:cstheme="minorBidi"/>
          <w:kern w:val="2"/>
          <w:lang w:val="en-GB"/>
          <w14:ligatures w14:val="standardContextual"/>
        </w:rPr>
        <w:tab/>
      </w:r>
      <w:r w:rsidRPr="00F05635">
        <w:rPr>
          <w:rFonts w:ascii="MetricHPEXS" w:hAnsi="MetricHPEXS"/>
          <w:color w:val="FF0000"/>
        </w:rPr>
        <w:t xml:space="preserve">Recommended Automation Approach </w:t>
      </w:r>
      <w:r w:rsidRPr="00F05635">
        <w:rPr>
          <w:rFonts w:ascii="MetricHPE" w:hAnsi="MetricHPE"/>
          <w:color w:val="FF0000"/>
        </w:rPr>
        <w:t>for Data Dictionary:</w:t>
      </w:r>
      <w:r>
        <w:tab/>
      </w:r>
      <w:r>
        <w:fldChar w:fldCharType="begin"/>
      </w:r>
      <w:r>
        <w:instrText xml:space="preserve"> PAGEREF _Toc178244968 \h </w:instrText>
      </w:r>
      <w:r>
        <w:fldChar w:fldCharType="separate"/>
      </w:r>
      <w:r>
        <w:t>86</w:t>
      </w:r>
      <w:r>
        <w:fldChar w:fldCharType="end"/>
      </w:r>
    </w:p>
    <w:p w14:paraId="5F00DBDD" w14:textId="6A286F7E"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eastAsia="Microsoft JhengHei" w:hAnsi="MetricHPE"/>
          <w:color w:val="FF0000"/>
        </w:rPr>
        <w:t>2.7</w:t>
      </w:r>
      <w:r>
        <w:rPr>
          <w:rFonts w:asciiTheme="minorHAnsi" w:eastAsiaTheme="minorEastAsia" w:hAnsiTheme="minorHAnsi" w:cstheme="minorBidi"/>
          <w:kern w:val="2"/>
          <w:lang w:val="en-GB"/>
          <w14:ligatures w14:val="standardContextual"/>
        </w:rPr>
        <w:tab/>
      </w:r>
      <w:r w:rsidRPr="00F05635">
        <w:rPr>
          <w:rFonts w:ascii="MetricHPE" w:hAnsi="MetricHPE"/>
          <w:color w:val="FF0000"/>
        </w:rPr>
        <w:t>Data model changes recommendation for performance improvement</w:t>
      </w:r>
      <w:r>
        <w:tab/>
      </w:r>
      <w:r>
        <w:fldChar w:fldCharType="begin"/>
      </w:r>
      <w:r>
        <w:instrText xml:space="preserve"> PAGEREF _Toc178244969 \h </w:instrText>
      </w:r>
      <w:r>
        <w:fldChar w:fldCharType="separate"/>
      </w:r>
      <w:r>
        <w:t>88</w:t>
      </w:r>
      <w:r>
        <w:fldChar w:fldCharType="end"/>
      </w:r>
    </w:p>
    <w:p w14:paraId="3EFFA000" w14:textId="5DEAC087"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hAnsi="MetricHPE"/>
          <w:color w:val="FF0000"/>
        </w:rPr>
        <w:t>2.8</w:t>
      </w:r>
      <w:r>
        <w:rPr>
          <w:rFonts w:asciiTheme="minorHAnsi" w:eastAsiaTheme="minorEastAsia" w:hAnsiTheme="minorHAnsi" w:cstheme="minorBidi"/>
          <w:kern w:val="2"/>
          <w:lang w:val="en-GB"/>
          <w14:ligatures w14:val="standardContextual"/>
        </w:rPr>
        <w:tab/>
      </w:r>
      <w:r w:rsidRPr="00F05635">
        <w:rPr>
          <w:rFonts w:ascii="MetricHPE" w:hAnsi="MetricHPE"/>
          <w:color w:val="FF0000"/>
        </w:rPr>
        <w:t>Implementation recommendations for project management workflow to enhance collaboration efficiency</w:t>
      </w:r>
      <w:r>
        <w:tab/>
      </w:r>
      <w:r>
        <w:fldChar w:fldCharType="begin"/>
      </w:r>
      <w:r>
        <w:instrText xml:space="preserve"> PAGEREF _Toc178244970 \h </w:instrText>
      </w:r>
      <w:r>
        <w:fldChar w:fldCharType="separate"/>
      </w:r>
      <w:r>
        <w:t>92</w:t>
      </w:r>
      <w:r>
        <w:fldChar w:fldCharType="end"/>
      </w:r>
    </w:p>
    <w:p w14:paraId="6FA9FD5C" w14:textId="3C35F628"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XS" w:hAnsi="MetricHPEXS"/>
          <w:color w:val="000000" w:themeColor="text1"/>
        </w:rPr>
        <w:t>2.8.1</w:t>
      </w:r>
      <w:r>
        <w:rPr>
          <w:rFonts w:asciiTheme="minorHAnsi" w:eastAsiaTheme="minorEastAsia" w:hAnsiTheme="minorHAnsi" w:cstheme="minorBidi"/>
          <w:kern w:val="2"/>
          <w:lang w:val="en-GB"/>
          <w14:ligatures w14:val="standardContextual"/>
        </w:rPr>
        <w:tab/>
      </w:r>
      <w:r w:rsidRPr="00F05635">
        <w:rPr>
          <w:rFonts w:ascii="MetricHPEXS" w:hAnsi="MetricHPEXS"/>
          <w:color w:val="000000" w:themeColor="text1"/>
        </w:rPr>
        <w:t>Optimize the project management workflow for project initiation</w:t>
      </w:r>
      <w:r>
        <w:tab/>
      </w:r>
      <w:r>
        <w:fldChar w:fldCharType="begin"/>
      </w:r>
      <w:r>
        <w:instrText xml:space="preserve"> PAGEREF _Toc178244971 \h </w:instrText>
      </w:r>
      <w:r>
        <w:fldChar w:fldCharType="separate"/>
      </w:r>
      <w:r>
        <w:t>92</w:t>
      </w:r>
      <w:r>
        <w:fldChar w:fldCharType="end"/>
      </w:r>
    </w:p>
    <w:p w14:paraId="676998B2" w14:textId="0222C48F"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2.8.1.1</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Current State:</w:t>
      </w:r>
      <w:r>
        <w:tab/>
      </w:r>
      <w:r>
        <w:fldChar w:fldCharType="begin"/>
      </w:r>
      <w:r>
        <w:instrText xml:space="preserve"> PAGEREF _Toc178244972 \h </w:instrText>
      </w:r>
      <w:r>
        <w:fldChar w:fldCharType="separate"/>
      </w:r>
      <w:r>
        <w:t>92</w:t>
      </w:r>
      <w:r>
        <w:fldChar w:fldCharType="end"/>
      </w:r>
    </w:p>
    <w:p w14:paraId="5913E29E" w14:textId="0DDBCEE0"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lang w:val="en-GB"/>
        </w:rPr>
        <w:t>2.8.1.2</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Challenges with the Current Approach</w:t>
      </w:r>
      <w:r>
        <w:tab/>
      </w:r>
      <w:r>
        <w:fldChar w:fldCharType="begin"/>
      </w:r>
      <w:r>
        <w:instrText xml:space="preserve"> PAGEREF _Toc178244973 \h </w:instrText>
      </w:r>
      <w:r>
        <w:fldChar w:fldCharType="separate"/>
      </w:r>
      <w:r>
        <w:t>92</w:t>
      </w:r>
      <w:r>
        <w:fldChar w:fldCharType="end"/>
      </w:r>
    </w:p>
    <w:p w14:paraId="6AE9AE33" w14:textId="3EEE228E"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2.8.1.3</w:t>
      </w:r>
      <w:r>
        <w:rPr>
          <w:rFonts w:asciiTheme="minorHAnsi" w:eastAsiaTheme="minorEastAsia" w:hAnsiTheme="minorHAnsi" w:cstheme="minorBidi"/>
          <w:i w:val="0"/>
          <w:kern w:val="2"/>
          <w:lang w:val="en-GB"/>
          <w14:ligatures w14:val="standardContextual"/>
        </w:rPr>
        <w:tab/>
      </w:r>
      <w:r w:rsidRPr="00F05635">
        <w:rPr>
          <w:rFonts w:ascii="MetricHPE" w:hAnsi="MetricHPE"/>
        </w:rPr>
        <w:t>Recommendations to improve the project management workflow for project initiation</w:t>
      </w:r>
      <w:r>
        <w:tab/>
      </w:r>
      <w:r>
        <w:fldChar w:fldCharType="begin"/>
      </w:r>
      <w:r>
        <w:instrText xml:space="preserve"> PAGEREF _Toc178244974 \h </w:instrText>
      </w:r>
      <w:r>
        <w:fldChar w:fldCharType="separate"/>
      </w:r>
      <w:r>
        <w:t>93</w:t>
      </w:r>
      <w:r>
        <w:fldChar w:fldCharType="end"/>
      </w:r>
    </w:p>
    <w:p w14:paraId="21CCBC76" w14:textId="2D234244"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XS" w:eastAsia="PingFang TC" w:hAnsi="MetricHPEXS"/>
        </w:rPr>
        <w:t>2.8.2</w:t>
      </w:r>
      <w:r>
        <w:rPr>
          <w:rFonts w:asciiTheme="minorHAnsi" w:eastAsiaTheme="minorEastAsia" w:hAnsiTheme="minorHAnsi" w:cstheme="minorBidi"/>
          <w:i w:val="0"/>
          <w:kern w:val="2"/>
          <w:lang w:val="en-GB"/>
          <w14:ligatures w14:val="standardContextual"/>
        </w:rPr>
        <w:tab/>
      </w:r>
      <w:r w:rsidRPr="00F05635">
        <w:rPr>
          <w:rFonts w:ascii="MetricHPEXS" w:hAnsi="MetricHPEXS"/>
        </w:rPr>
        <w:t>Additional suggestions for enhancing housekeeping mechanisms – small file issues</w:t>
      </w:r>
      <w:r>
        <w:tab/>
      </w:r>
      <w:r>
        <w:fldChar w:fldCharType="begin"/>
      </w:r>
      <w:r>
        <w:instrText xml:space="preserve"> PAGEREF _Toc178244975 \h </w:instrText>
      </w:r>
      <w:r>
        <w:fldChar w:fldCharType="separate"/>
      </w:r>
      <w:r>
        <w:t>97</w:t>
      </w:r>
      <w:r>
        <w:fldChar w:fldCharType="end"/>
      </w:r>
    </w:p>
    <w:p w14:paraId="4666BDEE" w14:textId="31540B05"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color w:val="FF0000"/>
        </w:rPr>
        <w:t>2.8.2.1</w:t>
      </w:r>
      <w:r>
        <w:rPr>
          <w:rFonts w:asciiTheme="minorHAnsi" w:eastAsiaTheme="minorEastAsia" w:hAnsiTheme="minorHAnsi" w:cstheme="minorBidi"/>
          <w:i w:val="0"/>
          <w:kern w:val="2"/>
          <w:lang w:val="en-GB"/>
          <w14:ligatures w14:val="standardContextual"/>
        </w:rPr>
        <w:tab/>
      </w:r>
      <w:r w:rsidRPr="00F05635">
        <w:rPr>
          <w:rFonts w:ascii="MetricHPE" w:eastAsia="Microsoft JhengHei" w:hAnsi="MetricHPE"/>
        </w:rPr>
        <w:t xml:space="preserve">Recommendation to fix small file issues: </w:t>
      </w:r>
      <w:r w:rsidRPr="00F05635">
        <w:rPr>
          <w:rFonts w:ascii="MetricHPE" w:eastAsia="Microsoft JhengHei" w:hAnsi="MetricHPE"/>
          <w:bCs/>
          <w:color w:val="FF0000"/>
        </w:rPr>
        <w:t>To combine small files so they better align with blocks on disk and so help improve performance.</w:t>
      </w:r>
      <w:r>
        <w:tab/>
      </w:r>
      <w:r>
        <w:fldChar w:fldCharType="begin"/>
      </w:r>
      <w:r>
        <w:instrText xml:space="preserve"> PAGEREF _Toc178244976 \h </w:instrText>
      </w:r>
      <w:r>
        <w:fldChar w:fldCharType="separate"/>
      </w:r>
      <w:r>
        <w:t>97</w:t>
      </w:r>
      <w:r>
        <w:fldChar w:fldCharType="end"/>
      </w:r>
    </w:p>
    <w:p w14:paraId="6E911CBD" w14:textId="69E069CF"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rPr>
        <w:t>2.8.3</w:t>
      </w:r>
      <w:r>
        <w:rPr>
          <w:rFonts w:asciiTheme="minorHAnsi" w:eastAsiaTheme="minorEastAsia" w:hAnsiTheme="minorHAnsi" w:cstheme="minorBidi"/>
          <w:i w:val="0"/>
          <w:kern w:val="2"/>
          <w:lang w:val="en-GB"/>
          <w14:ligatures w14:val="standardContextual"/>
        </w:rPr>
        <w:tab/>
      </w:r>
      <w:r w:rsidRPr="00F05635">
        <w:rPr>
          <w:rFonts w:ascii="MetricHPE" w:hAnsi="MetricHPE"/>
        </w:rPr>
        <w:t>Additional optimization recommendation for monitoring &amp; logging mechanism</w:t>
      </w:r>
      <w:r>
        <w:tab/>
      </w:r>
      <w:r>
        <w:fldChar w:fldCharType="begin"/>
      </w:r>
      <w:r>
        <w:instrText xml:space="preserve"> PAGEREF _Toc178244977 \h </w:instrText>
      </w:r>
      <w:r>
        <w:fldChar w:fldCharType="separate"/>
      </w:r>
      <w:r>
        <w:t>98</w:t>
      </w:r>
      <w:r>
        <w:fldChar w:fldCharType="end"/>
      </w:r>
    </w:p>
    <w:p w14:paraId="5008713A" w14:textId="6FD577BC" w:rsidR="003612A8" w:rsidRDefault="003612A8">
      <w:pPr>
        <w:pStyle w:val="TOC3"/>
        <w:rPr>
          <w:rFonts w:asciiTheme="minorHAnsi" w:eastAsiaTheme="minorEastAsia" w:hAnsiTheme="minorHAnsi" w:cstheme="minorBidi"/>
          <w:i w:val="0"/>
          <w:kern w:val="2"/>
          <w:lang w:val="en-GB"/>
          <w14:ligatures w14:val="standardContextual"/>
        </w:rPr>
      </w:pPr>
      <w:r w:rsidRPr="00F05635">
        <w:rPr>
          <w:rFonts w:ascii="MetricHPE" w:eastAsia="Microsoft JhengHei" w:hAnsi="MetricHPE"/>
          <w:color w:val="FF0000"/>
        </w:rPr>
        <w:t>2.8.4</w:t>
      </w:r>
      <w:r>
        <w:rPr>
          <w:rFonts w:asciiTheme="minorHAnsi" w:eastAsiaTheme="minorEastAsia" w:hAnsiTheme="minorHAnsi" w:cstheme="minorBidi"/>
          <w:i w:val="0"/>
          <w:kern w:val="2"/>
          <w:lang w:val="en-GB"/>
          <w14:ligatures w14:val="standardContextual"/>
        </w:rPr>
        <w:tab/>
      </w:r>
      <w:r w:rsidRPr="00F05635">
        <w:rPr>
          <w:rFonts w:ascii="MetricHPE" w:hAnsi="MetricHPE"/>
          <w:color w:val="FF0000"/>
        </w:rPr>
        <w:t>Security, Data Masking Access Control and Automated scheduling</w:t>
      </w:r>
      <w:r>
        <w:tab/>
      </w:r>
      <w:r>
        <w:fldChar w:fldCharType="begin"/>
      </w:r>
      <w:r>
        <w:instrText xml:space="preserve"> PAGEREF _Toc178244978 \h </w:instrText>
      </w:r>
      <w:r>
        <w:fldChar w:fldCharType="separate"/>
      </w:r>
      <w:r>
        <w:t>99</w:t>
      </w:r>
      <w:r>
        <w:fldChar w:fldCharType="end"/>
      </w:r>
    </w:p>
    <w:p w14:paraId="6EEC8D91" w14:textId="189EAC67" w:rsidR="003612A8" w:rsidRDefault="003612A8">
      <w:pPr>
        <w:pStyle w:val="TOC1"/>
        <w:rPr>
          <w:rFonts w:asciiTheme="minorHAnsi" w:eastAsiaTheme="minorEastAsia" w:hAnsiTheme="minorHAnsi" w:cstheme="minorBidi"/>
          <w:b w:val="0"/>
          <w:kern w:val="2"/>
          <w:lang w:val="en-GB"/>
          <w14:ligatures w14:val="standardContextual"/>
        </w:rPr>
      </w:pPr>
      <w:r w:rsidRPr="00F05635">
        <w:rPr>
          <w:rFonts w:ascii="MetricHPE" w:eastAsia="Microsoft JhengHei" w:hAnsi="MetricHPE"/>
        </w:rPr>
        <w:t>3</w:t>
      </w:r>
      <w:r>
        <w:rPr>
          <w:rFonts w:asciiTheme="minorHAnsi" w:eastAsiaTheme="minorEastAsia" w:hAnsiTheme="minorHAnsi" w:cstheme="minorBidi"/>
          <w:b w:val="0"/>
          <w:kern w:val="2"/>
          <w:lang w:val="en-GB"/>
          <w14:ligatures w14:val="standardContextual"/>
        </w:rPr>
        <w:tab/>
      </w:r>
      <w:r w:rsidRPr="00F05635">
        <w:rPr>
          <w:rFonts w:ascii="MetricHPE" w:hAnsi="MetricHPE"/>
        </w:rPr>
        <w:t>Cloud Adaptability</w:t>
      </w:r>
      <w:r>
        <w:tab/>
      </w:r>
      <w:r>
        <w:fldChar w:fldCharType="begin"/>
      </w:r>
      <w:r>
        <w:instrText xml:space="preserve"> PAGEREF _Toc178244979 \h </w:instrText>
      </w:r>
      <w:r>
        <w:fldChar w:fldCharType="separate"/>
      </w:r>
      <w:r>
        <w:t>101</w:t>
      </w:r>
      <w:r>
        <w:fldChar w:fldCharType="end"/>
      </w:r>
    </w:p>
    <w:p w14:paraId="03FFE92B" w14:textId="74A34E38" w:rsidR="003612A8" w:rsidRDefault="003612A8">
      <w:pPr>
        <w:pStyle w:val="TOC1"/>
        <w:rPr>
          <w:rFonts w:asciiTheme="minorHAnsi" w:eastAsiaTheme="minorEastAsia" w:hAnsiTheme="minorHAnsi" w:cstheme="minorBidi"/>
          <w:b w:val="0"/>
          <w:kern w:val="2"/>
          <w:lang w:val="en-GB"/>
          <w14:ligatures w14:val="standardContextual"/>
        </w:rPr>
      </w:pPr>
      <w:r w:rsidRPr="00F05635">
        <w:rPr>
          <w:rFonts w:ascii="MetricHPE" w:eastAsia="Microsoft JhengHei" w:hAnsi="MetricHPE"/>
          <w:color w:val="FF0000"/>
        </w:rPr>
        <w:t>3.1</w:t>
      </w:r>
      <w:r>
        <w:rPr>
          <w:rFonts w:asciiTheme="minorHAnsi" w:eastAsiaTheme="minorEastAsia" w:hAnsiTheme="minorHAnsi" w:cstheme="minorBidi"/>
          <w:b w:val="0"/>
          <w:kern w:val="2"/>
          <w:lang w:val="en-GB"/>
          <w14:ligatures w14:val="standardContextual"/>
        </w:rPr>
        <w:tab/>
      </w:r>
      <w:r w:rsidRPr="00F05635">
        <w:rPr>
          <w:rFonts w:ascii="MetricHPE" w:eastAsia="Microsoft JhengHei" w:hAnsi="MetricHPE"/>
          <w:color w:val="FF0000"/>
        </w:rPr>
        <w:t xml:space="preserve">The Recommendation: </w:t>
      </w:r>
      <w:r w:rsidRPr="00F05635">
        <w:rPr>
          <w:rFonts w:ascii="MetricHPE" w:eastAsia="Microsoft JhengHei" w:hAnsi="MetricHPE"/>
          <w:b w:val="0"/>
          <w:bCs/>
          <w:color w:val="FF0000"/>
        </w:rPr>
        <w:t xml:space="preserve">Each time data is transferred from on-premise platforms to cloud platforms, there are associated transfer costs. </w:t>
      </w:r>
      <w:r w:rsidRPr="00F05635">
        <w:rPr>
          <w:rFonts w:ascii="MetricHPE" w:eastAsia="Microsoft JhengHei" w:hAnsi="MetricHPE"/>
          <w:color w:val="FF0000"/>
        </w:rPr>
        <w:t>The main principle is that streamlining processes to limit the bidirectional flow of data will help keep such costs to a minimum.</w:t>
      </w:r>
      <w:r>
        <w:tab/>
      </w:r>
      <w:r>
        <w:fldChar w:fldCharType="begin"/>
      </w:r>
      <w:r>
        <w:instrText xml:space="preserve"> PAGEREF _Toc178244980 \h </w:instrText>
      </w:r>
      <w:r>
        <w:fldChar w:fldCharType="separate"/>
      </w:r>
      <w:r>
        <w:t>101</w:t>
      </w:r>
      <w:r>
        <w:fldChar w:fldCharType="end"/>
      </w:r>
    </w:p>
    <w:p w14:paraId="0BA0C2E8" w14:textId="41F0CC59" w:rsidR="003612A8" w:rsidRDefault="003612A8">
      <w:pPr>
        <w:pStyle w:val="TOC1"/>
        <w:rPr>
          <w:rFonts w:asciiTheme="minorHAnsi" w:eastAsiaTheme="minorEastAsia" w:hAnsiTheme="minorHAnsi" w:cstheme="minorBidi"/>
          <w:b w:val="0"/>
          <w:kern w:val="2"/>
          <w:lang w:val="en-GB"/>
          <w14:ligatures w14:val="standardContextual"/>
        </w:rPr>
      </w:pPr>
      <w:r w:rsidRPr="00F05635">
        <w:rPr>
          <w:rFonts w:ascii="MetricHPE" w:eastAsia="Microsoft JhengHei" w:hAnsi="MetricHPE"/>
        </w:rPr>
        <w:t>4</w:t>
      </w:r>
      <w:r>
        <w:rPr>
          <w:rFonts w:asciiTheme="minorHAnsi" w:eastAsiaTheme="minorEastAsia" w:hAnsiTheme="minorHAnsi" w:cstheme="minorBidi"/>
          <w:b w:val="0"/>
          <w:kern w:val="2"/>
          <w:lang w:val="en-GB"/>
          <w14:ligatures w14:val="standardContextual"/>
        </w:rPr>
        <w:tab/>
      </w:r>
      <w:r w:rsidRPr="00F05635">
        <w:rPr>
          <w:rFonts w:ascii="MetricHPE" w:hAnsi="MetricHPE"/>
        </w:rPr>
        <w:t xml:space="preserve">Recommend </w:t>
      </w:r>
      <w:r w:rsidRPr="00F05635">
        <w:rPr>
          <w:rFonts w:ascii="MetricHPE" w:hAnsi="MetricHPE"/>
          <w:color w:val="FF0000"/>
        </w:rPr>
        <w:t xml:space="preserve">data governance tool </w:t>
      </w:r>
      <w:r w:rsidRPr="00F05635">
        <w:rPr>
          <w:rFonts w:ascii="MetricHPE" w:hAnsi="MetricHPE"/>
        </w:rPr>
        <w:t>best suitable for CFH in hybrid cloud environment</w:t>
      </w:r>
      <w:r>
        <w:tab/>
      </w:r>
      <w:r>
        <w:fldChar w:fldCharType="begin"/>
      </w:r>
      <w:r>
        <w:instrText xml:space="preserve"> PAGEREF _Toc178244981 \h </w:instrText>
      </w:r>
      <w:r>
        <w:fldChar w:fldCharType="separate"/>
      </w:r>
      <w:r>
        <w:t>103</w:t>
      </w:r>
      <w:r>
        <w:fldChar w:fldCharType="end"/>
      </w:r>
    </w:p>
    <w:p w14:paraId="3161FF2C" w14:textId="1DC2189B" w:rsidR="003612A8" w:rsidRDefault="003612A8">
      <w:pPr>
        <w:pStyle w:val="TOC1"/>
        <w:rPr>
          <w:rFonts w:asciiTheme="minorHAnsi" w:eastAsiaTheme="minorEastAsia" w:hAnsiTheme="minorHAnsi" w:cstheme="minorBidi"/>
          <w:b w:val="0"/>
          <w:kern w:val="2"/>
          <w:lang w:val="en-GB"/>
          <w14:ligatures w14:val="standardContextual"/>
        </w:rPr>
      </w:pPr>
      <w:r w:rsidRPr="00F05635">
        <w:rPr>
          <w:rFonts w:ascii="MetricHPE" w:hAnsi="MetricHPE"/>
        </w:rPr>
        <w:t>5</w:t>
      </w:r>
      <w:r>
        <w:rPr>
          <w:rFonts w:asciiTheme="minorHAnsi" w:eastAsiaTheme="minorEastAsia" w:hAnsiTheme="minorHAnsi" w:cstheme="minorBidi"/>
          <w:b w:val="0"/>
          <w:kern w:val="2"/>
          <w:lang w:val="en-GB"/>
          <w14:ligatures w14:val="standardContextual"/>
        </w:rPr>
        <w:tab/>
      </w:r>
      <w:r w:rsidRPr="00F05635">
        <w:rPr>
          <w:rFonts w:ascii="MetricHPE" w:hAnsi="MetricHPE"/>
        </w:rPr>
        <w:t>Appendix:</w:t>
      </w:r>
      <w:r>
        <w:tab/>
      </w:r>
      <w:r>
        <w:fldChar w:fldCharType="begin"/>
      </w:r>
      <w:r>
        <w:instrText xml:space="preserve"> PAGEREF _Toc178244982 \h </w:instrText>
      </w:r>
      <w:r>
        <w:fldChar w:fldCharType="separate"/>
      </w:r>
      <w:r>
        <w:t>104</w:t>
      </w:r>
      <w:r>
        <w:fldChar w:fldCharType="end"/>
      </w:r>
    </w:p>
    <w:p w14:paraId="1786FA00" w14:textId="6A98D599" w:rsidR="003612A8" w:rsidRDefault="003612A8">
      <w:pPr>
        <w:pStyle w:val="TOC2"/>
        <w:rPr>
          <w:rFonts w:asciiTheme="minorHAnsi" w:eastAsiaTheme="minorEastAsia" w:hAnsiTheme="minorHAnsi" w:cstheme="minorBidi"/>
          <w:kern w:val="2"/>
          <w:lang w:val="en-GB"/>
          <w14:ligatures w14:val="standardContextual"/>
        </w:rPr>
      </w:pPr>
      <w:r w:rsidRPr="00F05635">
        <w:rPr>
          <w:rFonts w:ascii="MetricHPE" w:hAnsi="MetricHPE"/>
        </w:rPr>
        <w:t>5.1</w:t>
      </w:r>
      <w:r>
        <w:rPr>
          <w:rFonts w:asciiTheme="minorHAnsi" w:eastAsiaTheme="minorEastAsia" w:hAnsiTheme="minorHAnsi" w:cstheme="minorBidi"/>
          <w:kern w:val="2"/>
          <w:lang w:val="en-GB"/>
          <w14:ligatures w14:val="standardContextual"/>
        </w:rPr>
        <w:tab/>
      </w:r>
      <w:r w:rsidRPr="00F05635">
        <w:rPr>
          <w:rFonts w:ascii="MetricHPE" w:hAnsi="MetricHPE"/>
        </w:rPr>
        <w:t>References and Citations</w:t>
      </w:r>
      <w:r>
        <w:tab/>
      </w:r>
      <w:r>
        <w:fldChar w:fldCharType="begin"/>
      </w:r>
      <w:r>
        <w:instrText xml:space="preserve"> PAGEREF _Toc178244983 \h </w:instrText>
      </w:r>
      <w:r>
        <w:fldChar w:fldCharType="separate"/>
      </w:r>
      <w:r>
        <w:t>104</w:t>
      </w:r>
      <w:r>
        <w:fldChar w:fldCharType="end"/>
      </w:r>
    </w:p>
    <w:p w14:paraId="3031A2A0" w14:textId="16AC6515" w:rsidR="003612A8" w:rsidRDefault="003612A8">
      <w:pPr>
        <w:pStyle w:val="TOC1"/>
        <w:rPr>
          <w:rFonts w:asciiTheme="minorHAnsi" w:eastAsiaTheme="minorEastAsia" w:hAnsiTheme="minorHAnsi" w:cstheme="minorBidi"/>
          <w:b w:val="0"/>
          <w:kern w:val="2"/>
          <w:lang w:val="en-GB"/>
          <w14:ligatures w14:val="standardContextual"/>
        </w:rPr>
      </w:pPr>
      <w:r w:rsidRPr="00F05635">
        <w:rPr>
          <w:rFonts w:ascii="MetricHPE" w:eastAsia="Microsoft JhengHei" w:hAnsi="MetricHPE"/>
        </w:rPr>
        <w:t>5.2</w:t>
      </w:r>
      <w:r>
        <w:rPr>
          <w:rFonts w:asciiTheme="minorHAnsi" w:eastAsiaTheme="minorEastAsia" w:hAnsiTheme="minorHAnsi" w:cstheme="minorBidi"/>
          <w:b w:val="0"/>
          <w:kern w:val="2"/>
          <w:lang w:val="en-GB"/>
          <w14:ligatures w14:val="standardContextual"/>
        </w:rPr>
        <w:tab/>
      </w:r>
      <w:r w:rsidRPr="00F05635">
        <w:rPr>
          <w:rFonts w:ascii="MetricHPE" w:hAnsi="MetricHPE"/>
        </w:rPr>
        <w:t>Establish a Knowledge-Based Management System</w:t>
      </w:r>
      <w:r>
        <w:tab/>
      </w:r>
      <w:r>
        <w:fldChar w:fldCharType="begin"/>
      </w:r>
      <w:r>
        <w:instrText xml:space="preserve"> PAGEREF _Toc178244984 \h </w:instrText>
      </w:r>
      <w:r>
        <w:fldChar w:fldCharType="separate"/>
      </w:r>
      <w:r>
        <w:t>104</w:t>
      </w:r>
      <w:r>
        <w:fldChar w:fldCharType="end"/>
      </w:r>
    </w:p>
    <w:p w14:paraId="0CF9DFCA" w14:textId="7B3898AE" w:rsidR="0084559D" w:rsidRPr="00EA1C20" w:rsidRDefault="0084559D">
      <w:pPr>
        <w:rPr>
          <w:rFonts w:ascii="MetricHPE" w:hAnsi="MetricHPE" w:cs="Arial"/>
        </w:rPr>
      </w:pPr>
      <w:r w:rsidRPr="00FB0C96">
        <w:rPr>
          <w:rFonts w:ascii="MetricHPE" w:hAnsi="MetricHPE" w:cs="Arial"/>
        </w:rPr>
        <w:fldChar w:fldCharType="end"/>
      </w:r>
    </w:p>
    <w:p w14:paraId="690B0E97" w14:textId="77777777" w:rsidR="0084559D" w:rsidRPr="00EA1C20" w:rsidRDefault="0084559D" w:rsidP="00BB0443">
      <w:pPr>
        <w:rPr>
          <w:rFonts w:ascii="MetricHPE" w:hAnsi="MetricHPE" w:cs="Arial"/>
        </w:rPr>
      </w:pPr>
      <w:r w:rsidRPr="00EA1C20">
        <w:rPr>
          <w:rFonts w:ascii="MetricHPE" w:hAnsi="MetricHPE" w:cs="Arial"/>
        </w:rPr>
        <w:br w:type="page"/>
      </w:r>
    </w:p>
    <w:p w14:paraId="08E34046" w14:textId="5D13DB1C" w:rsidR="0084559D" w:rsidRPr="00EA1C20" w:rsidRDefault="0084559D" w:rsidP="00847CA5">
      <w:pPr>
        <w:pStyle w:val="Heading1"/>
        <w:rPr>
          <w:rFonts w:ascii="MetricHPE" w:hAnsi="MetricHPE"/>
          <w:sz w:val="24"/>
          <w:szCs w:val="24"/>
        </w:rPr>
      </w:pPr>
      <w:bookmarkStart w:id="4" w:name="_Toc178244911"/>
      <w:bookmarkStart w:id="5" w:name="hp_importantnotice"/>
      <w:bookmarkEnd w:id="3"/>
      <w:r w:rsidRPr="00EA1C20">
        <w:rPr>
          <w:rFonts w:ascii="MetricHPE" w:hAnsi="MetricHPE"/>
          <w:sz w:val="24"/>
          <w:szCs w:val="24"/>
        </w:rPr>
        <w:lastRenderedPageBreak/>
        <w:t>Important Notice</w:t>
      </w:r>
      <w:bookmarkEnd w:id="4"/>
    </w:p>
    <w:p w14:paraId="68BA1CD5" w14:textId="77777777" w:rsidR="007614CC" w:rsidRPr="00EA1C20" w:rsidRDefault="007614CC" w:rsidP="007614CC">
      <w:pPr>
        <w:rPr>
          <w:rFonts w:ascii="MetricHPE" w:hAnsi="MetricHPE"/>
        </w:rPr>
      </w:pPr>
    </w:p>
    <w:p w14:paraId="11256F43" w14:textId="77777777" w:rsidR="0084559D" w:rsidRPr="007926F6" w:rsidRDefault="0084559D" w:rsidP="00BB0443">
      <w:pPr>
        <w:rPr>
          <w:rFonts w:ascii="MetricHPE" w:hAnsi="MetricHPE" w:cstheme="majorHAnsi"/>
          <w:color w:val="000000" w:themeColor="text1"/>
        </w:rPr>
      </w:pPr>
      <w:r w:rsidRPr="007926F6">
        <w:rPr>
          <w:rFonts w:ascii="MetricHPE" w:hAnsi="MetricHPE" w:cstheme="majorHAnsi"/>
          <w:color w:val="000000" w:themeColor="text1"/>
        </w:rPr>
        <w:t>The information (data) contained in all content of this document/quotation constitutes confidential information of Hewlett Packard Enterprise Company or its affiliates (collectively “HPE”) and is provided for evaluation purposes only. In consideration of receipt of this document, the recipient agrees to maintain such information in confidence and not to reproduce or otherwise disclose this information to any person or entity outside the group directly responsible for evaluation of its contents, unless otherwise authorized by HPE in writing. There is no obligation to maintain the confidentiality of any such information, which was known to recipient without restriction prior to receipt of this document as evidenced by written business records; which becomes publicly known through no fault of recipient; or which is rightfully received by recipient from a third party without restriction.</w:t>
      </w:r>
    </w:p>
    <w:p w14:paraId="642A08CC" w14:textId="77777777" w:rsidR="0084559D" w:rsidRPr="007926F6" w:rsidRDefault="0084559D" w:rsidP="00BB0443">
      <w:pPr>
        <w:rPr>
          <w:rFonts w:ascii="MetricHPE" w:hAnsi="MetricHPE" w:cstheme="majorHAnsi"/>
          <w:color w:val="000000" w:themeColor="text1"/>
        </w:rPr>
      </w:pPr>
      <w:r w:rsidRPr="007926F6">
        <w:rPr>
          <w:rFonts w:ascii="MetricHPE" w:hAnsi="MetricHPE" w:cstheme="majorHAnsi"/>
          <w:color w:val="000000" w:themeColor="text1"/>
        </w:rPr>
        <w:t xml:space="preserve">This document includes information about current HPE products, sales, and service programs that may be enhanced or discontinued at HPE's sole discretion. HPE has endeavored to include the materials that are believed to be reliable and relevant for the purpose of recipient's evaluation. Neither HPE nor its representatives make any representations or warranties as to the accuracy or completeness of the information. Accordingly, this document is provided for information purposes only in the hope that HPE may be considered to receive your business. Neither HPE nor its representatives shall have any liability to recipient or any of its representatives as a result of the use of the information provided. Only a mutually agreed definitive agreement, signed by the authorized representatives of both parties, shall be binding on HPE or its affiliates. </w:t>
      </w:r>
    </w:p>
    <w:p w14:paraId="3BA06170" w14:textId="77777777" w:rsidR="0084559D" w:rsidRPr="007926F6" w:rsidRDefault="0084559D" w:rsidP="00BB0443">
      <w:pPr>
        <w:rPr>
          <w:rFonts w:ascii="MetricHPE" w:hAnsi="MetricHPE" w:cstheme="majorHAnsi"/>
          <w:color w:val="000000" w:themeColor="text1"/>
        </w:rPr>
      </w:pPr>
      <w:r w:rsidRPr="007926F6">
        <w:rPr>
          <w:rFonts w:ascii="MetricHPE" w:hAnsi="MetricHPE" w:cstheme="majorHAnsi"/>
          <w:color w:val="000000" w:themeColor="text1"/>
        </w:rPr>
        <w:t>The term “solution” in the context of this document is defined as the products and services proposed herein. Since additional information may be required from the Customer in order to develop the appropriate configuration for the Customer’s project, the term “solution” does not imply that those products or services as proposed are guaranteed to, or will, meet the Customer’s requirements.</w:t>
      </w:r>
    </w:p>
    <w:p w14:paraId="12C6CBAC" w14:textId="77777777" w:rsidR="0084559D" w:rsidRPr="007926F6" w:rsidRDefault="0084559D" w:rsidP="00BB0443">
      <w:pPr>
        <w:rPr>
          <w:rFonts w:ascii="MetricHPE" w:hAnsi="MetricHPE" w:cstheme="majorHAnsi"/>
          <w:color w:val="000000" w:themeColor="text1"/>
        </w:rPr>
      </w:pPr>
      <w:r w:rsidRPr="007926F6">
        <w:rPr>
          <w:rFonts w:ascii="MetricHPE" w:hAnsi="MetricHPE" w:cstheme="majorHAnsi"/>
          <w:color w:val="000000" w:themeColor="text1"/>
        </w:rPr>
        <w:t>The use of the terms “partner” or “partnership” does not imply a formal, legal, or contractual partnership, but rather a mutually beneficial relationship arising from the teamwork between the parties.</w:t>
      </w:r>
    </w:p>
    <w:p w14:paraId="6F8051FC" w14:textId="77777777" w:rsidR="0084559D" w:rsidRPr="007926F6" w:rsidRDefault="0084559D" w:rsidP="00BB0443">
      <w:pPr>
        <w:rPr>
          <w:rFonts w:ascii="MetricHPE" w:hAnsi="MetricHPE" w:cstheme="majorHAnsi"/>
          <w:color w:val="000000" w:themeColor="text1"/>
        </w:rPr>
      </w:pPr>
      <w:r w:rsidRPr="007926F6">
        <w:rPr>
          <w:rFonts w:ascii="MetricHPE" w:hAnsi="MetricHPE" w:cstheme="majorHAnsi"/>
          <w:color w:val="000000" w:themeColor="text1"/>
        </w:rPr>
        <w:t>Unless stated otherwise in writing, pricing estimates are valid for 30 days from date of submission of this document.</w:t>
      </w:r>
    </w:p>
    <w:p w14:paraId="28D61BD9" w14:textId="77777777" w:rsidR="0084559D" w:rsidRPr="007926F6" w:rsidRDefault="0084559D" w:rsidP="00BB0443">
      <w:pPr>
        <w:rPr>
          <w:rFonts w:ascii="MetricHPE" w:hAnsi="MetricHPE" w:cstheme="majorHAnsi"/>
          <w:color w:val="000000" w:themeColor="text1"/>
        </w:rPr>
      </w:pPr>
      <w:r w:rsidRPr="007926F6">
        <w:rPr>
          <w:rFonts w:ascii="MetricHPE" w:hAnsi="MetricHPE" w:cstheme="majorHAnsi"/>
          <w:color w:val="000000" w:themeColor="text1"/>
        </w:rPr>
        <w:t>If HPE’s proposal is submitted in both electronic format and hard copy formats and the contents differ, only the hard copy will constitute the valid HPE proposal. If no hard copy is submitted and if the content differs between the PDF version and any other electronic format, only the PDF version will constitute the valid HPE proposal.</w:t>
      </w:r>
    </w:p>
    <w:p w14:paraId="38F70B81" w14:textId="77777777" w:rsidR="0084559D" w:rsidRPr="007926F6" w:rsidRDefault="0084559D" w:rsidP="00BB0443">
      <w:pPr>
        <w:rPr>
          <w:rFonts w:ascii="MetricHPE" w:hAnsi="MetricHPE" w:cstheme="majorHAnsi"/>
          <w:color w:val="000000" w:themeColor="text1"/>
        </w:rPr>
      </w:pPr>
      <w:r w:rsidRPr="007926F6">
        <w:rPr>
          <w:rFonts w:ascii="MetricHPE" w:hAnsi="MetricHPE" w:cstheme="majorHAnsi"/>
          <w:color w:val="000000" w:themeColor="text1"/>
        </w:rPr>
        <w:t>If there are any concerns, questions, or issues regarding this notice, please contact your local sales representative.</w:t>
      </w:r>
    </w:p>
    <w:p w14:paraId="78812C20" w14:textId="29BBB771" w:rsidR="0084559D" w:rsidRPr="00EA1C20" w:rsidRDefault="0084559D" w:rsidP="00BB0443">
      <w:pPr>
        <w:rPr>
          <w:rFonts w:ascii="MetricHPE" w:hAnsi="MetricHPE" w:cstheme="majorHAnsi"/>
          <w:color w:val="FF0000"/>
        </w:rPr>
      </w:pPr>
      <w:r w:rsidRPr="007926F6">
        <w:rPr>
          <w:rFonts w:ascii="MetricHPE" w:hAnsi="MetricHPE" w:cstheme="majorHAnsi"/>
          <w:color w:val="000000" w:themeColor="text1"/>
        </w:rPr>
        <w:t>© Copyright 20</w:t>
      </w:r>
      <w:r w:rsidR="00930E8F" w:rsidRPr="007926F6">
        <w:rPr>
          <w:rFonts w:ascii="MetricHPE" w:hAnsi="MetricHPE" w:cstheme="majorHAnsi"/>
          <w:color w:val="000000" w:themeColor="text1"/>
        </w:rPr>
        <w:t>24</w:t>
      </w:r>
      <w:r w:rsidRPr="007926F6">
        <w:rPr>
          <w:rFonts w:ascii="MetricHPE" w:hAnsi="MetricHPE" w:cstheme="majorHAnsi"/>
          <w:color w:val="000000" w:themeColor="text1"/>
        </w:rPr>
        <w:t xml:space="preserve"> Hewlett Packard Enterprise Development Company, L.P.</w:t>
      </w:r>
    </w:p>
    <w:bookmarkEnd w:id="5"/>
    <w:p w14:paraId="5AF49D78" w14:textId="2A784184" w:rsidR="000F504A" w:rsidRPr="00EA1C20" w:rsidRDefault="000F504A" w:rsidP="00BB0443">
      <w:pPr>
        <w:jc w:val="center"/>
        <w:rPr>
          <w:rFonts w:ascii="MetricHPE" w:hAnsi="MetricHPE"/>
        </w:rPr>
      </w:pPr>
    </w:p>
    <w:p w14:paraId="78F11B62" w14:textId="77777777" w:rsidR="007926F6" w:rsidRDefault="000F504A" w:rsidP="007926F6">
      <w:pPr>
        <w:rPr>
          <w:rFonts w:ascii="MetricHPE" w:hAnsi="MetricHPE"/>
        </w:rPr>
      </w:pPr>
      <w:bookmarkStart w:id="6" w:name="_Toc16591044"/>
      <w:bookmarkStart w:id="7" w:name="_Toc17102405"/>
      <w:r w:rsidRPr="00EA1C20">
        <w:rPr>
          <w:rFonts w:ascii="MetricHPE" w:hAnsi="MetricHPE"/>
          <w:b/>
          <w:kern w:val="28"/>
        </w:rPr>
        <w:t>Instructions on the Use of this Template</w:t>
      </w:r>
      <w:r w:rsidRPr="00EA1C20">
        <w:rPr>
          <w:rFonts w:ascii="MetricHPE" w:hAnsi="MetricHPE"/>
        </w:rPr>
        <w:t xml:space="preserve"> </w:t>
      </w:r>
      <w:bookmarkEnd w:id="6"/>
      <w:bookmarkEnd w:id="7"/>
    </w:p>
    <w:p w14:paraId="2C182F15" w14:textId="77777777" w:rsidR="007926F6" w:rsidRDefault="007926F6" w:rsidP="007926F6">
      <w:pPr>
        <w:rPr>
          <w:rFonts w:ascii="MetricHPE" w:hAnsi="MetricHPE"/>
        </w:rPr>
      </w:pPr>
    </w:p>
    <w:p w14:paraId="5A1F3B46" w14:textId="77777777" w:rsidR="007926F6" w:rsidRDefault="007926F6" w:rsidP="007926F6">
      <w:pPr>
        <w:rPr>
          <w:rFonts w:ascii="MetricHPE" w:hAnsi="MetricHPE"/>
        </w:rPr>
      </w:pPr>
    </w:p>
    <w:p w14:paraId="4164A1A9" w14:textId="77777777" w:rsidR="007926F6" w:rsidRDefault="007926F6" w:rsidP="007926F6">
      <w:pPr>
        <w:rPr>
          <w:rFonts w:ascii="MetricHPE" w:hAnsi="MetricHPE"/>
        </w:rPr>
      </w:pPr>
    </w:p>
    <w:p w14:paraId="6184F3DE" w14:textId="77777777" w:rsidR="007926F6" w:rsidRDefault="007926F6" w:rsidP="007926F6">
      <w:pPr>
        <w:rPr>
          <w:rFonts w:ascii="MetricHPE" w:hAnsi="MetricHPE"/>
        </w:rPr>
      </w:pPr>
    </w:p>
    <w:p w14:paraId="5C5A18D6" w14:textId="77777777" w:rsidR="007926F6" w:rsidRDefault="007926F6" w:rsidP="007926F6">
      <w:pPr>
        <w:rPr>
          <w:rFonts w:ascii="MetricHPE" w:hAnsi="MetricHPE"/>
        </w:rPr>
      </w:pPr>
    </w:p>
    <w:p w14:paraId="14161971" w14:textId="77777777" w:rsidR="007926F6" w:rsidRDefault="007926F6" w:rsidP="007926F6">
      <w:pPr>
        <w:rPr>
          <w:rFonts w:ascii="MetricHPE" w:hAnsi="MetricHPE"/>
        </w:rPr>
      </w:pPr>
    </w:p>
    <w:p w14:paraId="18DEFAC9" w14:textId="77777777" w:rsidR="007926F6" w:rsidRDefault="007926F6" w:rsidP="007926F6">
      <w:pPr>
        <w:rPr>
          <w:rFonts w:ascii="MetricHPE" w:hAnsi="MetricHPE"/>
        </w:rPr>
      </w:pPr>
    </w:p>
    <w:p w14:paraId="01E89D85" w14:textId="77777777" w:rsidR="007926F6" w:rsidRDefault="007926F6" w:rsidP="007926F6">
      <w:pPr>
        <w:rPr>
          <w:rFonts w:ascii="MetricHPE" w:hAnsi="MetricHPE"/>
        </w:rPr>
      </w:pPr>
    </w:p>
    <w:p w14:paraId="295323A2" w14:textId="77777777" w:rsidR="007926F6" w:rsidRDefault="007926F6" w:rsidP="007926F6">
      <w:pPr>
        <w:rPr>
          <w:rFonts w:ascii="MetricHPE" w:hAnsi="MetricHPE"/>
        </w:rPr>
      </w:pPr>
    </w:p>
    <w:p w14:paraId="6895E916" w14:textId="77777777" w:rsidR="007926F6" w:rsidRDefault="007926F6" w:rsidP="007926F6">
      <w:pPr>
        <w:rPr>
          <w:rFonts w:ascii="MetricHPE" w:hAnsi="MetricHPE"/>
        </w:rPr>
      </w:pPr>
    </w:p>
    <w:p w14:paraId="79520740" w14:textId="77777777" w:rsidR="007926F6" w:rsidRDefault="007926F6" w:rsidP="007926F6">
      <w:pPr>
        <w:rPr>
          <w:rFonts w:ascii="MetricHPE" w:hAnsi="MetricHPE"/>
        </w:rPr>
      </w:pPr>
    </w:p>
    <w:p w14:paraId="57973F25" w14:textId="77777777" w:rsidR="007926F6" w:rsidRDefault="007926F6" w:rsidP="007926F6">
      <w:pPr>
        <w:rPr>
          <w:rFonts w:ascii="MetricHPE" w:hAnsi="MetricHPE"/>
        </w:rPr>
      </w:pPr>
    </w:p>
    <w:p w14:paraId="0C2B09E5" w14:textId="77777777" w:rsidR="00FF6C15" w:rsidRDefault="00FF6C15" w:rsidP="003675AB">
      <w:pPr>
        <w:pStyle w:val="ListParagraph"/>
        <w:numPr>
          <w:ilvl w:val="0"/>
          <w:numId w:val="150"/>
        </w:numPr>
        <w:rPr>
          <w:rFonts w:ascii="MetricHPE" w:hAnsi="MetricHPE"/>
          <w:b/>
          <w:kern w:val="28"/>
        </w:rPr>
        <w:sectPr w:rsidR="00FF6C15" w:rsidSect="00F67C75">
          <w:headerReference w:type="default" r:id="rId14"/>
          <w:footerReference w:type="default" r:id="rId15"/>
          <w:pgSz w:w="11907" w:h="16839" w:code="1"/>
          <w:pgMar w:top="360" w:right="720" w:bottom="360" w:left="720" w:header="864" w:footer="864" w:gutter="0"/>
          <w:cols w:space="720"/>
          <w:docGrid w:linePitch="299"/>
        </w:sectPr>
      </w:pPr>
    </w:p>
    <w:p w14:paraId="2FD5CA0B" w14:textId="3CB2CBE9" w:rsidR="002B3F86" w:rsidRPr="00D6076E" w:rsidRDefault="002B3F86" w:rsidP="003675AB">
      <w:pPr>
        <w:pStyle w:val="ListParagraph"/>
        <w:numPr>
          <w:ilvl w:val="0"/>
          <w:numId w:val="150"/>
        </w:numPr>
        <w:rPr>
          <w:rFonts w:ascii="MetricHPE" w:hAnsi="MetricHPE"/>
          <w:b/>
          <w:kern w:val="28"/>
        </w:rPr>
      </w:pPr>
      <w:r w:rsidRPr="00D6076E">
        <w:rPr>
          <w:rFonts w:ascii="MetricHPE" w:hAnsi="MetricHPE"/>
          <w:b/>
          <w:kern w:val="28"/>
        </w:rPr>
        <w:lastRenderedPageBreak/>
        <w:t xml:space="preserve">The definition of data governance strategies:  </w:t>
      </w:r>
    </w:p>
    <w:p w14:paraId="7AEA0225" w14:textId="61AEE0CC" w:rsidR="00A27DC0" w:rsidRPr="00790A6A" w:rsidRDefault="002B3F86" w:rsidP="00D917EF">
      <w:pPr>
        <w:pStyle w:val="Heading2"/>
        <w:numPr>
          <w:ilvl w:val="1"/>
          <w:numId w:val="10"/>
        </w:numPr>
        <w:rPr>
          <w:rFonts w:ascii="MetricHPE" w:eastAsia="Microsoft JhengHei" w:hAnsi="MetricHPE"/>
          <w:szCs w:val="24"/>
        </w:rPr>
      </w:pPr>
      <w:bookmarkStart w:id="10" w:name="_Toc178244912"/>
      <w:r w:rsidRPr="00790A6A">
        <w:rPr>
          <w:rFonts w:ascii="MetricHPE" w:hAnsi="MetricHPE"/>
          <w:szCs w:val="24"/>
        </w:rPr>
        <w:t>The definition of data governance scope.</w:t>
      </w:r>
      <w:bookmarkEnd w:id="10"/>
    </w:p>
    <w:p w14:paraId="5DF387FE" w14:textId="77777777" w:rsidR="004D2544" w:rsidRPr="00790A6A" w:rsidRDefault="004D2544" w:rsidP="004D2544">
      <w:pPr>
        <w:rPr>
          <w:rFonts w:ascii="MetricHPE" w:eastAsia="Microsoft JhengHei" w:hAnsi="MetricHPE"/>
        </w:rPr>
      </w:pPr>
    </w:p>
    <w:p w14:paraId="55468E50" w14:textId="77777777" w:rsidR="004D2544" w:rsidRPr="00790A6A" w:rsidRDefault="004D2544" w:rsidP="004D2544">
      <w:pPr>
        <w:rPr>
          <w:rFonts w:ascii="MetricHPE" w:eastAsia="Microsoft JhengHei" w:hAnsi="MetricHPE"/>
          <w:lang w:val="en-GB"/>
        </w:rPr>
      </w:pPr>
      <w:r w:rsidRPr="00790A6A">
        <w:rPr>
          <w:rFonts w:ascii="MetricHPE" w:eastAsia="Microsoft JhengHei" w:hAnsi="MetricHPE"/>
          <w:lang w:val="en-GB"/>
        </w:rPr>
        <w:t xml:space="preserve">Data Governance encompasses the policies, procedures, and standards that ensure the effective management, quality, and security of an organization's data. It involves coordinating people, processes, and technologies to achieve high data quality, security, compliance, and alignment with business objectives. </w:t>
      </w:r>
    </w:p>
    <w:p w14:paraId="0ECE74B3" w14:textId="77777777" w:rsidR="004D2544" w:rsidRPr="00790A6A" w:rsidRDefault="004D2544" w:rsidP="004D2544">
      <w:pPr>
        <w:rPr>
          <w:rFonts w:ascii="MetricHPE" w:eastAsia="Microsoft JhengHei" w:hAnsi="MetricHPE"/>
          <w:lang w:val="en-GB"/>
        </w:rPr>
      </w:pPr>
      <w:r w:rsidRPr="00790A6A">
        <w:rPr>
          <w:rFonts w:ascii="Calibri" w:eastAsia="Microsoft JhengHei" w:hAnsi="Calibri" w:cs="Calibri"/>
          <w:lang w:val="en-GB"/>
        </w:rPr>
        <w:t> </w:t>
      </w:r>
    </w:p>
    <w:p w14:paraId="6C429DDF" w14:textId="6FC7419B" w:rsidR="004D2544" w:rsidRPr="00790A6A" w:rsidRDefault="004D2544" w:rsidP="004D2544">
      <w:pPr>
        <w:rPr>
          <w:rFonts w:ascii="MetricHPE" w:eastAsia="Microsoft JhengHei" w:hAnsi="MetricHPE"/>
          <w:b/>
          <w:lang w:val="en-GB"/>
        </w:rPr>
      </w:pPr>
      <w:r w:rsidRPr="00790A6A">
        <w:rPr>
          <w:rFonts w:ascii="MetricHPE" w:eastAsia="Microsoft JhengHei" w:hAnsi="MetricHPE"/>
          <w:b/>
          <w:lang w:val="en-GB"/>
        </w:rPr>
        <w:t>Key features of successful data governance include:</w:t>
      </w:r>
    </w:p>
    <w:p w14:paraId="52AF6933" w14:textId="77777777" w:rsidR="004D2544" w:rsidRPr="00790A6A" w:rsidRDefault="004D2544" w:rsidP="004D2544">
      <w:pPr>
        <w:rPr>
          <w:rFonts w:ascii="MetricHPE" w:eastAsia="Microsoft JhengHei" w:hAnsi="MetricHPE"/>
          <w:lang w:val="en-GB"/>
        </w:rPr>
      </w:pPr>
      <w:r w:rsidRPr="00790A6A">
        <w:rPr>
          <w:rFonts w:ascii="MetricHPE" w:eastAsia="Microsoft JhengHei" w:hAnsi="MetricHPE"/>
          <w:lang w:val="en-GB"/>
        </w:rPr>
        <w:t>1. Data Governance Framework:</w:t>
      </w:r>
    </w:p>
    <w:p w14:paraId="2E63A6AA" w14:textId="769EB289" w:rsidR="004D2544" w:rsidRPr="00790A6A" w:rsidRDefault="00EB04DB" w:rsidP="003675AB">
      <w:pPr>
        <w:pStyle w:val="ListParagraph"/>
        <w:numPr>
          <w:ilvl w:val="0"/>
          <w:numId w:val="80"/>
        </w:numPr>
        <w:rPr>
          <w:rFonts w:ascii="MetricHPE" w:eastAsia="Microsoft JhengHei" w:hAnsi="MetricHPE"/>
          <w:lang w:val="en-GB"/>
        </w:rPr>
      </w:pPr>
      <w:r w:rsidRPr="00790A6A">
        <w:rPr>
          <w:rFonts w:ascii="MetricHPE" w:eastAsia="Microsoft JhengHei" w:hAnsi="MetricHPE"/>
          <w:lang w:val="en-GB"/>
        </w:rPr>
        <w:t>Goal:</w:t>
      </w:r>
      <w:r w:rsidR="004D2544" w:rsidRPr="00790A6A">
        <w:rPr>
          <w:rFonts w:ascii="MetricHPE" w:eastAsia="Microsoft JhengHei" w:hAnsi="MetricHPE"/>
          <w:lang w:val="en-GB"/>
        </w:rPr>
        <w:t xml:space="preserve"> Establish a structured framework outlining data policies, procedures, roles, and responsibilities.</w:t>
      </w:r>
    </w:p>
    <w:p w14:paraId="3FFD9921" w14:textId="39AC3C8C" w:rsidR="004D2544" w:rsidRPr="00790A6A" w:rsidRDefault="004D2544" w:rsidP="003675AB">
      <w:pPr>
        <w:pStyle w:val="ListParagraph"/>
        <w:numPr>
          <w:ilvl w:val="0"/>
          <w:numId w:val="80"/>
        </w:numPr>
        <w:rPr>
          <w:rFonts w:ascii="MetricHPE" w:eastAsia="Microsoft JhengHei" w:hAnsi="MetricHPE"/>
          <w:lang w:val="en-GB"/>
        </w:rPr>
      </w:pPr>
      <w:r w:rsidRPr="00790A6A">
        <w:rPr>
          <w:rFonts w:ascii="MetricHPE" w:eastAsia="Microsoft JhengHei" w:hAnsi="MetricHPE"/>
          <w:lang w:val="en-GB"/>
        </w:rPr>
        <w:t>Components:</w:t>
      </w:r>
    </w:p>
    <w:p w14:paraId="7EE86ADD" w14:textId="34F1BC05" w:rsidR="004D2544" w:rsidRPr="00790A6A" w:rsidRDefault="004D2544" w:rsidP="003675AB">
      <w:pPr>
        <w:pStyle w:val="ListParagraph"/>
        <w:numPr>
          <w:ilvl w:val="0"/>
          <w:numId w:val="78"/>
        </w:numPr>
        <w:rPr>
          <w:rFonts w:ascii="MetricHPE" w:eastAsia="Microsoft JhengHei" w:hAnsi="MetricHPE"/>
          <w:lang w:val="en-GB"/>
        </w:rPr>
      </w:pPr>
      <w:r w:rsidRPr="00790A6A">
        <w:rPr>
          <w:rFonts w:ascii="MetricHPE" w:eastAsia="Microsoft JhengHei" w:hAnsi="MetricHPE"/>
          <w:lang w:val="en-GB"/>
        </w:rPr>
        <w:t>Policies and Standards: Define data policies and standards for consistency, quality, and compliance.</w:t>
      </w:r>
    </w:p>
    <w:p w14:paraId="3558A55C" w14:textId="4AC43EB2" w:rsidR="004D2544" w:rsidRPr="00790A6A" w:rsidRDefault="004D2544" w:rsidP="003675AB">
      <w:pPr>
        <w:pStyle w:val="ListParagraph"/>
        <w:numPr>
          <w:ilvl w:val="0"/>
          <w:numId w:val="78"/>
        </w:numPr>
        <w:rPr>
          <w:rFonts w:ascii="MetricHPE" w:eastAsia="Microsoft JhengHei" w:hAnsi="MetricHPE"/>
          <w:lang w:val="en-GB"/>
        </w:rPr>
      </w:pPr>
      <w:r w:rsidRPr="00790A6A">
        <w:rPr>
          <w:rFonts w:ascii="MetricHPE" w:eastAsia="Microsoft JhengHei" w:hAnsi="MetricHPE"/>
          <w:lang w:val="en-GB"/>
        </w:rPr>
        <w:t>Roles and Responsibilities: Assign roles such as Data Stewards, Data Owners, and Data Custodians with clear responsibilities.</w:t>
      </w:r>
    </w:p>
    <w:p w14:paraId="24CC84AE" w14:textId="60880FEA" w:rsidR="004D2544" w:rsidRPr="00790A6A" w:rsidRDefault="004D2544" w:rsidP="003675AB">
      <w:pPr>
        <w:pStyle w:val="ListParagraph"/>
        <w:numPr>
          <w:ilvl w:val="0"/>
          <w:numId w:val="78"/>
        </w:numPr>
        <w:rPr>
          <w:rFonts w:ascii="MetricHPE" w:eastAsia="Microsoft JhengHei" w:hAnsi="MetricHPE"/>
          <w:lang w:val="en-GB"/>
        </w:rPr>
      </w:pPr>
      <w:r w:rsidRPr="00790A6A">
        <w:rPr>
          <w:rFonts w:ascii="MetricHPE" w:eastAsia="Microsoft JhengHei" w:hAnsi="MetricHPE"/>
          <w:lang w:val="en-GB"/>
        </w:rPr>
        <w:t>Data Management Processes: Implement processes for data creation, usage, storage, and archiving.</w:t>
      </w:r>
    </w:p>
    <w:p w14:paraId="550ABAE9" w14:textId="77777777" w:rsidR="004D2544" w:rsidRPr="00790A6A" w:rsidRDefault="004D2544" w:rsidP="004D2544">
      <w:pPr>
        <w:rPr>
          <w:rFonts w:ascii="MetricHPE" w:eastAsia="Microsoft JhengHei" w:hAnsi="MetricHPE"/>
          <w:lang w:val="en-GB"/>
        </w:rPr>
      </w:pPr>
      <w:r w:rsidRPr="00790A6A">
        <w:rPr>
          <w:rFonts w:ascii="Calibri" w:eastAsia="Microsoft JhengHei" w:hAnsi="Calibri" w:cs="Calibri"/>
          <w:lang w:val="en-GB"/>
        </w:rPr>
        <w:t> </w:t>
      </w:r>
    </w:p>
    <w:p w14:paraId="17B16339" w14:textId="77777777" w:rsidR="004D2544" w:rsidRPr="00790A6A" w:rsidRDefault="004D2544" w:rsidP="004D2544">
      <w:pPr>
        <w:rPr>
          <w:rFonts w:ascii="MetricHPE" w:eastAsia="Microsoft JhengHei" w:hAnsi="MetricHPE"/>
          <w:lang w:val="en-GB"/>
        </w:rPr>
      </w:pPr>
      <w:r w:rsidRPr="00790A6A">
        <w:rPr>
          <w:rFonts w:ascii="MetricHPE" w:eastAsia="Microsoft JhengHei" w:hAnsi="MetricHPE"/>
          <w:lang w:val="en-GB"/>
        </w:rPr>
        <w:t>2. Data Quality Management:</w:t>
      </w:r>
    </w:p>
    <w:p w14:paraId="0B384EBD" w14:textId="40374FBB" w:rsidR="004D2544" w:rsidRPr="00790A6A" w:rsidRDefault="004D2544" w:rsidP="003675AB">
      <w:pPr>
        <w:pStyle w:val="ListParagraph"/>
        <w:numPr>
          <w:ilvl w:val="0"/>
          <w:numId w:val="79"/>
        </w:numPr>
        <w:rPr>
          <w:rFonts w:ascii="MetricHPE" w:eastAsia="Microsoft JhengHei" w:hAnsi="MetricHPE"/>
          <w:lang w:val="en-GB"/>
        </w:rPr>
      </w:pPr>
      <w:r w:rsidRPr="00790A6A">
        <w:rPr>
          <w:rFonts w:ascii="MetricHPE" w:eastAsia="Microsoft JhengHei" w:hAnsi="MetricHPE"/>
          <w:lang w:val="en-GB"/>
        </w:rPr>
        <w:t>Goal: Ensure the accuracy, completeness, consistency, and reliability of data across the organization.</w:t>
      </w:r>
    </w:p>
    <w:p w14:paraId="0A3151A6" w14:textId="1158C09B" w:rsidR="004D2544" w:rsidRPr="00790A6A" w:rsidRDefault="004D2544" w:rsidP="003675AB">
      <w:pPr>
        <w:pStyle w:val="ListParagraph"/>
        <w:numPr>
          <w:ilvl w:val="0"/>
          <w:numId w:val="79"/>
        </w:numPr>
        <w:rPr>
          <w:rFonts w:ascii="MetricHPE" w:eastAsia="Microsoft JhengHei" w:hAnsi="MetricHPE"/>
          <w:lang w:val="en-GB"/>
        </w:rPr>
      </w:pPr>
      <w:r w:rsidRPr="00790A6A">
        <w:rPr>
          <w:rFonts w:ascii="MetricHPE" w:eastAsia="Microsoft JhengHei" w:hAnsi="MetricHPE"/>
          <w:lang w:val="en-GB"/>
        </w:rPr>
        <w:t>Strategies:</w:t>
      </w:r>
    </w:p>
    <w:p w14:paraId="21160E7F" w14:textId="77777777" w:rsidR="004D2544" w:rsidRPr="00790A6A" w:rsidRDefault="004D2544" w:rsidP="003675AB">
      <w:pPr>
        <w:numPr>
          <w:ilvl w:val="0"/>
          <w:numId w:val="81"/>
        </w:numPr>
        <w:rPr>
          <w:rFonts w:ascii="MetricHPE" w:eastAsia="Microsoft JhengHei" w:hAnsi="MetricHPE"/>
          <w:lang w:val="en-GB"/>
        </w:rPr>
      </w:pPr>
      <w:r w:rsidRPr="00790A6A">
        <w:rPr>
          <w:rFonts w:ascii="MetricHPE" w:eastAsia="Microsoft JhengHei" w:hAnsi="MetricHPE"/>
          <w:lang w:val="en-GB"/>
        </w:rPr>
        <w:t>Data Profiling: Assess the current state of data to identify quality issues.</w:t>
      </w:r>
    </w:p>
    <w:p w14:paraId="6636D2A9" w14:textId="77777777" w:rsidR="004D2544" w:rsidRPr="00790A6A" w:rsidRDefault="004D2544" w:rsidP="003675AB">
      <w:pPr>
        <w:numPr>
          <w:ilvl w:val="0"/>
          <w:numId w:val="81"/>
        </w:numPr>
        <w:rPr>
          <w:rFonts w:ascii="MetricHPE" w:eastAsia="Microsoft JhengHei" w:hAnsi="MetricHPE"/>
          <w:lang w:val="en-GB"/>
        </w:rPr>
      </w:pPr>
      <w:r w:rsidRPr="00790A6A">
        <w:rPr>
          <w:rFonts w:ascii="MetricHPE" w:eastAsia="Microsoft JhengHei" w:hAnsi="MetricHPE"/>
          <w:lang w:val="en-GB"/>
        </w:rPr>
        <w:t>Data Cleansing: Implement tools and processes to correct data errors and inconsistencies.</w:t>
      </w:r>
    </w:p>
    <w:p w14:paraId="603C83E5" w14:textId="77777777" w:rsidR="004D2544" w:rsidRPr="00790A6A" w:rsidRDefault="004D2544" w:rsidP="003675AB">
      <w:pPr>
        <w:numPr>
          <w:ilvl w:val="0"/>
          <w:numId w:val="81"/>
        </w:numPr>
        <w:rPr>
          <w:rFonts w:ascii="MetricHPE" w:eastAsia="Microsoft JhengHei" w:hAnsi="MetricHPE"/>
          <w:lang w:val="en-GB"/>
        </w:rPr>
      </w:pPr>
      <w:r w:rsidRPr="00790A6A">
        <w:rPr>
          <w:rFonts w:ascii="MetricHPE" w:eastAsia="Microsoft JhengHei" w:hAnsi="MetricHPE"/>
          <w:lang w:val="en-GB"/>
        </w:rPr>
        <w:t>Data Validation: Establish validation rules and automated checks to maintain data quality.</w:t>
      </w:r>
    </w:p>
    <w:p w14:paraId="248EDF50" w14:textId="19882F4D" w:rsidR="00A91126" w:rsidRPr="00790A6A" w:rsidRDefault="00A91126" w:rsidP="00A91126">
      <w:pPr>
        <w:rPr>
          <w:rFonts w:ascii="MetricHPE" w:eastAsia="Microsoft JhengHei" w:hAnsi="MetricHPE"/>
          <w:lang w:val="en-GB"/>
        </w:rPr>
      </w:pPr>
      <w:r w:rsidRPr="00790A6A">
        <w:rPr>
          <w:rFonts w:ascii="MetricHPE" w:eastAsia="Microsoft JhengHei" w:hAnsi="MetricHPE"/>
          <w:lang w:val="en-GB"/>
        </w:rPr>
        <w:t>3. Data Lineage and Metadata Management</w:t>
      </w:r>
    </w:p>
    <w:p w14:paraId="1819C0A7" w14:textId="77777777" w:rsidR="00A91126" w:rsidRPr="00790A6A" w:rsidRDefault="00A91126" w:rsidP="003675AB">
      <w:pPr>
        <w:pStyle w:val="ListParagraph"/>
        <w:numPr>
          <w:ilvl w:val="0"/>
          <w:numId w:val="82"/>
        </w:numPr>
        <w:rPr>
          <w:rFonts w:ascii="MetricHPE" w:eastAsia="Microsoft JhengHei" w:hAnsi="MetricHPE"/>
          <w:lang w:val="en-GB"/>
        </w:rPr>
      </w:pPr>
      <w:r w:rsidRPr="00790A6A">
        <w:rPr>
          <w:rFonts w:ascii="MetricHPE" w:eastAsia="Microsoft JhengHei" w:hAnsi="MetricHPE"/>
          <w:lang w:val="en-GB"/>
        </w:rPr>
        <w:t>Goal: Establish transparency and traceability of data throughout its journey from source to destination.</w:t>
      </w:r>
    </w:p>
    <w:p w14:paraId="2F00902D" w14:textId="77777777" w:rsidR="00A91126" w:rsidRPr="00790A6A" w:rsidRDefault="00A91126" w:rsidP="003675AB">
      <w:pPr>
        <w:pStyle w:val="ListParagraph"/>
        <w:numPr>
          <w:ilvl w:val="0"/>
          <w:numId w:val="82"/>
        </w:numPr>
        <w:rPr>
          <w:rFonts w:ascii="MetricHPE" w:eastAsia="Microsoft JhengHei" w:hAnsi="MetricHPE"/>
          <w:lang w:val="en-GB"/>
        </w:rPr>
      </w:pPr>
      <w:r w:rsidRPr="00790A6A">
        <w:rPr>
          <w:rFonts w:ascii="MetricHPE" w:eastAsia="Microsoft JhengHei" w:hAnsi="MetricHPE"/>
          <w:lang w:val="en-GB"/>
        </w:rPr>
        <w:t>Components:</w:t>
      </w:r>
    </w:p>
    <w:p w14:paraId="43A7C917" w14:textId="77777777" w:rsidR="00A91126" w:rsidRPr="00790A6A" w:rsidRDefault="00A91126" w:rsidP="003675AB">
      <w:pPr>
        <w:numPr>
          <w:ilvl w:val="1"/>
          <w:numId w:val="83"/>
        </w:numPr>
        <w:rPr>
          <w:rFonts w:ascii="MetricHPE" w:eastAsia="Microsoft JhengHei" w:hAnsi="MetricHPE"/>
          <w:lang w:val="en-GB"/>
        </w:rPr>
      </w:pPr>
      <w:r w:rsidRPr="00790A6A">
        <w:rPr>
          <w:rFonts w:ascii="MetricHPE" w:eastAsia="Microsoft JhengHei" w:hAnsi="MetricHPE"/>
          <w:lang w:val="en-GB"/>
        </w:rPr>
        <w:t>Data Lineage: Implement a mechanism to track and visualize the flow of data through various transformations and systems.</w:t>
      </w:r>
    </w:p>
    <w:p w14:paraId="16DA60C8" w14:textId="77777777" w:rsidR="00A91126" w:rsidRPr="00790A6A" w:rsidRDefault="00A91126" w:rsidP="003675AB">
      <w:pPr>
        <w:numPr>
          <w:ilvl w:val="1"/>
          <w:numId w:val="83"/>
        </w:numPr>
        <w:rPr>
          <w:rFonts w:ascii="MetricHPE" w:eastAsia="Microsoft JhengHei" w:hAnsi="MetricHPE"/>
          <w:lang w:val="en-GB"/>
        </w:rPr>
      </w:pPr>
      <w:r w:rsidRPr="00790A6A">
        <w:rPr>
          <w:rFonts w:ascii="MetricHPE" w:eastAsia="Microsoft JhengHei" w:hAnsi="MetricHPE"/>
          <w:lang w:val="en-GB"/>
        </w:rPr>
        <w:t>Metadata Management: Establish a centralized metadata repository to store comprehensive information about data sources, definitions, and usage.</w:t>
      </w:r>
    </w:p>
    <w:p w14:paraId="52BFA1EF" w14:textId="77777777" w:rsidR="00A91126" w:rsidRPr="00790A6A" w:rsidRDefault="00A91126" w:rsidP="00A91126">
      <w:pPr>
        <w:rPr>
          <w:rFonts w:ascii="MetricHPE" w:eastAsia="Microsoft JhengHei" w:hAnsi="MetricHPE"/>
          <w:lang w:val="en-GB"/>
        </w:rPr>
      </w:pPr>
      <w:r w:rsidRPr="00790A6A">
        <w:rPr>
          <w:rFonts w:ascii="MetricHPE" w:eastAsia="Microsoft JhengHei" w:hAnsi="MetricHPE"/>
          <w:lang w:val="en-GB"/>
        </w:rPr>
        <w:t>4. Data Security and Privacy</w:t>
      </w:r>
      <w:r w:rsidRPr="00790A6A">
        <w:rPr>
          <w:rFonts w:ascii="Calibri" w:eastAsia="Microsoft JhengHei" w:hAnsi="Calibri" w:cs="Calibri"/>
          <w:lang w:val="en-GB"/>
        </w:rPr>
        <w:t> </w:t>
      </w:r>
    </w:p>
    <w:p w14:paraId="1CB44064" w14:textId="77777777" w:rsidR="00A91126" w:rsidRPr="00790A6A" w:rsidRDefault="00A91126" w:rsidP="003675AB">
      <w:pPr>
        <w:pStyle w:val="ListParagraph"/>
        <w:numPr>
          <w:ilvl w:val="0"/>
          <w:numId w:val="84"/>
        </w:numPr>
        <w:rPr>
          <w:rFonts w:ascii="MetricHPE" w:eastAsia="Microsoft JhengHei" w:hAnsi="MetricHPE"/>
          <w:lang w:val="en-GB"/>
        </w:rPr>
      </w:pPr>
      <w:r w:rsidRPr="00790A6A">
        <w:rPr>
          <w:rFonts w:ascii="MetricHPE" w:eastAsia="Microsoft JhengHei" w:hAnsi="MetricHPE"/>
          <w:lang w:val="en-GB"/>
        </w:rPr>
        <w:t>Goal: Safeguard sensitive data and ensure adherence to data protection regulations.</w:t>
      </w:r>
      <w:r w:rsidRPr="00790A6A">
        <w:rPr>
          <w:rFonts w:ascii="Calibri" w:eastAsia="Microsoft JhengHei" w:hAnsi="Calibri" w:cs="Calibri"/>
          <w:lang w:val="en-GB"/>
        </w:rPr>
        <w:t> </w:t>
      </w:r>
    </w:p>
    <w:p w14:paraId="4A170BC0" w14:textId="77777777" w:rsidR="00A91126" w:rsidRPr="00790A6A" w:rsidRDefault="00A91126" w:rsidP="003675AB">
      <w:pPr>
        <w:pStyle w:val="ListParagraph"/>
        <w:numPr>
          <w:ilvl w:val="0"/>
          <w:numId w:val="84"/>
        </w:numPr>
        <w:rPr>
          <w:rFonts w:ascii="MetricHPE" w:eastAsia="Microsoft JhengHei" w:hAnsi="MetricHPE"/>
          <w:lang w:val="en-GB"/>
        </w:rPr>
      </w:pPr>
      <w:r w:rsidRPr="00790A6A">
        <w:rPr>
          <w:rFonts w:ascii="MetricHPE" w:eastAsia="Microsoft JhengHei" w:hAnsi="MetricHPE"/>
          <w:lang w:val="en-GB"/>
        </w:rPr>
        <w:t>Strategies:</w:t>
      </w:r>
      <w:r w:rsidRPr="00790A6A">
        <w:rPr>
          <w:rFonts w:ascii="Calibri" w:eastAsia="Microsoft JhengHei" w:hAnsi="Calibri" w:cs="Calibri"/>
          <w:lang w:val="en-GB"/>
        </w:rPr>
        <w:t> </w:t>
      </w:r>
    </w:p>
    <w:p w14:paraId="712AB344" w14:textId="77777777" w:rsidR="00A91126" w:rsidRPr="00790A6A" w:rsidRDefault="00A91126" w:rsidP="003675AB">
      <w:pPr>
        <w:numPr>
          <w:ilvl w:val="1"/>
          <w:numId w:val="85"/>
        </w:numPr>
        <w:rPr>
          <w:rFonts w:ascii="MetricHPE" w:eastAsia="Microsoft JhengHei" w:hAnsi="MetricHPE"/>
          <w:lang w:val="en-GB"/>
        </w:rPr>
      </w:pPr>
      <w:r w:rsidRPr="00790A6A">
        <w:rPr>
          <w:rFonts w:ascii="MetricHPE" w:eastAsia="Microsoft JhengHei" w:hAnsi="MetricHPE"/>
          <w:lang w:val="en-GB"/>
        </w:rPr>
        <w:t xml:space="preserve">Access Controls: Implement robust role-based access controls to restrict data access based on user roles and responsibilities. </w:t>
      </w:r>
    </w:p>
    <w:p w14:paraId="0E2C34D6" w14:textId="255B945B" w:rsidR="00A91126" w:rsidRPr="00790A6A" w:rsidRDefault="00A91126" w:rsidP="003675AB">
      <w:pPr>
        <w:numPr>
          <w:ilvl w:val="1"/>
          <w:numId w:val="85"/>
        </w:numPr>
        <w:rPr>
          <w:rFonts w:ascii="MetricHPE" w:eastAsia="Microsoft JhengHei" w:hAnsi="MetricHPE"/>
          <w:lang w:val="en-GB"/>
        </w:rPr>
      </w:pPr>
      <w:r w:rsidRPr="00790A6A">
        <w:rPr>
          <w:rFonts w:ascii="MetricHPE" w:eastAsia="Microsoft JhengHei" w:hAnsi="MetricHPE"/>
          <w:lang w:val="en-GB"/>
        </w:rPr>
        <w:t xml:space="preserve">Data </w:t>
      </w:r>
      <w:r w:rsidR="00546DEF" w:rsidRPr="00790A6A">
        <w:rPr>
          <w:rFonts w:ascii="MetricHPE" w:eastAsia="Microsoft JhengHei" w:hAnsi="MetricHPE"/>
          <w:lang w:val="en-GB"/>
        </w:rPr>
        <w:t>Encryption: *</w:t>
      </w:r>
      <w:r w:rsidRPr="00790A6A">
        <w:rPr>
          <w:rFonts w:ascii="MetricHPE" w:eastAsia="Microsoft JhengHei" w:hAnsi="MetricHPE"/>
          <w:lang w:val="en-GB"/>
        </w:rPr>
        <w:t>Employ encryption techniques to protect data at rest and in transit, minimizing the risk of unauthorized access.</w:t>
      </w:r>
    </w:p>
    <w:p w14:paraId="50F3B668" w14:textId="3C7ECA77" w:rsidR="00A91126" w:rsidRPr="00790A6A" w:rsidRDefault="00A91126" w:rsidP="003675AB">
      <w:pPr>
        <w:numPr>
          <w:ilvl w:val="1"/>
          <w:numId w:val="85"/>
        </w:numPr>
        <w:rPr>
          <w:rFonts w:ascii="MetricHPE" w:eastAsia="Microsoft JhengHei" w:hAnsi="MetricHPE"/>
          <w:lang w:val="en-GB"/>
        </w:rPr>
      </w:pPr>
      <w:r w:rsidRPr="00790A6A">
        <w:rPr>
          <w:rFonts w:ascii="MetricHPE" w:eastAsia="Microsoft JhengHei" w:hAnsi="MetricHPE"/>
          <w:lang w:val="en-GB"/>
        </w:rPr>
        <w:t xml:space="preserve">Compliance </w:t>
      </w:r>
      <w:r w:rsidR="00546DEF" w:rsidRPr="00790A6A">
        <w:rPr>
          <w:rFonts w:ascii="MetricHPE" w:eastAsia="Microsoft JhengHei" w:hAnsi="MetricHPE"/>
          <w:lang w:val="en-GB"/>
        </w:rPr>
        <w:t>Management:</w:t>
      </w:r>
      <w:r w:rsidRPr="00790A6A">
        <w:rPr>
          <w:rFonts w:ascii="MetricHPE" w:eastAsia="Microsoft JhengHei" w:hAnsi="MetricHPE"/>
          <w:lang w:val="en-GB"/>
        </w:rPr>
        <w:t xml:space="preserve"> Ensure compliance with relevant regulations, such as GDPR and HIPAA, by implementing appropriate controls and conducting regular audits.</w:t>
      </w:r>
    </w:p>
    <w:p w14:paraId="0D53767B" w14:textId="77777777" w:rsidR="001511D0" w:rsidRPr="00790A6A" w:rsidRDefault="001511D0" w:rsidP="001511D0">
      <w:pPr>
        <w:rPr>
          <w:rFonts w:ascii="MetricHPE" w:eastAsia="Microsoft JhengHei" w:hAnsi="MetricHPE"/>
          <w:lang w:val="en-GB"/>
        </w:rPr>
      </w:pPr>
      <w:r w:rsidRPr="00790A6A">
        <w:rPr>
          <w:rFonts w:ascii="MetricHPE" w:eastAsia="Microsoft JhengHei" w:hAnsi="MetricHPE"/>
        </w:rPr>
        <w:t>5. Data Integration and Interoperability</w:t>
      </w:r>
    </w:p>
    <w:p w14:paraId="55F5101E" w14:textId="77777777" w:rsidR="001511D0" w:rsidRPr="00790A6A" w:rsidRDefault="001511D0" w:rsidP="003675AB">
      <w:pPr>
        <w:pStyle w:val="ListParagraph"/>
        <w:numPr>
          <w:ilvl w:val="0"/>
          <w:numId w:val="86"/>
        </w:numPr>
        <w:rPr>
          <w:rFonts w:ascii="MetricHPE" w:eastAsia="Microsoft JhengHei" w:hAnsi="MetricHPE"/>
          <w:lang w:val="en-GB"/>
        </w:rPr>
      </w:pPr>
      <w:r w:rsidRPr="00790A6A">
        <w:rPr>
          <w:rFonts w:ascii="MetricHPE" w:eastAsia="Microsoft JhengHei" w:hAnsi="MetricHPE"/>
          <w:lang w:val="en-GB"/>
        </w:rPr>
        <w:t>Goal: Ensure seamless integration and interoperability of data across different systems and platforms.</w:t>
      </w:r>
    </w:p>
    <w:p w14:paraId="35783B05" w14:textId="77777777" w:rsidR="001511D0" w:rsidRPr="00790A6A" w:rsidRDefault="001511D0" w:rsidP="003675AB">
      <w:pPr>
        <w:pStyle w:val="ListParagraph"/>
        <w:numPr>
          <w:ilvl w:val="0"/>
          <w:numId w:val="86"/>
        </w:numPr>
        <w:rPr>
          <w:rFonts w:ascii="MetricHPE" w:eastAsia="Microsoft JhengHei" w:hAnsi="MetricHPE"/>
          <w:lang w:val="en-GB"/>
        </w:rPr>
      </w:pPr>
      <w:r w:rsidRPr="00790A6A">
        <w:rPr>
          <w:rFonts w:ascii="MetricHPE" w:eastAsia="Microsoft JhengHei" w:hAnsi="MetricHPE"/>
          <w:lang w:val="en-GB"/>
        </w:rPr>
        <w:t>Strategies:</w:t>
      </w:r>
    </w:p>
    <w:p w14:paraId="607D0CC6" w14:textId="77777777" w:rsidR="001511D0" w:rsidRPr="00790A6A" w:rsidRDefault="001511D0" w:rsidP="003675AB">
      <w:pPr>
        <w:numPr>
          <w:ilvl w:val="1"/>
          <w:numId w:val="87"/>
        </w:numPr>
        <w:tabs>
          <w:tab w:val="left" w:pos="720"/>
        </w:tabs>
        <w:rPr>
          <w:rFonts w:ascii="MetricHPE" w:eastAsia="Microsoft JhengHei" w:hAnsi="MetricHPE"/>
          <w:lang w:val="en-GB"/>
        </w:rPr>
      </w:pPr>
      <w:r w:rsidRPr="00790A6A">
        <w:rPr>
          <w:rFonts w:ascii="MetricHPE" w:eastAsia="Microsoft JhengHei" w:hAnsi="MetricHPE"/>
        </w:rPr>
        <w:t>ETL Processes: Implement Extract, Transform, Load (ETL) processes to integrate data from various sources.</w:t>
      </w:r>
    </w:p>
    <w:p w14:paraId="385FFF97" w14:textId="77777777" w:rsidR="001511D0" w:rsidRPr="00790A6A" w:rsidRDefault="001511D0" w:rsidP="003675AB">
      <w:pPr>
        <w:numPr>
          <w:ilvl w:val="1"/>
          <w:numId w:val="87"/>
        </w:numPr>
        <w:tabs>
          <w:tab w:val="left" w:pos="720"/>
        </w:tabs>
        <w:rPr>
          <w:rFonts w:ascii="MetricHPE" w:eastAsia="Microsoft JhengHei" w:hAnsi="MetricHPE"/>
          <w:lang w:val="en-GB"/>
        </w:rPr>
      </w:pPr>
      <w:r w:rsidRPr="00790A6A">
        <w:rPr>
          <w:rFonts w:ascii="MetricHPE" w:eastAsia="Microsoft JhengHei" w:hAnsi="MetricHPE"/>
        </w:rPr>
        <w:t>APIs and Data Services: Develop APIs and data services to enable data sharing and integration between systems.</w:t>
      </w:r>
    </w:p>
    <w:p w14:paraId="55DD20C4" w14:textId="77777777" w:rsidR="001511D0" w:rsidRPr="00790A6A" w:rsidRDefault="001511D0" w:rsidP="003675AB">
      <w:pPr>
        <w:numPr>
          <w:ilvl w:val="1"/>
          <w:numId w:val="87"/>
        </w:numPr>
        <w:tabs>
          <w:tab w:val="left" w:pos="720"/>
        </w:tabs>
        <w:rPr>
          <w:rFonts w:ascii="MetricHPE" w:eastAsia="Microsoft JhengHei" w:hAnsi="MetricHPE"/>
          <w:lang w:val="en-GB"/>
        </w:rPr>
      </w:pPr>
      <w:r w:rsidRPr="00790A6A">
        <w:rPr>
          <w:rFonts w:ascii="MetricHPE" w:eastAsia="Microsoft JhengHei" w:hAnsi="MetricHPE"/>
        </w:rPr>
        <w:t>Data Standardization: Establish data standards and formats to ensure consistency and compatibility.</w:t>
      </w:r>
    </w:p>
    <w:p w14:paraId="1F3EE209" w14:textId="77777777" w:rsidR="001511D0" w:rsidRPr="00790A6A" w:rsidRDefault="001511D0" w:rsidP="001511D0">
      <w:pPr>
        <w:rPr>
          <w:rFonts w:ascii="MetricHPE" w:eastAsia="Microsoft JhengHei" w:hAnsi="MetricHPE"/>
          <w:lang w:val="en-GB"/>
        </w:rPr>
      </w:pPr>
      <w:r w:rsidRPr="00790A6A">
        <w:rPr>
          <w:rFonts w:ascii="MetricHPE" w:eastAsia="Microsoft JhengHei" w:hAnsi="MetricHPE"/>
          <w:i/>
        </w:rPr>
        <w:t xml:space="preserve">6. </w:t>
      </w:r>
      <w:r w:rsidRPr="00790A6A">
        <w:rPr>
          <w:rFonts w:ascii="MetricHPE" w:eastAsia="Microsoft JhengHei" w:hAnsi="MetricHPE"/>
        </w:rPr>
        <w:t>Data Catalog and Discovery</w:t>
      </w:r>
    </w:p>
    <w:p w14:paraId="4A723D26" w14:textId="77777777" w:rsidR="001511D0" w:rsidRPr="00790A6A" w:rsidRDefault="001511D0" w:rsidP="003675AB">
      <w:pPr>
        <w:pStyle w:val="ListParagraph"/>
        <w:numPr>
          <w:ilvl w:val="0"/>
          <w:numId w:val="88"/>
        </w:numPr>
        <w:rPr>
          <w:rFonts w:ascii="MetricHPE" w:eastAsia="Microsoft JhengHei" w:hAnsi="MetricHPE"/>
          <w:lang w:val="en-GB"/>
        </w:rPr>
      </w:pPr>
      <w:r w:rsidRPr="00790A6A">
        <w:rPr>
          <w:rFonts w:ascii="MetricHPE" w:eastAsia="Microsoft JhengHei" w:hAnsi="MetricHPE"/>
          <w:lang w:val="en-GB"/>
        </w:rPr>
        <w:t>Goal: Enable easy discovery and access to data assets across the organization.</w:t>
      </w:r>
    </w:p>
    <w:p w14:paraId="1BA0B865" w14:textId="77777777" w:rsidR="001511D0" w:rsidRPr="00790A6A" w:rsidRDefault="001511D0" w:rsidP="003675AB">
      <w:pPr>
        <w:pStyle w:val="ListParagraph"/>
        <w:numPr>
          <w:ilvl w:val="0"/>
          <w:numId w:val="88"/>
        </w:numPr>
        <w:rPr>
          <w:rFonts w:ascii="MetricHPE" w:eastAsia="Microsoft JhengHei" w:hAnsi="MetricHPE"/>
          <w:lang w:val="en-GB"/>
        </w:rPr>
      </w:pPr>
      <w:r w:rsidRPr="00790A6A">
        <w:rPr>
          <w:rFonts w:ascii="MetricHPE" w:eastAsia="Microsoft JhengHei" w:hAnsi="MetricHPE"/>
          <w:lang w:val="en-GB"/>
        </w:rPr>
        <w:lastRenderedPageBreak/>
        <w:t>Components:</w:t>
      </w:r>
    </w:p>
    <w:p w14:paraId="7FCEA925" w14:textId="77777777" w:rsidR="001511D0" w:rsidRPr="00790A6A" w:rsidRDefault="001511D0" w:rsidP="003675AB">
      <w:pPr>
        <w:numPr>
          <w:ilvl w:val="1"/>
          <w:numId w:val="89"/>
        </w:numPr>
        <w:tabs>
          <w:tab w:val="left" w:pos="720"/>
        </w:tabs>
        <w:rPr>
          <w:rFonts w:ascii="MetricHPE" w:eastAsia="Microsoft JhengHei" w:hAnsi="MetricHPE"/>
          <w:lang w:val="en-GB"/>
        </w:rPr>
      </w:pPr>
      <w:r w:rsidRPr="00790A6A">
        <w:rPr>
          <w:rFonts w:ascii="MetricHPE" w:eastAsia="Microsoft JhengHei" w:hAnsi="MetricHPE"/>
        </w:rPr>
        <w:t>Data Catalog: Implement a data catalog to index and categorize data assets.</w:t>
      </w:r>
    </w:p>
    <w:p w14:paraId="363BE1F5" w14:textId="77777777" w:rsidR="001511D0" w:rsidRPr="00790A6A" w:rsidRDefault="001511D0" w:rsidP="003675AB">
      <w:pPr>
        <w:numPr>
          <w:ilvl w:val="1"/>
          <w:numId w:val="89"/>
        </w:numPr>
        <w:tabs>
          <w:tab w:val="left" w:pos="720"/>
        </w:tabs>
        <w:rPr>
          <w:rFonts w:ascii="MetricHPE" w:eastAsia="Microsoft JhengHei" w:hAnsi="MetricHPE"/>
          <w:lang w:val="en-GB"/>
        </w:rPr>
      </w:pPr>
      <w:r w:rsidRPr="00790A6A">
        <w:rPr>
          <w:rFonts w:ascii="MetricHPE" w:eastAsia="Microsoft JhengHei" w:hAnsi="MetricHPE"/>
        </w:rPr>
        <w:t>Search and Discovery: Provide robust search capabilities to allow users to find and access data easily.</w:t>
      </w:r>
    </w:p>
    <w:p w14:paraId="3258550A" w14:textId="77777777" w:rsidR="001511D0" w:rsidRPr="00790A6A" w:rsidRDefault="001511D0" w:rsidP="003675AB">
      <w:pPr>
        <w:numPr>
          <w:ilvl w:val="1"/>
          <w:numId w:val="89"/>
        </w:numPr>
        <w:tabs>
          <w:tab w:val="left" w:pos="720"/>
        </w:tabs>
        <w:rPr>
          <w:rFonts w:ascii="MetricHPE" w:eastAsia="Microsoft JhengHei" w:hAnsi="MetricHPE"/>
          <w:lang w:val="en-GB"/>
        </w:rPr>
      </w:pPr>
      <w:r w:rsidRPr="00790A6A">
        <w:rPr>
          <w:rFonts w:ascii="MetricHPE" w:eastAsia="Microsoft JhengHei" w:hAnsi="MetricHPE"/>
        </w:rPr>
        <w:t>Data Documentation: Ensure comprehensive documentation of data assets, including definitions, usage, and ownership.</w:t>
      </w:r>
    </w:p>
    <w:p w14:paraId="01C31CBB" w14:textId="77777777" w:rsidR="001511D0" w:rsidRPr="00790A6A" w:rsidRDefault="001511D0" w:rsidP="001511D0">
      <w:pPr>
        <w:rPr>
          <w:rFonts w:ascii="MetricHPE" w:eastAsia="Microsoft JhengHei" w:hAnsi="MetricHPE"/>
          <w:lang w:val="en-GB"/>
        </w:rPr>
      </w:pPr>
      <w:r w:rsidRPr="00790A6A">
        <w:rPr>
          <w:rFonts w:ascii="MetricHPE" w:eastAsia="Microsoft JhengHei" w:hAnsi="MetricHPE"/>
        </w:rPr>
        <w:t>7. Data Governance Tools</w:t>
      </w:r>
      <w:r w:rsidRPr="00790A6A">
        <w:rPr>
          <w:rFonts w:ascii="MetricHPE" w:eastAsia="Microsoft JhengHei" w:hAnsi="MetricHPE"/>
          <w:lang w:val="en-GB"/>
        </w:rPr>
        <w:t>:</w:t>
      </w:r>
      <w:r w:rsidRPr="00790A6A">
        <w:rPr>
          <w:rFonts w:ascii="Calibri" w:eastAsia="Microsoft JhengHei" w:hAnsi="Calibri" w:cs="Calibri"/>
          <w:lang w:val="en-GB"/>
        </w:rPr>
        <w:t> </w:t>
      </w:r>
    </w:p>
    <w:p w14:paraId="3531D8F9" w14:textId="755980E5" w:rsidR="001511D0" w:rsidRPr="00790A6A" w:rsidRDefault="001511D0" w:rsidP="001511D0">
      <w:pPr>
        <w:rPr>
          <w:rFonts w:ascii="MetricHPE" w:eastAsia="Microsoft JhengHei" w:hAnsi="MetricHPE"/>
          <w:lang w:val="en-GB"/>
        </w:rPr>
      </w:pPr>
      <w:r w:rsidRPr="00790A6A">
        <w:rPr>
          <w:rFonts w:ascii="MetricHPE" w:eastAsia="Microsoft JhengHei" w:hAnsi="MetricHPE"/>
        </w:rPr>
        <w:t xml:space="preserve">There are various tools available in the market which can be used </w:t>
      </w:r>
      <w:r w:rsidR="002E50A5">
        <w:rPr>
          <w:rFonts w:ascii="MetricHPE" w:eastAsia="Microsoft JhengHei" w:hAnsi="MetricHPE"/>
        </w:rPr>
        <w:t>to</w:t>
      </w:r>
      <w:r w:rsidRPr="00790A6A">
        <w:rPr>
          <w:rFonts w:ascii="MetricHPE" w:eastAsia="Microsoft JhengHei" w:hAnsi="MetricHPE"/>
        </w:rPr>
        <w:t xml:space="preserve"> accelerate the roadmap for effective data governance implementation. With </w:t>
      </w:r>
      <w:r w:rsidR="00C40376">
        <w:rPr>
          <w:rFonts w:ascii="MetricHPE" w:eastAsia="Microsoft JhengHei" w:hAnsi="MetricHPE"/>
        </w:rPr>
        <w:t xml:space="preserve">a </w:t>
      </w:r>
      <w:r w:rsidRPr="00790A6A">
        <w:rPr>
          <w:rFonts w:ascii="MetricHPE" w:eastAsia="Microsoft JhengHei" w:hAnsi="MetricHPE"/>
        </w:rPr>
        <w:t>combination of one or more tools the implementation can be accelerated.</w:t>
      </w:r>
    </w:p>
    <w:p w14:paraId="545D9449" w14:textId="11ED6A85" w:rsidR="001511D0" w:rsidRPr="00790A6A" w:rsidRDefault="001511D0" w:rsidP="001511D0">
      <w:pPr>
        <w:rPr>
          <w:rFonts w:ascii="MetricHPE" w:eastAsia="Microsoft JhengHei" w:hAnsi="MetricHPE"/>
          <w:lang w:val="en-GB"/>
        </w:rPr>
      </w:pPr>
      <w:r w:rsidRPr="00790A6A">
        <w:rPr>
          <w:rFonts w:ascii="MetricHPE" w:eastAsia="Microsoft JhengHei" w:hAnsi="MetricHPE"/>
        </w:rPr>
        <w:t>In Cathay, DataBricks unity catalogue, is available, for on-premises it is required to have tools to have automated data dictionary, data lineage.</w:t>
      </w:r>
    </w:p>
    <w:p w14:paraId="18C1C502" w14:textId="77777777" w:rsidR="00A27DC0" w:rsidRPr="00790A6A" w:rsidRDefault="00A27DC0" w:rsidP="00A27DC0">
      <w:pPr>
        <w:rPr>
          <w:rFonts w:ascii="MetricHPE" w:eastAsia="Microsoft JhengHei" w:hAnsi="MetricHPE"/>
          <w:lang w:val="en-GB"/>
        </w:rPr>
      </w:pPr>
    </w:p>
    <w:p w14:paraId="32E920A1" w14:textId="34C6D214" w:rsidR="002E56CF" w:rsidRPr="00790A6A" w:rsidRDefault="002E56CF" w:rsidP="003675AB">
      <w:pPr>
        <w:pStyle w:val="Heading2"/>
        <w:numPr>
          <w:ilvl w:val="1"/>
          <w:numId w:val="77"/>
        </w:numPr>
        <w:rPr>
          <w:rFonts w:ascii="MetricHPE" w:hAnsi="MetricHPE"/>
          <w:szCs w:val="24"/>
        </w:rPr>
      </w:pPr>
      <w:bookmarkStart w:id="11" w:name="_Toc178244913"/>
      <w:r w:rsidRPr="00790A6A">
        <w:rPr>
          <w:rFonts w:ascii="MetricHPE" w:hAnsi="MetricHPE"/>
          <w:szCs w:val="24"/>
        </w:rPr>
        <w:t>Data Governance Organizational Structure (reference practice)</w:t>
      </w:r>
      <w:bookmarkEnd w:id="11"/>
    </w:p>
    <w:p w14:paraId="05AFCF07" w14:textId="36D33758" w:rsidR="002B3F86" w:rsidRPr="00790A6A" w:rsidRDefault="002B3F86" w:rsidP="002C55A0">
      <w:pPr>
        <w:pStyle w:val="paragraph"/>
        <w:spacing w:before="0" w:beforeAutospacing="0" w:after="0" w:afterAutospacing="0"/>
        <w:rPr>
          <w:rFonts w:ascii="MetricHPE" w:hAnsi="MetricHPE"/>
          <w:b/>
          <w:lang w:eastAsia="en-US"/>
        </w:rPr>
      </w:pPr>
    </w:p>
    <w:p w14:paraId="2EDBA7CE" w14:textId="03F56F8F" w:rsidR="002B3F86" w:rsidRPr="00790A6A" w:rsidRDefault="00DC6845" w:rsidP="002B3F86">
      <w:pPr>
        <w:pStyle w:val="paragraph"/>
        <w:spacing w:before="0" w:beforeAutospacing="0" w:after="0" w:afterAutospacing="0"/>
        <w:rPr>
          <w:rFonts w:ascii="MetricHPE" w:hAnsi="MetricHPE"/>
          <w:b/>
          <w:lang w:eastAsia="en-US"/>
        </w:rPr>
      </w:pPr>
      <w:r w:rsidRPr="00790A6A">
        <w:rPr>
          <w:rFonts w:ascii="MetricHPE" w:hAnsi="MetricHPE"/>
          <w:b/>
          <w:noProof/>
          <w:lang w:eastAsia="en-US"/>
        </w:rPr>
        <w:drawing>
          <wp:anchor distT="0" distB="0" distL="114300" distR="114300" simplePos="0" relativeHeight="251658353" behindDoc="0" locked="0" layoutInCell="1" allowOverlap="1" wp14:anchorId="6DDD6A27" wp14:editId="505FC278">
            <wp:simplePos x="0" y="0"/>
            <wp:positionH relativeFrom="column">
              <wp:posOffset>120650</wp:posOffset>
            </wp:positionH>
            <wp:positionV relativeFrom="paragraph">
              <wp:posOffset>121328</wp:posOffset>
            </wp:positionV>
            <wp:extent cx="5944870" cy="1233072"/>
            <wp:effectExtent l="0" t="19050" r="0" b="24765"/>
            <wp:wrapNone/>
            <wp:docPr id="928895575" name="Diagram 5116368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r w:rsidRPr="00790A6A">
        <w:rPr>
          <w:rFonts w:ascii="MetricHPE" w:hAnsi="MetricHPE"/>
          <w:b/>
          <w:noProof/>
          <w:lang w:eastAsia="en-US"/>
        </w:rPr>
        <mc:AlternateContent>
          <mc:Choice Requires="wps">
            <w:drawing>
              <wp:anchor distT="0" distB="0" distL="114300" distR="114300" simplePos="0" relativeHeight="251658328" behindDoc="0" locked="0" layoutInCell="1" allowOverlap="1" wp14:anchorId="3446DE31" wp14:editId="3AA21B84">
                <wp:simplePos x="0" y="0"/>
                <wp:positionH relativeFrom="column">
                  <wp:posOffset>169113</wp:posOffset>
                </wp:positionH>
                <wp:positionV relativeFrom="paragraph">
                  <wp:posOffset>47625</wp:posOffset>
                </wp:positionV>
                <wp:extent cx="2334895" cy="293459"/>
                <wp:effectExtent l="0" t="0" r="0" b="0"/>
                <wp:wrapNone/>
                <wp:docPr id="108379827" name="TextBox 15"/>
                <wp:cNvGraphicFramePr/>
                <a:graphic xmlns:a="http://schemas.openxmlformats.org/drawingml/2006/main">
                  <a:graphicData uri="http://schemas.microsoft.com/office/word/2010/wordprocessingShape">
                    <wps:wsp>
                      <wps:cNvSpPr txBox="1"/>
                      <wps:spPr>
                        <a:xfrm>
                          <a:off x="0" y="0"/>
                          <a:ext cx="2334895" cy="293459"/>
                        </a:xfrm>
                        <a:prstGeom prst="rect">
                          <a:avLst/>
                        </a:prstGeom>
                        <a:noFill/>
                      </wps:spPr>
                      <wps:txbx>
                        <w:txbxContent>
                          <w:p w14:paraId="286E01A8" w14:textId="77777777" w:rsidR="00DC6845" w:rsidRPr="00DC6845" w:rsidRDefault="00DC6845" w:rsidP="00DC6845">
                            <w:pPr>
                              <w:rPr>
                                <w:rFonts w:ascii="MetricHPE" w:hAnsi="MetricHPE"/>
                                <w:color w:val="000000" w:themeColor="text1"/>
                                <w:kern w:val="24"/>
                              </w:rPr>
                            </w:pPr>
                            <w:r w:rsidRPr="00DC6845">
                              <w:rPr>
                                <w:rFonts w:ascii="MetricHPE" w:hAnsi="MetricHPE"/>
                                <w:color w:val="000000" w:themeColor="text1"/>
                                <w:kern w:val="24"/>
                              </w:rPr>
                              <w:t>Organization Level – Overall strategy</w:t>
                            </w:r>
                          </w:p>
                        </w:txbxContent>
                      </wps:txbx>
                      <wps:bodyPr wrap="square" rtlCol="0">
                        <a:noAutofit/>
                      </wps:bodyPr>
                    </wps:wsp>
                  </a:graphicData>
                </a:graphic>
              </wp:anchor>
            </w:drawing>
          </mc:Choice>
          <mc:Fallback>
            <w:pict>
              <v:shapetype w14:anchorId="3446DE31" id="_x0000_t202" coordsize="21600,21600" o:spt="202" path="m,l,21600r21600,l21600,xe">
                <v:stroke joinstyle="miter"/>
                <v:path gradientshapeok="t" o:connecttype="rect"/>
              </v:shapetype>
              <v:shape id="TextBox 15" o:spid="_x0000_s1026" type="#_x0000_t202" style="position:absolute;margin-left:13.3pt;margin-top:3.75pt;width:183.85pt;height:23.1pt;z-index:251658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vHngAEAAOkCAAAOAAAAZHJzL2Uyb0RvYy54bWysUstu2zAQvBfoPxC8x3LsJIgFy0EeSC5F&#10;UyDNB9AUaREQuewubcl/3yXt2kV7C3KhyH3Mzs5oeTf6XuwMkoPQyMvJVAoTNLQubBr5/vP54lYK&#10;Siq0qodgGrk3JO9WX78sh1ibGXTQtwYFgwSqh9jILqVYVxXpznhFE4gmcNICepX4iZuqRTUwuu+r&#10;2XR6Uw2AbUTQhoijT4ekXBV8a41Or9aSSaJvJHNL5cRyrvNZrZaq3qCKndNHGuoDLLxygYeeoJ5U&#10;UmKL7j8o7zQCgU0TDb4Ca502ZQfe5nL6zzZvnYqm7MLiUDzJRJ8Hq7/v3uIPFGl8gJENzIIMkWri&#10;YN5ntOjzl5kKzrOE+5NsZkxCc3A2n1/dLq6l0JybLeZX14sMU527I1J6MeBFvjQS2Zailtp9o3Qo&#10;/VOShwV4dn2f42cq+ZbG9Xjkt4Z2z7QHdq6R9Gur0EiBqX+EYvQB5X6bwLoyILcfeo6orGehePQ+&#10;G/b3u1Sd/9DVbwAAAP//AwBQSwMEFAAGAAgAAAAhAIbADI7cAAAABwEAAA8AAABkcnMvZG93bnJl&#10;di54bWxMjk1PwzAQRO9I/Q/WVuJGbZompSGbqgJxBVE+JG5uvE2ixusodpvw7zEnOI5m9OYV28l2&#10;4kKDbx0j3C4UCOLKmZZrhPe3p5s7ED5oNrpzTAjf5GFbzq4KnRs38itd9qEWEcI+1whNCH0upa8a&#10;stovXE8cu6MbrA4xDrU0gx4j3HZyqVQmrW45PjS6p4eGqtP+bBE+no9fnyv1Uj/atB/dpCTbjUS8&#10;nk+7exCBpvA3hl/9qA5ldDq4MxsvOoRllsUlwjoFEetks0pAHBDSZA2yLOR///IHAAD//wMAUEsB&#10;Ai0AFAAGAAgAAAAhALaDOJL+AAAA4QEAABMAAAAAAAAAAAAAAAAAAAAAAFtDb250ZW50X1R5cGVz&#10;XS54bWxQSwECLQAUAAYACAAAACEAOP0h/9YAAACUAQAACwAAAAAAAAAAAAAAAAAvAQAAX3JlbHMv&#10;LnJlbHNQSwECLQAUAAYACAAAACEAXwrx54ABAADpAgAADgAAAAAAAAAAAAAAAAAuAgAAZHJzL2Uy&#10;b0RvYy54bWxQSwECLQAUAAYACAAAACEAhsAMjtwAAAAHAQAADwAAAAAAAAAAAAAAAADaAwAAZHJz&#10;L2Rvd25yZXYueG1sUEsFBgAAAAAEAAQA8wAAAOMEAAAAAA==&#10;" filled="f" stroked="f">
                <v:textbox>
                  <w:txbxContent>
                    <w:p w14:paraId="286E01A8" w14:textId="77777777" w:rsidR="00DC6845" w:rsidRPr="00DC6845" w:rsidRDefault="00DC6845" w:rsidP="00DC6845">
                      <w:pPr>
                        <w:rPr>
                          <w:rFonts w:ascii="MetricHPE" w:hAnsi="MetricHPE"/>
                          <w:color w:val="000000" w:themeColor="text1"/>
                          <w:kern w:val="24"/>
                        </w:rPr>
                      </w:pPr>
                      <w:r w:rsidRPr="00DC6845">
                        <w:rPr>
                          <w:rFonts w:ascii="MetricHPE" w:hAnsi="MetricHPE"/>
                          <w:color w:val="000000" w:themeColor="text1"/>
                          <w:kern w:val="24"/>
                        </w:rPr>
                        <w:t>Organization Level – Overall strategy</w:t>
                      </w:r>
                    </w:p>
                  </w:txbxContent>
                </v:textbox>
              </v:shape>
            </w:pict>
          </mc:Fallback>
        </mc:AlternateContent>
      </w:r>
    </w:p>
    <w:p w14:paraId="75A8BFA4" w14:textId="77777777" w:rsidR="00930E8F" w:rsidRPr="00790A6A" w:rsidRDefault="00930E8F" w:rsidP="00DC6845">
      <w:pPr>
        <w:pStyle w:val="paragraph"/>
        <w:spacing w:before="0" w:beforeAutospacing="0" w:after="0" w:afterAutospacing="0"/>
        <w:textAlignment w:val="baseline"/>
        <w:rPr>
          <w:rFonts w:ascii="MetricHPE" w:eastAsia="Microsoft JhengHei" w:hAnsi="MetricHPE"/>
          <w:b/>
        </w:rPr>
      </w:pPr>
    </w:p>
    <w:p w14:paraId="7C229ED3"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031B06C1"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06EBEFBA"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71240B70"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06A38D03"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093B846E"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78BD5061" w14:textId="79C578B1" w:rsidR="00DC6845" w:rsidRPr="00790A6A" w:rsidRDefault="006B25A6" w:rsidP="00DC6845">
      <w:pPr>
        <w:pStyle w:val="paragraph"/>
        <w:spacing w:before="0" w:beforeAutospacing="0" w:after="0" w:afterAutospacing="0"/>
        <w:textAlignment w:val="baseline"/>
        <w:rPr>
          <w:rFonts w:ascii="MetricHPE" w:eastAsia="Microsoft JhengHei" w:hAnsi="MetricHPE"/>
          <w:b/>
        </w:rPr>
      </w:pPr>
      <w:r w:rsidRPr="00790A6A">
        <w:rPr>
          <w:rFonts w:ascii="MetricHPE" w:hAnsi="MetricHPE"/>
          <w:b/>
          <w:noProof/>
          <w:lang w:eastAsia="en-US"/>
        </w:rPr>
        <mc:AlternateContent>
          <mc:Choice Requires="wps">
            <w:drawing>
              <wp:anchor distT="0" distB="0" distL="114300" distR="114300" simplePos="0" relativeHeight="251658327" behindDoc="0" locked="0" layoutInCell="1" allowOverlap="1" wp14:anchorId="4A02E9FD" wp14:editId="55E33768">
                <wp:simplePos x="0" y="0"/>
                <wp:positionH relativeFrom="column">
                  <wp:posOffset>673100</wp:posOffset>
                </wp:positionH>
                <wp:positionV relativeFrom="paragraph">
                  <wp:posOffset>25400</wp:posOffset>
                </wp:positionV>
                <wp:extent cx="4845050" cy="260350"/>
                <wp:effectExtent l="0" t="0" r="0" b="6350"/>
                <wp:wrapNone/>
                <wp:docPr id="1692743476" name="TextBox 13"/>
                <wp:cNvGraphicFramePr/>
                <a:graphic xmlns:a="http://schemas.openxmlformats.org/drawingml/2006/main">
                  <a:graphicData uri="http://schemas.microsoft.com/office/word/2010/wordprocessingShape">
                    <wps:wsp>
                      <wps:cNvSpPr txBox="1"/>
                      <wps:spPr>
                        <a:xfrm>
                          <a:off x="0" y="0"/>
                          <a:ext cx="4845050" cy="260350"/>
                        </a:xfrm>
                        <a:prstGeom prst="rect">
                          <a:avLst/>
                        </a:prstGeom>
                        <a:solidFill>
                          <a:schemeClr val="bg1">
                            <a:lumMod val="85000"/>
                          </a:schemeClr>
                        </a:solidFill>
                      </wps:spPr>
                      <wps:txbx>
                        <w:txbxContent>
                          <w:p w14:paraId="3B9DF495" w14:textId="77777777" w:rsidR="00DC6845" w:rsidRPr="00DC6845" w:rsidRDefault="00DC6845" w:rsidP="00DC6845">
                            <w:pPr>
                              <w:jc w:val="center"/>
                              <w:rPr>
                                <w:rFonts w:ascii="MetricHPE" w:eastAsia="PMingLiU" w:hAnsi="MetricHPE" w:cs="Arial"/>
                                <w:color w:val="000000"/>
                                <w:kern w:val="24"/>
                                <w:sz w:val="20"/>
                                <w:szCs w:val="20"/>
                              </w:rPr>
                            </w:pPr>
                            <w:r w:rsidRPr="00DC6845">
                              <w:rPr>
                                <w:rFonts w:ascii="MetricHPE" w:eastAsia="PMingLiU" w:hAnsi="MetricHPE" w:cs="Arial"/>
                                <w:color w:val="000000"/>
                                <w:kern w:val="24"/>
                                <w:sz w:val="20"/>
                                <w:szCs w:val="20"/>
                              </w:rPr>
                              <w:t>Provides strategic direction, oversight, and support for data governance initiatives.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A02E9FD" id="TextBox 13" o:spid="_x0000_s1027" type="#_x0000_t202" style="position:absolute;margin-left:53pt;margin-top:2pt;width:381.5pt;height:20.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0vSnwEAADEDAAAOAAAAZHJzL2Uyb0RvYy54bWysUttuGyEQfa/Uf0C817t248haeR0ljdKX&#10;3qSkH4C5eJGAoQz2rv++A05sq32r+gLMhTNzzsz6bvKOHXRCC6Hn81nLmQ4SlA27nv98efqw4gyz&#10;CEo4CLrnR438bvP+3XqMnV7AAE7pxAgkYDfGng85x65pUA7aC5xB1IGCBpIXmcy0a1QSI6F71yza&#10;9rYZIamYQGpE8j6egnxT8Y3RMn83BnVmrufUW65nque2nM1mLbpdEnGw8rUN8Q9deGEDFT1DPYos&#10;2D7Zv6C8lQkQTJ5J8A0YY6WuHIjNvP2DzfMgoq5cSByMZ5nw/8HKb4fn+COxPD3ARAMsgowROyRn&#10;4TOZ5MtNnTKKk4THs2x6ykyS82Z1s2yXFJIUW9y2H+lNMM3ld0yYP2vwrDx6nmgsVS1x+IL5lPqW&#10;UoohOKuerHPVKKugP7nEDoKGuN3N61e3919BnXyrZdu+laybU9JrA1dIzYVWeeVpOzGrrihvQR1J&#10;iZGWoef4ay9S0V50Ae73GYytjZavp0TCLwbNpVZ63aEy+Gu7Zl02ffMbAAD//wMAUEsDBBQABgAI&#10;AAAAIQC+31eB3gAAAAgBAAAPAAAAZHJzL2Rvd25yZXYueG1sTI9BS8NAEIXvgv9hGcGb3Vg0pjGb&#10;IoKg0gq21fM0u02C2dmwu2lif73jSU8zjze8+V6xnGwnjsaH1pGC61kCwlDldEu1gt326SoDESKS&#10;xs6RUfBtAizL87MCc+1GejfHTawFh1DIUUETY59LGarGWAwz1xti7+C8xcjS11J7HDncdnKeJKm0&#10;2BJ/aLA3j42pvjaDVbCi1xc8bLP16TQfxo/P57vxbeWVuryYHu5BRDPFv2P4xWd0KJlp7wbSQXSs&#10;k5S7RAU3PNjP0gUve9a3CciykP8LlD8AAAD//wMAUEsBAi0AFAAGAAgAAAAhALaDOJL+AAAA4QEA&#10;ABMAAAAAAAAAAAAAAAAAAAAAAFtDb250ZW50X1R5cGVzXS54bWxQSwECLQAUAAYACAAAACEAOP0h&#10;/9YAAACUAQAACwAAAAAAAAAAAAAAAAAvAQAAX3JlbHMvLnJlbHNQSwECLQAUAAYACAAAACEAtitL&#10;0p8BAAAxAwAADgAAAAAAAAAAAAAAAAAuAgAAZHJzL2Uyb0RvYy54bWxQSwECLQAUAAYACAAAACEA&#10;vt9Xgd4AAAAIAQAADwAAAAAAAAAAAAAAAAD5AwAAZHJzL2Rvd25yZXYueG1sUEsFBgAAAAAEAAQA&#10;8wAAAAQFAAAAAA==&#10;" fillcolor="#d8d8d8 [2732]" stroked="f">
                <v:textbox>
                  <w:txbxContent>
                    <w:p w14:paraId="3B9DF495" w14:textId="77777777" w:rsidR="00DC6845" w:rsidRPr="00DC6845" w:rsidRDefault="00DC6845" w:rsidP="00DC6845">
                      <w:pPr>
                        <w:jc w:val="center"/>
                        <w:rPr>
                          <w:rFonts w:ascii="MetricHPE" w:eastAsia="PMingLiU" w:hAnsi="MetricHPE" w:cs="Arial"/>
                          <w:color w:val="000000"/>
                          <w:kern w:val="24"/>
                          <w:sz w:val="20"/>
                          <w:szCs w:val="20"/>
                        </w:rPr>
                      </w:pPr>
                      <w:r w:rsidRPr="00DC6845">
                        <w:rPr>
                          <w:rFonts w:ascii="MetricHPE" w:eastAsia="PMingLiU" w:hAnsi="MetricHPE" w:cs="Arial"/>
                          <w:color w:val="000000"/>
                          <w:kern w:val="24"/>
                          <w:sz w:val="20"/>
                          <w:szCs w:val="20"/>
                        </w:rPr>
                        <w:t>Provides strategic direction, oversight, and support for data governance initiatives.</w:t>
                      </w:r>
                    </w:p>
                  </w:txbxContent>
                </v:textbox>
              </v:shape>
            </w:pict>
          </mc:Fallback>
        </mc:AlternateContent>
      </w:r>
    </w:p>
    <w:p w14:paraId="48D5507E"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0843A8D7" w14:textId="77777777" w:rsidR="00DC6845" w:rsidRPr="00790A6A" w:rsidRDefault="00DC6845" w:rsidP="00DC6845">
      <w:pPr>
        <w:pStyle w:val="paragraph"/>
        <w:spacing w:before="0" w:beforeAutospacing="0" w:after="0" w:afterAutospacing="0"/>
        <w:textAlignment w:val="baseline"/>
        <w:rPr>
          <w:rFonts w:ascii="MetricHPE" w:eastAsia="Microsoft JhengHei" w:hAnsi="MetricHPE"/>
          <w:b/>
        </w:rPr>
      </w:pPr>
    </w:p>
    <w:p w14:paraId="100D09F1" w14:textId="77777777" w:rsidR="00CF1113" w:rsidRPr="00790A6A" w:rsidRDefault="00CF1113" w:rsidP="00DC6845">
      <w:pPr>
        <w:pStyle w:val="paragraph"/>
        <w:spacing w:before="0" w:beforeAutospacing="0" w:after="0" w:afterAutospacing="0"/>
        <w:textAlignment w:val="baseline"/>
        <w:rPr>
          <w:rFonts w:ascii="MetricHPE" w:eastAsia="Microsoft JhengHei" w:hAnsi="MetricHPE"/>
          <w:b/>
        </w:rPr>
      </w:pPr>
    </w:p>
    <w:p w14:paraId="2D6B884D" w14:textId="77777777" w:rsidR="00CF1113" w:rsidRPr="00790A6A" w:rsidRDefault="00CF1113" w:rsidP="00DC6845">
      <w:pPr>
        <w:pStyle w:val="paragraph"/>
        <w:spacing w:before="0" w:beforeAutospacing="0" w:after="0" w:afterAutospacing="0"/>
        <w:textAlignment w:val="baseline"/>
        <w:rPr>
          <w:rFonts w:ascii="MetricHPE" w:eastAsia="Microsoft JhengHei" w:hAnsi="MetricHPE"/>
          <w:b/>
        </w:rPr>
      </w:pPr>
    </w:p>
    <w:p w14:paraId="30A1BE2B" w14:textId="77777777" w:rsidR="00CE4C02" w:rsidRPr="00790A6A" w:rsidRDefault="00CE4C02" w:rsidP="00DC6845">
      <w:pPr>
        <w:pStyle w:val="paragraph"/>
        <w:spacing w:before="0" w:beforeAutospacing="0" w:after="0" w:afterAutospacing="0"/>
        <w:textAlignment w:val="baseline"/>
        <w:rPr>
          <w:rFonts w:ascii="MetricHPE" w:eastAsia="Microsoft JhengHei" w:hAnsi="MetricHPE"/>
          <w:b/>
        </w:rPr>
      </w:pPr>
    </w:p>
    <w:p w14:paraId="094198EC" w14:textId="77777777" w:rsidR="00CE4C02" w:rsidRPr="00790A6A" w:rsidRDefault="00CE4C02" w:rsidP="00DC6845">
      <w:pPr>
        <w:pStyle w:val="paragraph"/>
        <w:spacing w:before="0" w:beforeAutospacing="0" w:after="0" w:afterAutospacing="0"/>
        <w:textAlignment w:val="baseline"/>
        <w:rPr>
          <w:rFonts w:ascii="MetricHPE" w:eastAsia="Microsoft JhengHei" w:hAnsi="MetricHPE"/>
          <w:b/>
        </w:rPr>
      </w:pPr>
    </w:p>
    <w:p w14:paraId="6B63E4FB" w14:textId="09F14DC8" w:rsidR="00DC6845" w:rsidRPr="00790A6A" w:rsidRDefault="006B25A6" w:rsidP="00DC6845">
      <w:pPr>
        <w:pStyle w:val="paragraph"/>
        <w:spacing w:before="0" w:beforeAutospacing="0" w:after="0" w:afterAutospacing="0"/>
        <w:textAlignment w:val="baseline"/>
        <w:rPr>
          <w:rFonts w:ascii="MetricHPE" w:eastAsia="Microsoft JhengHei" w:hAnsi="MetricHPE"/>
          <w:b/>
        </w:rPr>
      </w:pPr>
      <w:r w:rsidRPr="00790A6A">
        <w:rPr>
          <w:rFonts w:ascii="MetricHPE" w:hAnsi="MetricHPE"/>
          <w:b/>
          <w:noProof/>
          <w:lang w:eastAsia="en-US"/>
        </w:rPr>
        <mc:AlternateContent>
          <mc:Choice Requires="wps">
            <w:drawing>
              <wp:anchor distT="0" distB="0" distL="114300" distR="114300" simplePos="0" relativeHeight="251658330" behindDoc="0" locked="0" layoutInCell="1" allowOverlap="1" wp14:anchorId="0E93C03E" wp14:editId="3ED7B5D9">
                <wp:simplePos x="0" y="0"/>
                <wp:positionH relativeFrom="column">
                  <wp:posOffset>144780</wp:posOffset>
                </wp:positionH>
                <wp:positionV relativeFrom="paragraph">
                  <wp:posOffset>120015</wp:posOffset>
                </wp:positionV>
                <wp:extent cx="2334638" cy="646331"/>
                <wp:effectExtent l="0" t="0" r="0" b="0"/>
                <wp:wrapNone/>
                <wp:docPr id="540163105" name="Text Box 228"/>
                <wp:cNvGraphicFramePr/>
                <a:graphic xmlns:a="http://schemas.openxmlformats.org/drawingml/2006/main">
                  <a:graphicData uri="http://schemas.microsoft.com/office/word/2010/wordprocessingShape">
                    <wps:wsp>
                      <wps:cNvSpPr txBox="1"/>
                      <wps:spPr>
                        <a:xfrm>
                          <a:off x="0" y="0"/>
                          <a:ext cx="2334638" cy="646331"/>
                        </a:xfrm>
                        <a:prstGeom prst="rect">
                          <a:avLst/>
                        </a:prstGeom>
                        <a:noFill/>
                      </wps:spPr>
                      <wps:txbx>
                        <w:txbxContent>
                          <w:p w14:paraId="0BB9F7AD" w14:textId="77777777" w:rsidR="006B25A6" w:rsidRPr="006B25A6" w:rsidRDefault="006B25A6" w:rsidP="006B25A6">
                            <w:pPr>
                              <w:rPr>
                                <w:rFonts w:ascii="MetricHPE" w:hAnsi="MetricHPE"/>
                                <w:color w:val="000000" w:themeColor="text1"/>
                                <w:kern w:val="24"/>
                              </w:rPr>
                            </w:pPr>
                            <w:r w:rsidRPr="006B25A6">
                              <w:rPr>
                                <w:rFonts w:ascii="MetricHPE" w:hAnsi="MetricHPE"/>
                                <w:color w:val="000000" w:themeColor="text1"/>
                                <w:kern w:val="24"/>
                              </w:rPr>
                              <w:t>Organization Level - Data governance</w:t>
                            </w:r>
                          </w:p>
                        </w:txbxContent>
                      </wps:txbx>
                      <wps:bodyPr wrap="square" rtlCol="0">
                        <a:spAutoFit/>
                      </wps:bodyPr>
                    </wps:wsp>
                  </a:graphicData>
                </a:graphic>
              </wp:anchor>
            </w:drawing>
          </mc:Choice>
          <mc:Fallback>
            <w:pict>
              <v:shape w14:anchorId="0E93C03E" id="Text Box 228" o:spid="_x0000_s1028" type="#_x0000_t202" style="position:absolute;margin-left:11.4pt;margin-top:9.45pt;width:183.85pt;height:50.9pt;z-index:2516583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DxRggEAAPACAAAOAAAAZHJzL2Uyb0RvYy54bWysUk1v2zAMvQ/ofxB0b+wmQ1AYcYptRXsZ&#10;tgLZfoAiS7EAS1RJJXb+/Sg1H8N6K3ahKJJ6fHzU6mHygzgYJAehlXezWgoTNHQu7Fr5+9fT7b0U&#10;lFTo1ADBtPJoSD6sbz6txtiYOfQwdAYFgwRqxtjKPqXYVBXp3nhFM4gmcNICepX4iruqQzUyuh+q&#10;eV0vqxGwiwjaEHH08S0p1wXfWqPTT2vJJDG0krmlYrHYbbbVeqWaHarYO32ioT7AwisXuOkF6lEl&#10;Jfbo3kF5pxEIbJpp8BVY67QpM/A0d/U/02x6FU2ZhcWheJGJ/h+s/nHYxBcUafoKEy8wCzJGaoiD&#10;eZ7Jos8nMxWcZwmPF9nMlITm4Hyx+Lxc8KI155bsLgpMdX0dkdKzAS+y00rktRS11OE7Je7IpeeS&#10;3CzAkxuGHL9SyV6atpNwHXc809xCd2T2Iy+wlfS6V2ikwDR8g7LvDEbxyz4xYOmTUd7enMBZ1tL+&#10;9AXy3v6+l6rrR13/AQAA//8DAFBLAwQUAAYACAAAACEAoHKeztwAAAAJAQAADwAAAGRycy9kb3du&#10;cmV2LnhtbEyPzU7DMBCE70i8g7VI3KjdoEIb4lQVPxIHLpRw38ZLEhGvo9ht0rdnOcFxZlYz3xbb&#10;2ffqRGPsAltYLgwo4jq4jhsL1cfLzRpUTMgO+8Bk4UwRtuXlRYG5CxO/02mfGiUlHHO00KY05FrH&#10;uiWPcREGYsm+wugxiRwb7UacpNz3OjPmTnvsWBZaHOixpfp7f/QWUnK75bl69vH1c357mlpTr7Cy&#10;9vpq3j2ASjSnv2P4xRd0KIXpEI7souotZJmQJ/HXG1CS327MCtRBjMzcgy4L/f+D8gcAAP//AwBQ&#10;SwECLQAUAAYACAAAACEAtoM4kv4AAADhAQAAEwAAAAAAAAAAAAAAAAAAAAAAW0NvbnRlbnRfVHlw&#10;ZXNdLnhtbFBLAQItABQABgAIAAAAIQA4/SH/1gAAAJQBAAALAAAAAAAAAAAAAAAAAC8BAABfcmVs&#10;cy8ucmVsc1BLAQItABQABgAIAAAAIQCuUDxRggEAAPACAAAOAAAAAAAAAAAAAAAAAC4CAABkcnMv&#10;ZTJvRG9jLnhtbFBLAQItABQABgAIAAAAIQCgcp7O3AAAAAkBAAAPAAAAAAAAAAAAAAAAANwDAABk&#10;cnMvZG93bnJldi54bWxQSwUGAAAAAAQABADzAAAA5QQAAAAA&#10;" filled="f" stroked="f">
                <v:textbox style="mso-fit-shape-to-text:t">
                  <w:txbxContent>
                    <w:p w14:paraId="0BB9F7AD" w14:textId="77777777" w:rsidR="006B25A6" w:rsidRPr="006B25A6" w:rsidRDefault="006B25A6" w:rsidP="006B25A6">
                      <w:pPr>
                        <w:rPr>
                          <w:rFonts w:ascii="MetricHPE" w:hAnsi="MetricHPE"/>
                          <w:color w:val="000000" w:themeColor="text1"/>
                          <w:kern w:val="24"/>
                        </w:rPr>
                      </w:pPr>
                      <w:r w:rsidRPr="006B25A6">
                        <w:rPr>
                          <w:rFonts w:ascii="MetricHPE" w:hAnsi="MetricHPE"/>
                          <w:color w:val="000000" w:themeColor="text1"/>
                          <w:kern w:val="24"/>
                        </w:rPr>
                        <w:t>Organization Level - Data governance</w:t>
                      </w:r>
                    </w:p>
                  </w:txbxContent>
                </v:textbox>
              </v:shape>
            </w:pict>
          </mc:Fallback>
        </mc:AlternateContent>
      </w:r>
    </w:p>
    <w:p w14:paraId="714F8B96" w14:textId="3E51BC14" w:rsidR="00DC6845" w:rsidRPr="00790A6A" w:rsidRDefault="006B25A6" w:rsidP="00DC6845">
      <w:pPr>
        <w:pStyle w:val="paragraph"/>
        <w:spacing w:before="0" w:beforeAutospacing="0" w:after="0" w:afterAutospacing="0"/>
        <w:textAlignment w:val="baseline"/>
        <w:rPr>
          <w:rFonts w:ascii="MetricHPE" w:eastAsia="Microsoft JhengHei" w:hAnsi="MetricHPE"/>
          <w:b/>
        </w:rPr>
      </w:pPr>
      <w:r w:rsidRPr="00790A6A">
        <w:rPr>
          <w:rFonts w:ascii="MetricHPE" w:hAnsi="MetricHPE"/>
          <w:b/>
          <w:noProof/>
          <w:lang w:eastAsia="en-US"/>
        </w:rPr>
        <w:drawing>
          <wp:inline distT="0" distB="0" distL="0" distR="0" wp14:anchorId="7320BA22" wp14:editId="22837768">
            <wp:extent cx="6381750" cy="1170940"/>
            <wp:effectExtent l="0" t="0" r="0" b="10160"/>
            <wp:docPr id="1927581181" name="Diagram 226">
              <a:extLst xmlns:a="http://schemas.openxmlformats.org/drawingml/2006/main">
                <a:ext uri="{FF2B5EF4-FFF2-40B4-BE49-F238E27FC236}">
                  <a16:creationId xmlns:a16="http://schemas.microsoft.com/office/drawing/2014/main" id="{2CE8E5B0-427E-DC93-7526-E7F53752C63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commentRangeStart w:id="12"/>
      <w:commentRangeStart w:id="13"/>
      <w:commentRangeEnd w:id="12"/>
      <w:r w:rsidR="005A3449" w:rsidRPr="00790A6A">
        <w:rPr>
          <w:rStyle w:val="CommentReference"/>
          <w:rFonts w:ascii="MetricHPE" w:eastAsiaTheme="minorEastAsia" w:hAnsi="MetricHPE" w:cstheme="minorBidi"/>
          <w:sz w:val="24"/>
          <w:lang w:eastAsia="en-US"/>
        </w:rPr>
        <w:commentReference w:id="12"/>
      </w:r>
      <w:commentRangeEnd w:id="13"/>
      <w:r w:rsidR="00025C19" w:rsidRPr="00790A6A">
        <w:rPr>
          <w:rStyle w:val="CommentReference"/>
          <w:rFonts w:ascii="MetricHPE" w:eastAsiaTheme="minorEastAsia" w:hAnsi="MetricHPE" w:cstheme="minorBidi"/>
          <w:sz w:val="24"/>
          <w:lang w:eastAsia="en-US"/>
        </w:rPr>
        <w:commentReference w:id="13"/>
      </w:r>
    </w:p>
    <w:p w14:paraId="1FF801E6" w14:textId="60A92E52" w:rsidR="00FC2362" w:rsidRPr="00790A6A" w:rsidRDefault="00734E86" w:rsidP="00DC6845">
      <w:pPr>
        <w:pStyle w:val="paragraph"/>
        <w:spacing w:before="0" w:beforeAutospacing="0" w:after="0" w:afterAutospacing="0"/>
        <w:textAlignment w:val="baseline"/>
        <w:rPr>
          <w:rFonts w:ascii="MetricHPE" w:eastAsia="Microsoft JhengHei" w:hAnsi="MetricHPE"/>
          <w:b/>
        </w:rPr>
      </w:pPr>
      <w:r w:rsidRPr="00790A6A">
        <w:rPr>
          <w:rFonts w:ascii="MetricHPE" w:hAnsi="MetricHPE"/>
          <w:b/>
          <w:noProof/>
          <w:lang w:eastAsia="en-US"/>
        </w:rPr>
        <mc:AlternateContent>
          <mc:Choice Requires="wps">
            <w:drawing>
              <wp:anchor distT="0" distB="0" distL="114300" distR="114300" simplePos="0" relativeHeight="251658329" behindDoc="0" locked="0" layoutInCell="1" allowOverlap="1" wp14:anchorId="71F2F63B" wp14:editId="6724D53B">
                <wp:simplePos x="0" y="0"/>
                <wp:positionH relativeFrom="column">
                  <wp:posOffset>901700</wp:posOffset>
                </wp:positionH>
                <wp:positionV relativeFrom="paragraph">
                  <wp:posOffset>68580</wp:posOffset>
                </wp:positionV>
                <wp:extent cx="4616450" cy="425450"/>
                <wp:effectExtent l="0" t="0" r="0" b="0"/>
                <wp:wrapNone/>
                <wp:docPr id="109031647" name="Text Box 227"/>
                <wp:cNvGraphicFramePr/>
                <a:graphic xmlns:a="http://schemas.openxmlformats.org/drawingml/2006/main">
                  <a:graphicData uri="http://schemas.microsoft.com/office/word/2010/wordprocessingShape">
                    <wps:wsp>
                      <wps:cNvSpPr txBox="1"/>
                      <wps:spPr>
                        <a:xfrm>
                          <a:off x="0" y="0"/>
                          <a:ext cx="4616450" cy="425450"/>
                        </a:xfrm>
                        <a:prstGeom prst="rect">
                          <a:avLst/>
                        </a:prstGeom>
                        <a:solidFill>
                          <a:schemeClr val="bg1">
                            <a:lumMod val="85000"/>
                          </a:schemeClr>
                        </a:solidFill>
                      </wps:spPr>
                      <wps:txbx>
                        <w:txbxContent>
                          <w:p w14:paraId="7A1B96CA" w14:textId="77777777" w:rsidR="006B25A6" w:rsidRPr="006B25A6" w:rsidRDefault="006B25A6" w:rsidP="006B25A6">
                            <w:pPr>
                              <w:jc w:val="center"/>
                              <w:rPr>
                                <w:rFonts w:ascii="MetricHPE" w:eastAsia="PMingLiU" w:hAnsi="MetricHPE" w:cs="Arial"/>
                                <w:color w:val="000000"/>
                                <w:kern w:val="24"/>
                                <w:sz w:val="20"/>
                                <w:szCs w:val="20"/>
                              </w:rPr>
                            </w:pPr>
                            <w:r w:rsidRPr="006B25A6">
                              <w:rPr>
                                <w:rFonts w:ascii="MetricHPE" w:eastAsia="PMingLiU" w:hAnsi="MetricHPE" w:cs="Arial"/>
                                <w:color w:val="000000"/>
                                <w:kern w:val="24"/>
                                <w:sz w:val="20"/>
                                <w:szCs w:val="20"/>
                              </w:rPr>
                              <w:t>Centralized team responsible for the development, implementation, and coordination of data governance activities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1F2F63B" id="Text Box 227" o:spid="_x0000_s1029" type="#_x0000_t202" style="position:absolute;margin-left:71pt;margin-top:5.4pt;width:363.5pt;height:33.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uRjoQEAADEDAAAOAAAAZHJzL2Uyb0RvYy54bWysUsmOGjEQvUfKP1i+h24IoFGLZpRkNLlk&#10;k2byAcYLbcl2OS5DN3+fshlglNyiXGzX4lf1XtXmfvKOHXVCC6Hn81nLmQ4SlA37nv98fnx3xxlm&#10;EZRwEHTPTxr5/fbtm80YO72AAZzSiRFIwG6MPR9yjl3ToBy0FziDqAMFDSQvMplp36gkRkL3rlm0&#10;7boZIamYQGpE8j6cg3xb8Y3RMn83BnVmrufUW65nqueunM12I7p9EnGw8qUN8Q9deGEDFb1CPYgs&#10;2CHZv6C8lQkQTJ5J8A0YY6WuHIjNvP2DzdMgoq5cSByMV5nw/8HKb8en+COxPH2EiQZYBBkjdkjO&#10;wmcyyZebOmUUJwlPV9n0lJkk53I9Xy9XFJIUWy5W5U0wze13TJg/a/CsPHqeaCxVLXH8gvmcekkp&#10;xRCcVY/WuWqUVdCfXGJHQUPc7ef1qzv4r6DOvrtV215K1s0p6bWBV0jNjVZ55Wk3Mat6/v5CeQfq&#10;REqMtAw9x18HkYr2ogvw4ZDB2Npo+XpOJPxi0FxqpZcdKoN/bdes26ZvfwMAAP//AwBQSwMEFAAG&#10;AAgAAAAhALrMW0LfAAAACQEAAA8AAABkcnMvZG93bnJldi54bWxMj0FLw0AQhe+C/2EZwZvdGKSJ&#10;MZsigqBSC7bqeZudJsHsbNjdNLG/3vGkt3kzjzfvK1ez7cURfegcKbheJCCQamc6ahS87x6vchAh&#10;ajK6d4QKvjHAqjo/K3Vh3ERveNzGRnAIhUIraGMcCilD3aLVYeEGJL4dnLc6svSNNF5PHG57mSbJ&#10;UlrdEX9o9YAPLdZf29EqWNPLsz7s8tfTKR2nj8+nbNqsvVKXF/P9HYiIc/wzw299rg4Vd9q7kUwQ&#10;PeublFkiDwkjsCFf3vJiryDLcpBVKf8TVD8AAAD//wMAUEsBAi0AFAAGAAgAAAAhALaDOJL+AAAA&#10;4QEAABMAAAAAAAAAAAAAAAAAAAAAAFtDb250ZW50X1R5cGVzXS54bWxQSwECLQAUAAYACAAAACEA&#10;OP0h/9YAAACUAQAACwAAAAAAAAAAAAAAAAAvAQAAX3JlbHMvLnJlbHNQSwECLQAUAAYACAAAACEA&#10;yE7kY6EBAAAxAwAADgAAAAAAAAAAAAAAAAAuAgAAZHJzL2Uyb0RvYy54bWxQSwECLQAUAAYACAAA&#10;ACEAusxbQt8AAAAJAQAADwAAAAAAAAAAAAAAAAD7AwAAZHJzL2Rvd25yZXYueG1sUEsFBgAAAAAE&#10;AAQA8wAAAAcFAAAAAA==&#10;" fillcolor="#d8d8d8 [2732]" stroked="f">
                <v:textbox>
                  <w:txbxContent>
                    <w:p w14:paraId="7A1B96CA" w14:textId="77777777" w:rsidR="006B25A6" w:rsidRPr="006B25A6" w:rsidRDefault="006B25A6" w:rsidP="006B25A6">
                      <w:pPr>
                        <w:jc w:val="center"/>
                        <w:rPr>
                          <w:rFonts w:ascii="MetricHPE" w:eastAsia="PMingLiU" w:hAnsi="MetricHPE" w:cs="Arial"/>
                          <w:color w:val="000000"/>
                          <w:kern w:val="24"/>
                          <w:sz w:val="20"/>
                          <w:szCs w:val="20"/>
                        </w:rPr>
                      </w:pPr>
                      <w:r w:rsidRPr="006B25A6">
                        <w:rPr>
                          <w:rFonts w:ascii="MetricHPE" w:eastAsia="PMingLiU" w:hAnsi="MetricHPE" w:cs="Arial"/>
                          <w:color w:val="000000"/>
                          <w:kern w:val="24"/>
                          <w:sz w:val="20"/>
                          <w:szCs w:val="20"/>
                        </w:rPr>
                        <w:t>Centralized team responsible for the development, implementation, and coordination of data governance activities</w:t>
                      </w:r>
                    </w:p>
                  </w:txbxContent>
                </v:textbox>
              </v:shape>
            </w:pict>
          </mc:Fallback>
        </mc:AlternateContent>
      </w:r>
    </w:p>
    <w:p w14:paraId="6E307F41" w14:textId="77777777" w:rsidR="00FC2362" w:rsidRPr="00790A6A" w:rsidRDefault="00FC2362" w:rsidP="00DC6845">
      <w:pPr>
        <w:pStyle w:val="paragraph"/>
        <w:spacing w:before="0" w:beforeAutospacing="0" w:after="0" w:afterAutospacing="0"/>
        <w:textAlignment w:val="baseline"/>
        <w:rPr>
          <w:rFonts w:ascii="MetricHPE" w:eastAsia="Microsoft JhengHei" w:hAnsi="MetricHPE"/>
          <w:b/>
        </w:rPr>
      </w:pPr>
    </w:p>
    <w:p w14:paraId="64E368A4" w14:textId="77777777" w:rsidR="00FC2362" w:rsidRPr="00790A6A" w:rsidRDefault="00FC2362" w:rsidP="00DC6845">
      <w:pPr>
        <w:pStyle w:val="paragraph"/>
        <w:spacing w:before="0" w:beforeAutospacing="0" w:after="0" w:afterAutospacing="0"/>
        <w:textAlignment w:val="baseline"/>
        <w:rPr>
          <w:rFonts w:ascii="MetricHPE" w:eastAsia="Microsoft JhengHei" w:hAnsi="MetricHPE"/>
          <w:b/>
        </w:rPr>
      </w:pPr>
    </w:p>
    <w:p w14:paraId="393DAFC6" w14:textId="22AB6896" w:rsidR="00FC2362" w:rsidRPr="00790A6A" w:rsidRDefault="00FC2362" w:rsidP="00DC6845">
      <w:pPr>
        <w:pStyle w:val="paragraph"/>
        <w:spacing w:before="0" w:beforeAutospacing="0" w:after="0" w:afterAutospacing="0"/>
        <w:textAlignment w:val="baseline"/>
        <w:rPr>
          <w:rFonts w:ascii="MetricHPE" w:eastAsia="Microsoft JhengHei" w:hAnsi="MetricHPE"/>
          <w:b/>
        </w:rPr>
      </w:pPr>
    </w:p>
    <w:p w14:paraId="57357825" w14:textId="3ACC17F0" w:rsidR="00FC2362" w:rsidRPr="00790A6A" w:rsidRDefault="00FC2362" w:rsidP="00DC6845">
      <w:pPr>
        <w:pStyle w:val="paragraph"/>
        <w:spacing w:before="0" w:beforeAutospacing="0" w:after="0" w:afterAutospacing="0"/>
        <w:textAlignment w:val="baseline"/>
        <w:rPr>
          <w:rFonts w:ascii="MetricHPE" w:eastAsia="Microsoft JhengHei" w:hAnsi="MetricHPE"/>
          <w:b/>
        </w:rPr>
      </w:pPr>
    </w:p>
    <w:p w14:paraId="240EA9F2" w14:textId="4FCB9A17" w:rsidR="00FC2362" w:rsidRPr="00790A6A" w:rsidRDefault="00FC2362" w:rsidP="00DC6845">
      <w:pPr>
        <w:pStyle w:val="paragraph"/>
        <w:spacing w:before="0" w:beforeAutospacing="0" w:after="0" w:afterAutospacing="0"/>
        <w:textAlignment w:val="baseline"/>
        <w:rPr>
          <w:rFonts w:ascii="MetricHPE" w:eastAsia="Microsoft JhengHei" w:hAnsi="MetricHPE"/>
          <w:b/>
        </w:rPr>
      </w:pPr>
      <w:r w:rsidRPr="00790A6A">
        <w:rPr>
          <w:rFonts w:ascii="MetricHPE" w:eastAsia="Microsoft JhengHei" w:hAnsi="MetricHPE"/>
          <w:b/>
          <w:noProof/>
        </w:rPr>
        <w:lastRenderedPageBreak/>
        <mc:AlternateContent>
          <mc:Choice Requires="wps">
            <w:drawing>
              <wp:anchor distT="0" distB="0" distL="114300" distR="114300" simplePos="0" relativeHeight="251658332" behindDoc="0" locked="0" layoutInCell="1" allowOverlap="1" wp14:anchorId="0B27FF77" wp14:editId="01E93311">
                <wp:simplePos x="0" y="0"/>
                <wp:positionH relativeFrom="column">
                  <wp:posOffset>233045</wp:posOffset>
                </wp:positionH>
                <wp:positionV relativeFrom="paragraph">
                  <wp:posOffset>108585</wp:posOffset>
                </wp:positionV>
                <wp:extent cx="2334638" cy="369332"/>
                <wp:effectExtent l="0" t="0" r="0" b="0"/>
                <wp:wrapNone/>
                <wp:docPr id="1099929814" name="Text Box 231"/>
                <wp:cNvGraphicFramePr/>
                <a:graphic xmlns:a="http://schemas.openxmlformats.org/drawingml/2006/main">
                  <a:graphicData uri="http://schemas.microsoft.com/office/word/2010/wordprocessingShape">
                    <wps:wsp>
                      <wps:cNvSpPr txBox="1"/>
                      <wps:spPr>
                        <a:xfrm>
                          <a:off x="0" y="0"/>
                          <a:ext cx="2334638" cy="369332"/>
                        </a:xfrm>
                        <a:prstGeom prst="rect">
                          <a:avLst/>
                        </a:prstGeom>
                        <a:noFill/>
                      </wps:spPr>
                      <wps:txbx>
                        <w:txbxContent>
                          <w:p w14:paraId="49B6B56F" w14:textId="77777777" w:rsidR="00FC2362" w:rsidRPr="00FC2362" w:rsidRDefault="00FC2362" w:rsidP="00FC2362">
                            <w:pPr>
                              <w:rPr>
                                <w:rFonts w:ascii="MetricHPE" w:hAnsi="MetricHPE"/>
                                <w:color w:val="000000" w:themeColor="text1"/>
                                <w:kern w:val="24"/>
                              </w:rPr>
                            </w:pPr>
                            <w:r w:rsidRPr="00FC2362">
                              <w:rPr>
                                <w:rFonts w:ascii="MetricHPE" w:hAnsi="MetricHPE"/>
                                <w:color w:val="000000" w:themeColor="text1"/>
                                <w:kern w:val="24"/>
                              </w:rPr>
                              <w:t>Project Level</w:t>
                            </w:r>
                          </w:p>
                        </w:txbxContent>
                      </wps:txbx>
                      <wps:bodyPr wrap="square" rtlCol="0">
                        <a:spAutoFit/>
                      </wps:bodyPr>
                    </wps:wsp>
                  </a:graphicData>
                </a:graphic>
              </wp:anchor>
            </w:drawing>
          </mc:Choice>
          <mc:Fallback>
            <w:pict>
              <v:shape w14:anchorId="0B27FF77" id="Text Box 231" o:spid="_x0000_s1030" type="#_x0000_t202" style="position:absolute;margin-left:18.35pt;margin-top:8.55pt;width:183.85pt;height:29.1pt;z-index:2516583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mcshAEAAPACAAAOAAAAZHJzL2Uyb0RvYy54bWysUsFuGyEQvVfqPyDu9TreyEpXXkdJo+RS&#10;tZHSfgBmwYu0MHQGe9d/3wE7dtTeolwGmIE3b95jdTv5QewNkoPQyqvZXAoTNHQubFv5+9fjlxsp&#10;KKnQqQGCaeXBkLxdf/60GmNjFtDD0BkUDBKoGWMr+5RiU1Wke+MVzSCawEUL6FXiI26rDtXI6H6o&#10;FvP5shoBu4igDRFnH45FuS741hqdflpLJomhlcwtlYglbnKs1ivVbFHF3ukTDfUOFl65wE3PUA8q&#10;KbFD9x+UdxqBwKaZBl+BtU6bMgNPczX/Z5qXXkVTZmFxKJ5loo+D1T/2L/EZRZruYWIDsyBjpIY4&#10;meeZLPq8MlPBdZbwcJbNTEloTi7q+npZs9Gaa/Xya10vMkx1eR2R0pMBL/Kmlci2FLXU/jul49XX&#10;K7lZgEc3DDl/oZJ3adpMwnWtvH6luYHuwOxHNrCV9Gen0EiBafgGxe8MRvFulxiw9MkoxzcncJa1&#10;MD19gezb23O5dfmo678AAAD//wMAUEsDBBQABgAIAAAAIQAjll4K3QAAAAgBAAAPAAAAZHJzL2Rv&#10;d25yZXYueG1sTI/NTsMwEITvSLyDtUjcqBOaNiiNU1X8SBy4UMJ9G2/jiNiOYrdJ357lRI+zM5r5&#10;ttzOthdnGkPnnYJ0kYAg13jduVZB/fX28AQiRHQae+9IwYUCbKvbmxIL7Sf3Sed9bAWXuFCgAhPj&#10;UEgZGkMWw8IP5Ng7+tFiZDm2Uo84cbnt5WOSrKXFzvGCwYGeDTU/+5NVEKPepZf61Yb37/njZTJJ&#10;s8Jaqfu7ebcBEWmO/2H4w2d0qJjp4E9OB9ErWK5zTvI9T0GwnyVZBuKgIF8tQValvH6g+gUAAP//&#10;AwBQSwECLQAUAAYACAAAACEAtoM4kv4AAADhAQAAEwAAAAAAAAAAAAAAAAAAAAAAW0NvbnRlbnRf&#10;VHlwZXNdLnhtbFBLAQItABQABgAIAAAAIQA4/SH/1gAAAJQBAAALAAAAAAAAAAAAAAAAAC8BAABf&#10;cmVscy8ucmVsc1BLAQItABQABgAIAAAAIQAVJmcshAEAAPACAAAOAAAAAAAAAAAAAAAAAC4CAABk&#10;cnMvZTJvRG9jLnhtbFBLAQItABQABgAIAAAAIQAjll4K3QAAAAgBAAAPAAAAAAAAAAAAAAAAAN4D&#10;AABkcnMvZG93bnJldi54bWxQSwUGAAAAAAQABADzAAAA6AQAAAAA&#10;" filled="f" stroked="f">
                <v:textbox style="mso-fit-shape-to-text:t">
                  <w:txbxContent>
                    <w:p w14:paraId="49B6B56F" w14:textId="77777777" w:rsidR="00FC2362" w:rsidRPr="00FC2362" w:rsidRDefault="00FC2362" w:rsidP="00FC2362">
                      <w:pPr>
                        <w:rPr>
                          <w:rFonts w:ascii="MetricHPE" w:hAnsi="MetricHPE"/>
                          <w:color w:val="000000" w:themeColor="text1"/>
                          <w:kern w:val="24"/>
                        </w:rPr>
                      </w:pPr>
                      <w:r w:rsidRPr="00FC2362">
                        <w:rPr>
                          <w:rFonts w:ascii="MetricHPE" w:hAnsi="MetricHPE"/>
                          <w:color w:val="000000" w:themeColor="text1"/>
                          <w:kern w:val="24"/>
                        </w:rPr>
                        <w:t>Project Level</w:t>
                      </w:r>
                    </w:p>
                  </w:txbxContent>
                </v:textbox>
              </v:shape>
            </w:pict>
          </mc:Fallback>
        </mc:AlternateContent>
      </w:r>
      <w:commentRangeStart w:id="14"/>
      <w:commentRangeStart w:id="15"/>
      <w:r w:rsidRPr="00790A6A">
        <w:rPr>
          <w:rFonts w:ascii="MetricHPE" w:eastAsia="Microsoft JhengHei" w:hAnsi="MetricHPE"/>
          <w:b/>
          <w:noProof/>
        </w:rPr>
        <w:drawing>
          <wp:inline distT="0" distB="0" distL="0" distR="0" wp14:anchorId="195631EF" wp14:editId="7FA88CEB">
            <wp:extent cx="6489700" cy="1339850"/>
            <wp:effectExtent l="0" t="0" r="0" b="12700"/>
            <wp:docPr id="402230824" name="Diagram 229">
              <a:extLst xmlns:a="http://schemas.openxmlformats.org/drawingml/2006/main">
                <a:ext uri="{FF2B5EF4-FFF2-40B4-BE49-F238E27FC236}">
                  <a16:creationId xmlns:a16="http://schemas.microsoft.com/office/drawing/2014/main" id="{0F662E78-6025-42BD-E4FD-A9EC53E37C2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commentRangeEnd w:id="14"/>
      <w:r w:rsidR="005B68E8" w:rsidRPr="00790A6A">
        <w:rPr>
          <w:rStyle w:val="CommentReference"/>
          <w:rFonts w:ascii="MetricHPE" w:eastAsiaTheme="minorEastAsia" w:hAnsi="MetricHPE" w:cstheme="minorBidi"/>
          <w:sz w:val="24"/>
          <w:lang w:eastAsia="en-US"/>
        </w:rPr>
        <w:commentReference w:id="14"/>
      </w:r>
      <w:commentRangeEnd w:id="15"/>
      <w:r w:rsidR="00352C1F" w:rsidRPr="00790A6A">
        <w:rPr>
          <w:rStyle w:val="CommentReference"/>
          <w:rFonts w:ascii="MetricHPE" w:eastAsiaTheme="minorEastAsia" w:hAnsi="MetricHPE" w:cstheme="minorBidi"/>
          <w:sz w:val="24"/>
          <w:lang w:eastAsia="en-US"/>
        </w:rPr>
        <w:commentReference w:id="15"/>
      </w:r>
    </w:p>
    <w:p w14:paraId="7D2CF396" w14:textId="50E356B2" w:rsidR="003A46C2" w:rsidRPr="00790A6A" w:rsidRDefault="00734E86" w:rsidP="00DC6845">
      <w:pPr>
        <w:pStyle w:val="paragraph"/>
        <w:spacing w:before="0" w:beforeAutospacing="0" w:after="0" w:afterAutospacing="0"/>
        <w:textAlignment w:val="baseline"/>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331" behindDoc="0" locked="0" layoutInCell="1" allowOverlap="1" wp14:anchorId="47AC3BBD" wp14:editId="722ECBDF">
                <wp:simplePos x="0" y="0"/>
                <wp:positionH relativeFrom="column">
                  <wp:posOffset>666750</wp:posOffset>
                </wp:positionH>
                <wp:positionV relativeFrom="paragraph">
                  <wp:posOffset>112395</wp:posOffset>
                </wp:positionV>
                <wp:extent cx="5226050" cy="273050"/>
                <wp:effectExtent l="0" t="0" r="0" b="0"/>
                <wp:wrapNone/>
                <wp:docPr id="62334560" name="Text Box 230"/>
                <wp:cNvGraphicFramePr/>
                <a:graphic xmlns:a="http://schemas.openxmlformats.org/drawingml/2006/main">
                  <a:graphicData uri="http://schemas.microsoft.com/office/word/2010/wordprocessingShape">
                    <wps:wsp>
                      <wps:cNvSpPr txBox="1"/>
                      <wps:spPr>
                        <a:xfrm>
                          <a:off x="0" y="0"/>
                          <a:ext cx="5226050" cy="273050"/>
                        </a:xfrm>
                        <a:prstGeom prst="rect">
                          <a:avLst/>
                        </a:prstGeom>
                        <a:solidFill>
                          <a:schemeClr val="bg1">
                            <a:lumMod val="85000"/>
                          </a:schemeClr>
                        </a:solidFill>
                      </wps:spPr>
                      <wps:txbx>
                        <w:txbxContent>
                          <w:p w14:paraId="189583F7" w14:textId="77777777" w:rsidR="00FC2362" w:rsidRDefault="00FC2362" w:rsidP="00FC2362">
                            <w:pPr>
                              <w:jc w:val="center"/>
                              <w:rPr>
                                <w:rFonts w:ascii="MetricHPE" w:eastAsia="PMingLiU" w:hAnsi="MetricHPE" w:cs="Arial"/>
                                <w:color w:val="000000"/>
                                <w:kern w:val="24"/>
                              </w:rPr>
                            </w:pPr>
                            <w:r>
                              <w:rPr>
                                <w:rFonts w:ascii="MetricHPE" w:eastAsia="PMingLiU" w:hAnsi="MetricHPE" w:cs="Arial"/>
                                <w:color w:val="000000"/>
                                <w:kern w:val="24"/>
                              </w:rPr>
                              <w:t>Operationalize data governance policies and ensure data quality and compliance within specific domains.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7AC3BBD" id="Text Box 230" o:spid="_x0000_s1031" type="#_x0000_t202" style="position:absolute;margin-left:52.5pt;margin-top:8.85pt;width:411.5pt;height:21.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VwdoAEAADEDAAAOAAAAZHJzL2Uyb0RvYy54bWysUttuGyEQfa/Uf0C817veymm08jpKG6Uv&#10;vUlpPwBz8SIBQxnsXf99BxzbUftW5QWYC2fmnJn13ewdO+iEFsLAl4uWMx0kKBt2A//18/HdLWeY&#10;RVDCQdADP2rkd5u3b9ZT7HUHIzilEyOQgP0UBz7mHPumQTlqL3ABUQcKGkheZDLTrlFJTITuXdO1&#10;7U0zQVIxgdSI5H04Bfmm4hujZf5uDOrM3MCpt1zPVM9tOZvNWvS7JOJo5XMb4j+68MIGKnqBehBZ&#10;sH2y/0B5KxMgmLyQ4BswxkpdORCbZfsXm6dRRF25kDgYLzLh68HKb4en+COxPH+EmQZYBJki9kjO&#10;wmc2yZebOmUUJwmPF9n0nJkk56rrbtoVhSTFug/vy5tgmuvvmDB/1uBZeQw80ViqWuLwBfMp9ZxS&#10;iiE4qx6tc9Uoq6A/ucQOgoa43S3rV7f3X0GdfLertj2XrJtT0msDL5CaK63yyvN2ZlZR92fKW1BH&#10;UmKiZRg4/t6LVLQXfYD7fQZja6Pl6ymR8ItBc6mVnneoDP6lXbOum775AwAA//8DAFBLAwQUAAYA&#10;CAAAACEATkWU9d8AAAAJAQAADwAAAGRycy9kb3ducmV2LnhtbEyPQUvDQBCF74L/YRnBm90YsIkx&#10;myKCoFILtup5mt0mwexs2N00sb/e8aS3eTOPN98rV7PtxdH40DlScL1IQBiqne6oUfC+e7zKQYSI&#10;pLF3ZBR8mwCr6vysxEK7id7McRsbwSEUClTQxjgUUoa6NRbDwg2G+HZw3mJk6RupPU4cbnuZJslS&#10;WuyIP7Q4mIfW1F/b0SpY08szHnb56+mUjtPH51M2bdZeqcuL+f4ORDRz/DPDLz6jQ8VMezeSDqJn&#10;ndxwl8hDloFgw22a82KvYJlkIKtS/m9Q/QAAAP//AwBQSwECLQAUAAYACAAAACEAtoM4kv4AAADh&#10;AQAAEwAAAAAAAAAAAAAAAAAAAAAAW0NvbnRlbnRfVHlwZXNdLnhtbFBLAQItABQABgAIAAAAIQA4&#10;/SH/1gAAAJQBAAALAAAAAAAAAAAAAAAAAC8BAABfcmVscy8ucmVsc1BLAQItABQABgAIAAAAIQA5&#10;rVwdoAEAADEDAAAOAAAAAAAAAAAAAAAAAC4CAABkcnMvZTJvRG9jLnhtbFBLAQItABQABgAIAAAA&#10;IQBORZT13wAAAAkBAAAPAAAAAAAAAAAAAAAAAPoDAABkcnMvZG93bnJldi54bWxQSwUGAAAAAAQA&#10;BADzAAAABgUAAAAA&#10;" fillcolor="#d8d8d8 [2732]" stroked="f">
                <v:textbox>
                  <w:txbxContent>
                    <w:p w14:paraId="189583F7" w14:textId="77777777" w:rsidR="00FC2362" w:rsidRDefault="00FC2362" w:rsidP="00FC2362">
                      <w:pPr>
                        <w:jc w:val="center"/>
                        <w:rPr>
                          <w:rFonts w:ascii="MetricHPE" w:eastAsia="PMingLiU" w:hAnsi="MetricHPE" w:cs="Arial"/>
                          <w:color w:val="000000"/>
                          <w:kern w:val="24"/>
                        </w:rPr>
                      </w:pPr>
                      <w:r>
                        <w:rPr>
                          <w:rFonts w:ascii="MetricHPE" w:eastAsia="PMingLiU" w:hAnsi="MetricHPE" w:cs="Arial"/>
                          <w:color w:val="000000"/>
                          <w:kern w:val="24"/>
                        </w:rPr>
                        <w:t>Operationalize data governance policies and ensure data quality and compliance within specific domains.</w:t>
                      </w:r>
                    </w:p>
                  </w:txbxContent>
                </v:textbox>
              </v:shape>
            </w:pict>
          </mc:Fallback>
        </mc:AlternateContent>
      </w:r>
    </w:p>
    <w:p w14:paraId="005435EE" w14:textId="77777777" w:rsidR="003A46C2" w:rsidRPr="00790A6A" w:rsidRDefault="003A46C2" w:rsidP="00DC6845">
      <w:pPr>
        <w:pStyle w:val="paragraph"/>
        <w:spacing w:before="0" w:beforeAutospacing="0" w:after="0" w:afterAutospacing="0"/>
        <w:textAlignment w:val="baseline"/>
        <w:rPr>
          <w:rFonts w:ascii="MetricHPE" w:eastAsia="Microsoft JhengHei" w:hAnsi="MetricHPE"/>
          <w:b/>
        </w:rPr>
      </w:pPr>
    </w:p>
    <w:p w14:paraId="58B5D1AD" w14:textId="77777777" w:rsidR="003A46C2" w:rsidRPr="00790A6A" w:rsidRDefault="003A46C2" w:rsidP="00DC6845">
      <w:pPr>
        <w:pStyle w:val="paragraph"/>
        <w:spacing w:before="0" w:beforeAutospacing="0" w:after="0" w:afterAutospacing="0"/>
        <w:textAlignment w:val="baseline"/>
        <w:rPr>
          <w:rFonts w:ascii="MetricHPE" w:eastAsia="Microsoft JhengHei" w:hAnsi="MetricHPE"/>
          <w:b/>
        </w:rPr>
      </w:pPr>
    </w:p>
    <w:p w14:paraId="222EE944" w14:textId="77777777" w:rsidR="009E53F9" w:rsidRPr="00790A6A" w:rsidRDefault="009E53F9" w:rsidP="00DC6845">
      <w:pPr>
        <w:pStyle w:val="paragraph"/>
        <w:spacing w:before="0" w:beforeAutospacing="0" w:after="0" w:afterAutospacing="0"/>
        <w:textAlignment w:val="baseline"/>
        <w:rPr>
          <w:rFonts w:ascii="MetricHPE" w:eastAsia="Microsoft JhengHei" w:hAnsi="MetricHPE"/>
          <w:b/>
        </w:rPr>
      </w:pPr>
    </w:p>
    <w:p w14:paraId="0E0AB1F2" w14:textId="77777777" w:rsidR="003A46C2" w:rsidRPr="00790A6A" w:rsidRDefault="003A46C2" w:rsidP="00DC6845">
      <w:pPr>
        <w:pStyle w:val="paragraph"/>
        <w:spacing w:before="0" w:beforeAutospacing="0" w:after="0" w:afterAutospacing="0"/>
        <w:textAlignment w:val="baseline"/>
        <w:rPr>
          <w:rFonts w:ascii="MetricHPE" w:eastAsia="Microsoft JhengHei" w:hAnsi="MetricHPE"/>
          <w:b/>
        </w:rPr>
      </w:pPr>
    </w:p>
    <w:p w14:paraId="6818D376" w14:textId="77777777" w:rsidR="003A46C2" w:rsidRPr="00790A6A" w:rsidRDefault="003A46C2" w:rsidP="00DC6845">
      <w:pPr>
        <w:pStyle w:val="paragraph"/>
        <w:spacing w:before="0" w:beforeAutospacing="0" w:after="0" w:afterAutospacing="0"/>
        <w:textAlignment w:val="baseline"/>
        <w:rPr>
          <w:rFonts w:ascii="MetricHPE" w:eastAsia="Microsoft JhengHei" w:hAnsi="MetricHPE"/>
          <w:b/>
        </w:rPr>
      </w:pPr>
      <w:r w:rsidRPr="00790A6A">
        <w:rPr>
          <w:rFonts w:ascii="MetricHPE" w:eastAsia="Microsoft JhengHei" w:hAnsi="MetricHPE"/>
          <w:b/>
        </w:rPr>
        <w:t>Data Governance Council (reference practice)</w:t>
      </w:r>
    </w:p>
    <w:p w14:paraId="7F5423A1" w14:textId="77777777" w:rsidR="003A46C2" w:rsidRPr="00790A6A" w:rsidRDefault="003A46C2" w:rsidP="00DC6845">
      <w:pPr>
        <w:pStyle w:val="paragraph"/>
        <w:spacing w:before="0" w:beforeAutospacing="0" w:after="0" w:afterAutospacing="0"/>
        <w:textAlignment w:val="baseline"/>
        <w:rPr>
          <w:rFonts w:ascii="MetricHPE" w:eastAsia="Microsoft JhengHei" w:hAnsi="MetricHPE"/>
          <w:b/>
          <w:bCs/>
        </w:rPr>
      </w:pPr>
    </w:p>
    <w:p w14:paraId="2F4487DF" w14:textId="77777777" w:rsidR="003A46C2" w:rsidRPr="00790A6A" w:rsidRDefault="003A46C2" w:rsidP="00DC6845">
      <w:pPr>
        <w:pStyle w:val="paragraph"/>
        <w:spacing w:before="0" w:beforeAutospacing="0" w:after="0" w:afterAutospacing="0"/>
        <w:textAlignment w:val="baseline"/>
        <w:rPr>
          <w:rFonts w:ascii="MetricHPE" w:eastAsia="Microsoft JhengHei" w:hAnsi="MetricHPE"/>
          <w:b/>
          <w:bCs/>
        </w:rPr>
      </w:pPr>
    </w:p>
    <w:p w14:paraId="7DD00AEC" w14:textId="739F8920" w:rsidR="006B25BC" w:rsidRPr="00790A6A" w:rsidRDefault="006B25BC" w:rsidP="00DC6845">
      <w:pPr>
        <w:pStyle w:val="paragraph"/>
        <w:spacing w:before="0" w:beforeAutospacing="0" w:after="0" w:afterAutospacing="0"/>
        <w:textAlignment w:val="baseline"/>
        <w:rPr>
          <w:rFonts w:ascii="MetricHPE" w:eastAsia="Microsoft JhengHei" w:hAnsi="MetricHPE"/>
          <w:b/>
        </w:rPr>
      </w:pPr>
      <w:r w:rsidRPr="00790A6A">
        <w:rPr>
          <w:rFonts w:ascii="MetricHPE" w:eastAsia="Microsoft JhengHei" w:hAnsi="MetricHPE"/>
          <w:b/>
          <w:noProof/>
        </w:rPr>
        <w:drawing>
          <wp:inline distT="0" distB="0" distL="0" distR="0" wp14:anchorId="6F157FDB" wp14:editId="572EF87E">
            <wp:extent cx="6413500" cy="1440815"/>
            <wp:effectExtent l="0" t="0" r="0" b="26035"/>
            <wp:docPr id="1366168094" name="Diagram 232">
              <a:extLst xmlns:a="http://schemas.openxmlformats.org/drawingml/2006/main">
                <a:ext uri="{FF2B5EF4-FFF2-40B4-BE49-F238E27FC236}">
                  <a16:creationId xmlns:a16="http://schemas.microsoft.com/office/drawing/2014/main" id="{9232A7DD-1427-783E-BAF7-275307AABBC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5B0AFA21" w14:textId="77777777" w:rsidR="006E7AC6" w:rsidRPr="00790A6A" w:rsidRDefault="006E7AC6" w:rsidP="006E7AC6">
      <w:pPr>
        <w:pStyle w:val="paragraph"/>
        <w:textAlignment w:val="baseline"/>
        <w:rPr>
          <w:rFonts w:ascii="MetricHPE" w:eastAsia="Microsoft JhengHei" w:hAnsi="MetricHPE"/>
          <w:lang w:val="en-GB"/>
        </w:rPr>
      </w:pPr>
      <w:r w:rsidRPr="00790A6A">
        <w:rPr>
          <w:rFonts w:ascii="MetricHPE" w:eastAsia="Microsoft JhengHei" w:hAnsi="MetricHPE"/>
          <w:lang w:val="en-GB"/>
        </w:rPr>
        <w:t>Role: Centralized team responsible for the development, implementation, and coordination of data governance activities.</w:t>
      </w:r>
    </w:p>
    <w:p w14:paraId="4F2A9EBA" w14:textId="77777777" w:rsidR="006E7AC6" w:rsidRPr="00790A6A" w:rsidRDefault="006E7AC6" w:rsidP="006E7AC6">
      <w:pPr>
        <w:pStyle w:val="paragraph"/>
        <w:textAlignment w:val="baseline"/>
        <w:rPr>
          <w:rFonts w:ascii="MetricHPE" w:eastAsia="Microsoft JhengHei" w:hAnsi="MetricHPE"/>
          <w:lang w:val="en-GB"/>
        </w:rPr>
      </w:pPr>
      <w:r w:rsidRPr="00790A6A">
        <w:rPr>
          <w:rFonts w:ascii="MetricHPE" w:eastAsia="Microsoft JhengHei" w:hAnsi="MetricHPE"/>
          <w:lang w:val="en-GB"/>
        </w:rPr>
        <w:t>Responsibilities:</w:t>
      </w:r>
    </w:p>
    <w:p w14:paraId="31181E23" w14:textId="77777777" w:rsidR="006E7AC6" w:rsidRPr="00790A6A" w:rsidRDefault="006E7AC6" w:rsidP="003675AB">
      <w:pPr>
        <w:pStyle w:val="paragraph"/>
        <w:numPr>
          <w:ilvl w:val="0"/>
          <w:numId w:val="74"/>
        </w:numPr>
        <w:textAlignment w:val="baseline"/>
        <w:rPr>
          <w:rFonts w:ascii="MetricHPE" w:eastAsia="Microsoft JhengHei" w:hAnsi="MetricHPE"/>
          <w:lang w:val="en-GB"/>
        </w:rPr>
      </w:pPr>
      <w:r w:rsidRPr="00790A6A">
        <w:rPr>
          <w:rFonts w:ascii="MetricHPE" w:eastAsia="Microsoft JhengHei" w:hAnsi="MetricHPE"/>
        </w:rPr>
        <w:t>Develop and maintain data governance framework, policies, and standards.</w:t>
      </w:r>
    </w:p>
    <w:p w14:paraId="0548F305" w14:textId="77777777" w:rsidR="006E7AC6" w:rsidRPr="00790A6A" w:rsidRDefault="006E7AC6" w:rsidP="003675AB">
      <w:pPr>
        <w:pStyle w:val="paragraph"/>
        <w:numPr>
          <w:ilvl w:val="0"/>
          <w:numId w:val="74"/>
        </w:numPr>
        <w:textAlignment w:val="baseline"/>
        <w:rPr>
          <w:rFonts w:ascii="MetricHPE" w:eastAsia="Microsoft JhengHei" w:hAnsi="MetricHPE"/>
          <w:lang w:val="en-GB"/>
        </w:rPr>
      </w:pPr>
      <w:r w:rsidRPr="00790A6A">
        <w:rPr>
          <w:rFonts w:ascii="MetricHPE" w:eastAsia="Microsoft JhengHei" w:hAnsi="MetricHPE"/>
        </w:rPr>
        <w:t>Ensure compliance with regulatory requirements.</w:t>
      </w:r>
    </w:p>
    <w:p w14:paraId="5A9FB32C" w14:textId="77777777" w:rsidR="006E7AC6" w:rsidRPr="00790A6A" w:rsidRDefault="006E7AC6" w:rsidP="003675AB">
      <w:pPr>
        <w:pStyle w:val="paragraph"/>
        <w:numPr>
          <w:ilvl w:val="0"/>
          <w:numId w:val="74"/>
        </w:numPr>
        <w:textAlignment w:val="baseline"/>
        <w:rPr>
          <w:rFonts w:ascii="MetricHPE" w:eastAsia="Microsoft JhengHei" w:hAnsi="MetricHPE"/>
          <w:lang w:val="en-GB"/>
        </w:rPr>
      </w:pPr>
      <w:r w:rsidRPr="00790A6A">
        <w:rPr>
          <w:rFonts w:ascii="MetricHPE" w:eastAsia="Microsoft JhengHei" w:hAnsi="MetricHPE"/>
        </w:rPr>
        <w:t>Coordinate data governance initiatives across the organization.</w:t>
      </w:r>
    </w:p>
    <w:p w14:paraId="3BA98D34" w14:textId="77777777" w:rsidR="006E7AC6" w:rsidRPr="00790A6A" w:rsidRDefault="006E7AC6" w:rsidP="003675AB">
      <w:pPr>
        <w:pStyle w:val="paragraph"/>
        <w:numPr>
          <w:ilvl w:val="0"/>
          <w:numId w:val="74"/>
        </w:numPr>
        <w:textAlignment w:val="baseline"/>
        <w:rPr>
          <w:rFonts w:ascii="MetricHPE" w:eastAsia="Microsoft JhengHei" w:hAnsi="MetricHPE"/>
          <w:lang w:val="en-GB"/>
        </w:rPr>
      </w:pPr>
      <w:r w:rsidRPr="00790A6A">
        <w:rPr>
          <w:rFonts w:ascii="MetricHPE" w:eastAsia="Microsoft JhengHei" w:hAnsi="MetricHPE"/>
        </w:rPr>
        <w:t>Provide training and support to data stewards and other stakeholders.</w:t>
      </w:r>
    </w:p>
    <w:p w14:paraId="28B49446" w14:textId="77777777" w:rsidR="006E7AC6" w:rsidRPr="00790A6A" w:rsidRDefault="006E7AC6" w:rsidP="009E53F9">
      <w:pPr>
        <w:pStyle w:val="paragraph"/>
        <w:textAlignment w:val="baseline"/>
        <w:rPr>
          <w:rFonts w:ascii="MetricHPE" w:eastAsia="Microsoft JhengHei" w:hAnsi="MetricHPE"/>
        </w:rPr>
      </w:pPr>
    </w:p>
    <w:p w14:paraId="7E9E8D67" w14:textId="77777777" w:rsidR="00DF1D8D" w:rsidRDefault="00DF1D8D" w:rsidP="009E53F9">
      <w:pPr>
        <w:pStyle w:val="paragraph"/>
        <w:textAlignment w:val="baseline"/>
        <w:rPr>
          <w:rFonts w:ascii="MetricHPE" w:eastAsia="Microsoft JhengHei" w:hAnsi="MetricHPE"/>
        </w:rPr>
      </w:pPr>
    </w:p>
    <w:p w14:paraId="5A4079A5" w14:textId="77777777" w:rsidR="00DF1D8D" w:rsidRDefault="00DF1D8D" w:rsidP="009E53F9">
      <w:pPr>
        <w:pStyle w:val="paragraph"/>
        <w:textAlignment w:val="baseline"/>
        <w:rPr>
          <w:rFonts w:ascii="MetricHPE" w:eastAsia="Microsoft JhengHei" w:hAnsi="MetricHPE"/>
        </w:rPr>
      </w:pPr>
    </w:p>
    <w:p w14:paraId="4BC4ADBA" w14:textId="77777777" w:rsidR="00DF1D8D" w:rsidRDefault="00DF1D8D" w:rsidP="009E53F9">
      <w:pPr>
        <w:pStyle w:val="paragraph"/>
        <w:textAlignment w:val="baseline"/>
        <w:rPr>
          <w:rFonts w:ascii="MetricHPE" w:eastAsia="Microsoft JhengHei" w:hAnsi="MetricHPE"/>
        </w:rPr>
      </w:pPr>
    </w:p>
    <w:p w14:paraId="4BE6B0C2" w14:textId="77777777" w:rsidR="00DF1D8D" w:rsidRDefault="00DF1D8D" w:rsidP="009E53F9">
      <w:pPr>
        <w:pStyle w:val="paragraph"/>
        <w:textAlignment w:val="baseline"/>
        <w:rPr>
          <w:rFonts w:ascii="MetricHPE" w:eastAsia="Microsoft JhengHei" w:hAnsi="MetricHPE"/>
        </w:rPr>
      </w:pPr>
    </w:p>
    <w:p w14:paraId="6D90BCE2" w14:textId="77777777" w:rsidR="00DF1D8D" w:rsidRDefault="00DF1D8D" w:rsidP="009E53F9">
      <w:pPr>
        <w:pStyle w:val="paragraph"/>
        <w:textAlignment w:val="baseline"/>
        <w:rPr>
          <w:rFonts w:ascii="MetricHPE" w:eastAsia="Microsoft JhengHei" w:hAnsi="MetricHPE"/>
        </w:rPr>
      </w:pPr>
    </w:p>
    <w:p w14:paraId="14FE8A09" w14:textId="77777777" w:rsidR="00DF1D8D" w:rsidRPr="00790A6A" w:rsidRDefault="00DF1D8D" w:rsidP="009E53F9">
      <w:pPr>
        <w:pStyle w:val="paragraph"/>
        <w:textAlignment w:val="baseline"/>
        <w:rPr>
          <w:rFonts w:ascii="MetricHPE" w:eastAsia="Microsoft JhengHei" w:hAnsi="MetricHPE"/>
        </w:rPr>
      </w:pPr>
    </w:p>
    <w:p w14:paraId="1740F486" w14:textId="06437729" w:rsidR="006E7AC6" w:rsidRPr="00790A6A" w:rsidRDefault="00D174EA" w:rsidP="009E53F9">
      <w:pPr>
        <w:pStyle w:val="paragraph"/>
        <w:textAlignment w:val="baseline"/>
        <w:rPr>
          <w:rFonts w:ascii="MetricHPE" w:eastAsia="Microsoft JhengHei" w:hAnsi="MetricHPE"/>
          <w:b/>
        </w:rPr>
      </w:pPr>
      <w:r w:rsidRPr="00790A6A">
        <w:rPr>
          <w:rFonts w:ascii="MetricHPE" w:eastAsia="Microsoft JhengHei" w:hAnsi="MetricHPE"/>
          <w:b/>
        </w:rPr>
        <w:lastRenderedPageBreak/>
        <w:t>Data Governance Office (reference practice)</w:t>
      </w:r>
    </w:p>
    <w:p w14:paraId="5F0E7C31" w14:textId="7ABE4FD2" w:rsidR="006B25BC" w:rsidRPr="00790A6A" w:rsidRDefault="007340AC" w:rsidP="00595710">
      <w:pPr>
        <w:pStyle w:val="paragraph"/>
        <w:textAlignment w:val="baseline"/>
        <w:rPr>
          <w:rFonts w:ascii="MetricHPE" w:eastAsia="Microsoft JhengHei" w:hAnsi="MetricHPE"/>
          <w:lang w:val="en-GB"/>
        </w:rPr>
      </w:pPr>
      <w:r w:rsidRPr="00790A6A">
        <w:rPr>
          <w:rFonts w:ascii="MetricHPE" w:eastAsia="Microsoft JhengHei" w:hAnsi="MetricHPE"/>
          <w:noProof/>
        </w:rPr>
        <w:drawing>
          <wp:inline distT="0" distB="0" distL="0" distR="0" wp14:anchorId="73BB2C94" wp14:editId="4F811011">
            <wp:extent cx="6633278" cy="1709015"/>
            <wp:effectExtent l="0" t="0" r="0" b="24765"/>
            <wp:docPr id="598891366" name="Diagram 233">
              <a:extLst xmlns:a="http://schemas.openxmlformats.org/drawingml/2006/main">
                <a:ext uri="{FF2B5EF4-FFF2-40B4-BE49-F238E27FC236}">
                  <a16:creationId xmlns:a16="http://schemas.microsoft.com/office/drawing/2014/main" id="{2CE8E5B0-427E-DC93-7526-E7F53752C63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52531D59" w14:textId="77777777" w:rsidR="00595710" w:rsidRPr="00790A6A" w:rsidRDefault="00595710" w:rsidP="00595710">
      <w:pPr>
        <w:pStyle w:val="paragraph"/>
        <w:textAlignment w:val="baseline"/>
        <w:rPr>
          <w:rFonts w:ascii="MetricHPE" w:eastAsia="Microsoft JhengHei" w:hAnsi="MetricHPE"/>
          <w:lang w:val="en-GB"/>
        </w:rPr>
      </w:pPr>
      <w:r w:rsidRPr="00790A6A">
        <w:rPr>
          <w:rFonts w:ascii="MetricHPE" w:eastAsia="Microsoft JhengHei" w:hAnsi="MetricHPE"/>
          <w:lang w:val="en-GB"/>
        </w:rPr>
        <w:t>Role: Centralized team responsible for the development, implementation, and coordination of data governance activities.</w:t>
      </w:r>
    </w:p>
    <w:p w14:paraId="5999B69F" w14:textId="77777777" w:rsidR="00595710" w:rsidRPr="00790A6A" w:rsidRDefault="00595710" w:rsidP="00595710">
      <w:pPr>
        <w:pStyle w:val="paragraph"/>
        <w:textAlignment w:val="baseline"/>
        <w:rPr>
          <w:rFonts w:ascii="MetricHPE" w:eastAsia="Microsoft JhengHei" w:hAnsi="MetricHPE"/>
          <w:lang w:val="en-GB"/>
        </w:rPr>
      </w:pPr>
      <w:r w:rsidRPr="00790A6A">
        <w:rPr>
          <w:rFonts w:ascii="MetricHPE" w:eastAsia="Microsoft JhengHei" w:hAnsi="MetricHPE"/>
          <w:lang w:val="en-GB"/>
        </w:rPr>
        <w:t>Responsibilities:</w:t>
      </w:r>
    </w:p>
    <w:p w14:paraId="78FFE30D" w14:textId="77777777" w:rsidR="00595710" w:rsidRPr="00790A6A" w:rsidRDefault="00595710" w:rsidP="003675AB">
      <w:pPr>
        <w:pStyle w:val="paragraph"/>
        <w:numPr>
          <w:ilvl w:val="0"/>
          <w:numId w:val="75"/>
        </w:numPr>
        <w:textAlignment w:val="baseline"/>
        <w:rPr>
          <w:rFonts w:ascii="MetricHPE" w:eastAsia="Microsoft JhengHei" w:hAnsi="MetricHPE"/>
          <w:lang w:val="en-GB"/>
        </w:rPr>
      </w:pPr>
      <w:r w:rsidRPr="00790A6A">
        <w:rPr>
          <w:rFonts w:ascii="MetricHPE" w:eastAsia="Microsoft JhengHei" w:hAnsi="MetricHPE"/>
        </w:rPr>
        <w:t>Develop and maintain data governance framework, policies, and standards.</w:t>
      </w:r>
    </w:p>
    <w:p w14:paraId="0BB65C24" w14:textId="77777777" w:rsidR="00595710" w:rsidRPr="00790A6A" w:rsidRDefault="00595710" w:rsidP="003675AB">
      <w:pPr>
        <w:pStyle w:val="paragraph"/>
        <w:numPr>
          <w:ilvl w:val="0"/>
          <w:numId w:val="75"/>
        </w:numPr>
        <w:textAlignment w:val="baseline"/>
        <w:rPr>
          <w:rFonts w:ascii="MetricHPE" w:eastAsia="Microsoft JhengHei" w:hAnsi="MetricHPE"/>
          <w:lang w:val="en-GB"/>
        </w:rPr>
      </w:pPr>
      <w:r w:rsidRPr="00790A6A">
        <w:rPr>
          <w:rFonts w:ascii="MetricHPE" w:eastAsia="Microsoft JhengHei" w:hAnsi="MetricHPE"/>
        </w:rPr>
        <w:t>Ensure compliance with regulatory requirements.</w:t>
      </w:r>
    </w:p>
    <w:p w14:paraId="6DF992A3" w14:textId="77777777" w:rsidR="00595710" w:rsidRPr="00790A6A" w:rsidRDefault="00595710" w:rsidP="003675AB">
      <w:pPr>
        <w:pStyle w:val="paragraph"/>
        <w:numPr>
          <w:ilvl w:val="0"/>
          <w:numId w:val="75"/>
        </w:numPr>
        <w:textAlignment w:val="baseline"/>
        <w:rPr>
          <w:rFonts w:ascii="MetricHPE" w:eastAsia="Microsoft JhengHei" w:hAnsi="MetricHPE"/>
          <w:lang w:val="en-GB"/>
        </w:rPr>
      </w:pPr>
      <w:r w:rsidRPr="00790A6A">
        <w:rPr>
          <w:rFonts w:ascii="MetricHPE" w:eastAsia="Microsoft JhengHei" w:hAnsi="MetricHPE"/>
        </w:rPr>
        <w:t>Coordinate data governance initiatives across the organization.</w:t>
      </w:r>
    </w:p>
    <w:p w14:paraId="1A7B74F2" w14:textId="77777777" w:rsidR="00595710" w:rsidRPr="00790A6A" w:rsidRDefault="00595710" w:rsidP="003675AB">
      <w:pPr>
        <w:pStyle w:val="paragraph"/>
        <w:numPr>
          <w:ilvl w:val="0"/>
          <w:numId w:val="75"/>
        </w:numPr>
        <w:textAlignment w:val="baseline"/>
        <w:rPr>
          <w:rFonts w:ascii="MetricHPE" w:eastAsia="Microsoft JhengHei" w:hAnsi="MetricHPE"/>
          <w:lang w:val="en-GB"/>
        </w:rPr>
      </w:pPr>
      <w:r w:rsidRPr="00790A6A">
        <w:rPr>
          <w:rFonts w:ascii="MetricHPE" w:eastAsia="Microsoft JhengHei" w:hAnsi="MetricHPE"/>
        </w:rPr>
        <w:t>Provide training and support to data stewards and other stakeholders.</w:t>
      </w:r>
    </w:p>
    <w:p w14:paraId="1248CE71" w14:textId="77777777" w:rsidR="00595710" w:rsidRPr="00790A6A" w:rsidRDefault="00595710" w:rsidP="00DC6845">
      <w:pPr>
        <w:pStyle w:val="paragraph"/>
        <w:spacing w:before="0" w:beforeAutospacing="0" w:after="0" w:afterAutospacing="0"/>
        <w:textAlignment w:val="baseline"/>
        <w:rPr>
          <w:rFonts w:ascii="MetricHPE" w:eastAsia="Microsoft JhengHei" w:hAnsi="MetricHPE"/>
          <w:b/>
          <w:lang w:val="en-GB"/>
        </w:rPr>
      </w:pPr>
    </w:p>
    <w:p w14:paraId="041B2255" w14:textId="77777777" w:rsidR="00595710" w:rsidRPr="00790A6A" w:rsidRDefault="000C1335" w:rsidP="00DC6845">
      <w:pPr>
        <w:pStyle w:val="paragraph"/>
        <w:spacing w:before="0" w:beforeAutospacing="0" w:after="0" w:afterAutospacing="0"/>
        <w:textAlignment w:val="baseline"/>
        <w:rPr>
          <w:rFonts w:ascii="MetricHPE" w:eastAsia="Microsoft JhengHei" w:hAnsi="MetricHPE"/>
          <w:b/>
        </w:rPr>
      </w:pPr>
      <w:r w:rsidRPr="00790A6A">
        <w:rPr>
          <w:rFonts w:ascii="MetricHPE" w:eastAsia="Microsoft JhengHei" w:hAnsi="MetricHPE"/>
          <w:b/>
        </w:rPr>
        <w:t>Data Stewardship Committee (reference practice)</w:t>
      </w:r>
    </w:p>
    <w:p w14:paraId="57B949BD" w14:textId="77777777" w:rsidR="000C1335" w:rsidRPr="00790A6A" w:rsidRDefault="000C1335" w:rsidP="00DC6845">
      <w:pPr>
        <w:pStyle w:val="paragraph"/>
        <w:spacing w:before="0" w:beforeAutospacing="0" w:after="0" w:afterAutospacing="0"/>
        <w:textAlignment w:val="baseline"/>
        <w:rPr>
          <w:rFonts w:ascii="MetricHPE" w:eastAsia="Microsoft JhengHei" w:hAnsi="MetricHPE"/>
          <w:b/>
          <w:bCs/>
        </w:rPr>
      </w:pPr>
    </w:p>
    <w:p w14:paraId="12A10265" w14:textId="77777777" w:rsidR="000C1335" w:rsidRPr="00790A6A" w:rsidRDefault="002D11BC" w:rsidP="00DC6845">
      <w:pPr>
        <w:pStyle w:val="paragraph"/>
        <w:spacing w:before="0" w:beforeAutospacing="0" w:after="0" w:afterAutospacing="0"/>
        <w:textAlignment w:val="baseline"/>
        <w:rPr>
          <w:rFonts w:ascii="MetricHPE" w:eastAsia="Microsoft JhengHei" w:hAnsi="MetricHPE"/>
          <w:b/>
          <w:lang w:val="en-GB"/>
        </w:rPr>
      </w:pPr>
      <w:r w:rsidRPr="00790A6A">
        <w:rPr>
          <w:rFonts w:ascii="MetricHPE" w:eastAsia="Microsoft JhengHei" w:hAnsi="MetricHPE"/>
          <w:b/>
          <w:noProof/>
        </w:rPr>
        <w:drawing>
          <wp:inline distT="0" distB="0" distL="0" distR="0" wp14:anchorId="1A3EA43E" wp14:editId="7AD362B7">
            <wp:extent cx="6731000" cy="1668145"/>
            <wp:effectExtent l="0" t="0" r="0" b="27305"/>
            <wp:docPr id="114385532" name="Diagram 234">
              <a:extLst xmlns:a="http://schemas.openxmlformats.org/drawingml/2006/main">
                <a:ext uri="{FF2B5EF4-FFF2-40B4-BE49-F238E27FC236}">
                  <a16:creationId xmlns:a16="http://schemas.microsoft.com/office/drawing/2014/main" id="{AF8BDB57-3133-CA89-D895-F6CADA05B97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1BAC1A73" w14:textId="77777777" w:rsidR="002D11BC" w:rsidRPr="00790A6A" w:rsidRDefault="002D11BC" w:rsidP="00DC6845">
      <w:pPr>
        <w:pStyle w:val="paragraph"/>
        <w:spacing w:before="0" w:beforeAutospacing="0" w:after="0" w:afterAutospacing="0"/>
        <w:textAlignment w:val="baseline"/>
        <w:rPr>
          <w:rFonts w:ascii="MetricHPE" w:eastAsia="Microsoft JhengHei" w:hAnsi="MetricHPE"/>
          <w:b/>
          <w:lang w:val="en-GB"/>
        </w:rPr>
      </w:pPr>
    </w:p>
    <w:p w14:paraId="62F3BF12" w14:textId="77777777" w:rsidR="00EB04DB" w:rsidRPr="00790A6A" w:rsidRDefault="00EB04DB" w:rsidP="00EB04DB">
      <w:pPr>
        <w:pStyle w:val="paragraph"/>
        <w:textAlignment w:val="baseline"/>
        <w:rPr>
          <w:rFonts w:ascii="MetricHPE" w:eastAsia="Microsoft JhengHei" w:hAnsi="MetricHPE"/>
          <w:lang w:val="en-GB"/>
        </w:rPr>
      </w:pPr>
      <w:r w:rsidRPr="00790A6A">
        <w:rPr>
          <w:rFonts w:ascii="MetricHPE" w:eastAsia="Microsoft JhengHei" w:hAnsi="MetricHPE"/>
          <w:lang w:val="en-GB"/>
        </w:rPr>
        <w:t>Role: Operationalize data governance policies and ensure data quality and compliance within specific domains.</w:t>
      </w:r>
    </w:p>
    <w:p w14:paraId="3BF61418" w14:textId="77777777" w:rsidR="00EB04DB" w:rsidRPr="00790A6A" w:rsidRDefault="00EB04DB" w:rsidP="00EB04DB">
      <w:pPr>
        <w:pStyle w:val="paragraph"/>
        <w:textAlignment w:val="baseline"/>
        <w:rPr>
          <w:rFonts w:ascii="MetricHPE" w:eastAsia="Microsoft JhengHei" w:hAnsi="MetricHPE"/>
          <w:lang w:val="en-GB"/>
        </w:rPr>
      </w:pPr>
      <w:r w:rsidRPr="00790A6A">
        <w:rPr>
          <w:rFonts w:ascii="MetricHPE" w:eastAsia="Microsoft JhengHei" w:hAnsi="MetricHPE"/>
          <w:lang w:val="en-GB"/>
        </w:rPr>
        <w:t>Responsibilities:</w:t>
      </w:r>
    </w:p>
    <w:p w14:paraId="6A6DAE8A" w14:textId="77777777" w:rsidR="00EB04DB" w:rsidRPr="00790A6A" w:rsidRDefault="00EB04DB" w:rsidP="003675AB">
      <w:pPr>
        <w:pStyle w:val="paragraph"/>
        <w:numPr>
          <w:ilvl w:val="0"/>
          <w:numId w:val="76"/>
        </w:numPr>
        <w:textAlignment w:val="baseline"/>
        <w:rPr>
          <w:rFonts w:ascii="MetricHPE" w:eastAsia="Microsoft JhengHei" w:hAnsi="MetricHPE"/>
          <w:lang w:val="en-GB"/>
        </w:rPr>
      </w:pPr>
      <w:r w:rsidRPr="00790A6A">
        <w:rPr>
          <w:rFonts w:ascii="MetricHPE" w:eastAsia="Microsoft JhengHei" w:hAnsi="MetricHPE"/>
        </w:rPr>
        <w:t>Implement data governance policies and standards within their domains.</w:t>
      </w:r>
    </w:p>
    <w:p w14:paraId="0CCDCB76" w14:textId="77777777" w:rsidR="00EB04DB" w:rsidRPr="00790A6A" w:rsidRDefault="00EB04DB" w:rsidP="003675AB">
      <w:pPr>
        <w:pStyle w:val="paragraph"/>
        <w:numPr>
          <w:ilvl w:val="0"/>
          <w:numId w:val="76"/>
        </w:numPr>
        <w:textAlignment w:val="baseline"/>
        <w:rPr>
          <w:rFonts w:ascii="MetricHPE" w:eastAsia="Microsoft JhengHei" w:hAnsi="MetricHPE"/>
          <w:lang w:val="en-GB"/>
        </w:rPr>
      </w:pPr>
      <w:r w:rsidRPr="00790A6A">
        <w:rPr>
          <w:rFonts w:ascii="MetricHPE" w:eastAsia="Microsoft JhengHei" w:hAnsi="MetricHPE"/>
        </w:rPr>
        <w:t>Monitor and report on data quality issues.</w:t>
      </w:r>
    </w:p>
    <w:p w14:paraId="4E0333DA" w14:textId="77777777" w:rsidR="00EB04DB" w:rsidRPr="00790A6A" w:rsidRDefault="00EB04DB" w:rsidP="003675AB">
      <w:pPr>
        <w:pStyle w:val="paragraph"/>
        <w:numPr>
          <w:ilvl w:val="0"/>
          <w:numId w:val="76"/>
        </w:numPr>
        <w:textAlignment w:val="baseline"/>
        <w:rPr>
          <w:rFonts w:ascii="MetricHPE" w:eastAsia="Microsoft JhengHei" w:hAnsi="MetricHPE"/>
          <w:lang w:val="en-GB"/>
        </w:rPr>
      </w:pPr>
      <w:r w:rsidRPr="00790A6A">
        <w:rPr>
          <w:rFonts w:ascii="MetricHPE" w:eastAsia="Microsoft JhengHei" w:hAnsi="MetricHPE"/>
        </w:rPr>
        <w:t>Resolve data-related conflicts and issues.</w:t>
      </w:r>
    </w:p>
    <w:p w14:paraId="6BE8FEB2" w14:textId="77777777" w:rsidR="00EB04DB" w:rsidRPr="00790A6A" w:rsidRDefault="00EB04DB" w:rsidP="003675AB">
      <w:pPr>
        <w:pStyle w:val="paragraph"/>
        <w:numPr>
          <w:ilvl w:val="0"/>
          <w:numId w:val="76"/>
        </w:numPr>
        <w:textAlignment w:val="baseline"/>
        <w:rPr>
          <w:rFonts w:ascii="MetricHPE" w:eastAsia="Microsoft JhengHei" w:hAnsi="MetricHPE"/>
          <w:lang w:val="en-GB"/>
        </w:rPr>
      </w:pPr>
      <w:r w:rsidRPr="00790A6A">
        <w:rPr>
          <w:rFonts w:ascii="MetricHPE" w:eastAsia="Microsoft JhengHei" w:hAnsi="MetricHPE"/>
        </w:rPr>
        <w:t>Collaborate with data owners and data custodians to ensure data integrity.</w:t>
      </w:r>
    </w:p>
    <w:p w14:paraId="0595FA67" w14:textId="1B1F48F5" w:rsidR="002D11BC" w:rsidRPr="00790A6A" w:rsidRDefault="002D11BC" w:rsidP="00DC6845">
      <w:pPr>
        <w:pStyle w:val="paragraph"/>
        <w:spacing w:before="0" w:beforeAutospacing="0" w:after="0" w:afterAutospacing="0"/>
        <w:textAlignment w:val="baseline"/>
        <w:rPr>
          <w:rFonts w:ascii="MetricHPE" w:eastAsia="Microsoft JhengHei" w:hAnsi="MetricHPE"/>
          <w:b/>
          <w:lang w:val="en-GB"/>
        </w:rPr>
        <w:sectPr w:rsidR="002D11BC" w:rsidRPr="00790A6A" w:rsidSect="00F67C75">
          <w:pgSz w:w="11907" w:h="16839" w:code="1"/>
          <w:pgMar w:top="360" w:right="720" w:bottom="360" w:left="720" w:header="864" w:footer="864" w:gutter="0"/>
          <w:cols w:space="720"/>
          <w:docGrid w:linePitch="299"/>
        </w:sectPr>
      </w:pPr>
    </w:p>
    <w:p w14:paraId="347DB544" w14:textId="05DA4CDC" w:rsidR="002B3F86" w:rsidRPr="00790A6A" w:rsidRDefault="002B3F86" w:rsidP="00D917EF">
      <w:pPr>
        <w:pStyle w:val="Heading1"/>
        <w:numPr>
          <w:ilvl w:val="0"/>
          <w:numId w:val="10"/>
        </w:numPr>
        <w:rPr>
          <w:rFonts w:ascii="MetricHPE" w:hAnsi="MetricHPE"/>
          <w:sz w:val="24"/>
          <w:szCs w:val="24"/>
        </w:rPr>
      </w:pPr>
      <w:bookmarkStart w:id="16" w:name="_Toc178244914"/>
      <w:r w:rsidRPr="00790A6A">
        <w:rPr>
          <w:rFonts w:ascii="MetricHPE" w:hAnsi="MetricHPE"/>
          <w:sz w:val="24"/>
          <w:szCs w:val="24"/>
        </w:rPr>
        <w:lastRenderedPageBreak/>
        <w:t>Data quality and data lineage process recommendation reports, includes following agenda:</w:t>
      </w:r>
      <w:bookmarkEnd w:id="16"/>
    </w:p>
    <w:p w14:paraId="31B22623" w14:textId="376471EF" w:rsidR="002B3F86" w:rsidRPr="00790A6A" w:rsidRDefault="00227D44" w:rsidP="00D917EF">
      <w:pPr>
        <w:pStyle w:val="Heading2"/>
        <w:numPr>
          <w:ilvl w:val="1"/>
          <w:numId w:val="10"/>
        </w:numPr>
        <w:rPr>
          <w:rFonts w:ascii="MetricHPE" w:hAnsi="MetricHPE"/>
          <w:szCs w:val="24"/>
        </w:rPr>
      </w:pPr>
      <w:bookmarkStart w:id="17" w:name="_Toc178244915"/>
      <w:r>
        <w:rPr>
          <w:rFonts w:ascii="MetricHPE" w:hAnsi="MetricHPE"/>
          <w:szCs w:val="24"/>
        </w:rPr>
        <w:t xml:space="preserve">Data Quality and </w:t>
      </w:r>
      <w:r w:rsidR="0081096D" w:rsidRPr="00790A6A">
        <w:rPr>
          <w:rFonts w:ascii="MetricHPE" w:hAnsi="MetricHPE"/>
          <w:szCs w:val="24"/>
        </w:rPr>
        <w:t>Data</w:t>
      </w:r>
      <w:r w:rsidR="002B3F86" w:rsidRPr="00790A6A">
        <w:rPr>
          <w:rFonts w:ascii="MetricHPE" w:hAnsi="MetricHPE"/>
          <w:szCs w:val="24"/>
        </w:rPr>
        <w:t xml:space="preserve"> conflict resolving methodology</w:t>
      </w:r>
      <w:bookmarkEnd w:id="17"/>
    </w:p>
    <w:p w14:paraId="50CEE82E" w14:textId="77777777" w:rsidR="0081096D" w:rsidRPr="00790A6A" w:rsidRDefault="0081096D" w:rsidP="00D917EF">
      <w:pPr>
        <w:pStyle w:val="Heading3"/>
        <w:numPr>
          <w:ilvl w:val="2"/>
          <w:numId w:val="10"/>
        </w:numPr>
        <w:rPr>
          <w:rFonts w:ascii="MetricHPE" w:eastAsia="Microsoft JhengHei" w:hAnsi="MetricHPE"/>
          <w:sz w:val="24"/>
          <w:szCs w:val="24"/>
        </w:rPr>
      </w:pPr>
      <w:bookmarkStart w:id="18" w:name="_Toc178244916"/>
      <w:r w:rsidRPr="00790A6A">
        <w:rPr>
          <w:rFonts w:ascii="MetricHPE" w:hAnsi="MetricHPE"/>
          <w:sz w:val="24"/>
          <w:szCs w:val="24"/>
        </w:rPr>
        <w:t>Current State and Overview</w:t>
      </w:r>
      <w:bookmarkEnd w:id="18"/>
    </w:p>
    <w:p w14:paraId="29DA3A19" w14:textId="77777777" w:rsidR="000804AA" w:rsidRPr="00790A6A" w:rsidRDefault="000804AA" w:rsidP="000804AA">
      <w:pPr>
        <w:rPr>
          <w:rFonts w:ascii="MetricHPE" w:eastAsia="Microsoft JhengHei" w:hAnsi="MetricHPE"/>
        </w:rPr>
      </w:pPr>
    </w:p>
    <w:p w14:paraId="1D47B7BA" w14:textId="77777777" w:rsidR="000804AA" w:rsidRPr="00790A6A" w:rsidRDefault="000804AA" w:rsidP="000804AA">
      <w:pPr>
        <w:rPr>
          <w:rFonts w:ascii="MetricHPE" w:eastAsia="Microsoft JhengHei" w:hAnsi="MetricHPE"/>
          <w:lang w:val="en-GB"/>
        </w:rPr>
      </w:pPr>
      <w:r w:rsidRPr="00790A6A">
        <w:rPr>
          <w:rFonts w:ascii="MetricHPE" w:eastAsia="Microsoft JhengHei" w:hAnsi="MetricHPE"/>
          <w:b/>
        </w:rPr>
        <w:t>Current State</w:t>
      </w:r>
    </w:p>
    <w:p w14:paraId="63600BCC" w14:textId="62A2A19E" w:rsidR="000804AA" w:rsidRPr="00790A6A" w:rsidRDefault="000804AA" w:rsidP="003675AB">
      <w:pPr>
        <w:numPr>
          <w:ilvl w:val="0"/>
          <w:numId w:val="90"/>
        </w:numPr>
        <w:rPr>
          <w:rFonts w:ascii="MetricHPE" w:eastAsia="Microsoft JhengHei" w:hAnsi="MetricHPE"/>
          <w:lang w:val="en-GB"/>
        </w:rPr>
      </w:pPr>
      <w:r w:rsidRPr="00790A6A">
        <w:rPr>
          <w:rFonts w:ascii="MetricHPE" w:eastAsia="Microsoft JhengHei" w:hAnsi="MetricHPE"/>
        </w:rPr>
        <w:t xml:space="preserve">The existing quality control measures are primarily focused on volumes. </w:t>
      </w:r>
      <w:r w:rsidR="00546DEF" w:rsidRPr="00790A6A">
        <w:rPr>
          <w:rFonts w:ascii="MetricHPE" w:eastAsia="Microsoft JhengHei" w:hAnsi="MetricHPE"/>
        </w:rPr>
        <w:t>(total</w:t>
      </w:r>
      <w:r w:rsidRPr="00790A6A">
        <w:rPr>
          <w:rFonts w:ascii="MetricHPE" w:eastAsia="Microsoft JhengHei" w:hAnsi="MetricHPE"/>
        </w:rPr>
        <w:t xml:space="preserve"> number of columns, size of file, number of files). However, this approach does not comprehensively address the quality of content. </w:t>
      </w:r>
    </w:p>
    <w:p w14:paraId="76B177E8" w14:textId="77777777" w:rsidR="000804AA" w:rsidRPr="00790A6A" w:rsidRDefault="000804AA" w:rsidP="003675AB">
      <w:pPr>
        <w:numPr>
          <w:ilvl w:val="0"/>
          <w:numId w:val="90"/>
        </w:numPr>
        <w:rPr>
          <w:rFonts w:ascii="MetricHPE" w:eastAsia="Microsoft JhengHei" w:hAnsi="MetricHPE"/>
          <w:lang w:val="en-GB"/>
        </w:rPr>
      </w:pPr>
      <w:r w:rsidRPr="00790A6A">
        <w:rPr>
          <w:rFonts w:ascii="MetricHPE" w:eastAsia="Microsoft JhengHei" w:hAnsi="MetricHPE"/>
        </w:rPr>
        <w:t>To ensure overall excellence, it's imperative that we extend our quality control processes to include content verification.  (Missing/incomplete value which may be important for reports, insights or analytics)</w:t>
      </w:r>
    </w:p>
    <w:p w14:paraId="033414B1" w14:textId="77777777" w:rsidR="000804AA" w:rsidRPr="00790A6A" w:rsidRDefault="000804AA" w:rsidP="00281993">
      <w:pPr>
        <w:rPr>
          <w:rFonts w:ascii="MetricHPE" w:eastAsia="Microsoft JhengHei" w:hAnsi="MetricHPE"/>
          <w:lang w:val="en-GB"/>
        </w:rPr>
      </w:pPr>
    </w:p>
    <w:p w14:paraId="4CF8573A" w14:textId="77777777" w:rsidR="00A355CA" w:rsidRPr="00790A6A" w:rsidRDefault="00A355CA" w:rsidP="00A355CA">
      <w:pPr>
        <w:rPr>
          <w:rFonts w:ascii="MetricHPE" w:eastAsia="Microsoft JhengHei" w:hAnsi="MetricHPE"/>
          <w:lang w:val="en-GB"/>
        </w:rPr>
      </w:pPr>
      <w:r w:rsidRPr="00790A6A">
        <w:rPr>
          <w:rFonts w:ascii="MetricHPE" w:eastAsia="Microsoft JhengHei" w:hAnsi="MetricHPE"/>
          <w:b/>
          <w:lang w:val="en-PH"/>
        </w:rPr>
        <w:t>Early Data Quality Implementation</w:t>
      </w:r>
    </w:p>
    <w:p w14:paraId="6E372B3A" w14:textId="77777777" w:rsidR="00A355CA" w:rsidRPr="00790A6A" w:rsidRDefault="00A355CA" w:rsidP="00A355CA">
      <w:pPr>
        <w:rPr>
          <w:rFonts w:ascii="MetricHPE" w:eastAsia="Microsoft JhengHei" w:hAnsi="MetricHPE"/>
          <w:lang w:val="en-GB"/>
        </w:rPr>
      </w:pPr>
      <w:r w:rsidRPr="00790A6A">
        <w:rPr>
          <w:rFonts w:ascii="MetricHPE" w:eastAsia="Microsoft JhengHei" w:hAnsi="MetricHPE"/>
          <w:lang w:val="en-PH"/>
        </w:rPr>
        <w:t>As to date, CFH does not have a formalized Data Governance Organizational Structure. It has been agreed with the DG Sponsor and DG Lead to proceed with the Data Quality implementation on Tactical level to evaluate and showcase the benefit of having a Data Governance within the organization by starting with Data Quality Process.</w:t>
      </w:r>
    </w:p>
    <w:p w14:paraId="55824422" w14:textId="5201512C" w:rsidR="00A355CA" w:rsidRPr="00790A6A" w:rsidRDefault="00A355CA" w:rsidP="00A355CA">
      <w:pPr>
        <w:rPr>
          <w:rFonts w:ascii="MetricHPE" w:eastAsia="Microsoft JhengHei" w:hAnsi="MetricHPE"/>
          <w:lang w:val="en-GB"/>
        </w:rPr>
      </w:pPr>
      <w:r w:rsidRPr="00790A6A">
        <w:rPr>
          <w:rFonts w:ascii="MetricHPE" w:eastAsia="Microsoft JhengHei" w:hAnsi="MetricHPE"/>
          <w:lang w:val="en-PH"/>
        </w:rPr>
        <w:t xml:space="preserve">This pilot approach will involve a small group to perform the Data Quality Process which could </w:t>
      </w:r>
      <w:r w:rsidR="005548BA" w:rsidRPr="00790A6A">
        <w:rPr>
          <w:rFonts w:ascii="MetricHPE" w:eastAsia="Microsoft JhengHei" w:hAnsi="MetricHPE"/>
          <w:lang w:val="en-PH"/>
        </w:rPr>
        <w:t>consist</w:t>
      </w:r>
      <w:r w:rsidRPr="00790A6A">
        <w:rPr>
          <w:rFonts w:ascii="MetricHPE" w:eastAsia="Microsoft JhengHei" w:hAnsi="MetricHPE"/>
          <w:lang w:val="en-PH"/>
        </w:rPr>
        <w:t xml:space="preserve"> of the following roles:</w:t>
      </w:r>
    </w:p>
    <w:p w14:paraId="017CB422" w14:textId="3699BF54" w:rsidR="00A355CA" w:rsidRPr="00790A6A" w:rsidRDefault="00A355CA" w:rsidP="00D917EF">
      <w:pPr>
        <w:numPr>
          <w:ilvl w:val="1"/>
          <w:numId w:val="11"/>
        </w:numPr>
        <w:rPr>
          <w:rFonts w:ascii="MetricHPE" w:eastAsia="Microsoft JhengHei" w:hAnsi="MetricHPE"/>
          <w:lang w:val="en-GB"/>
        </w:rPr>
      </w:pPr>
      <w:r w:rsidRPr="00790A6A">
        <w:rPr>
          <w:rFonts w:ascii="MetricHPE" w:eastAsia="Microsoft JhengHei" w:hAnsi="MetricHPE"/>
          <w:lang w:val="en-PH"/>
        </w:rPr>
        <w:t>Data Quality Lead</w:t>
      </w:r>
    </w:p>
    <w:p w14:paraId="28171F6B" w14:textId="7818C492" w:rsidR="00A355CA" w:rsidRPr="00790A6A" w:rsidRDefault="00A355CA" w:rsidP="00D917EF">
      <w:pPr>
        <w:numPr>
          <w:ilvl w:val="1"/>
          <w:numId w:val="11"/>
        </w:numPr>
        <w:rPr>
          <w:rFonts w:ascii="MetricHPE" w:eastAsia="Microsoft JhengHei" w:hAnsi="MetricHPE"/>
          <w:lang w:val="en-GB"/>
        </w:rPr>
      </w:pPr>
      <w:r w:rsidRPr="00790A6A">
        <w:rPr>
          <w:rFonts w:ascii="MetricHPE" w:eastAsia="Microsoft JhengHei" w:hAnsi="MetricHPE"/>
          <w:lang w:val="en-PH"/>
        </w:rPr>
        <w:t>Data Quality Analyst</w:t>
      </w:r>
    </w:p>
    <w:p w14:paraId="1A1D2603" w14:textId="77777777" w:rsidR="00A355CA" w:rsidRPr="00790A6A" w:rsidRDefault="00A355CA" w:rsidP="00D917EF">
      <w:pPr>
        <w:numPr>
          <w:ilvl w:val="1"/>
          <w:numId w:val="11"/>
        </w:numPr>
        <w:rPr>
          <w:rFonts w:ascii="MetricHPE" w:eastAsia="Microsoft JhengHei" w:hAnsi="MetricHPE"/>
          <w:lang w:val="en-GB"/>
        </w:rPr>
      </w:pPr>
      <w:r w:rsidRPr="00790A6A">
        <w:rPr>
          <w:rFonts w:ascii="MetricHPE" w:eastAsia="Microsoft JhengHei" w:hAnsi="MetricHPE"/>
          <w:lang w:val="en-PH"/>
        </w:rPr>
        <w:t>Data Quality Tool Specialist</w:t>
      </w:r>
    </w:p>
    <w:p w14:paraId="6B4813C5" w14:textId="77777777" w:rsidR="00A355CA" w:rsidRPr="00790A6A" w:rsidRDefault="00A355CA" w:rsidP="00D917EF">
      <w:pPr>
        <w:numPr>
          <w:ilvl w:val="1"/>
          <w:numId w:val="11"/>
        </w:numPr>
        <w:rPr>
          <w:rFonts w:ascii="MetricHPE" w:eastAsia="Microsoft JhengHei" w:hAnsi="MetricHPE"/>
          <w:lang w:val="en-GB"/>
        </w:rPr>
      </w:pPr>
      <w:r w:rsidRPr="00790A6A">
        <w:rPr>
          <w:rFonts w:ascii="MetricHPE" w:eastAsia="Microsoft JhengHei" w:hAnsi="MetricHPE"/>
          <w:lang w:val="en-PH"/>
        </w:rPr>
        <w:t>Metadata Lead</w:t>
      </w:r>
    </w:p>
    <w:p w14:paraId="472B6A7C" w14:textId="77777777" w:rsidR="00A355CA" w:rsidRPr="00790A6A" w:rsidRDefault="00A355CA" w:rsidP="00D917EF">
      <w:pPr>
        <w:numPr>
          <w:ilvl w:val="1"/>
          <w:numId w:val="11"/>
        </w:numPr>
        <w:rPr>
          <w:rFonts w:ascii="MetricHPE" w:eastAsia="Microsoft JhengHei" w:hAnsi="MetricHPE"/>
          <w:lang w:val="en-GB"/>
        </w:rPr>
      </w:pPr>
      <w:r w:rsidRPr="00790A6A">
        <w:rPr>
          <w:rFonts w:ascii="MetricHPE" w:eastAsia="Microsoft JhengHei" w:hAnsi="MetricHPE"/>
          <w:lang w:val="en-PH"/>
        </w:rPr>
        <w:t>Data Architect</w:t>
      </w:r>
    </w:p>
    <w:p w14:paraId="67A0E74B" w14:textId="1A26EE9A" w:rsidR="00A355CA" w:rsidRPr="00790A6A" w:rsidRDefault="00A355CA" w:rsidP="00D917EF">
      <w:pPr>
        <w:numPr>
          <w:ilvl w:val="1"/>
          <w:numId w:val="11"/>
        </w:numPr>
        <w:rPr>
          <w:rFonts w:ascii="MetricHPE" w:eastAsia="Microsoft JhengHei" w:hAnsi="MetricHPE"/>
          <w:lang w:val="en-GB"/>
        </w:rPr>
      </w:pPr>
      <w:r w:rsidRPr="00790A6A">
        <w:rPr>
          <w:rFonts w:ascii="MetricHPE" w:eastAsia="Microsoft JhengHei" w:hAnsi="MetricHPE"/>
          <w:lang w:val="en-PH"/>
        </w:rPr>
        <w:t>Business Units SMEs</w:t>
      </w:r>
      <w:r w:rsidR="00C07A6E" w:rsidRPr="00790A6A">
        <w:rPr>
          <w:rFonts w:ascii="MetricHPE" w:eastAsia="Microsoft JhengHei" w:hAnsi="MetricHPE"/>
          <w:lang w:val="en-PH"/>
        </w:rPr>
        <w:t xml:space="preserve"> </w:t>
      </w:r>
    </w:p>
    <w:p w14:paraId="22D616B1" w14:textId="60944BCA" w:rsidR="00A355CA" w:rsidRPr="00790A6A" w:rsidRDefault="00A355CA" w:rsidP="00D917EF">
      <w:pPr>
        <w:numPr>
          <w:ilvl w:val="2"/>
          <w:numId w:val="11"/>
        </w:numPr>
        <w:rPr>
          <w:rFonts w:ascii="MetricHPE" w:eastAsia="Microsoft JhengHei" w:hAnsi="MetricHPE"/>
          <w:lang w:val="en-GB"/>
        </w:rPr>
      </w:pPr>
      <w:r w:rsidRPr="00790A6A">
        <w:rPr>
          <w:rFonts w:ascii="MetricHPE" w:eastAsia="Microsoft JhengHei" w:hAnsi="MetricHPE"/>
          <w:lang w:val="en-PH"/>
        </w:rPr>
        <w:t>Data Owner</w:t>
      </w:r>
    </w:p>
    <w:p w14:paraId="0A31541A" w14:textId="77777777" w:rsidR="00A355CA" w:rsidRPr="00790A6A" w:rsidRDefault="00A355CA" w:rsidP="00D917EF">
      <w:pPr>
        <w:numPr>
          <w:ilvl w:val="2"/>
          <w:numId w:val="11"/>
        </w:numPr>
        <w:rPr>
          <w:rFonts w:ascii="MetricHPE" w:eastAsia="Microsoft JhengHei" w:hAnsi="MetricHPE"/>
          <w:lang w:val="en-GB"/>
        </w:rPr>
      </w:pPr>
      <w:r w:rsidRPr="00790A6A">
        <w:rPr>
          <w:rFonts w:ascii="MetricHPE" w:eastAsia="Microsoft JhengHei" w:hAnsi="MetricHPE"/>
          <w:lang w:val="en-PH"/>
        </w:rPr>
        <w:t>Data Stewards</w:t>
      </w:r>
    </w:p>
    <w:p w14:paraId="2CADFD43" w14:textId="77777777" w:rsidR="0081096D" w:rsidRPr="00790A6A" w:rsidRDefault="0081096D" w:rsidP="00D917EF">
      <w:pPr>
        <w:pStyle w:val="Heading3"/>
        <w:numPr>
          <w:ilvl w:val="2"/>
          <w:numId w:val="10"/>
        </w:numPr>
        <w:rPr>
          <w:rFonts w:ascii="MetricHPE" w:eastAsia="Microsoft JhengHei" w:hAnsi="MetricHPE"/>
          <w:sz w:val="24"/>
          <w:szCs w:val="24"/>
        </w:rPr>
      </w:pPr>
      <w:bookmarkStart w:id="19" w:name="_Toc178244917"/>
      <w:r w:rsidRPr="00790A6A">
        <w:rPr>
          <w:rFonts w:ascii="MetricHPE" w:hAnsi="MetricHPE"/>
          <w:sz w:val="24"/>
          <w:szCs w:val="24"/>
        </w:rPr>
        <w:t>Why is data quality important?</w:t>
      </w:r>
      <w:bookmarkEnd w:id="19"/>
    </w:p>
    <w:p w14:paraId="7E4E406F" w14:textId="2B32BE0F" w:rsidR="003B1C5B" w:rsidRPr="00790A6A" w:rsidRDefault="00AD1C70" w:rsidP="003B1C5B">
      <w:pPr>
        <w:rPr>
          <w:rFonts w:ascii="MetricHPE" w:eastAsia="Microsoft JhengHei" w:hAnsi="MetricHPE"/>
        </w:rPr>
      </w:pPr>
      <w:r w:rsidRPr="00790A6A">
        <w:rPr>
          <w:rFonts w:ascii="MetricHPE" w:eastAsia="Microsoft JhengHei" w:hAnsi="MetricHPE"/>
          <w:noProof/>
        </w:rPr>
        <w:drawing>
          <wp:inline distT="0" distB="0" distL="0" distR="0" wp14:anchorId="28F9A61B" wp14:editId="56BFC734">
            <wp:extent cx="6646545" cy="3373755"/>
            <wp:effectExtent l="0" t="0" r="1905" b="0"/>
            <wp:docPr id="1632050290" name="Picture 24" descr="A diagram of a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0290" name="Picture 24" descr="A diagram of a problem&#10;&#10;Description automatically generated"/>
                    <pic:cNvPicPr/>
                  </pic:nvPicPr>
                  <pic:blipFill>
                    <a:blip r:embed="rId50"/>
                    <a:stretch>
                      <a:fillRect/>
                    </a:stretch>
                  </pic:blipFill>
                  <pic:spPr>
                    <a:xfrm>
                      <a:off x="0" y="0"/>
                      <a:ext cx="6646545" cy="3373755"/>
                    </a:xfrm>
                    <a:prstGeom prst="rect">
                      <a:avLst/>
                    </a:prstGeom>
                  </pic:spPr>
                </pic:pic>
              </a:graphicData>
            </a:graphic>
          </wp:inline>
        </w:drawing>
      </w:r>
    </w:p>
    <w:p w14:paraId="3093588D" w14:textId="77777777" w:rsidR="00FD20F6" w:rsidRPr="00790A6A" w:rsidRDefault="00FD20F6" w:rsidP="003B1C5B">
      <w:pPr>
        <w:rPr>
          <w:rFonts w:ascii="MetricHPE" w:eastAsia="Microsoft JhengHei" w:hAnsi="MetricHPE"/>
        </w:rPr>
      </w:pPr>
    </w:p>
    <w:p w14:paraId="06CC19CC" w14:textId="77777777" w:rsidR="00B86361" w:rsidRPr="00790A6A" w:rsidRDefault="00B86361" w:rsidP="003B1C5B">
      <w:pPr>
        <w:rPr>
          <w:rFonts w:ascii="MetricHPE" w:eastAsia="Microsoft JhengHei" w:hAnsi="MetricHPE"/>
        </w:rPr>
      </w:pPr>
    </w:p>
    <w:p w14:paraId="5025B343" w14:textId="66199F3D" w:rsidR="00FD20F6" w:rsidRPr="00790A6A" w:rsidRDefault="00FD20F6" w:rsidP="003B1C5B">
      <w:pPr>
        <w:rPr>
          <w:rFonts w:ascii="MetricHPE" w:eastAsia="Microsoft JhengHei" w:hAnsi="MetricHPE"/>
        </w:rPr>
      </w:pPr>
      <w:r w:rsidRPr="00790A6A">
        <w:rPr>
          <w:rFonts w:ascii="MetricHPE" w:eastAsia="Microsoft JhengHei" w:hAnsi="MetricHPE"/>
          <w:noProof/>
        </w:rPr>
        <w:drawing>
          <wp:inline distT="0" distB="0" distL="0" distR="0" wp14:anchorId="7FFED35A" wp14:editId="603E729C">
            <wp:extent cx="6646545" cy="3528695"/>
            <wp:effectExtent l="0" t="0" r="1905" b="0"/>
            <wp:docPr id="5896311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05" name=""/>
                    <pic:cNvPicPr/>
                  </pic:nvPicPr>
                  <pic:blipFill>
                    <a:blip r:embed="rId51"/>
                    <a:stretch>
                      <a:fillRect/>
                    </a:stretch>
                  </pic:blipFill>
                  <pic:spPr>
                    <a:xfrm>
                      <a:off x="0" y="0"/>
                      <a:ext cx="6646545" cy="3528695"/>
                    </a:xfrm>
                    <a:prstGeom prst="rect">
                      <a:avLst/>
                    </a:prstGeom>
                  </pic:spPr>
                </pic:pic>
              </a:graphicData>
            </a:graphic>
          </wp:inline>
        </w:drawing>
      </w:r>
    </w:p>
    <w:p w14:paraId="7A349493" w14:textId="13FE9598" w:rsidR="00D66E41" w:rsidRPr="00790A6A" w:rsidRDefault="00D66E41" w:rsidP="003B1C5B">
      <w:pPr>
        <w:rPr>
          <w:rFonts w:ascii="MetricHPE" w:eastAsia="Microsoft JhengHei" w:hAnsi="MetricHPE"/>
        </w:rPr>
      </w:pPr>
      <w:r w:rsidRPr="00790A6A">
        <w:rPr>
          <w:rFonts w:ascii="MetricHPE" w:eastAsia="Microsoft JhengHei" w:hAnsi="MetricHPE"/>
        </w:rPr>
        <w:br w:type="page"/>
      </w:r>
    </w:p>
    <w:p w14:paraId="29D9B0EF" w14:textId="4B91E97E" w:rsidR="0081096D" w:rsidRPr="00790A6A" w:rsidRDefault="0081096D" w:rsidP="00D917EF">
      <w:pPr>
        <w:pStyle w:val="Heading3"/>
        <w:numPr>
          <w:ilvl w:val="2"/>
          <w:numId w:val="10"/>
        </w:numPr>
        <w:rPr>
          <w:rFonts w:ascii="MetricHPE" w:eastAsia="Microsoft JhengHei" w:hAnsi="MetricHPE"/>
          <w:sz w:val="24"/>
          <w:szCs w:val="24"/>
        </w:rPr>
      </w:pPr>
      <w:bookmarkStart w:id="20" w:name="_Toc178244918"/>
      <w:r w:rsidRPr="00790A6A">
        <w:rPr>
          <w:rFonts w:ascii="MetricHPE" w:hAnsi="MetricHPE"/>
          <w:sz w:val="24"/>
          <w:szCs w:val="24"/>
        </w:rPr>
        <w:lastRenderedPageBreak/>
        <w:t>What are your data quality needs?</w:t>
      </w:r>
      <w:bookmarkEnd w:id="20"/>
    </w:p>
    <w:p w14:paraId="52526A89" w14:textId="62501E1B" w:rsidR="00AE0268" w:rsidRPr="00790A6A" w:rsidRDefault="00AE0268" w:rsidP="00AE0268">
      <w:pPr>
        <w:rPr>
          <w:rFonts w:ascii="MetricHPE" w:eastAsia="Microsoft JhengHei" w:hAnsi="MetricHPE"/>
        </w:rPr>
      </w:pPr>
    </w:p>
    <w:p w14:paraId="03EBA762" w14:textId="77777777" w:rsidR="00254473" w:rsidRPr="00790A6A" w:rsidRDefault="00AE0268" w:rsidP="00254473">
      <w:pPr>
        <w:rPr>
          <w:rFonts w:ascii="MetricHPE" w:eastAsia="Microsoft JhengHei" w:hAnsi="MetricHPE"/>
          <w:b/>
          <w:lang w:val="en-GB"/>
        </w:rPr>
      </w:pPr>
      <w:r w:rsidRPr="00790A6A">
        <w:rPr>
          <w:rFonts w:ascii="MetricHPE" w:eastAsia="Microsoft JhengHei" w:hAnsi="MetricHPE"/>
          <w:b/>
        </w:rPr>
        <w:t>Specify Data Quality Metrics definition</w:t>
      </w:r>
      <w:r w:rsidR="00254473" w:rsidRPr="00790A6A">
        <w:rPr>
          <w:rFonts w:ascii="MetricHPE" w:eastAsia="Microsoft JhengHei" w:hAnsi="MetricHPE"/>
          <w:b/>
        </w:rPr>
        <w:t xml:space="preserve"> - </w:t>
      </w:r>
      <w:r w:rsidR="00254473" w:rsidRPr="00790A6A">
        <w:rPr>
          <w:rFonts w:ascii="MetricHPE" w:eastAsia="Microsoft JhengHei" w:hAnsi="MetricHPE"/>
          <w:b/>
          <w:lang w:val="en-MY"/>
        </w:rPr>
        <w:t>Decide on Data Quality Needs</w:t>
      </w:r>
    </w:p>
    <w:p w14:paraId="23182801" w14:textId="6B464B79" w:rsidR="00566913" w:rsidRPr="00790A6A" w:rsidRDefault="008F51FD" w:rsidP="00AD1C70">
      <w:pPr>
        <w:rPr>
          <w:rFonts w:ascii="MetricHPE" w:eastAsia="Microsoft JhengHei" w:hAnsi="MetricHPE"/>
        </w:rPr>
      </w:pPr>
      <w:r w:rsidRPr="00790A6A">
        <w:rPr>
          <w:rFonts w:ascii="MetricHPE" w:eastAsia="Microsoft JhengHei" w:hAnsi="MetricHPE"/>
        </w:rPr>
        <w:t>Data quality is defined by how effectively the data supports the transactions and decisions needed to meet an organization’s strategic goals and objectives, as embodied in its ability to manage its assets and conduct its core operations.</w:t>
      </w:r>
    </w:p>
    <w:p w14:paraId="7E4F6E60" w14:textId="77777777" w:rsidR="00C83D66" w:rsidRPr="00790A6A" w:rsidRDefault="00C83D66" w:rsidP="00AD1C70">
      <w:pPr>
        <w:rPr>
          <w:rFonts w:ascii="MetricHPE" w:eastAsia="Microsoft JhengHei" w:hAnsi="MetricHPE"/>
        </w:rPr>
      </w:pPr>
    </w:p>
    <w:p w14:paraId="7253FE17" w14:textId="0838D111" w:rsidR="00B64CE8" w:rsidRPr="00790A6A" w:rsidRDefault="00B64CE8" w:rsidP="00AD1C70">
      <w:pPr>
        <w:rPr>
          <w:rFonts w:ascii="MetricHPE" w:eastAsia="Microsoft JhengHei" w:hAnsi="MetricHPE"/>
        </w:rPr>
      </w:pPr>
      <w:r w:rsidRPr="00EA1C20">
        <w:rPr>
          <w:rFonts w:ascii="MetricHPE" w:eastAsia="Microsoft JhengHei" w:hAnsi="MetricHPE"/>
          <w:b/>
          <w:noProof/>
        </w:rPr>
        <w:drawing>
          <wp:anchor distT="0" distB="0" distL="114300" distR="114300" simplePos="0" relativeHeight="251658347" behindDoc="0" locked="0" layoutInCell="1" allowOverlap="1" wp14:anchorId="2638BD76" wp14:editId="0774858B">
            <wp:simplePos x="0" y="0"/>
            <wp:positionH relativeFrom="column">
              <wp:posOffset>0</wp:posOffset>
            </wp:positionH>
            <wp:positionV relativeFrom="paragraph">
              <wp:posOffset>-635</wp:posOffset>
            </wp:positionV>
            <wp:extent cx="6646545" cy="3747770"/>
            <wp:effectExtent l="0" t="0" r="1905" b="5080"/>
            <wp:wrapNone/>
            <wp:docPr id="1717429305" name="Picture 40" descr="A blue and white chart&#10;&#10;Description automatically generated with medium confidence">
              <a:extLst xmlns:a="http://schemas.openxmlformats.org/drawingml/2006/main">
                <a:ext uri="{FF2B5EF4-FFF2-40B4-BE49-F238E27FC236}">
                  <a16:creationId xmlns:a16="http://schemas.microsoft.com/office/drawing/2014/main" id="{704EFE1A-4119-9085-093B-BE7E633A7B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79535" name="Picture 40" descr="A blue and white chart&#10;&#10;Description automatically generated with medium confidence">
                      <a:extLst>
                        <a:ext uri="{FF2B5EF4-FFF2-40B4-BE49-F238E27FC236}">
                          <a16:creationId xmlns:a16="http://schemas.microsoft.com/office/drawing/2014/main" id="{704EFE1A-4119-9085-093B-BE7E633A7B86}"/>
                        </a:ext>
                      </a:extLst>
                    </pic:cNvPr>
                    <pic:cNvPicPr>
                      <a:picLocks noChangeAspect="1"/>
                    </pic:cNvPicPr>
                  </pic:nvPicPr>
                  <pic:blipFill>
                    <a:blip r:embed="rId52"/>
                    <a:stretch>
                      <a:fillRect/>
                    </a:stretch>
                  </pic:blipFill>
                  <pic:spPr>
                    <a:xfrm>
                      <a:off x="0" y="0"/>
                      <a:ext cx="6646545" cy="3747770"/>
                    </a:xfrm>
                    <a:prstGeom prst="rect">
                      <a:avLst/>
                    </a:prstGeom>
                  </pic:spPr>
                </pic:pic>
              </a:graphicData>
            </a:graphic>
          </wp:anchor>
        </w:drawing>
      </w:r>
    </w:p>
    <w:p w14:paraId="3E3E5445" w14:textId="23341A06" w:rsidR="00B64CE8" w:rsidRPr="00790A6A" w:rsidRDefault="006B55D9">
      <w:pPr>
        <w:rPr>
          <w:rFonts w:ascii="MetricHPE" w:eastAsia="Microsoft JhengHei" w:hAnsi="MetricHPE"/>
        </w:rPr>
      </w:pPr>
      <w:r w:rsidRPr="00790A6A">
        <w:rPr>
          <w:rFonts w:ascii="MetricHPE" w:eastAsia="Microsoft JhengHei" w:hAnsi="MetricHPE"/>
          <w:noProof/>
        </w:rPr>
        <w:drawing>
          <wp:anchor distT="0" distB="0" distL="114300" distR="114300" simplePos="0" relativeHeight="251658381" behindDoc="0" locked="0" layoutInCell="1" allowOverlap="1" wp14:anchorId="4EE074E1" wp14:editId="4B754FF6">
            <wp:simplePos x="0" y="0"/>
            <wp:positionH relativeFrom="column">
              <wp:posOffset>52705</wp:posOffset>
            </wp:positionH>
            <wp:positionV relativeFrom="paragraph">
              <wp:posOffset>1755775</wp:posOffset>
            </wp:positionV>
            <wp:extent cx="365760" cy="365760"/>
            <wp:effectExtent l="0" t="0" r="0" b="0"/>
            <wp:wrapNone/>
            <wp:docPr id="1641578015" name="Graphic 45" descr="Completed with solid fill">
              <a:extLst xmlns:a="http://schemas.openxmlformats.org/drawingml/2006/main">
                <a:ext uri="{FF2B5EF4-FFF2-40B4-BE49-F238E27FC236}">
                  <a16:creationId xmlns:a16="http://schemas.microsoft.com/office/drawing/2014/main" id="{913EA102-F429-CF3B-14D5-A0E9FEE783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78015" name="Graphic 45" descr="Completed with solid fill">
                      <a:extLst>
                        <a:ext uri="{FF2B5EF4-FFF2-40B4-BE49-F238E27FC236}">
                          <a16:creationId xmlns:a16="http://schemas.microsoft.com/office/drawing/2014/main" id="{913EA102-F429-CF3B-14D5-A0E9FEE7834E}"/>
                        </a:ext>
                      </a:extLst>
                    </pic:cNvPr>
                    <pic:cNvPicPr>
                      <a:picLocks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365760" cy="365760"/>
                    </a:xfrm>
                    <a:prstGeom prst="rect">
                      <a:avLst/>
                    </a:prstGeom>
                  </pic:spPr>
                </pic:pic>
              </a:graphicData>
            </a:graphic>
          </wp:anchor>
        </w:drawing>
      </w:r>
      <w:r w:rsidRPr="00790A6A">
        <w:rPr>
          <w:rFonts w:ascii="MetricHPE" w:eastAsia="Microsoft JhengHei" w:hAnsi="MetricHPE"/>
          <w:b/>
          <w:noProof/>
        </w:rPr>
        <w:drawing>
          <wp:anchor distT="0" distB="0" distL="114300" distR="114300" simplePos="0" relativeHeight="251658382" behindDoc="0" locked="0" layoutInCell="1" allowOverlap="1" wp14:anchorId="632E8BAE" wp14:editId="57CE2A8F">
            <wp:simplePos x="0" y="0"/>
            <wp:positionH relativeFrom="column">
              <wp:posOffset>31115</wp:posOffset>
            </wp:positionH>
            <wp:positionV relativeFrom="paragraph">
              <wp:posOffset>278130</wp:posOffset>
            </wp:positionV>
            <wp:extent cx="365760" cy="365760"/>
            <wp:effectExtent l="0" t="0" r="0" b="0"/>
            <wp:wrapNone/>
            <wp:docPr id="2087042617" name="Graphic 44" descr="Clipboard Checked outline">
              <a:extLst xmlns:a="http://schemas.openxmlformats.org/drawingml/2006/main">
                <a:ext uri="{FF2B5EF4-FFF2-40B4-BE49-F238E27FC236}">
                  <a16:creationId xmlns:a16="http://schemas.microsoft.com/office/drawing/2014/main" id="{43564829-5DAB-DB36-1A03-05A8BB71A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2617" name="Graphic 44" descr="Clipboard Checked outline">
                      <a:extLst>
                        <a:ext uri="{FF2B5EF4-FFF2-40B4-BE49-F238E27FC236}">
                          <a16:creationId xmlns:a16="http://schemas.microsoft.com/office/drawing/2014/main" id="{43564829-5DAB-DB36-1A03-05A8BB71AD69}"/>
                        </a:ext>
                      </a:extLst>
                    </pic:cNvPr>
                    <pic:cNvPicPr>
                      <a:picLocks noChangeAspect="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365760" cy="365760"/>
                    </a:xfrm>
                    <a:prstGeom prst="rect">
                      <a:avLst/>
                    </a:prstGeom>
                  </pic:spPr>
                </pic:pic>
              </a:graphicData>
            </a:graphic>
          </wp:anchor>
        </w:drawing>
      </w:r>
      <w:r w:rsidRPr="00790A6A">
        <w:rPr>
          <w:rFonts w:ascii="MetricHPE" w:eastAsia="Microsoft JhengHei" w:hAnsi="MetricHPE"/>
          <w:noProof/>
        </w:rPr>
        <w:drawing>
          <wp:anchor distT="0" distB="0" distL="114300" distR="114300" simplePos="0" relativeHeight="251658383" behindDoc="0" locked="0" layoutInCell="1" allowOverlap="1" wp14:anchorId="02F3F957" wp14:editId="25197825">
            <wp:simplePos x="0" y="0"/>
            <wp:positionH relativeFrom="column">
              <wp:posOffset>46355</wp:posOffset>
            </wp:positionH>
            <wp:positionV relativeFrom="paragraph">
              <wp:posOffset>772160</wp:posOffset>
            </wp:positionV>
            <wp:extent cx="365760" cy="365760"/>
            <wp:effectExtent l="0" t="0" r="0" b="0"/>
            <wp:wrapNone/>
            <wp:docPr id="2010552175" name="Graphic 47" descr="Fingerprint with solid fill">
              <a:extLst xmlns:a="http://schemas.openxmlformats.org/drawingml/2006/main">
                <a:ext uri="{FF2B5EF4-FFF2-40B4-BE49-F238E27FC236}">
                  <a16:creationId xmlns:a16="http://schemas.microsoft.com/office/drawing/2014/main" id="{43A9545F-B95F-7799-4C1B-992A903C5A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52175" name="Graphic 47" descr="Fingerprint with solid fill">
                      <a:extLst>
                        <a:ext uri="{FF2B5EF4-FFF2-40B4-BE49-F238E27FC236}">
                          <a16:creationId xmlns:a16="http://schemas.microsoft.com/office/drawing/2014/main" id="{43A9545F-B95F-7799-4C1B-992A903C5A79}"/>
                        </a:ext>
                      </a:extLst>
                    </pic:cNvPr>
                    <pic:cNvPicPr>
                      <a:picLocks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365760" cy="365760"/>
                    </a:xfrm>
                    <a:prstGeom prst="rect">
                      <a:avLst/>
                    </a:prstGeom>
                  </pic:spPr>
                </pic:pic>
              </a:graphicData>
            </a:graphic>
          </wp:anchor>
        </w:drawing>
      </w:r>
      <w:r w:rsidRPr="00790A6A">
        <w:rPr>
          <w:rFonts w:ascii="MetricHPE" w:eastAsia="Microsoft JhengHei" w:hAnsi="MetricHPE"/>
          <w:noProof/>
        </w:rPr>
        <w:drawing>
          <wp:anchor distT="0" distB="0" distL="114300" distR="114300" simplePos="0" relativeHeight="251658384" behindDoc="0" locked="0" layoutInCell="1" allowOverlap="1" wp14:anchorId="156FB50F" wp14:editId="32595DE9">
            <wp:simplePos x="0" y="0"/>
            <wp:positionH relativeFrom="column">
              <wp:posOffset>46355</wp:posOffset>
            </wp:positionH>
            <wp:positionV relativeFrom="paragraph">
              <wp:posOffset>1216660</wp:posOffset>
            </wp:positionV>
            <wp:extent cx="365760" cy="365760"/>
            <wp:effectExtent l="0" t="0" r="0" b="0"/>
            <wp:wrapNone/>
            <wp:docPr id="754166053" name="Graphic 46" descr="Stopwatch with solid fill">
              <a:extLst xmlns:a="http://schemas.openxmlformats.org/drawingml/2006/main">
                <a:ext uri="{FF2B5EF4-FFF2-40B4-BE49-F238E27FC236}">
                  <a16:creationId xmlns:a16="http://schemas.microsoft.com/office/drawing/2014/main" id="{C8B47910-C569-4295-B8F9-14EAA856F4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6053" name="Graphic 46" descr="Stopwatch with solid fill">
                      <a:extLst>
                        <a:ext uri="{FF2B5EF4-FFF2-40B4-BE49-F238E27FC236}">
                          <a16:creationId xmlns:a16="http://schemas.microsoft.com/office/drawing/2014/main" id="{C8B47910-C569-4295-B8F9-14EAA856F4BF}"/>
                        </a:ext>
                      </a:extLst>
                    </pic:cNvPr>
                    <pic:cNvPicPr>
                      <a:picLocks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a:xfrm>
                      <a:off x="0" y="0"/>
                      <a:ext cx="365760" cy="365760"/>
                    </a:xfrm>
                    <a:prstGeom prst="rect">
                      <a:avLst/>
                    </a:prstGeom>
                  </pic:spPr>
                </pic:pic>
              </a:graphicData>
            </a:graphic>
          </wp:anchor>
        </w:drawing>
      </w:r>
      <w:r w:rsidRPr="00790A6A">
        <w:rPr>
          <w:rFonts w:ascii="MetricHPE" w:eastAsia="Microsoft JhengHei" w:hAnsi="MetricHPE"/>
          <w:noProof/>
        </w:rPr>
        <w:drawing>
          <wp:anchor distT="0" distB="0" distL="114300" distR="114300" simplePos="0" relativeHeight="251658385" behindDoc="0" locked="0" layoutInCell="1" allowOverlap="1" wp14:anchorId="2E1ADBB5" wp14:editId="28AD5EA5">
            <wp:simplePos x="0" y="0"/>
            <wp:positionH relativeFrom="column">
              <wp:posOffset>33655</wp:posOffset>
            </wp:positionH>
            <wp:positionV relativeFrom="paragraph">
              <wp:posOffset>2212975</wp:posOffset>
            </wp:positionV>
            <wp:extent cx="365760" cy="365760"/>
            <wp:effectExtent l="0" t="0" r="0" b="0"/>
            <wp:wrapNone/>
            <wp:docPr id="773066287" name="Graphic 43" descr="Database with solid fill">
              <a:extLst xmlns:a="http://schemas.openxmlformats.org/drawingml/2006/main">
                <a:ext uri="{FF2B5EF4-FFF2-40B4-BE49-F238E27FC236}">
                  <a16:creationId xmlns:a16="http://schemas.microsoft.com/office/drawing/2014/main" id="{59602F09-6738-3CC9-740A-BCD40B708A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6287" name="Graphic 43" descr="Database with solid fill">
                      <a:extLst>
                        <a:ext uri="{FF2B5EF4-FFF2-40B4-BE49-F238E27FC236}">
                          <a16:creationId xmlns:a16="http://schemas.microsoft.com/office/drawing/2014/main" id="{59602F09-6738-3CC9-740A-BCD40B708A0E}"/>
                        </a:ext>
                      </a:extLst>
                    </pic:cNvPr>
                    <pic:cNvPicPr>
                      <a:picLocks noChangeAspect="1"/>
                    </pic:cNvPicPr>
                  </pic:nvPicPr>
                  <pic:blipFill>
                    <a:blip r:embed="rId61">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a:xfrm>
                      <a:off x="0" y="0"/>
                      <a:ext cx="365760" cy="365760"/>
                    </a:xfrm>
                    <a:prstGeom prst="rect">
                      <a:avLst/>
                    </a:prstGeom>
                  </pic:spPr>
                </pic:pic>
              </a:graphicData>
            </a:graphic>
          </wp:anchor>
        </w:drawing>
      </w:r>
      <w:r w:rsidRPr="00790A6A">
        <w:rPr>
          <w:rFonts w:ascii="MetricHPE" w:eastAsia="Microsoft JhengHei" w:hAnsi="MetricHPE"/>
          <w:noProof/>
        </w:rPr>
        <mc:AlternateContent>
          <mc:Choice Requires="wps">
            <w:drawing>
              <wp:anchor distT="0" distB="0" distL="114300" distR="114300" simplePos="0" relativeHeight="251658348" behindDoc="0" locked="0" layoutInCell="1" allowOverlap="1" wp14:anchorId="25B6B779" wp14:editId="672A018F">
                <wp:simplePos x="0" y="0"/>
                <wp:positionH relativeFrom="column">
                  <wp:posOffset>41910</wp:posOffset>
                </wp:positionH>
                <wp:positionV relativeFrom="paragraph">
                  <wp:posOffset>2669540</wp:posOffset>
                </wp:positionV>
                <wp:extent cx="365760" cy="365760"/>
                <wp:effectExtent l="0" t="0" r="15240" b="15240"/>
                <wp:wrapNone/>
                <wp:docPr id="52733793" name="Freeform: Shape 224"/>
                <wp:cNvGraphicFramePr/>
                <a:graphic xmlns:a="http://schemas.openxmlformats.org/drawingml/2006/main">
                  <a:graphicData uri="http://schemas.microsoft.com/office/word/2010/wordprocessingShape">
                    <wps:wsp>
                      <wps:cNvSpPr/>
                      <wps:spPr>
                        <a:xfrm>
                          <a:off x="0" y="0"/>
                          <a:ext cx="365760" cy="365760"/>
                        </a:xfrm>
                        <a:custGeom>
                          <a:avLst/>
                          <a:gdLst/>
                          <a:ahLst/>
                          <a:cxnLst/>
                          <a:rect l="l" t="t" r="r" b="b"/>
                          <a:pathLst>
                            <a:path w="1001320" h="1001320">
                              <a:moveTo>
                                <a:pt x="0" y="0"/>
                              </a:moveTo>
                              <a:lnTo>
                                <a:pt x="1001320" y="0"/>
                              </a:lnTo>
                              <a:lnTo>
                                <a:pt x="1001320" y="1001320"/>
                              </a:lnTo>
                              <a:lnTo>
                                <a:pt x="0" y="1001320"/>
                              </a:lnTo>
                              <a:lnTo>
                                <a:pt x="0" y="0"/>
                              </a:lnTo>
                              <a:close/>
                            </a:path>
                          </a:pathLst>
                        </a:custGeom>
                        <a:blipFill>
                          <a:blip r:embed="rId63">
                            <a:extLst>
                              <a:ext uri="{96DAC541-7B7A-43D3-8B79-37D633B846F1}">
                                <asvg:svgBlip xmlns:asvg="http://schemas.microsoft.com/office/drawing/2016/SVG/main" r:embed="rId64"/>
                              </a:ext>
                            </a:extLst>
                          </a:blip>
                          <a:stretch>
                            <a:fillRect/>
                          </a:stretch>
                        </a:blipFill>
                        <a:ln>
                          <a:solidFill>
                            <a:srgbClr val="002060"/>
                          </a:solidFill>
                        </a:ln>
                      </wps:spPr>
                      <wps:bodyPr/>
                    </wps:wsp>
                  </a:graphicData>
                </a:graphic>
              </wp:anchor>
            </w:drawing>
          </mc:Choice>
          <mc:Fallback>
            <w:pict>
              <v:shape w14:anchorId="27E8F5C2" id="Freeform: Shape 224" o:spid="_x0000_s1026" style="position:absolute;margin-left:3.3pt;margin-top:210.2pt;width:28.8pt;height:28.8pt;z-index:251658348;visibility:visible;mso-wrap-style:square;mso-wrap-distance-left:9pt;mso-wrap-distance-top:0;mso-wrap-distance-right:9pt;mso-wrap-distance-bottom:0;mso-position-horizontal:absolute;mso-position-horizontal-relative:text;mso-position-vertical:absolute;mso-position-vertical-relative:text;v-text-anchor:top" coordsize="1001320,100132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1UkmyEwIAAMcEAAAOAAAAZHJzL2Uyb0RvYy54bWysVNuO&#10;0zAQfUfiHyy/06RdsaCo7T5QLUJCgNjlAxxn0ljyTR63af+esdNctPsAQrzYE8/4+MyZmWwfLkaz&#10;MwRUzu74elVyBla6Rtnjjv96fnz3kTOMwjZCOws7fgXkD/u3b7a9r2DjOqcbCIxALFa93/EuRl8V&#10;BcoOjMCV82DJ2bpgRKTPcCyaIHpCN7rYlOV90bvQ+OAkINLpYXDyfcZvW5Dxe9siRKZ3nLjFvIa8&#10;1mkt9ltRHYPwnZI3GuIfWBihLD06QR1EFOwU1Csoo2Rw6Nq4ks4Urm2VhJwDZbMuX2Tz1AkPORcS&#10;B/0kE/4/WPnt/OR/BJKh91ghmSmLSxtM2okfu2SxrpNYcIlM0uHd/fsP9ySpJNfNJpRivixPGD+D&#10;y0Di/BXjoHUzWqIbLXmxoxmoYqlWOtcqcka1CpxRreqhVl7EdC+xSybrqevKcn23ISrdbCe/cWd4&#10;djkyvkiDaM5ebZdRE9qYMsWOEePuM94ycrQHCca4cR/iiSFh/n1k7s7F61I7hOGBlHoWe5KD4paC&#10;11r5R6V1yj7Zt94hNf88YUNXHpw8GbBxGLMAWkSaceyUR6pKBaaGhmrzpVkPhcEYIEpiJaqWHv5J&#10;hRy4Tg6iuKSlbYpFp1UzMsVwrD/pwM4ijWu5KanBbiBzWFaEkp8bNlm1a665j/M5TUuW5zbZaRyX&#10;3/n2/P/Z/wYAAP//AwBQSwMECgAAAAAAAAAhAKHdV3U7GQEAOxkBABQAAABkcnMvbWVkaWEvaW1h&#10;Z2UxLnBuZ4lQTkcNChoKAAAADUlIRFIAAAeAAAAHgAgGAAAAL6JKxgAAAAFzUkdCAK7OHOkAAAAE&#10;Z0FNQQAAsY8L/GEFAAAACXBIWXMAADsOAAA7DgHMtqGDAAD/pUlEQVR4XuzdjXEcudamW5nQJsgE&#10;mSATZAJNkAnyQCbQBJlAE2SCTPhMmMHb1XVIiiBZVcyqBLDXinjiRsydOec0O+svdwL4BAAAADv7&#10;568+d/rS6Wunb53uOvX+7/X+81Lvv7v3v/HpPwMAAAAAAADAcJ4OZY/DzwxFj0PTDFO/P+nnk+5b&#10;v1oP//X7v/781//91/9bvPwzHv+Z88+fv0X+Lil/o5S/148n5W/5dFD9dBj9dOAMAAAAAAAAFPL3&#10;APfvwe3TYe3fQ9oKw9lVOg6Xnw6Wj8Pk46rn4xDZ8BgAAAAAAAAG8Pcg9+kQ9zjAPQ5xDXB1aqcO&#10;jw2OAQAAAAAA4B1vDXUzjDsOdA1zNVIZGh+3sj4OjHPtHrerzjUNAAAAAAAAy8hg9zjUzUD3ONR9&#10;us2yoa4qlGHxcXVxXgPHYfHTM40BAAAAAABgN0+Hu09X7FqtK13e01XFxy2oj+cWAwAAAAAAwEX+&#10;3pLZcFcap7wGn247fdxyGgAAAAAAgMIy4M3QKKt3M0Q6DnezAtGAV5q343bTT88lzmvdNtMAAAAA&#10;AAATO67izeDHCl5Jx/4eEBsOAwAAAAAADOLpObyGvJI+2nE4bOUwAAAAAADAlRjyShqhvO/8va00&#10;AAAAAAAAr+gNeg15JY2eLaUBAAAAAIDSDHolVenpltJ5zzMYBgAAAAAApvX3oDdDEINeSXq5YhgA&#10;AAAAAGAoWdVm0CtJl/d0tXDOGM4DNAAAAAAAAFf1dFVvhhQPLYNeSbpeeaDm6WrhvA8DAAAAAACc&#10;7TjszUo05/RK0lhltXDem/MebRtpAAAAAADgmQx7M0DIFs6GvZI0Z9mVIauF815uC2kAAAAAACji&#10;6bDXeb2StHbHlcLZuj/ntQMAAAAAABN7OuzNyrA/rd6AQJJUpwyFnSkMAAAAAAATyJafWeVlG2dJ&#10;0qnls+LpUBgAAAAAANjBcXVvbthnda9hryRpq7JjhKEwAAAAAABcSYa9Wd2brZzvW1nd27thL0nS&#10;tcrDRsfzhG0dDQAAAAAAZ8iN9dxgz8orWzlLkkYsn015KCkPJ+UhJQAAAAAA4D9W90qSVsi20QAA&#10;AAAAlPN0O2dn90qSVs5AGAAAAACA5WTgmxvfBr6SpOo5RxgAAAAAgOkcB75Z8WTgK0nS6/1pOUcY&#10;AAAAAIChPB345vxeA19Jki4v20YbCAMAAAAAcDMGvpIk3aZ8xmaF8F3LltEAAAAAAGzGwFeSpP07&#10;niGcz2UAAAAAADhZVhl9a2XVkYGvJEljlu2i84CWgTAAAAAAAM/8va1z7yazJEkaO+cHAwAAAAAU&#10;5RxfSZLWzvnBAAAAAACL+9zKqiDbOkuSVC/nBwMAAAAATM62zpIk6bWO5wfnATEAAAAAAAaVM/9s&#10;6yxJks7J6mAAAAAAgEFY5StJkrYuq4OdHQwAAAAAcCO5Gfut5SxfSZJ07bI6OA+aZZcRAAAAAAA2&#10;YmtnSZK0d/kOkq2i8yAaAAAAAABnsLWzJEkavWwV/b31uQUAAAAAwF8y9M15e9lq0SpfSZI0U/n+&#10;ktXBeYANAAAAAKCsp6t8DX0lSdIq3bfyYBsAAAAAwPJs7SxJkiqVraINgwEAAACAZRzP8822iIa+&#10;kiSpcobBAAAAAMCUng59be0sSZL0suMwON+bAAAAAACGY+grSZJ0WRkGf28ZBgMAAAAAuzoOfe9b&#10;hr6SJEkfL8PgH63PLQAAAACAq8vQ91srNycNfSVJkq7XQ8swGAAAAADY3HHom5uQhr6SJEm37zgM&#10;/tICAAAAADiboa8kSdKY/W79bFkZDAAAAAC8yZm+kiRJc3VcGZzvcQAAAAAA/8rQN6tIDH0lSZLm&#10;7VfrrgUAAAAAFJShb1aLZAvB3g1ESZIkzZthMAAAAAAUkHPiDH0lSZJqlZ1e8vAfAAAAALCAnAf3&#10;vZWhry2eJUmS6vanlWFwHgoEAAAAACaSoe+31kPL0FeSJEl/l++J2RnGMBgAAAAABpWhb7b2u28Z&#10;+kqSJOnUnBcMAAAAAAPJ0Ddb+WVLv94NPUmSJOnUDIMBAAAAYAdZ7ZsbcznXt3fjTpIkSfpoecjw&#10;SwsAAAAAuJLjal9bPEuSJOlW5aHD7y0AAAAAYAOfWz9aVvtKkiRp77JFdB5KBAAAAADOkC2ev7Uy&#10;9LXaV5IkSaP1p5WdafKwIgAAAADwCls8S6pa3vdSBgp/l4dh/u6hU1al/d39O/X+3/T+s1Pvf8ff&#10;/1uP/xy9f0ZJWrW8d961AAAAAIAmq31t8Sxp9I6DzePgMwPR48A0g9Q8vJLyfpZzIo9lIJAdDfKA&#10;S/ryX1kxlve/tLL88+WfNeWf+/h3yN8k5e9z/Fvlb5fyd3w6oH46gD4OmXv/jiRphKwKBgAAAKCk&#10;DAQyAMiNfTfyJd2ivwe4x+HtcXD7dGD7dFBbYUg7s+Ng+elA+e9B8nGAbHgs6ZblfceqYAAAAACW&#10;lxv1uSGfm/C9G2WSdGp/D3OfDnJ7K23hb28Nj4+D41xfhsaSPlo+n/LZBAAAAABLOK72dRNd0nsd&#10;h7pPV+ceV+Yeh7oGuuwl116uw6fD4lyjuVaPK4x717UkHctnXN47fI4BAAAAMKXc2MoNLjfEJWWw&#10;m/eCDMmO5+Ua6rKyXNN/ryx+uh1173UiqVZ5eMQW0QAAAABMIQOd3OS22leqUV7rT1fu/j3cNdiF&#10;1x0HxX8PiT08JdXpuCoYAAAAAIZyXO2bG1i9G1uS5q033M2wyspduD4DYqlW+ZzN6x4AAAAAdpMV&#10;frlRZbWvNHe9Ia/VuzA+A2JpzfI6tj00AAAAADeTgVBuSFntK83V0yFvBkXHVbyGvLCuPKj193C4&#10;9/4gadysCgYAAADgaqz2lcbvOOTNoMeQF3jN3yuHrRqWxi8PcOX7OAAAAAB8SIZGudFkta80Vhn0&#10;ZmBju2Zga8fhsC2lpTHL9/I8vAEAAAAAZ8kgKTd+rfaV9s2gFxjJ0y2lDYal/bM9NAAAAADvss2z&#10;tE8GvcDMsmI47115D8t7We99TtL1yvbQVgUDAAAA8D+2eZZul0EvUMXTraQznLJaWLp+eZ3lO4bv&#10;FgAAAABF5cZQbsoa/ErXKcPeDD3yOstDFhn2AlSXofDTbaR775+SPl7O8M73DwAAAAAKyIoc2zxL&#10;25XXUh6keDrstfIG4HRPVwtnaOXhNGm78qCF7aEBAAAAFpWhVAZUBr/S5R2HvRlQ2MIZ4LpsIS1t&#10;V76/GAQDAAAALCCDqdw8tZJGOr8Me53XCzCW41A4788eapMuK99tsvIeAAAAgIkcz/e1WkY6veM2&#10;zoa9APN4un20M4Wl8zIIBgAAAJhAtnl2vq/0fsfVvRkYOLMXYC0ZaGWrW0Nh6bTyAFwepAAAAABg&#10;IBlg2eZZ6nc8tzcPR2QgYHUvQD35rpTPgHwW+M4k9ctrwznBAAAAADvKAMvgV3pZBr5ZyZKVX4a9&#10;ALzG1tFSvxwjk9cGAAAAADeSYVZuyBj8So9bOWdFV27kZ+ALAJcwEJZe5pxgAAAAgCs6Dn6d76vK&#10;ObsXgFvJ58z3VnaV8P1L1TMIBgAAANhQbrTkhosbj6rY04Gv7ZwB2FO+kzlHWNXLAxHOCQYAAAC4&#10;UFadGPyqWga+AMwin1G2jVbV8hCEQTAAAADAiTL4tdWgqmTgC8BKjgNhK4RVJYNgAAAAgDdk8Otm&#10;oVbPwBeASjIQzo4uf1q9z0Vple5bzggGAAAAaDL8MvjVyhn4AsBBPgO/t+z0opXLNQ4AAABQUm4A&#10;2h5Qq5brOqud8nCDgS8A9OVzMsMy5wdrtfJdMA/+AQAAAJRwHPxa9aGVyvWc1Uw5/83NPgC4zPH8&#10;YANhrVC+H/peCAAAACzN4FcrlevYts4AcF3H84PtGKNZMwQGAAAAlmTwq1WyrTMA7Cefvdlp477V&#10;+5yWRi2/g/L9EQAAAGB6uUmXYZnBr2Yt165tnQFgTMftoq0O1iwZAgMAAADTMvjVzOUmsm2dAWAu&#10;+cz+3nJ2sEYuv48+twAAAACmYfCrGcv1+vQsXwBgfsezg30v1WjleycAAADA8Ax+NVu5VrO1c24O&#10;W+ULAGvLtrtWB2ukcj0CAAAADMngVzP1dJWvoS8A1JWz/e9bve8L0q2y8wwAAAAwFINfzVCuzwx9&#10;s8LCDTYAoCe7geQBsd+t3vcJ6VrluyoAAADA7gx+NXq5NnONZqtHq3wBgHPku4OtonXLbAUNAAAA&#10;7MbgVyP3p2VrZwBgS4bBukVWAQMAAAA3Z/CrUcs2jcehLwDAtRkG61rlTGoAAACAqzuueMjKyt5N&#10;CmmPDH0BgBFkYPer1fu+Ip2bVcAAAADAVWXw+61l8KtRykobQ18AYFT57nzf6n2PkU7NKmAAAADg&#10;Kr62ssKyd0NCumWGvgDAjAyDdWlZUQ4AAACwGYNf7V22vTP0BQBWYhisc7INNAAAALCJDH4zdOvd&#10;gJCu3XHom7OmP7cAAFaVYfDPVr7/9L4XScmDkAAAAMDFcmMhN6B6Nx2ka3dc6WvoCwBUZGWwXisP&#10;RgIAAACcJQM3Kw+0R9li3PbOAADPGQbrac4BBgAAAE72T8vgV7cu15uhLwDAabL60/Estcv3ZwAA&#10;AIA3Gfzq1uVayyqWDH1z/QEAcJ7s2pNh8J9W7/uW1s4xKQAAAEBXBm9ZeWnwq1uU6yyrVbKFoaEv&#10;AMB2vrbyvd4wuE52zwEAAABeyE2inLfau5kgbdVx6JvVKYa+AADX57zgGuX3HAAAAMC/DH51i45D&#10;X1vTAQDsxzB43QyAAQAAgH8HcTnnt3fzQNqirPbN1oO2owMAGE8ezstDer3vcZqvDPcBAACAorLt&#10;bga/zvnVNTpu8ZwVCLZ4BgAYX76zZRjsvOC5u2sBAAAAxeTGTm4KGPzqGjnXFwBgfraInjcDYAAA&#10;ACjGOb+6RnmYIKvJbfEMALCePNznN8Q82QIaAAAAisjg91erd4NAuqTjFs9ZYWC1LwDA+vKwXx76&#10;63031Dh9bgEAAAALy2DOOb/asqz++NFyYwkAoK6sMs3DgL3vi9qv/O4DAAAAFmXwqy3LdZQz4Gzx&#10;DADAU3koMFtE/2n1vkfqtuVhTQAAAGAxGfzmaXw3YLRFWdWRG3q2eAYA4D35HZKHBnvfK3Wb8vcH&#10;AAAAFpJzfvPEd+9GgHRqWe2bLZ6t9gUA4FJWBe9TdoECAAAAFpBBnSft9dGs9gUAYGt5SNVvlduV&#10;vzcAAAAwMef86qM52xcAgFuxKvi6Of8XAAAAJpcnu9080aVZ7QsAwF6cFXydcowLAAAAMKGs1PzV&#10;6v3gl94qq30z+LXaFwCAEXxu5aFEOxptU/6eAAAAwERs96xLy0rxrAZwQwgAgFFlVXAeVux9n9X7&#10;5SFhAAAAYCK2e9a5HVf75kaabZ4BAJhFdquxPfT55Xs/AAAAMIEMfj0Fr3PK4DerfW3zDADA7LI9&#10;tAdh3y+/GT30CQAAAIOz3bPOLTd9coPMjR8AAFaT1a1WBb9eHhwGAAAABnbX8pS7Tum4zbPVvgAA&#10;VPC5ld1uet+Nq5YHhwEAAIBB5ant363ej3rpabZ5BgCguux+U/33Ux4ctgMQAAAADMh2zzq13OCx&#10;zTMAADzKg7RVt4fO7lEAAADAQDLEyw92g1+9V7Z5zrlnBr8AANBXbXtoWz8DAADAYGz3rPdyvi8A&#10;AFwmu+Zk95ze9+wVyopnD4cCAADAIGz3rPc6nu+bFQwAAMDlsuPSaoPgPEhs+AsAAACDyKrflZ9C&#10;18fKal/n+wIAwPZynMoK5wQb/gIAAMAg8gP9V6v3A16yzTMAANxGvnfPOgg2/AUAAIAB5Md5VnTa&#10;7ll/l2siDwUY/AIAwO0df6v1vquPmDN/AQAAYADZ7jlPaPd+vKtuzvcFAICxZBA86lE9+f2Qc4wB&#10;AACAHeWp7J8tq371tOPg11P7AAAwppwTPNJDvDkqxoOjAAAAsLOs+h31yXHtU66HrCgw+AUAgDnk&#10;d92e5wTn4VG/IQAAAGBn+WGe81x7P95Vszyt76YNAADM60sruzv1vu9fIw+PAgAAwADywzw/0G33&#10;rGMZ/GbrODdtAABgHfmOf61VwR4eBQAAgEFkW7CRzofSvuWmTVYIAAAAa8uwNt//e78LTikPEGcH&#10;qfzn+A0BAAAAA8hT2dkGzKpf5Row+AUAgLo+t7I6OMPc/E7M74OUAW/KquH8n6e7lt8OAAAAMJis&#10;+s25TL1hoOqUwW9u4Lh5AwAAAAAAABM6rvrtDQNVpwx+f7TylD8AAAAAAAAwIat+ZfALAAAAAAAA&#10;k7PqV8fBb64FAAAAAAAAYFJW/dbO4BcAAAAAAAAWkIHffas3FNT6GfwCAAAAAADAIrLqNwPA3mBQ&#10;a2fwCwAAAAAAAIvI0O9XqzcY1NoZ/AIAAAAAAMBC7lpW/dYr/86/twx+AQAAAAAAYAFW/dbM4BcA&#10;AAAAAAAWY9VvvQx+AQAAAAAAYDFfWlb91iqDX2f8AgAAAAAAwGKs+q1V/l3/bH1uAQAAAAAAAItw&#10;1m+9HlpZ7Q0AAAAAAAAs5GvLqt86GfwCAAAAAADAgrLq977VGxJqvQx+AQAAAAAAYFFZ9fun1RsU&#10;aq0y+P3WAgAAAAAAABaTVb8/W71Bodbqd+t7K//OAQAAAAAAgMVk1W+Ggr1hodYp5zkb/AIAAAAA&#10;AMCijqt+MxjsDQy1Rga/AAAAAAAAsLgvrV+t3sBQa2TwCwAAAAAAAAVkKGjV77rl3+1963MLAAAA&#10;AAAAWFRWglr1u3YPrazuBgAAAAAAABb2tWXV77r9bn1rAQAAAAAAAAvLqt+frd7QUPPnnF8AAAAA&#10;AAAoIqt+/7R6g0PNncEvAAAAAAAAFHFc9WvL5zXLOb+fWwAAAAAAAMDivrR+tXqDQ81dBr/59wsA&#10;AAAAAAAUkC2frfpdr9+tuxYAAAAAAABQwHHL597wUPPmnF8AAAAAAAAoJlsCZ4Vob4CoOcvgNwN9&#10;g18AAAAAAAAoJKtDbfm8Vs75BQAAAAAAgGKyMvS+1Rsgas6yivtbCwAAAAAAACjka+tPqzdE1Hw5&#10;5xcAAAAAAAAKyoAw58La8nmdst3z5xYAAAAAAABQSIa/v1q9IaLmy3bPAAAAAAAAUFS2fLbqd41s&#10;9wwAAAAAAABFHbd87g0SNV/3Lds9AwAAAAAAQEFfWtkmuDdI1FzlnN/8+wQAAAAAAAAKyhbBtnye&#10;P9s9AwAAAAAAQGG2fF6jDH6z3bPBLwAAAAAAABRly+c1st0zAAAAAAAAFPe1ZcvnuTtu9wwAAAAA&#10;AAAUZcvnNbLdMwAAAAAAABSXgeGvVm+gqDnKlt1ZvQ0AAAAAAAAUlqHhn1ZvqKjxO273bNUvAAAA&#10;AAAAFPej5bzfeXtofW4BAAAAAAAAhdnyee6Oq34BAAAAAACA4r60bPk8b/ct2z0DAAAAAAAA/64a&#10;teXznP1uZXgPAAAAAAAAFJcVo1k52hssauyO2z1b9QsAAAAAAAD8u2o0q0d7w0WN3UPrcwsAAAAA&#10;AADg07eWLZ/nK//O7loAAAAAAAAA/24X/LPVGy5q7LJVt+2eAQAAAAAAgH9lePir1RsuatyyTXdW&#10;bAMAAAAAAAD8K+f9/mn1Bowas2z3nNXaVv0CAAAAAAAA/5MzY533O1dZ9ZuhPQAAAAAAAMC/nPc7&#10;XxnUf29Z9QsAAAAAAAD8j/N+58uqXwAAAAAAAOAF5/3OlVW/AAAAAAAAQNe3lvN+5+mhZdUvAAAA&#10;AAAA8ILzfufJql8AAAAAAACgy3m/c2XVLwAAAAAAANDlvN95suoXAAAAAAAAeNXXlvN+58iqXwAA&#10;AAAAAOBVP1qGv+Nn1S8AAAAAAADwqgwS71u9YaPGyqpfAAAAAAAA4FUZJv5u9YaNGierfgEAAAAA&#10;AIA3Oe93jjKgt+oXAAAAAAAAeFVWkxr+jt/PllW/AAAAAAAAwKsyVOwNGzVOGc5/awEAAAAAAAB0&#10;ZSXpfas3cNQ4PbSs+gUAAAAAAABe9bmVwWJv4KgxyqrfuxYAMIY8kJXyPSrn8aevf5UdO/4un+d/&#10;l+M3Tqn3/zb9/d/x9/+OlP99+d+aPEwGAFBL77vr8btjvk/+/X2z9x0SAICJ5Ivcn1Zv6KgxynDe&#10;F20AuNzTm125kfX0RtePVo7ASNkN5Vcrn73p93/lu1LKA1mp93k9c/lnOv4z5p83/+z5OxzL3+X4&#10;N8rf63hz8DhsPt4YBABgP/nOm+9m+Z6W72zH77Nbf3/Nd8bjd8T89+S/03dBAICB5KbdijcxVyn/&#10;bnKD1SodAHhctfB0tcJxpcJxOHkc3h6Htvks9V3n9uVvnr//00Hy8QZherqyxPAYAOB8+Q51/B58&#10;jSHvpR2Hw8fBMAAAN5YviW6IjltumObLPACs7OnK3KercnMjKwPDa61a0JgdVyD3Bsa5gWh1CQBQ&#10;1XHgm+9Js303NhAGALiB3GjNDbXeFzLtX77E5wu9Vb8AzOzv1brHoW5u/hjqaoty/RxXmBxvKh5v&#10;LBoUAwCzy3eZfI/OPbx8d+59H5o1A2EAgI3lRmy+ZPW+fGn/8oU+X+4BYHS94e7x5tRx6+XeZ510&#10;645D4uOK4uNqYgNiAGA0+Y6d7yqVHpbMP2t+S/huBgBwodykzQ2w3pct7V9uSuaLPgCM4OmAN0Oz&#10;3JSxcler9tqQGADg2vK9O9878j2k+vfsfB/L9zAAAE6UL5Ju1o5Z/r34cgvAHo5D3nwOZeh1XMHr&#10;O4P0PMNhAGBr+T6R7xYWa/TL9y+75AEAvCHbMrqRO2ZZSWWLGwCu6bii4DjktYpX2ra8pv4eDtvV&#10;BQB4Tb4r5Pt473uFXpbfLbm3CQDAf3LjKds19r48af/y78bNQQC2kgeKnp7Ha8gr7d/TlcO52evB&#10;PwCo6fhQpsHvx8rvHACA0vLFMjecel+WtG+5GW8LGwAukc/347m8Br3SvBkMA0AN+f6e7+4Gv9tm&#10;EAwAlJQvl9mKrvcFSftmy2cATmHQK9XMYBgA1pDv8/ke73zf65bfSb4vAQAl5GaxL5fjdTyvJD8A&#10;AOCp47DXoFfSa2UwnPeHnDGc9wsAYFx5iMu9udtmRTAAsLR8wXTDeLxyI9+WzwBEhr35vDbslfTR&#10;jquF836S9xUAYF95SMtxbPuV31Z5WA4AYCkZMLqBPF754m/VL0BNT4e9OQIgNyR6nxWStFVZbfR0&#10;C2kA4PryvT8Pd7ovN0b5LmRbaABgCbmx7EvmWOXfR/69AFBDbvrkYawMXTLsteWbpFHK+1EeSjQU&#10;BoDt5bPVd/8xy3cfAIBp5ctM70uO9isrvJzNBrCuDHuPZ/bm6XIreyXN1nGlcN7HfG8FgPPZ7nmO&#10;8lvNsWwAwFRy8zk3bXpfbrRf2fIn/24AWEe2Dzuu7s0NBLtuSFqxp6uEfZ8FgNc5hm2+cr8OAGB4&#10;uSHjKcOxyhd/TxQCzC+fsU/P7bWdm6Sq2ToaAJ7Lb4UMEnufmxq/PMzrbGAAYFj5spkb0r0vMtqn&#10;/PvwBRJgTvlczQM8uZFjda8kvV0Gwnm/9OAjANVky2dHv8yfBRwAwJDyZdNKpLGy5TPAXPJZmh/8&#10;zu6VpI+XByGPA2HfiQFYVT7nPCi6Vvn+AgAwhGy75svmOOXfxV0LgLFl4JvtnA18Jen65WHVvN/m&#10;e7KBMACzy2dZBoW9zzzNny2hAYDd5QaK4e845QtiBgoAjOfpwNdnpyTt23EgnPdlN1gBmEk+tzxA&#10;un75zZhFNwAAN5ebJW5gj1POPbOaAWAcx4FvtiH1eSlJY5f36eNA2AOVAIwqn1GOYKuVXf4AgJuy&#10;zcw45WZVblQBsK88hHM8w9fAV5LmLu/jxzOEAWAEGf76nVEz9/0AgKvLze3c2O59GdHty1OfbkoB&#10;7COfidmS60fLFmyStHbZbSfv97ZiBGAP+fwx/K1dvocAAFxFbnTnxkfvS4huX7YUteUzwG09Hfi6&#10;ASNJdcvvIttFA3AL+bzx20Mp3z8AADZl+DtO+dKfL/+GvwDXl/da2zpLkt4qnw/5nLAzDwBby/2f&#10;3meP6pYFIQAAm8jNb1tbjlFuLrmxBHA9+cyzrbMk6SPlxmzOD7ZdNAAfkd8kvc8ZKb9VAQA+JFua&#10;5ZzZ3pcN3bbcSPrcAmBbx1W+2enCKl9J0tZldfBdCwBOZeWv3stKYADgYoa/45QVBLZ8BtiOs3wl&#10;SXuUh43y+ePBTgBeY/irUzMEBgDOluGvG+L7l38HVgsAfNxxa+c8UGNrZ0nSCNkqGoC/5R6Q+3E6&#10;pzxcBgBwktyA8GVz/zKgyCAegMtk6Jun53OD3eeaJGn0cgPXw58AdVmMoUvLA2UAAG/ypOEYZVhh&#10;y2eA8z3d2rn3/ipJ0gzZKhqgFsNffTQPkQEAr8oqKV829895vwDnMfSVJK1cHg7N55zdgQDWlId9&#10;/rR6nwHSOX1rAQA8k+Fv74uDbleG757WA3jf8TxfQ19JUrXyuZcHRg2DAdaQ3zZ+02jL8lsZAOBf&#10;uYHe+8Kg25Uv+27iALzuOPTNTW9Px0uSdPg8zOeiG70A88qW/733eOnSssDEzoIAwL83DHpfFnS7&#10;nPcL0Pd06OuIAkmSXi+fk4bBAHOxG5+uVe41AgBF5ab6fav3JUG3KzdpDH8BHh2HvvmMMvSVJOn8&#10;DIMBxpdd4Pze0TXLAwYAQDG5uW6LmX3Ll3zn/QIcGPpKknS9DIMBxpLfP8791S1y3BwAFGL4u385&#10;q8sNGIDDe6HtnSVJuk3HlcFuBgPsy3053ap89udeMACwOMPf/csZHJ9bAFVl6Puj5Yl3SZL2K5/D&#10;+Tz22wTgtpz7q1vnPGAAWJztZfbPeb9AVbm5bOgrSdKY5cZwBhJ+qwBcl3N/tVfOAwaAReXGe7Yd&#10;7n0B0PXLl3tftIBqchM5732GvpIkzVN2jLprAbCt/D7KAze9917pFtn1AwAWY/i7bxn+fmsBVJCb&#10;GnnPy9DXk+2SJM2dYTDAdmz9rL2zFTQALCRbyxj+7lcGIJ6uA1aXoW/O9b1vGfpKkrRmOc4mvy8B&#10;OF/uDfmtpBGySAUAFmD4u295Wt4ZWsDKchPDub6SJNUqn/v5/PdbB+B0eVi2954q3bo8iAAATMzw&#10;d9/ydDzAimzxLEmSjtkiGuB9+f3Uew+V9sp9SwCYlOHvfmUY4gYIsKJs8ZwfiYa+kiSpV74nOP4G&#10;4Lk8QGvHJI2YYx0AYDL58HZzfp/yd3eOBrCS3KywxbMkSTqnh5aHYgEO8nuq914p7V0+rwGASRj+&#10;7leGI552B1aQoW9W+2ZLR58pkiTpI2VVcL5XAFSU+0R+U2nkLGQBgAkY/u5XnpjLwARgZrZ4liRJ&#10;1ypHFNkiGqgm73u990RplPL7HwAYmOHvfuXLvOEvMKvjal9bPEuSpFuVXUasCgZWZ/WvZsmxDQAw&#10;qPxw9oXy9uVv/r0FMKPcjMhZVFmN03uPkyRJunZ5AC3fRwBW5OxfzVLuCwAAgzH83af8zZ2RAczm&#10;uNo329b77JAkSSPlrGBgJfnt5TeXZsoqYAAYiOHvPuWpODcmgJnk5kOePrfNsyRJGr18X3ETGpid&#10;1b+aLauAAWAQ+UFs+Hv7cjMi26YCzCAPq2Q1jc8LSZI0Y/ke4/cXMBurfzVrdjsEgJ0Z/u7Tr1a+&#10;xAOMzGpfSZK0Wjm+wqpgYBZW/2rWch8BANiJ4e8+5clzgJFZ7StJkipkVTAwMqt/NXtfWgDAjRn+&#10;3r78vT1pDowsg1+rfSVJUrWyQ1O+BwGM5Hur954lzVI+XwGAG8oPW8Pf25a/t7MvgBHlqfLcWDD4&#10;lSRJ1bM9NDCSvCf13qukmbLTBgDciOHv7cvf29PkwGjyI8w2z5IkSS/703J0D7CnbJ3be3+SZisP&#10;nAMAV5Yvj27037asqPOkGzCSPJBi8CtJknRazgkG9vCj1XtPkmYrD1UBAFdk+Hv7slVPtlYF2Fve&#10;izL4tc2zJEnSZeUcQ9tDA7eSoVnvvUiaMQ9SAcCVGP7evtwcMPwF9pb3oTw57uaBJEnSNuWBOoNg&#10;4Jry8G7v/UeatdyXAAA2Zvh7+7JFmOEvsKe899vmWZIk6brZHhq4hry39N5zpFnLvQkAYEOGv7fv&#10;ewtgL873lSRJun0GwcBWsqDA7zmtWO5XAAAbMPy9bflb2wYM2IvzfSVJkvYvRwEZBAMf8a3Ve3+R&#10;Zu++BQB8UIa/znu8XRn+5gs6wC3lyXCDX0mSpPHKINhvROASef/ova9Is5f7pwDABxj+3rZ8ebGF&#10;CXBLGfxmxwGDX0mSpLHL9zU7RQHncE9PK2eXDAC4UD5EfVG8Xfkx74sLcCsZ/P5oeZ+XJEmaK4Ng&#10;4BRZ1NF7D5FW6XsLADiT4e9te2hlGANwbXmv+dlyrrskSdLc5ftcvtcB9GQ41nvvkFYpW5wDAGcw&#10;/L1t9y3DX+Da8vS3wa8kSdKa5XueHaWAp5z/q9VzDjAAnCGDSOdA3q78SDf8Ba4p54ob/EqSJNXI&#10;IBg4srhDFcrD7gDAOwx/b1vO3gS4FoNfSZKkuhkEQ23O/1WVnAMMAO/I8NfWMLfLlxPgWgx+JUmS&#10;dMwgGGpy/q+q5BxgAHiD4e/tykDmrgWwNYNfSZIkvZZBMNTiPp+qlHsgAECH4e/tyheSby2ALRn8&#10;SpIk6dQMgqEG5/+qUs4BBoCO+1bvg1PbZvgLbM3gV5IkSZdmEAzrymKP3uteWjVH7QHAX/KDr/eh&#10;qW0z/AW2lMFvdm4w+JUkSdJHMwiG9WQ1ZO/1Lq3ajxYA8J88GdX7wNS2Zcsd25AAWzgOfnvvNZIk&#10;SdJHMgiGddy1eq9zadVyrwQAaAx/b9Pvlh/QwEflIRLb9UuSJOkWGQTD/Nz3U7WyAAcAyvMl8DYZ&#10;/gIflfeQ3ICz1bMkSZJuXb6HAnOyc5SqlfsmAFBatoAxSLh+Gf7+0wK4RN4/DH4lSZI0QgbBMJ+s&#10;huy9nqWVsxAHgLJydqRhwvV7aBn+Apcw+JUkSdKI5ftpHigH5tB7HUurl3vfAFBOzo80ULh+OaPT&#10;8Bc4V943frS8T0uSJGnksqrQIBjGlnuAvdevtHo59hAASjH8vU1ZtWf4C5wj7xm5gWZ7LkmSJM1U&#10;jj0yCIYxZRVk73UrrZ4jCwAoJWcfGCxcP18wgHPlR3lunPXeUyRJkqQZMgiG8eQ12Xu9Sqv3qwUA&#10;JWRlmeHv9cu2rQCnMviVJEnSaj208gA6sL9sg9t7nUqrZwAMQAkZ/howXD/DX+BUBr+SJElavfuW&#10;QTDsywBYVcvDSACwtAx/88RT74NQ22X4C5wi78nZJt5Z7JIkSaqSY5JgP7lf1XtdSquXh+4BYFmG&#10;v7fJGUfAewx+JUmSVLl8D/bbGW4vv0N7r0lp9XIUIgAsK9st9T4AtV1+wALvyXbPzmCXJEmSDiuy&#10;vrSA23BvUFXLg0cAsCRnfFw3Ty8D78ngN2fO9N5DJEmSpMo5Hxhuw86AqpoBMABLMvy9boa/wFts&#10;9yxJkiSdlvOB4boMgFU5AFhKBpOGDtfL8Bd4TQa/P1regyVJkqTT8zsbrseuVKpc7tMAwBJyjo7B&#10;w/XK3/ZbC+Bv2e4555n13jskSZIkvZ/zgWF7fqeqcgbAACzB8Pe6Gf4CPXnvtaWWJEmStF3ZFtr5&#10;wLANK4BVOQNgAKaXD7M/rd4HnT6e4S/wt7zvOudXkiRJul7OB4aPMwBW5QBgahlC+DJ3vQx/gafy&#10;nuusdUmSJOk25WF35wPD5e5bvdeWVCEAmFYGEbYevV6Gv8BTzvmVJEmS9infw20LDefLSvrea0pa&#10;vdzXBYBpeYrvehn+AkfO+ZUkSZLGKMOsPAwPnMYAWFXLDhIAMKXvrd6Hmz6e4S8QzvmVJEmSxiz3&#10;RID3/Wj1XkPS6hkAAzAlw9/rZfgLHM/5zY+F3vuEJEmSpP3LttDOB4a3GQCravmMAICp5MeN1WjX&#10;yfAXcM6vJEmSNFcPLecDQ1/uI/ZeN9Lq5ehEAJhGzqE0/L1Ohr9QW24YOVddkiRJmrcc3wI8l3td&#10;vdeLtHo+EwCYhuHv9TL8hbqc8ytJkiStlW2h4ZEBsKqW7c8BYHgZUNiS9DoZ/kJd2e7ZOb+SJEnS&#10;euUeSh6kh+pyT7H3GpFWz8NAAAwvX9R+tXofZPpYhr9QU95XbfcsSZIkrZ8tQKH/2pBWzz1fAIZn&#10;+HudDH+hpjwBartnSZIkqU5+/1OdXQVVsc8tABjW91bvA0wfy48/qCfbv3mgRpIkSapbdgHKbkBQ&#10;jd/Cqlbu/QLAsAx/r1O+ADgDAurIDZ5s+2bVryRJkiT3BKgov4l7rwdp1bLqHQCGlJVqhhXb54ce&#10;1PK1ZasrSZIkSX+X3wm2B6WK7ILXex1Iq5YdHwBgOPkBYvh7nQx/oQarfiVJkiSdUnZfg9Xl4eje&#10;9S+tmnvAAAwnQwur1a6TD36owapfSZIkSedkNTCry/3G3rUvrVpWvQPAMPJl7Fer96Glj2X4C+s7&#10;rvrtvQdIkiRJ0nvl9wSsyg5ZqpSHegAYisHFdfrRAtaWVb9/Wr33AEmSJEk6tawG/tKC1eRM1N41&#10;L61W3scBYBg5c6b3gaWPZfgLa8uqXz9iJUmSJG2d1cCsJvfIete6tFrevwEYRrYntg3L9vmwh7V5&#10;75QkSZJ0zfJ7w5FSrMI5wKqS838BGEK2FTLA2D7DX1hX3jedly5JkiTpVmXXoQzPYHbuQapCzv8F&#10;YHf58eDMyu0z/IU15T0zr28/WCVJkiTdOquBWYEjlLR6zv8FYHcZZFjBtn2eyoU1fW3lS3zvdS9J&#10;kiRJtyq/S6wuY1Z5iKF3XUurZGEQALvzxN32PbQMf2EtVv1KkiRJGrHvLZhNfmP3rmdplZz/C8Cu&#10;8iOh9wGly8sTuIa/sJas+rVNviRJkqRRsxqYGfmdrVXL4gH3hwHYjeHv9hn+wlqOq357r3dJkiRJ&#10;Gi1bjjITuxJq1XLcIgDs4kvLNqbb5mlbWItVv5IkSZJmLPcnct8HRuccYK2a7Z8B2EWGlIa/25Yh&#10;keEvrCGrfj2FLEmSJGn2rAZmdPn97R6lVsv2zwDsIh8+D63eh5MuKx/qnqyFNVj1K0mSJGmlrAZm&#10;dB7A1mrZ/hmAXfhStW0Z/trSA+Z3POvXk8eSJEmSVux7C0aUBxR616w0a+4VA3Bz+bLf+1DSZRn+&#10;whryYzNPxfde55IkSZK0Svnd4/gqRmQnLq1SrmXbPwNwU9nW1Mq27TL8hTXkwRjvjZIkSZKqlN8/&#10;dy0YSXbk6l2v0mz9aAHAzeTpTgOObfNjCeaWpzFzJkvv9S1JkiRJq5eBG4wiv9F716k0W85cB+Bm&#10;8gXqodX7QNJlOTcH5pYdEWwvJUmSJKl62RLasIJR+J2u2ctCAwC4GSvcts0TsjCvPBBjWylJkiRJ&#10;ep4tSxlBdtvrXZ/SLDkuEICbyUrV3oeRLsvwF+aVp9rzdHvvtS1JkiRJ1cvvpRwhBnvJQ9tWAWvW&#10;cu0CwE3kqTnn/m7XfStfRIH55GEY74eSJEmS9Hb53ZT7SbCXrEbvXZvS6DkyEICbyEo3w47tylOw&#10;hr8wn7xubYMvSZIkSedlBzT2kt/xvWtSGrms/nXvGICry4eNbU63y/AX5vS15UEYSZIkSbqs3A/J&#10;AgO4tTyA0LsmpVFzjjoAN2G123ZleOT8G5hLHtjwY1GSJEmStslgg1uzClgzlfvHFg8BcHU5a6D3&#10;QaTzy4d3VhAC88hr1g4IkiRJkrRt+Z3lAXluyYPdmiUPyQBwdXet3oeQzi/D328tYB55AMaWz5Ik&#10;SZJ0vXLvCW7BKmDNkLN/Abi6nMli8LFdftDAPPJF29b3kiRJknSb7ltwC7nWetegNEpZjAAAV5Ph&#10;hy1PtytbzABzyJbPHn6RJEmSpNuWVW9ZjADXZBWwRu6hZfUvAFdj5du2Gf7CHPLe5zwgSZIkSdo3&#10;Z19ybbnGeteetHdZlAAAV+NL0HZlWxlPbcH48gU7T5v3XseSJEmSpNuWXek+t+Ba3APQiBkAA3A1&#10;31q9Dx+dX36sGP7C2I6rfm35LEmSJEnjddeCa8igrXfNSXuW+1PuJwOwuTxZaQiyTYa/ML6cLWW7&#10;e0mSJEkau+yuBtfgnoBGLOcAA8BmMqzMh0vvQ0fnlSF6BkvAuPKkrwdeJEmSJGmOsl2vey1sLfdD&#10;e9ebtHffWwCwiWyB2vuw0XlloJRttIFx5Zxzw19JkiRJmi9bQrO1XFO9a03aO+cBA/BheaKo9yGj&#10;8zL8hbHlyV7bO0mSJEnS3GURA2wpR7n1rjVpz3Kv2RGDAFws2+dYCbdNtuaAceW9LluG9V67kiRJ&#10;kqS5ysDOYIStfG71rjNp75wHDMBF8kXZE27b5OlTGFdW5nvQRZIkSZLWKr/znAvMVmwFrVGz6AiA&#10;s9kKdZvuW546hfHkdel8c0mSJElaO8MRtuJeqUbNecAAnMy5v9tkyyEYU16XfrhJkiRJUo3ycD58&#10;VO4lOD5KI5YdD7JVOQC8ybm/25QvhD54YTx5KtIPNkmSJEmqVR7Sd5+Gj8p90971Je2d84ABeJMn&#10;2bYpA3Rbb8B4sruBB1wkSZIkqWb5PfitBR/hPGCNmi3vAXiVLVG3yY8JGIvzfiVJkiRJx3604CPc&#10;Q9WoWZQEwAvO/d0mT1rBWLI9U7bB6b1eJUmSJEk1s10qH5EHzbOteO/akvbMecAAPJMVq7ZF/XhZ&#10;YQiMI089em+TJEmSJPXKAC8PDcMlMgR2z0Ej5gEXAP6VJ4J8Wfl4+WDNFz9gDM77lSRJkiSdUs50&#10;hUvkAYLeNSXtna3uAYrLwNLWqB8vT4wa/sIY8lq8b/Veq5IkSZIk9bKrG5fK7mO9a0raO+cBAxSW&#10;L7e9DwedXlYY2i4IxpDX4p9W77UqSZIkSdJbecCfSxkCa8Ry39p5wAAFZXub3geDTi8fojk/Gdif&#10;s8wlSZIkSR/Ng/5cKvcleteUtGfOAwYoxrm/2+SMGNhfns62m4EkSZIkacu+t+BcOXe1dz1Je2aL&#10;e4AinPu7TT44YX95P/vV6r1GJUmSJEn6SPctOJeH1DVidrEEKMCTaB8vPwCcCQP7yvk6zvuVJEmS&#10;JF2znAvsDE3O5f6rRst5wACLc0bmx8sXf8Nf2Fe24vJeJkmSJEm6Rfn9mYeQ4RzOBNZo5b42AAvK&#10;0NLA5GN5Ugr2lfcxWylJkiRJkvYoqzrhHHlwoHctSXtla3uABTkn82Nl+OusBNhPHr7wPiZJkiRJ&#10;2rOHFpzjS8uiHI2Ue9wAC8l2qb03e51e/obAPvJjyXm/kiRJkqQRci4w5zIE1kjZ5RJgEb5gfLxs&#10;OQvsI9sleQ+TJEmSJI1UfqfmnhucKsda5eGB3vUk3TrnAQNMzheLj5e/X/6OwO1l5b3hryRJkiRp&#10;1PLQMpwjC01615J065wHDDAxXyg+VractR0G7MP7lyRJkiRphhwbxrlyBmvvWpJunfOAASbk3N+P&#10;lVWHnuKE28uK+zyB2HtdSpIkSZI0Yj9acI5sIW7nRu1d7oFbAAUwkbxp2zb1Y3l6E24vw99frd5r&#10;UpIkSZKkkXtowbnsgKa9cx4wwCQyQMkXzt6buU4rX7yA28qTr9l2vfealCRJkiRphjJIyb05OEd2&#10;IexdT9KtyoIMAAaXLWd6b+I6rQzPfVGH28oPHbsWSJIkSZJWKA835yFnOIcjsbR3zgMGGFjepHtv&#10;3jqtfEE3/IXbynbrhr+SJEmSpJXK79w87AznynVjhzTtkfOAAQbl3N+P5Ys53F6Gv73XoyRJkiRJ&#10;K3TXgku4Z6I9cpY5wICyT3/vTVun5Qs53I5tjSRJkiRJVcpxbXCJbCXu/oluna2gAQbiibCP9bMF&#10;3EaGvx5YkSRJkiRVKkM8uFQWrtgWWrfKVtAAg8iTYLZ+vrxsa+HcX7iNfHn83eq9FiVJkiRJWjlb&#10;q/JRWQRkEKxb5P0KYGcZXBqmXF6+MBn+wm3kYRU/UiRJkiRJlct9PCvr+CiDYN2iXGcA7CRbF/fe&#10;nPV+WTX9tQVcX15rdiqQJEmSJOnw+zgPScNH5axWg2BdM+9VADvIB3zvTVmn5QkmuI281gx/JUmS&#10;JEl6Xu7twRZyLWXL3t51Jn2kPGAAwA1l22JPd11eVk4D15X3KbsUSJIkSZL0ehYosKWs1vzRct9Y&#10;W5ZrCoAbuW/13oz1fjlrxbm/cF15jXmfkiRJkiTp/QxXuIasCq5+byarovP6ymA894R7/3d0WraC&#10;BriBu1bvTVjv54wVuL4Mf3+1eq9BSZIkSZL0sgyq4FpyP7nKFtFPh75P5X6VI8ouz1bQAFf2ueWD&#10;6vKcrQLXlS/XthmSJEmSJOn87FrHteX6yjA4R3atco85/xx57fSGvn/72ur9Z+i0suADgCuxqu7y&#10;nPsL15Uv0R5QkSRJkiTp8vJQtd3ruJUsNspAOFtFz3JPJ/87s8o393pzL+rchyby/673n6vTssAK&#10;4Aq+t3pvunq/fCnwBCVcT96fDH8lSZIkSfp4+X2dwRbcWq673OPJQDj3U0e413Mc+B5X+G5xj9d5&#10;wJeXfx/uswNsKB9uhiuXlScnfSjB9eQLeO+1J0mSJEmSLi8rM2EEWfWZ6zH3gLJD5dYD1OOQN4Pn&#10;/HdkEL3VsLcn/7nutV+eraABNpIPpHwA9t5s9Xb5ILctBVyPbXMkSZIkSbpeWY0JI8u962wlnTK4&#10;zb3Y48A45RrO/zf/Z/n/fxzu5v9+/t9ea8j7nvzv6L3mdFruuQNswOq6y8vfDthevpznqcze606S&#10;JEmSJG2XITBch4UNl5eFVxniA3ChPIlkO4rLynAK2J7hryRJkiRJt80iB7gO5wFfXnYtBeACGbL4&#10;ALos5/7CdeR1lXM+eq87SZIkSZJ0vQyBYXu512UB1uXZoQDgAraguKx8YGflNLAtw19JkiRJkvbN&#10;jnewPecBX56toAHOlEPUe2+oej9PHcH2DH8lSZIkSRoj267C9izGujzvSQAnsu3E5eWDGtiW4a8k&#10;SZIkSWNl4ALbcxzj5VmUBXACg5bLygd0BlXAdvKa8uVXkiRJkqTxMgSGbVmY9bG+tAB4xV2r9+ap&#10;t8sHsw8Y2FbO7/jT6r3mJEmSJEnS/uWhbWA7zgO+vNxHBKDDE0aXZ4sJ2FYeqDD8lSRJkiRp/OyK&#10;B9tyHvDlOaIRoOO+1XvT1Nv5UIFtGf5KkiRJkjRXhsCwLUeiXV5WUQPwn2+t3pul3i5DKl9uYTsZ&#10;/tqJQJIkSZKk+XKfDLZjt87Ly98NgMaHyWXlb+ZpItiO4a8kSZIkSXOX3/X5fQ98nPOAL+9XC6A8&#10;ZwpclnN/YTv5Qmv4K0mSJEnS/BkCw3bcu7+87HoKUJatny/LE0SwnbwPGf5KkiRJkrROhsCwHecB&#10;X1beh2xLD5Rk6+fLcp4JbOeu5X1IkiRJkqT1MgSGbbiPf3kWcgEl2T7ismwdAdvINuq+vEqSJEmS&#10;tHY59gn4GOcBX577+UAptn6+rAzNgY/L8Lf3GpMkSZIkSetlCAwfZ0HXZWUByucWwPKyZYRzA87v&#10;oWXrZ/g4w19JkiRJkuplFR58nPv6l2UraKAETwqdnzNLYBs/Wr3XmCRJkiRJWr+7FnA55wFfnodQ&#10;gKXZ+vmyfDjAx3n4RJIkSZIkGQLDxzgP+LIyOAdYkq2fL8u5v/Bx963e60uSJEmSJNUrx0MBl7PQ&#10;4rJyjxJgOT4Uzi8Dc+f+wuXy+jH8lSRJkiRJf5djooDLWex1WY56BJZiW4jzc+4vfEyGv79avdeX&#10;JEmSJEmSITBcznnAl/WnBbAEWz9flq1o4HKGv5IkSZIk6ZQcvwaX+9bqva70du79A0vIk3S9Nzm9&#10;nrMA4HK2fZYkSZIkSedkJTBcziKM88vK6c8tgGll62fbQJxXtoDIAAu4jOGvJEmSJEk6Nyvy4DK5&#10;l5172r3XlV7voQUwJVs/X1a2zQAuY/grSZIkSZIu7a4FnC8LwXqvKb2dWQAwJVs/n58zR+By3nMk&#10;SZIkSdJHMwSGy+Tedu81pdfL7qkAU8n+9bZ+Pq+slrb1M1wm2zT1XleSJEmSJEnnZggM57MV9GVl&#10;R0OAaWT/+t6bmfplWJ5tMoDzGf5KkiRJkqStc68Ozmcr6Mv60gIYnmHM+WXrWuB83m8kSZIkSdK1&#10;MgSG89kK+vyychpgaNnmwdbP55XV0rZ+hvNl+Ov9RpIkSZIkXTNDYDhfjjvsvZ70ernXCTAsT/ec&#10;V4ZXtneA8+UsHsNfSZIkSZJ07dy/g/N9bvVeT3q7/N0AhmN///PzVA+cz/BXkiRJkiTdMkNgOJ+j&#10;284vu4UCDCVbGNvW4bx+tYDz5EETw19JkiRJknTrDIHhfGYG5/etBTCMH63em5X65Qujc3/hPPmR&#10;ZfgrSZIkSZL2yhAYzpN74L3Xkl4v7zO2ggaGkDcjQ5nz8hQPnMfwV5IkSZIkjdCfloUdcLrcC++9&#10;lvR6dg8FhpB96XtvUur3swWczvBXkiRJkiSNlCEwnCcDzd5rSa+Xo/AAduMg9/Py5RDOk+FvXje9&#10;15MkSZIkSdJe5WxT4DS5J26Bx3nl7wWwC2/a52frZzhdtpc3/JUkSZIkSaNmCAynsxX0+f1oAdxc&#10;tjLuvSmpn62f4XR5wCQ/onqvJUmSJEmSpFHK8XjAaWwFfX7ZIRHgZrL/fO/NSP0yyLL1M5zG8FeS&#10;JEmSJM2UITCcJvf97Ph3XnYaAG7GcOa8sk22A9vhNHl/8SSgJEmSJEmaLUNgOI3FZed31wK4uuw7&#10;33sTUj/79MNpDH8lSZIkSdLMGQLDadwDPK8sMvvcAriavMnkzab3JqSX2foZTmP4K0mSJEmSVuhn&#10;C3hb7gXaCvq8cu8U4GryFFvvzUcvs/UznMbwV5IkSZIkrZQhMLzPVtDn960FsLm8ufTedNTPFz14&#10;X4a/963ea0iSJEmSJGnWHAsH78s99N7rR/2y6AxgU7ZkOC9bP8NpDH8lSZIkSdKqfW8Bb8u99N7r&#10;R/1yPxVgM3lirfdmo362fob3ecJPkiRJkiSt3l0LeN3nVu+1o9f70gL4sLwBZ2uB3huNXmbrZ3hf&#10;noDtvX4kSZIkSZJWy7md8DYL0M4ru7UCfNivVu9NRi/LG6+tn+Fthr+SJEmSJKlaVuzB22wFfV52&#10;FwA+JE+n9d5c1M/Wz/C2/Nixo4AkSZIkSapW7odkp0Wgz1bQ55X3FIvRgIvkzcNTN6dn62d4m+Gv&#10;JEmSJEmqnN0D4W0WpJ3XfQvgbPbdPz1f3uBtHiiRJEmSJEn69OmhBbwur5Hea0f97CwAnCVvGlbq&#10;nV6eTAL6Mvx1lrgkSZIkSdKh3CcB+nIvsfe6UT8PlQBnydYBvTcTvczWz/A27yeSJEmSJEnPc08R&#10;Xmd30vOyQA04iX32T8/Wz/A2X9YkSZIkSZL63bWAPsfJnV7mFABvck7neXmyBl73vdV73UiSJEmS&#10;JOnQ1xbw0pdW7zWjfh4oAd5kYHN6tmmB1+ULh3PEJUmSJEmS3i73TzLoAl5ytNzp5b3kcwvghbw5&#10;GNiclq2f4XX50eK9RJIkSZIk6bRyH8W9Rngpr4vci++9bvSyDMwBXvA0zenZ+hn68iCJL2WSJEmS&#10;JEnnlWP5gJdyL773mlE/q4CBZ3LWRO/NQi/71QJeyhN5D63e60aSJEmSJElvl/sqwEu5J997zehl&#10;3keAZwxtTss++tCX4a8vYpIkSZIkSR/rZwt4Lvcee68X9bODKfCv763em4Relr8V8FJ+nPReM5Ik&#10;SZIkSTqvuxbwnDnG6eWIPqC4PDmTVa29Nwk9L6uk8/cCnvPlS5IkSZIkadus4IOXclZ27/Wil3mQ&#10;BIqzau+0MiTPOcnAc/ki0XvNSJIkSZIk6WN9aQGPcjxj77WilznOEgrLQNPq39Ny9ga8lB8h3kMk&#10;SZIkSZKukwEOvHTf6r1e9LL8rYCCsqVx701Bz8t++bZ+hucMfyVJkiRJkq6fszzhudyrz+ui93rR&#10;yzxEAsXkDInem4Fe5rwNeC5fspy3IUmSJEmSdJuykAd4ZL5xet4/oBDDm9P71QIe5f0jr4ve60WS&#10;JEmSJEnXyX1KeM49ytOzyA2K+N7qvQnoec7YgJecsSFJkiRJkrRPP1rAQRaq9F4nellmHcDi8qbo&#10;3M7TyqAceOThEUmSJEmSpH27awEHeT30Xid6mXkHLC5PifVe/Hpe9sXPsBw4MPyVJEmSJEkao68t&#10;4MBxl6dlx1NYWF7cVv++X/5GvkTBo5wR4b1DkiRJkiRpjHKf5ksLOMw9eq8TvSzH+wELcnbnaf1s&#10;AQf5MWH4K0mSJEmSNFa5X2MHQzjIPf3e60Qv8/AILCYrWnsvdj3vT8sXJzjIayGvid5rRZIkSZIk&#10;SfuWrW8B9zHPKcdfAgvJi7r3YtfzstUtcPjS9KvVe51IkiRJkiRpjHL/BrAI7pzMQWAReTH3XuR6&#10;ni9L8Mi2KZIkSZIkSXN01wIsaDm1bCEPTC6r+LIVSO9FrsfyhpfD4oFPn763eq8TSZIkSZIkjZlz&#10;PeEwD+m9PvSy3AMGJmaQc1o/WsDhx0IeiOi9TiRJkiRJkjRmuZ+T4RdUlxXxvdeInmdRHEwsH/gG&#10;Oe+XFdK+HIEdAyRJkiRJkmbuoQW4x3lq9y1gQlnV2ntR63k5HB5wRoYkSZIkSdLsGejAYWVr7/Wh&#10;l9k+HiaTNzirf98vAy/AdvGSJEmSJEmr9K0F1f1s9V4fel5WSwMTyZNevRezHrPHPRzkR4EHRiRJ&#10;kiRJktYo93ms6oNPn/60eq8RPc9DIzCJbGncexHredkiG6qzW4AkSZIkSdJ6ZfAF1ZmVnFbuDwMT&#10;yGH/vRexHssXoH9aUFleA94vJEmSJEmS1iz3faC6HAPZe33oeXctYGBZqt978ep5tjQAW8VLkiRJ&#10;kiSt3vcWVJZFML3Xhp5nFTAMLG9kObC79+LVY3niB6rLl//e60OSJEmSJElrlW1wobIcB9l7beh5&#10;js2EQRnovF+eYvnSgsrypd+5v5IkSZIkSTXKfaDPLagqi+dyLGTv9aHHvFfAgLyBnZYnWKguH+CG&#10;v5IkSZIkSbXKvWOoLGfc9l4bel6ODQQGYguD98uXnAzKoapc/9kCvff6kCRJkiRJ0to5Go/qHKF5&#10;WlYBwyAy1LGi7/3yhA9U9rPVe21IkiRJkiSpRu6RUlmOxuu9LvQ8q4BhEFb/vp+n26jOGeGSJEmS&#10;JElKX1pQlR0ST8sqYNiZ8zzfL38fX2qoLNe/9wlJkiRJkiSl3CdyVB5V5drvvS70PIvqYGdW/75f&#10;tr2FqvKFxtkWkiRJkiRJetpDC6pyVN5pWVgHO7H69/3+tDzNRmW2NJEkSZIkSVIv53xSVWYGmR30&#10;Xhd6LAuLgB3kA7r3otRjdy2oyrm/kiRJkiRJeqtvLagos4Pea0LP8x4BN5al970Xox6zjQmV+QIj&#10;SZIkSZKkU7LNK1U5Ou/9slIauCGrf9/vawsqsj28JEmSJEmSTs2Ah6oyQ+i9JvQ8O63CjXhTer+c&#10;ewoV5fwKT65JkiRJkiTpnOymSFWZJfReE3osi42AG8iHce9FqEN5M7JtCVXZHUCSJEmSJEmX9L0F&#10;1WRBTe/1oOdZBQxXlgO3ey8+PfajBRXlS3rvNSFJkiRJkiSdkmP1qOhnq/d60GNWAcOVWf37dnkT&#10;yhM7UE2+nDv3V5IkSZIkSR8p95c+t6CSzBRyFnbvNaHH7BIAV2L17/t5A6KifEEx/JUkSZIkSdIW&#10;ZRAG1WSL497rQY9ZBQxXkAHP71bvRadD+WJi9S8V/Wr1XhOSJEmSJEnSJWVLXKjGDOb9HMEJG3O2&#10;5/s5n4KKvDdIkiRJkiTpGrnfSjW55nuvBT1mFTBsyP7z75cVkFDNl5atnyVJkiRJknSNct/JjotU&#10;Y7fF97MKGDZihd/7eRqNavLl+6HVez1IkiRJkiRJW5T7T1BJ7rv2Xgt6zCpg2IDVv+/nPAoqynXf&#10;ez1IkiRJkiRJW/atBZXct3qvBT1mFTB8kNW/b5cnTT63oJJ86e69HiRJkiRJkqStyz3YHEUGVViY&#10;935mM/AB3mTez1MmVJP3hXy49l4PkiRJkiRJ0jXKfWqo5K7Vey3oMfMZuJDVv2+XLx0ZhkElv1q9&#10;14MkSZIkSZJ0zRzFRzUW6L2dVcBwAat/3y9P4EAlHgqRJEmSJEnSnn1tQRW53nuvAz1mFTCcyaDn&#10;7R5aUEnOWbH1syRJkiRJkvYs96fsykgldmR8O6uA4QxW/76fJ82oJO8Jeeih91qQJEmSJEmSblkG&#10;YlBF7s32Xgd6zPbwcCKrf9/OFwyqyTYavdeCJEmSJEmStEffWlDFfav3OtAhq4DhBFb/vl3eSLIV&#10;LlSR1e62fpYkSZIkSdJIGfhQibnN+2VIDrzB6t+3s5UAlfhiIUmSJEmSpFH73YIq7lq914EOeSgE&#10;3mDY83beQKgm2533XguSJEmSJEnSCGVBE1RhfvN2VgHDKzxB8nY5BxWqsBuAJEmS8hBsHgrMTkgp&#10;3xHzu1Haq/wuz429h1bvmpUk1SxHmEEF+T7Uew3okEV80JHVv9kyo/ei0eGNI38jqCAfkrnme68F&#10;SZIkrV2+B2bY+6XlNxCj+9bKQLh3LUuS6pTvL1CFVcBvZxUw/MWTI29n9S9V5Cafp+klSZLqdRz8&#10;GvoyozywYBAsSbXLriVQgVnO2+V3jVXA8B+rf98ubxhuglBFHnbovQ4kSZK0bvk9mAEazC4rgnvX&#10;uCSpRvkcgAqsAn47C/rgP54YeTtvFlSR81LywEPvdSBJkqQ1y+4vHnhlJXmYwU1RSaqZlX9U4aG3&#10;t8t7AZRn9e/b5UejmyFU4L1AkiSpXoa/rCrXtYdbJalm+X4DFbiX+3bfW1Ca1b9vl78PVJDz3nqv&#10;AUmSJK2Zh11ZXVYC9659SdL6GfxQgVXAb2cVMKVZ8fd2bohQRb4U914DkiRJWrPcDHHmLxV46F2S&#10;6ua7DhWY77ydh0Eoyw+ht7P6lwpyLoqt0SRJkmqV3V+gCucBS1LNrP6jAjuevJ33AcrydMjrOSuC&#10;CrLCPdd67zUgSZKkNctNEDsdUYntESWpbr9asLpc573rX4cs9KMcP4De7msLVvej1bv+JUmStG5W&#10;/1KRVcCSVLfcB4eVWQX8dlYBU45Vf6/nyTAqyEMOtn6WJEmql5ugVJQHH3qvB0nS+uX+V45Ag5VZ&#10;Bfx2VgFThtW/b2f1L6vLln+2gJckSaqX7Z+pKjf+e68JSVKNHPfH6nzXebvsBgMleBrk9az+pQJP&#10;v0uSJNXMzU8qswOSJNXuewtWdt/qXfs6ZBUwy7Mf/Nvl7wMrswOAJElS3XJTCKqyC5Ik1c5W0KzO&#10;KuC3swqY5XkK5PXcDGF1tn6WJEmqXXaCgaqyAr73upAk1cluKKzO/OftsjgKlpQnQGx51C9/F6t/&#10;Wd2PVu/6lyRJUo1sfUhljsOSJCUDIFaWBUC9616HsjgKlmT483qehGd1X1seAJEkSaqdATCVGQBL&#10;kpKtoFmdVcBvZyEgy8mTH4Y//Xzos7q8/m13JkmSJANgKjMAliQdy2cCrMoq4LezFTzLsfr39az+&#10;ZXW50de79iVJklQrA2AqMwCWJD3NVtCszCrgt7MgkGVY/ft6Vv+yOmd/S5Ik6ZgBMJUZAEuSnpb7&#10;ZbAqq4DfLgNyWILVv69n9S+rs/WzJEmSjhkAU5kBsCTp7wyBWJm50NtZGMj08qTHn1bvAq+e1b+s&#10;ztbPkiRJepoBMJUZAEuSen1twYqsAn47D4AwvbtW7+KWFzhrs/WzJEmS/s4AmMoMgCVJvbJ4ClZl&#10;FfDr2Qae6f1u9S7u6uXF/aUFq3JzQ5IkSX9nAExlfiNJkl4rQzJYkR1i387vI6b1rdW7qGX1L2vz&#10;2pckSVIvNziozABYkvRWFguxKrvEvp5VwEzrodW7qKtn9S8ry1Ndtn6WJElSLwNgKjMAliS9la2g&#10;WZVVwG+XATlMxQrA17P6l5X9bPWue0mSJMkAmMoMgCVJ7+W7EquyCvj1PPzBdPyw6Wf1Lyv72upd&#10;95IkSVJyU5PK3CeRJL1X7h1/bsGKrAJ+vSyohClkwNm7iGX1L+vKVh6/W73rXpIkSUoGwFRmACxJ&#10;OqUcqwgrsgr49bzumUaGnL2LuHpW/7KyH63edS9JkiQdMwCmMgNgSdKpWQ3IqqwCfj2r/xleLtIM&#10;OnsXcPWs/mVVebDB616SJEnvZQBMZQbAkqRTsxU0q7IK+PXMjxieVYD9rP5lVdn6OVtU9K57SZIk&#10;6WkGwFRmACxJOqd8bsCKrAJ+PQ9+MKwMgrx4+3l6g1XlJl7vmpckSZL+zgCYygyAJUnnZitoVmQV&#10;8OuZIzEsL9x+Vv+yKlu+S5Ik6ZwMgKnMAFiSdG657warsZDw9bzmGZZtYPt5aoNVec1LkiTpnAyA&#10;qcwAWJJ0Se4ts6Kfrd71Lr+ZGFC2o+hdrLL6lzXZ+lmSJEnn5mYGlRkAS5Iuzf1lVpNVwL1rXVYB&#10;MyA/ZPrl7wKrsfWzJEmSLskAmMrcN5EkXVq2y4XVZHV773rX4bhVGEKeQOpdpPr06WsLVuPDWZIk&#10;SZdkAExlBsCSpI/0owUrsQr49X63YAj58OldpNWz+pcV2e5dkiRJl2YATGUGwJKkj2YraFZjodHr&#10;ZRdO2FWe0rAVbD+rf1lNXu/ZcqZ3vUuSJEnvZQBMZQbAkqSPZitoVpMhZ+9a12E4Druy+rffQwtW&#10;87PVu94lSZKkUzIApjIDYEnSFvk+xWp8R3o9q4DZldWA/bJNLqwkK9p717okSZJ0am5YUpmbm5Kk&#10;LcpunIZCrCRbm/eudTn7mx05C7SfrThYTbZ+zsHzvetdkiRJOjUDYCozAJYkbVU+U2Al7j33ywMf&#10;sItsc9y7KKvnpgaryTXdu9YlSZKkc/JbicoMgCVJW2YHSlZy1+pd5zr8beCmbAfbL6t/s1oSVpHr&#10;OU8a9a53SZIk6ZwMgKnMAFiStGV2oWQ1jhvt57XOzd23ehdj9ezJzmp+tnrXuiRJknRuBsBUZgAs&#10;Sdo6KwNZiVXAr5dzkuEmcsi8FYEvy9/E6l9Wkg8Wr3VJkiRtlQEwlRkAS5K2zv1oVmMVcL8syISb&#10;yCrX3kVYPat/WY1zviVJkrRlBsBUZgAsSbpGBkOsJL8Xete5Dgsz4aqcB9ovfxMvQFbyrdW71iVJ&#10;kqRLMwCmMgNgSdK1cl+aVWT+1LvGZQEiN2Af9n6etGIl+aD93epd65IkSdKlGQBTmQGwJOlaZRc/&#10;WMXPVu86r14WIcJVGQr1cwg3K7HNuyRJkq6RATCVGQBLkq5ZdvODFVgF/HpZoAlX8bXVu+iqlx9x&#10;sArbvEuSJOlaGQBTmQGwJOmaWR3ISrLjau86r96fFlyFHyv9MhiHVdhiQ5IkSdfKAJjK3FORJF07&#10;37VYhVXAr2c3WjZnVWA/q39ZiVX+kiRJumZuSlKZAbAk6drl/v3nFqzAKuB++bvAppwJ2s/qX1by&#10;0Opd55IkSdIWGQBTmQGwJOkWGQ6xijzM0LvG5UEPNpa9xXsXWuUyLINVfGv1rnNJkiRpqwyAqcwA&#10;WJJ0q2wRyyp8f+rndxWbMRjqd9eCFWSL99+t3nUuSZIkbZUbFVTmBqYk6VZZuMQqHFnYL9u9wyb8&#10;SHlZVkRnaAYrsMW7JEmSbpEBMJW5tyJJumVZ1AUrsDttPwsU+bDsJZ6nCXoXWOUyMIMVeI1LkiTp&#10;VhkAU5kBsCTpllkhyCoy6Oxd49Wz0p8PszLwZfnwdMg2q7hv9a5zSZIkaesMgKnMAFiSdOssYmIV&#10;VgH3M6fiYtni2AvrZRmYwQqcoSBJkqRbZgBMZQbAkqRbZyETq7AKuN/PFlwk5wT0LqrqZWgGK8g2&#10;Eb1rXJIkSbpGBsBUZgAsSdqjfP7A7CxW7Gerdy5mOPQyH5iswlNTkiRJunUGwFRmACxJ2qsvLZid&#10;40r75T4/nCUfCr2LqXpZFQ2z88SUJEmS9sgAmMoMgCVJe/W7BbPLPe3e9V29LOSEs3ia4mU+KFmF&#10;17ckSZL2yACYygyAJUl7ZpUgK7hv9a7v6jnrm5PlSYrsHd67kCqXoRnMLh8GXt+SJEnaIwNgKjMA&#10;liTtmbNCWYFVwP0yGIeTZJvj3kVUuXxA5s0FZucpKUmSJO2VATCVGQBLkvbOAidWkJ1ae9d35Tzg&#10;wcmyZ3jvIqqcD0dW8LXVu74lSZKkW2QATGUGwJKkvcuQyFaxzC7bmfeu7+rZ5p13fWn1Lp7q+WBk&#10;BR7ukCRJ0p4ZAFOZAbAkaYTyeQSz+9PqXd+Vy8poeNPPVu/iqZwPRVaQm22961uSJEm6VQbAVGYA&#10;LEkapSwCg5mZY/WzkJFX5YzbbAPRu3Aql21zYWZe25IkSRohA2AqMwCWJI1SVk/CzHK/u3dtV+++&#10;BV1WCL4sW+bC7HKGde/6liRJkm6ZATCVGQBLkkbKeaHMLsPO3rVduSwCgy7ng77MByGzy7YPVv9K&#10;kiRphAyAqcwAWJI0UgZFzC5bmfeu7eqZafGCF8vLshVGthKAmXkSSpIkSaNkAExlBsCSpNHKroEw&#10;s8xwetd25X634BlbxL7MByCzy/nVvWtbkiRJ2iMDYCozAJYkjVZWAWf3QJhVVrv2ru3qeV3zP1nl&#10;6kmJ5/nwYwW2dZckSdJIGQBTmQGwJGnEsnsgzCqzrd51Xb2fLfjXt1bvIqlcfpjBzLyuJUmSNFoG&#10;wFRmACxJGjULoZiZIxBf5oxv/sePkJdl61yYmdW/kiRJGi0DYCpz70WSNGpWATMzq4D7ZXtsisvT&#10;PXkaoHeBVM0h2czO6l9JkiSNmAEwlRkAS5JGzipgZpaZTu+6rpwHO/j0o9W7OCqXvwnMzOpfSZIk&#10;jZgBMJUZAEuSRi6fUzCrrHbtXdfV82BHcZ6MeF5WQ2fLAJiV1b+SJEkaNQNgKjMAliSN3pcWzOpP&#10;q3ddV87vr8Jyzm3voqicZfHMLA8veKhDkiRJo+YGBJUZAEuSRi+7CsKsfrZ613XlsuCRojLs7F0U&#10;lctQHGaVG2q961qSJEkaIQNgKjMAliTNkPvjzCqLo3rXdPVsA11QXgyZ/vcuiKp5womZ5TVtmwtJ&#10;kiSNnAEwlRkAS5JmKLsLwqwsenyZXW8Lck7oy3JQOMzqR6t3XUuSJEmjZABMZQbAkqRZyuwAZpRz&#10;rHvXdOVsA11QVrv2Loaq5UWQFZQwIyv6JUmSNEMGwFRmACxJmqXsMgizskvmyyx+LMRTEC/L6kmY&#10;ldW/kiRJmiEDYCozAJYkzZSBEbPKtdu7pivn+NNCDItelqE4zCiHuFv9K0mSpBkyAKYyA2BJ0kzZ&#10;NpZZZbfM3jVdvcwRKMAS+OflRxjMygMdkiRJmiUDYCozAJYkzZZVwMzqZ6t3TVfOb7ECcoB7719+&#10;5Rxqz6ys/pUkSdJMuelAZQbAkqTZsgqYWVkF/DKv5wL84HheVkPnzQBmZPWvJEmSZsoAmMrcj5Ek&#10;zZhVwMwq5972runKfW2xqAw6rRZ8XgZoMCOrfyVJkjRbBsBUZgAsSZoxqwaZVR5e6F3Tlbtvsaj8&#10;2O79S69aPrwcfM2srP6VJEnSbBkAU5kBsCRp1qwCZlbZAbZ3TVfNAx0Ls+T9efnxBTOy+leSJEkz&#10;ZgBMZQbAkqRZMzRiVj9bvWu6ch7oWNCXVu9fduW+tWBGVv9KkiRpxgyAqcwAWJI0c4ZGzCjHovau&#10;58pZGLkgA6Pn/W7BjKz+lSRJ0qwZAFOZAbAkaeasAmZWOfe2d01XztGoi7HX+fMyEIcZeZhDkiRJ&#10;s2YATGUGwJKk2bMKmBnZHfdlfpctxAX+Mk84MCOrfyVJkjRzbjRQmQGwJGn2rAJmVhZIPs8OuQux&#10;YvB59jhnVl7LkiRJmjkDYCozAJYkrZBVwMwov0N613PlLJJchKcbnvetBbOx+leSJEmzZwBMZQbA&#10;kqQVsgqYGf3T6l3PlfPbbAEZdvb+5VYtH1B5scNsrP6VJEnS7LnJQGUGwJKkVbIKmBndt3rXc9U8&#10;zLEAPzCe97MFs7H6V5IkSStkAExl7s9IklbJ4IgZ5cGF3vVcOdtATywrXQ2Nnve1BbOx+leSJEkr&#10;ZABMZQbAkqSVsgqY2ZiXvSyropmU7Z+f97sFs7H6V5IkSatkAExlBsCSpJWyCpgZ2Qb6eV7HE/Pj&#10;4nlZRQmzsfpXkiRJq2QATGXu0UiSVssqYGbzpdW7livndTwhy9mfl7+F/cyZjdexJEmSVsoAmMoM&#10;gCVJq2X1IDP60+pdz1WzDfSE8sO69y+zavmhBbOx+leSJEkrZQBMZQbAkqQVs3qQ2fxs9a7lqnmQ&#10;Y0IPrd6/zKrlPGSYSVb/ehpJkiRJK2UATGUGwJKkFcv9S5hJ7rv3ruXKeZBjItnquPcvsWp5giEv&#10;apiJ1b+SJElaLQNgKjMAliStmsVXzMbCq+fZQXciBkfPy98DZmL1ryRJklbMAJjKDIAlSav2uwUz&#10;yYrX3rVcuSwsZQK2f37elxbMJE/N9a5lSZIkaeYMgKnMAFiStHKGR8zENtAv81ttAhl29v7lVc3T&#10;R8zIQxySJElaMTcVqMwAWJK0cvctmEmu2d61XDWztAnY/vl5tn9mNlb/SpIkadUMgKnMAFiStHpW&#10;ATMT9+Ff5jU8OOeGPvZ/rSzlh5lY/StJkqRVMwCmMgNgSdLqWQXMbMzTnuf32sBs//y8/LiCmXxt&#10;9a5lSZIkaYXcUKAyA2BJUoWsIGQmP1u967hqtoEemO2fn5cl/DATNwQkSZK0cgbAVOb3niSpQhmo&#10;wSzywELvOq6chzgGZbn6Y/lbwEys4JckSdLqGQBTmQGwJKlCOZYRZmKu9jy/2QZk69jnedKI2eSM&#10;jN61LEmSJK2SmwlUZgAsSaqS73zMJNdr7zqumm2gB2T75+dlIA6zyLYKeTqudy1LkiRJq+RmIJUZ&#10;AEuSqmQVMDP5p9W7jitnG+jBWKb+mCcUmI0HOCRJklQhA2AqMwCWJFXqrgWzsDvn8/xuG4izQ5+X&#10;YRrMIk8YWf0rSZKkCrmRQGUGwJKkSlkFzEzywELvOq6aRZYDsXrweZanMxOvX0mSJFXJAJjKDIAl&#10;SdWyCphZWKT1MnO2Qdj++TFPJjCTfLB4/UqSJKlKBsBUZgAsSaqWe/XMxDbQz/PbbQC2f36e7Z+Z&#10;ybdW7zqWJEmSVsxNBCozAJYkVcwqQmZh1vY8D3AMwPaxz/OBwkweWr3rWJIkSVoxA2AqMwCWJFUs&#10;qyphFnbrfJ55284yhe/9i6lYfkzBLL62etexJEmStGoGwFRmACxJqpohErP42epdw1Xz+21HlqQ/&#10;L9vpwiz8+JckSVK13ECgMr8BJUlVc2wjs/in1buGq2Yb6B3Z/vmx/2vlxQkzyFNvuWZ717IkSZK0&#10;agbAVGYALEmqWu6DwixsA/08K/h34vzQx2z/zEw8vCFJkqSKGQBTmQGwJKlydy2YQa7V3jVcNb/h&#10;dmD75+fZ/plZZKW61b+SJEmqmJsHVGYALEmqXFZVwgxsA/28LETlxvLDufcvo2K2f2YmVv9KkiSp&#10;agbAVGYALEmqnkVczOK+1buGq2Yb6Buz/fNjeTHCLHJweu86liRJklbPAJjKDIAlSdWzkpBZ5GGF&#10;3jVcNb/jbsj2z8/z5BCz8MEhSZKkyrlxQGUGwJIkWUnIPLJtee8arli+x3Ijtn9+zNkBzMTKfUmS&#10;JFXOAJjKDIAlSbKbJ/P42epdwxXLMazciCHSY3kRwgys3JckSVL1DICpzABYkqTDIOmfFozObp7P&#10;u2txZXlz7P3xq/a1BTNwcLwkSZKqZwBMZQbAkiQd8p2QWeSBhd41XDGr92/A9s+P/W7BDPLghg8L&#10;SZIkVc/NPiozAJYk6ZDtZJmFRV2Ped3egB8Mj9n+mVn8aPWuYUmSJKlSBsBU5n6OJEmP2U6WGdgG&#10;+nl25L0iqwif52JjFn9avWtYkiRJqpQBMJUZAEuS9NhDC0bnSNbn2Qb6ijxt8Jjtn5mF160kSZJ0&#10;yACYygyAJUl63ucWjM420I/ZBvqK/Fh4zPbPzMLrVpIkSTpkAExlfhtKkvQ8qwmZQbYr712/VfPg&#10;xpXYRvYx2z8zg7wZ9q5fSZIkqWIGwFRmACxJ0vOsJmQGtoF+3o8WG8vAs/fHrlgG4TCDvBn2rmFJ&#10;kiSpYgbAVGYALEnSy7K6EkZnG+jHPLhxBQZJj9n+mRnkySCr9iVJkqTHDICpzABYkqSXWezFDGwD&#10;/TzbQG/MIOmxby0YXa7T3vUrSZIkVc0AmMoMgCVJ6meYxOhsA/08v+s29KXV+yNXzPJyZvHQ6l3D&#10;kiRJUtXcKKAyA2BJkvple10Ynfv9j+VvwUbyI7n3R66Y7Z+ZgYc2JEmSpJcZAFOZAbAkSf2y6Csr&#10;LGFktoF+npX7G/Ej4THbPzMDZ3ZLkiRJLzMApjL3diRJej3fExmdbaCf5zW7gVxUeQKm9weulieB&#10;mIHXrCRJktTPTQIqMwCWJOn1HP3IDP60etdvxfLdlg/KitfeH7diLihmYCsISZIkqZ8BMJUZAEuS&#10;9HY5Vg9Glt8zvWu3Yh7a2IAfCI/Z/pkZOAxekiRJ6mcATGXu70iS9Hb3LRiZbaCf97XFB1hSfsj2&#10;z8wgb3i961eSJEmSATC1GQBLkvR+n1swMjO7x362uFC2POj9UStm+2dmkKfUetevJEmSJANgajMA&#10;liTp/XxfZHQ/Wr1rt2K2gf4AF9Jjtn9mdFmhnje83vUrSZIkyQ09ajMAliTp/QyUGJ1toJ9n1f6F&#10;frd6f9Bq2f6ZGeRmVu/6lSRJknTIAJjKDIAlSToti8EYnW2gH/Mb7wK2f37M9s/M4KHVu34lSZIk&#10;HXJzgMoMgCVJOq0cswcjy9m3vWu3YuZ3F7Ca8DFP/DA6D2xIkiRJ72cATGUGwJIknZYdQRmdbaAf&#10;s237BfwwOOTNnhk4r1uSJEl6PwNgKnOfR5Kk0/O9kdHZBvoxizjPkIFnBp+9P2S1LB9ndHm9erOX&#10;JEmS3s+NPCozAJYk6fRyvxVGZhvox2zbfoZMy3t/xIplZSWMzOtVkiRJOi0DYCozAJYk6bw+t2BU&#10;joV8zDbQZ8i0vPdHrJg3eUbnR7wkSZJ0WgbAVOa3oyRJ52VVIaOzM+hjZnknctEc+t2CkeVNrXft&#10;SpIkSXqZATCVGQBLknReVhUyOttAP+a33gksG38sLx4YWbYo7127kiRJkl7mpgCVGQBLknR+dy0Y&#10;leMhH8t3Xd6RH8S9P17F8uKBkVmtL0mSJJ2eATCVGQBLknR+hkqMzozgUFbs/9PiDX4QHLK9A6Pz&#10;dI8kSZJ0XgbAVOZ+jyRJl+VsUUZmG+jHrNh/Q6bjGXz2/nDV8mQPo7tv9a5dSZIkSf0MgKnMAFiS&#10;pMvyHZKRWSj2WGYmvOJrq/dHq5jtnxmZhzUkSZKk83PzjsoMgCVJuiy7hTI6s4JDXqtv+NHq/dEq&#10;ZlsHRpatDHrXrSRJ2r78gMhN82yrlOFRPofzsKC0R7n+8rst5br0Q/+8DICpzABYkqTLMy9gZHYL&#10;fcxr9RUPrd4frFr5UQQj81qVJOm6ZaiWAduXVnbegJFlMOxh3tMyAKYyA2BJki7P1rKMzIKxx/zm&#10;68iNrd4fq2K5eQKjyo3o3nUrSZI+Xga/Welr6MuMct168vvt3AygMgNgSZIuz9ayjMx87zELPDvy&#10;1Hjvj1UxS8QZmdUdkiRdp9+tPGgFs8t1bGvofgbAVGYALEnSx8oqSxjVn1bvuq2WhzU6PCl+KDf+&#10;YGTeyCVJ2r4cr2DVLyvJ9ZzfNr3rvXIGwFRmACxJ0seyspCRZTez3nVbMQ/3/8VQ6VBeJDCqr63e&#10;dStJki4vQzLDX1ZkCPwyA2AqMwCWJOnj2T2UUdnl9zG/+55wpuhjeZHAqGz/LEnStuUhSD/gWVmG&#10;wLaDfsyNACozAJYk6eP5Psmo/PZ7zGr9J/Km1fsjVSsvDqs/GFWuTSv1JUnatuyuAauzi8xjbthR&#10;mQGwJEkfL/dnYVSOen3MrO8/fgQc8lQAI7OFgyRJ2+a7H5X4zXfIAJjKvA9IkrRNdpFiVHet3jVb&#10;sfwtaKwqPGT7Z0bmx7okSduVnV9yDApUkZtUvddCtQyAqcxvSkmStsl3SkaVVa+9a7ZiWQ1dnvN/&#10;H/PkDqOyf78kSdtm9S8V2Q7MzTpqMwCWJGmbcp8WRmXB5yGv0+ZHq/fHqdbvFozK9s+SJG2bnV+o&#10;yHZgBsDUZgAsSdJ2WUzGqH62etdsxcq/Th9avT9MtTIIh1H5oS5J0nblKVA/1qnIdmAGwNTmd6Uk&#10;SduVIRuMyGKyx0qfA+wGwGNWgTAq2z9LkrRtdn6hsurbgRkAU5kBsCRJ22V7WUZl7vdY6XOAPQlw&#10;yJs1I8tNqt51K0mSLis74EBV1XeAMgCmMgNgSZK27WsLRmTn30OlZ3+Zfvf+KNXKjyAYlTdrSZK2&#10;rfQToJRX/TegATCVGQBLkrRtflsyqhx52rtmK1b2CLDq238dcxOAUeXNqXfNSpKky3NWE5Xl+u+9&#10;Lqrktx+VGQBLkrRtdhZlVLaBfqzkb8Avrd4fo2JlnwBgeJ7UkSRp+/L5ClUZAENdBsCSJG3fXQtG&#10;ZAHooZI7AOeNqffHqNbvFozK9s+SJG2fATCVGQBDXQbAkiRtn22gGZUjYA+VXKnvX/4hWwAyKqv0&#10;JUm6TgbAVGYADHUZAEuStH0ZLmW7XRiNRaCPZdZSiuXfh761YES2f5Yk6ToZAFOZATDUZQAsSdJ1&#10;sg00I3IO8GOlfgfmzNveH6Fizv9lVB7SkCTpOhkAU5kBMNRlACxJ0nUqecYoUzBjOFTqNZpVr70/&#10;QrWc/8uobP8sSdL1MgCmMgNgqMsAWJKk62QbaEZV/fffsVLnADv/91AufhiR7Z8lSbpeBsBUZgAM&#10;dRkAS5J0vWwDzYgsBn2szG7Aln0fcv4vo8rq9N41K0mSPp4BMJUZAENdBsCSJF0v20Azqqx+7V2z&#10;1SrxW9DBz4dsy8CobP8sSdJ1MwCmMgNgqMsAWJKk61Vqi1mmYkfgQyUe0rDk+5AnchiV7Z8lSbpu&#10;BsBUZgAMdRkAS5J03WwDzYhyXfau12qVeEjDcOmQG3+M6qHVu2YlSdI2+R5IZQbAUJcBsCRJ1y0r&#10;LWE0dgV+bPlzgA2XDpU58Jmp2P5ZkqTrZwBMZQbAUJcBsCRJ18020IzqT6t3zVZr6d+DJv2Hfrdg&#10;RHkD6l2zkiRpuwyAqcwAGOoyAJYk6frZBpoRVf8deGzpo2Gd/3vIVgyMygp9SZKunwEwlRkAQ10G&#10;wJIkXT+zB0ZkNnho6VX6udnV+4euVi52GE22Je9dr5IkadsMgKnMABjqMgCWJOn62QaaEdkd+LFl&#10;j4e1uvCQ838Zke2fJUm6TQbAVGYADHUZAEuSdJssQGNE5oOHlvxNaMJ/yPm/jMqPcUmSbpMBMJUZ&#10;AENdfnNKknSbbAPNiOwQfCjfiZdjj+9DueEBo/GAhiRJt8sAmMoMgKEuA2BJkm6TbaAZkRnEoSVf&#10;n6b7h2y/wIhs/yxJ0u0yAKYyA2CoywBYkqTb9bUFo/nT6l2v1VrumFhf9A85/5cReX1KknS7DICp&#10;zAAY6vK7U5Kk22UbaEaU67J3vVZrqd+FWdqdZc29f9BKOf+XEXl9SpJ02wyAqcwAGOoyAJYk6XbZ&#10;BpoR3bV612u18r14GdluoPcPWS3n/zIi53NLknTbDICpzAAY6jIAliTpttmNlNE4B/jQUg9o5Edu&#10;7x+yWs7/ZUR+hEuSdNsMgKnMABjq8ttTkqTb5rsnI7Ib6aFlHtDwJf+QJ24YkYPXJUm6bQbAVGYA&#10;DHW5NyRJ0m2zDTQjemj1rtdqZTvsJRgwOf+XMdn+WZKk22cATGUGwFCXAbAkSbfPojRGk3sivWu1&#10;WkvcG/rS6v3DVeu+BaPxZitJ0u0zAKYyA2CoywBYkqTb5/sno7Eo7VC+G08vy5h7/3DVWmY5N0ux&#10;Ol+SpNtnAExlBsBQlwGwJEm3b4khE0v5p9W7Vqu1xBbtWfna+4erlq0WGI3V+ZIk7ZMBMJUZAENd&#10;BsCSJN0+5wAzohyZ2rteq5UZzdSsMDz8DWA0ufnUu14lSdJ1MwCmMgNgqMsAWJKkfbI7KaOp/rvw&#10;2NS/Dy3lPmSbBUbkx7ckSftkAExlBsBQl9+gkiTtU3ZphZE4B/jQ1LPDr63eP1S1PGHDaPJwRrb/&#10;6F2vkiTpuhkAU5kBMNRlACxJ0j7ZBprRWDx6aOrXpi1mDzn/l9F4wkaSpP0yAKYyA2CoywBYkqT9&#10;MqNgNI6PPTTta9OXe0/XMCavTUmS9ssAmMoMgKEuv0MlSdov30MZjXOAD027g7AJ/uEHDozGa1OS&#10;pP0yAKYyA2CoywBYkqT9yv1gGEkGn71rtVpT3iP60ur9w1TL+b+MxtnckiTtmwEwlRkAQ10GwJIk&#10;7ZttoBmJc4APTbmI1Bmjh7ypMprcdO5dq5Ik6TYZAFOZATDUZQAsSdK++S7KaHKEau9ardSUx8ga&#10;Mjn/lzHZ/lmSpH0zAKYyA2CoywBYkqR9m3KlIUu7b/Wu1WplR+Wp+GLvDZXx2JpdkqT9MwCmMgNg&#10;qMt9IkmS9s2CNUZjIemh6X4nWrrt5h7jyRtJ71qVJEm3y3dEKjMAhroMgCVJ2r+vLRhFrsfedVqt&#10;qRaTWmV4KOcgw0j84JYkaf8MgKnMABjq8ntUkqT983uUkfzT6l2n1Zpqdb5Vhoc+t2Akzv+VJGn/&#10;/OCmMgNgqMsAWJKk/bMNNKN5aPWu1WpNM0/0pf7Tp98tGImV+ZIkjZEBMJUZAENd7hVJkjRGFq4x&#10;kuq/EY/dtaZgleHhooWR5GZz71qVJEm3zQCYygyAoS4DYEmSxmiaQRMl5CjV3nVarSnuFdmz+5A3&#10;UUZjKwVJksbIAJjKDIChLgNgSZLG6L4FozBTPJTvysMzrT9kGwVG4k1UkqRxMgCmMgNgqMsAWJKk&#10;MXIOMKOxq/Akr0vbzHoDZTwezJAkaZwMgKnMABjqMgCWJGmcLGBjJNV/Jx4b/nXpC/1hq10YSbb1&#10;6F2rkiTp9hkAU5kBMNTlfpEkSePkeykjsYDt0PBHy1qqfbipASPxupQkaZwMgKnMABjqMgCWJGmc&#10;8rkMo3CE5aGh7xdleXLvf3S18rQCjOJLq3edSpKkfTIApjIDYKjLAFiSpHFyjCWjsYht8AczLNM+&#10;ZP98RpKbTL3rVJIk7ZMBMJUZAENdBsCSJI3V1xaMwjGWgz+YYdD06dPvFozEj2xJksbKAJjKDICh&#10;Lr9NJUkaK79NGUnOv+1dp9UadoGpL/OHpxRgJLZOkCRprPzIpjIDYKjLPSNJksbKNtCMxDnAhzII&#10;H5JBkx/0jMX5v5IkjZcBMJUZAENdBsCSJI1Xhm4wijyU0LtOKzXkPSPT+UM5BxlGkTeL3nUqSZL2&#10;ywCYygyAoS4DYEmSxmvY1YaU9NDqXaeVynfm4eTA8N7/2Erl6QRPzDASP7AlSRovA2AqMwCGuvw+&#10;lSRpvBxpyUgsaBt0a/b8kO39j63U7xaMIg8j2DJBkqTxMgCmMgNgqMsAWJKk8XIOMCPJDru967Ra&#10;n1tD8UX+cDMDRuHNUpKkMTMApjIDYKjLfSNJksZsuGETZTlq9tBwW7P/afX+h1bK+b+MxHYJkiSN&#10;mQEwlRkAQ10GwJIkjZnvqIzErHGw+0am8oc8KcNI/LiWJGnMDICpzAAY6vIbVZKkMXMOMCPJ9di7&#10;TiuV783D+NLq/Y+sVJ5KgFE4/1eSpHEzAKYyA2CoywBYkqQxcw4wI7Gz6WCvyfyI7f2PrNRDC0bx&#10;tdW7TiVJ0v4ZAFOZATDUZQAsSdK42d2UUeSo1d41Wq1hXpOWZB9uZMAoPCUjSdK4GQBTmQEw1GUA&#10;LEnSuN21YASOnD2UQfgQfrd6/wMrNcy/DGj8sJYkadwMgKnMABjq8jtVkqRxcw4wI8mRq73rtFLD&#10;3Dty1qgtEhiH838lSRo7A2AqMwCGugyAJUkaN+cAMxK7Dh++O+/uS6v3P65S3hwZifN/JUkaOwNg&#10;KjMAhroMgCVJGjuL3BhF7pv0rtFKDTF3zN7wvf9xlXpowShyU6l3nUqSpDEyAKYyA2CoywBYkqSx&#10;cw4wo8iRq71rtFrZ7XVXlmIfbmLAKPyoliRp7AyAqcwAGOryW1WSpLFzDjCjyOCzd41WKzsw78oX&#10;eE/GMBbn/0qSNHYGwFRmAAx1uX8kSdLYOeqSkfxp9a7TSu3++9G/BHvjMw5nckuSNH4GwFRmAAx1&#10;GQBLkjR+u285C/+x+/DOuw8bNh2CUeSGUu8alSRJ42QATGUGwFCXAbAkSeNnt1NGkXsnvWu0Uvn+&#10;vBsHMX/69LsFo/CDWpKk8TMApjIDYKjL71VJksbP71VGYf6487bsVhs6GJ2x2JJdkqTx84OaygyA&#10;oS4DYEmSxs85wIwi25H3rtFq7XYErS/vtkRgHLZklyRpjgyAqcwAGOpyD0mSpDlyDjCjsODt06ev&#10;rV344x+WocMIrMiXJGmODICpzAAY6jIAliRpjnYbOMFfsgNv7xqt1G6/IbMdQO9/UKV2W34Nf/Fj&#10;WpKkOTIApjIDYKjLb1ZJkubIb1ZGkWuxd41WKt+hb852s58+/W7BKKzIlyRpjvyYpjIDYKjLAFiS&#10;pDnaZeAEHdmBt3eNVmqXc7n94Q/Lz2EEWYneu0YlSdJ4GQBTmQEw1GUALEnSHO0ycIKOnEfdu0ar&#10;dXP54dr7H1IpN+8YhQcyJEmaJ98hqcwAGOoyAJYkaZ4cfckoHEV72JH5pnxxPwzdYAT2wpckaZ4M&#10;gKnMABjqch9JkqR58r2VUTy0etdopW7+enTeqKdgGIcf0pIkzZMBMJUZAENdfrdKkjRPjr9kFNV/&#10;Q6ab30eqvuw6A3AYhQcyJEmaJwNgKjMAhroMgCVJmifnADMKx18evkffTPab7v2PqNRN/+DwBq9H&#10;SZLmygCYygyAoS4DYEmS5uqfFuzta6t3fVbqpg9kmLgfblzACHITqXeNSpKkMTMApjIDYKjLAFiS&#10;pLnK4A32lgcRetdntW72QIaB06dPdy0YQc5j6F2jkiRpzAyAqcwAGOoyAJYkaa58d2UUjsA87AR7&#10;E760e/qFcXjzkyRprgyAqcwAGOpyL0mSpLnKZzeMwPfIG/6WNHD69OlzC/Zm+wNJkubLAJjKDICh&#10;LjfuJEmaq5ueOwpvyH2U3jVaqZvdS8oLv/c/oEoZgMMIHIAuSdJ8GQBTmQEw1GUALEnSfFkIxwi+&#10;tXrXZ6VusiI/+0z3/ssr9dCCEeQGUu8alSRJ42YATGUGwFCXAbAkSfN114K92Qn1RivyTdoPNy1g&#10;BH5AS5I0XwbAVGYADHX5/SpJ0nz5/cooqu9MfJMBsBWHnnphHM7jliRpvvyApjIDYKjLAFiSpPn6&#10;3YIR5FrsXaOVuvqW7L6wH85dhb3Zjl2SpDkzAKYyA2Coy/0kSZLm6yarDuEE1X9LpqvPJq04dPA5&#10;Y8hK9N71KUmSxs4AmMoMgKEuA2BJkuYsC5Fgb3YnvsHvyer7bGcADiPIzePeNSpJksbOAJjKDICh&#10;LgNgSZLmzHdYRvCt1bs+K5Xv01eTla+9/9JKPbRgBH48S5I0ZwbAVGYADHX5DStJ0pzdt2Bv/7R6&#10;12elrjqfzP7Svf/SSuWGBYzAduySJM2ZATCVGQBDXQbAkiTN2e8WjKD6DsVXPZM7P1Z7/6WVyrmr&#10;sLecu9C7PiVJ0vgZAFOZATDUZQAsSdKcXXXoBGfIwwi9a7RSWQl9FdV/rKesgoa92e9ekqR5MwCm&#10;MgNgqMsAWJKkecvxoLA3M8orzih9WfdGxxisxpckad4MgKnMABjqck9JkqR58z2WEeR+Su/6rNTV&#10;XovVzxzNPz+MwA9nSZLmzQCYygyAoS6/YyVJmje/YxmBnVGv+FqsfsDyQwtGUP1hDEmSZs4PZyoz&#10;AIa6DIAlSZq3fI7D3nL+be/6rNRVXovZ+rj3X1ap3KyAvXktSpI0dwbAVGYADHUZAEuSNG9ZHAgj&#10;6F2flbrKazEHC/f+yyp114K9eS1KkjR3BsBUZgAMdRkAS5I0d1mYBHuzO+oVZPjZ+y+qVPYXh73l&#10;plHv+pQkSXNkAExlBsBQlwGwJElzZz7CCHynvMLDGLlR1fsvqpQnXBiBNzhJkubOAJjKDIChLr9l&#10;JUmaO79lGUH135Qpu8RuqvoX9SwrhxHY4kCSpLnzo5nKDIChLgNgSZLmLp/lsLesRO9dn5Xa/Hdl&#10;9aHT7xbs7Z9W7/qUJEnzZABMZQbAUJcBsCRJc/d/Ldjbl1bv+qzU5veVqg+A71uwtyzt712fkiRp&#10;ngyAqcwAGOoyAJYkaf6yQAn2ZJHcxqvxc/Zt77+kUrlRAXvLDaPe9SlJkubJAJjKDIChLgNgSZLm&#10;b/OzR+ECWY3euz6rtOmRtVYdfvp014K9ZSV67/qUJEnzZABMZQbAUJcBsCRJ8+f7LCN4aPWuzypt&#10;uh17hp+9/5JKebKFEVTfil2SpBUyAKYyA2CoywBYkqT523TrWbhQ9d+VabPt2G07e9gGG/ZWfWsD&#10;SZJWyACYygyAoS4DYEmS5m/TrWfhQrmv0rs+K7XZotXqX9I3XU4NF/rS6l2fkiRprgyAqcwAGOoy&#10;AJYkaf7MShjBt1bv+qzUZr8tf7d6/wVVyj8/7M2bmiRJa2QATGUGwFCXAbAkSWtkt1T2lmuwd21W&#10;arN7S9XPHb1vwd5sxS5J0hoZAFOZATDUZQAsSdIaZaES7Cnn3/auzUrlu/WHmaQfblLA3vxYliRp&#10;jQyAqcwAGOrym1aSpDXynZYRZDvy3vVZpU12Lnbu6KdPdy3YW/WV+JIkrZIBMJUZAENdBsCSJK3R&#10;JisP4YMeWr3rs0qbnMed4WfvP7xStjRgBAbAkiStkQEwlRkAQ10GwJIkrVHuU8Peqv+2TNkK+0Py&#10;A7X3H1wph5qzNyvxJUlaJwNgKjMAhroMgCVJWqNNVh7CB+XeSu/6rFTmRh9y3+r9B1fJmxkjyCr0&#10;3vUpSZLmywCYygyAoS4DYEmS1smiOfZmZrLB8bXVv6BvcpAyfJCV+JIkrZMBMJUZAENdBsCSJK2T&#10;YzPZm11TN/h9Wf3c0ayAhr1VX4kvSdJKGQBTmQEw1GUALEnSOvley95y/m3v2qzUh+eX1QfAuUEB&#10;e3to9a5PSZI0XwbAVGYADHUZAEuStE75XIe95QjX3vVZpQ+9DrOPe+8/tFIf3kMbNlD9QQxJklbK&#10;AJjKDIChLgNgSZLWKferYW85wrV3fVbpQ69De2jby579eR1KkrRWBsBUZgAMdRkAS5K0Tll5CXur&#10;/vvyQ6/Dr63ef2ilsgoa9pSHEHrXpiRJmjMDYCozAIa6DIAlSVorsxP2lvsrvWuzUjkL+SL5cdr7&#10;D6wU7M3rUJKktTIApjIDYKjLAFiSpLXKAkLYk8Vzhx1kL1J9ep79w2Fv963e9SlJkubMAJjKDICh&#10;LgNgSZLWyndb9mYX4w88iFF98PTQgr3lOuxdn5Ikac4MgKnMABjqMgA+r9wLyHtm3jfuWrm5J+1V&#10;VljlOsz32LyWc+Zg77qVVKu8H8Cesv1x79qs1MW/Mat/Oc8AHPb2p9W7PiVJ0pwZAFOZATDUZQD8&#10;fhn65n3CmYrMIENhu9ZJtbOAjhFUfyjp4ntM1QdPuTkBe8qPvt61KUmS5s0AmMoMgKEuA+DXy43L&#10;vD9kFQvMJmcPGgRLNcvnF+yt+hzz4pX4vf+wSmVrE9hTvkT3rk1JkjRvBsBUZgAMdRkA98vqKYNf&#10;VpCtonvXuKS18xnG3qofoXnRANjKw8NWJrCnPITQuzYlSdK8GQBTmQEw1GUA/LK8J7pxzkqykMFR&#10;ZlKt8rqHPVX/jXnRSnwrD525wv5yg6h3bUqSpHkzAKYyA2CoywD4eXk/hBXloYbq5zFKlbKLKnvL&#10;PZbetVmliwbAVh4aALM/Z6hIkrReBsBUZgAMdRkAP5bf+lb+sjILi6Q6+X7L3swyL/heWX3loQPM&#10;GUH1/eslSVoxA2AqMwCGugyAD2V7XMNfKnBDXqrRReePwoZylGvv2qzU2VuxV182/bsFe3NuiiRJ&#10;62UATGUGwFCXAfAh7wNU4r6WtH5ZwAR7yk6+vWuzUmdvxV79i7k3LvaWJ4J716YkSZo7A2AqMwCG&#10;ugyArf6lHquypPWzkyp7M0e54Hdm9a1nc2MC9uS8FEmS1swAmMoMgKEuA2DfAajJKmBp/TzcxN7y&#10;IELv2qzS2d8xq384GwCzN2elSJK0Zm7+UpkBMNRlAHzYohCqqf7ZL1Xo7PNHYWM50rV3bVYp37PP&#10;0vsPqdTZe2bDxnJzqHdtSpKkuTMApjIDYKir+gA4NyahIttAS+tnlsLequ9ofNaRtg5NPnw5gT3d&#10;t3rXpiRJmjsDYCozAIa6qg+A7TRHVc5mlNbPd1z2Vv135llncX9t9f5DKmVbHvZmeyxJktbMAJjK&#10;DIChLgNgqKv62YzS6p29/SxsLPdZetdmlc4aADt7FPZX/RxuSZJWzQCYygyAoa7qA2DbY1JZ9bMZ&#10;pdUzAGZvjhs47Lhxkvwo7f0HVCmDN9iT7XEkSVo3A2AqMwCGuqoPgB01RmXVz2aUVu+s1YdwBXY1&#10;/vTpS+sk1QfAeSoN9pQXa+/alCRJ82cATGUGwFCXATDUZQAsrd/Jqw/hCiyoOwzBT3Lf6v0HVCn/&#10;/LAnWxZIkrRuBsD/n727MZKkSLd2iwhHhBahRWgREKFFQAQ0QAREQAREaBFahFHh+KYoiqK8qusn&#10;M90j9lpmj1273wFmponIjIw33INmBsDQywAYehkAS+fv1asP4Upmx2VTr37dSPtFeW5KwErtq/Al&#10;STpzBsA0MwCGXgbA0MsAWDp/r159CFeSrchnx2ZLr/6t2f6l7KYcq7Wvwpck6cy51qSZATD0MgCG&#10;XgbA0vlznctqebXr7Nhs6dX3mr6PZv+All69VBqupP2HsSRJZ84AmGYGwNDLABh6GQBL58/vXFZr&#10;/67JtfartA+AXZSzmgtjSZLOmx/GNDMAhl4GwNDLfS7p/L16+ARX0v5b89Xn4OxvburTCFZqfwhD&#10;kqQzZwBMMwNg6GUADL0MgKXzl/McVsq9ltmx2VJmSj+U4efsb27KAJjVZselJEk6RwbANDMAhl4G&#10;wNDLAFg6f/8bwUp5tevs2GzpVefg59Hsb24KVvIQhiRJ584AmGYGwNDLABh6GQBL588AmNVyrTU7&#10;Npv6oS+j2d/Y0quWScMVtZ+DkiSdPQNgmhkAQy8DYOhlACx19H8jWMXi1lecg+3LpL+NYKX2c1CS&#10;pLNnAEwzA2DoZQAMvQyApY4ygINVMvycHZdN/fAczA/S2d/YkpeVs1r7OShJ0tkzAKaZATD0MgCG&#10;XgbAUkdZ2ASrGADf7S77ot9Hs7+xpfzvh5Xaz0FJks6eATDNDIChlwEw9DIAljpyrctqeRf17Nhs&#10;6YfnYPsFeW5IwErt56AkSWfPAJhmBsDQywAYehkASx35rctqecXr7Nhs6YfnYPsFuQ8pVmv/kJIk&#10;6ey53qSZATD0MgCGXgbAUkf5roeV2r9vfrjD8ffR7G9syT71rNZ+DkqSdPYMgGlmAAy9DIChlwGw&#10;1FHOdVip/fWaP3wIo3345IKc1WbHpSRJOk8GwDQzAIZeBsDQywBY6ijvX4WV2n9v/vAhjNnf1NTn&#10;EayS4292XEqSpPNkAEwzA2DoZQAMvQyApZ5gpdxvmR2XLeX1os/6NJr9TU3lzwBW+TKaHZeSJOk8&#10;GQDTzAAYehkAQy8DYKkn8xVWyvXW7Lhs6cVV+FYfwlp5B/XsuJQkSefJAJhmBsDQywAYehkASz1l&#10;gROsYgD8gvbVh3n/MayUG0KzY1OSJJ0nA2CaGQBDLwNg6GUALPWUBU6wil2Of/rp/0ZT7asPX9wf&#10;G27g99Hs2JQkSefJAJhmBsDQywAYehkASz253mWlDD9nx2VTzw6A21cf5mIEVmr/QSxJUkMGwDQz&#10;AIZeBsDQywBY6snvXVabHZdN5VW/Uzk5Z39DS1l9CSu5IJYk6fz5QUwzA2DoZQAMvdzvknoyY2G1&#10;vAd3dmy29Ox7uNt/jOd/P6yU91DPjk1JknSeDIBpZgAMvQyAoZcBsNRTvu9hpbzqdXZstvTse7jb&#10;3z/qZhyrGQBLknT+XHPSzAAYehkAQy8DYKmnDN9gpfYB8LO/Odsvxp+djMONzI5LSZJ0rgyAaWYA&#10;DL0MgKGXAbDUU7bfhZXav3OevefU/gfjYpyVPo1mx6UkSTpXBsA0MwCGXgbA0MsAWOrJAJjV7HT8&#10;jPal0S7GWenzaHZcSpKkc2UATDMDYOhlAAy9DIClrv5vBKu0/+bMAHyq/f2jGcDBKl9Gs+NSkiSd&#10;KwNgmhkAQy8DYOhlACx1Zc7CSrnnMjsuW8o191SW58/+hpayBS+skndQz45LSZJ0rgyAaWYADL0M&#10;gKGXAbDUVRY6wSr5zTU7LlvKd+7U7C9uygCYldo/mCRJaskAmGYGwNDLABh6GQBLXfnOY6Ucf7Pj&#10;sqXs9PxEhp+zv7gpWKn9ZpgkSS0ZANPMABh6GQBDLwNgqSvXvKzUPgDOTs9PGADDWu0/hiVJaskA&#10;mGYGwNDLABh6GQBLXfnNy0p5B/XsuGzqifY/lOmyaLghA2BJkjryY5hmBsDQywAYehkAS139PoJV&#10;/m80Oy6byp/BI3kx9+wvbOnbCFbKQwizY1OSJJ0rA2CaGQBDLwNg6GUALHWV73xYxQD4bsfnR76O&#10;Zn9hS7kQgZUMgCVJ6sgAmGYGwNDLABh6GQBLXZm1sNrsuGwqOz4/YgAMa82OS0mSdL4MgGlmAAy9&#10;DIChlwGw1JXXbbLa/0azY7Ol7Pj8SH6Izv7CluxLz0pZkj87LiVJ0vkyAKaZATD0MgCGXgbAUlcZ&#10;vsFKeeXr7Nhs6ckAODeiZn9hS7kRAatkSf7suJQkSefLAJhmBsDQywAYehkAS33BSu3fO9nx+ZGs&#10;gJ39hS0ZALNSnsiYHZeSJOl8GQDTzAAYehkAQy8DYKmv/xvBKu3fO09+d7YPgP0QZyUDYEmSejIA&#10;ppkBMPQyAIZeBsBSX9nxElYx7/yP9gvxJ0ui4YZy/M2OS0mSdL4MgGlmAAy9DIChlwGw1JcBMCu1&#10;/+58ct+p/YvYhTgr5UbQ7LiUJEnnywCYZgbA0MsAGHoZAEt9ZcdLWKX9d2f+9z/yfTT7C1tyIc5K&#10;BsCSJPVkAEwzA2DoZQAMvQyApb7suMpKue8yOy5byhbYj7QPgG1JwErtN8IkSWrKAJhmBsDQywAY&#10;ehkAS3257mWl9gV3ue5+5H+j2V/Y0qcRrNL+UnJJkpoyAKaZATD0MgCGXgbAUl+ue1kpK9Bnx2VL&#10;TwbAs7+oKQNgVmr/ISxJUlMGwDQzAIZeBsDQywBY6svvXlbKddfsuGwp37uPzP6ipmAlA2BJknry&#10;Q5hmBsDQywAYehkAS309eQcp3FD7APjb6B//N5r9RS1l+2tYKSfk7NiUJEnnywCYZgbA0MsAGHoZ&#10;AEt95XsfVvkymh2XLX0f/SPbH8/+opYe/WHAAjkGZ8emJEk6XwbANDMAhl4GwNDLAFjqywCYldpn&#10;no8WvRoAw1oGwJIk9WQATDMDYOhlAAy9DIClvh5tQQs31r7rcfrH59HsL2jJhxGrzY5LSZJ0zgyA&#10;aWYADL0MgKGXAbDUl0V3rGQAfPdn8BcDYFjHh5EkSV0ZANPMABh6GQBDLwNgqa9HW9DCArPjsql/&#10;BsDtL0TORQis0r4FuyRJbRkA08wAGHoZAEMvA2CpM1gpDyHMjsuWsvD3LwbAsE77CnxJktoyAKaZ&#10;ATD0MgCGXgbAUmf/rECEBQyA/5aL0Nlf0FJ+hMAq7Q9gSJLUlgEwzQyAoZcBMPQyAJY6MwBmpbz6&#10;dXZctvTPAPjraPYXtPT7CFZpfwBDkqS2DIBpZgAMvQyAoZcBsNTZPwMoWKB9AJyFh38xAIZ12s8/&#10;SZLaMgCmmQEw9DIAhl4GwFJnBsCs1P7d888AOD9CZ39BS7kJAasYAEuS1JUBMM0MgKGXATD0MgCW&#10;OvtnAAULtH/3/HPtaQAM67Sff5IktWUATDMDYOhlAAy9DIClzgyAWan92jMLD/+Sm1Czv6AlN+FY&#10;yQBYkqSuXHvSzAAYehkAQy8DYKkz332slFe/zo7Llv4ZAPsRDuu0P4AhSVJbBsA089sTehkAQy8D&#10;YKmzfwZQsED7APif357+IGCd9ptgkiS1ZQBMMwNg6GUADL0MgKXOXPuykt+ef7MUGtZpP/8kSWrL&#10;AJhmfoRDLwNg6GUALHXm2peV/Pb8m4twWMcAWJKkrgyAaeZHOPRy7wl6GQBLnfnty0o5/mbHZUv/&#10;nH8uwmGd9vNPkqS2/AimmQEw9HLvCXoZAEud+e3LSgbAf2v/EnYRzkoGwJIkdeVHMM0MgKGXATD0&#10;MgCWOsu1P6yS316z47Klf86/9i/hLyNYxUWwJEldGQDTzAAYehkAQy/3vqTO8upDWKV9APzP+fdt&#10;NPsLWvo8glVcBEuS1JUBMM0MgKGXATD0cu9L6swAmJW+jmbHZUv/nH/fR7O/oKVPI1il/QEMSZLa&#10;MgCmmQEw9DIAhl4GwFJn+e6HVXLtNTsuW/rn/DMAhnXazz9JktoyAKaZATD0MgCGXgbAUmcGwKxk&#10;APw3A2BYxwBYkqSuDIBpZgAMvQyAoZcBsNRZzn1YpX0A/M/51z6A+r8RrPK/0ey4lCRJ58wAmGYG&#10;wNDLABh6GQBLneXVh7DKl9HsuGzJAPjvDIBZyQBYkqSuDIBpZgAMvQyAoZcBsNSZATArtQ+A/zn/&#10;2gdQBsCsNDsmJUnSeTMAppkBMPQyAIZeBsBSZ1l4CKt8Hs2Oy5YMgP/OAJhVcuzNjklJknTeDIBp&#10;ZgAMvQyAoZcBsNSZATArfRrNjsuWDID/DlYxAJYkqS8DYJoZAEMvA2DoZQAsdZa5E6xiAPw3A2BY&#10;wwBYkqS+DIBpZgAMvQyAoZcBsNSZATArtQ+A/1mBP/s/NgWrGABLktSXATDNDIChlwEw9DIAljoz&#10;AGYlA+C/zf6PTcEqBsCSJPVlAEwzA2DoZQAMvQyApc4MgFnJAPhvs/9jU7BK+4eQJEmNGQDTzAAY&#10;ehkAQy8DYKkzA2BWal98ZwA88iHESgbAkiT1ZQBMMwNg6GUADL0MgKXOzF5YyQD4b7P/Y0s+hFjJ&#10;AFiSpL4MgGlmAAy9DIChlwGw1Bus0j4A/mv26Q8B1jEAliSpLwNgmhkAQy8DYOhlACz1BquYfQ7+&#10;EGAdA2BJkvoyAKaZATD0MgCGXgbAUm+witnn0P6H8M8+2LDA59HsuJQkSefNAJhmBsDQywAYehkA&#10;S73BKgbAgwEwrGMALElSXwbANDMAhl4GwNDLAFjqDVaaHZMtGQCPDIBZyQBYkqS+DIBpZgAMvQyA&#10;oZcBsNRb5k+wyuyYbOmvAXD7O0gNgFnJAFiSpL4MgGlmAAy9DIChlwGw1JsBMCvNjsmWDIBHBsCs&#10;ZAAsSVJfBsA0MwCGXgbA0MsAWOrNAJiVZsdkU/UD4G8jWOXLaHZcSpKk82YATDMDYOhlAAy9DICl&#10;3gyAWWl2TDZlADyCVQyAJUnqywCYZgbA0MsAGHoZAEu9GQCz0uyYbMoAeASrGABLktSXATDNDICh&#10;lwEw9DIAlnrL/AlWyXtwZ8dlS/XvIDUAZiUDYEmS+jIAppkBMPQyAIZeBsBSbwbArGQA/J//h7YM&#10;gFnJAFiSpL4MgGlmAAy9DIChlwGw1JsBMCsZAP/n/6EtA2BWMgCWJKkvA2CaGQBDLwNg6GUALPVm&#10;AMxK9QNg7wCGdQyAJUnqywCYZgbA0MsAGHoZAEu9GQCzkgHwf/4f2jIAZiUDYEmS+jIAppkBMPQy&#10;AIZeBsBSb/83glVmx2RTBsAjWKV9C3ZJkhozAKaZATD0MgCGXgbAUm8GwKw0OyabMgAewSoGwJIk&#10;9WUATDMDYOhlAAy9DICl3gyAWWl2TLaU7a/rB8DfR7CKAbAkSX0ZANPMABh6GQBDLwNgqTcDYFaa&#10;HZMtGQCPDIBZyQBYkqS+DIBpZgAMvQyAoZcBsNSbATArzY7JlgyARwbArGQALElSXwbANDMAhl4G&#10;wNDLAFjqDVbJwwezY7IlA+CRATArtZ9/kiQ1ZgBMMwNg6GUADL0MgKXeYBUD4MEAGNYxAJYkqS8D&#10;YJoZAEMvA2DoZQAs9QartA+A/5p9+kOAdQyAJUnqywCYZgbA0MsAGHoZAEu9wSpmn4M/BFjHAFiS&#10;pL4MgGlmAAy9DIChlwGw1BusYvfjwQAY1jEAliSpLwNgmhkAQy8DYOhlACx19tc7SGERA+ChfQDs&#10;Q4iV2s8/SZIaMwCmmQEw9DIAhl4GwFJnZi+sZAA8GADDOgbAkiT1ZQBMMwNg6GUADL0MgKXOzF5Y&#10;qX0A/G1kADyCVQyAJUnqywCYZgbA0MsAGHoZAEudmb2wkgHwYAAM6xgAS5LUlwEwzQyAoZcBMPQy&#10;AJY6+2sLWljk82h2XLZkADwyAGYlA2BJkvoyAKaZATD0MgCGXgbAUmcGwKxkADwYAMNas+NSkiSd&#10;NwNgmhkAQy8DYOhlACx1ZgDMSgbAgxWIsNbsmJQkSefNAJhmBsDQywAYehkAS539NYCCRdoHwPnu&#10;/cvs/9gUrJRV6LPjUpIknTMDYJoZAEMvA2DoZQAsdWYAzEoGwH+b/R+byipoWMUAWJKkrgyAaWYA&#10;DL0MgKGXAbDU2T8DKFjgy2h2XLb0z/nXPoAyAGalvAthdlxKkqRzZgBMMwNg6GUADL0MgKXODIBZ&#10;yQD4bwbAsE62wpgdl5Ik6ZwZANPMABh6GQBDLwNgqbN898MqBsB/a1+B+GkEqxgAS5LUlQEwzQyA&#10;oZcBMPQyAJY6+30Eq+Taa3ZctvTPAxgGwLCOi2BJkroyAKaZATD0MgCGXu59SZ0ZALPS19HsuGzp&#10;n/OvfQXi5xGs4iJYkqSuDIBpZgAMvQyAoZd7X1JnufaHVQyA/2YADOu0/wiWJKktA2CaGQBDLwNg&#10;6GUALHVmAMxK+e01Oy5b+uf8a/8SzsugYZU8iTE7LiVJ0jkzAKaZATD0MgCGXgbAUmd++7KSAfDf&#10;DIBhnfabYJIkteVHMM0MgKGXATD0MgCWOnPty0q59zI7Llv6596TATCsYwAsSVJXBsA0MwCGXgbA&#10;0MsAWOos72CFVdp/e/5z78lFOKzT/iSKpNeV9/XnwiU3jvO9lffXS6vKw3M5DvNjLt9jbui8LQNg&#10;mhkAQy/3nqCX3wtSZwbArNT+6s1/fnu2X4T7IGIlA2BJz/W/UT4jMnCDI8jF5ffR7HjWQwbANDMA&#10;hl4GwNDLAFjqzHcfK7UPgP+Ze/qDgHVyE2h2XErqLYPffDb83wiOyCD45QyAaWYADL0MgKGXAbDU&#10;me8+VrLw9W+WQsM6ORFnx6WkzrLV86cRHF0eYHCjZ54BMM0MgKGXATD08rtA6sx3Hyu59vybH+Gw&#10;jgGwpPvyo9iqX86m/TpzlgEwzfz2hF5uwkEvA2Cpsy8jWKX9u8cA+O/8CGelnIiz41JSV1n5a/jL&#10;WbXf8P1vBsA089sTehkAQy8DYKmzzyNYpf27558HMHITavYXtOQmHCsZAEvKu1INfzm7POQwO/4b&#10;c+1JMwNg6GUADL0MgKXOvOKMldrvQ/3zAIYBMKyTJzFmx6WknmyJQ4M85DA7/htz7UkzA2DoZQAM&#10;vQyApc4MgFkpC25mx2VL/5x/7QPg30ewSk7E2XEpqaPcCIMW7dec9xkA08wAGHoZAEMvA2CpM1jJ&#10;APhv+RE6+wtacvOdlayIknr738j7UGiS77z2C/BkAEwzA2DoZQAMvQyApb5yzwtWyjE4OzZb+mcA&#10;/HU0+wtaMgBmJQNgqTffPzRqH/4kA2CaGQBDLwNg6GUALPWVh79hpfYBcOZOf8lF6OwvaCkXIbBS&#10;+4eR1JqbwDTy7nsDYLoZAEMvA2DoZQAs9fVtBCvNjsum/tE+APZhxGoGwFJn/2zFAWXat4E2AKaZ&#10;ATD0MgCGXgbAUl8W3bGSXVf/pX0lhu0IWC0PIcyOTUnnzXcPzdpvABkA08wAGHoZAEMvA2CpL689&#10;Y6Usupkdly09egf359HsL2rp0R8GLOBCWOrL7hM0ax8AGQDTzAAYehkAQy/3vaS+fh/BKu0D4EcL&#10;j0zDYS0XwlJfOe+hlQEw9DIAhl4GwNDLfS+pr1z3wyrti14fDYDthw1r5Ymo2XEp6bx5EpJmGYDM&#10;zouWDIBpZgAMvQyAoZcBsNSX372s1P7a2yc7T87+oqYyBIdV2m+ESY0ZANPMABh6GQBDLwNg6GUA&#10;LPXlupeVct01Oy5bejIAzjbIs7+wJQNgVsqN4NlxKem8GQDTzAAYehkAQy8DYOhlACz19XUEq+T4&#10;mx2XLT159WD7ADh7gsMqBsBSXwbANDMAhl4GwNDLABh6GQBLffneY6X2+05P7jvnpcCzv7AlA2BW&#10;an8iRWrMAJhmBsDQywAYehkAQy8DYKmvvIMVVmlfcJff3Y9kT+jZX9iSDyRWat+TXmrMAJhmBsDQ&#10;ywAYehkAQy8DYKkvC+5YKfddZ8dlS08GwO1fxAbArJTjb3ZcSjpvBsA0MwCGXgbA0MsAGHoZAEt9&#10;fRrBKu0D4Cf3ndq/iL2UnJXyRNTsuJR03gyAaWYADL0MgKGXATD0MgCW+vq/EazSft35ZN7Z/gfi&#10;hzgr5QtxdlxKOm8GwDQzAIZeBsDQywAYehkAS33BSu3fO0+uO9uXRPshzkoGwFJfBsA0MwCGXgbA&#10;0MsAGHoZAEtdfR/BSjkGZ8dmS0+uO9t/iLsRx2r/G82OTUnnzACYZgbA0MsAGHoZAEMvA2Cpq28j&#10;WKl9APxl9EhuRM3+wpbciGe1fDHOjk1J58z3Ds0MgKGXATD0MgCGXgbAUlc552Gl9sV2n0aPtA+A&#10;80MEVjIAlroyAKaZATD0MgCGXgbA0MsAWOrKPS9Wmx2XTT0ZAH8dzf7CljyVwmrtP4altlwM08wA&#10;GHoZAEMvA2DoZQAsdZVrflglw8/ZcdnUE7kQnf2FLdmXntXab4ZJbRkA08wAGHoZAEMvA2DoZQAs&#10;deU3Lyt9Hs2Oy6aeyEuBZ39hS9kTHFZq34ZdassAmGYGwNDLABh6GQBDLwNgqavsNgurtA+Av4+e&#10;aP9DMQBmtfab4VJbBsA0MwCGXgbA0MsAGHoZAEtd+c5jpfbFrtPdjv9vNPuLm8qfAazSvg271JYB&#10;MM0MgKGXATD0MgCGXgbAUldZbAirZAX67LhsKd+5TxgAGwCzVvuTKVJbBsA0MwCGXgbA0MsAGHoZ&#10;AEtdfRrBKgbAz5j9xU15MoWV8sU4Oy4lnTMDYJoZAEMvA2DoZQAMvQyApa5gpfZ7Ts/ec857cGd/&#10;Q0tZgQmrWIUvdWUATDMDYOhlAAy9DIChlwGw1NP3EayUey6zY7Ol/OaeysuBZ39DSy7GWW12XEo6&#10;ZwbANDMAhl4GwNDLABh6GQBLPWXGBCvlnuvs2Gzp2QFw+5exH+Os1r4KX2rKAJhmBsDQywAYehkA&#10;Qy8DYKmnnO+wUvs157O/OQ2AYa32VfhSUwbANDMAhl4GwNDLABh6GQBLPbnfxWrt3zlfR1PtS6Pd&#10;jGM1F8RSTy6IaWYADL0MgKGXATD0cr9L6unZ7WfhRvIe6tmx2dKz15ztP8bdjGe19nNQasp3Ds0M&#10;gKGXATD0MgCGXgbAUk9+77Ja+2s2n73mzMk5+xtayo8RWMkAWOrJAJhmBsDQywAYehkAQy8DYKmn&#10;Z7efhRuZHZdNfR5Ntd+My8UIrNT+EIbUlAEwzQyAoZcBMPQyAIZeBsBST77vWCnDz9lx2dSn0VRO&#10;ztnf0FL2BoeV2s9BqSkDYJoZAEMvA2DoZQAMvQyApZ6eHT7BDXwZzY7Lpp7VPnzK3uCwkidUpJ4M&#10;gGlmAAy9DIChlwEw9DIAlnoyAGalbEE+Oy5benGRq+HTTz/93whWyfE3Oy4lnS8DYJoZAEMvA2Do&#10;ZQAMvQyApY4ssGO19vtN30bPytMZs7+pKQNgVpsdl5LOlwEwzQyAoZcBMPQyAIZeBsBSRy8On+AG&#10;2u835fv2WVYf3q2ChpWyTH92bEo6VwbANDMAhl4GwNDLABh6GQBLHb04fIIbyP3W2bHZ0g/vN2eZ&#10;/uxvbCkviYaVXBRLHRkA08wAGHoZAEMvA2Do5V6X1JF7XazWfr2Z39svah8A+0HOau03xaSWXBTT&#10;zAAYehkAQy8DYOhlACx19MPhE1xZ+/fND+83ZZ/22d/YkhtyrGYALHVkAEwzA2DoZQAMvQyAoZcB&#10;sNTR1xGs1P56zR+eg+1fyJ5SYbWcpLNjU9K5MgCmmQEw9DIAhl4GwNDLAFjqyHcdq7UPgH94Drb/&#10;IM8PElgpJ+ns2JR0rgyAaWYADL0MgKGXATD0MgCWOvo0gpVmx2VTn0cvyg2p2d/YUi5IYKV8Uc6O&#10;TUnnygCYZgbA0MsAGHoZAEMvA2Cpo/8bwSrmKq94CKP9hlyWiMNK+aKcHZuSzpUBMM0MgKGXATD0&#10;MgCGXgbA0vkzV2G1rH6dHZtN/VD79rP/G8FqOQ5nx6ek82QATDMDYOhlAAy9DIChlwGwdP6+jWCl&#10;L6PZsdnSqx7CaP9DSrYqYLV8Yc6OTUnnyQCYZgbA0MsAGHoZAEMvA2Dp/OV7Hlb6Opodmy296iEM&#10;+2QbALOeC2Pp/BkA08wAGHoZAEMvA2Do5T6XdP5ynQ8rtd9rynftD3n/6N1e4bBS+40xqSEDYJoZ&#10;AEMvA2DoZQAMvQyApfPndy6r5V7r7Nhs6dX3mtvfP5ptsGGlfGHOjk1J58kAmGYGwNDLABh6GQBD&#10;LwNg6fz5nmO19mvNV6/Cbx8A+1HOavnCnB2bks6TATDNDIChlwEw9DIAhl4GwNL5s6iO1dq/a159&#10;rykvC579A1pyU47VDICl82cATDMDYOhlAAy9DIChlwGwdP4+jWCl76PZsdnS19GrtF+U538/rORd&#10;3NL5MwCmmQEw9DIAhl4GwNDLAFg6d9lRFlabHZtNvfpas/1HuQEwO2jfil06ewbANDMAhl4GwNDL&#10;ABh6GQBL5y47ysJKn0ezY7OpV2/DnptSs39AS55YYQftW7FLZ88AmGYGwNDLABh6GQBDLwNg6dxZ&#10;UMdqGX7Ojs2mXr0Ne/aKnv0DWjIAZgcujqVzZwBMMwNg6GUADL0MgKGXe1zSucs1PqzUPtNMr5aL&#10;0tk/oKm8gxVWar85Jp09A2CaGQBDLwNg6GUADL0MgKVzl+EbrNR+n+n76NUsl77bMxxW8tSKdO4M&#10;gGlmAAy9DIChlwEw9DIAls6d7zhWy33W2bHZ0pvew53Vr7N/SFOvfmEyXImV+NK5MwCmmQEw9DIA&#10;hl4GwNDLAFg6d69+9yhcSft15pvvM8/+IU35Yc5qHsSQzp0BMM0MgKGXATD0MgCGXgbA0rmD1bIF&#10;8uzYbCm/s9/kf6PZP6glN+bYwezYlHSODIBpZgAMvQyAoZcBMPQyAJbO25u2noUraR8Av/k+U07c&#10;2T+opfwwgdXaz0PpzBkA08wAGHoZAEMvA2DoZQAsnTdzFFazk+o7rjNzY3r2D2opFyawmgtk6bwZ&#10;ANPMABh6GQBDLwNg6OX+lnTe3rz1LFzY59Hs2Gzqy+hN2n+YZwtsWK39PJTOnAEwzQyAoZcBMPQy&#10;AIZeBsDSefs6gpUy/Jwdm019Gr1JbkzN/kEtGQCzg/Yb5NKZMwCmmQEw9DIAhl4GwNDLAFg6b77f&#10;WC0PIcyOzabeLCfu7B/UVPYOh5Wch9J5MwCmmQEw9DIAhl4GwNDLAFg6b29eeQgX1n6P6fvozeyb&#10;ffdnACt5gbl03gyAaWYADL0MgKGXATD0MgCWzhuslnuss2OzpXzHvpnB0ztenAxXMDs2JR0/A2Ca&#10;GQBDLwNg6GUADL0MgKVz9m0Eq7VfY777HvPsH9aUH+fsIEv4Z8enpGNnAEwzA2DoZQAMvQyAoZcB&#10;sHTO3rXyEC6sfX6S39jv0v4H5+YcO3CRLJ0zA2CaGQBDLwNg6GUADL3c25LO2bsHT3BBs2Ozqa+j&#10;d2n/cs6PE1it/SaZdNYMgGlmAAy9DIChlwEw9DIAls7ZuwdPcCGfRrNjs6l3X2Pm5vTsH9hSVkDD&#10;ajmBZ8enpGNnAEwzA2DoZQAMvQyAoZcBsHTOfLex2ufR7NhsKn8G79L+4/x/I1jNh5h0zgyAaWYA&#10;DL0MgKGXATD0MgCWzllWX8JKWYU+Ozabevd56A/vp5/+bwQr5RicHZuSjp0BMM0MgKGXATD0MgCG&#10;XgbA0vmyeyo7aL+/lN7N1rM//fRlBKvlC3V2fEo6bgbANDMAhl4GwNDLABh6GQBL5yvnNazW/hrb&#10;b6N3s/WsH+jswYWydL4MgGlmAAy9DIChlwEw9HJfSzpfua6H1dqvLz/0IIatZ92gYw/tN8qkM2YA&#10;TDMDYOhlAAy9DIChlwGwdL7y+lBYrX3n1A/fX/7faPYPbik/UGA127FL58sAmGYGwNDLABh6GQBD&#10;LwNg6Xz5XmM1C1gvsBI/e0jP/sEtfWgJNVyI7dil82UATDMDYOhlAAy9DIChlwGwdL4+jWAlM5ML&#10;rMRv/4LOCmhYzdMs0vkyAKaZATD0MgCGXgbA0MsAWDpX2XYXVsvwc3Z8NvXh68v2H+gpwzdYrX0/&#10;e+lsGQDTzAAYehkAQy8DYOhlACydK7umsoP2e0vpwyvx/SHeLSWH1VwsS+fKAJhmBsDQywAYehkA&#10;Qy/3tKRzlWt6WC33VmfHZ1MflgvU2T+4qS8jWM1qfOlcGQDTzAAYehkAQy8DYOhlACydqw+/dxQu&#10;oP3a8tvow7x71I909uBhDOlcGQDTzAAYehkAQy8DYOhlACydK99p7KD9lZkX2YrdANhNOvaQrchn&#10;x6ekY2YATDMDYOhlAAy9DIChlwGwdK4+/N5RuIDZsdnUxbZib5+k50cKrOZhDOlcGQDTzAAYehkA&#10;Qy8DYOhlACydp8yKYDWL5S64FXv7l/T/RrCD9ocxpDNlAEwzA2DoZQAMvQyAoZcBsHSeLrLtLHxQ&#10;rqtmx2dTF7u2bP+RbgDMLlwwS+fJAJhmBsDQywAYehkAQy/3s6TzdLFtZ+ED2u8rpYttxZ6bVLP/&#10;gKbsa88O2m+YSWfKAJhmBsDQywAYehkAQy8DYOk8XWzbWfiA3FedHZ9NXYzl1D/99GUEqzkXpfNk&#10;AEwzA2DoZQAMvQyAoZcBsHSeLJRjB+3XlRd9F7cXKvuhzh7+bzQ7PiUdLwNgmhkAQy8DYOhlAAy9&#10;DIClc+RVmewiA9DZMdpSvlcvxtDp7ocK7CBftLNjVNKxMgCmmQEw9DIAhl4GwNDLAFg6R99GsIPZ&#10;8dlUfldfVPvQ6aITdfgAF83SOTIAppkBMPQyAIZeBsDQy70s6RxdfOgE72DH4iv8rszTHbP/oJZs&#10;b8Au2m+aSWfJAJhmBsDQywAYehkAQy8DYOkcfR3Barmmmh2fTV38ujI3qmf/QU1lK2xYzQecdI4M&#10;gGlmAAy9DIChlwEw9DIAls6R7zJ20H5PKX0aXZRVh3dLy2E17+SWzpEBMM0MgKGXATD0MgCGXgbA&#10;0jmyQI4dWKx6hXMxy/tn/0FN+bHOLmbHp6RjZQBMMwNg6GUADL0MgKGXAbB0/PKKUNhB+3fK99HF&#10;2XbWzTr20f5ObukMGQDTzAAYehkAQy8DYOhlACwdP/ex2EUGoLNjtKV8p16cbWfvfqzADmzJLh0/&#10;F840MwCGXgbA0MsAGHoZAEvHz+9YdpB3386Oz6audk/5f6PZf2BL+d8PO7Alu3T8DIBpZgAMvQyA&#10;oZcBMPQyAJaOn+8xdvBlNDs+m7raPSXbzsIePo9mx6ek42QATDMDYOhlAAy9DIChlwGwdPyy8hJW&#10;a7+flK52TWnbWR907MGW7NLxMwCmmQEw9DIAhl4GwNDLAFg6dlkYCDvI/dTZMdrU1WaUuVk1+w9s&#10;KkvMYQftLzuXjp4BMM0MgKGXATD0MgCGXgbA0rHLdzjswPfJFQfAuVid/Qc25Qc7u7AiXzp2BsA0&#10;MwCGXgbA0MsAGHq5YS8du1zDww7aF8Xlf//V2HbW0y7sw4p86dgZANPMABh6GQBDLwNg6GUALB07&#10;32HsICtfZ8dnU/k+vRoDYPvdsw8r8qVjZwBMMwNg6GUADL0MgKGXAbB07K625Sy8QV7POjs+m7r6&#10;avz2Jdb/G8EOPJAhHTsDYJoZAEMvA2DoZQAMvQyApeN21S1n4Q3a7yWlr6Or8oXtiRf2kRXps2NU&#10;0v4ZANPMABh6GQBDLwNg6OV+snTcvBKTXeRe6uwYberq15PtP9iTi3Z24XyUjpsBMM0MgKGXATD0&#10;MgCGXgbA0nHz+5Vd+C65weLUXLDO/oOb8qOdXTgfpeNmAEwzA2DoZQAMvQyAoZeb9tJx8/3FLtpf&#10;T3uT7di9aNm2B+zDe4Cl42YATDMDYOhlAAy9DIChlwGwdNxy/xlWy8rX2fHZVL5Lr87A6aef/jeC&#10;XeR4nB2nkvbOAJhmBsDQywAYehkAQy8DYOmYfRvBDixMvfstfRMGTrAPF9HSMTMAppkBMPQyAIZe&#10;BsDQy70r6ZjdbOAEP9B+Hyl9Hd2EL+2ffvo8gh3kJvLsGJW0dwbANDMAhl4GwNDLABh6uZcsHTPf&#10;Xewi91Fnx2hTNzsf23+0Jz/c2UVO/NkxKmnvDIBpZgAMvQyAoZcBMPQyAJaOWd67Cjtov45MNzsf&#10;rTh04459eC+3dMwMgGlmAAy9DIChlwEw9DIAlo5XXgMKu/g+mh2nLeV//81YcXj3wwV20f4BKB0x&#10;A2CaGQBDLwNg6GUADL0MgKXjZf7BLvI61tkx2lS+R2/GikNPwLAX27JLx8sAmGYGwNDLABh6GQBD&#10;LwNg6Xj53couLEi9+x19UxmAzv6LNJVBOOzg62h2jEraNwNgmhkAQy8DYOhlAAy9DICl4+V7i120&#10;30NKmf/c1LfR7L9IU19GsAOr8qXjZQBMMwNg6GUADL0MgKGXAbB0vD6NYAft15Dp5teRtpz14529&#10;WJUvHSsDYJoZAEMvA2DoZQAMvQyApWOVxX+wi++j2XHa1M0fyGi/cZfy4wV24WJaOlYGwDQzAIZe&#10;BsDQywAYerlnJR2rXLPDDjL4nB2jTWUAfnO5cJ39l2nKkzDsxKp86VgZANPMABh6GQBDLwNg6GUA&#10;LB2rm79vFJ5hDnn3HXpz3jl6t+Uu7MKHoXSsDIBpZgAMvQyAoZcBMPQyAJaOlff/sov2+0dp2Yp8&#10;e2/7MGQfHsqQjpUBMM0MgKGXATD0MgCGXgbA0nGy6I2dtF8/pmUr8n15+wHPXjyUIR0nA2CaGQBD&#10;LwNg6GUADL3cQ5aOU76vYRfmHQuvIdt/vCc38NiJc1I6TgbANDMAhl4GwNDLABh6GQBLx8nvVXZh&#10;x9O7lu1CnIvX2X+hpjwRw06ck9JxMgCmmQEw9DIAhl4GwNDLAFg6Tl55yS6+jGbHaFNZAb2MCbw9&#10;8dmLc1I6TgbANDMAhl4GwNDLABh6GQBLx8isg5203ztKyxegzv5LteWpGHZiX3zpGBkA08wAGHoZ&#10;AEMvA2DoZQAsHSO7nbKT9mvHlN/PS30bzf6LNeVHPDtpv6kmHSUDYJoZAEMvA2DoZQAMvQyApWPk&#10;tyo7sdBtg+tHwyYfjOwlHwqz41TSXhkA08wAGHoZAEMvA2DoZQAsHaO8cxV24FWXdy3ffTg3sGb/&#10;xZqyNQI78eEoHSMDYJoZAEMvA2DoZQAMvQyApf3z/l928nk0O06b2uKctNrQhyP7sT2CtH8GwDQz&#10;AIZeBsDQywAYehkAS/tnkRs7ab9vlPLduZzVhnctX4oN/2Jrdmn/DIBpZgAMvQyAoZcBMPQyAJb2&#10;z+9UdpL7prPjtKn8dt5CVsDO/gs25Yc8O/k6mh2nkvbJAJhmBsDQywAYehkAQy8DYGn/fE+xk/br&#10;xrTNOelL3I089mJlvrR/BsA0MwCGXgbA0MsAGHq5dyztXRb45X4y7MKi0412HbbdrD3y2Y/3AEt7&#10;ZwBMMwNg6GUADL0MgKGXAbC0dzlHYRefR7PjtKkMwLeRi9jZf8mmtvoXAoN98qW9MwCmmQEw9DIA&#10;hl4GwNDLAFjaO79R2Un7PaP0bbQN283etc2SbBi8B1jaOwNgmhkAQy8DYOhlAAy9DIClvfMdxU4s&#10;bLv73bwVe3LfDdxgFx7MkPbOAJhmBsDQywAYehkAQy8DYGnfvP+X3Xi15YazRl/kbuaxHx+W0r4Z&#10;ANPMABh6GQBDLwNg6OW+sbRv+X6GXVjUdlfeg7yV9h/yyYclu3FeSvtmAEwzA2DoZQAMvQyAoZcB&#10;sLRvfp+yky+j2XHa1nar8nMhO/sv2lS2S4CdOC+lfTMAppkBMPQyAIZeBsDQywBY2rcM3GAX7feL&#10;0rfRdizNvmu7pdlUc15K+2YATDMDYOhlAAy9DIChlwGwtGcWtLGb9uvFtO0943xgzP4LN+UHPbvx&#10;HmBpzwyAaWYADL0MgKGXATD0MgCW9izfzbATs4yNfzP6MvehyX68B1jaMwNgmhkAQy8DYOhlAAy9&#10;3DOW9uzrCHaR3XVnx2lb214zGjTZNoH95ANjdqxKWpsBMM0MgKGXATD0MgCGXgbA0p59GsEu8kDC&#10;7Dhta9vz0qDprrx3FXbhPcDSnhkA08wAGHoZAEMvA2DoZQAs7de3Eewk90pnx2pTW5+XBk13fRnB&#10;TlxoS/tlAEwzA2DoZQAMvQyAoZf7UtJ+5bocduK74gCvmM0WyLP/4k25qcduckzOjlVJ6zIAppkB&#10;MPQyAIZeBsDQy019ab98L7GTLC41WzzA/SJf6AeY0lPH6nxpvwyAaWYADL0MgKGXATD0cr9Y2qsM&#10;2rzGkp1kV93ZsdrW9teL7T/oUz5AYTffR7PjVdKaDIBpZgAMvQyAoZcBMPQyAJb2Kuck7KT9PtF9&#10;n0ZbywXt7L94W9v/i6KOl6hLe2UATDMDYOhlAAy9DIChlwGwtFd+k7Kb9uvE9G20PVvN3uWHPbvx&#10;cIa0VwbANDMAhl4GwNDLABh6GQBLe5XtdmEndi+9+618CF7WfPfDBnbi4QxprwyAaWYADL0MgKGX&#10;ATD0MgCW9snrK9lNdtOdHattfR0dgi91H6TsyZM00j4ZANPMABh6GQBDLwNg6OVesbRPFq6xGzuX&#10;3nWY18q2/6i/LysuYSfOTWmfDIBpZgAMvQyAoZcBMPQyAJb26TCrDKmReySzY7WpQy0oNbG/y176&#10;7Ma5Ke2TATDNDIChlwEw9DIAhl4GwNI+HWaVITXarxFTvicPw7tG7/Ljnt3k3PSObmmPDIBpZgAM&#10;vQyAoZcBMPQyAJb26NsIdmNecfc7+VC8a9R++uwpQ6fZ8SrpthkA08wAGHoZAEMvA2DoZQAs7ZHf&#10;ouzm82h2rLZ1uOvE9h/26VD7dlMj73mYHa+SbpsBMM0MgKGXATD0MgCGXgbA0h55ZSW7ab8/dN/h&#10;tmY3ZLorTzDATmzRLu2RATDNDIChlwEw9DIAhl4GwNL6LFZjR+3Xh+mQW7MbMt3lBz47skW7tD4D&#10;YJoZAEMvA2DoZQAMvQyApfW5D8WOzCkOfG56efPdDxzYTW48z45XSbfLhTfNDIChlwEw9DIAhl4G&#10;wNL6fA+xG+//vSu7KR+SL3dbK7AnK/Sl9RkA08wAGHoZAEMvA2Do5R6xtLbMKHI/GHbSfm/ovsO+&#10;m7v9x/19h3uBMxVsryCtzQCYZgbA0MsAGHoZAEMvA2BpbXYpZUft14bp0AtIc3E7+x/Vlh/57MgD&#10;GtLaDIBpZgAMvQyAoZcBMPQyAJbW5jcoO7JA7e778bBsM3uXJ2zYkQc0pLUZANPMABh6GQBDLwNg&#10;6GUALK3NDqXsxvt/78rv40MzxfceYPbkAQ1pbQbANDMAhl4GwNDLABh6GQBL6/o2gt203xe67/DX&#10;h7nBPfsf1panbNiR81NalwEwzQyAoZcBMPQyAIZeBsDSug6/wpBTar8uvO/wc0OT/Lv80GdHX0ez&#10;41XS9TMAppkBMPQyAIZeBsDQywBYWpfvH3Zk5+C7P4PDywR79j+urfzQgd3YBlpalwEwzQyAoZcB&#10;MPQyAIZeBsDSmryakh15/+9dp5kZzv7HteXDll152kZakwEwzQyAoZcBMPQyAIZeBsDSmixKY0ft&#10;94TuO829IV/yd3kPMDtqvwknrcoAmGYGwNDLABh6GQBDL/eGpTX57mFH7deE930ZnYIB011+7LMj&#10;20BLazIAppkBMPQyAIZeBsDQywBYWpMFaezIjqQn2zE4F7mz/5FtudnPrnzoSrfPdwLNDIChlwEw&#10;9DIAhl4GwNLts/0zO/L+37tOdX5aYXiX9wCzK6v0pdtnAEwzA2DoZQAMvQyAoZcBsHT7XHeyo6+j&#10;2fHa1unuC1lheJdtF9iRJ2+k22cATDMDYOhlAAy9DIChlwGwdPvMIdhR+/Xgfae7LrTC8C4/+NmV&#10;hzSk22YATDMDYOhlAAy9DIChlwGwdNtOtb0sp2IGcbdTcHZNPpVc6M7+x7blw5ddeUhDum0GwDQz&#10;AIZeBsDQywAYehkAS7fNb052ZBfSu/KdeDreA3yX9wCzKw9pSLfNAJhmBsDQywAYehkAQy8DYOm2&#10;2f6ZHXn/7135TXxKlnff5QOYXTlHpdtlAEwzA2DoZQAMvQyAoZcBsHS7vo1gR+3Xgved9prQFrN3&#10;+dHPrpyj0u0yAKaZATD0MgCGXgbA0MsAWLpdfm+yK4vPTvr+33u2mL0rP3pgR85R6XYZANPMABh6&#10;GQBDLwNg6GUALN0uu4+yI+//veuU7/+95z3AD512ys/h5SmU2TEr6bIZANPMABh6GQBDLwNg6GUA&#10;LN0m2z+zq/b7QPfl9/CpWeZ9V154DTvKUGp2zEq6bAbANDMAhl4GwNDLABh6GQBLt8lvTXbVfh14&#10;3+mvB9t/8N/nxj+7sg20dJt8D9DMABh6GQBDLwNg6GUALN0m2z+zo+yGa9fRu06/M3BWvs7+h7eV&#10;Ax525ANZuk0GwDQzAIZeBsDQywAYehkAS9fP9s/syoKzuyrOUe8BfsgTOezKNtDS9TMAppkBMPQy&#10;AIZeBsDQywBYun5+Z7KrHJuzY7at/Bau4D3Ad/nxz648lSNdPwNgmhkAQy8DYOhlAAy9DICl6/d5&#10;BDvKytfZMdtWzbWg1YV35ccP7MhKfen6GQDTzAAYehkAQy8DYOhlACxdN9s/sytzhodqdgT2HuC7&#10;vAeYnXlQQ7puBsA0MwCGXgbA0MsAGHoZAEvXzW9MdmWn0buqHtIw9X/oywh25MNZum4GwDQzAIZe&#10;BsDQywAYehkAS9fN9s/sqv36776a9//e8x7gu9wAZFd5UCOr1GfHraSPZwBMMwNg6GUADL0MgKGX&#10;AbB0vWz/zM7MAe+quw60vexdtoFmZ85T6XoZANPMABh6GQBDLwNg6GUALF0vvy/ZVVamz47Zxmre&#10;/3vPe4AfqvuXz2HYBlq6XgbANDMAhl4GwNDLABh6GQBL18tsgV213/u5r3KVvvcAP5RhOOzKNg3S&#10;dTIAppkBMPQyAIZeBsDQywBYuk45t2BX3v97V937f+8ZLN1lCMDO2m/SSdfKZz/NDIChlwEw9DIA&#10;hl4GwNJ18tuSXWUBaF5/Ojtu26q9BjRYust7gNmZvfql62QATDMDYOhlAAy9DIChlwGwdPkyU7D9&#10;M7v6Mpodt23lPM0wvFIufmd/KI35sGZnVutLl88AmGYGwNDLABh6GQBDLwNg6fLlexV2lfses+O2&#10;rept2r0H+CE3AtiZ1frS5TMAppkBMPQyAIZeBsDQywBYuny+V9iZz/276u//WFl4lyd22JmHNaTL&#10;ZwBMMwNg6GUADL0MgKGXQYB02aq3lWV7ZgkPZSvsalYW3uU9wOzOwxrSZTMAppkBMPQyAIZeBsDQ&#10;ywBYumwWk7Gzr6PZcduWmd+QC+DZH05j9U8DsLX2m/XSpTMAppkBMPQyAIZeBsDQywBYumy+U9hZ&#10;+zXffR7UGCwHf8jNQHbmXJUumwEwzQyAoZcBMPQyAIZeBsDS5bL9MzvLsZljdHbstpWV0AwuAu6y&#10;JJzdfRvNjl1Jb88AmGYGwNDLABh6GQBDL/d+pcuV62nYlR1/H/o0YshNsNkfUGMOCnZm/37pchkA&#10;08wAGHoZAEMvA2DoZQAsXS6vkWRnZn13ZSEdf7O17ENuCLAz56p0uQyAaWYADL0MgKGXATD0MgCW&#10;LtP3Eewsx+js2G3LSv3/sC/4XV4Mze4ytJodu5LelgEwzQyAoZcBMPQyAIZeBsDSZfJbkp19Hs2O&#10;28Zc9/2HodJd3gPM7mwDLV0mA2CaGQBDLwNg6GUADL0MgKXLlAEb7Kr9Xs+/86rX/zBUesjBwe5s&#10;5SB9PANgmhkAQy8DYOhlAAy9DIClj+edouyu/Vrvvnzn8R/eLfqQmwLsrv3GnXSJDIBpZgAMvQyA&#10;oZcBMPQyAJY+nt+R7Mx87yHn6jOsKrzL0zzsLqvUZ8eupNdnAEwzA2DoZQAMvQyAoZcBsPSx8trI&#10;DNhgV7nOmR27jX0ZMWFV4UO2gWZ3HtiQPpYBMM0MgKGXATD0MgCGXgbA0sfKdyjszPbPd+VhDZ7h&#10;KYGH3Bhgd97bLX0sA2CaGQBDLwNg6GUADL0MgKWP5TuE3VksdpeHNV5gn/CHHCjszvkqfSwDYJoZ&#10;AEMvA2DoZQAMvQyApfeXwRrszMLOh7Jojhe4IHjIvv7sLgOs2bEr6ccZANPMABh6GQBDLwNg6OV+&#10;r/T+/H5kdzlGZ8duY17t+gPtNwT/nacF2F1eaD47diX9OANgmhkAQy8DYOhlAAy9DICl92egxO5s&#10;/3zXtxE/YFvZh2wDzRH4gJfelwEwzQyAoZcBMPQyAIZeBsDS+zIfYHefR7Njt7H81uUVDJTu+t/I&#10;NtDsrv0mnvTeDIBpZgAMvQyAoZcBMPQyAJbel+8Odtd+f+ffOV9fyUDpIdtAszur9qX3ZQBMMwNg&#10;6GUADL0MgKGXAbD09iwO4wjar+/uc76+QS6KZ3+IjdnmgSNwIS+9PQNgmhkAQy8DYOhlAAy93DeS&#10;3l6um2FnGXhm8Dk7ftsyx3sDKwofygkEu8tK9dnxK+n5DIBpZgAMvQyAoZcBMPQyAJbe3pcR7MxC&#10;zof8znsjS8cfsg00u/PQhvT2DIBpZgAMvQyAoZcBMPQyAJbe1rcR7M4M76FPI97AisKHDAk4ghyn&#10;s+NX0jyf7TQzAIZeBsDQywAYehkAS2/Lb0Z2Z/vnhzyw8Q5WFD5kG2iO4PNodvxKmmcATDMDYOhl&#10;AAy9DIChlwGw9PoyC7CakN3Z/vkh93je6fto9gfamD3/OQLnrPT6DIBpZgAMvQyAoZcBMPQyAJZe&#10;X74vYXe2f37I7O6d2m8O/DuDAo7A1u3S6/O5TjMDYOhlAAy9DIChlwGw9PoMk9id7Z8fsnvvB1hG&#10;/pADiSOwdbv0+gyAaWYADL0MgKGXATD0MgCWXpd3iXIE5nYPub/7AYZJj7P3P0eQD73Z8SvpcS4Q&#10;aGYADL0MgKGXATD0MgCWXpffihyB7Z8fcn33QYZJD+VmCewuDyrMjl9JjzMAppkBMPQyAIZeBsDQ&#10;ywBY+nHZATQL4mBnOUa/j2bHcFvO2QvwTtGHbAPNUfgSkH6cATDNDIChlwEw9DIAhl4GwNKPc5+I&#10;I7D980O5tuWDbAP9ONtAcwQe3JB+nAt7mhkAQy8DYOhlAAy9DIClH/dlBLtr/z3379zbuRCrCR9y&#10;w4AjsBWE9OMMgGlmAAy9DIChlwEw9DIAll7u2wiOwD3/hyzWvJDcJJv9ATdmG2iOwtNA0ssZANPM&#10;ABh6GQBDLwNg6GUALL1cdlOE3dn++SEPbVyQbaAf58kCjsB5K72cATDNDIChlwEw9DIAhl4GwNLz&#10;ZcFX7qPC7izUfCi/a7kgS8sfctOAo2j/gS+9VM4PaGUADL3yANTsvGjJbzmatf8+tLqLZlkpNTsv&#10;JBkkcRxmdA95Z/eF2U72oZxocAT5gTs7hiXdPQENrdoHQB4AoVn7AMgDIDRrHwB5AIRmhgbS830e&#10;we5ynM6O38a8pvUKMlGf/WG3ZhtojsJFvjTPxQLN2gdAHgChWfsAyAMgNGv/begBEJrNzglJrg05&#10;Dts/P+S8vRKDpIc8OcpRWL0vzTMApln7NZ3zn2bOf+iUdxvOzomm3CyklVVj0vN5PzxHYTb3kPP2&#10;Stq3C/x3Vo5wFH7oS8/nPWA0cgPoLru50Cg/lGfnQ1vOfxo5/z0AQq8sYpmdE1J7+V7IfVPYnfs4&#10;D+W89XvuSvxgeJwDjaPw8IY0L+cGtHED6C7bQNLItmF32c2JRu2vf7jPA6A0yiKW2fkgtec3IUfh&#10;d9xDdnS5IisJH+fGAUfhHd7SPKsAaOQG0F3Of9rkt5xtw+7Ke5ChSc7/fO/Nzoe2PABKmyxemZ0L&#10;kizu4jj8jnvITO7KrCR8yNMGHIkvCmmeJz5pYjeXx1kFRBNPjT/Oe6No4vx/XLZRhBbu40rz3Nfn&#10;KGz//DgPblxZbpTN/uBb854AjsK5K83z7gha5Jolq95m50FrVgHTwuq/p+XhSGiQ61zn/+OyGwo0&#10;sBuc9Hw5P+AIPMj3kGu4G8jNg9kffmtWjnAUOXetApbmuYCgwW+j2fHfnie/aWD1z7x8LsKZ5Teg&#10;d//Ocy+Hs/Pwp/R87gFxJO7nP2QXxxvx7riH3DTkSNz8l57PTWDOLO9ImR33ustNYM7M+f9ytoLm&#10;zPz+ezmrvzgzD39Iz+f3H0fhNV6Ps4PjjbiJ8JCtAzkSK/ill8v3G5xNbm7a+vHHGQJxRn63vS5D&#10;IM7I+f/jcn3kfcCcTe772PlDer6spsx5AkfgYb6HsqsFN2KI9DhPDXEkfghIL2clMGeSm7+Gv6/P&#10;dkKcRX6vuVnwtjwExlkY/rw9D4FxFjn/rfyVXs5vPo4in+m2f37IuXtjDr6HvDeAI8lWCbPjWNJD&#10;earMtiIcWY5fN3/fV67rnP8cWVazufn7vjI0d/5zZFnN7pVd78tDoBxdzn/3aqWXy8PRGarBEdj+&#10;+XF+p92YJ8of5wDkSDLcmh3Hkh7nRjBHc7/qz6rfj5c/RzcHOBLn/+XKnyMcSR78yHE7O571tuwG&#10;wNFk8OvBL+l15SFpOAqf7Q/Z/nmB3GCY/ctozY8EjiTbls+OY0nzspIiW43kx7WBMDvJ9Vhu+uY6&#10;JBfEBj+XLz+6nP/sJuf+/fmf49P5f51y/ufz1fnPTnLu53jMcXl//s+OX32s+/M/n7P5M4cdOP+l&#10;j5XPdDiCfN77ffdQvvNYwNYiD+WEhCNx/kofK+eQtDI/BtY1+/ch3TLn/7pm/z6kW5Vz3/m/rtm/&#10;E+lWOfelj5UHe+AobP/8OA/jLmKLocc5EDkSq4AlSZIkSZIknb0M1OAobP/8kO2fF8pS9Nm/lNa8&#10;R4Ajcf5KkiRJkiRJOnMGSByJ7Z8fZ/vnxbINyexfTGM5MeFIrOKXJEmSJEmSdNYMkDiSX0az47i1&#10;vPeehQyQHpdtdeEorAKWJEmSJEmSdMayYCv3P+Eo/hzNjuXGrN7fgAHS47xQnqPJ1uWzY1mSJEmS&#10;JEmSjprVvxzJ59HsOG4ti0/ZgG2gH/dpBEfhi0WSJEmSJEnSmcrqX/fpOZI8sDA7lluz/fMmbAP9&#10;uOzTDkeS7RRmx7IkSZIkSZIkHa3seghH4h79Q7Z/3ohtoB+XFdFwJD+PZseyJEmSJEmSJB2t7HoI&#10;R2GXzsfZ/nkztoF+nO0lOBrnsCRJkiRJkqSj98cIjsT2z4+z/fNmbAP9OE8ocDRfR7NjWZIkSZIk&#10;SZKOkuERR2Nx1kN5fzebsQ304xykHJEvGkmSJEmSJElH7c8RHInXMz7O4spNGR49LicuHIlVwJIk&#10;SZIkSZKOmnvyHM3vo9mx3JoV/JuyDfTjcuLCkWQlvwc5JEmSJEmSJB2tbyM4ktyPz26ys+O5Mefw&#10;xmwD/TjbQHNEHuSQJEmSJEmSdLSyuyEciR05H/friI1ZPfg4XzocjQc5JEmSJEmSJB2pzCVyXxOO&#10;JO+snh3PrX0esTGrBx/npfMckfcOSJIkSZIkSTpKVg5yNBl2zo7l1mz/fABWDz7t0wiOxHksSZIk&#10;SZIk6QjlVYxW/3I0eWhhdjy35iGOg7AN9ON+GcHRWAUsSZIkSZIkafcMjjgic7THWUh5EBl4zv4F&#10;tpYnkOBo8oE7O54lSZIkSZIkaYes/uWIfh7NjufWvEr1QGwf+zRPL3BEf4xmx7MkSZIkSZIkrc7q&#10;X47IfffHOY8PJi9snv2LbC3b6cLReBG9JEmSJEmSpB3L6l8LrziaLKDMsTs7phtzHh/Q19HsX2Zr&#10;toHmqDzMIUmSJEmSJGm3LLriiLxC9XFZDc3B2Ab6aRmKw9F4H4EkSZIkSZKk3cruhXA0ed/t7Hhu&#10;LfMHDihP4Mz+hbbmiSSOyipgSZIkSZIkSbtk1SBH5JWLj8vOuVlMygFZOfg4BzNH5VyWJEmSJEmS&#10;tEtW/3JEv45mx3NrHuQ4MC+zflr2d4cjsgpYkiRJkiRJ0uoMjTiizMu+j2bHdGu2fz4420A/LkM0&#10;OCKrgCVJkiRJkiStzupfjsj99cfZMfcEvoxm/3Kb+zSCI7IKWJIkSZIkSdKqrP7lqHLszo7p1n4b&#10;cQKWtT/ONtAclaeUJEmSJEmSJK3K6l+OKIsCZ8dzc1k8yglkkj/7F9xalrbDUXmgQ5IkSZIkSdKt&#10;s/qXo/p1NDumW/Oq1BPJPt6zf8nNfR3BEVkFLEmSJEmSJOnWWf3LUXm14uMyEOdErBp83J8jOCrn&#10;syRJkiRJkqRbZfUvR2VB1dM8zHEyee/t7F90c9n3HY7Il5YkSZIkSZKkW2VgxFHl4YXZMd2a7Z9P&#10;yDbQT/t9BEdlFbAkSZIkSZKka2f1L0eVudj/RrPjujXbP5+Ufc4flxMfjsoqYEmSJEmSJEnXzupf&#10;jirDztkx3VpmYnbGPamvo9m/9ObyZwJHZRWwJEmSJEmSpGtl9S9H5v7545zPJ2Yb6KflAwCOyipg&#10;SZIkSZIkSdfK6l+Oyr3zp+XPhBPLe29n/+Kbs+SdI/MUkyRJkiRJkqRLZ7UgR5bjd3Zct5btn7NI&#10;lBP7Mpr9y28uQ3E4Kk8ySZIkSZIkSbpkGRZZ/ctRZdHf7LhuLu9DpoAVg0+zCpgj+zaaHdeSJEmS&#10;JEmS9NYsmuLIMuycHdfNeaCjxG+j2QHQ3C8jOKp8eM+Oa0mSJEmSJEl6S1n9a8EUR5Vtji2CfNyf&#10;I0rkBJgdBM3lSw2OzDsNJEmSJEmSJH00W8VyZF6Z+DQLIMsYFj3t6wiOynsNJEmSJEmSJH2kLJTK&#10;AjI4qqx2nR3brTmnC2XYOTsYmrMMnqPLuzlmx7YkSZIkSZIk/Sirfzkyr0p8WhaDUiYT/0z+ZwdE&#10;c95twJHZ3l2SJEmSJEnSe7JSkKPLAwyzY7u5bIlNod9GswOiufyZwJFZBSxJkiRJkiTprVn9y5FZ&#10;9Pi0byNKeWfo0/IBAUdmFbAkSZIkSZKkt/R9ZPUvR+a1p0/zUEe5fLDPDozm8kEBR2YVsCRJkiRJ&#10;kqTX9ssIjuzP0ezYbs4rT8t5KuJpGYrDkVkFLEmSJEmSJOk1Wf3L0X0ezY7t5v4YUc6gaJ4nIzg6&#10;L7yXJEmSJEmS9KPsiMnR2RHzaT+PwMkxKX8mcGR5uMMW75IkSZIkSZKeK9vmwpHlPvj/RrPju7X8&#10;eVjVz1/yJMDsIGkuJ4hVwBydLd4lSZIkSZIkPdeXERyZnTCf9tsI/mGl4NO8+J4zcG5LkiRJkiRJ&#10;+m/eEcoZfBvNju/mPNjBI3kiYHagNJdVwHB0VgFLkiRJkiRJ+m+GRByd3W2floE4PJL9wGcHS3te&#10;gM8ZeApKkiRJkiRJ0n1W/3IGeYf17PhuLltiwxNOlqf5IuQMPo9mx7ckSZIkSZKkrrLzZe4XwpG5&#10;5/20nNufRvCErWLnOWE4gzzMMDu+JUmSJEmSJPVkhSBn8Ptodnw3Z0EjL/o+mh04zeX9yHB0tnmX&#10;JEmSJEmSusv9/9wnhCPLMZzVrrNjvDnv9eZFGXbODpzm8kECZ5Cn+2bHuCRJkiRJkqTzl11A4ejc&#10;537atxG8yCrBeb4YOYOc31b5S5IkSZIkSX39OYKjc497nq3deRV7pz/N0xOcxc+j2TEuSZIkSZIk&#10;6bzZHpYzcH/7adnF1tbuvIoTaN6nEZxBHmiYHeOSJEmSJEmSzlde/QhnkJXss2O8Oec3b2IJ/dOy&#10;MhrOIA8zzI5xSZIkSZIkSecqqwMtbuIMLF6cZ3U/b5InBmYHUnO+KDkTW71LkiRJkiRJ58+7QTmL&#10;P0azY7w57/bmzbJf+Oxgas+XJWfhHJckSZIkSZLOXXb69G5QzsCulvO+juDNrBB8WlYBw1nkgYbZ&#10;cS5JkiRJkiTp+BkOcRbuZT8t8yoPePAu2Td8dlC198sIzsL7viVJkiRJkqTzle1y4Qwy5Mywc3ac&#10;N2fHWj7EcOhpVgFzJl6cL0mSJEmSJJ2vLPCCM7D6d97nEbxbVrvODqz2bJ3BmeRF8bPjXJIkSZIk&#10;SdLx+m0EZ/FtNDvOm7PCnw/L0vrZwdVeVkbDWXiBviRJkiRJknSOvBeUM7GD5bz8ucCH/T6aHWDt&#10;OcE4E+e5JEmSJEmSdPy8F5QzsXvl07JA0UMeXETeFTA7yNrLtgNwFlb7S5IkSZIkScfOYIgzyTtu&#10;Z8d5ex7y4KLyxTE70Nrzkm3OJO+2nh3nkiRJkiRJkvbPrpWciV0rn5Yt3vNKR7gYg6F5XrTN2XjY&#10;Q5IkSZIkSTpe7lVzJhlyZtg5O9abc55zcbaHfT5PW3AmXqovSZIkSZIkHasMyuxWyZlkm+PZsd6e&#10;Vf5cxW+j2QHXXrYhgDPJU0SzY12SJEmSJEnSfuXePZxFFiRa/fu0byO4CquAn88qYM4kx/PsOJck&#10;SZIkSZK0VxmU5d49nIXVv/Py5wJX46Xb86wC5myc65IkSZIkSdL+/TKCs7D6d54HPbi6L6PZwdde&#10;Tj6rgDmTfJl8H82Od0mSJEmSJEnry5awhkKcidW/86z+5SYMheZ50oqz+TqaHeuSJEmSJEmS1pcF&#10;W3AWFiU93+cRXJ2h0LysAoaz8YUrSZIkSZIk7dcfIzgTs6d5znVuxh7sz5cPKDgT275LkiRJkiRJ&#10;e5X781YEcjbZ0nx2vLdnpT839dtodiC2ZxUwZ5QnjGbHuyRJkiRJkqTb532gnM3Po9mx3l6G4nBT&#10;WQU8OxhlFTDn43yXJEmSJEmS9iivbMv9OjiTP0ez47098yaW+H00OyDbyxcwnI1V/5IkSZIkSdL6&#10;fhnBmVj9Oy87znrYgyW8G/T58oEFZ5OHG2bHuyRJkiRJkqTrl1e1wdlY/TvPVu8sZSA0z77snJGH&#10;PiRJkiRJkqQ1ZTXg5xGciXvO83K+fxrBMtl/fHZwysnJOdn6XZIkSZIkSbp9VgNyRlnVPjve27Pa&#10;n+Wy/7hVwPMyKIOzcc5LkiRJkiRJty1b5HoXKGeTRXSz4113K6Nhud9GswNUVgFzTl7KL0mSJEmS&#10;JN2mbAVrGMQZmS3Ns/qXbeTJo9lBKquAOS9bc0iSJEmSJEnXz9bPnFEWz+Xhhtkx314WYME2vBf0&#10;+awC5ow8+CFJkiRJkiRdt7yKzdbPnFEebJgd8+0559mOvdqfzxNanJWtoCVJkiRJkqTrZetnzigD&#10;Tqt/55knsaVvo9kB214+yOCs/hzNjntJkiRJkiRJ7y/vR4Uzsvp3XmZJVv+yJasBn++XEZyR1f+S&#10;JEmSJEnSZbMNLGdl9e/zWf3L1vLFNDtw27MKmDPLAw6z416SJEmSJEnS28tiKzgjq3+f7/MItvV1&#10;NDtwdfdnA2dlC3hJkiRJkiTp4/0xgjOy+vf5nPccglXA86wC5sxsBS1JkiRJkiR9LO8A5cys/n2+&#10;LyPYnpP4+awC5sx+G82Oe0mSJEmSJEk/Lq9agzOy+vf5/hzBIeREnh3EsgqYc8u5bwcASZIkSZIk&#10;6e3ZApYzs3Dw+bzzm0OxEvD5rALmzLJVxey4lyRJkiRJkjQvC4c+j+CMrP59viyogkOxCvj5rALm&#10;7PK04uzYlyRJkiRJkvS0rI6Es7L69/ls+84h/T6aHdDyhc652QpakiRJkiRJel15/2fup8EZWf37&#10;fLmH7tznkD6NZge1rALm/PLegtmxL0mSJEmSJOmu3CfOK9XgrKz+fT4LBTk0W8E+n5Obs3P+S5Ik&#10;SZIkSc/32wjOyurf58ufi9W/HFqeXpod3Lo7wbNKGs4qX2CzY1+SJEmSJElqz/avnJ3Vv89ngSCn&#10;4F2gz5f3JMOZfR3Njn1JkiRJkiSpOVs/c2ZW/z6fxYGchgHQ8znRafDnaHb8S5IkSZIkSY3Z+pmz&#10;s/r3+Zz/nIpVwM9nFTBnl4ccZse+JEmSJEmS1Jatnzk7q39f7vMITsMq4JezCpiz88SXJEmSJEmS&#10;9NNPP4/gzNwLfr4/RnAqeeLDKuDnswqYBt9Gs+NfkiRJkiRJasjwh7Oz+vflvPubU/LUx8tZBczZ&#10;2QpakiRJkiRJrWUoZutnzs4c6Pk8AMJp5cttdtDrLic/DfKC+9nxL0mSJEmSJJ25X0ZwZlkAZPXv&#10;81n9y6kZ/rycVcCcne3gJUmSJEmS1NafIzg785/n8xnA6VkF/HJWAdMgTzrNjn9JkiRJkiTpbGVF&#10;5OcRnJnVvy/38whOz1MgL+digAY+ByRJkiRJktSQrZ9p8Ptodvzrp5++jaCCVcAvZysAWuSLb3YO&#10;SJIkSZIkSWcoQzE4Ozs+vtzXEdTwNMjLWQVMg2wLMjv+JUmSJEmSpKP3fZTFUHB2ebXl7ByQzwEK&#10;WQX8crYEoEXefTA7ByRJkiRJkqQj552fNLD69+V+HUEdq4BfzgUCLTwhJkmSJEmSpDP12wga5JWW&#10;s3NAP/30v5HVv1Sy/evLZWsAaJAvwRzvs/NAkiRJkiRJOlLZ3dHQhwZ2d3w5q3+pZhXwy1kFTAtb&#10;hUiSJEmSJOnoZcXf5xE0sPr3+az+pZ5VwC9nFTBNsjXO7DyQJEmSJEmSjtAvI2hg9e/LWf0Lg/d/&#10;vtzXEbTIFjmz80CSJEmSJEnaudznhgZZ2eo+7vNZ/Qt/y5YYs5NEd+XDAlrYFUCSJEmSJElHKzs5&#10;GvjQIivdZ+eB7rL6F/7F0yIvZxUwTWwfIkmSJEmSpCOV+1nQIA865IGH2Xkgq3/hiS+j2cmiu6wC&#10;po2t4SVJkiRJknSEfhtBi6xunZ0HusvqX5iwCvjlrAKmiSfJJEmSJEmStHu5p221Hy1yrGex2uxc&#10;kNW/8CzvAn45q4BpY2cASZIkSZIk7Vru1+aeNrSw+vflrP6FF1gF/HJ5uTo0yRY6s3NBkiRJkiRJ&#10;Wpl7tTSx+vflrP6FH7AK+OXyIfJpBE08GCJJkiRJkqSd+mMETSzUeTmrf+EVDHte7vcRNMlDD7Nz&#10;QZIkSZIkSbp1VvrRJvdnrf59Pp8J8EpWAf84q4Bpky11ZueCJEmSJEmSdMt+HkGTP0ezc0F3Wf0L&#10;b5AtNGYnku7KBy60caEhSZIkSZKklWUbXGiSBx5m54LusvoX3sgq4B/nSTPa5IvUViOSJEmSJEla&#10;UV5daNBDG4tyXs7qX3gHq4BfLoMwaPNlNDsfJEmSJEmSpGuVe7G5LwVNvJbv5az+hXeyCvjHfR1B&#10;m99Hs/NBkiRJkiRJukYZhEGTDDa/j2bng+6y+hc+wCrgl8sTJp9G0CZb7szOCUmSJEmSJOmS5R41&#10;tMlwc3Y+6C6rf+GDMtycnVx6KKshoY3PBkmSJEmSJF07Qx4a5d5rjv3ZOaG7rP6FC7AK+MdZBUwj&#10;76CQJEmSJEnSNft5BG28gu/lPBgCF2Kl34/7cwSNcuzPzglJkiRJkiTpI/02gjZfRrPzQQ9Z/QsX&#10;ZBXwj/M0Go3ypJXtSCRJkiRJknTJvo2s8KORBTcv933kswEuyCrgH5chGDTKww+zc0KSJEmSJEl6&#10;a7nPmlWQ0MZ91h+X1xICF2bf+R/nw4dWPh8kSZIkSZJ0idxjpVFWtWbl++yc0F1W/8KVWAX84/J0&#10;Wv6coJELFEmSJEmSJH0k7/2lVR58mJ0TeujrCLgSq/x+XP6MoJH3AUuSJEmSJOm9ee8vrdxX/XH5&#10;fACuKB9Es5NPj/s8gkZ5P8vsnJAkSZIkSZKeK8Mv91Rp9etodl7oobwfGbgyq4B/3J8jaJWtOGbn&#10;hSRJkiRJkjTLcIdWeaWk1b8vZ94CN2IV8Oty0UKzP0az80KSJEmSJEn6d977SzML7n5cdp0EbsSW&#10;BD8uT+1As7yXYXZuSJIkSZIkSSnDL2iVRWSz80IPZaERcENZBfx9NDsh9dAvI2iV7Utm54UkSZIk&#10;SZKU+8u5zwyNcuxbQPPjrP6FBbzn88dlFXCGYNAqX9Czc0OSJEmSJEm95b7p5xG0yuKx2bmhh6z+&#10;hYWsAv5xtjGhXd7jMjs3JEmSJEmS1FkWF0GrrP7NQxCzc0N3eUgEFrMK+HX5oKLdn6PZuSFJkiRJ&#10;kqSuslgAmlkw8+N8TsAGrAL+cRl+QTPvDZckSZIkSVLuk3rvL828Mu/HebUmbOLn0ewk1ePy5wTN&#10;8qU9OzckSZIkSZJ0/rI4wPCXdnZK/HG/joBNfBvNTlQ9lKdWoJ0HRiRJkiRJkvrKvVELZGj3y2h2&#10;fuihfFZ4UAQ2knfczk5WPS4f8NDu99Hs/JAkSZIkSdI5c1+UdhlqZrg5Oz/0kNW/sKE/RrMTVg/Z&#10;ux7u2DVAkiRJkiSpo99G0C7nwez80ENW/8KmvN/zdWX1I7TzxJskSZIkSdL5yyIAAx3aZQdV90J/&#10;nNW/sDFbu76ufOBDuy+j2fkhSZIkSZKk45eBl/ug8NNPf45m54ge+j7ysAhsLCfo7OTV4/KBD/z0&#10;09fR7ByRJEmSJEnSsft5BO1yHszODz0u94mBzVkF/LpcAMEd7w+XJEmSJEk6V7ZyhbsFc1nZOjtH&#10;9JAFc3AQ3u35urzQHB7kfTCz80SSJEmSJEnHKguEgLsHIWbniB6XVwUCB2Fb19eVlY/ATz99Gs3O&#10;EUmSJEmSJB2nPORv0Qvc3e+0UO7HmZHAAdna4HV5ugXu5FyYnSOSJEmSJEnavwy7Po+Au22NZ+eJ&#10;HvKZAQfl5eavK4Ny4M5vo9l5IkmSJEmSpL3LrpCA2chr865wODDv9XxdPujggafjJEmSJEmSjlUe&#10;6gfutkA3F/lxWf1ru3g4MO/1fH35swLuvvhtIS9JkiRJknSM8jC/QQ7cyWKv2Xmix1kUByfw+2h2&#10;gutxuVAC7nh4RJIkSZIkaf/yEL/hL9zJ+2yzsnV2rughnxtwEjmRZye5nuY9GfDAuzIkSZIkSZL2&#10;LYOuLyPgjlfbvS5zEDgR2x68rlw02QoaHthBQJIkSZIkac8MceDBL6PZeaLH/TECTsQ7PV+fD0B4&#10;LOfE7FyRJEmSJEnSmn4bAXeyqMvWz6/LrgFwQnkibHbC62k+BOEx26dIkiRJkiTtkeEvPGYXw9eV&#10;PyfgpL6NZie+HpenhYAH2UXA54ckSZIkSdLa8pB+7tMAd34ezc4VPc7rL+HksrJ1dvLraXlvMvDA&#10;ViqSJEmSJEnrysP5hr/wwKKV12feAQW8z/P1fR4BD3JOzM4VSZIkSZIkXS+r9+CpDDVn54se933k&#10;4REokAuF2YeAnpYtVYDH7CQgSZIkSZJ0uzL8zf0Y4EEWqtit8HX9MgJKeCn66/s6Ah7LRcPsfJEk&#10;SZIkSdLlyoAr7zgFHsvirdk5o8d5bziUyQk/+zDQ02yvAnMeJJEkSZIkSbpuVu7BUxanvD67B0Ch&#10;rGydfSDoaXlvMvCUJ+0kSZIkSZKu028j4LEs1rL18+sy14Biefn37INBT7PVCjyV3QS+jWbnjCRJ&#10;kiRJkt5Xdl6zbSs8ZVfC15Uhed6TDJTK8v/Zh4Oelg9M4Kn8GPEwiSRJkiRJ0mXKw/aGv/BUFmnN&#10;zhk97dcRUC7bAMw+IPQ0267AXJ4mm50zkiRJkiRJen15yN7wF56yE+Hr8zkC/CUfBLMPCc2zbQLM&#10;2VFAkiRJkiTp/dmyFZ6XFa2z80ZP+zoC+IsPz9eXp2eAOduwSJIkSZIkvb0Mf3NfBXgqD0bkHJmd&#10;O3rcnyOAR7zD8/V5ggae9/todt5IkiRJkiRpnvuNMJcdTDPUnJ03elyG5NmlEeARK/deXz5IP42A&#10;Oe8WlyRJkiRJel2/jYA5u5e+Pp8lwLMMbV5f/qyA53kyT5IkSZIk6eUMbOB5tn5+fflzymppgKms&#10;ap19eGie93LA83LB8W00O3ckSZIkSZLay8PzBjYwZ+vnt/XLCOBF3t/5+vJUDfC8PFTiKT1JkiRJ&#10;kqTH5aF5w194Xgaas3NHT8ugHOCHcuHxfTT7INHTMjAHnpetWmbnjiRJkiRJUmN5WD4PzQNzFpW8&#10;rS8jgFfJ1sazDxLNy4ALeF4uQmbnjiRJkiRJUlMZahnWwMts/fz6vEcceDPv7nx9WTENvMy2LZIk&#10;SZIkqbkMf7PwBniee4ivL58ptpIH3izbLMw+VDTPkzbwY94xLkmSJEmSWstgC3ierZ/fls8U4N0M&#10;a96WraDhx2zhIkmSJEmS2rJ4BH7MfcPXlx1crf4F3i0fILMPF83L00nAy/K5Yot5SZIkSZLUUhbZ&#10;GNTAy2z9/La8Sxz4sK+j2QeM5v0xAl6WHz15d/bsHJIkSZIkSTpLVunBj9n6+W2ZQQAXY7Xe2/p5&#10;BLzMhZ0kSZIkSTpzhr/wOhlozs4hPS33U3NfFeAi8oEy+7DRvHwIu7iDH8t7sw2BJUmSJEnS2TL8&#10;hdex9fPb+nUEcFH5YJl94GiebRjgdTIEnp1DkiRJkiRJRyyvvbJCD37MDoFvK58tHiwBrsI7O9+W&#10;raDhdQyBJUmSJEnSGTL8hdez9fPb+jICuIp8wMw+eDTPfvzwej5fJEmSJEnSkcu9wDzkDvyYrZ/f&#10;1m8jgKv6fTT7ANK8P0fA6xgCS5IkSZKkI5bhr9V58Dq2fn5b+bOy9TNwdfmgsRX028rTTMDrGAJL&#10;kiRJkqQjleGMV8HB69n6+W2ZLwA3kwua2QeR5uUi0FbQ8Ho+YyRJkiRJ0hEy/IW3sfXz28qwHOCm&#10;PKXztr6NgNdzMShJkiRJknbO8BfextbPbyt/Vt4rDtxctoKefSjp+WzVAG/z62h2LkmSJEmSJK3M&#10;8BfeJvOEP0ez80nzcm8UYAkr9N6eJ3bgbX4bzc4lSZIkSZKkVX0dAa9nocfb+j7K0BxgmWxtPPuA&#10;0rx8cANv8/todj5JkiRJkiTdOsNfeJssirL189v6MgJYKvv2zz6g9HxZ0Qi8jSGwJEmSJElanS1Z&#10;4W2yitUisrdlfgBswxatb88TPPB2hsCSJEmSJGlVhjLwdmYHbysrpW39DGwjH0jZ2nj2gaV5+SAH&#10;3u6P0eyckiRJkiRJulaGv/B2P49m55Oe75cRwFayonX2gaXnyyALeLs/R7NzSpIkSZIk6dIZ/sLb&#10;2fr57ZkXANuyMu/t5Sko4O0MgSVJkiRJ0rUz/IX3sfXz28qOoZ9HAFvKUz35oJp9gGmePf3hfTxF&#10;KEmSJEmSrtnvI/ft4O2+jmbnlJ7v1xHA1uzr//Zs7QDvYwgsSZIkSZKukeEvvM+nkUVib+v7yOcN&#10;cAi2Zn17toKG9zEEliRJkiRJlyz3Ng1j4H28JvLtfRkBHEKe8pl9kOn58lRU/tyAtzMEliRJkiRJ&#10;lyj3Fwx/4X1+Gc3OKz2f94wDh5M962cfaHq+PF0IvI/tZSRJkiRJ0kcy/IX3c2/u7eXPy2cOcEjZ&#10;u372wabny1NSwPu40JQkSZIkSe/J8BfeL+eO10K+va8jgEPK3vWzDza93OcR8D45fwyBJUmSJEnS&#10;a8vw16vZ4P3sBvr28q5kgEP7fTT7gNPzZeU08H4ZAs/OLUmSJEmSpH+X+3CGv/B+WQRmMcbbsvUz&#10;cAr5ILMV9NuzFTR8jCGwJEmSJEl6KcNf+Bj3/t+Xe//Aafw8mn3Q6eXy9BTwfraDliRJkiRJs2z7&#10;DB+XbYxn55eez9bPwOn4Mnh7toKAjzMEliRJkiRJ/87wFz4uq1hn55eeL/coc68S4FQyyJx96Onl&#10;/hwBH5MfdYbAkiRJkiQpw18LLuBjLLh4X7Z+Bk7LU0HvyxcDfFx+3OVH3uwckyRJkiRJ58/wFz7O&#10;Pbb3Zetn4PR8Obwv7wOGj3OBKkmSJElSZ9llz/AXPu630ewc0/PZ+hmokK1YZx+Cerl8SbhIhY8z&#10;BJYkSZIkqavfR+6rwcd9Hc3OMb2cHT6BGp4Sel/eBwyXYQgsSZIkSVJHuQ9p+Asfl4Vd3vv79tzT&#10;B+oYvrwvTwvB5eQCbHaeSZIkSZKk42f4C5eR88h9tLdn62egkq2g35/3AcPluHiVJEmSJOl8ZfgL&#10;XMavo9l5ppfLnxtApaxmnX0w6uXy5FAG6MBl/DGanWuSJEmSJOl4Gf7C5fw8mp1nerksOrEDAVDN&#10;VtDvy7sD4LJ+H83ONUmSJEmSdJysuIPLyQDTe3/fnq2fAYZ8icw+JPXjvA8YLssQWJIkSZKk4+Ze&#10;GVyWXfPelwdRAP5mG4n3533AcFnZJmp2rkmSJEmSpD3LaruvI+ByvL7xfWXHU1s/A/yLp4nel/cB&#10;w+XlKb3Z+SZJkiRJkvbK8BcuL9sX2/r57eXPzIItgP/wPoH3533AcHmGwJIkSZIk7V3uJWZnQeBy&#10;cp8+q1hn55xeztbPAM+wFfT78+UCl2erG0mSJEmS9szwF67DTp3vy9bPAD/gC+b92V4CLi/n1ex8&#10;kyRJkiRJazL8heuwGOJ95TMp22YD8II8JfN9NPsg1cvli8b7gOHyDIElSZIkSdojw1+4Du/9fX92&#10;5wR4JcOW9+d9wHAdPpckSZIkSVpbhlN2wIPLsyjr/bkfD/BGv41mH6j6cZ44guswBJYkSZIkaU0Z&#10;Ttn5Dq7Daxnfl62fAd4pL06ffbDqx9kKB64jF3Wzc06SJEmSJF2n3CM0/IXr8N7f95c/OwDeIRd2&#10;sw9W/TjvA4br8U4USZIkSZJuk+EvXE8WEbnH9b5+HwHwAZ5Aen/ePwDXYwgsSZIkSdJ1y/A37yYF&#10;Li8PVri39b6yJb3PJoALsBX0+8u7lG8lX3oZiuXJsbyHOP/ZeRIq75DIMDr/HlO+IHNxcX+Bkf9v&#10;/t/yf8tfl78+f1/KPyP/rK+jvH8VdpIL5Ry7/z3vJEmSJEnSx8o9IgMWuI6cWznHZueefpzXLwJc&#10;SL6QZh+0el2X/kLKv4/8M7M6OwPaDG5v+bRYBm73Q+IMhzMYthUQq+R88JCKJEmSJEmXK/d8DH/h&#10;enJPd3bu6cfdcsEVQIUMHGcfuPpxGc5+ZECaVb0Z9ubie/dBVwbD+e+a/85wSzn2ZsekJEmSJEl6&#10;fRmuGP7C9WSnxdm5px9n62eAKzFgeX8Z3L7Wvwe+t1zZe+ny391AmFvy9KQkSZIkSe8r93FyDwe4&#10;ntwjPfL93pXlz80rCgGuJE/X+IJ6fxnoPidf/tlO+cxb2ebYyYDOFzXXlB+rs+NPkiRJkiTNyz0b&#10;79SE6/Ias4+Ve+cAXFGGd7MPYL2uf19M50v/7EPf58p2HRkGe3cw1+BzSpIkSZKk12VVHdyGneve&#10;X+6f2/oZ4AZsBf3+clF9P/S1mvquHE959wVcki11JEmSJEl6udyf8nA+XJ8d695f7u95vSDAjeRp&#10;m6zgnH0gSx8pw2BPnXIpttaRJEmSJGnenyMr6uD6LFL4WN5NDnBjtljVNcuPEKuCuZQcT7PjTJIk&#10;SZKkxrIVreEvXJ/FCR8ri4UAWMB7C3TtcoFkEMwl+LySJEmSJOnu1WTA9WX461WK7y+rpm1RD7CQ&#10;J5h0iwyCuYT8yJ0dX5IkSZIknb0MU9xbgdtxH+pj+bwCWCxP4cw+oKVrZBDMR9m+XpIkSZLUVoa/&#10;P4+A28h7a2fnol5XdvIDYAO+0HTrMgi2BQjv9XmUH7+zY0uSJEmSpDPlHgrclvtOH+v7yDvKATby&#10;52j2gS1dM0+D8V65GM8F5ey4kiRJkiTpDOV+nUEK3E7ON69MfH8ZnGf3PgA2ki+32Ye2dO28w4b3&#10;clEuSZIkSTprv48Mf+F2cr79MZqdj3pdeW8yABvKu0RmH9zSLbKlEe/l4lySJEmSdKayY5rhL9xW&#10;zrvZ+ajXlftzAGzMIEWr86QY7+EiXZIkSZJ09LJL2i8j4LZy3s3OSb2ufHZ5aAVgc/mg9l5NrS6r&#10;gV008FYu1iVJkiRJRy0DlOzOB9zW51HOv9l5qdflswvgIPKlN/sgl25ZLry+jOAtcszMjidJkiRJ&#10;knbNPRBYw2Koj5dd+QA4kK+j2Qe6dOtsCc1beXJTkiRJknSUsgvapxFwWxn+eh3ix7KLI8BB+QLU&#10;LrmY4K1yvOS4mR1PkiRJkiTt0J8j9ztgjaxcnZ2Xel1ZfJFFGAAcUC5AbYGhXbIdEu+RH9Oz40mS&#10;JEmSpJVl+GT4C2v8Mpqdl3p92UEUgAPLFjSzD3hpVS4ueCtPdEqSJEmSdsrrrmAdrw77eN77C3AS&#10;P49mH/TSqvKUHrxFflzPjiVJkiRJkm5Vhk4ebId1stjJ8PdjeVUfwMl4H7B2y9OyvFW2EJ8dS5Ik&#10;SZIkXbsMTbzaCtbJ0NKrwj6WV/QBnFC+IHOhOvvgl1aVizZ4izzp6bNMkiRJknTLcv/CijlY6/fR&#10;7PzU67MrI8BJeR+wdswQmPdw0S9JkiRJukXZwczwF9bK4HJ2fur1ZYdQAE7M+4C1Y949wXu4+Jck&#10;SZIkXatslZr7aMBaee+29/5+rO8j914BClg5px1zIcJ7fB75ESBJkiRJumR5UD076QFrue/z8TzM&#10;AlDGOzS1Yzku4a3y4IDPNEmSJEnSJco2qR5Qh/XyEEYWjMzOU72+30YAFPE+YO2adwLzXrmgnR1T&#10;kiRJkiT9qKySy6uGgPXyEEbuEc7OVb2+/Bl6oAWgkPcBa9cMgXmvvBdmdkxJkiRJkvRctkiFvWQl&#10;/uxc1evzuj2Act4HrF2zPQnvlffD2CJIkiRJkvSa8hC69/3CPuzw9vE81ALAX7w7U7uW1ZzwHnnC&#10;0dOikiRJkqSXyqDJCjnYR7Zhn52relu/jgDgrwvdPBU0+7KQVmcIzEfkgnd2XEmSJEmSevO+X9jP&#10;l5F71B8vO34CwD/yBTv7wpB2KFv6wnv5fJMkSZIk3Zed8PI7EdhH7v0Z/n487/0FYMr7FbRruQCE&#10;j8gPCdvdS5IkSVJ3ed+v4QjsJeekezYfL/dPPdwCwLN82WrX8iMNPsp7gSVJkiSpM+/7hf3knHSv&#10;5jLZ1h6AF+VL13Yb2jXvA+YSckE8O74kSZIkSecr97ncT4A92ZHyMuXPEQB+yPsytXPeB8wleLeM&#10;JEmSJJ2/7HT3aQTsxwP6lymfc3Y3AODVPH2lXfs+gkvwjhlJkiRJOm/ZVtZQBPaUVfkezP94+TO0&#10;WAaAN8s7V2dfLNLq8iMOLsUDL5IkSZJ0njIQ8S5M2Jdd2S7XzyMAeDPvA9bOucDhkvLk6ew4kyRJ&#10;kiQdp9zHcr8A9pUt2bO73+z81dvy3l8APsT7gLVr+VFnKycuKU+g+hEiSZIkSccsO9l53y/sy6u4&#10;Lpf3/gJwEbZH1a79PoJLysWz7e8lSZIk6Vjl3pVhCOwr52de6TY7f/W2sijGwy4AXIyBiHYtqzbh&#10;0n4dzY43SZIkSdI+ZRDifb+wvyzimJ3Denu2uQfgovKUlq1RtWM5LuEabAktSZIkSfuWLVA9FA77&#10;s7vk5fLeXwCuwvuAtWtfR3AtnlKVJEmSpL2y5TMcQ1boz85hvb1soe1zD4CrsS2qdsy7L7i2PGQw&#10;O/YkSZIkSbcrv/9tfwrHYPh7ubJDneEvAFflXcDatTwFB9eUrcWyxdjs+JMkSZIkXbfckzIAgWPI&#10;PZQ8sDE7l/W28ueYnTkB4GryhOXsS0jaJe/+4RbshCBJkiRJtyvDj6wkBI7B8PeyefUdAFdn9a92&#10;zypgbiU/ZrL9zuw4lCRJkiRdptyL8sonOI6cr+6XXK687xwArsrqXx0lPwy5pd9Hs+NQkiRJkvT+&#10;7lf92vIZjiPnq1dnXa4sdPEZCMBV+fLWkcpADm4pW/HMjkVJkiRJ0tvL6sEsRACOI/ePM7CcndN6&#10;e/kcNPwF4OoMN3S0rALm1nJRbpt8SZIkSfpY+V1l6AHHY4e0y5UdEPLqMQC4Oqt/dbSsAmaVX0ez&#10;Y1KSJEmS9Hz3Wz4Dx5P31M7Oa70vOyAAcBPe/aujZhUwq+QpzWzVMzsuJUmSJEmPy6pfv+HhmPLg&#10;xuy81vvKMB0AbsKWpjpqVgGzmu2PJEmSJOn57lf92vIZjimvDcx5PDu/9fZyH8nnIQA3YfWvjlwu&#10;QD1BzGreoS5JkiRJT8vrxmxzCsf1ZWT4e7nymWj4C8DN/DGafSFJR8n7g9hBLuDtpiBJkiRJd1nl&#10;BseWV18Z/l6u/FnmzxQAbiIrJ2dfSNKRyntYYRfeiyNJkiSpuQw5sksScFyGv5fPbggA3NSvo9kX&#10;knS0bAPNTvJDKQ8mzI5VSZIkSTpr2RXJ73M4tpzD7mlctt9GAHBTvsx1llxIsaMcl7PjVZIkSZLO&#10;VFYKZjckWz7DseUcdr/4smU7fAC4qWw7MftSko5YfmzCjr6MbJskSZIk6ax9G9naFI4vw9+cz7Pz&#10;XO8rf54ejAHg5v4Yzb6YpKPmHUPsKhf7PnMlSZIkna2sbDPcgONz3+LyZTFAXhEGADeVL3Ur0nS2&#10;bKnC7rIl2uzYlSRJkqQjlXtKHsKGczD8vXz5jLQzAgBL2P5ZZywXV548Znd5+tOWSpIkSZKO2p+j&#10;TyPg+HIfLQsqZue63l8WAADAEp7q0lnzBDJHYTWwJEmSpCNl1S+cj+Hv5fttBABL5Mmu76PZF5R0&#10;9PJwAxyFbZYkSZIkHSHv+oXz+XU0O9/1/rJDgs9KAJax/bPOXJ5IhqPJU/Q5dmfHtCRJkiStKq+v&#10;8R5LOB+7kl2+fF4a/gKwlKe7dPa8i4gjyo8EWy9JkiRJ2qE8oJoBkWEGnI/h7+XLZ+bnEQAsZftn&#10;nb1cyMJR5QeDz2lJkiRJq8oWpgYZcE65Z2YHssuWP087JQCwXC7gZ19U0pnyHmDO4LfR7PiWJEmS&#10;pGtk1S+cm9dPXaf8uQLAcvlCmn1RSWcqF7NwBlYDS5IkSbpFVv3CueX8Nvy9fHl4HwC24P2Sasl7&#10;gDkT7+eRJEmSdI3uV/0C52X4e51ynx0AtmElmVryA5azyQ+2b6PZ8S5JkiRJby2rfj08Dedm+Hud&#10;cn/GdvkAbCNfSrMvLOmMeQ8wZ2U1sCRJkqSPlGGQd1bC+Rn+XqcssPLwDABb+Xk0+9KSzlgucOGs&#10;8kCPLf0lSZIkvbX8jrBqDc7P8Pc65c/0ywgAtmLVmNqCs8tT+37QSZIkSfpR2a40CwOA8zP8vU75&#10;M/U5CsCWsiXu7MtLOmu2Y6GB1cCSJEmSnisDiywIsOoXOmT4my2KZ58H+lj5LAWALfnyV1u2ZKGJ&#10;H3mSJEmS/t2fo/xOADq4L3C9fhsBwLZmX17SmfNkHo3yo2R2PkiSJEnqyKpf6JNd8Ax/r1MepvF5&#10;CsC28gTY7AtMOnPZ9hwaeepXkiRJ6iyDCq9Dgi6Gv9cr7083/AVga19Hsy8x6czlhy80y1P/s3ND&#10;kiRJ0rm6X/ULdMlwMkPK2eeCPlY+V22jD8D2DAHUWC7UoF1+rPgxKEmSJJ03q36hk+Hv9co9xZ9H&#10;ALC930ezLzPp7NmmBe7kQaD8gJmdJ5IkSZKOVwY/BhTQyfD3ehn+AnAoeRfq7AtNOnu2aoHHfh3N&#10;zhVJkiRJxyjDiTzg6YFn6JRz373e62U7fQAOJdsBzb7QpLP3ZQQ8lgcj7AwhSZIkHasMfnMdb7tn&#10;6GX4e91+GwHAoXwfzb7UpLNnAAzPyyDY94MkSZK0f3mw3w5X0M3w97oZ/gJwSLMvNamhryPgZdne&#10;aHb+SJIkSVpb3vHpdy1g+Hvd8mdrW30ADmn2xSY15L0d8Hp52nV2HkmSJEm6bd7zC9wz/L1uedDG&#10;Zy0Ah5QvsNmXm9SQATC8jfcDS5IkSWvLoMd7foEw/L1ueS2Wz1sADitfYrMvOKmhX0fA2/088n5g&#10;SZIk6XZ5zy/wbxn+5nNh9nmhj5edFnzmAnBo+SKbfclJDRkAw8d4P7AkSZJ03e63ewa4l+Fvtiae&#10;fWbo4+VzNw++A8ChGQCruWxlC3xMfnjaFlqSJEm6bN7zC8wY/l43w18ATuPLaPZlJzWU96QAl5EH&#10;irx7SJIkSfp42dbVeyeB/8rngtcxXTc7LgBwGgbAas4KYLi8ryM/SCVJkqS35z2/wHMMf6/fbyMA&#10;OA1bQKs5F3ZwPd4PLEmSJL0u2z0DL8n9W8Pf6+YeIQCnk6fHZl96UkMu7uC6vB9YkiRJej6DX+BH&#10;DH+vX3Zf8DkMwOnky232xSc19OsIuL78YP02mp2HkiRJUmO2ewZ+xPD3+uVeheEvAKc1+/KTGsqT&#10;1sDteD+wJEmS2svg9+cRwEsy/M0uAbPPEV2m3J/I7pgAcFouJtRahlHA7Xk/sCRJktqy3TPwWoa/&#10;1y9/vnZhAOD0XFCoNU9dwzp5ytb7gSVJknT2cs/lt5HBL/Aahr/XL3++7gkCUMF2nGrNxR6slx+3&#10;BsGSJEk6Y97zC7yF4e/1M/wFoEpedj/7QpTO3pcRsIecjx5IkiRJ0hky+AXeKr+JDX+vm+EvAHXy&#10;w2T2pSidPT/IYT95N7dBsCRJko6YwS/wHhlKGv5ev9xvAIAqeRfN7EtROnt5Bymwp19GBsGSJEk6&#10;Qhn8WlUGvEd++xr+Xr/8OQNAnV9Hsy9G6cxlsATsLz/SZuewJEmStLq8UivXq/83Angrv3dvUxY/&#10;AUClPKU6+3KUzlye0AaOww9jSZIk7VJW6xn8Ah/hN+5tMvwFoFq2wZ19QUpnzgUgHJPXFkiSJGlV&#10;Br/AJfhde5vc+wOgXn64zL4kpTOXH+3AMeXBpd9Hs3NbkiRJunQZ/Ob1WQa/wEfkM8Rv2duUP2ef&#10;2QAw5H2osy9L6axl63Pg2D6P/HiWJEnStbof/OYBRICPyDDyj9Hss0aXLa99M/wFgL/li3H2hSmd&#10;NT/g4TwMgiVJknTJDH6BSzL8vV3fRoa/APAv3j2htoDzMQiWJEnSRzL4BS7N8Pd2Gf4CwER+4My+&#10;OKUzlgtC4LwMgiVJkvSWDH6Ba8hnSu5BzT53dNnyekOf4QAwkfehzr48pTOWJy+B8zMIliRJ0ksZ&#10;/ALXkt+jGUrOPnt02fJZ7nMcAJ6R7TFmX6DSGfs6AnoYBEuSJOnfGfwC12T4e7vyeZ4/bwDgBX+O&#10;Zl+k0tnyIx86GQRLkiR1dz/49Y5I4FryuzOfNbPPIF22/DlnV0sA4Ae8B1gN5QlMoFseAjEIliRJ&#10;6sngF7iFLyPD39tk+AsAb+A9wGooQx+AMAiWJEk6dwa/wK38MjL8vU2GvwDwDi5UdPa8/xeYyY/1&#10;2WeGJEmSjlfubeT6zuAXuAW/J2+X4S8AvJP3AOvsef8v8JL8cM9W8bPPD0mSJO1d7mkY/AK3ks+a&#10;30azzyNdPsNfAPgA7wHWmfs2AngNg2BJkqTjlMFvdnsy+AVuJZ83Xil0uzL8tasfAHxALl5mX7LS&#10;GcpTmQBvkaeLDYIlSZL2LIPfzyOAW8r90z9Gs88lXT7DXwC4EDe6ddZsEwO8Vz4/PN0tSZK0vgwC&#10;DH6BVfLZ497pbTP8BYAL8e4KnbHcJLAdGPBR+bFvECxJknT78psu12EGv8Aqhr+3z/AXAC7o02j2&#10;hSsdudwoALgUg2BJkqTblMHvr6PcqwBY5cson0ezzyldJ8NfALgCT7PpbNn+GbiWX0a+NyVJki5b&#10;rq9ynWUnJ2C1fBYZ/t62PPgDAFxBvmRnX77SEcuNA4BrMwiWJEn6eHm/b1baGfwCO8jvvNlnla6X&#10;4S8AXFF+aM2+gKUj5sIRuKXcsLQ9tCRJ0uvzfl9gN7k3+tto9pml6+UeHgDcQJ66nX0RS0fLTQRg&#10;hbynzg0DSZKk57t/v6/VvsBO8pn0x2j2uaXrld/PAMAN5EX7sy9j6Uh9GwGsZntoSZKkh/LAuff7&#10;Ajsy/F2T4S8A3FAueGZfyNKRsnUMsJOfR3bYkCRJjWW1b66D7NAE7CqfTx7cvX2GvwCwgHcY6sjl&#10;BoMnyoEd5caC71hJktTQ/TbPBr/Azr6MDH9vn+EvACxiFbCOnNW/wBHYHlqSJJ0x2zwDR5HPqjys&#10;Mvss0/Uy/AWAxaxQ0hHLhfunEcBRZHto37mSJOnI5XdYrmes9gWOIosHZp9num6GvwCwgQzRZl/U&#10;0s65kASOKt+7VgVLkqQj9W1ktS9wJPm88gDumtyzA4CN/DGafWFLO5anzj1xDpxBVgVn+8TZZ50k&#10;SdLK8rsr1yl+ewFHk+Gve51rMvwFgM3kB93sS1vasTzBCXAm+R7OD+XZZ54kSdIty+A3W6Z65Q5w&#10;RPltZbelNRn+AsCmrEDSUfIEOnBm2V4x2yzOPv8kSZKuVe4JZHcS2zwDR/VllIdYZp9xum55cAgA&#10;2JRVwDpC2cIHoEG+l72zSpIkXbP71b4esgWOLg/SGv6uyfAXAA7AiiPtXp7mBGiTmxl26pAkSZfo&#10;/t2+VvsCZ5DPMa/TWVd+qwIAB5B3/My+zKUd8i4RoF1W5+Tpau+0kiRJby0PfHu3L3AmGf5mp7jZ&#10;Z56u39cRAHAgtpvUjuUpdU+nAzzIqh3f2ZIk6aXyOyrXC7Z4Bs4mn2t2MlyX4S8AHFCGbFYWabds&#10;KQPwvHxGuvkhSZLuyxbPuT7wEC1wRnk9mHuXa8qDRYa/AHBgWVU0+5KXVpSbFwD8WG6EeP+VJEmd&#10;5aZ8tni22hc4szzcks+72eegrpvhLwCchJVE2qFcXGagAcDb5GGuPEAz+2yVJEnnKL+X8n2foa/V&#10;vsDZ5SGX2Wehrp/hLwCcyKfR7AtfumVZyQbA++VmsC2iJUk6V7Z4Bprksy7vM599Hur6ZfibB4wB&#10;gBOxjaRWlve5uKEBcDlZHZSn5r0vS5Kk45Whry2egTb5zPMw67oMfwHgpDJ8c5NYq7K1DMD13L8v&#10;OD/oZ5/BkiRpffk9bugLtMpvFr9X1mX4CwAnl4ut2UWAdM1s/QxwO/lRb0s1SZL2KDfc83vI0Bdo&#10;lm3uDX/XZfgLACVy0TW7GJCuUbb2sfUzwBr5kf/HaPb5LEmSrlNutOf7Nw9g+y0ENPO+3/UZ/gJA&#10;GTeDdYtykelJd4A95AGwvG9w9nktSZI+Vn775Hs2r74x9AX46adPI/cf15ZXD7gvBwBlvA9YtyjD&#10;BgD2kmsAw2BJkj7e/dA336uGvgAPsgOC+45ry458GcIDAIW8D1jXzHt/AfZnGCxJ0tuy0hfgZfl9&#10;kc/K2WeobpPhLwDw10XZ7EJB+kje+wtwTIbBkiQ9zdAX4Mfy+ZjFALPPUd0u9+QAgH94H4cuWW6O&#10;eL8IwPHlJrdrBElSa/ldk+/Bn0dupAO8LJ+TfjusLw8r+c4CAP6RC4M8HTa7cJDeUm6S5AYJAOeS&#10;z/bfR7PPfkmSzlJ+z+T7Lq9LcgMd4HW873eP8v3luwsAeCIXCC7W9NGyWgyAczMMliSdqQx9s2Vp&#10;djFy4xzgbbzvd4/yPeY7DAB41qeRiza9t1xsAtAlw+BfR3YSkSQdqWyRme8vQ1+A98lnp/f97pH7&#10;cQDAq+QH8OxiQnopF5sA5EGyrADITfXZd4UkSavKg875fsr3VH7zAvB+Gf563+8e5WEmAIBXy7s7&#10;ZhcV0izbzAAwc79VtN1FJEkrut/a2ft8AS7H+373yWvYAIB3MQTWa8oTn26mAPAjtoqWJF27+1W+&#10;91s7A3BZ3ve7R/l3YPgLAHxILuxmFxpSyk18w18A3irfHbaKliRdotwEz0OpuRHutwnAdeTzNTv7&#10;zD6HddvyvZeHawEAPixPT88uONRdbtq7wQLAJVgdLEl6bf9d5es3CcB15bPWls97ZPgLAFyc7aD1&#10;7/LUpxstAFxDvl+yisu7gyVJ9+UBobzLNze9/Q4BuB1bPu9T/j3k/iwAwMUZAivlxoubLgDcSq4/&#10;bBctSV39d5UvALeV+z65/zP7jNbty4NQn0YAAFeTH9+e/OstF/8AsJLtoiXpfP134OuBU4B18jns&#10;WnufDH8BgJvJRYcLwa5yQyarrwBgJ7aLlqTjlt+UecA0Oz0Y+ALsIZ/Jrqv3KQ9H+Y4EAG4qFx+G&#10;wB3lwj831wFgd3lILd9ZGSi4TpGkvbof+OZz2s1sgL3kc9mWz3uVfx++LwGAZbLiZnaRonOUmzTZ&#10;ahMAjig3TAyEJen25SHS+4GvFb4Ae8tn9B+j2ee51pTvTwCA5bI18OxiRcfONjMAnE2+1/Jgk4Gw&#10;JF22DHzz+8HAF+BY8pn9fTT7bNftswsfALCdzyM3Us9RLja97xeAFhkI/zrK4GL2vShJetr9wDef&#10;nwa+AMeUz/B8ns8+53X78u/CLnwAwLZsCX3sMsTPDRwAaPXvgbAbYpJ0Vz4Psz1oPh/z8K+BL8Bx&#10;5TPcls97ZfgLABxCtiqZXcxo72z5DABPfRrdv0fYKmFJDeUmdD7v7rdzzsAXgHOw5fN+ZTFGfnMA&#10;AByCLaGPU27w2PIZAF4vT+fnuzMrJ6wSlnT08rstn2f5XLO6F+Cc8tmeB3tcu+5VvoN97wIAh5Sb&#10;CLMLHO1Rnuz3lCEAfExu2niXsKQjdL+617t7AXrkvo8tn/cr38e+hwGAQ8vFjHcD71WeMPRuEQC4&#10;nvutow2FJa3KVs4A5PPfqt/9ynez4S8AcBq54eA9I2vLRX9WZbvIBIDby1D43yuF3YyTdKnut3G+&#10;X9lrlx+AbrnvkyHj7DtDa8t3NQDAKdkWek250exGEADs534onOGNh+UkvVQeHPn3sNc7ewH4r3w3&#10;5Lti9j2ideU7PDsEAQCcmm2hb1cGv7Z7BoBjyXd3HprLyg1bSEud5Ubx/RbO+Tww7AXgR/J9YZeZ&#10;/cq/E/fmAIAqWZFqEHydcrMo278BAOeRG0dZOXA/GHaDTzp+Br0AfJSFFvtm+AsA1LM19GXKzaPc&#10;NAIAehgMS/tn0AvANeThf68R2bNsxe11bAAAfzMIfl8GvwDAf90PhvOu0FwruDkoXbcMee/f0WvQ&#10;C8C15RrPg397lmtv3/8AABO5WZKbJ7OLKN2Vi/zcWDL4BQDeIisR/jscTrPrDUmPe27Ia4UPALeS&#10;wWK+h2bfU1pfrg8MfwEAfiA3U3Jj0oqVu+63jstNWxeTAMCl/Xc4nPfJGQ6rrX8PeXMe5HywkheA&#10;Hdjyed9y/ZAHwwAAeKPcjMxNyNlF1tnLjddcRLrpBACslCHYbEDsRqSO0r+Huzl+71fx5oa6IS8A&#10;u8r3U76zZt9tWl+uL3KNDADAB+Wm45m3u7lf6Zsbq7kRBQBwBFlBnEFaboDlOsaQWLcs19A5zv67&#10;RbPhLgBHlu8wr0nbt/y78SoIAIAryA2d3Ng5+vaEuWDMTar873FzCgA4q38Pie9XEv93UJxB3ux6&#10;SX3lWEj3Q91/D3Zz/NwPd3NcuYYG4EzuV/26Ltq3XLu6/gAAuJH7FSe7D4TvB765ceViEQDgqQz1&#10;Mtx7blhsYHy87ge6/16p+++tmP891M01sutkABrle/DMO9+doVy7uE4BAFgoNw5z0zDV4zSYAAAZ&#10;H0lEQVQ3lHJxdn+jcHbxdun+vVohNytzQ+v+ZhYAAJeVa6x/D43vB8e5Dsy1WK4F/z08znXara4L&#10;z9S/B7j5c/z3EPe/g1wrdAHgbfId6uG2vct1JQAAG8sNqX/fFLxfUTK7MXhf/v/vh7qzm10p/9zc&#10;5AIA4Fjuh8j3g+Rc190Pk/87UL7vfrCc7q8R0/315L+7v5b8d/++1rzvfqXs/bD1v83+ObP/vH//&#10;97n/73h/7Zr/7vfXr/nfdf+/8X5oe9/98NYAFwCuJ9+z+b6eDRy1R7kuyzUTAAAAAAAAwLPy8FUe&#10;8JoNHbVHGf7mQTkAAAAAAACAqaz6za4cs4Gj9ik7rdjpDwAAAAAAAHiWVb/HKK/U8BoMAAAAAAAA&#10;YOp+1W+2FJ4NHLVP+fdk+AsAAAAAAABMfR5lO+HZsFH7lOH8LyMAAAAAAACAqQwUrfrdv/w7+nkE&#10;AAAAAAAA8ERW/f4xmg0btVdZnf1pBAAAAAAAAPDE15FVv8fI+34BAAAAAACAKat+j5P3/QIAAAAA&#10;AABTWUHqXb/Hyft+AQAAAAAAgCmrfo+V9/0CAAAAAAAAT2TVb94fa9Xvccqg3vt+AQAAAAAAgEey&#10;6jcrSWdDRu2X9/0CAAAAAAAAT1j1e7y87xcAAAAAAAB44svIqt9j5X2/AAAAAAAAwCNW/R6zP0fe&#10;9wsAAAAAAAD8w6rfY/bryPAXAAAAAAAA+ItVv8cs/76+jgAAAAAAAAD+YtXvMcu/s88jAAAAAAAA&#10;AKt+D5z3/QIAAAAAAAD/yKrf76PZcFH7lmH9LyMAAAAAAACAv7YM/mM0Gy5q7zL8/XkEAAAAAAAA&#10;lLPd87HLls+fRgAAAAAAAEC5bPf8bTQbLGr/fh153y8AAAAAAACUs+r32NnyGQAAAAAAAPhLVv1+&#10;H80Gi9o/Wz4DAAAAAAAAP30e/TGaDRV1jLJq25bPAAAAAAAAUMx2z8cv/+6+jgAAAAAAAIBi2e75&#10;22g2VNQxyr+/rN4GAAAAAAAASt2v+p0NFHWcsmW3LZ8BAAAAAACgVIaF2SrYds/HLv/+fhkBAAAA&#10;AAAApWz3fI6+j34eAQAAAAAAAIXut3u26vf4/Tmy5TMAAAAAAAAUyqAw2wQb/B6/+y2fDX8BAAAA&#10;AACgkO2ez1P+PdryGQAAAAAAAArdb/c8GyTqeP0xsuoXAAAAAAAAytwPfm33fI7ut3wGAAAAAAAA&#10;ytju+Vzl3+XnEQAAAAAAAFAkQ8JsETwbIuqYZRW3LZ8BAAAAAACgiO2ez1f+Xf48AgAAAAAAAIpk&#10;u+fvo9kQUcfsz9GnEQAAAAAAAFAig98MCmcDRB2zrPr9ZWTLZwAAAAAAAChhu+dzllXctnyG/2/v&#10;XovrSNI1jBpCQxAEQzAEQRAEQzADQxAEQTAEQxCEoTD5RnfOVJdTly3tqp2XtSKeHxNxzoy7rcuu&#10;/CozAQAAAAAAFmHwO2/ZyW3XLwAAAAAAACwgg8GHknt+56se+QwAAAAAAAAsIPf8/i61hocau/y9&#10;fi0BAAAAAAAAk8vg96nUGhxq/HKUtyOfAQAAAAAAYHLu+Z27/L3elwAAAAAAAICJGfzO36+SXb8A&#10;AAAAAAAwuRz3/FxqDQ01fhnqfy8BAAAAAAAAE8vg93epNTTUHGXX710JAAAAAAAAmNTX0mOpNTDU&#10;HNVdv458BgAA4ObycJrFiLyhnPKfPbACAAB8Xp6t3PM7f9nVnedqAAAAOFUd9D6UfpRyLNV77px6&#10;KmXB4r5kMAwAAPA2g981yt9vnq89KwMAAHCqDH3zQHqte6YyNM7RZe40AgAA+DeD33XKM3ZelAYA&#10;AIBTZNEhdw9da+j7UtlFnB3FAAAAK8szWF68fc8pSxq/vBRt1y8AAACnyANoBrJnv22eQbNBMAAA&#10;sJo8g2UXqMHvGuVZ265fAAAATvOtdPSO37fKw7BBMAAAsIIensF0XjkBy1VIAAAAnCJvnPd2x5RB&#10;MAAAMCuD37XK822uWAIAAIBTfC31NPjdZxAMAADMIoPf7AJtPftozuz6BQAA4FRZfOh5+Lst92EZ&#10;BAMAACPKs9dTqfWsozmru35z4hYAAACcIsPUUYa/2wyCAQCAUWTnZ2/X7ej47PoFAADgdHkLefQF&#10;CINgAACgVwa/a1Z3/QIAAMCp8jDaelAdtd8lg2AAAKAHX0sGv2tm1y8AAAA3kcWIWRciDIIBAIBb&#10;MfhdN7t+AQAAuJm/ShmSth5YZ8ogGAAAOIvB79rZ9QsAAMBNZVGi9cA6awbBAADAUQx+186uXwAA&#10;AG4ug9DWQ+sKGQQDAADXYvAru34BAAC4uTyYWpwwCAYAAD7O4Ff5u/dMCQAAQBd+lFoPr6tmEAwA&#10;ALyXwa9Sdv3+VQIAAICbywOqhYp2BsEAAMBLvpUMfmXXLwAAAN2x+/ftnkv59wQAAGDwq9pjya5f&#10;AAAAupIH1Qw3Ww+yapeFHgAAYD0Z/OaY39ZzgtYqz9H3JQAAAOhOjqlqPczq7TIIvisBAABzy+A3&#10;18O0ngu0Vtn1ndOh7PoFAACgW95e/3wGwQAAMJ8M+LLD0+BXtTw/fy0BAABAt7Kg0Xqo1cd6KmVn&#10;AAAAMK48J2WHp6tyVMuu3+8lu34BAADoXt5mbz3c6nPlrfAcrQ0AAIyjDn4z7Gt9ztea5fnOiU8A&#10;AAAMI4sbrQdcXaccFWcQDAAAfctwL9e6GPxqW3aA56VpAAAAGEqOLG496Oq6ZeHAIBgAAPqS61sM&#10;frUvXw95WdpxzwAAAAzJQsf5ZYEJAAC4nQx+c6yv5yHty9fF1xIAAAAMKQ+1rQdenVMGwe6RAgCA&#10;c2Q3Zwa/uaal9flca5eXAb6X7PoFAABgaFn8aD346tweS94wBwCAY2Sgl+N8DX71Utn16+VcAAAA&#10;pnBfaj386jZl0cE9wQAAcB0Z6LnfV6/1XMpzMQAAAEwjw8bWQ7BuWxYh3BMMAAAfk5OODH71Wvna&#10;yK5wxz0DAAAwHQPg/nNPMAAAvM39vnpvOXnJFTwAAABMywB4nBwPDQAAf6r3++YUndbnaKmWXb/f&#10;S3b9AgAAMLU8/LYejNVvWdjKAhcAAKzMMc96b/kaeSwZ/AIAALCE+1LrAVlj5HhoAABW45hnXZLj&#10;ngEAAFhO3oBuPSRrrJ5KjocGAGBWeW7J512DX723etwzAAAALMcAeK6yIGaRAwCAWeS0G8c865Lc&#10;8wsAAABF7pRtPThr7BwPDQDAiDK4q8c8G/zqkhz3DAAAAP/I8cGth2fNUf5+c9czAAD0LIPfHyUv&#10;qOrS8rKAZx4AAADYyCJL6yFac5WFNLuCAQDoTXb75qVFu311aY57BgAAgBfkiKzWw7TmLQtsDyUA&#10;ALiFuts3Ozdbn1elt8pxz15uBQAAgFc4Zm3N7AoGAOBM2e2bz592++qjOe4ZAAAA3imLMK2Ha62T&#10;XcEAABwhu33zOdNuX30mxz0DAADAhfIQ3XrI1nplYcWuYAAAPstuX12jfP3kZVXPJwAAAPABuUOp&#10;9cCtdbMrGACAS+TF0hzPa7evrlGeUb+WAAAAgA/KoK/10C0lu4IBAHiJ3b66Zu75BQAAgCvypr7e&#10;yq5gAAAiu31/lDxD6Fq55xcAAAAOkOO1Wg/iUiu7ggEA1pLBXHb75qVAu311rfK1lJcJDH4BAADg&#10;II+l1kO59FJ2BQMAzM0Rzzqq3PPrpVIAAAA4WN66fi61Hs6lt8rCYBYIAQAYW54LchyvI551RBn8&#10;5gQqAAAA4CT3pdZDuvTesjskw2CLOgAA46hHPNvtq6PKCwV5sQAAAAC4AUdB61plkSd3ejnaDQCg&#10;T/mcls9rdvvqqPJCQQa/7vkFAACAG8vdrq2Hd+mjuS8YAKAPGcTlc5mhr46sngxk8AsAAAAdyd1M&#10;rQd56bNlGJzjxgEAOEc94jmfwxzxrKNzzy8AAAB0KotEdgXo6NwXDABwjDr0da+vziqD33zNAQAA&#10;AB0zBNZZuS8YAOA66tD3udT63CVdu3yWd88vAAAADCYLSK0HfemI3BcMAHCZnKiSl+m8vKkzy85y&#10;g18AAAAYWHYSODpOZ2cYDADQlqGboa9ukcEvAAAATCQP+BnItRYBpKN7LN2XAABWlc/jeTkuQ18v&#10;Z+rsDH4BAABgYnnoby0ISGdlZzAAsIoM23IaTz7/GPrqFuXrLtcC3ZUAAACAyRkEq4cMgwGA2WTo&#10;m5NPcgKKoa9uVb728lk7d0wDAAAAizEIVi8ZBgMAo6pD318lQ1/dunwdGvwCAAAABsHqKsNgAKB3&#10;7vRVbxn8AgAAAE0Gweotw2AAoBcZ+ubzsqGveiqD39w1DQAAAPAqg2D1WB0GZ/EVAOAMhr7qtXxN&#10;5msTAAAA4N2y2PVYai02SLcuw+AseBkGAwDXlmN0f5QyYGt9DpFu2XPJ52AAAADgUwyC1XsZBmeR&#10;1p1nAMBHGfqq9wx+AQAAgKszCNYI5WjGnyX3oAEAr8ln23xeyOcGQ1/1nMEvAAAAcLi7kkGwRslR&#10;0QBAlc8DD6VfJff5qvcMfgEAAIDTGQRrtLLYm6Md7Q4GgHXk976jnTVSBr8AAADAzeW+NINgjVY9&#10;Kvq+BADMI0OzerRzBmmtzwFSj+UlBYNfAAAAoCsGwRq5elR0drYDAGPJ7+/8Hne0s0bM4BcAAADo&#10;nkGwRi+Lx9k15KhoAOhT3eXraGeNnMEvAAAAMByDYM1Sdgc/lCzOAcDt5LOlXb6aIYNfAAAAYHgG&#10;wZopu4MB4BwZjuWufrt8NUsGvwAAAMB0stCRBbzWYog0atkdnK9rA2EA+Jx8Vtwe62yXr2bJ4BcA&#10;AABYQhZAWosj0ujVgXB2vgMAr3Oss2YuX9cGvwAAAMBysiDyXGotmEgzlIFwvs7vSgCwugzCcqxz&#10;rgdxrLNmLYNfp8MAAAAAyzMI1gplZ1MWvB9KdoIAsALHOmuV8rWdwa9TYAAAAAB2siPEbhCtUhYJ&#10;f5bsEAFgFga+Wq36gp/BLwAAAMAbsnCYhZTWIos0a/X+YANhAEZRj3Q28NVq5Ws9X/eu+QAAAAC4&#10;UN6kNwjWqmUgnB3CWVh3ZDQAPTDw1erlaz7X1/hsBgAAAPBJBsHS3/dk5/sgi46OGQTgDHXgmxeS&#10;XNOhlcvnMINfAAAAgINk4aW1KCOtmGOjAbimvGCUgW9eODLwlb58+VUy+AUAAAA4SRZi8iZ+a6FG&#10;WjXHRgPwXvk9kReI8pkqQy7HOUv/L98TXrADAAAAuBGDYOnlHBsNQGTYm98DD6V6nLOBr/RnGfz6&#10;zAQAAADQiex4zIJNayFH0v9zbDTA/Oru3vy8t7tXer18f+R7xeAXAAAAoFNZuMmOx9bijqQ/q7uE&#10;DYUBxlR39+a0B3f3Su8vn4HyfePaDAAAAICBOB5a+liGwgD9yrA3J5/kZ7SjnKXLy654g18AAACA&#10;weW+O7thpM9lKAxwLvf2Stcr3zvu9wUAAACYUIZWjoeWrpehMMB11Dt7syvRsFe6XvV+37sSAAAA&#10;ABPLAlAWWFuLRJI+l6EwwOu2w978vDTsla6fY54BAAAAFpaFIfcES8eW77GnUobCOcrU8YvAKvLS&#10;Wb2vNwMpV1JIx+aYZwAAAAD+x/HQ0vltB8MZkFiwBUZVB72OcJbOrx7z7HMEAAAAAE1ZwM0CUmtx&#10;SdI5GQwDvTLolfopnxcc8wwAAADARRwPLfXVfjCcQQzAEQx6pX7LMc+5UsLgFwAAAIAPywKw46Gl&#10;ftsPhnOkO8BbMjzKCQMGvVL/OeYZAAAAgENkwSmLw61FKUl9lsFwXuDIonF2C2U4bOcwrOOlIa8T&#10;PqQxym5fxzwDAAAAcIosRGVBqrVQJWmMtjuH8z1tOAxj2g558/2clz7s5JXGLd+7+T622xcAAACA&#10;m7ArWJqzOhyuu4czHHa0NNxGBrx5OSPfg9nJb8grzZndvgAAAAB0JzuP7AqW5m8/HE717mE7iOEy&#10;dbi7P6Y5v08NeKX5y/d4vt/t9gUAAACga1nAykDIorW0bhkSZ0HbHcSsbns8cx3u1t27+T7xu1Ja&#10;s3z/53ej34kAAAAADMeuYEmvtd9NXO8iNiimZ/tdu3m5YTvctXtXUqu62ze/4xzzDAAAAMDw7AqW&#10;9NH2u4kzZKvD4rqrOD9jDIz5jLpTd7tbtw5160DXUFfSR8rPjfzeys8XAAAAAJiSXcGSji5D4wzr&#10;MjTe7zCuQ2O7jOeTIe5+d+5+h+5+l65jmCUdUd3tm58/dvsCAAAAsIws0GdBPovvrYUzSTqzOjSu&#10;u433O463A+SUwWIdJNcdyBb5P2Y/uE3597of4ObvYDvANcSV1Fv5mWS3LwAAAAAUWeDPgn5rIU2S&#10;RiwDyQwmXxssb4fL2zLs3FaHztvh87Y6iN5WB6kpg9XtcHXf/v93/9+f9n+GtP9z5s9e/7nyz5h/&#10;1u2gtg5r68DW0FbSDOVnWX7e5ecpAAAAALBjV7AkSZJGKC+35HOr0x8AAAAA4J2y48yuYEmSJPVS&#10;dvvmtAO7fQEAAADgk7K7IrssWgtxkiRJ0lFl6JvPoRn62u0LAAAAAFfmiGhJkiSdkSOeAQAAAOBk&#10;30o/S9mV0Vq0kyRJki4pnyvz+dIRzwAAAABwY+4LliRJ0keqRzw/lOz2BQAAAIAOuS9YkiRJb+WI&#10;ZwAAAAAYTBbz3BcsSZKkWoa+P0qOeAYAAACAwbkvWJIkac3yMqChLwAAAABMzH3BkiRJc5eX/vLy&#10;n6EvAAAAACzGfcGSJElzlKHvUylDX/f6AgAAAMDi6n3BhsGSJEnjlKFvPr89lAx9AQAAAIAmw2BJ&#10;kqR+q0PffF4z9AUAAAAALmIYLEmS1Ef5PPaj5F5fAAAAAOBqDIMlSZLOabvT964EAAAAAHAow2BJ&#10;kqTr5nhnAAAAAKALD6WnUmshU5IkSS9n6AsAAAAAdM0wWJIk6fXq0Defmwx9AQAAAIBh3JceS62F&#10;T0mSpJXK0DcvyRn6AgAAAABTMAyWJEmrVYe++Rxk6AsAAAAATCuLoD9LWRRtLZZKkiSNWj7f5KW3&#10;byVDXwAAAABgOVkc/VHKPXitRVRJkqTey+eYfJ75WjL0BQAAAAD4RxZMcy9ejkpsLa5KkiT1UHb5&#10;Zuj7vZShLwAAAAAA75CjorOb5rnUWnyVJEk6qwx9c4WFo50BAAAAAK4gu2uyy8ZR0ZIk6YzqLt96&#10;tDMAAAAAAAfK7uDHUhZnW4u2kiRJl5bPFbmKIldS2OULAAAAAHAjOYoxu3N+l1qLuZIkSS+Vzw85&#10;2jm7fA19AQAAAAA6k4XbHBWd3TutRV5JkrR2jnYGAAAAABhYjorOrh67gyVJWrftwNcuXwAAAACA&#10;SWTBN3f6uTtYkqS5c5cvAAAAAMCC7kqOi5Ykafwc6wwAAAAAwB++lTIQzgJya3FZkiT10X7ga5cv&#10;AAAAAABvyv3BWVg2EJYk6fblPv/c65/fzwa+AAAAAAB8Whacs/CcBejWwrQkSbpe9R5fxzoDAAAA&#10;AHC47Dx6KGUgnAXq1sK1JEl6f3Xgm+sYDHwBAAAAALipu1IWrLNw3VrUliRJ/+65lN+beaHKwBcA&#10;AAAAgK5lIbvuEM4Cd2vhW5KklcoVCga+AAAAAABMIUdG5w7h3GP4q9RaGJckaaYy8M2LUAa+AAAA&#10;AAAswUBYkjRTdeD7rZQXnwAAAAAAYGmOjZYkjdJ/SnmBKS8yGfgCAAAAAMA7ODZaktRDGfbW3b3f&#10;S3lhycAXAAAAAACuwEBYknR0Gfg+lfL7xrAXAAAAAABOtD022lBYknRp9Sjn/B7J75P8XgEAAAAA&#10;ADqSXcKGwpKkVrlj3u5eAAAAAAAY3LeSobAkrdX2KOf8HjDsBQAAAACAiRkKS9IcZdD7u2TYCwAA&#10;AAAA/Is7hSWp7+qw97H0veQYZwAAAAAA4CKGwpJ0mzLszc/d/Pw17AUAAAAAAA5zV7ov5ajRHDma&#10;3Wit4YUk6X1th735+WrYCwAAAAAA3Nx+MPxcag06JGnV7OoFAAAAAACGZzAsabUMegEAAAAAgOVk&#10;MJz7hTMYzqDEYFjSaBn0AgAAAAAAvCEDFINhSb2UIW9+DuUEA4NeAAAAAACAK6lHSW+Hw6k1sJGk&#10;S8qQ93dpO+T9VjLoBQAAAAAAuIH9cPixlOFwhjqtYY+k9TLkBQAAAAAAmESGPBkQb4fDjpaW5uul&#10;IW9eEjHkBQAAAAAAWEDraGnDYanPWgPefP9mF2++lwEAAAAAAOBV+wFxyvDJoFi6bvvhbr7X8n3n&#10;mGYAAAAAAABOlSFxPWZ6fw+xIbH093A33wv5nsj3hjt4AQAAAAAAGN5+N3EdEhsUa8Tqjt39kczb&#10;wW6+5g13AQAAAAAAWFaGZfsdxRmo1YFxHRpn6GZorGuWge72GObtUHd7FLOhLgAAAAAAABwsQ7kM&#10;5zI03u4yzgDPTuN1qkctb3fm1iOXtzt08zWyH+ga6gIAAAAAAMDA6m7jDAHrjuM6PN7uPN4OkjNQ&#10;rMPkugs5ZfDYGkjq9equ2/rvsQ5u8++37sJ9a4CbDHABAAAAAACAQ7w1WK7D5VodMm+rA89ahqDb&#10;6nC0VofS2+owdV/r/3b/35f2/5tp/+dK9c9c/3nqP2Md0m4HtXbbAgAAcIAvX/4LovfUKupRUjkA&#10;AAAASUVORK5CYIJQSwMECgAAAAAAAAAhAFEHmeE3CAAANwgAABQAAABkcnMvbWVkaWEvaW1hZ2Uy&#10;LnN2Zzxzdmcgd2lkdGg9IjQ4MC4yIiBoZWlnaHQ9IjQ4MC4xIiB2aWV3Qm94PSIxNS44IDE1Ljkg&#10;NDgwLjIgNDgwLjEiIHhtbG5zPSJodHRwOi8vd3d3LnczLm9yZy8yMDAwL3N2ZyIgeG1sbnM6eGxp&#10;bms9Imh0dHA6Ly93d3cudzMub3JnLzE5OTkveGxpbmsiIG92ZXJmbG93PSJoaWRkZW4iPjxnPjxn&#10;IGlkPSJjaGFuZ2UxXzEiPjxwYXRoIGQ9Ik0yNTYgNzJDMTU0LjU2IDcyIDcyIDE1NC41NiA3MiAy&#10;NTYgNzIgMzU3LjQ0IDE1NC41NiA0NDAgMjU2IDQ0MCAzNTcuNDQgNDQwIDQ0MCAzNTcuNDQgNDQw&#10;IDI1NiA0NDAgMTU0LjU2IDM1Ny40NCA3MiAyNTYgNzJaTTE4NCAzMjZDMTg0IDMyOC4yMDkgMTgy&#10;LjIwOSAzMzAgMTgwIDMzMEwxNDAgMzMwQzEzNy43OTEgMzMwIDEzNiAzMjguMjA5IDEzNiAzMjZM&#10;MTM2IDI2OEMxMzYgMjY1Ljc5MSAxMzcuNzkxIDI2NCAxNDAgMjY0TDE4MCAyNjRDMTgyLjIwOSAy&#10;NjQgMTg0IDI2NS43OTEgMTg0IDI2OFpNMjQ4IDMyNkMyNDggMzI4LjIwOSAyNDYuMjA5IDMzMCAy&#10;NDQgMzMwTDIwNCAzMzBDMjAxLjc5MSAzMzAgMjAwIDMyOC4yMDkgMjAwIDMyNkwyMDAgMTk2QzIw&#10;MCAxOTMuNzkxIDIwMS43OTEgMTkyIDIwNCAxOTJMMjQ0IDE5MkMyNDYuMjA5IDE5MiAyNDggMTkz&#10;Ljc5MSAyNDggMTk2Wk0zMTIgMzI2QzMxMiAzMjguMjA5IDMxMC4yMDkgMzMwIDMwOCAzMzBMMjY4&#10;IDMzMEMyNjUuNzkxIDMzMCAyNjQgMzI4LjIwOSAyNjQgMzI2TDI2NCAxNTRDMjY0IDE1MS43OTEg&#10;MjY1Ljc5MSAxNTAgMjY4IDE1MEwzMDggMTUwQzMxMC4yMDkgMTUwIDMxMiAxNTEuNzkxIDMxMiAx&#10;NTRaTTM3NiAzMjZDMzc2IDMyOC4yMDkgMzc0LjIwOSAzMzAgMzcyIDMzMEwzMzIgMzMwQzMyOS43&#10;OTEgMzMwIDMyOCAzMjguMjA5IDMyOCAzMjZMMzI4IDIzMkMzMjggMjI5Ljc5MSAzMjkuNzkxIDIy&#10;OCAzMzIgMjI4TDM3MiAyMjhDMzc0LjIwOSAyMjggMzc2IDIyOS43OTEgMzc2IDIzMloiLz48cGF0&#10;aCBkPSJNNDQ0LjcxIDEwNy45MUM0NDYuODQgMTA0LjMwMSA0NDcuOTc2IDEwMC4xOTEgNDQ4IDk2&#10;IDQ0OCA4Mi43NDUyIDQzNy4yNTUgNzIgNDI0IDcyIDQxMC43NDUgNzIgNDAwIDgyLjc0NTIgNDAw&#10;IDk2IDQwMCAxMDkuMjU1IDQxMC43NDUgMTIwIDQyNCAxMjAgNDI2Ljg4NSAxMTkuOTgyIDQyOS43&#10;NDIgMTE5LjQzNiA0MzIuNDMgMTE4LjM5IDQ2My4xOTIgMTU3LjY3IDQ3OS45MzYgMjA2LjEwOCA0&#10;ODAgMjU2IDQ4MCAzNzkuNTIgMzc5LjUyIDQ4MCAyNTYgNDgwIDIxOS42NzMgNDgwLjAxMiAxODMu&#10;ODg4IDQ3MS4xODggMTUxLjczIDQ1NC4yOSAxNDcuOTA4IDQ1Mi4wNzQgMTQzLjAxMyA0NTMuMzc2&#10;IDE0MC43OTYgNDU3LjE5OCAxMzguNTggNDYxLjAyIDEzOS44ODIgNDY1LjkxNSAxNDMuNzA0IDQ2&#10;OC4xMzIgMTQzLjg4OSA0NjguMjM5IDE0NC4wNzggNDY4LjMzOCAxNDQuMjcgNDY4LjQzIDE3OC43&#10;MjQgNDg2LjU1MSAyMTcuMDcxIDQ5Ni4wMTQgMjU2IDQ5NiAzODguMzQgNDk2IDQ5NiAzODguMzQg&#10;NDk2IDI1NiA0OTUuOTc3IDIwMi4yODUgNDc3LjkxNSAxNTAuMTMzIDQ0NC43MSAxMDcuOTFaIi8+&#10;PHBhdGggZD0iTTg4IDM5MkM4NS4wNDQ2IDM5Mi4wMTYgODIuMTE4IDM5Mi41ODIgNzkuMzcgMzkz&#10;LjY3IDQ4LjUyMzQgMzU0LjQyNiAzMS44MzE4IDMwNS45MTYgMzIgMjU2IDMyIDEzMi40OCAxMzIu&#10;NDggMzIgMjU2IDMyIDI4OC43NTkgMzEuOTI0NCAzMjEuMTI4IDM5LjA5NTcgMzUwLjc5IDUzIDM1&#10;NC43NiA1NC45MzkxIDM1OS41NSA1My4yOTI4IDM2MS40ODkgNDkuMzIyOCAzNjMuNDI5IDQ1LjM1&#10;MjcgMzYxLjc4MiA0MC41NjI0IDM1Ny44MTIgMzguNjIzMyAzNTcuNzMyIDM4LjU4NDIgMzU3LjY1&#10;MSAzOC41NDY0IDM1Ny41NyAzOC41MSAzMjUuNzg4IDIzLjYwODIgMjkxLjEwMiAxNS45MjEzIDI1&#10;NiAxNiAxMjMuNjYgMTYgMTYgMTIzLjY2IDE2IDI1NiAxNS44MDczIDMwOS43NzEgMzMuODcyOSAz&#10;NjIuMDE0IDY3LjI0IDQwNC4xOCA2NS4xNDQ5IDQwNy43NjkgNjQuMDI3OCA0MTEuODQ0IDY0IDQx&#10;NiA2NCA0MjkuMjU1IDc0Ljc0NTIgNDQwIDg4IDQ0MCAxMDEuMjU1IDQ0MCAxMTIgNDI5LjI1NSAx&#10;MTIgNDE2IDExMiA0MDIuNzQ1IDEwMS4yNTUgMzkyIDg4IDM5MloiLz48L2c+PC9nPjwvc3ZnPlBL&#10;AwQUAAYACAAAACEAQ5vS194AAAAIAQAADwAAAGRycy9kb3ducmV2LnhtbEyPwU7DMBBE70j8g7VI&#10;3KhNCKGEOBVCQtyQaCsENydekkC8Drbbhr9ne4Lj7Ixm3lar2Y1ijyEOnjRcLhQIpNbbgToN283j&#10;xRJETIasGT2hhh+MsKpPTypTWn+gF9yvUye4hGJpNPQpTaWUse3RmbjwExJ7Hz44k1iGTtpgDlzu&#10;RpkpVUhnBuKF3kz40GP7td45DdfuM27ev+fb8PrcNU/bIK/eWqn1+dl8fwci4Zz+wnDEZ3Somanx&#10;O7JRjBqKgoMa8kzlINgv8gxEw4ebpQJZV/L/A/UvAAAA//8DAFBLAwQUAAYACAAAACEAIlYO7scA&#10;AAClAQAAGQAAAGRycy9fcmVscy9lMm9Eb2MueG1sLnJlbHO8kLFqAzEMhvdC3sFo7/nuhlJKfFlK&#10;IWtIH0DYOp/JWTaWG5q3j2mWBgLdOkri//4PbXffcVVnKhISGxi6HhSxTS6wN/B5/Hh+BSUV2eGa&#10;mAxcSGA3bZ62B1qxtpAsIYtqFBYDS635TWuxC0WULmXidplTiVjbWLzOaE/oSY99/6LLbwZMd0y1&#10;dwbK3o2gjpfcmv9mp3kOlt6T/YrE9UGFDrF1NyAWT9VAJBfwthw7OXvQjx2G/3EYusw/DvruudMV&#10;AAD//wMAUEsBAi0AFAAGAAgAAAAhAKjWx6gTAQAASQIAABMAAAAAAAAAAAAAAAAAAAAAAFtDb250&#10;ZW50X1R5cGVzXS54bWxQSwECLQAUAAYACAAAACEAOP0h/9YAAACUAQAACwAAAAAAAAAAAAAAAABE&#10;AQAAX3JlbHMvLnJlbHNQSwECLQAUAAYACAAAACEAdVJJshMCAADHBAAADgAAAAAAAAAAAAAAAABD&#10;AgAAZHJzL2Uyb0RvYy54bWxQSwECLQAKAAAAAAAAACEAod1XdTsZAQA7GQEAFAAAAAAAAAAAAAAA&#10;AACCBAAAZHJzL21lZGlhL2ltYWdlMS5wbmdQSwECLQAKAAAAAAAAACEAUQeZ4TcIAAA3CAAAFAAA&#10;AAAAAAAAAAAAAADvHQEAZHJzL21lZGlhL2ltYWdlMi5zdmdQSwECLQAUAAYACAAAACEAQ5vS194A&#10;AAAIAQAADwAAAAAAAAAAAAAAAABYJgEAZHJzL2Rvd25yZXYueG1sUEsBAi0AFAAGAAgAAAAhACJW&#10;Du7HAAAApQEAABkAAAAAAAAAAAAAAAAAYycBAGRycy9fcmVscy9lMm9Eb2MueG1sLnJlbHNQSwUG&#10;AAAAAAcABwC+AQAAYSgBAAAA&#10;" path="m,l1001320,r,1001320l,1001320,,xe" strokecolor="#002060">
                <v:fill r:id="rId65" o:title="" recolor="t" rotate="t" type="frame"/>
                <v:path arrowok="t"/>
              </v:shape>
            </w:pict>
          </mc:Fallback>
        </mc:AlternateContent>
      </w:r>
      <w:r w:rsidRPr="00790A6A">
        <w:rPr>
          <w:rFonts w:ascii="MetricHPE" w:eastAsia="Microsoft JhengHei" w:hAnsi="MetricHPE"/>
          <w:noProof/>
        </w:rPr>
        <mc:AlternateContent>
          <mc:Choice Requires="wps">
            <w:drawing>
              <wp:anchor distT="0" distB="0" distL="114300" distR="114300" simplePos="0" relativeHeight="251658349" behindDoc="0" locked="0" layoutInCell="1" allowOverlap="1" wp14:anchorId="167C2199" wp14:editId="75A1D4F8">
                <wp:simplePos x="0" y="0"/>
                <wp:positionH relativeFrom="column">
                  <wp:posOffset>70485</wp:posOffset>
                </wp:positionH>
                <wp:positionV relativeFrom="paragraph">
                  <wp:posOffset>3167380</wp:posOffset>
                </wp:positionV>
                <wp:extent cx="365760" cy="365760"/>
                <wp:effectExtent l="0" t="0" r="0" b="0"/>
                <wp:wrapNone/>
                <wp:docPr id="1432756896" name="Freeform: Shape 225"/>
                <wp:cNvGraphicFramePr/>
                <a:graphic xmlns:a="http://schemas.openxmlformats.org/drawingml/2006/main">
                  <a:graphicData uri="http://schemas.microsoft.com/office/word/2010/wordprocessingShape">
                    <wps:wsp>
                      <wps:cNvSpPr/>
                      <wps:spPr>
                        <a:xfrm>
                          <a:off x="0" y="0"/>
                          <a:ext cx="365760" cy="365760"/>
                        </a:xfrm>
                        <a:custGeom>
                          <a:avLst/>
                          <a:gdLst/>
                          <a:ahLst/>
                          <a:cxnLst/>
                          <a:rect l="l" t="t" r="r" b="b"/>
                          <a:pathLst>
                            <a:path w="763030" h="774293">
                              <a:moveTo>
                                <a:pt x="0" y="0"/>
                              </a:moveTo>
                              <a:lnTo>
                                <a:pt x="763030" y="0"/>
                              </a:lnTo>
                              <a:lnTo>
                                <a:pt x="763030" y="774293"/>
                              </a:lnTo>
                              <a:lnTo>
                                <a:pt x="0" y="774293"/>
                              </a:lnTo>
                              <a:lnTo>
                                <a:pt x="0" y="0"/>
                              </a:lnTo>
                              <a:close/>
                            </a:path>
                          </a:pathLst>
                        </a:custGeom>
                        <a:blipFill>
                          <a:blip r:embed="rId66">
                            <a:extLst>
                              <a:ext uri="{96DAC541-7B7A-43D3-8B79-37D633B846F1}">
                                <asvg:svgBlip xmlns:asvg="http://schemas.microsoft.com/office/drawing/2016/SVG/main" r:embed="rId67"/>
                              </a:ext>
                            </a:extLst>
                          </a:blip>
                          <a:stretch>
                            <a:fillRect/>
                          </a:stretch>
                        </a:blipFill>
                      </wps:spPr>
                      <wps:bodyPr/>
                    </wps:wsp>
                  </a:graphicData>
                </a:graphic>
              </wp:anchor>
            </w:drawing>
          </mc:Choice>
          <mc:Fallback>
            <w:pict>
              <v:shape w14:anchorId="66D84C09" id="Freeform: Shape 225" o:spid="_x0000_s1026" style="position:absolute;margin-left:5.55pt;margin-top:249.4pt;width:28.8pt;height:28.8pt;z-index:251658349;visibility:visible;mso-wrap-style:square;mso-wrap-distance-left:9pt;mso-wrap-distance-top:0;mso-wrap-distance-right:9pt;mso-wrap-distance-bottom:0;mso-position-horizontal:absolute;mso-position-horizontal-relative:text;mso-position-vertical:absolute;mso-position-vertical-relative:text;v-text-anchor:top" coordsize="763030,77429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lTMon+wEAAIAEAAAOAAAAZHJzL2Uyb0RvYy54bWysVE2P&#10;0zAQvSPxHyzfadIW2iVqupdqERICxC4/wHEmTSR/yXab9N8ztpM0Wg4gxMWe2OPnN++Nc3gcpCBX&#10;sK7TqqTrVU4JKK7rTp1L+vPl6d0DJc4zVTOhFZT0Bo4+Ht++OfSmgI1utajBEgRRruhNSVvvTZFl&#10;jrcgmVtpAwo3G20l8/hpz1ltWY/oUmSbPN9lvba1sZqDc7h6Spv0GPGbBrj/1jQOPBElRW4+jjaO&#10;VRiz44EVZ8tM2/GRBvsHFpJ1Ci+doU7MM3Kx3W9QsuNWO934Fdcy003TcYg1YDXr/FU1zy0zEGtB&#10;cZyZZXL/D5Z/vT6b7xZl6I0rHIahiqGxMszIjwxRrNssFgyecFzc7j7sdygpx60xRpTsfphfnP8E&#10;OgKx6xfnk9b1FLF2ivigptCiY8ErEb3ylKBXlhL0qkpeGebDucAuhKQv6X63zbfIpMVw/37zcRud&#10;kPoKLzrm+VdFIMn7rlDLrAlrqhdTp4RpNhFukThemqqfsqY5ZSM7RPzrxNiXi6u50A4Sfig6yjwL&#10;gXlLqSvRmadOiFB5iMeuQR3//LZSP540v0hQPj0wC4J5fN2u7YxDPwqQFdToyud6nSxx3oLnyIoV&#10;DV78Ay1MXOcNpHinld07LUSVrm+xAeM6tnmsbnyS4R0tvzFe/jiOvwAAAP//AwBQSwMECgAAAAAA&#10;AAAhAElhoPCUIQAAlCEAABQAAABkcnMvbWVkaWEvaW1hZ2UxLnBuZ4lQTkcNChoKAAAADUlIRFIA&#10;AAEYAAABHAgGAAAAHB+rmgAAAAFzUkdCAK7OHOkAAAAEZ0FNQQAAsY8L/GEFAAAACXBIWXMAADsO&#10;AAA7DgHMtqGDAAAhKUlEQVR4Xu2d65HcOLaEx4TrwEprwpqwJqwJMmFMuB7oz053xI4UMkEmjAlj&#10;wphwTbiLPABL7BKqmjhIvMjMiAzNSN0giMeHgwMW6xepvz5++/w/H7/89q8PX14/f/j6+ueHLy9/&#10;hf/+P/vz68sf4e++f/z68it+Lv2KJEnSc3389vp3g0qAycevr/9/xAAOYJSKkCRJeitEIqVgubdF&#10;NYpoJEnay+BiW548OEpsgPr99Z+paEmSrqwYubz8lYNFlQUZSbq2UuTyZxYQDAsyknRdIeeSBQPJ&#10;2C6lS0mSdCXh1CcHBbY/fH35li4pSdJVZEfLGSA08bfXv6fLSpJ0diE3kgVBI2Mrli4tSdLZhW1L&#10;DgStrFyMJF1ITY6l37O2SZJ0fuFoOguA5n75NVVBkqSzqnf+ZfPffv/tf1MVJEk6q3odT99bx9WS&#10;dAF9/PL6KQeA1sZnnVIVJEk6qwQYSZKayV4SlQFAa+PBvlQFSZLOqnGAef0zVUGSpLMKpzk5ALS2&#10;ACNJFxByITkAtDYe7ktVkCTprOr6Iced9XEBSbqAhnxMYLPe1ytJ59Woh+x+WB8XkKRTKr4ec8z2&#10;aDO2SfrQoySdUKOOp++N0yRtlSTpJMKHG21SZyb7KFseSF/UJkl9Za9S+M+//xFzJYg4fMYb5LAd&#10;mg0s98aWCR+CxLM5e+fu6anx8Qd8SlyRkSTlhYliOYrMRJSPG3BNTSpJEjT+dOdcRhSUmlaSpFFP&#10;157V8bRK2yVJMg19+O2s/s+//5GaV5KurewEkeusr62VpKjsBJHrrGNwSYrKThC5zgKMJEVlJ4hc&#10;ZwFGkqKyE0SuswAjSVHZCSLXWYCRpKjsBJHrLMBIUlR2gsh1FmAkKSo7QeQ6CzCSFJWdIHKdBRhJ&#10;ispOELnOAowkRWUniFxnAUYqlb2Qyd7QFl+mZP7y8tcs9n6CNztB5Do7AWNjK9O3Q7yN8a+v3/Ge&#10;G73PuKHQuGj07GCaxQLMPHYDZu63AOLtfamqElPxVYqZBp/JAsw8Pilg8K6bVFWJqemjF9gJGL0q&#10;s4HPGsHAehUFV5Z7yTX0bHbukZcY1Kv51H2hL7CjCoMl39CT2fkWNbxZP1ue7HJ8ZaYTMCtEygIM&#10;V8sAxhm6LnN/i7jmpd+58uazAEPVOhPQ3/F2/L7E6jmvYy7r5Vd3sv0C40zKaJWOx1YnVdktu9ft&#10;y9fkYw5wtjZzgmWTlZXp1/kswFC1DGB0hLi01smFCTBUrRO6Boe6pmpLi2mdLaoAQ9VKgGFsk6T+&#10;Wmd7BAswVC0VwcCKYpYTPoOU7cspLcBQtRpgPnx9/Z6qLi2gtaIXWICharkIBtbj3EsIJ0/rPUkt&#10;wFC1ImBqniaV+ijB5Xuu/+a2AEPVkhFMME4l0i1IEyosAp9z/Ta/BRiqVgUMbOG3IpmpZJHLsnCB&#10;BRiqVgYMbNsl5wchJa7W3RbtLcBQtTpgNmPVTLckdRbAgtOic3zeS4Ch6iyA2Wxv5wsDPt2e1FAG&#10;FnyQ9FTv3BFgqDobYDYjVDfY4MN6ytNQZEBJHxbFU9W2Pc20/doWYKg6K2ByRgj/0GEV7mN8a0Op&#10;c+U0cK5dbj4jTHIWYKi6EmBk+X0LMFQJMLK8twBDlQAjy3sLMFQJMLK8twBDlQAjy3sLMFQJMLK8&#10;twBDlQAjy3sLMFQJMLK8twBDlQAjy3sLMFQJMLK8twBDlQAjy3sLMFQJMLK8twBDlQAjy3sLMFQJ&#10;MLK8twBDlQAjy3sLMFQJMLK8twBDlQAjy3sLMFQJMLK8twCzifJuawFGlvcWYKCPX14/ffj68i39&#10;r18CjCzvLcAYXLZ3MNdGMQKMLO99bcDY19DsX/Ae/j/9k08CjCzvfW3A4Fss9u2Br/5J/+STACPL&#10;e18XMPi+q/v2+PD19Xv6Z58EGPmsRqgf/fLje6/S9zzlfj76uoC5j15gtF/6Z58EGHk1GzQiMOK3&#10;d2LlxTdOwhjP+AbKg8nJ+LPhd9I3VuK/0z9dStYOmbY21+RhBBh5Zseo4/UzIgv7GmCDiL57nK3c&#10;9mhzVR5GgJFncopOvuOoFDBJw1RqLAN4pj9g9Ef6sXIJMPJIR6C8/GFbHQFlmAzqmf6Bq/IwAow8&#10;wjGhGFZNbXemUNyG5vvK7M3DXBkw2N9j5YTRwM8oLtcbK6EilTn1LmC8p2tXBAzA8miQ4+9zx3Wy&#10;z4CKtaed0ChamVUG/kz/bY7H+ynZXrJAXA0wNtgPDHRFM3U2sGBAhvGVmlSaVJgPnvGO3zEwPds+&#10;XQkwFrkUrKL285ly5MeOEUsYrALLEvLCJef4QOPLtzdRzlUAUwoXCI2UK0v+2TewlITP0lAluDRZ&#10;RDEesC2+BGDsZp0D//lj5TJs206BZSl1gUu80LkB8+ZmHQq//052/boWWNZUe7i8fkqXOj9g3tys&#10;Qxb258q9sG0QTfYMC+piW1oYJ1Z4Ehh1DMYigdwA+jL++fJtezzBfg7GxxDgk+eOcH+tonKD1v2C&#10;c2bAYGCl23TLVulM2Vf16KjlBpIAEQACgzoCL19fr63cBKKzgKcVXJ4uOGcFDAZH7QqL31cOJnpU&#10;1GLjszFMSowoyNphIGQ9agGXuPi+MybOCBgL1QgTwVavTPlXsw2kME5SszQX+s62NujHTH1mMWAX&#10;/Lkmx9dDgGEtXPD7dq8ASklEdzbA2ApHmAwxehm7Wo52vP8+L2DaQ2XVdrfo5tlDZwPEgot7Tp0J&#10;MDYwCauJweXiyV1WWz7TGaCS8221Jyx0NRoOF+hMgKk9MdpkgyNX/kVsW5OGkyNFh5/PBJVHtoWK&#10;NC5LNAVcoLMABgM23VKVbI+ZKf8qjvmWNoncK4Hl3gbtTqCJcKlrYwpcoDMAhnFiBGH/fMXBvxmT&#10;vwVcrgyWe7cGzVRwgVYHTAznCXAJ7XDVCWD33WDQpzYVWDKOoOHmuKaDC8QCzO1MPNwkJvzt2YXK&#10;feAzW2MSGsNWWHR45hoMo56h/PieWbQ32ocAxVll94fkrcDyrmnR94xwgWoBE2/q+VFm+Bl60tSu&#10;S1oBbPJnrsFwi5VqZtlAv/gJXKnjWPZHkNPCBaoFzNFzf3s4J/f7XpNC+pYP08VOO2+kspeilnrb&#10;YlQ4yaeGC1QDmHBjRSc3LMiUXveRmp8YXSRyUdTC9rGHGxmHEk3hAlVFMI7VuRYy2LOmoqrEIP8z&#10;YzVKlzqtFLW0M3KaqZmzWgIukBcwNRPIC5kYQrJOjELjZq7BMrZe6XKnlKKW9rbxHto5NflNy8AF&#10;8gOmLpIo3Z5YgxIaBICKJ17569Dc8FmH0Wod/cl33o0lbLuXgQvkB0zF10kmHYWMNSjtxAgvJc5f&#10;h+s+HxLsLcbqKZc7tPlngGYpuEBuwIQbTUVUyRouU/4bk6KB0qipxmfcIinfsra7wwXyAsZMquyz&#10;qAIASj9WpZ5wgVkAnkW9289jtDnyFoiuMW7iIwih3mGBMiP3tzlExPi7+DAoXqlpr9P8o3VubpSH&#10;wAWqAQw6JBVTrRxk8Hfpn6s0LGdAirxGynJWR6LMzo4g2b3SMvQx4wAAstOxACCDT498XWMPgwtU&#10;FcHAxGc99pDBAFrlxOiRDWph8KeqLKeYEJ/jpAhticluQMmcrLTWDTiLRThD4QJVAwYmTiIMIlaj&#10;xAkywwq0XsJ3BrhsULHtDGGxYQn12S+Gs3o4XCAKYGAiZFgr1CyrL2yTBVsNTJYtpG/lysk4Gi63&#10;SGX05DigmPieL6qZAi4QDTDwRNuBFZKSLWzbsgCZ1AwujVqd40QN/TZRtHJUGPu2rc/cV29PAxeI&#10;Chh4AshcFS4wVv7UDC6NaDuD4qJguZdtnwZGNFPBBaIDBq5cQWuEa8cBm6nXyR0Hl3+S9obLmcBy&#10;L9xXb9BMBxeoBWAYYbpHuJeRq8dwV0SPOFLvCWbbhp0QLPfqHhHO9mhEkwgmuDdkMFjtxCFTlys4&#10;tLf7gcSeUZ9d5wTPB5XI2rdnfmbA4v5QrQAD94TMCseGrWzt7IwGeoLZrjNbCN9RdjKWaRe2a8YD&#10;XS0BA/eATPcwdDr7n7MJ/dP8KV0bAyfNtZQqRovtt/GAebrkWLUGDNwSMgi3c9e8imsGUo+2s76f&#10;6PGFGdQv2p7gAc8egIFbQCauBlgd89c8u2smL/q9ddv1PNVAdITxcHukf/vwIj6zdHef+H/UzRx/&#10;Lkz4EGGFtmwdZfWDS/JouPcCDFwzIe4VJ8iFT4yCQ3u6E7uYfLkyWbakZmO4ACgJJtTvtjYwpaeu&#10;06WqlXJd3fOEaJdUhTHqCZibKyETO0uva/RGhK1zVi3hgrGzQSV37Ra2sVZx8jUKLptrH76s0hDA&#10;wBWQGdlZsxiDPjVHkWywE1f7e0e4cLcZKA/jpSdUHroQNKPhcjM5PXFYwwADOyDTevVdxk5AW+if&#10;K4/gJnCZBSw7W30OgGYauASHeow5VRoKGLhgnwu4tFx9V7F3sGCy5spjmJ3QnWlyPnIETX78xvpP&#10;to2v2Oa5NRww5veP0xS57OxMPgJM2fIqbdAnJURtYoYoa6WFxECyg+uUcAm2NiUuAoc0B2DQSXjK&#10;8+fwOh1FT/fKxlGOkUL5NgQAyJXHMed5ixm3Q0XGc0UkuKQjdHpbdE/4zgKYzegcAKX3ScEq9g6Q&#10;htEL5aXsZ1lEGGN22262mJvdo5jZACM/dhwc80QvNpkc9dkrrvg6Fdx8n8tqAd6uUYwAs4790Qs/&#10;EjTYVR59srYTZ/GjRLn9febnve4axQgwC9kxKNrlXuryLilyuezrNe79CC5Qi9M/RI2p+LYSYNYw&#10;opDUZUVqMYlRZirepZi4567KK/sZXDaxIz1EManothJg1rBne4SJnCurxrVbo3QqePlnmTYfgQtk&#10;ER+73Xo8FyPALGLHk7uAUrasCtckCFPORSeDyUfhssmOwTPleI3rp6LbSYCZ356B0GLFixPCd2qU&#10;4KKEbnIpXDbZ72XKc9tRhyJdGTBYTcMk/IyEJVbmWScA6pi667DaPPk895vzVrEXLhA7Km2e7L0i&#10;YGxlf7D/tBzBbM9lOB7D5ycFK6IXcmj/nvcLh10bpzDIR2Gs40+crJntmxT6fyzB0Z+b0AfZMp3G&#10;vaei2+hqgMHgO7J6zAIZG/yFE9u2I+RJ4829tKjLvVE+TrZsdXcmoOM8ePm1RxQLWKfLukQfmw8W&#10;W4quBJjS0HSGLRPqkKpzWOztUU30EiZ/060RwOKFyiPdYNMQjJ5+3cSeszV1eVdXAYwNlsKByA5H&#10;XXasLmwwuqOXlq+HaACWezWfGxVbJbv/XJkOY26kYvm6AmAMLs7OHB7FhP5JVTkk9pbEyvJGL8RJ&#10;sDneW/u35QNeFrll6sByTdvS4e14DOKQLhHBVOwx2Vn7Ege4FT+9a8nLTFlee8Nn9jYNrlkoStQD&#10;LpuRT0mXLRazjjX1eKqzAyYMyqrXCQwGTPHkptfXH/lRH6iz8gqjOY96wuVm531hbGfLcxjwTsVy&#10;dWbAMKjM7MRSe+DI3pt7QvgGURT9Xb85DYFLsHecstu5CcDPChjWoBwx4G4ujB5wv9lynPZEUBB+&#10;L1eex9b+3SIX5Hfy9Whpb/TA7u8mua0zAiauvPWDkr5ClLrwHuj1LQQchImaLcth68dQXiq6mUbC&#10;5Yd9k5u5AHpPC5/qbICxgeKYGPfC6mBRUOYa3VwKGGJiNUK6PALk5oB6nRaNhos/igm/x8vDOCPW&#10;pzpdBEN6KpHZcR4Dbqkqh0XdmjiuD7FWVMslEba4zzQLXG52HBUzo1Yv5J7qTIABFNJtVanFEWup&#10;McFSdQ6LGS572pK1PbJJT3ouw/IUGOOoG54dSVEhCy6jtyj0PExh1PyuzgIYxokRhEHIGHi19kxw&#10;ar09+RcSmD33fi/rxxDRPWoTRlttCWha1BbqlKpfJObJIX1begbAIJxnhNNxsIyHi7lwq8eKHm52&#10;rGS0LVq4l1RksRJYmufONrjYNZkRr2McA8jZshymJ3pXB8y+o2uEju0xMA+7MIKw8D9XjsNo01Ts&#10;YVn7MaKCikQjoNxjgbgfc9RtiiOHyEyss3YCN7EAg461G932upZ8apvLsMEUrpVuxa0El6afOUIY&#10;a+2DtoHRTmj7hy5byZht7cn/0ADnPAHE/Y+Ayyb7+8zPlzrcQ3nui5norQB8VjaYMxcqMRrl2YRo&#10;BpoFToxs0JPq+UxkwBSvYozro61ScUViJWzf87NomRVFuKJHFtyDPdd/qmrAHJw8zEaAAYVUdJWa&#10;wS/YBv2DAckWNUx2tC2glCurxN7VExFXrjymn8EFYkURHsgyt2ie6z9VDWBKBwQLMp4VNifUxyCQ&#10;uQbFznDfI0AhWwePHREXY4vpARtze/DI78EFYk7yVGSRcuW4Xbg9f6qqCMaR7a+FTBjIS5wYoZ7p&#10;Ul3EiCBudoDRJmGurBJ7rts6d3YALptyv++yY3xT2n/zwfs9JC9gEJamIorl3ZaUdPYzoQMNVJlr&#10;sOxZjWtEBYxn4ciVU+rCvrV+bLlIFI432phytD91m+i4/kNVAKZqm1IKGRtIIfpJv+5WgkvTVc/c&#10;cXsEUe/JMdGz5RQ6FXdYmAi5cmgu7ENaHzjGuQCTURFkFjgxeuv2H9TbiwuYwiPyUYBpmKCPLutD&#10;Wh+4cmBEwBAW8pv8gOGclx8ZJKztRvsB+cM41UmX7SLqABsAGGxHUnGH1bo/SxdRXh+UL05hPvK2&#10;/DMAxlwYSj/SsyNWRqQEodFa7tfvjQ5Pl+4i6gAbsEWaEzBliygNMJ4IhpnknQYwDtI+Ug4yNmkK&#10;V9OccI894XJzxzwMFTCFe3AOYBzPf7QGTGHkzAPMoFO8zcxxWweYYCLt9pApzeA/EgY/dfIVmHUP&#10;R7Q6YMyFi0nrJG/pNpc2yR1z6qQRTFx5mFlnrBpWJuEmE1zanxg9Mbt9Hom3/w8eBRhHO1n75spi&#10;uHAlz5bhsWNRorYDc1GsBQzMnkSsskK9hr6Vbu8IuhDSh3uzCfnEqfpFooLUtYISBrjnusznf3ZG&#10;RJAucUjWr5lyXC6c4Iw5/MazAQZmQ6ZWrffnLY22TLdxWFSY+j4qUL1F85y8USf2zqV1QZvlyvE4&#10;FXlYAHOuHLedi1xWTPrNAhk0OGVFHenCTs4lyb32THQG4BCFpeKKxN4Gx9zZmPYvjZwgJtzgVCxH&#10;7PBqNGRwP8vDBS4MU5EvyJbjsGei067vWD3xO6wkp40d31aNkgPztD1zcfEA7qnYgIFHQcYG2qAT&#10;I7oLBzkZMOXfiR3aPldWsR3bM4g3jssfvWBu01zRIzGC8/T9U7UADNwbMgkuQ0+MuC4b6LQJHoy+&#10;S8UWiRE51qygcQz4kr5WdyfcmBGEK3oiRW8w2i8Vy1ErwMA9IROuNc2JEcOlKxkTMObCLRpEOyp3&#10;XHsvgOIo7PBzBoiKa9K2R6hz6MdU7CGx+x3zKBXNUUvAwNZojSGz8onRIyMaS7d3WMyVzLNVYK3k&#10;mLCpyCol0HxG2H8rO4xHtBP+LoKl7sSEeYLj6XPm1thc+OzPu2oNGLglZE5xYpSxCzDEZ0I8oTJ3&#10;sPM+hrLJxnolUO5Fi9qCS6NWCADNleV2ZfT4k3oABm4BGdT9jHCBcV/pNg+LFUHAnutDrCjK+pU9&#10;2MmiRw+D8y/mVQEDMyGDlWgf+p7NnglOH/COwcbcrrK2Si3EHn8oKxV9WOy566nDu+oJGJgBmdS5&#10;JzoxeuDCcB4/ny3HbceRLbsOzpOd1grjmLs1cdwne0HBPaWieeoNGLgWMvTOndWOQUc+snRFEMxc&#10;kNmxdWgp9qGCzYfCxQSiL7LsBC80AjCwFzLszp3Zqyb9moypSSCDMWtjN1dHpz39bFE8uR6evn5X&#10;owADWwMVDJwrwQVG+6RbPyx6HsaxTYLoyUd4MGRawMXKc0xsZkIfbpJ/gUYC5offH8T4GTqxV/Dg&#10;PIx34GF7lyuv1p7VniHArcX48zwOAKFfcuV5je1WKpqrOQBjJP+cI3kKBeNLqDK/d3oPzsOYHSss&#10;xJ4Em61cR87Cq1aLm5XpSROE38mVV+UW+RdoFsBsBklj+Bc69evLH5cFS7JnhQOQc2V57V1lW48t&#10;3Ge6VBOh/vSE9c7eaIy+PcIccy4i72o2wMhvjc5PXXVY7G2S2TkAsVBkyyPZJgf5KDvlWppGzVg8&#10;0+WKlCJ6ar2abY8gAWYBO7YD7G2SN4qBWm2V7o2J4oWNQTlsE3CfLcECW/mOrRHEjl7MrbZHkACz&#10;gB2Thh052KTwRjEDxhhgA1jYhPz99Z83I38B22mb5VbefBiyj30nc2hHevRi/downyXAzG9P9NBi&#10;m1QTxbTeKq3imu0IYJgrs8Y19TkkAWZ+Y5VJ3VWkAATeV5lsdkYxUJP6LOSaaKFF9GJuuT2CBJhF&#10;7JjYLZ5FqV3xrgoZg4Mz7wI1iV6Qp2u5PYIEmDXs3Z7M+ETt1SBTCxfLHWXKrbX3mLxIVwcMOh9J&#10;viYTkWjUM3VZkVrkPrx12esqkDG4VGxDEGG0SEJbvVpHL9AVAROhggEeJt9dI0+djPScJoX7y5ZV&#10;6dqtUquJM5Nr4QKFMpq8OQDlpku01dUAEzv9+URFm8w4+FGnVMUiYXuVK6/alZPnzJCxiLi2fRpt&#10;jcwVW7YiXQkwJSvKtO0S6pWqeFjNohhSmN0MgINs0XFlu7SEbyi37dH0XlcBTAlcNrU4hak1JmOq&#10;XpFaTWJMpnSJKqFvrI8y11jJ9mDfxNC1Nu4VvUCXiWCc4Wq2rIHGAElVK1KrKAZmrYhp1V7yVaie&#10;BeyRWuYBQz375F42XQEwNY06ZY7AkeyFmnyOZbOzTjmt9NQvwGJQdGxdc0I7Gqwy16q1lUuIrop0&#10;dsDUErtVqFpjQC9Vr0gWIbQ8jq98PmYvhPFTwn1nbA+Z2w2750Zwgbs893KvMwPGBmglsad9Psa7&#10;5Qu/ly2PZSJkoJibmasP2GCBWsPfyu4dvUBnBQyjQfH7ubJnMO4vVbNYFtJnyqSZDBnIQGPPLmWu&#10;18FxK8QHC2RwaR2tkfJDxTojYCzMJAzy5qt9rZ15jy7gbAAZKI5XvGahfVRzgwpOExut/rif1nCp&#10;TRNU6ZQRDIHWtqo03A8zjPql6harSyK18aoJiBlsiJFNhApeXBUWl0ZQ2WRwaQzKYVujTWcDDIvW&#10;KCdX/nSuOL1pHpab+V9i/0g2lgMYkMwM0PkG8OAet0ls8DC//GXGv1s/B9gCVuH3U1HNFRO67aOw&#10;1pB/V2cCDAsuGGwYiLlrzGarp3OF6tX3rH45i+L46rLFG9/uZwGMrcaEULD1UWEL1wwk2wpkymTb&#10;tjEdI4RZFfNH7ccXaz5U6wyAsdWAAZdQRp9tQwNXTF5sJ7Jlkm0Ti/hA3kpKY6vLU8rWzg1Ou1xa&#10;HTDWmIQTi54DoIUBiXQrLvUEa21dV1PPLXeE+OC8y14swODGMEHDn5Y0S4m29s8tkBoz1jtTPtHW&#10;HjjyxLakgdOtuIRx0GsSwHEinDuasUWrw7h6635J9UNiAMYmzoMQvWVkgM5Ll6mSnSJkymd5lck0&#10;Iv9kkdPJQLOBpXtbkuYDVbWAOfr5BvYH7ViN2Tp8tbIXmkCATO4+WtsWoQeL1CoCWCxy73H8fGcD&#10;dbh+qso8qgFMHBTHb4oFGVZjdlmxF1ydAd3svXQwFo5pEpQHhbGILeoIsMDTwgWqimAcK04tZOKJ&#10;Uf1Khw6xjslcg+WVk5kjIQNv+apUnSmVot+wFRoDFnhquEBewKBRUxHFslUqU+Z7tmgjdGoqxq0E&#10;l6YnRlZXAghHajRkNtt4IfQ7Qxg7tg1qvDgd8fRwgdyACRM0FeGSCzKVJyWbvIArMa6RLre0WifA&#10;Sx0XhlCnThML14mgxWee8LGDxlvqg44HK5PDBRoFGAhbiFzZObMmbLcJc6KTEXaCnmVMMowhqx8g&#10;UBkxGkwwH8JCtkUpswBl72XgArkBExo+FVGlI5ChwSUMwm4DhhRtzSL0QfY+JzS271gAMbbMoe4A&#10;xmYsMgaQ8PeYrLOCJOel4AJ5AWOuXDE2PYMMOp/RoKhrz0GEe0qXPo1m2y5dzcvBBaoBDGObtCkH&#10;mZVOjO4NmKXLn0ojHsa7umN798s7UVUVwcDErQCAtZVrjUo4OUhwGfIZI6w4qRqn0ghgX9U2D1be&#10;btcCxhqAEGVssjAQZS90YvTMZ4UMNArcV3HcEq39qEN9BBMctzK88I11AjNTzsBARzjpmE0xaZq/&#10;Z9lvGy8rbonuxQAMzIZMrVbIFaB+owz4pqaqVmzrcU+znsnWN2c6gcTgyN2ox7NABtCMkyhfTzka&#10;0UdqMopCmy9zlD2jT7EluhcTMPBoyODaSkAeN6CQmo4iRTPltvF6suembmIDBh4FmQQXJR4L3SIR&#10;rdzM+962qjNE/c3UAjDwCMgoRPe7BWRsq/rkIcqrGmCxsXpmsGxqBRi4J2T0lGm9W0AGsm2TQGNG&#10;G6M9UtOcXy0BA/eATNfPGJ3clg9oNAGsny64hbWIBWAhPDi6nFoDBm4JGVsdBRe+G34a3PrsAhEN&#10;xqXlohoBewn1AAzcAjIoTydG7Yw8QWrqZsLW1sZG5vqr2qKVL781/27rJdQLMDATMgkuOjFqbAN4&#10;h2czMCEBtFwdVrCilQfqCRiYBZmVB+NqxuTp+ZyGwSZsoey6mfrMYkQqG1QUrTxQb8DAtZDRidEY&#10;A+qpC7rJPr+FbVSIVkcDB9e3qPnL6ycB5aBGAAb2QkYnRmNtbT/wdaAGnHB9RA6IIFrkbyJIUDai&#10;5LCY4ZoCik+jAAOXQgZ1FVzmcK/czFGhLpZYRXQRoGAACoCwrRain5vTazTjFiwCZIOIbXVO9lmg&#10;0RoJGNiAEeqQqvNQilzmNCZp6iJJ+lmjAfPD+dcHIMLBvwku89qimYHbJmlizQOYaISxFrKGcDeG&#10;ufw9ttzGAo30k2YDjLy+BRrpJgFGbmWBRhJg5OY20DzIsUknlwAj97Tl2BTVXEcCjDzK9hzK7xd8&#10;hcGVJMDIo40tlH2mR7A5nwQYeTZjGyXgnEQCjDy798DRo/yLSYCRVzQewLyB58vrpw0+3g8l2hPj&#10;Fb8vPZAAI5/VBqEIoj/t09EBSOnP8P/B9u/3H0HRcTpVAows7y3AUCXAyPLeAgxVAows7y3AUCXA&#10;yPLeAgxVAows7y3AUCXAyPLeAgxVAows7y3AUCXAyPLeAgxVAows7y3AUCXAyPLeAgxVAows7y3A&#10;UCXAyPLeAgxVAows7y3AUCXAyPLeAgxV9g6MbEPL8gWtF5JzFb+aNdPQsnxFf/ntX2lqSAwJMLK8&#10;s94DzJd9fUSusWX5QrbvQdcrM/lCo/786kBZvo4x/vF+3zQlpBZCBv32ztLtfaayfFbHd/N+h3Ga&#10;mqaBRNMvv/wXg2DxL/9RQ3kAAAAASUVORK5CYIJQSwMECgAAAAAAAAAhAFyErdSeHQAAnh0AABQA&#10;AABkcnMvbWVkaWEvaW1hZ2UyLnN2Zzxzdmcgd2lkdGg9IjcwLjIiIGhlaWdodD0iNzEuNCIgdmll&#10;d0JveD0iLTAuMSAtMCA3MC4yIDcxLjQiIHhtbG5zPSJodHRwOi8vd3d3LnczLm9yZy8yMDAwL3N2&#10;ZyIgeG1sbnM6eGxpbms9Imh0dHA6Ly93d3cudzMub3JnLzE5OTkveGxpbmsiIG92ZXJmbG93PSJo&#10;aWRkZW4iPjxzdHlsZT4NCi5Nc2Z0T2ZjVGhtX0FjY2VudDJfbHVtTW9kXzc1X0ZpbGxfdjIgew0K&#10;IGZpbGw6IzFGOUQ5NzsgDQp9DQo8L3N0eWxlPg0KPGcgaWQ9ImNoYW5nZTFfMSI+PHBhdGggZD0i&#10;TTMxLjQ4IDU5LjYgMjMuNzMgNTkuNkMyMy40MDc5IDU5LjYxMjMgMjMuMDg1NiA1OS41ODU1IDIy&#10;Ljc3IDU5LjUyIDIyLjMxNiA1OS40MjUxIDIxLjkxOTQgNTkuMTUxMSAyMS42NyA1OC43NiAyMS40&#10;NzkzIDU4LjQ0ODQgMjEuNDI4NSA1OC4wNzA5IDIxLjUzIDU3LjcyIDIxLjcyNjkgNTcuMjAyNSAy&#10;Mi4wNzEgNTYuNzU0IDIyLjUyIDU2LjQzTDIyLjY2IDU2LjNDMjIuODkwMiA1Ni4xMzE5IDIzLjE4&#10;MTMgNTYuMDcgMjMuNDYgNTYuMTMgMjMuNTIgNTYuMTMgMjMuNTggNTYuMTQgMjMuNjMgNTYuMTRM&#10;MjguNzMgNTYuMTRDMjYuNzU1IDUzLjAxMjMgMjUuNjA5IDQ5LjQzMzIgMjUuNCA0NS43NEwyMy40&#10;NCA0NS43NEMyMy4yOTk1IDQ1Ljc0IDIzLjE1OTEgNDUuNzI5OSAyMy4wMiA0NS43MSAyMi4wNzc4&#10;IDQ1LjYxMzUgMjEuMzkyMSA0NC43NzE1IDIxLjQ4ODYgNDMuODI5MyAyMS41NzA2IDQzLjAyNzgg&#10;MjIuMTk5NSA0Mi4zOTE1IDIzIDQyLjMgMjMuMjQyNSA0Mi4yNzQ2IDIzLjQ4NjMgNDIuMjY0NiAy&#10;My43MyA0Mi4yN0wyNS40NyA0Mi4yN0MyNS44MjY2IDM4LjUyNzIgMjcuMTYxMiAzNC45NDQgMjku&#10;MzQgMzEuODhMMjMuNTggMzEuODhDMjMuMzgyNiAzMS44ODE2IDIzLjE4NTQgMzEuODY4MiAyMi45&#10;OSAzMS44NCAyMi4wNDk2IDMxLjcyMjQgMjEuMzgyNiAzMC44NjQ3IDIxLjUwMDIgMjkuOTI0MyAy&#10;MS41OTk1IDI5LjEzMDUgMjIuMjM0MSAyOC41MTA2IDIzLjAzIDI4LjQzIDIzLjI2OTEgMjguNDA1&#10;IDIzLjUwOTYgMjguMzk1IDIzLjc1IDI4LjRMMzIuNDEgMjguNEMzNi45NTM1IDI0LjI0NDkgNDMu&#10;MDcyIDIyLjI1NzYgNDkuMTkgMjIuOTVMNDkuMTkgMTIuODVDNDkuMTkgMTEuMjcgNDkuMDEgMTEu&#10;MDkgNDcuMzkgMTEuMDlMMzguODIgMTEuMDkgMzguODIgMTEuMjZDMzguODIgMTEuNiAzOC44MyAx&#10;MS44OSAzOC44MiAxMi4xNyAzOC44MjM5IDE0LjYyMTUgMzYuODQxNSAxNi42MTI4IDM0LjM5IDE2&#10;LjYyIDI3Ljc0IDE2LjY1IDIxLjE1IDE2LjY1IDE0LjggMTYuNjIgMTIuMzUyIDE2LjYwODQgMTAu&#10;Mzc1IDE0LjYxOCAxMC4zOCAxMi4xNyAxMC4zNyAxMS44NiAxMC4zNyAxMS41NSAxMC4zNyAxMS4y&#10;MkwxMC4zNyAxMS4wOSAxLjYxIDExLjA5QzEuMTUyNzMgMTEuMDI3NiAwLjY4ODIwOCAxMS4xMzA0&#10;IDAuMyAxMS4zOCAwLjA0NDk0MzcgMTEuNzU4NC0wLjA1ODU2NzMgMTIuMjE4OCAwLjAxIDEyLjY3&#10;TDAuMDEgMjAuNjFDMC4wMiAyNC43MSAwLjAyMzMzMzMgMjguODA2NyAwLjAyIDMyLjkgMC4wMiA0&#10;MC4xOCAwLjAxNjY2NjcgNDcuNDYgMC4wMSA1NC43NEwwIDY5Ljg2Qy0wLjA1MzU1MzQgNzAuMjg2&#10;NiAwLjA1MzM3MDYgNzAuNzE3OCAwLjMgNzEuMDcgMC42NDgxMzggNzEuMzE3MSAxLjA3NjUyIDcx&#10;LjQyNDIgMS41IDcxLjM3TDQ3LjcgNzEuMzdDNDguOTEgNzEuMzcgNDkuMTkgNzEuMDggNDkuMTkg&#10;NjkuODZMNDkuMTkgNjYuMDdDNDguNDU2IDY2LjE0OTkgNDcuNzE4MyA2Ni4xODk5IDQ2Ljk4IDY2&#10;LjE5IDQxLjEzNDMgNjYuMTgxOSAzNS41NDE3IDYzLjgwNDEgMzEuNDggNTkuNlpNMy45NSAyOC45&#10;MkM0LjI2ODA1IDI4LjU5MjUgNC43MDM1MyAyOC40MDU0IDUuMTYgMjguNCA1LjY0OTA0IDI4LjQx&#10;MzQgNi4xMTQzMiAyOC42MTM4IDYuNDYgMjguOTYgNy4xNiAyOS42NiA3LjgzIDMwLjM4IDguNTMg&#10;MzEuMTNMOS4xNSAzMS43OSAxNC4yNCAyNS42OUMxNC40NyAyNS40MSAxNC43IDI1LjEzIDE0Ljk1&#10;IDI0Ljg3IDE1LjUzNTUgMjQuMTM2MSAxNi42MDUxIDI0LjAxNTcgMTcuMzM5MSAyNC42MDEyIDE3&#10;LjM0MjcgMjQuNjA0MSAxNy4zNDY0IDI0LjYwNzEgMTcuMzUgMjQuNjEgMTcuNzEyNiAyNC44OTE3&#10;IDE3Ljk0OTcgMjUuMzA0OCAxOC4wMSAyNS43NiAxOC4wNTQzIDI2LjI0NzkgMTcuOTAzMiAyNi43&#10;MzM0IDE3LjU5IDI3LjExIDE2Ljc5IDI4LjExIDE1Ljk2IDI5LjEgMTUuMTQgMzAuMDhMMTMuMTUg&#10;MzIuNDZDMTIuMzcgMzMuMzkgMTEuNTkgMzQuMzIgMTAuODMgMzUuMjYgMTAuNTExNCAzNS43MTY0&#10;IDEwLjAxMjggMzYuMDE0OCA5LjQ2IDM2LjA4IDkuNDMwNzUgMzYuMDg4MiA5LjQwMDM1IDM2LjA5&#10;MTYgOS4zNyAzNi4wOSA4LjkwNzA4IDM2LjA3MzIgOC40NjkxNCAzNS44NzU3IDguMTUgMzUuNTQg&#10;Ni45MSAzNC4zNiA1LjYyIDMzLjA3IDMuOTYgMzEuMzYgMy4yODM0NiAzMC42OTA4IDMuMjc3NSAy&#10;OS41OTk5IDMuOTQ2NjggMjguOTIzMyAzLjk0Nzc5IDI4LjkyMjIgMy45NDg4OSAyOC45MjExIDMu&#10;OTUgMjguOTJaTTE3LjM4IDU1LjEyQzE2LjgzIDU1Ljc5IDE2LjI4IDU2LjQ1IDE1LjczIDU3LjFM&#10;MTMuNzggNTkuNDVDMTIuODMgNjAuNTggMTEuODggNjEuNzE2NyAxMC45MyA2Mi44NiAxMC41ODQz&#10;IDYzLjM2NjggMTAuMDM4NCA2My43MDE2IDkuNDMgNjMuNzggOS40MDc0NSA2My43ODc1IDkuMzgz&#10;NzQgNjMuNzkwOCA5LjM2IDYzLjc5IDguNzkzNTEgNjMuNzQyMiA4LjI2ODgyIDYzLjQ3MjYgNy45&#10;IDYzLjA0IDYuNjMgNjEuNzggNS4zNiA2MC41MiA0LjExIDU5LjI1IDMuNzA0NjUgNTguODY3MiAz&#10;LjQ3MDM4IDU4LjMzNzQgMy40NiA1Ny43OCAzLjQ3NTA3IDU3LjMyNTMgMy42NzM0NiA1Ni44OTYx&#10;IDQuMDEgNTYuNTkgNC43NDEyMSA1NS45MzI5IDUuODY2NjQgNTUuOTkzIDYuNTIzNzIgNTYuNzI0&#10;MiA2LjU0MzAxIDU2Ljc0NTcgNi41NjE3OCA1Ni43Njc2IDYuNTggNTYuNzkgNy4yNSA1Ny40NiA3&#10;LjkgNTguMTQgOC41OCA1OC44NUw5LjE5IDU5LjQ5IDE0LjMzIDUzLjMyQzE0LjQ0IDUzLjE4IDE0&#10;LjU2IDUzLjA0IDE0LjY4IDUyLjkgMTUuMDUxIDUyLjM5MjkgMTUuNjA4OCA1Mi4wNTQ2IDE2LjIz&#10;IDUxLjk2IDE2LjY3MDEgNTEuOTM4MiAxNy4xIDUyLjA5NzEgMTcuNDIgNTIuNCAxOC4yMSA1My4w&#10;OSAxOC4xOSA1NC4xMyAxNy4zOCA1NS4xMlpNMTcuNzggNDAuN0MxNy42NjIyIDQwLjkxOTcgMTcu&#10;NTE0MSA0MS4xMjE3IDE3LjM0IDQxLjNMMTcuMjMgNDEuNDNDMTUuMTYgNDMuOTIgMTMuMDkgNDYu&#10;NDAzMyAxMS4wMiA0OC44OCAxMC42NjU4IDQ5LjQ0MDcgMTAuMDg1NyA0OS44MjAyIDkuNDMgNDku&#10;OTJMOS4zNyA0OS45MkM4LjcyMzY5IDQ5Ljg0OCA4LjEzMzA4IDQ5LjUyMDMgNy43MyA0OS4wMSA2&#10;LjUgNDcuNzkgNS4zMiA0Ni42MSA0LjE0IDQ1LjQyIDMuMzY2NDUgNDQuODM0MSAzLjIxNDI5IDQz&#10;LjczMjEgMy44MDAxNSA0Mi45NTg2IDQuMzg2IDQyLjE4NSA1LjQ4ODAyIDQyLjAzMjkgNi4yNjE1&#10;NyA0Mi42MTg3IDYuMzkzNyA0Mi43MTg4IDYuNTExMDEgNDIuODM3MSA2LjYxIDQyLjk3IDcuMjYg&#10;NDMuNjIgNy45IDQ0LjI4IDguNTggNDQuOTdMOS4xOSA0NS42MSAxNC4zNSAzOS40M0MxNC41ODQ1&#10;IDM5LjEzMDQgMTQuODM4NCAzOC44NDY0IDE1LjExIDM4LjU4IDE1LjcyMDEgMzcuOTEyMSAxNi43&#10;NTYyIDM3Ljg2NTIgMTcuNDI0MSAzOC40NzUzIDE3LjQyOTQgMzguNDgwMiAxNy40MzQ3IDM4LjQ4&#10;NTEgMTcuNDQgMzguNDkgMTguMTA0MyAzOS4wMjk5IDE4LjI1MTMgMzkuOTg1NCAxNy43OCA0MC43&#10;Wk0xMy44NyAxMS42MiAxMy44NyAxMS4xOUMxMy44NiAxMC4yIDEzLjg2IDkuMiAxMy44NyA4LjIx&#10;IDEzLjg4IDcuMjggMTQuMjIgNi45NSAxNS4xNCA2LjkzIDE1LjggNi45MSAxNi40NyA2LjkyIDE3&#10;LjEzIDYuOTJMMTguNzQgNi45MkMyMC4xOCA2LjkgMjAuNzUgNi4zMiAyMC43OSA0Ljg3TDIwLjgg&#10;NC40NUMyMC43OTE3IDQuMDc5MyAyMC44MDg0IDMuNzA4NDYgMjAuODUgMy4zNCAyMS4wNjkgMS40&#10;NTExOSAyMi42NTg2IDAuMDIwMDg2MyAyNC41Ni04LjU4MzA3ZS0wOEwyNC41OSAwQzI2LjUxMjEt&#10;NC4wNTE4N2UtMDUgMjguMTI5MSAxLjQ0MDYgMjguMzUgMy4zNSAyOC4zOSAzLjcgMjguMzkgNC4w&#10;NSAyOC40IDQuNCAyOC40IDQuNjMgMjguNCA0Ljg1IDI4LjQxIDUuMDcgMjguMzI4MiA2LjAwNTMx&#10;IDI5LjAyIDYuODI5ODcgMjkuOTU1NCA2LjkxMTcgMzAuMDYwMSA2LjkyMDg2IDMwLjE2NTQgNi45&#10;MjAyOSAzMC4yNyA2LjkxIDMwLjk2IDYuOTMgMzEuNjQgNi45MiAzMi4zMiA2LjkyIDMyLjg3IDYu&#10;OTIgMzMuNDIgNi45MiAzMy45NyA2LjkzIDM1IDYuOTQgMzUuMzIgNy4yNiAzNS4zMyA4LjMxIDM1&#10;LjMzIDkuNDggMzUuMzQgMTAuNjUgMzUuMzMgMTEuODIgMzUuMzIgMTIuOCAzNC45OSAxMy4xNCAz&#10;NC4wMSAxMy4xNCAzMS43NSAxMy4xNSAyOS40OSAxMy4xNCAyNy4yMiAxMy4xNEwxNS4zNSAxMy4x&#10;NEMxNC4xNSAxMy4xNCAxMy44NyAxMi44NSAxMy44NyAxMS42MlpNNjYuODQzIDI0LjQzNiA2Ni4w&#10;NTggMjEuMjYxQzY1LjAyNTggMjIuMDY1NCA2NC41MzY1IDIzLjM4MzkgNjQuNzk0IDI0LjY2N0w2&#10;NC43NjkgMjQuNjg3IDY0Ljc0NCAyNC43MDcgNTguOTMzIDMwLjQwN0M1Ny4xMDAxIDI4LjgzMDMg&#10;NTQuOTc1NyAyNy42Mjg2IDUyLjY4IDI2Ljg3IDUxLjU0NDYgMjYuNTAwMSA1MC4zNzU3IDI2LjI0&#10;MjIgNDkuMTkgMjYuMSA0OC40NTc0IDI2LjAwMzMgNDcuNzE5IDI1Ljk1NjUgNDYuOTggMjUuOTYg&#10;NDMuNzcyNSAyNS45NjA4IDQwLjYyMTIgMjYuODAyMSAzNy44NCAyOC40IDM2LjMzMjEgMjkuMjY0&#10;MiAzNC45NTIxIDMwLjMzNDUgMzMuNzQgMzEuNTggMzMuNjQ0NSAzMS42NzQ5IDMzLjU1NDQgMzEu&#10;Nzc1MSAzMy40NyAzMS44OCAzMC43NjY5IDM0LjcyNTIgMjkuMDYxMyAzOC4zNzE1IDI4LjYxIDQy&#10;LjI3IDI4LjUwOTcgNDMuMTI5NSAyOC40Njk2IDQzLjk5NDkgMjguNDkgNDQuODYgMjguNSA0NS4x&#10;NSAyOC41MSA0NS40NSAyOC41NCA0NS43NCAyOC44MjQ4IDQ5LjU0ODMgMzAuMjY5NiA1My4xNzc5&#10;IDMyLjY4IDU2LjE0IDMzLjI4NjYgNTYuODg1MyAzMy45NDQ5IDU3LjU4NyAzNC42NSA1OC4yNCAz&#10;NS4xNzY1IDU4LjcyOTEgMzUuNzM0NCA1OS4xODM0IDM2LjMyIDU5LjYgMzkuNjUwMiA2Mi4wMTgz&#10;IDQzLjcxMDIgNjMuMjE4NiA0Ny44MiA2MyA0OC4yNzg3IDYyLjk4MiA0OC43MzYxIDYyLjkzODYg&#10;NDkuMTkgNjIuODcgNTAuMzgwNiA2Mi43MzI1IDUxLjU1MzYgNjIuNDcxIDUyLjY5IDYyLjA5IDU1&#10;LjgzMzggNjEuMDQ4MSA1OC42NDM1IDU5LjE4NzYgNjAuODMgNTYuNyA2Ni44OTM3IDQ5LjkzMDYg&#10;NjcuMDU5OSAzOS43MzM0IDYxLjIyIDMyLjc3IDYxLjE5IDMyLjc1MyA2MS4xMiAzMi43MTUgNjEu&#10;MDIgMzIuNjdMNjYuODYyIDI2LjgyOEM2Ni44NzEgMjYuODE5IDY2Ljg3NiAyNi44MDkgNjYuODg0&#10;IDI2LjgwMSA2Ny41MzYgMjYuNzgyNiA2OC4xNzUyIDI2LjYxNTcgNjguNzUzIDI2LjMxMyA2OS4y&#10;ODAxIDI2LjAyNzUgNjkuNzM5NSAyNS42MzE5IDcwLjEgMjUuMTUzWk02MC43MDcgNDMuNjg5QzYw&#10;LjgxMDEgNDguMTAyNyA1OC45MjQgNTIuMzI5MSA1NS41NyA1NS4yIDUzLjczMyA1Ni42OTYgNTEu&#10;NTMxIDU3LjY3NjIgNDkuMTkgNTguMDQgNDguMDQgNTguMjMxMiA0Ni44Njk3IDU4LjI2ODIgNDUu&#10;NzEgNTguMTUgNDMuNTg3IDU3Ljk2NDEgNDEuNTM5NyA1Ny4yNzEzIDM5Ljc0IDU2LjEzIDM5LjAy&#10;MjMgNTUuNjkwNCAzOC4zNTIxIDU1LjE3NzcgMzcuNzQgNTQuNiAzNS4yMjU5IDUyLjI4OTMgMzMu&#10;NjQ2MyA0OS4xMzcxIDMzLjMgNDUuNzQgMzMuMTg1IDQ0LjU4MzIgMzMuMjI1NCA0My40MTYxIDMz&#10;LjQyIDQyLjI3IDMzLjc1ODYgNDAuMTc5NiAzNC41ODA0IDM4LjE5NyAzNS44MiAzNi40OCAzNy4y&#10;Mjg5IDM0LjQ1NTIgMzkuMTcwNSAzMi44NTk3IDQxLjQzIDMxLjg3IDQyLjIxMjIgMzEuNTI3NyA0&#10;My4wMjYxIDMxLjI2MzEgNDMuODYgMzEuMDggNDQuNDQgMzAuOTQ4NSA0NS4wMjc5IDMwLjg1NSA0&#10;NS42MiAzMC44IDQ2LjgwNzkgMzAuNjYwOSA0OC4wMDk1IDMwLjY4NzkgNDkuMTkgMzAuODggNTAu&#10;Mzk4MiAzMS4wNzQ2IDUxLjU3MzEgMzEuNDM4MiA1Mi42OCAzMS45NiA1My42OTU5IDMyLjQzMjIg&#10;NTQuNjU4IDMzLjAxMjIgNTUuNTUgMzMuNjlMNTUuNTc2IDMzLjY5OCA1My4yIDM2LjAyM0M1My4w&#10;MjggMzUuODg3IDUyLjg1NiAzNS43NTMgNTIuNjc2IDM1LjYzIDUxLjYyNDMgMzQuOTA4NiA1MC40&#10;MzY5IDM0LjQwODQgNDkuMTg2IDM0LjE2IDQ4LjQ4MDQgMzQuMDAxOCA0Ny43NTkxIDMzLjkyNDcg&#10;NDcuMDM2IDMzLjkzIDQ2Ljg1NiAzMy45MyA0Ni42ODYgMzMuOTMgNDYuNTE2IDMzLjk0IDQzLjcz&#10;MTIgMzQuMDUyNiA0MS4xMDY3IDM1LjI3MzEgMzkuMjI2IDM3LjMzIDM3Ljk2IDM4LjcyMzUgMzcu&#10;MDg2OCA0MC40MjgzIDM2LjY5NiA0Mi4yNyAzNi40ODIgNDMuMjI0MiAzNi40MDc5IDQ0LjIwNDUg&#10;MzYuNDc2IDQ1LjE4IDM2LjQ4NiA0NS4zNyAzNi41MDYgNDUuNTUgMzYuNTI2IDQ1LjczIDM2Ljgz&#10;NzYgNDguMzgyMiAzOC4xNDYgNTAuODE2NyA0MC4xODYgNTIuNTQgNDIuMjc2OSA1NC4zNTA2IDQ1&#10;LjAwOTggNTUuMjQxMiA0Ny43NjYgNTUuMDEgNDguMjQ0MiA1NC45NzI1IDQ4LjcxODkgNTQuODk4&#10;OSA0OS4xODYgNTQuNzkgNTAuNDMxMSA1NC41MTgyIDUxLjYxNjggNTQuMDIzNiA1Mi42ODYgNTMu&#10;MzMgNTMuNTg0MSA1Mi43MzUgNTQuMzkyMyA1Mi4wMTQzIDU1LjA4NiA1MS4xOSA1OC40NjEgNDcu&#10;MTgxIDU4LjAwMiA0MS4yOTYgNTUuMzg2IDM4LjMwNkw1Ny45MSAzNS43ODJDNTkuNjA0MiAzOC4w&#10;ODI4IDYwLjU3NzYgNDAuODM0NiA2MC43MDcgNDMuNjg5Wk00NC4xNSA0NS43MUM0NC4zMDggNDYu&#10;MDg3NyA0NC41NDMgNDYuNDI4MyA0NC44NCA0Ni43MSA0NS45MzkxIDQ3LjczOTQgNDcuNjE1NCA0&#10;Ny44NDAyIDQ4LjgzIDQ2Ljk1IDQ4Ljk1NjggNDYuODUxMiA0OS4wNzcgNDYuNzQ0MyA0OS4xOSA0&#10;Ni42MyA0OS45MTk2IDQ1Ljg4NzMgNTAuMTg3NyA0NC44MDY2IDQ5Ljg5IDQzLjgwOUw1Mi4zMTcg&#10;NDEuMzgyQzUyLjk4OTMgNDIuOTE1NyA1My4xMTkxIDQ0LjYzMjcgNTIuNjg1IDQ2LjI1IDUyLjMz&#10;MjggNDcuNzM5OCA1MS40MzMyIDQ5LjA0MjYgNTAuMTY1IDQ5LjkgNDkuODU3OSA1MC4wODU0IDQ5&#10;LjUzMjkgNTAuMjM5NSA0OS4xOTUgNTAuMzYgNDYuNzIyMSA1MS4yNTcyIDQzLjk1MjEgNTAuNTMy&#10;OSA0Mi4yMzUgNDguNTQgNDEuNTQwNyA0Ny43MzkxIDQxLjA2ODQgNDYuNzcwMyA0MC44NjUgNDUu&#10;NzMgNDAuMjU2OSA0Mi43OTgyIDQxLjgwMDggMzkuODQ0NCA0NC41NTUgMzguNjcgNDYuMDQ0OCAz&#10;OC4wODk4IDQ3LjY5NTUgMzguMDc1NiA0OS4xOTUgMzguNjMgNDkuNTIyNSAzOC43Mzc0IDQ5Ljg0&#10;MTQgMzguODY5NSA1MC4xNDkgMzkuMDI1TDQ3LjYyIDQxLjVDNDcuMzU4NiA0MS40MzI5IDQ3LjA4&#10;OTggNDEuMzk5MyA0Ni44MiA0MS40IDQ1Ljk4NjcgNDEuMzkzNyA0NS4xOTQzIDQxLjc2MDUgNDQu&#10;NjYgNDIuNEw0NC40OCA0Mi42NEM0My44NTU0IDQzLjU0MDggNDMuNzMxMSA0NC42OTcxIDQ0LjE1&#10;IDQ1LjcxWiIgY2xhc3M9Ik1zZnRPZmNUaG1fQWNjZW50Ml9sdW1Nb2RfNzVfRmlsbF92MiIgZmls&#10;bD0iIzFGOUQ5NyIvPjwvZz48L3N2Zz5QSwMEFAAGAAgAAAAhAOQ18DvfAAAACQEAAA8AAABkcnMv&#10;ZG93bnJldi54bWxMj0FPg0AQhe8m/ofNmHizC6ZFpCxNo1F7MCa0XnpbYGRRdpawS4v/3vGkx5f5&#10;8uZ7+Wa2vTjh6DtHCuJFBAKpdk1HrYL3w9NNCsIHTY3uHaGCb/SwKS4vcp017kwlnvahFVxCPtMK&#10;TAhDJqWvDVrtF25A4tuHG60OHMdWNqM+c7nt5W0UJdLqjviD0QM+GKy/9pNVcEweXyJvtuX07Ha7&#10;w+dbKV+rWanrq3m7BhFwDn8w/OqzOhTsVLmJGi96znHMpILlfcoTGEjSOxCVgtUqWYIscvl/QfED&#10;AAD//wMAUEsDBBQABgAIAAAAIQAiVg7uxwAAAKUBAAAZAAAAZHJzL19yZWxzL2Uyb0RvYy54bWwu&#10;cmVsc7yQsWoDMQyG90LewWjv+e6GUkp8WUoha0gfQNg6n8lZNpYbmrePaZYGAt06SuL//g9td99x&#10;VWcqEhIbGLoeFLFNLrA38Hn8eH4FJRXZ4ZqYDFxIYDdtnrYHWrG2kCwhi2oUFgNLrflNa7ELRZQu&#10;ZeJ2mVOJWNtYvM5oT+hJj33/ostvBkx3TLV3BsrejaCOl9ya/2aneQ6W3pP9isT1QYUOsXU3IBZP&#10;1UAkF/C2HDs5e9CPHYb/cRi6zD8O+u650xUAAP//AwBQSwECLQAUAAYACAAAACEAqNbHqBMBAABJ&#10;AgAAEwAAAAAAAAAAAAAAAAAAAAAAW0NvbnRlbnRfVHlwZXNdLnhtbFBLAQItABQABgAIAAAAIQA4&#10;/SH/1gAAAJQBAAALAAAAAAAAAAAAAAAAAEQBAABfcmVscy8ucmVsc1BLAQItABQABgAIAAAAIQBl&#10;TMon+wEAAIAEAAAOAAAAAAAAAAAAAAAAAEMCAABkcnMvZTJvRG9jLnhtbFBLAQItAAoAAAAAAAAA&#10;IQBJYaDwlCEAAJQhAAAUAAAAAAAAAAAAAAAAAGoEAABkcnMvbWVkaWEvaW1hZ2UxLnBuZ1BLAQIt&#10;AAoAAAAAAAAAIQBchK3Unh0AAJ4dAAAUAAAAAAAAAAAAAAAAADAmAABkcnMvbWVkaWEvaW1hZ2Uy&#10;LnN2Z1BLAQItABQABgAIAAAAIQDkNfA73wAAAAkBAAAPAAAAAAAAAAAAAAAAAABEAABkcnMvZG93&#10;bnJldi54bWxQSwECLQAUAAYACAAAACEAIlYO7scAAAClAQAAGQAAAAAAAAAAAAAAAAAMRQAAZHJz&#10;L19yZWxzL2Uyb0RvYy54bWwucmVsc1BLBQYAAAAABwAHAL4BAAAKRgAAAAA=&#10;" path="m,l763030,r,774293l,774293,,xe" stroked="f">
                <v:fill r:id="rId68" o:title="" recolor="t" rotate="t" type="frame"/>
                <v:path arrowok="t"/>
              </v:shape>
            </w:pict>
          </mc:Fallback>
        </mc:AlternateContent>
      </w:r>
      <w:r w:rsidR="00B64CE8" w:rsidRPr="00790A6A">
        <w:rPr>
          <w:rFonts w:ascii="MetricHPE" w:eastAsia="Microsoft JhengHei" w:hAnsi="MetricHPE"/>
        </w:rPr>
        <w:br w:type="page"/>
      </w:r>
    </w:p>
    <w:p w14:paraId="7D6D94A6" w14:textId="3D569927" w:rsidR="00AE0268" w:rsidRPr="00790A6A" w:rsidRDefault="00097130" w:rsidP="00AD1C70">
      <w:pPr>
        <w:rPr>
          <w:rFonts w:ascii="MetricHPE" w:eastAsia="Microsoft JhengHei" w:hAnsi="MetricHPE"/>
          <w:b/>
          <w:lang w:val="en-GB"/>
        </w:rPr>
      </w:pPr>
      <w:commentRangeStart w:id="21"/>
      <w:commentRangeStart w:id="22"/>
      <w:commentRangeStart w:id="23"/>
      <w:commentRangeStart w:id="24"/>
      <w:commentRangeEnd w:id="21"/>
      <w:r w:rsidRPr="00790A6A">
        <w:rPr>
          <w:rStyle w:val="CommentReference"/>
          <w:rFonts w:ascii="MetricHPE" w:hAnsi="MetricHPE"/>
          <w:sz w:val="24"/>
        </w:rPr>
        <w:lastRenderedPageBreak/>
        <w:commentReference w:id="21"/>
      </w:r>
      <w:commentRangeEnd w:id="22"/>
      <w:r w:rsidR="00677DB4" w:rsidRPr="00790A6A">
        <w:rPr>
          <w:rStyle w:val="CommentReference"/>
          <w:rFonts w:ascii="MetricHPE" w:hAnsi="MetricHPE"/>
          <w:sz w:val="24"/>
        </w:rPr>
        <w:commentReference w:id="22"/>
      </w:r>
      <w:commentRangeEnd w:id="23"/>
      <w:r w:rsidR="00DD034A" w:rsidRPr="00790A6A">
        <w:rPr>
          <w:rStyle w:val="CommentReference"/>
          <w:rFonts w:ascii="MetricHPE" w:hAnsi="MetricHPE"/>
          <w:sz w:val="24"/>
        </w:rPr>
        <w:commentReference w:id="23"/>
      </w:r>
      <w:commentRangeEnd w:id="24"/>
      <w:r w:rsidR="00FA300E" w:rsidRPr="00790A6A">
        <w:rPr>
          <w:rStyle w:val="CommentReference"/>
          <w:rFonts w:ascii="MetricHPE" w:hAnsi="MetricHPE"/>
          <w:sz w:val="24"/>
        </w:rPr>
        <w:commentReference w:id="24"/>
      </w:r>
    </w:p>
    <w:p w14:paraId="65CCE015" w14:textId="45BE06C3" w:rsidR="00B00C3B" w:rsidRPr="00790A6A" w:rsidRDefault="00CC2CA3" w:rsidP="00D917EF">
      <w:pPr>
        <w:pStyle w:val="Heading3"/>
        <w:numPr>
          <w:ilvl w:val="2"/>
          <w:numId w:val="10"/>
        </w:numPr>
        <w:rPr>
          <w:rFonts w:ascii="MetricHPE" w:eastAsia="Microsoft JhengHei" w:hAnsi="MetricHPE"/>
          <w:sz w:val="24"/>
          <w:szCs w:val="24"/>
        </w:rPr>
      </w:pPr>
      <w:bookmarkStart w:id="25" w:name="_Toc178244919"/>
      <w:r w:rsidRPr="00790A6A">
        <w:rPr>
          <w:rFonts w:ascii="MetricHPE" w:eastAsia="Microsoft JhengHei" w:hAnsi="MetricHPE"/>
          <w:sz w:val="24"/>
          <w:szCs w:val="24"/>
        </w:rPr>
        <w:t>Who are involved in Data Quality Process?</w:t>
      </w:r>
      <w:bookmarkEnd w:id="25"/>
    </w:p>
    <w:p w14:paraId="7B0A5BA9" w14:textId="27453C1E" w:rsidR="001E397E" w:rsidRPr="00790A6A" w:rsidRDefault="005E473D" w:rsidP="00D917EF">
      <w:pPr>
        <w:pStyle w:val="Heading4"/>
        <w:numPr>
          <w:ilvl w:val="3"/>
          <w:numId w:val="10"/>
        </w:numPr>
        <w:rPr>
          <w:rFonts w:ascii="MetricHPE" w:eastAsia="Microsoft JhengHei" w:hAnsi="MetricHPE"/>
          <w:b w:val="0"/>
          <w:sz w:val="24"/>
          <w:szCs w:val="24"/>
          <w:lang w:val="en-PH"/>
        </w:rPr>
      </w:pPr>
      <w:bookmarkStart w:id="26" w:name="_Toc178244920"/>
      <w:r w:rsidRPr="00790A6A">
        <w:rPr>
          <w:rFonts w:ascii="MetricHPE" w:eastAsia="Microsoft JhengHei" w:hAnsi="MetricHPE" w:hint="eastAsia"/>
          <w:sz w:val="24"/>
          <w:szCs w:val="24"/>
        </w:rPr>
        <w:t>D</w:t>
      </w:r>
      <w:r w:rsidRPr="00790A6A">
        <w:rPr>
          <w:rFonts w:ascii="MetricHPE" w:eastAsia="Microsoft JhengHei" w:hAnsi="MetricHPE"/>
          <w:sz w:val="24"/>
          <w:szCs w:val="24"/>
        </w:rPr>
        <w:t>ata Quality Team –Implementation (Pilot)</w:t>
      </w:r>
      <w:r w:rsidR="00337714" w:rsidRPr="00790A6A">
        <w:rPr>
          <w:rFonts w:ascii="MetricHPE" w:eastAsia="Microsoft JhengHei" w:hAnsi="MetricHPE"/>
          <w:sz w:val="24"/>
          <w:szCs w:val="24"/>
        </w:rPr>
        <w:t xml:space="preserve"> </w:t>
      </w:r>
      <w:r w:rsidRPr="00790A6A">
        <w:rPr>
          <w:rFonts w:ascii="MetricHPE" w:eastAsia="Microsoft JhengHei" w:hAnsi="MetricHPE"/>
          <w:sz w:val="24"/>
          <w:szCs w:val="24"/>
        </w:rPr>
        <w:t>Startup Team</w:t>
      </w:r>
      <w:bookmarkEnd w:id="26"/>
    </w:p>
    <w:p w14:paraId="2CE1BE6C" w14:textId="77777777" w:rsidR="00C708DD" w:rsidRPr="00790A6A" w:rsidRDefault="00C708DD" w:rsidP="00C708DD">
      <w:pPr>
        <w:rPr>
          <w:rFonts w:ascii="MetricHPE" w:eastAsia="Microsoft JhengHei" w:hAnsi="MetricHPE"/>
          <w:lang w:val="en-PH"/>
        </w:rPr>
      </w:pPr>
      <w:commentRangeStart w:id="27"/>
      <w:commentRangeStart w:id="28"/>
      <w:commentRangeStart w:id="29"/>
      <w:commentRangeStart w:id="30"/>
      <w:r w:rsidRPr="00790A6A">
        <w:rPr>
          <w:rFonts w:ascii="MetricHPE" w:eastAsia="Microsoft JhengHei" w:hAnsi="MetricHPE"/>
          <w:lang w:val="en-PH"/>
        </w:rPr>
        <w:t>The team should consist of subsidiaries and CFH. This pilot approach will involve a small group to perform the Data Quality Process which could consists of the following roles:</w:t>
      </w:r>
    </w:p>
    <w:p w14:paraId="1B6B4E99" w14:textId="7201A1ED" w:rsidR="00A84D07" w:rsidRPr="00790A6A" w:rsidRDefault="00A84D07" w:rsidP="00A84D07">
      <w:pPr>
        <w:spacing w:before="100" w:beforeAutospacing="1" w:after="100" w:afterAutospacing="1"/>
        <w:rPr>
          <w:rFonts w:ascii="MetricHPE" w:eastAsia="Microsoft JhengHei" w:hAnsi="MetricHPE"/>
          <w:color w:val="FF0000"/>
          <w:lang w:val="en-PH"/>
        </w:rPr>
      </w:pPr>
      <w:r w:rsidRPr="00790A6A">
        <w:rPr>
          <w:rFonts w:ascii="MetricHPE" w:eastAsia="Microsoft JhengHei" w:hAnsi="MetricHPE"/>
          <w:color w:val="FF0000"/>
          <w:lang w:val="en-PH"/>
        </w:rPr>
        <w:t>Note: The mapping table of the consultant's recommended R&amp;R and Cathay's current R&amp;R is recorded in Chapter 2.1.4.4</w:t>
      </w:r>
    </w:p>
    <w:p w14:paraId="6B52F8D1" w14:textId="4A7C0D15" w:rsidR="00C708DD" w:rsidRPr="00790A6A" w:rsidRDefault="00C708DD" w:rsidP="00D917EF">
      <w:pPr>
        <w:numPr>
          <w:ilvl w:val="0"/>
          <w:numId w:val="12"/>
        </w:numPr>
        <w:rPr>
          <w:rFonts w:ascii="MetricHPE" w:eastAsia="Microsoft JhengHei" w:hAnsi="MetricHPE"/>
          <w:color w:val="FF0000"/>
          <w:lang w:val="en-GB"/>
        </w:rPr>
      </w:pPr>
      <w:r w:rsidRPr="00790A6A">
        <w:rPr>
          <w:rFonts w:ascii="MetricHPE" w:eastAsia="Microsoft JhengHei" w:hAnsi="MetricHPE"/>
          <w:lang w:val="en-PH"/>
        </w:rPr>
        <w:t>Data Quality Lead</w:t>
      </w:r>
      <w:r w:rsidR="00691181" w:rsidRPr="00790A6A">
        <w:rPr>
          <w:rFonts w:ascii="MetricHPE" w:eastAsia="Microsoft JhengHei" w:hAnsi="MetricHPE" w:hint="eastAsia"/>
          <w:lang w:val="en-PH"/>
        </w:rPr>
        <w:t xml:space="preserve"> </w:t>
      </w:r>
      <w:r w:rsidR="009546C6" w:rsidRPr="00790A6A">
        <w:rPr>
          <w:rFonts w:ascii="MetricHPE" w:eastAsia="Microsoft JhengHei" w:hAnsi="MetricHPE" w:hint="eastAsia"/>
          <w:color w:val="FF0000"/>
          <w:lang w:val="en-PH"/>
        </w:rPr>
        <w:t>(D</w:t>
      </w:r>
      <w:r w:rsidR="00D52643" w:rsidRPr="00790A6A">
        <w:rPr>
          <w:rFonts w:ascii="MetricHPE" w:eastAsia="Microsoft JhengHei" w:hAnsi="MetricHPE"/>
          <w:color w:val="FF0000"/>
          <w:lang w:val="en-PH"/>
        </w:rPr>
        <w:t xml:space="preserve">ata </w:t>
      </w:r>
      <w:r w:rsidR="009546C6" w:rsidRPr="00790A6A">
        <w:rPr>
          <w:rFonts w:ascii="MetricHPE" w:eastAsia="Microsoft JhengHei" w:hAnsi="MetricHPE" w:hint="eastAsia"/>
          <w:color w:val="FF0000"/>
          <w:lang w:val="en-PH"/>
        </w:rPr>
        <w:t>M</w:t>
      </w:r>
      <w:r w:rsidR="00D52643" w:rsidRPr="00790A6A">
        <w:rPr>
          <w:rFonts w:ascii="MetricHPE" w:eastAsia="Microsoft JhengHei" w:hAnsi="MetricHPE"/>
          <w:color w:val="FF0000"/>
          <w:lang w:val="en-PH"/>
        </w:rPr>
        <w:t>anager</w:t>
      </w:r>
      <w:r w:rsidR="009546C6" w:rsidRPr="00790A6A">
        <w:rPr>
          <w:rFonts w:ascii="MetricHPE" w:eastAsia="Microsoft JhengHei" w:hAnsi="MetricHPE" w:hint="eastAsia"/>
          <w:color w:val="FF0000"/>
          <w:lang w:val="en-PH"/>
        </w:rPr>
        <w:t xml:space="preserve"> in CFH)</w:t>
      </w:r>
    </w:p>
    <w:p w14:paraId="692063FB" w14:textId="165E9ED0" w:rsidR="00C708DD" w:rsidRPr="00790A6A" w:rsidRDefault="00C708DD" w:rsidP="00D917EF">
      <w:pPr>
        <w:numPr>
          <w:ilvl w:val="0"/>
          <w:numId w:val="12"/>
        </w:numPr>
        <w:rPr>
          <w:rFonts w:ascii="MetricHPE" w:eastAsia="Microsoft JhengHei" w:hAnsi="MetricHPE"/>
          <w:lang w:val="en-GB"/>
        </w:rPr>
      </w:pPr>
      <w:r w:rsidRPr="00790A6A">
        <w:rPr>
          <w:rFonts w:ascii="MetricHPE" w:eastAsia="Microsoft JhengHei" w:hAnsi="MetricHPE"/>
          <w:lang w:val="en-PH"/>
        </w:rPr>
        <w:t>Data Quality Analyst</w:t>
      </w:r>
      <w:r w:rsidR="0044041A" w:rsidRPr="00790A6A">
        <w:rPr>
          <w:rFonts w:ascii="MetricHPE" w:eastAsia="Microsoft JhengHei" w:hAnsi="MetricHPE" w:hint="eastAsia"/>
          <w:lang w:val="en-PH"/>
        </w:rPr>
        <w:t xml:space="preserve"> </w:t>
      </w:r>
      <w:r w:rsidR="002252D4" w:rsidRPr="00790A6A">
        <w:rPr>
          <w:rFonts w:ascii="MetricHPE" w:eastAsia="Microsoft JhengHei" w:hAnsi="MetricHPE" w:hint="eastAsia"/>
          <w:color w:val="FF0000"/>
          <w:lang w:val="en-PH"/>
        </w:rPr>
        <w:t>(D</w:t>
      </w:r>
      <w:r w:rsidR="00D52643" w:rsidRPr="00790A6A">
        <w:rPr>
          <w:rFonts w:ascii="MetricHPE" w:eastAsia="Microsoft JhengHei" w:hAnsi="MetricHPE"/>
          <w:color w:val="FF0000"/>
          <w:lang w:val="en-PH"/>
        </w:rPr>
        <w:t xml:space="preserve">ata </w:t>
      </w:r>
      <w:r w:rsidR="002252D4" w:rsidRPr="00790A6A">
        <w:rPr>
          <w:rFonts w:ascii="MetricHPE" w:eastAsia="Microsoft JhengHei" w:hAnsi="MetricHPE" w:hint="eastAsia"/>
          <w:color w:val="FF0000"/>
          <w:lang w:val="en-PH"/>
        </w:rPr>
        <w:t>M</w:t>
      </w:r>
      <w:r w:rsidR="00D52643" w:rsidRPr="00790A6A">
        <w:rPr>
          <w:rFonts w:ascii="MetricHPE" w:eastAsia="Microsoft JhengHei" w:hAnsi="MetricHPE"/>
          <w:color w:val="FF0000"/>
          <w:lang w:val="en-PH"/>
        </w:rPr>
        <w:t>anager</w:t>
      </w:r>
      <w:r w:rsidR="002252D4" w:rsidRPr="00790A6A">
        <w:rPr>
          <w:rFonts w:ascii="MetricHPE" w:eastAsia="Microsoft JhengHei" w:hAnsi="MetricHPE" w:hint="eastAsia"/>
          <w:color w:val="FF0000"/>
          <w:lang w:val="en-PH"/>
        </w:rPr>
        <w:t xml:space="preserve"> in CFH)</w:t>
      </w:r>
      <w:r w:rsidR="0044041A" w:rsidRPr="00790A6A">
        <w:rPr>
          <w:rFonts w:ascii="MetricHPE" w:eastAsia="Microsoft JhengHei" w:hAnsi="MetricHPE" w:hint="eastAsia"/>
          <w:color w:val="FF0000"/>
          <w:lang w:val="en-PH"/>
        </w:rPr>
        <w:t xml:space="preserve"> </w:t>
      </w:r>
    </w:p>
    <w:p w14:paraId="1AA89058" w14:textId="79DCB64B" w:rsidR="00C708DD" w:rsidRPr="00790A6A" w:rsidRDefault="00C708DD" w:rsidP="00D917EF">
      <w:pPr>
        <w:numPr>
          <w:ilvl w:val="0"/>
          <w:numId w:val="12"/>
        </w:numPr>
        <w:rPr>
          <w:rFonts w:ascii="MetricHPE" w:eastAsia="Microsoft JhengHei" w:hAnsi="MetricHPE"/>
          <w:lang w:val="en-GB"/>
        </w:rPr>
      </w:pPr>
      <w:r w:rsidRPr="00790A6A">
        <w:rPr>
          <w:rFonts w:ascii="MetricHPE" w:eastAsia="Microsoft JhengHei" w:hAnsi="MetricHPE"/>
          <w:lang w:val="en-PH"/>
        </w:rPr>
        <w:t xml:space="preserve">Data Quality Tool </w:t>
      </w:r>
      <w:commentRangeStart w:id="31"/>
      <w:commentRangeStart w:id="32"/>
      <w:r w:rsidRPr="00790A6A">
        <w:rPr>
          <w:rFonts w:ascii="MetricHPE" w:eastAsia="Microsoft JhengHei" w:hAnsi="MetricHPE"/>
          <w:lang w:val="en-PH"/>
        </w:rPr>
        <w:t>Specialist</w:t>
      </w:r>
      <w:commentRangeEnd w:id="31"/>
      <w:r w:rsidR="009F0DFC" w:rsidRPr="00790A6A">
        <w:rPr>
          <w:rStyle w:val="CommentReference"/>
          <w:rFonts w:ascii="MetricHPE" w:hAnsi="MetricHPE"/>
          <w:sz w:val="24"/>
        </w:rPr>
        <w:commentReference w:id="31"/>
      </w:r>
      <w:commentRangeEnd w:id="32"/>
      <w:r w:rsidR="00A23753" w:rsidRPr="00790A6A">
        <w:rPr>
          <w:rStyle w:val="CommentReference"/>
          <w:rFonts w:ascii="MetricHPE" w:hAnsi="MetricHPE"/>
          <w:sz w:val="24"/>
        </w:rPr>
        <w:commentReference w:id="32"/>
      </w:r>
      <w:r w:rsidR="00ED35CE" w:rsidRPr="00790A6A">
        <w:rPr>
          <w:rFonts w:ascii="MetricHPE" w:eastAsia="Microsoft JhengHei" w:hAnsi="MetricHPE" w:hint="eastAsia"/>
          <w:color w:val="FF0000"/>
          <w:lang w:val="en-PH"/>
        </w:rPr>
        <w:t xml:space="preserve"> </w:t>
      </w:r>
    </w:p>
    <w:p w14:paraId="4FB6329F" w14:textId="74634CEB" w:rsidR="00C708DD" w:rsidRPr="00790A6A" w:rsidRDefault="00C708DD" w:rsidP="00D917EF">
      <w:pPr>
        <w:numPr>
          <w:ilvl w:val="0"/>
          <w:numId w:val="12"/>
        </w:numPr>
        <w:rPr>
          <w:rFonts w:ascii="MetricHPE" w:eastAsia="Microsoft JhengHei" w:hAnsi="MetricHPE"/>
          <w:lang w:val="en-GB"/>
        </w:rPr>
      </w:pPr>
      <w:r w:rsidRPr="00790A6A">
        <w:rPr>
          <w:rFonts w:ascii="MetricHPE" w:eastAsia="Microsoft JhengHei" w:hAnsi="MetricHPE"/>
          <w:lang w:val="en-PH"/>
        </w:rPr>
        <w:t>Metadata Lead</w:t>
      </w:r>
      <w:r w:rsidR="00EF3316" w:rsidRPr="00790A6A">
        <w:rPr>
          <w:rFonts w:ascii="MetricHPE" w:eastAsia="Microsoft JhengHei" w:hAnsi="MetricHPE" w:hint="eastAsia"/>
          <w:lang w:val="en-PH"/>
        </w:rPr>
        <w:t xml:space="preserve"> </w:t>
      </w:r>
      <w:r w:rsidR="00EF3316" w:rsidRPr="00790A6A">
        <w:rPr>
          <w:rFonts w:ascii="MetricHPE" w:eastAsia="Microsoft JhengHei" w:hAnsi="MetricHPE" w:hint="eastAsia"/>
          <w:color w:val="FF0000"/>
          <w:lang w:val="en-PH"/>
        </w:rPr>
        <w:t>(D</w:t>
      </w:r>
      <w:r w:rsidR="00D52643" w:rsidRPr="00790A6A">
        <w:rPr>
          <w:rFonts w:ascii="MetricHPE" w:eastAsia="Microsoft JhengHei" w:hAnsi="MetricHPE"/>
          <w:color w:val="FF0000"/>
          <w:lang w:val="en-PH"/>
        </w:rPr>
        <w:t xml:space="preserve">ata </w:t>
      </w:r>
      <w:r w:rsidR="00EF3316" w:rsidRPr="00790A6A">
        <w:rPr>
          <w:rFonts w:ascii="MetricHPE" w:eastAsia="Microsoft JhengHei" w:hAnsi="MetricHPE" w:hint="eastAsia"/>
          <w:color w:val="FF0000"/>
          <w:lang w:val="en-PH"/>
        </w:rPr>
        <w:t>M</w:t>
      </w:r>
      <w:r w:rsidR="00D52643" w:rsidRPr="00790A6A">
        <w:rPr>
          <w:rFonts w:ascii="MetricHPE" w:eastAsia="Microsoft JhengHei" w:hAnsi="MetricHPE"/>
          <w:color w:val="FF0000"/>
          <w:lang w:val="en-PH"/>
        </w:rPr>
        <w:t>anager</w:t>
      </w:r>
      <w:r w:rsidR="00EF3316" w:rsidRPr="00790A6A">
        <w:rPr>
          <w:rFonts w:ascii="MetricHPE" w:eastAsia="Microsoft JhengHei" w:hAnsi="MetricHPE" w:hint="eastAsia"/>
          <w:color w:val="FF0000"/>
          <w:lang w:val="en-PH"/>
        </w:rPr>
        <w:t xml:space="preserve"> in CFH)</w:t>
      </w:r>
    </w:p>
    <w:p w14:paraId="1BC0CF83" w14:textId="1A345299" w:rsidR="00C708DD" w:rsidRPr="00790A6A" w:rsidRDefault="00C708DD" w:rsidP="00D917EF">
      <w:pPr>
        <w:numPr>
          <w:ilvl w:val="0"/>
          <w:numId w:val="12"/>
        </w:numPr>
        <w:rPr>
          <w:rFonts w:ascii="MetricHPE" w:eastAsia="Microsoft JhengHei" w:hAnsi="MetricHPE"/>
          <w:lang w:val="en-GB"/>
        </w:rPr>
      </w:pPr>
      <w:r w:rsidRPr="00790A6A">
        <w:rPr>
          <w:rFonts w:ascii="MetricHPE" w:eastAsia="Microsoft JhengHei" w:hAnsi="MetricHPE"/>
          <w:lang w:val="en-PH"/>
        </w:rPr>
        <w:t>Data Architect</w:t>
      </w:r>
      <w:r w:rsidR="00EF3316" w:rsidRPr="00790A6A">
        <w:rPr>
          <w:rFonts w:ascii="MetricHPE" w:eastAsia="Microsoft JhengHei" w:hAnsi="MetricHPE" w:hint="eastAsia"/>
          <w:lang w:val="en-PH"/>
        </w:rPr>
        <w:t xml:space="preserve"> </w:t>
      </w:r>
      <w:r w:rsidR="00861A18" w:rsidRPr="00790A6A">
        <w:rPr>
          <w:rFonts w:ascii="MetricHPE" w:eastAsia="Microsoft JhengHei" w:hAnsi="MetricHPE" w:hint="eastAsia"/>
          <w:color w:val="FF0000"/>
          <w:lang w:val="en-PH"/>
        </w:rPr>
        <w:t>(D</w:t>
      </w:r>
      <w:r w:rsidR="00D52643" w:rsidRPr="00790A6A">
        <w:rPr>
          <w:rFonts w:ascii="MetricHPE" w:eastAsia="Microsoft JhengHei" w:hAnsi="MetricHPE"/>
          <w:color w:val="FF0000"/>
          <w:lang w:val="en-PH"/>
        </w:rPr>
        <w:t xml:space="preserve">ata </w:t>
      </w:r>
      <w:r w:rsidR="00861A18" w:rsidRPr="00790A6A">
        <w:rPr>
          <w:rFonts w:ascii="MetricHPE" w:eastAsia="Microsoft JhengHei" w:hAnsi="MetricHPE" w:hint="eastAsia"/>
          <w:color w:val="FF0000"/>
          <w:lang w:val="en-PH"/>
        </w:rPr>
        <w:t>M</w:t>
      </w:r>
      <w:r w:rsidR="00D52643" w:rsidRPr="00790A6A">
        <w:rPr>
          <w:rFonts w:ascii="MetricHPE" w:eastAsia="Microsoft JhengHei" w:hAnsi="MetricHPE"/>
          <w:color w:val="FF0000"/>
          <w:lang w:val="en-PH"/>
        </w:rPr>
        <w:t>anager</w:t>
      </w:r>
      <w:r w:rsidR="00861A18" w:rsidRPr="00790A6A">
        <w:rPr>
          <w:rFonts w:ascii="MetricHPE" w:eastAsia="Microsoft JhengHei" w:hAnsi="MetricHPE" w:hint="eastAsia"/>
          <w:color w:val="FF0000"/>
          <w:lang w:val="en-PH"/>
        </w:rPr>
        <w:t xml:space="preserve"> in CFH)</w:t>
      </w:r>
    </w:p>
    <w:p w14:paraId="4EE58E95" w14:textId="264F8BF6" w:rsidR="00C708DD" w:rsidRPr="00790A6A" w:rsidRDefault="00C708DD" w:rsidP="00D917EF">
      <w:pPr>
        <w:numPr>
          <w:ilvl w:val="0"/>
          <w:numId w:val="12"/>
        </w:numPr>
        <w:rPr>
          <w:rFonts w:ascii="MetricHPE" w:eastAsia="Microsoft JhengHei" w:hAnsi="MetricHPE"/>
          <w:lang w:val="en-GB"/>
        </w:rPr>
      </w:pPr>
      <w:r w:rsidRPr="00790A6A">
        <w:rPr>
          <w:rFonts w:ascii="MetricHPE" w:eastAsia="Microsoft JhengHei" w:hAnsi="MetricHPE"/>
          <w:lang w:val="en-PH"/>
        </w:rPr>
        <w:t>Business Unit SMEs</w:t>
      </w:r>
      <w:commentRangeEnd w:id="27"/>
      <w:r w:rsidR="00DE50AD" w:rsidRPr="00790A6A">
        <w:rPr>
          <w:rStyle w:val="CommentReference"/>
          <w:rFonts w:ascii="MetricHPE" w:hAnsi="MetricHPE"/>
          <w:sz w:val="24"/>
        </w:rPr>
        <w:commentReference w:id="27"/>
      </w:r>
      <w:commentRangeEnd w:id="28"/>
      <w:r w:rsidR="00902D84" w:rsidRPr="00790A6A">
        <w:rPr>
          <w:rStyle w:val="CommentReference"/>
          <w:rFonts w:ascii="MetricHPE" w:hAnsi="MetricHPE"/>
          <w:sz w:val="24"/>
        </w:rPr>
        <w:commentReference w:id="28"/>
      </w:r>
      <w:commentRangeEnd w:id="29"/>
      <w:r w:rsidR="00F42F26" w:rsidRPr="00790A6A">
        <w:rPr>
          <w:rStyle w:val="CommentReference"/>
          <w:rFonts w:ascii="MetricHPE" w:hAnsi="MetricHPE"/>
          <w:sz w:val="24"/>
        </w:rPr>
        <w:commentReference w:id="29"/>
      </w:r>
      <w:commentRangeEnd w:id="30"/>
      <w:r w:rsidR="00A23753" w:rsidRPr="00790A6A">
        <w:rPr>
          <w:rStyle w:val="CommentReference"/>
          <w:rFonts w:ascii="MetricHPE" w:hAnsi="MetricHPE"/>
          <w:sz w:val="24"/>
        </w:rPr>
        <w:commentReference w:id="30"/>
      </w:r>
      <w:r w:rsidR="00861A18" w:rsidRPr="00790A6A">
        <w:rPr>
          <w:rFonts w:ascii="MetricHPE" w:eastAsia="Microsoft JhengHei" w:hAnsi="MetricHPE" w:hint="eastAsia"/>
          <w:lang w:val="en-PH"/>
        </w:rPr>
        <w:t xml:space="preserve"> </w:t>
      </w:r>
    </w:p>
    <w:p w14:paraId="46CC47A3" w14:textId="220F6A36" w:rsidR="00DE5CEB" w:rsidRPr="00790A6A" w:rsidRDefault="00DE5CEB" w:rsidP="003675AB">
      <w:pPr>
        <w:numPr>
          <w:ilvl w:val="2"/>
          <w:numId w:val="102"/>
        </w:numPr>
        <w:rPr>
          <w:rFonts w:ascii="MetricHPE" w:eastAsia="Microsoft JhengHei" w:hAnsi="MetricHPE"/>
          <w:lang w:val="en-GB"/>
        </w:rPr>
      </w:pPr>
      <w:r w:rsidRPr="00790A6A">
        <w:rPr>
          <w:rFonts w:ascii="MetricHPE" w:eastAsia="Microsoft JhengHei" w:hAnsi="MetricHPE"/>
          <w:lang w:val="en-PH"/>
        </w:rPr>
        <w:t xml:space="preserve">Data Owner </w:t>
      </w:r>
      <w:r w:rsidR="00E42ACB" w:rsidRPr="00E42ACB">
        <w:rPr>
          <w:rFonts w:ascii="MetricHPE" w:eastAsia="Microsoft JhengHei" w:hAnsi="MetricHPE"/>
          <w:color w:val="FF0000"/>
          <w:lang w:val="en-PH"/>
        </w:rPr>
        <w:t>(Business Analyst by Domains in CFH)</w:t>
      </w:r>
    </w:p>
    <w:p w14:paraId="02B35781" w14:textId="2E83DF58" w:rsidR="00F97928" w:rsidRPr="00790A6A" w:rsidRDefault="00DE5CEB" w:rsidP="003675AB">
      <w:pPr>
        <w:numPr>
          <w:ilvl w:val="2"/>
          <w:numId w:val="102"/>
        </w:numPr>
        <w:rPr>
          <w:rFonts w:ascii="MetricHPE" w:eastAsia="Microsoft JhengHei" w:hAnsi="MetricHPE"/>
          <w:lang w:val="en-GB"/>
        </w:rPr>
      </w:pPr>
      <w:r w:rsidRPr="00790A6A">
        <w:rPr>
          <w:rFonts w:ascii="MetricHPE" w:eastAsia="Microsoft JhengHei" w:hAnsi="MetricHPE"/>
          <w:lang w:val="en-PH"/>
        </w:rPr>
        <w:t xml:space="preserve">Data Stewards </w:t>
      </w:r>
      <w:r w:rsidRPr="00790A6A">
        <w:rPr>
          <w:rFonts w:ascii="MetricHPE" w:eastAsia="Microsoft JhengHei" w:hAnsi="MetricHPE" w:hint="eastAsia"/>
          <w:color w:val="FF0000"/>
          <w:lang w:val="en-PH"/>
        </w:rPr>
        <w:t>(D</w:t>
      </w:r>
      <w:r w:rsidRPr="00790A6A">
        <w:rPr>
          <w:rFonts w:ascii="MetricHPE" w:eastAsia="Microsoft JhengHei" w:hAnsi="MetricHPE"/>
          <w:color w:val="FF0000"/>
          <w:lang w:val="en-PH"/>
        </w:rPr>
        <w:t xml:space="preserve">ata </w:t>
      </w:r>
      <w:r w:rsidRPr="00790A6A">
        <w:rPr>
          <w:rFonts w:ascii="MetricHPE" w:eastAsia="Microsoft JhengHei" w:hAnsi="MetricHPE" w:hint="eastAsia"/>
          <w:color w:val="FF0000"/>
          <w:lang w:val="en-PH"/>
        </w:rPr>
        <w:t>M</w:t>
      </w:r>
      <w:r w:rsidRPr="00790A6A">
        <w:rPr>
          <w:rFonts w:ascii="MetricHPE" w:eastAsia="Microsoft JhengHei" w:hAnsi="MetricHPE"/>
          <w:color w:val="FF0000"/>
          <w:lang w:val="en-PH"/>
        </w:rPr>
        <w:t>anager</w:t>
      </w:r>
      <w:r w:rsidRPr="00790A6A">
        <w:rPr>
          <w:rFonts w:ascii="MetricHPE" w:eastAsia="Microsoft JhengHei" w:hAnsi="MetricHPE" w:hint="eastAsia"/>
          <w:color w:val="FF0000"/>
          <w:lang w:val="en-PH"/>
        </w:rPr>
        <w:t xml:space="preserve"> in CFH)</w:t>
      </w:r>
    </w:p>
    <w:p w14:paraId="233C91B5" w14:textId="7828B056" w:rsidR="00F97928" w:rsidRPr="00790A6A" w:rsidRDefault="00931D5C" w:rsidP="0081096D">
      <w:pPr>
        <w:rPr>
          <w:rFonts w:ascii="MetricHPE" w:eastAsia="Microsoft JhengHei" w:hAnsi="MetricHPE"/>
          <w:lang w:val="en-GB"/>
        </w:rPr>
      </w:pPr>
      <w:commentRangeStart w:id="33"/>
      <w:commentRangeStart w:id="34"/>
      <w:r w:rsidRPr="00790A6A">
        <w:rPr>
          <w:rFonts w:ascii="MetricHPE" w:eastAsia="Microsoft JhengHei" w:hAnsi="MetricHPE"/>
          <w:noProof/>
          <w:lang w:val="en-GB"/>
        </w:rPr>
        <w:drawing>
          <wp:inline distT="0" distB="0" distL="0" distR="0" wp14:anchorId="4C01B8C5" wp14:editId="0CCB5D6E">
            <wp:extent cx="6646545" cy="2061845"/>
            <wp:effectExtent l="0" t="0" r="1905" b="0"/>
            <wp:docPr id="182442552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1405" name=""/>
                    <pic:cNvPicPr/>
                  </pic:nvPicPr>
                  <pic:blipFill>
                    <a:blip r:embed="rId69"/>
                    <a:stretch>
                      <a:fillRect/>
                    </a:stretch>
                  </pic:blipFill>
                  <pic:spPr>
                    <a:xfrm>
                      <a:off x="0" y="0"/>
                      <a:ext cx="6646545" cy="2061845"/>
                    </a:xfrm>
                    <a:prstGeom prst="rect">
                      <a:avLst/>
                    </a:prstGeom>
                  </pic:spPr>
                </pic:pic>
              </a:graphicData>
            </a:graphic>
          </wp:inline>
        </w:drawing>
      </w:r>
      <w:commentRangeEnd w:id="33"/>
      <w:r w:rsidR="00B4093A" w:rsidRPr="00790A6A">
        <w:rPr>
          <w:rStyle w:val="CommentReference"/>
          <w:rFonts w:ascii="MetricHPE" w:hAnsi="MetricHPE"/>
          <w:sz w:val="24"/>
        </w:rPr>
        <w:commentReference w:id="33"/>
      </w:r>
      <w:commentRangeEnd w:id="34"/>
      <w:r w:rsidR="004B6E89" w:rsidRPr="00790A6A">
        <w:rPr>
          <w:rStyle w:val="CommentReference"/>
          <w:rFonts w:ascii="MetricHPE" w:hAnsi="MetricHPE"/>
          <w:sz w:val="24"/>
        </w:rPr>
        <w:commentReference w:id="34"/>
      </w:r>
    </w:p>
    <w:p w14:paraId="230E6D8A" w14:textId="77777777" w:rsidR="00FF204A" w:rsidRDefault="00FF204A" w:rsidP="00D917EF">
      <w:pPr>
        <w:pStyle w:val="Heading4"/>
        <w:numPr>
          <w:ilvl w:val="3"/>
          <w:numId w:val="10"/>
        </w:numPr>
        <w:rPr>
          <w:rFonts w:ascii="MetricHPE" w:eastAsia="Microsoft JhengHei" w:hAnsi="MetricHPE"/>
          <w:color w:val="FF0000"/>
          <w:sz w:val="24"/>
          <w:szCs w:val="24"/>
        </w:rPr>
        <w:sectPr w:rsidR="00FF204A" w:rsidSect="00DD519B">
          <w:pgSz w:w="11907" w:h="16839" w:code="1"/>
          <w:pgMar w:top="360" w:right="720" w:bottom="360" w:left="720" w:header="864" w:footer="864" w:gutter="0"/>
          <w:cols w:space="720"/>
          <w:docGrid w:linePitch="299"/>
        </w:sectPr>
      </w:pPr>
    </w:p>
    <w:p w14:paraId="5A716498" w14:textId="522772C6" w:rsidR="00931D5C" w:rsidRPr="00790A6A" w:rsidRDefault="000244BE" w:rsidP="00D917EF">
      <w:pPr>
        <w:pStyle w:val="Heading4"/>
        <w:numPr>
          <w:ilvl w:val="3"/>
          <w:numId w:val="10"/>
        </w:numPr>
        <w:rPr>
          <w:rFonts w:ascii="MetricHPE" w:eastAsia="Microsoft JhengHei" w:hAnsi="MetricHPE"/>
          <w:b w:val="0"/>
          <w:sz w:val="24"/>
          <w:szCs w:val="24"/>
        </w:rPr>
      </w:pPr>
      <w:bookmarkStart w:id="35" w:name="_Toc178244921"/>
      <w:r w:rsidRPr="00790A6A">
        <w:rPr>
          <w:rFonts w:ascii="MetricHPE" w:eastAsia="Microsoft JhengHei" w:hAnsi="MetricHPE"/>
          <w:color w:val="FF0000"/>
          <w:sz w:val="24"/>
          <w:szCs w:val="24"/>
        </w:rPr>
        <w:lastRenderedPageBreak/>
        <w:t xml:space="preserve">The definition of </w:t>
      </w:r>
      <w:commentRangeStart w:id="36"/>
      <w:commentRangeStart w:id="37"/>
      <w:commentRangeStart w:id="38"/>
      <w:r w:rsidR="00BE6FC7" w:rsidRPr="00790A6A">
        <w:rPr>
          <w:rFonts w:ascii="MetricHPE" w:eastAsia="Microsoft JhengHei" w:hAnsi="MetricHPE"/>
          <w:sz w:val="24"/>
          <w:szCs w:val="24"/>
        </w:rPr>
        <w:t>Roles &amp; Responsibilities</w:t>
      </w:r>
      <w:commentRangeEnd w:id="36"/>
      <w:r w:rsidR="007702A5" w:rsidRPr="00790A6A">
        <w:rPr>
          <w:rFonts w:ascii="MetricHPE" w:eastAsia="Microsoft JhengHei" w:hAnsi="MetricHPE"/>
          <w:sz w:val="24"/>
          <w:szCs w:val="24"/>
        </w:rPr>
        <w:commentReference w:id="36"/>
      </w:r>
      <w:commentRangeEnd w:id="37"/>
      <w:r w:rsidR="00884B4E" w:rsidRPr="00790A6A">
        <w:rPr>
          <w:rFonts w:ascii="MetricHPE" w:eastAsia="Microsoft JhengHei" w:hAnsi="MetricHPE"/>
          <w:sz w:val="24"/>
          <w:szCs w:val="24"/>
        </w:rPr>
        <w:commentReference w:id="37"/>
      </w:r>
      <w:commentRangeEnd w:id="38"/>
      <w:r w:rsidR="00107ADE" w:rsidRPr="00790A6A">
        <w:rPr>
          <w:rFonts w:ascii="MetricHPE" w:eastAsia="Microsoft JhengHei" w:hAnsi="MetricHPE"/>
          <w:sz w:val="24"/>
          <w:szCs w:val="24"/>
        </w:rPr>
        <w:commentReference w:id="38"/>
      </w:r>
      <w:bookmarkEnd w:id="35"/>
    </w:p>
    <w:tbl>
      <w:tblPr>
        <w:tblW w:w="10776"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122"/>
        <w:gridCol w:w="8654"/>
      </w:tblGrid>
      <w:tr w:rsidR="00FA55CE" w:rsidRPr="00790A6A" w14:paraId="73B2541A" w14:textId="77777777" w:rsidTr="00FA55CE">
        <w:trPr>
          <w:trHeight w:val="405"/>
        </w:trPr>
        <w:tc>
          <w:tcPr>
            <w:tcW w:w="2122" w:type="dxa"/>
            <w:shd w:val="clear" w:color="auto" w:fill="01A982"/>
            <w:tcMar>
              <w:top w:w="72" w:type="dxa"/>
              <w:left w:w="144" w:type="dxa"/>
              <w:bottom w:w="72" w:type="dxa"/>
              <w:right w:w="144" w:type="dxa"/>
            </w:tcMar>
            <w:hideMark/>
          </w:tcPr>
          <w:p w14:paraId="4718B359" w14:textId="77777777" w:rsidR="003D7ADD" w:rsidRPr="00790A6A" w:rsidRDefault="003D7ADD" w:rsidP="003D7ADD">
            <w:pPr>
              <w:rPr>
                <w:rFonts w:ascii="MetricHPE" w:eastAsia="Microsoft JhengHei" w:hAnsi="MetricHPE"/>
                <w:lang w:val="en-GB"/>
              </w:rPr>
            </w:pPr>
            <w:r w:rsidRPr="00790A6A">
              <w:rPr>
                <w:rFonts w:ascii="MetricHPE" w:eastAsia="Microsoft JhengHei" w:hAnsi="MetricHPE"/>
                <w:b/>
                <w:lang w:val="en-GB"/>
              </w:rPr>
              <w:t>Role</w:t>
            </w:r>
          </w:p>
        </w:tc>
        <w:tc>
          <w:tcPr>
            <w:tcW w:w="8654" w:type="dxa"/>
            <w:shd w:val="clear" w:color="auto" w:fill="01A982"/>
            <w:tcMar>
              <w:top w:w="72" w:type="dxa"/>
              <w:left w:w="144" w:type="dxa"/>
              <w:bottom w:w="72" w:type="dxa"/>
              <w:right w:w="144" w:type="dxa"/>
            </w:tcMar>
            <w:hideMark/>
          </w:tcPr>
          <w:p w14:paraId="19A540C4" w14:textId="77777777" w:rsidR="003D7ADD" w:rsidRPr="00790A6A" w:rsidRDefault="003D7ADD" w:rsidP="003D7ADD">
            <w:pPr>
              <w:rPr>
                <w:rFonts w:ascii="MetricHPE" w:eastAsia="Microsoft JhengHei" w:hAnsi="MetricHPE"/>
                <w:lang w:val="en-GB"/>
              </w:rPr>
            </w:pPr>
            <w:r w:rsidRPr="00790A6A">
              <w:rPr>
                <w:rFonts w:ascii="MetricHPE" w:eastAsia="Microsoft JhengHei" w:hAnsi="MetricHPE"/>
                <w:b/>
                <w:lang w:val="en-GB"/>
              </w:rPr>
              <w:t>Responsibilities</w:t>
            </w:r>
          </w:p>
        </w:tc>
      </w:tr>
      <w:tr w:rsidR="00FA55CE" w:rsidRPr="00790A6A" w14:paraId="31518F98" w14:textId="77777777" w:rsidTr="00BB5BEE">
        <w:trPr>
          <w:trHeight w:val="2027"/>
        </w:trPr>
        <w:tc>
          <w:tcPr>
            <w:tcW w:w="2122" w:type="dxa"/>
            <w:shd w:val="clear" w:color="auto" w:fill="auto"/>
            <w:tcMar>
              <w:top w:w="72" w:type="dxa"/>
              <w:left w:w="144" w:type="dxa"/>
              <w:bottom w:w="72" w:type="dxa"/>
              <w:right w:w="144" w:type="dxa"/>
            </w:tcMar>
            <w:hideMark/>
          </w:tcPr>
          <w:p w14:paraId="1B514C6E" w14:textId="77777777" w:rsidR="003D7ADD" w:rsidRPr="00790A6A" w:rsidRDefault="003D7ADD" w:rsidP="003D7ADD">
            <w:pPr>
              <w:rPr>
                <w:rFonts w:ascii="MetricHPE" w:eastAsia="Microsoft JhengHei" w:hAnsi="MetricHPE"/>
                <w:lang w:val="en-GB"/>
              </w:rPr>
            </w:pPr>
            <w:r w:rsidRPr="00790A6A">
              <w:rPr>
                <w:rFonts w:ascii="MetricHPE" w:eastAsia="Microsoft JhengHei" w:hAnsi="MetricHPE"/>
              </w:rPr>
              <w:t>Data Domain Owner</w:t>
            </w:r>
          </w:p>
        </w:tc>
        <w:tc>
          <w:tcPr>
            <w:tcW w:w="8654" w:type="dxa"/>
            <w:shd w:val="clear" w:color="auto" w:fill="auto"/>
            <w:tcMar>
              <w:top w:w="72" w:type="dxa"/>
              <w:left w:w="144" w:type="dxa"/>
              <w:bottom w:w="72" w:type="dxa"/>
              <w:right w:w="144" w:type="dxa"/>
            </w:tcMar>
            <w:hideMark/>
          </w:tcPr>
          <w:p w14:paraId="18EDC97E" w14:textId="77777777" w:rsidR="003D7ADD" w:rsidRPr="00790A6A" w:rsidRDefault="003D7ADD" w:rsidP="00D917EF">
            <w:pPr>
              <w:numPr>
                <w:ilvl w:val="0"/>
                <w:numId w:val="13"/>
              </w:numPr>
              <w:tabs>
                <w:tab w:val="clear" w:pos="360"/>
              </w:tabs>
              <w:rPr>
                <w:rFonts w:ascii="MetricHPE" w:eastAsia="Microsoft JhengHei" w:hAnsi="MetricHPE"/>
                <w:lang w:val="en-GB"/>
              </w:rPr>
            </w:pPr>
            <w:r w:rsidRPr="00790A6A">
              <w:rPr>
                <w:rFonts w:ascii="MetricHPE" w:eastAsia="Microsoft JhengHei" w:hAnsi="MetricHPE"/>
              </w:rPr>
              <w:t>Escalate data issues that may impact other parts of business or needs immediate attention of senior leaders</w:t>
            </w:r>
          </w:p>
          <w:p w14:paraId="75579CB8" w14:textId="77777777" w:rsidR="003D7ADD" w:rsidRPr="00790A6A" w:rsidRDefault="003D7ADD" w:rsidP="00D917EF">
            <w:pPr>
              <w:numPr>
                <w:ilvl w:val="0"/>
                <w:numId w:val="13"/>
              </w:numPr>
              <w:tabs>
                <w:tab w:val="clear" w:pos="360"/>
                <w:tab w:val="num" w:pos="720"/>
              </w:tabs>
              <w:rPr>
                <w:rFonts w:ascii="MetricHPE" w:eastAsia="Microsoft JhengHei" w:hAnsi="MetricHPE"/>
                <w:lang w:val="en-GB"/>
              </w:rPr>
            </w:pPr>
            <w:r w:rsidRPr="00790A6A">
              <w:rPr>
                <w:rFonts w:ascii="MetricHPE" w:eastAsia="Microsoft JhengHei" w:hAnsi="MetricHPE"/>
              </w:rPr>
              <w:t>Oversee remediation progress and periodic DQ scorecards for overall DQ level for the data domain</w:t>
            </w:r>
          </w:p>
          <w:p w14:paraId="3D2436A8" w14:textId="63EE40BD" w:rsidR="003D7ADD" w:rsidRPr="00790A6A" w:rsidRDefault="003D7ADD" w:rsidP="00D917EF">
            <w:pPr>
              <w:numPr>
                <w:ilvl w:val="0"/>
                <w:numId w:val="13"/>
              </w:numPr>
              <w:tabs>
                <w:tab w:val="clear" w:pos="360"/>
                <w:tab w:val="num" w:pos="720"/>
              </w:tabs>
              <w:rPr>
                <w:rFonts w:ascii="MetricHPE" w:eastAsia="Microsoft JhengHei" w:hAnsi="MetricHPE"/>
                <w:lang w:val="en-GB"/>
              </w:rPr>
            </w:pPr>
            <w:r w:rsidRPr="00790A6A">
              <w:rPr>
                <w:rFonts w:ascii="MetricHPE" w:eastAsia="Microsoft JhengHei" w:hAnsi="MetricHPE"/>
              </w:rPr>
              <w:t>Prioritize remediation portfolio based on business priorities, DQ issue impact, resource availability and budget. Make a decision on DQ</w:t>
            </w:r>
            <w:r w:rsidR="00AD1D58" w:rsidRPr="00790A6A">
              <w:rPr>
                <w:rFonts w:ascii="MetricHPE" w:eastAsia="Microsoft JhengHei" w:hAnsi="MetricHPE" w:hint="eastAsia"/>
              </w:rPr>
              <w:t xml:space="preserve"> </w:t>
            </w:r>
            <w:r w:rsidRPr="00790A6A">
              <w:rPr>
                <w:rFonts w:ascii="MetricHPE" w:eastAsia="Microsoft JhengHei" w:hAnsi="MetricHPE"/>
              </w:rPr>
              <w:t>remediation plan presented by DQ Team</w:t>
            </w:r>
          </w:p>
        </w:tc>
      </w:tr>
      <w:tr w:rsidR="00FA55CE" w:rsidRPr="00790A6A" w14:paraId="789FAE89" w14:textId="77777777" w:rsidTr="00BB5BEE">
        <w:trPr>
          <w:trHeight w:val="1637"/>
        </w:trPr>
        <w:tc>
          <w:tcPr>
            <w:tcW w:w="2122" w:type="dxa"/>
            <w:shd w:val="clear" w:color="auto" w:fill="auto"/>
            <w:tcMar>
              <w:top w:w="72" w:type="dxa"/>
              <w:left w:w="144" w:type="dxa"/>
              <w:bottom w:w="72" w:type="dxa"/>
              <w:right w:w="144" w:type="dxa"/>
            </w:tcMar>
            <w:hideMark/>
          </w:tcPr>
          <w:p w14:paraId="20FE756A" w14:textId="77777777" w:rsidR="003D7ADD" w:rsidRPr="00790A6A" w:rsidRDefault="003D7ADD" w:rsidP="003D7ADD">
            <w:pPr>
              <w:rPr>
                <w:rFonts w:ascii="MetricHPE" w:eastAsia="Microsoft JhengHei" w:hAnsi="MetricHPE"/>
                <w:lang w:val="en-GB"/>
              </w:rPr>
            </w:pPr>
            <w:r w:rsidRPr="00790A6A">
              <w:rPr>
                <w:rFonts w:ascii="MetricHPE" w:eastAsia="Microsoft JhengHei" w:hAnsi="MetricHPE"/>
              </w:rPr>
              <w:t>Data Stewards</w:t>
            </w:r>
            <w:r w:rsidRPr="00790A6A">
              <w:rPr>
                <w:rFonts w:ascii="MetricHPE" w:eastAsia="Microsoft JhengHei" w:hAnsi="MetricHPE"/>
              </w:rPr>
              <w:br/>
              <w:t>(Typically, from</w:t>
            </w:r>
            <w:r w:rsidRPr="00790A6A">
              <w:rPr>
                <w:rFonts w:ascii="MetricHPE" w:eastAsia="Microsoft JhengHei" w:hAnsi="MetricHPE"/>
              </w:rPr>
              <w:br/>
              <w:t>Business)</w:t>
            </w:r>
          </w:p>
        </w:tc>
        <w:tc>
          <w:tcPr>
            <w:tcW w:w="8654" w:type="dxa"/>
            <w:shd w:val="clear" w:color="auto" w:fill="auto"/>
            <w:tcMar>
              <w:top w:w="72" w:type="dxa"/>
              <w:left w:w="144" w:type="dxa"/>
              <w:bottom w:w="72" w:type="dxa"/>
              <w:right w:w="144" w:type="dxa"/>
            </w:tcMar>
            <w:hideMark/>
          </w:tcPr>
          <w:p w14:paraId="5CEB2A04" w14:textId="77777777" w:rsidR="003D7ADD" w:rsidRPr="00790A6A" w:rsidRDefault="003D7ADD" w:rsidP="00D917EF">
            <w:pPr>
              <w:numPr>
                <w:ilvl w:val="0"/>
                <w:numId w:val="14"/>
              </w:numPr>
              <w:tabs>
                <w:tab w:val="clear" w:pos="360"/>
                <w:tab w:val="num" w:pos="720"/>
              </w:tabs>
              <w:rPr>
                <w:rFonts w:ascii="MetricHPE" w:eastAsia="Microsoft JhengHei" w:hAnsi="MetricHPE"/>
                <w:lang w:val="en-GB"/>
              </w:rPr>
            </w:pPr>
            <w:r w:rsidRPr="00790A6A">
              <w:rPr>
                <w:rFonts w:ascii="MetricHPE" w:eastAsia="Microsoft JhengHei" w:hAnsi="MetricHPE"/>
              </w:rPr>
              <w:t>Provide data definition within and across the organization and address specific issues and concerns on a day-to-day basis.</w:t>
            </w:r>
          </w:p>
          <w:p w14:paraId="44B7B25F" w14:textId="77777777" w:rsidR="003D7ADD" w:rsidRPr="00790A6A" w:rsidRDefault="003D7ADD" w:rsidP="00D917EF">
            <w:pPr>
              <w:numPr>
                <w:ilvl w:val="0"/>
                <w:numId w:val="14"/>
              </w:numPr>
              <w:tabs>
                <w:tab w:val="clear" w:pos="360"/>
                <w:tab w:val="num" w:pos="720"/>
              </w:tabs>
              <w:rPr>
                <w:rFonts w:ascii="MetricHPE" w:eastAsia="Microsoft JhengHei" w:hAnsi="MetricHPE"/>
                <w:lang w:val="en-GB"/>
              </w:rPr>
            </w:pPr>
            <w:r w:rsidRPr="00790A6A">
              <w:rPr>
                <w:rFonts w:ascii="MetricHPE" w:eastAsia="Microsoft JhengHei" w:hAnsi="MetricHPE"/>
              </w:rPr>
              <w:t>Provide ultimate authority on data definitions and quality standards</w:t>
            </w:r>
          </w:p>
          <w:p w14:paraId="5642B4F6" w14:textId="77777777" w:rsidR="003D7ADD" w:rsidRPr="00790A6A" w:rsidRDefault="003D7ADD" w:rsidP="00D917EF">
            <w:pPr>
              <w:numPr>
                <w:ilvl w:val="0"/>
                <w:numId w:val="14"/>
              </w:numPr>
              <w:tabs>
                <w:tab w:val="clear" w:pos="360"/>
                <w:tab w:val="num" w:pos="720"/>
              </w:tabs>
              <w:rPr>
                <w:rFonts w:ascii="MetricHPE" w:eastAsia="Microsoft JhengHei" w:hAnsi="MetricHPE"/>
                <w:lang w:val="en-GB"/>
              </w:rPr>
            </w:pPr>
            <w:r w:rsidRPr="00790A6A">
              <w:rPr>
                <w:rFonts w:ascii="MetricHPE" w:eastAsia="Microsoft JhengHei" w:hAnsi="MetricHPE"/>
              </w:rPr>
              <w:t>Responsible for analyzing and recommending resolution for data issues and change requests raised.</w:t>
            </w:r>
          </w:p>
          <w:p w14:paraId="58252206" w14:textId="27D662B2" w:rsidR="003D7ADD" w:rsidRPr="00790A6A" w:rsidRDefault="003D7ADD" w:rsidP="00D917EF">
            <w:pPr>
              <w:numPr>
                <w:ilvl w:val="0"/>
                <w:numId w:val="14"/>
              </w:numPr>
              <w:tabs>
                <w:tab w:val="clear" w:pos="360"/>
                <w:tab w:val="num" w:pos="720"/>
              </w:tabs>
              <w:rPr>
                <w:rFonts w:ascii="MetricHPE" w:eastAsia="Microsoft JhengHei" w:hAnsi="MetricHPE"/>
                <w:lang w:val="en-GB"/>
              </w:rPr>
            </w:pPr>
            <w:r w:rsidRPr="00790A6A">
              <w:rPr>
                <w:rFonts w:ascii="MetricHPE" w:eastAsia="Microsoft JhengHei" w:hAnsi="MetricHPE"/>
              </w:rPr>
              <w:t>Monitor and certify data quality. Define DQ metrics and thresholds for DQ reports and scorecards. Provide inputs to DQ Analyst for</w:t>
            </w:r>
            <w:r w:rsidR="00EF2732" w:rsidRPr="00790A6A">
              <w:rPr>
                <w:rFonts w:ascii="MetricHPE" w:eastAsia="Microsoft JhengHei" w:hAnsi="MetricHPE" w:hint="eastAsia"/>
              </w:rPr>
              <w:t xml:space="preserve"> </w:t>
            </w:r>
            <w:r w:rsidRPr="00790A6A">
              <w:rPr>
                <w:rFonts w:ascii="MetricHPE" w:eastAsia="Microsoft JhengHei" w:hAnsi="MetricHPE"/>
              </w:rPr>
              <w:t>developing reports and scorecards. Review periodic reports and raise any issues to DQ Team</w:t>
            </w:r>
          </w:p>
          <w:p w14:paraId="23972629" w14:textId="77777777" w:rsidR="003D7ADD" w:rsidRPr="00790A6A" w:rsidRDefault="003D7ADD" w:rsidP="00D917EF">
            <w:pPr>
              <w:numPr>
                <w:ilvl w:val="0"/>
                <w:numId w:val="14"/>
              </w:numPr>
              <w:tabs>
                <w:tab w:val="clear" w:pos="360"/>
                <w:tab w:val="num" w:pos="720"/>
              </w:tabs>
              <w:rPr>
                <w:rFonts w:ascii="MetricHPE" w:eastAsia="Microsoft JhengHei" w:hAnsi="MetricHPE"/>
                <w:lang w:val="en-GB"/>
              </w:rPr>
            </w:pPr>
            <w:r w:rsidRPr="00790A6A">
              <w:rPr>
                <w:rFonts w:ascii="MetricHPE" w:eastAsia="Microsoft JhengHei" w:hAnsi="MetricHPE"/>
              </w:rPr>
              <w:t>Provide project teams and system owners with recommendations for embedding Data Quality controls into systems and processes</w:t>
            </w:r>
          </w:p>
        </w:tc>
      </w:tr>
      <w:tr w:rsidR="00FA55CE" w:rsidRPr="00790A6A" w14:paraId="375C4C17" w14:textId="77777777" w:rsidTr="00BB5BEE">
        <w:trPr>
          <w:trHeight w:val="1637"/>
        </w:trPr>
        <w:tc>
          <w:tcPr>
            <w:tcW w:w="2122" w:type="dxa"/>
            <w:shd w:val="clear" w:color="auto" w:fill="auto"/>
            <w:tcMar>
              <w:top w:w="72" w:type="dxa"/>
              <w:left w:w="144" w:type="dxa"/>
              <w:bottom w:w="72" w:type="dxa"/>
              <w:right w:w="144" w:type="dxa"/>
            </w:tcMar>
            <w:hideMark/>
          </w:tcPr>
          <w:p w14:paraId="20F7AE17" w14:textId="77777777" w:rsidR="003D7ADD" w:rsidRPr="00790A6A" w:rsidRDefault="003D7ADD" w:rsidP="003D7ADD">
            <w:pPr>
              <w:rPr>
                <w:rFonts w:ascii="MetricHPE" w:eastAsia="Microsoft JhengHei" w:hAnsi="MetricHPE"/>
                <w:lang w:val="en-GB"/>
              </w:rPr>
            </w:pPr>
            <w:r w:rsidRPr="00790A6A">
              <w:rPr>
                <w:rFonts w:ascii="MetricHPE" w:eastAsia="Microsoft JhengHei" w:hAnsi="MetricHPE"/>
              </w:rPr>
              <w:t>Data Quality Lead</w:t>
            </w:r>
            <w:r w:rsidRPr="00790A6A">
              <w:rPr>
                <w:rFonts w:ascii="MetricHPE" w:eastAsia="Microsoft JhengHei" w:hAnsi="MetricHPE"/>
              </w:rPr>
              <w:br/>
              <w:t>(change)</w:t>
            </w:r>
          </w:p>
        </w:tc>
        <w:tc>
          <w:tcPr>
            <w:tcW w:w="8654" w:type="dxa"/>
            <w:shd w:val="clear" w:color="auto" w:fill="auto"/>
            <w:tcMar>
              <w:top w:w="72" w:type="dxa"/>
              <w:left w:w="144" w:type="dxa"/>
              <w:bottom w:w="72" w:type="dxa"/>
              <w:right w:w="144" w:type="dxa"/>
            </w:tcMar>
            <w:hideMark/>
          </w:tcPr>
          <w:p w14:paraId="58DE669F"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Provide a single point of con tact for coordination of data quality initiatives for the data domains (Customer and Product)</w:t>
            </w:r>
          </w:p>
          <w:p w14:paraId="6713B96D"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Identify SMEs and decision-makers to participate in DQ Issue impact analysis and issue resolution processes</w:t>
            </w:r>
          </w:p>
          <w:p w14:paraId="7ABD785D"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Responsible for providing Data Quality metrics and scorecards for respective data domains (Customer and Products) to Data Owners and DG office</w:t>
            </w:r>
          </w:p>
          <w:p w14:paraId="51BF8BF5"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Responsible for the DQ processes and monitoring to ensure Data Quality.</w:t>
            </w:r>
          </w:p>
          <w:p w14:paraId="3C691FBA"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Leads and directs Data Quality Analysts and Tool Specialists for executing DQ issue remediation and DQ monitoring activities.</w:t>
            </w:r>
          </w:p>
          <w:p w14:paraId="27F307BA"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Works with IT project teams, system and application owners, Metadata Lead, members of Data Stewardship Community, and representatives of other compliance efforts.</w:t>
            </w:r>
          </w:p>
          <w:p w14:paraId="317C264A"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Perform auditing as required of Data Quality controls or directed by DGO</w:t>
            </w:r>
          </w:p>
          <w:p w14:paraId="02D5B5CF"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Facilitate qualification and prioritization of Data Quality requests</w:t>
            </w:r>
          </w:p>
          <w:p w14:paraId="5BAC8044"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Evaluate, manage and resolve data quality issues and risks to ensure business alignment</w:t>
            </w:r>
          </w:p>
          <w:p w14:paraId="03C1A825" w14:textId="77777777" w:rsidR="003D7ADD" w:rsidRPr="00790A6A" w:rsidRDefault="003D7ADD" w:rsidP="00D917EF">
            <w:pPr>
              <w:numPr>
                <w:ilvl w:val="0"/>
                <w:numId w:val="15"/>
              </w:numPr>
              <w:rPr>
                <w:rFonts w:ascii="MetricHPE" w:eastAsia="Microsoft JhengHei" w:hAnsi="MetricHPE"/>
                <w:lang w:val="en-GB"/>
              </w:rPr>
            </w:pPr>
            <w:r w:rsidRPr="00790A6A">
              <w:rPr>
                <w:rFonts w:ascii="MetricHPE" w:eastAsia="Microsoft JhengHei" w:hAnsi="MetricHPE"/>
              </w:rPr>
              <w:t>Develop, implement policies, guidelines, business definitions, tools, metrics, standards for data quality management.</w:t>
            </w:r>
          </w:p>
        </w:tc>
      </w:tr>
      <w:tr w:rsidR="00A171D1" w:rsidRPr="00790A6A" w14:paraId="736A02DC" w14:textId="77777777" w:rsidTr="00BB5BEE">
        <w:trPr>
          <w:trHeight w:val="1637"/>
        </w:trPr>
        <w:tc>
          <w:tcPr>
            <w:tcW w:w="2122" w:type="dxa"/>
            <w:shd w:val="clear" w:color="auto" w:fill="auto"/>
            <w:tcMar>
              <w:top w:w="72" w:type="dxa"/>
              <w:left w:w="144" w:type="dxa"/>
              <w:bottom w:w="72" w:type="dxa"/>
              <w:right w:w="144" w:type="dxa"/>
            </w:tcMar>
          </w:tcPr>
          <w:p w14:paraId="792865C7" w14:textId="77777777" w:rsidR="002759CE" w:rsidRPr="00790A6A" w:rsidRDefault="002759CE" w:rsidP="002759CE">
            <w:pPr>
              <w:rPr>
                <w:rFonts w:ascii="MetricHPE" w:eastAsia="Microsoft JhengHei" w:hAnsi="MetricHPE"/>
                <w:lang w:val="en-GB"/>
              </w:rPr>
            </w:pPr>
            <w:r w:rsidRPr="00790A6A">
              <w:rPr>
                <w:rFonts w:ascii="MetricHPE" w:eastAsia="Microsoft JhengHei" w:hAnsi="MetricHPE"/>
              </w:rPr>
              <w:t>Metadata Lead</w:t>
            </w:r>
            <w:r w:rsidRPr="00790A6A">
              <w:rPr>
                <w:rFonts w:ascii="MetricHPE" w:eastAsia="Microsoft JhengHei" w:hAnsi="MetricHPE"/>
              </w:rPr>
              <w:br/>
              <w:t>(Typically, from Data</w:t>
            </w:r>
            <w:r w:rsidRPr="00790A6A">
              <w:rPr>
                <w:rFonts w:ascii="MetricHPE" w:eastAsia="Microsoft JhengHei" w:hAnsi="MetricHPE"/>
              </w:rPr>
              <w:br/>
              <w:t>Architecture team)</w:t>
            </w:r>
          </w:p>
          <w:p w14:paraId="40E2F272" w14:textId="77777777" w:rsidR="00A171D1" w:rsidRPr="00790A6A" w:rsidRDefault="00A171D1" w:rsidP="003D7ADD">
            <w:pPr>
              <w:rPr>
                <w:rFonts w:ascii="MetricHPE" w:eastAsia="Microsoft JhengHei" w:hAnsi="MetricHPE"/>
                <w:lang w:val="en-GB"/>
              </w:rPr>
            </w:pPr>
          </w:p>
        </w:tc>
        <w:tc>
          <w:tcPr>
            <w:tcW w:w="8654" w:type="dxa"/>
            <w:shd w:val="clear" w:color="auto" w:fill="auto"/>
            <w:tcMar>
              <w:top w:w="72" w:type="dxa"/>
              <w:left w:w="144" w:type="dxa"/>
              <w:bottom w:w="72" w:type="dxa"/>
              <w:right w:w="144" w:type="dxa"/>
            </w:tcMar>
          </w:tcPr>
          <w:p w14:paraId="4409C7C8" w14:textId="77777777" w:rsidR="009C0F0B" w:rsidRPr="00790A6A" w:rsidRDefault="009C0F0B"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Works with Data Owners, SMEs and staff across the organization to design metadata architecture (business and technical metadata)</w:t>
            </w:r>
          </w:p>
          <w:p w14:paraId="464223B7" w14:textId="77777777" w:rsidR="009C0F0B" w:rsidRPr="00790A6A" w:rsidRDefault="009C0F0B"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Devise Metadata strategy and document metadata using metadata tools/software</w:t>
            </w:r>
          </w:p>
          <w:p w14:paraId="7260F812" w14:textId="0A086F99" w:rsidR="009C0F0B" w:rsidRPr="00790A6A" w:rsidRDefault="009C0F0B"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 xml:space="preserve">Provides </w:t>
            </w:r>
            <w:r w:rsidR="00C7361F" w:rsidRPr="00790A6A">
              <w:rPr>
                <w:rFonts w:ascii="MetricHPE" w:eastAsia="Microsoft JhengHei" w:hAnsi="MetricHPE"/>
              </w:rPr>
              <w:t>inputs</w:t>
            </w:r>
            <w:r w:rsidRPr="00790A6A">
              <w:rPr>
                <w:rFonts w:ascii="MetricHPE" w:eastAsia="Microsoft JhengHei" w:hAnsi="MetricHPE"/>
              </w:rPr>
              <w:t xml:space="preserve"> during impact analysis and DQ issue resolution.</w:t>
            </w:r>
          </w:p>
          <w:p w14:paraId="0D19CD84" w14:textId="77777777" w:rsidR="009C0F0B" w:rsidRPr="00790A6A" w:rsidRDefault="009C0F0B"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Provide single point of con tact for metadata related issues for the data domain (Customer and Product) for which he or she has a responsibility</w:t>
            </w:r>
          </w:p>
          <w:p w14:paraId="31EE07E9" w14:textId="77777777" w:rsidR="009C0F0B" w:rsidRPr="00790A6A" w:rsidRDefault="009C0F0B"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Identify decision-makers to participate in impact analysis and issue resolution processes. Facilitate work sessions</w:t>
            </w:r>
          </w:p>
          <w:p w14:paraId="5D7BDA13" w14:textId="0E852B4D" w:rsidR="00A171D1" w:rsidRPr="00790A6A" w:rsidRDefault="009C0F0B"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lastRenderedPageBreak/>
              <w:t>Participate in formal and informal communication of Enterprise Data Governance policies and decisions</w:t>
            </w:r>
          </w:p>
        </w:tc>
      </w:tr>
      <w:tr w:rsidR="002759CE" w:rsidRPr="00790A6A" w14:paraId="23C9927D" w14:textId="77777777" w:rsidTr="00BB5BEE">
        <w:trPr>
          <w:trHeight w:val="1637"/>
        </w:trPr>
        <w:tc>
          <w:tcPr>
            <w:tcW w:w="2122" w:type="dxa"/>
            <w:shd w:val="clear" w:color="auto" w:fill="auto"/>
            <w:tcMar>
              <w:top w:w="72" w:type="dxa"/>
              <w:left w:w="144" w:type="dxa"/>
              <w:bottom w:w="72" w:type="dxa"/>
              <w:right w:w="144" w:type="dxa"/>
            </w:tcMar>
          </w:tcPr>
          <w:p w14:paraId="7DCF2988" w14:textId="77777777" w:rsidR="00896F24" w:rsidRPr="00790A6A" w:rsidRDefault="00896F24" w:rsidP="00896F24">
            <w:pPr>
              <w:rPr>
                <w:rFonts w:ascii="MetricHPE" w:eastAsia="Microsoft JhengHei" w:hAnsi="MetricHPE"/>
                <w:lang w:val="en-GB"/>
              </w:rPr>
            </w:pPr>
            <w:r w:rsidRPr="00790A6A">
              <w:rPr>
                <w:rFonts w:ascii="MetricHPE" w:eastAsia="Microsoft JhengHei" w:hAnsi="MetricHPE"/>
              </w:rPr>
              <w:lastRenderedPageBreak/>
              <w:t xml:space="preserve">Data Architect </w:t>
            </w:r>
          </w:p>
          <w:p w14:paraId="74E19D93" w14:textId="77777777" w:rsidR="002759CE" w:rsidRPr="00790A6A" w:rsidRDefault="002759CE" w:rsidP="002759CE">
            <w:pPr>
              <w:rPr>
                <w:rFonts w:ascii="MetricHPE" w:eastAsia="Microsoft JhengHei" w:hAnsi="MetricHPE"/>
              </w:rPr>
            </w:pPr>
          </w:p>
        </w:tc>
        <w:tc>
          <w:tcPr>
            <w:tcW w:w="8654" w:type="dxa"/>
            <w:shd w:val="clear" w:color="auto" w:fill="auto"/>
            <w:tcMar>
              <w:top w:w="72" w:type="dxa"/>
              <w:left w:w="144" w:type="dxa"/>
              <w:bottom w:w="72" w:type="dxa"/>
              <w:right w:w="144" w:type="dxa"/>
            </w:tcMar>
          </w:tcPr>
          <w:p w14:paraId="3E5F3E7F" w14:textId="77777777" w:rsidR="000947FA" w:rsidRPr="00790A6A" w:rsidRDefault="000947FA"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Design and develop data models, architecture and processes that will maximize the business value of information assets by enabling integration, reuse, and data quality.</w:t>
            </w:r>
          </w:p>
          <w:p w14:paraId="0E671627" w14:textId="61BF1CCB" w:rsidR="002759CE" w:rsidRPr="00790A6A" w:rsidRDefault="000947FA"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Analyzes models, and consults on the use, flow, and storage of data in the enterprise and between systems, people, and processes. This work includes understanding business and analytical processes as they relate to data quality rules, data transformations, and the reporting and analytical needs for business intelligence.</w:t>
            </w:r>
          </w:p>
        </w:tc>
      </w:tr>
      <w:tr w:rsidR="002759CE" w:rsidRPr="00790A6A" w14:paraId="52542576" w14:textId="77777777" w:rsidTr="00BB5BEE">
        <w:trPr>
          <w:trHeight w:val="1637"/>
        </w:trPr>
        <w:tc>
          <w:tcPr>
            <w:tcW w:w="2122" w:type="dxa"/>
            <w:shd w:val="clear" w:color="auto" w:fill="auto"/>
            <w:tcMar>
              <w:top w:w="72" w:type="dxa"/>
              <w:left w:w="144" w:type="dxa"/>
              <w:bottom w:w="72" w:type="dxa"/>
              <w:right w:w="144" w:type="dxa"/>
            </w:tcMar>
          </w:tcPr>
          <w:p w14:paraId="1DC5DE41" w14:textId="77777777" w:rsidR="00FD5F3E" w:rsidRPr="00790A6A" w:rsidRDefault="00FD5F3E" w:rsidP="00FD5F3E">
            <w:pPr>
              <w:rPr>
                <w:rFonts w:ascii="MetricHPE" w:eastAsia="Microsoft JhengHei" w:hAnsi="MetricHPE"/>
                <w:lang w:val="en-GB"/>
              </w:rPr>
            </w:pPr>
            <w:r w:rsidRPr="00790A6A">
              <w:rPr>
                <w:rFonts w:ascii="MetricHPE" w:eastAsia="Microsoft JhengHei" w:hAnsi="MetricHPE"/>
              </w:rPr>
              <w:t>Data Quality Analyst</w:t>
            </w:r>
          </w:p>
          <w:p w14:paraId="30D1CBC0" w14:textId="77777777" w:rsidR="002759CE" w:rsidRPr="00790A6A" w:rsidRDefault="002759CE" w:rsidP="002759CE">
            <w:pPr>
              <w:rPr>
                <w:rFonts w:ascii="MetricHPE" w:eastAsia="Microsoft JhengHei" w:hAnsi="MetricHPE"/>
              </w:rPr>
            </w:pPr>
          </w:p>
        </w:tc>
        <w:tc>
          <w:tcPr>
            <w:tcW w:w="8654" w:type="dxa"/>
            <w:shd w:val="clear" w:color="auto" w:fill="auto"/>
            <w:tcMar>
              <w:top w:w="72" w:type="dxa"/>
              <w:left w:w="144" w:type="dxa"/>
              <w:bottom w:w="72" w:type="dxa"/>
              <w:right w:w="144" w:type="dxa"/>
            </w:tcMar>
          </w:tcPr>
          <w:p w14:paraId="604728FF" w14:textId="77777777" w:rsidR="00DD7025" w:rsidRPr="00790A6A" w:rsidRDefault="00DD7025"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Responsible for gathering and documenting data quality requirements, analyzing DQ issues and developing and executing remediation plans</w:t>
            </w:r>
          </w:p>
          <w:p w14:paraId="24FCB2A1" w14:textId="77777777" w:rsidR="00DD7025" w:rsidRPr="00790A6A" w:rsidRDefault="00DD7025"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Work with Metadata Lead and Data Stewards to gather and document data definitions and business rules (technical and business metadata) for data quality efforts.</w:t>
            </w:r>
          </w:p>
          <w:p w14:paraId="7B825718" w14:textId="1B747C16" w:rsidR="002759CE" w:rsidRPr="00790A6A" w:rsidRDefault="00DD7025"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Work with appropriate Data Stewards to ensure implementation of data, rules and metrics</w:t>
            </w:r>
          </w:p>
        </w:tc>
      </w:tr>
      <w:tr w:rsidR="00DD7025" w:rsidRPr="00790A6A" w14:paraId="03BAB221" w14:textId="77777777" w:rsidTr="00BB5BEE">
        <w:trPr>
          <w:trHeight w:val="752"/>
        </w:trPr>
        <w:tc>
          <w:tcPr>
            <w:tcW w:w="2122" w:type="dxa"/>
            <w:shd w:val="clear" w:color="auto" w:fill="auto"/>
            <w:tcMar>
              <w:top w:w="72" w:type="dxa"/>
              <w:left w:w="144" w:type="dxa"/>
              <w:bottom w:w="72" w:type="dxa"/>
              <w:right w:w="144" w:type="dxa"/>
            </w:tcMar>
          </w:tcPr>
          <w:p w14:paraId="4EAFD929" w14:textId="77777777" w:rsidR="00670F22" w:rsidRPr="00790A6A" w:rsidRDefault="00670F22" w:rsidP="00670F22">
            <w:pPr>
              <w:rPr>
                <w:rFonts w:ascii="MetricHPE" w:eastAsia="Microsoft JhengHei" w:hAnsi="MetricHPE"/>
                <w:lang w:val="en-GB"/>
              </w:rPr>
            </w:pPr>
            <w:r w:rsidRPr="00790A6A">
              <w:rPr>
                <w:rFonts w:ascii="MetricHPE" w:eastAsia="Microsoft JhengHei" w:hAnsi="MetricHPE"/>
              </w:rPr>
              <w:t>Data Quality Tool</w:t>
            </w:r>
            <w:r w:rsidRPr="00790A6A">
              <w:rPr>
                <w:rFonts w:ascii="MetricHPE" w:eastAsia="Microsoft JhengHei" w:hAnsi="MetricHPE"/>
              </w:rPr>
              <w:br/>
              <w:t>Specialist</w:t>
            </w:r>
          </w:p>
          <w:p w14:paraId="0B487D2F" w14:textId="77777777" w:rsidR="00DD7025" w:rsidRPr="00790A6A" w:rsidRDefault="00DD7025" w:rsidP="00FD5F3E">
            <w:pPr>
              <w:rPr>
                <w:rFonts w:ascii="MetricHPE" w:eastAsia="Microsoft JhengHei" w:hAnsi="MetricHPE"/>
              </w:rPr>
            </w:pPr>
          </w:p>
        </w:tc>
        <w:tc>
          <w:tcPr>
            <w:tcW w:w="8654" w:type="dxa"/>
            <w:shd w:val="clear" w:color="auto" w:fill="auto"/>
            <w:tcMar>
              <w:top w:w="72" w:type="dxa"/>
              <w:left w:w="144" w:type="dxa"/>
              <w:bottom w:w="72" w:type="dxa"/>
              <w:right w:w="144" w:type="dxa"/>
            </w:tcMar>
          </w:tcPr>
          <w:p w14:paraId="4B05C8F4" w14:textId="77777777" w:rsidR="00C7361F" w:rsidRPr="00790A6A" w:rsidRDefault="00C7361F"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Works under the guidance of Data Quality Analyst to execute DQ processes</w:t>
            </w:r>
          </w:p>
          <w:p w14:paraId="37FB12A1" w14:textId="77777777" w:rsidR="00C7361F" w:rsidRPr="00790A6A" w:rsidRDefault="00C7361F"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Technical role requiring strong knowledge of data profiling, data cleaning, data quality methodologies and experience working with one or more data quality software products to monitor and maintain data quality. An ability to develop code for data transformation and standardization is essential for this role.</w:t>
            </w:r>
          </w:p>
          <w:p w14:paraId="76F72E5E" w14:textId="5D58B324" w:rsidR="00DD7025" w:rsidRPr="00790A6A" w:rsidRDefault="00C7361F" w:rsidP="00D917EF">
            <w:pPr>
              <w:numPr>
                <w:ilvl w:val="0"/>
                <w:numId w:val="15"/>
              </w:numPr>
              <w:tabs>
                <w:tab w:val="clear" w:pos="360"/>
                <w:tab w:val="num" w:pos="720"/>
              </w:tabs>
              <w:rPr>
                <w:rFonts w:ascii="MetricHPE" w:eastAsia="Microsoft JhengHei" w:hAnsi="MetricHPE"/>
                <w:lang w:val="en-GB"/>
              </w:rPr>
            </w:pPr>
            <w:r w:rsidRPr="00790A6A">
              <w:rPr>
                <w:rFonts w:ascii="MetricHPE" w:eastAsia="Microsoft JhengHei" w:hAnsi="MetricHPE"/>
              </w:rPr>
              <w:t>Conduct data analysis (ad-hoc database queries, sampling, profiling, etc.) and help the DQ Analysts investigate DQ issues</w:t>
            </w:r>
          </w:p>
        </w:tc>
      </w:tr>
    </w:tbl>
    <w:p w14:paraId="0ACEA06F" w14:textId="78AE8F49" w:rsidR="008475C3" w:rsidRPr="00E9567D" w:rsidRDefault="00E9567D" w:rsidP="00D917EF">
      <w:pPr>
        <w:pStyle w:val="Heading4"/>
        <w:numPr>
          <w:ilvl w:val="3"/>
          <w:numId w:val="10"/>
        </w:numPr>
        <w:rPr>
          <w:rFonts w:ascii="MetricHPE" w:eastAsia="Microsoft JhengHei" w:hAnsi="MetricHPE" w:cs="Calibri"/>
          <w:sz w:val="24"/>
          <w:szCs w:val="24"/>
          <w:lang w:val="en-GB"/>
        </w:rPr>
      </w:pPr>
      <w:bookmarkStart w:id="39" w:name="_Toc178244922"/>
      <w:r>
        <w:rPr>
          <w:rFonts w:ascii="MetricHPE" w:hAnsi="MetricHPE" w:cs="Calibri"/>
          <w:sz w:val="24"/>
          <w:szCs w:val="24"/>
          <w:lang w:val="en-GB"/>
        </w:rPr>
        <w:t>T</w:t>
      </w:r>
      <w:r w:rsidRPr="00E9567D">
        <w:rPr>
          <w:rFonts w:ascii="MetricHPE" w:hAnsi="MetricHPE" w:cs="Calibri"/>
          <w:sz w:val="24"/>
          <w:szCs w:val="24"/>
          <w:lang w:val="en-GB"/>
        </w:rPr>
        <w:t xml:space="preserve">he difference </w:t>
      </w:r>
      <w:commentRangeStart w:id="40"/>
      <w:r w:rsidR="0023476E" w:rsidRPr="00E9567D">
        <w:rPr>
          <w:rFonts w:ascii="MetricHPE" w:hAnsi="MetricHPE" w:cs="Calibri"/>
          <w:sz w:val="24"/>
          <w:szCs w:val="24"/>
          <w:lang w:val="en-GB"/>
        </w:rPr>
        <w:t>of Data</w:t>
      </w:r>
      <w:r w:rsidR="008475C3" w:rsidRPr="00E9567D">
        <w:rPr>
          <w:rFonts w:ascii="MetricHPE" w:eastAsia="Microsoft JhengHei" w:hAnsi="MetricHPE" w:cs="Calibri"/>
          <w:sz w:val="24"/>
          <w:szCs w:val="24"/>
          <w:lang w:val="en-GB"/>
        </w:rPr>
        <w:t xml:space="preserve"> custodian</w:t>
      </w:r>
      <w:r w:rsidR="008475C3" w:rsidRPr="00E9567D">
        <w:rPr>
          <w:rFonts w:ascii="MetricHPEXS" w:eastAsia="Microsoft JhengHei" w:hAnsi="MetricHPEXS" w:cs="MetricHPEXS"/>
          <w:sz w:val="24"/>
          <w:szCs w:val="24"/>
          <w:lang w:val="en-GB"/>
        </w:rPr>
        <w:t> </w:t>
      </w:r>
      <w:r w:rsidR="008475C3" w:rsidRPr="00E9567D">
        <w:rPr>
          <w:rFonts w:ascii="MetricHPE" w:eastAsia="Microsoft JhengHei" w:hAnsi="MetricHPE" w:cs="Calibri"/>
          <w:sz w:val="24"/>
          <w:szCs w:val="24"/>
          <w:lang w:val="en-GB"/>
        </w:rPr>
        <w:t>vs</w:t>
      </w:r>
      <w:r w:rsidR="008475C3" w:rsidRPr="00E9567D">
        <w:rPr>
          <w:rFonts w:ascii="MetricHPEXS" w:eastAsia="Microsoft JhengHei" w:hAnsi="MetricHPEXS" w:cs="MetricHPEXS"/>
          <w:sz w:val="24"/>
          <w:szCs w:val="24"/>
          <w:lang w:val="en-GB"/>
        </w:rPr>
        <w:t> </w:t>
      </w:r>
      <w:r w:rsidR="008475C3" w:rsidRPr="00E9567D">
        <w:rPr>
          <w:rFonts w:ascii="MetricHPE" w:eastAsia="Microsoft JhengHei" w:hAnsi="MetricHPE" w:cs="Calibri"/>
          <w:sz w:val="24"/>
          <w:szCs w:val="24"/>
          <w:lang w:val="en-GB"/>
        </w:rPr>
        <w:t>Data Owner</w:t>
      </w:r>
      <w:commentRangeEnd w:id="40"/>
      <w:r w:rsidR="008475C3" w:rsidRPr="00E9567D">
        <w:rPr>
          <w:rFonts w:ascii="MetricHPE" w:eastAsia="Microsoft JhengHei" w:hAnsi="MetricHPE" w:cs="Calibri"/>
          <w:sz w:val="24"/>
          <w:szCs w:val="24"/>
          <w:lang w:val="en-GB"/>
        </w:rPr>
        <w:commentReference w:id="40"/>
      </w:r>
      <w:bookmarkEnd w:id="39"/>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1843"/>
        <w:gridCol w:w="3686"/>
        <w:gridCol w:w="4819"/>
      </w:tblGrid>
      <w:tr w:rsidR="008475C3" w:rsidRPr="00790A6A" w14:paraId="528584D8" w14:textId="77777777" w:rsidTr="00E56054">
        <w:trPr>
          <w:trHeight w:val="275"/>
        </w:trPr>
        <w:tc>
          <w:tcPr>
            <w:tcW w:w="1843" w:type="dxa"/>
            <w:shd w:val="clear" w:color="auto" w:fill="01A982"/>
            <w:tcMar>
              <w:top w:w="72" w:type="dxa"/>
              <w:left w:w="144" w:type="dxa"/>
              <w:bottom w:w="72" w:type="dxa"/>
              <w:right w:w="144" w:type="dxa"/>
            </w:tcMar>
            <w:vAlign w:val="center"/>
            <w:hideMark/>
          </w:tcPr>
          <w:p w14:paraId="33ED7175" w14:textId="77777777" w:rsidR="008475C3" w:rsidRPr="00790A6A" w:rsidRDefault="008475C3">
            <w:pPr>
              <w:rPr>
                <w:rFonts w:ascii="MetricHPE" w:eastAsia="Microsoft JhengHei" w:hAnsi="MetricHPE"/>
                <w:lang w:val="en-GB"/>
              </w:rPr>
            </w:pPr>
            <w:commentRangeStart w:id="41"/>
            <w:commentRangeStart w:id="42"/>
            <w:commentRangeEnd w:id="42"/>
            <w:r w:rsidRPr="00790A6A">
              <w:rPr>
                <w:rFonts w:ascii="MetricHPE" w:eastAsia="Microsoft JhengHei" w:hAnsi="MetricHPE"/>
                <w:b/>
              </w:rPr>
              <w:t>Aspect</w:t>
            </w:r>
          </w:p>
        </w:tc>
        <w:tc>
          <w:tcPr>
            <w:tcW w:w="3686" w:type="dxa"/>
            <w:shd w:val="clear" w:color="auto" w:fill="01A982"/>
            <w:tcMar>
              <w:top w:w="72" w:type="dxa"/>
              <w:left w:w="144" w:type="dxa"/>
              <w:bottom w:w="72" w:type="dxa"/>
              <w:right w:w="144" w:type="dxa"/>
            </w:tcMar>
            <w:vAlign w:val="center"/>
            <w:hideMark/>
          </w:tcPr>
          <w:p w14:paraId="372652A5" w14:textId="77777777" w:rsidR="008475C3" w:rsidRPr="00790A6A" w:rsidRDefault="008475C3">
            <w:pPr>
              <w:rPr>
                <w:rFonts w:ascii="MetricHPE" w:eastAsia="Microsoft JhengHei" w:hAnsi="MetricHPE"/>
                <w:lang w:val="en-GB"/>
              </w:rPr>
            </w:pPr>
            <w:r w:rsidRPr="00790A6A">
              <w:rPr>
                <w:rFonts w:ascii="MetricHPE" w:eastAsia="Microsoft JhengHei" w:hAnsi="MetricHPE"/>
                <w:b/>
              </w:rPr>
              <w:t>Data Custodian</w:t>
            </w:r>
          </w:p>
        </w:tc>
        <w:tc>
          <w:tcPr>
            <w:tcW w:w="4819" w:type="dxa"/>
            <w:shd w:val="clear" w:color="auto" w:fill="01A982"/>
            <w:tcMar>
              <w:top w:w="72" w:type="dxa"/>
              <w:left w:w="144" w:type="dxa"/>
              <w:bottom w:w="72" w:type="dxa"/>
              <w:right w:w="144" w:type="dxa"/>
            </w:tcMar>
            <w:vAlign w:val="center"/>
            <w:hideMark/>
          </w:tcPr>
          <w:p w14:paraId="543D662C" w14:textId="77777777" w:rsidR="008475C3" w:rsidRPr="00790A6A" w:rsidRDefault="008475C3">
            <w:pPr>
              <w:rPr>
                <w:rFonts w:ascii="MetricHPE" w:eastAsia="Microsoft JhengHei" w:hAnsi="MetricHPE"/>
                <w:lang w:val="en-GB"/>
              </w:rPr>
            </w:pPr>
            <w:r w:rsidRPr="00790A6A">
              <w:rPr>
                <w:rFonts w:ascii="MetricHPE" w:eastAsia="Microsoft JhengHei" w:hAnsi="MetricHPE"/>
                <w:b/>
              </w:rPr>
              <w:t>Data Owner</w:t>
            </w:r>
          </w:p>
        </w:tc>
      </w:tr>
      <w:tr w:rsidR="008475C3" w:rsidRPr="00790A6A" w14:paraId="1DB7ECAF" w14:textId="77777777" w:rsidTr="00E56054">
        <w:trPr>
          <w:trHeight w:val="113"/>
        </w:trPr>
        <w:tc>
          <w:tcPr>
            <w:tcW w:w="1843" w:type="dxa"/>
            <w:shd w:val="clear" w:color="auto" w:fill="auto"/>
            <w:tcMar>
              <w:top w:w="72" w:type="dxa"/>
              <w:left w:w="144" w:type="dxa"/>
              <w:bottom w:w="72" w:type="dxa"/>
              <w:right w:w="144" w:type="dxa"/>
            </w:tcMar>
            <w:vAlign w:val="center"/>
            <w:hideMark/>
          </w:tcPr>
          <w:p w14:paraId="67462AA8" w14:textId="77777777" w:rsidR="008475C3" w:rsidRPr="00790A6A" w:rsidRDefault="008475C3">
            <w:pPr>
              <w:rPr>
                <w:rFonts w:ascii="MetricHPE" w:eastAsia="Microsoft JhengHei" w:hAnsi="MetricHPE"/>
                <w:lang w:val="en-GB"/>
              </w:rPr>
            </w:pPr>
            <w:r w:rsidRPr="00790A6A">
              <w:rPr>
                <w:rFonts w:ascii="MetricHPE" w:eastAsia="Microsoft JhengHei" w:hAnsi="MetricHPE"/>
              </w:rPr>
              <w:t>Primary Focus</w:t>
            </w:r>
          </w:p>
        </w:tc>
        <w:tc>
          <w:tcPr>
            <w:tcW w:w="3686" w:type="dxa"/>
            <w:shd w:val="clear" w:color="auto" w:fill="auto"/>
            <w:tcMar>
              <w:top w:w="72" w:type="dxa"/>
              <w:left w:w="144" w:type="dxa"/>
              <w:bottom w:w="72" w:type="dxa"/>
              <w:right w:w="144" w:type="dxa"/>
            </w:tcMar>
            <w:vAlign w:val="center"/>
            <w:hideMark/>
          </w:tcPr>
          <w:p w14:paraId="09DF6738" w14:textId="77777777" w:rsidR="008475C3" w:rsidRPr="00790A6A" w:rsidRDefault="008475C3">
            <w:pPr>
              <w:rPr>
                <w:rFonts w:ascii="MetricHPE" w:eastAsia="Microsoft JhengHei" w:hAnsi="MetricHPE"/>
                <w:lang w:val="en-GB"/>
              </w:rPr>
            </w:pPr>
            <w:r w:rsidRPr="00790A6A">
              <w:rPr>
                <w:rFonts w:ascii="MetricHPE" w:eastAsia="Microsoft JhengHei" w:hAnsi="MetricHPE"/>
              </w:rPr>
              <w:t>Technical management of data storage and infrastructure</w:t>
            </w:r>
          </w:p>
        </w:tc>
        <w:tc>
          <w:tcPr>
            <w:tcW w:w="4819" w:type="dxa"/>
            <w:shd w:val="clear" w:color="auto" w:fill="auto"/>
            <w:tcMar>
              <w:top w:w="72" w:type="dxa"/>
              <w:left w:w="144" w:type="dxa"/>
              <w:bottom w:w="72" w:type="dxa"/>
              <w:right w:w="144" w:type="dxa"/>
            </w:tcMar>
            <w:vAlign w:val="center"/>
            <w:hideMark/>
          </w:tcPr>
          <w:p w14:paraId="5A87904E" w14:textId="77777777" w:rsidR="008475C3" w:rsidRPr="00790A6A" w:rsidRDefault="008475C3">
            <w:pPr>
              <w:rPr>
                <w:rFonts w:ascii="MetricHPE" w:eastAsia="Microsoft JhengHei" w:hAnsi="MetricHPE"/>
                <w:lang w:val="en-GB"/>
              </w:rPr>
            </w:pPr>
            <w:r w:rsidRPr="00790A6A">
              <w:rPr>
                <w:rFonts w:ascii="MetricHPE" w:eastAsia="Microsoft JhengHei" w:hAnsi="MetricHPE"/>
              </w:rPr>
              <w:t>Management and governance of the data itself</w:t>
            </w:r>
          </w:p>
        </w:tc>
      </w:tr>
      <w:tr w:rsidR="008475C3" w:rsidRPr="00790A6A" w14:paraId="558554A7" w14:textId="77777777" w:rsidTr="00E56054">
        <w:trPr>
          <w:trHeight w:val="113"/>
        </w:trPr>
        <w:tc>
          <w:tcPr>
            <w:tcW w:w="1843" w:type="dxa"/>
            <w:shd w:val="clear" w:color="auto" w:fill="auto"/>
            <w:tcMar>
              <w:top w:w="72" w:type="dxa"/>
              <w:left w:w="144" w:type="dxa"/>
              <w:bottom w:w="72" w:type="dxa"/>
              <w:right w:w="144" w:type="dxa"/>
            </w:tcMar>
            <w:vAlign w:val="center"/>
            <w:hideMark/>
          </w:tcPr>
          <w:p w14:paraId="33FFC214" w14:textId="77777777" w:rsidR="008475C3" w:rsidRPr="00790A6A" w:rsidRDefault="008475C3">
            <w:pPr>
              <w:rPr>
                <w:rFonts w:ascii="MetricHPE" w:eastAsia="Microsoft JhengHei" w:hAnsi="MetricHPE"/>
                <w:lang w:val="en-GB"/>
              </w:rPr>
            </w:pPr>
            <w:r w:rsidRPr="00790A6A">
              <w:rPr>
                <w:rFonts w:ascii="MetricHPE" w:eastAsia="Microsoft JhengHei" w:hAnsi="MetricHPE"/>
              </w:rPr>
              <w:t>Responsibilities</w:t>
            </w:r>
          </w:p>
        </w:tc>
        <w:tc>
          <w:tcPr>
            <w:tcW w:w="3686" w:type="dxa"/>
            <w:shd w:val="clear" w:color="auto" w:fill="auto"/>
            <w:tcMar>
              <w:top w:w="72" w:type="dxa"/>
              <w:left w:w="144" w:type="dxa"/>
              <w:bottom w:w="72" w:type="dxa"/>
              <w:right w:w="144" w:type="dxa"/>
            </w:tcMar>
            <w:vAlign w:val="center"/>
            <w:hideMark/>
          </w:tcPr>
          <w:p w14:paraId="75C53E32" w14:textId="77777777" w:rsidR="008475C3" w:rsidRPr="00790A6A" w:rsidRDefault="008475C3">
            <w:pPr>
              <w:rPr>
                <w:rFonts w:ascii="MetricHPE" w:eastAsia="Microsoft JhengHei" w:hAnsi="MetricHPE"/>
                <w:lang w:val="en-GB"/>
              </w:rPr>
            </w:pPr>
            <w:r w:rsidRPr="00790A6A">
              <w:rPr>
                <w:rFonts w:ascii="MetricHPE" w:eastAsia="Microsoft JhengHei" w:hAnsi="MetricHPE"/>
              </w:rPr>
              <w:t>Ensuring data security, storage, backup, and performance</w:t>
            </w:r>
          </w:p>
        </w:tc>
        <w:tc>
          <w:tcPr>
            <w:tcW w:w="4819" w:type="dxa"/>
            <w:shd w:val="clear" w:color="auto" w:fill="auto"/>
            <w:tcMar>
              <w:top w:w="72" w:type="dxa"/>
              <w:left w:w="144" w:type="dxa"/>
              <w:bottom w:w="72" w:type="dxa"/>
              <w:right w:w="144" w:type="dxa"/>
            </w:tcMar>
            <w:vAlign w:val="center"/>
            <w:hideMark/>
          </w:tcPr>
          <w:p w14:paraId="2AF00890" w14:textId="77777777" w:rsidR="008475C3" w:rsidRPr="00790A6A" w:rsidRDefault="008475C3">
            <w:pPr>
              <w:rPr>
                <w:rFonts w:ascii="MetricHPE" w:eastAsia="Microsoft JhengHei" w:hAnsi="MetricHPE"/>
                <w:lang w:val="en-GB"/>
              </w:rPr>
            </w:pPr>
            <w:r w:rsidRPr="00790A6A">
              <w:rPr>
                <w:rFonts w:ascii="MetricHPE" w:eastAsia="Microsoft JhengHei" w:hAnsi="MetricHPE"/>
              </w:rPr>
              <w:t>Ensuring data quality, usage, compliance, and lifecycle management</w:t>
            </w:r>
          </w:p>
        </w:tc>
      </w:tr>
      <w:tr w:rsidR="008475C3" w:rsidRPr="00790A6A" w14:paraId="13AB6208" w14:textId="77777777" w:rsidTr="00E56054">
        <w:trPr>
          <w:trHeight w:val="113"/>
        </w:trPr>
        <w:tc>
          <w:tcPr>
            <w:tcW w:w="1843" w:type="dxa"/>
            <w:shd w:val="clear" w:color="auto" w:fill="auto"/>
            <w:tcMar>
              <w:top w:w="72" w:type="dxa"/>
              <w:left w:w="144" w:type="dxa"/>
              <w:bottom w:w="72" w:type="dxa"/>
              <w:right w:w="144" w:type="dxa"/>
            </w:tcMar>
            <w:vAlign w:val="center"/>
            <w:hideMark/>
          </w:tcPr>
          <w:p w14:paraId="770D6A6C" w14:textId="77777777" w:rsidR="008475C3" w:rsidRPr="00790A6A" w:rsidRDefault="008475C3">
            <w:pPr>
              <w:rPr>
                <w:rFonts w:ascii="MetricHPE" w:eastAsia="Microsoft JhengHei" w:hAnsi="MetricHPE"/>
                <w:lang w:val="en-GB"/>
              </w:rPr>
            </w:pPr>
            <w:r w:rsidRPr="00790A6A">
              <w:rPr>
                <w:rFonts w:ascii="MetricHPE" w:eastAsia="Microsoft JhengHei" w:hAnsi="MetricHPE"/>
              </w:rPr>
              <w:t>Tools and Technologies</w:t>
            </w:r>
          </w:p>
        </w:tc>
        <w:tc>
          <w:tcPr>
            <w:tcW w:w="3686" w:type="dxa"/>
            <w:shd w:val="clear" w:color="auto" w:fill="auto"/>
            <w:tcMar>
              <w:top w:w="72" w:type="dxa"/>
              <w:left w:w="144" w:type="dxa"/>
              <w:bottom w:w="72" w:type="dxa"/>
              <w:right w:w="144" w:type="dxa"/>
            </w:tcMar>
            <w:vAlign w:val="center"/>
            <w:hideMark/>
          </w:tcPr>
          <w:p w14:paraId="58B8B6AE" w14:textId="77777777" w:rsidR="008475C3" w:rsidRPr="00790A6A" w:rsidRDefault="008475C3">
            <w:pPr>
              <w:rPr>
                <w:rFonts w:ascii="MetricHPE" w:eastAsia="Microsoft JhengHei" w:hAnsi="MetricHPE"/>
                <w:lang w:val="en-GB"/>
              </w:rPr>
            </w:pPr>
            <w:r w:rsidRPr="00790A6A">
              <w:rPr>
                <w:rFonts w:ascii="MetricHPE" w:eastAsia="Microsoft JhengHei" w:hAnsi="MetricHPE"/>
              </w:rPr>
              <w:t>Database systems, cloud storage, monitoring tools, security tools</w:t>
            </w:r>
          </w:p>
        </w:tc>
        <w:tc>
          <w:tcPr>
            <w:tcW w:w="4819" w:type="dxa"/>
            <w:shd w:val="clear" w:color="auto" w:fill="auto"/>
            <w:tcMar>
              <w:top w:w="72" w:type="dxa"/>
              <w:left w:w="144" w:type="dxa"/>
              <w:bottom w:w="72" w:type="dxa"/>
              <w:right w:w="144" w:type="dxa"/>
            </w:tcMar>
            <w:vAlign w:val="center"/>
            <w:hideMark/>
          </w:tcPr>
          <w:p w14:paraId="41451E62" w14:textId="77777777" w:rsidR="008475C3" w:rsidRPr="00790A6A" w:rsidRDefault="008475C3">
            <w:pPr>
              <w:rPr>
                <w:rFonts w:ascii="MetricHPE" w:eastAsia="Microsoft JhengHei" w:hAnsi="MetricHPE"/>
                <w:lang w:val="en-GB"/>
              </w:rPr>
            </w:pPr>
            <w:r w:rsidRPr="00790A6A">
              <w:rPr>
                <w:rFonts w:ascii="MetricHPE" w:eastAsia="Microsoft JhengHei" w:hAnsi="MetricHPE"/>
              </w:rPr>
              <w:t>Data governance, data quality, and compliance management tools</w:t>
            </w:r>
          </w:p>
        </w:tc>
      </w:tr>
      <w:tr w:rsidR="008475C3" w:rsidRPr="00790A6A" w14:paraId="454A29E7" w14:textId="77777777" w:rsidTr="00E56054">
        <w:trPr>
          <w:trHeight w:val="113"/>
        </w:trPr>
        <w:tc>
          <w:tcPr>
            <w:tcW w:w="1843" w:type="dxa"/>
            <w:shd w:val="clear" w:color="auto" w:fill="auto"/>
            <w:tcMar>
              <w:top w:w="72" w:type="dxa"/>
              <w:left w:w="144" w:type="dxa"/>
              <w:bottom w:w="72" w:type="dxa"/>
              <w:right w:w="144" w:type="dxa"/>
            </w:tcMar>
            <w:vAlign w:val="center"/>
            <w:hideMark/>
          </w:tcPr>
          <w:p w14:paraId="30DC8AE0" w14:textId="77777777" w:rsidR="008475C3" w:rsidRPr="00790A6A" w:rsidRDefault="008475C3">
            <w:pPr>
              <w:rPr>
                <w:rFonts w:ascii="MetricHPE" w:eastAsia="Microsoft JhengHei" w:hAnsi="MetricHPE"/>
                <w:lang w:val="en-GB"/>
              </w:rPr>
            </w:pPr>
            <w:r w:rsidRPr="00790A6A">
              <w:rPr>
                <w:rFonts w:ascii="MetricHPE" w:eastAsia="Microsoft JhengHei" w:hAnsi="MetricHPE"/>
              </w:rPr>
              <w:t>Authority</w:t>
            </w:r>
          </w:p>
        </w:tc>
        <w:tc>
          <w:tcPr>
            <w:tcW w:w="3686" w:type="dxa"/>
            <w:shd w:val="clear" w:color="auto" w:fill="auto"/>
            <w:tcMar>
              <w:top w:w="72" w:type="dxa"/>
              <w:left w:w="144" w:type="dxa"/>
              <w:bottom w:w="72" w:type="dxa"/>
              <w:right w:w="144" w:type="dxa"/>
            </w:tcMar>
            <w:vAlign w:val="center"/>
            <w:hideMark/>
          </w:tcPr>
          <w:p w14:paraId="17C86F2C" w14:textId="77777777" w:rsidR="008475C3" w:rsidRPr="00790A6A" w:rsidRDefault="008475C3">
            <w:pPr>
              <w:rPr>
                <w:rFonts w:ascii="MetricHPE" w:eastAsia="Microsoft JhengHei" w:hAnsi="MetricHPE"/>
                <w:lang w:val="en-GB"/>
              </w:rPr>
            </w:pPr>
            <w:r w:rsidRPr="00790A6A">
              <w:rPr>
                <w:rFonts w:ascii="MetricHPE" w:eastAsia="Microsoft JhengHei" w:hAnsi="MetricHPE"/>
              </w:rPr>
              <w:t>Manages the technical aspects of data handling</w:t>
            </w:r>
          </w:p>
        </w:tc>
        <w:tc>
          <w:tcPr>
            <w:tcW w:w="4819" w:type="dxa"/>
            <w:shd w:val="clear" w:color="auto" w:fill="auto"/>
            <w:tcMar>
              <w:top w:w="72" w:type="dxa"/>
              <w:left w:w="144" w:type="dxa"/>
              <w:bottom w:w="72" w:type="dxa"/>
              <w:right w:w="144" w:type="dxa"/>
            </w:tcMar>
            <w:vAlign w:val="center"/>
            <w:hideMark/>
          </w:tcPr>
          <w:p w14:paraId="7F5D9C82" w14:textId="77777777" w:rsidR="008475C3" w:rsidRPr="00790A6A" w:rsidRDefault="008475C3">
            <w:pPr>
              <w:rPr>
                <w:rFonts w:ascii="MetricHPE" w:eastAsia="Microsoft JhengHei" w:hAnsi="MetricHPE"/>
                <w:lang w:val="en-GB"/>
              </w:rPr>
            </w:pPr>
            <w:r w:rsidRPr="00790A6A">
              <w:rPr>
                <w:rFonts w:ascii="MetricHPE" w:eastAsia="Microsoft JhengHei" w:hAnsi="MetricHPE"/>
              </w:rPr>
              <w:t>Has authority and accountability over the data</w:t>
            </w:r>
          </w:p>
        </w:tc>
      </w:tr>
      <w:tr w:rsidR="008475C3" w:rsidRPr="00790A6A" w14:paraId="573784AE" w14:textId="77777777" w:rsidTr="00E56054">
        <w:trPr>
          <w:trHeight w:val="836"/>
        </w:trPr>
        <w:tc>
          <w:tcPr>
            <w:tcW w:w="1843" w:type="dxa"/>
            <w:shd w:val="clear" w:color="auto" w:fill="auto"/>
            <w:tcMar>
              <w:top w:w="72" w:type="dxa"/>
              <w:left w:w="144" w:type="dxa"/>
              <w:bottom w:w="72" w:type="dxa"/>
              <w:right w:w="144" w:type="dxa"/>
            </w:tcMar>
            <w:vAlign w:val="center"/>
            <w:hideMark/>
          </w:tcPr>
          <w:p w14:paraId="4936545D" w14:textId="77777777" w:rsidR="008475C3" w:rsidRPr="00790A6A" w:rsidRDefault="008475C3">
            <w:pPr>
              <w:rPr>
                <w:rFonts w:ascii="MetricHPE" w:eastAsia="Microsoft JhengHei" w:hAnsi="MetricHPE"/>
                <w:lang w:val="en-GB"/>
              </w:rPr>
            </w:pPr>
            <w:r w:rsidRPr="00790A6A">
              <w:rPr>
                <w:rFonts w:ascii="MetricHPE" w:eastAsia="Microsoft JhengHei" w:hAnsi="MetricHPE"/>
              </w:rPr>
              <w:t>Collaboration</w:t>
            </w:r>
          </w:p>
        </w:tc>
        <w:tc>
          <w:tcPr>
            <w:tcW w:w="3686" w:type="dxa"/>
            <w:shd w:val="clear" w:color="auto" w:fill="auto"/>
            <w:tcMar>
              <w:top w:w="72" w:type="dxa"/>
              <w:left w:w="144" w:type="dxa"/>
              <w:bottom w:w="72" w:type="dxa"/>
              <w:right w:w="144" w:type="dxa"/>
            </w:tcMar>
            <w:vAlign w:val="center"/>
            <w:hideMark/>
          </w:tcPr>
          <w:p w14:paraId="444F5EA2" w14:textId="77777777" w:rsidR="008475C3" w:rsidRPr="00790A6A" w:rsidRDefault="008475C3">
            <w:pPr>
              <w:rPr>
                <w:rFonts w:ascii="MetricHPE" w:eastAsia="Microsoft JhengHei" w:hAnsi="MetricHPE"/>
                <w:lang w:val="en-GB"/>
              </w:rPr>
            </w:pPr>
            <w:r w:rsidRPr="00790A6A">
              <w:rPr>
                <w:rFonts w:ascii="MetricHPE" w:eastAsia="Microsoft JhengHei" w:hAnsi="MetricHPE"/>
              </w:rPr>
              <w:t>Works with data stewards and owners to understand technical requirements</w:t>
            </w:r>
          </w:p>
        </w:tc>
        <w:tc>
          <w:tcPr>
            <w:tcW w:w="4819" w:type="dxa"/>
            <w:shd w:val="clear" w:color="auto" w:fill="auto"/>
            <w:tcMar>
              <w:top w:w="72" w:type="dxa"/>
              <w:left w:w="144" w:type="dxa"/>
              <w:bottom w:w="72" w:type="dxa"/>
              <w:right w:w="144" w:type="dxa"/>
            </w:tcMar>
            <w:vAlign w:val="center"/>
            <w:hideMark/>
          </w:tcPr>
          <w:p w14:paraId="33EE4771" w14:textId="77777777" w:rsidR="008475C3" w:rsidRPr="00790A6A" w:rsidRDefault="008475C3">
            <w:pPr>
              <w:rPr>
                <w:rFonts w:ascii="MetricHPE" w:eastAsia="Microsoft JhengHei" w:hAnsi="MetricHPE"/>
                <w:lang w:val="en-GB"/>
              </w:rPr>
            </w:pPr>
            <w:r w:rsidRPr="00790A6A">
              <w:rPr>
                <w:rFonts w:ascii="MetricHPE" w:eastAsia="Microsoft JhengHei" w:hAnsi="MetricHPE"/>
              </w:rPr>
              <w:t>Works with custodians and stewards to ensure data governance and compliance</w:t>
            </w:r>
            <w:commentRangeEnd w:id="41"/>
            <w:r w:rsidRPr="00790A6A">
              <w:rPr>
                <w:rStyle w:val="CommentReference"/>
                <w:rFonts w:ascii="MetricHPE" w:hAnsi="MetricHPE"/>
                <w:sz w:val="24"/>
              </w:rPr>
              <w:commentReference w:id="41"/>
            </w:r>
            <w:r w:rsidRPr="00790A6A">
              <w:rPr>
                <w:rStyle w:val="CommentReference"/>
                <w:rFonts w:ascii="MetricHPE" w:hAnsi="MetricHPE"/>
                <w:sz w:val="24"/>
              </w:rPr>
              <w:commentReference w:id="42"/>
            </w:r>
          </w:p>
        </w:tc>
      </w:tr>
    </w:tbl>
    <w:p w14:paraId="3A403D15" w14:textId="48CA93C3" w:rsidR="005A0580" w:rsidRDefault="005A0580" w:rsidP="0081096D">
      <w:pPr>
        <w:rPr>
          <w:rFonts w:ascii="MetricHPE" w:eastAsia="Microsoft JhengHei" w:hAnsi="MetricHPE"/>
          <w:b/>
        </w:rPr>
      </w:pPr>
    </w:p>
    <w:p w14:paraId="1B8141EB" w14:textId="67DB4987" w:rsidR="006C4093" w:rsidRDefault="005A0580" w:rsidP="0081096D">
      <w:pPr>
        <w:rPr>
          <w:rFonts w:ascii="MetricHPE" w:eastAsia="Microsoft JhengHei" w:hAnsi="MetricHPE"/>
          <w:b/>
        </w:rPr>
      </w:pPr>
      <w:r>
        <w:rPr>
          <w:rFonts w:ascii="MetricHPE" w:eastAsia="Microsoft JhengHei" w:hAnsi="MetricHPE"/>
          <w:b/>
        </w:rPr>
        <w:br w:type="page"/>
      </w:r>
    </w:p>
    <w:p w14:paraId="58732DE1" w14:textId="489A6186" w:rsidR="00261293" w:rsidRPr="00B86918" w:rsidRDefault="00261293" w:rsidP="00D917EF">
      <w:pPr>
        <w:pStyle w:val="Heading4"/>
        <w:numPr>
          <w:ilvl w:val="3"/>
          <w:numId w:val="10"/>
        </w:numPr>
        <w:rPr>
          <w:rFonts w:ascii="MetricHPE" w:eastAsia="Microsoft JhengHei" w:hAnsi="MetricHPE"/>
          <w:color w:val="FF0000"/>
          <w:sz w:val="24"/>
          <w:szCs w:val="24"/>
          <w:highlight w:val="cyan"/>
        </w:rPr>
      </w:pPr>
      <w:bookmarkStart w:id="44" w:name="_Toc178244923"/>
      <w:r w:rsidRPr="00B86918">
        <w:rPr>
          <w:rFonts w:ascii="MetricHPE" w:eastAsia="Microsoft JhengHei" w:hAnsi="MetricHPE"/>
          <w:color w:val="FF0000"/>
          <w:sz w:val="24"/>
          <w:szCs w:val="24"/>
          <w:highlight w:val="cyan"/>
        </w:rPr>
        <w:lastRenderedPageBreak/>
        <w:t>The mapping table of the consultant's recommended and Cathay's current Roles and responsibilities</w:t>
      </w:r>
      <w:bookmarkEnd w:id="44"/>
    </w:p>
    <w:p w14:paraId="61EF4649" w14:textId="3113E893" w:rsidR="00965AF7" w:rsidRPr="00B86918" w:rsidRDefault="00965AF7" w:rsidP="00D917EF">
      <w:pPr>
        <w:pStyle w:val="Heading4"/>
        <w:numPr>
          <w:ilvl w:val="4"/>
          <w:numId w:val="10"/>
        </w:numPr>
        <w:rPr>
          <w:rFonts w:ascii="MetricHPE" w:eastAsia="Microsoft JhengHei" w:hAnsi="MetricHPE" w:cs="Calibri"/>
          <w:b w:val="0"/>
          <w:highlight w:val="cyan"/>
          <w:lang w:val="en-GB"/>
        </w:rPr>
      </w:pPr>
      <w:bookmarkStart w:id="45" w:name="_Toc178244924"/>
      <w:r w:rsidRPr="00B86918">
        <w:rPr>
          <w:rFonts w:ascii="MetricHPE" w:eastAsia="Microsoft JhengHei" w:hAnsi="MetricHPE"/>
          <w:color w:val="FF0000"/>
          <w:sz w:val="24"/>
          <w:szCs w:val="24"/>
          <w:highlight w:val="cyan"/>
        </w:rPr>
        <w:t>Additional clarification on roles and responsibilities</w:t>
      </w:r>
      <w:r w:rsidRPr="00B86918">
        <w:rPr>
          <w:rFonts w:ascii="MetricHPE" w:eastAsia="Microsoft JhengHei" w:hAnsi="MetricHPE" w:cs="Calibri"/>
          <w:b w:val="0"/>
          <w:highlight w:val="cyan"/>
          <w:lang w:val="en-GB"/>
        </w:rPr>
        <w:t>:</w:t>
      </w:r>
      <w:bookmarkEnd w:id="45"/>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4"/>
        <w:gridCol w:w="4596"/>
        <w:gridCol w:w="4465"/>
      </w:tblGrid>
      <w:tr w:rsidR="005A0580" w:rsidRPr="00B86918" w14:paraId="3A299E72" w14:textId="77777777">
        <w:trPr>
          <w:trHeight w:val="289"/>
        </w:trPr>
        <w:tc>
          <w:tcPr>
            <w:tcW w:w="1223" w:type="dxa"/>
            <w:shd w:val="clear" w:color="auto" w:fill="00A982"/>
            <w:vAlign w:val="center"/>
          </w:tcPr>
          <w:p w14:paraId="05F49024" w14:textId="77777777" w:rsidR="005A0580" w:rsidRPr="00B86918" w:rsidRDefault="005A0580">
            <w:pPr>
              <w:jc w:val="center"/>
              <w:rPr>
                <w:rFonts w:ascii="MetricHPE" w:hAnsi="MetricHPE" w:cs="Calibri"/>
                <w:color w:val="FFFFFF" w:themeColor="background1"/>
                <w:highlight w:val="cyan"/>
                <w:lang w:val="en-GB"/>
              </w:rPr>
            </w:pPr>
            <w:r w:rsidRPr="00B86918">
              <w:rPr>
                <w:rFonts w:ascii="MetricHPE" w:eastAsia="Microsoft JhengHei" w:hAnsi="MetricHPE" w:hint="eastAsia"/>
                <w:b/>
                <w:color w:val="FFFFFF" w:themeColor="background1"/>
                <w:highlight w:val="cyan"/>
              </w:rPr>
              <w:t>Roles</w:t>
            </w:r>
          </w:p>
        </w:tc>
        <w:tc>
          <w:tcPr>
            <w:tcW w:w="4797" w:type="dxa"/>
            <w:shd w:val="clear" w:color="auto" w:fill="00A982"/>
            <w:vAlign w:val="center"/>
          </w:tcPr>
          <w:p w14:paraId="124A6722" w14:textId="77777777" w:rsidR="005A0580" w:rsidRPr="00B86918" w:rsidRDefault="005A0580">
            <w:pPr>
              <w:pStyle w:val="ListParagraph"/>
              <w:ind w:left="360"/>
              <w:jc w:val="center"/>
              <w:rPr>
                <w:rFonts w:ascii="MetricHPE" w:hAnsi="MetricHPE" w:cs="Calibri"/>
                <w:color w:val="FFFFFF" w:themeColor="background1"/>
                <w:highlight w:val="cyan"/>
                <w:lang w:val="en-GB"/>
              </w:rPr>
            </w:pPr>
            <w:r w:rsidRPr="00B86918">
              <w:rPr>
                <w:rFonts w:ascii="MetricHPE" w:eastAsia="Microsoft JhengHei" w:hAnsi="MetricHPE" w:hint="eastAsia"/>
                <w:b/>
                <w:color w:val="FFFFFF" w:themeColor="background1"/>
                <w:highlight w:val="cyan"/>
              </w:rPr>
              <w:t>Tasks</w:t>
            </w:r>
          </w:p>
        </w:tc>
        <w:tc>
          <w:tcPr>
            <w:tcW w:w="4465" w:type="dxa"/>
            <w:shd w:val="clear" w:color="auto" w:fill="00A982"/>
            <w:noWrap/>
            <w:vAlign w:val="center"/>
          </w:tcPr>
          <w:p w14:paraId="4B6343B7" w14:textId="77777777" w:rsidR="005A0580" w:rsidRPr="00B86918" w:rsidRDefault="005A0580">
            <w:pPr>
              <w:jc w:val="center"/>
              <w:rPr>
                <w:rFonts w:ascii="MetricHPE" w:hAnsi="MetricHPE" w:cs="Calibri"/>
                <w:color w:val="FFFFFF" w:themeColor="background1"/>
                <w:highlight w:val="cyan"/>
                <w:lang w:val="en-GB"/>
              </w:rPr>
            </w:pPr>
            <w:r w:rsidRPr="00B86918">
              <w:rPr>
                <w:rFonts w:ascii="MetricHPE" w:eastAsia="Microsoft JhengHei" w:hAnsi="MetricHPE" w:hint="eastAsia"/>
                <w:b/>
                <w:color w:val="FFFFFF" w:themeColor="background1"/>
                <w:highlight w:val="cyan"/>
              </w:rPr>
              <w:t>Recommendation</w:t>
            </w:r>
          </w:p>
        </w:tc>
      </w:tr>
      <w:tr w:rsidR="005A0580" w:rsidRPr="00B86918" w14:paraId="41465B2E" w14:textId="77777777">
        <w:trPr>
          <w:trHeight w:val="437"/>
        </w:trPr>
        <w:tc>
          <w:tcPr>
            <w:tcW w:w="1223" w:type="dxa"/>
            <w:vMerge w:val="restart"/>
            <w:shd w:val="clear" w:color="auto" w:fill="auto"/>
            <w:vAlign w:val="center"/>
            <w:hideMark/>
          </w:tcPr>
          <w:p w14:paraId="69B04285" w14:textId="77777777" w:rsidR="005A0580" w:rsidRPr="00B86918" w:rsidRDefault="005A0580">
            <w:pPr>
              <w:jc w:val="center"/>
              <w:rPr>
                <w:rFonts w:ascii="MetricHPE" w:hAnsi="MetricHPE" w:cs="Calibri"/>
                <w:highlight w:val="cyan"/>
                <w:lang w:val="en-GB"/>
              </w:rPr>
            </w:pPr>
            <w:r w:rsidRPr="00B86918">
              <w:rPr>
                <w:rFonts w:ascii="MetricHPE" w:hAnsi="MetricHPE" w:cs="Calibri"/>
                <w:highlight w:val="cyan"/>
                <w:lang w:val="en-GB"/>
              </w:rPr>
              <w:t>Data (Business) Analyst</w:t>
            </w:r>
          </w:p>
        </w:tc>
        <w:tc>
          <w:tcPr>
            <w:tcW w:w="4797" w:type="dxa"/>
            <w:shd w:val="clear" w:color="auto" w:fill="auto"/>
            <w:vAlign w:val="center"/>
            <w:hideMark/>
          </w:tcPr>
          <w:p w14:paraId="29F4D09E" w14:textId="77777777" w:rsidR="005A0580" w:rsidRPr="00B86918" w:rsidRDefault="005A0580" w:rsidP="003675AB">
            <w:pPr>
              <w:pStyle w:val="ListParagraph"/>
              <w:numPr>
                <w:ilvl w:val="0"/>
                <w:numId w:val="104"/>
              </w:numPr>
              <w:rPr>
                <w:rFonts w:ascii="MetricHPE" w:hAnsi="MetricHPE" w:cs="Calibri"/>
                <w:highlight w:val="cyan"/>
                <w:lang w:val="en-GB"/>
              </w:rPr>
            </w:pPr>
            <w:r w:rsidRPr="00B86918">
              <w:rPr>
                <w:rFonts w:ascii="MetricHPE" w:hAnsi="MetricHPE" w:cs="Calibri"/>
                <w:highlight w:val="cyan"/>
                <w:lang w:val="en-GB"/>
              </w:rPr>
              <w:t>Understand and confirm business logic</w:t>
            </w:r>
          </w:p>
        </w:tc>
        <w:tc>
          <w:tcPr>
            <w:tcW w:w="4465" w:type="dxa"/>
            <w:shd w:val="clear" w:color="auto" w:fill="auto"/>
            <w:noWrap/>
            <w:vAlign w:val="center"/>
            <w:hideMark/>
          </w:tcPr>
          <w:p w14:paraId="2FF4113F"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Stewards (Typically, from Business)</w:t>
            </w:r>
          </w:p>
        </w:tc>
      </w:tr>
      <w:tr w:rsidR="005A0580" w:rsidRPr="00B86918" w14:paraId="2BE75C0A" w14:textId="77777777">
        <w:trPr>
          <w:trHeight w:val="414"/>
        </w:trPr>
        <w:tc>
          <w:tcPr>
            <w:tcW w:w="1223" w:type="dxa"/>
            <w:vMerge/>
            <w:vAlign w:val="center"/>
            <w:hideMark/>
          </w:tcPr>
          <w:p w14:paraId="4324BD84"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73874791" w14:textId="77777777" w:rsidR="005A0580" w:rsidRPr="00B86918" w:rsidRDefault="005A0580" w:rsidP="003675AB">
            <w:pPr>
              <w:pStyle w:val="ListParagraph"/>
              <w:numPr>
                <w:ilvl w:val="0"/>
                <w:numId w:val="104"/>
              </w:numPr>
              <w:rPr>
                <w:rFonts w:ascii="MetricHPE" w:hAnsi="MetricHPE" w:cs="Calibri"/>
                <w:highlight w:val="cyan"/>
                <w:lang w:val="en-GB"/>
              </w:rPr>
            </w:pPr>
            <w:r w:rsidRPr="00B86918">
              <w:rPr>
                <w:rFonts w:ascii="MetricHPE" w:hAnsi="MetricHPE" w:cs="Calibri"/>
                <w:highlight w:val="cyan"/>
                <w:lang w:val="en-GB"/>
              </w:rPr>
              <w:t>Confirm the Data Content Accuracy Related to Business Logic</w:t>
            </w:r>
          </w:p>
        </w:tc>
        <w:tc>
          <w:tcPr>
            <w:tcW w:w="4465" w:type="dxa"/>
            <w:shd w:val="clear" w:color="auto" w:fill="auto"/>
            <w:noWrap/>
            <w:vAlign w:val="center"/>
            <w:hideMark/>
          </w:tcPr>
          <w:p w14:paraId="27D184FB"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Stewards (Typically, from Business)</w:t>
            </w:r>
          </w:p>
        </w:tc>
      </w:tr>
      <w:tr w:rsidR="005A0580" w:rsidRPr="00B86918" w14:paraId="5A69D6CC" w14:textId="77777777">
        <w:trPr>
          <w:trHeight w:val="534"/>
        </w:trPr>
        <w:tc>
          <w:tcPr>
            <w:tcW w:w="1223" w:type="dxa"/>
            <w:vMerge/>
            <w:vAlign w:val="center"/>
            <w:hideMark/>
          </w:tcPr>
          <w:p w14:paraId="65C2B0B7"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79024873" w14:textId="77777777" w:rsidR="005A0580" w:rsidRPr="00B86918" w:rsidRDefault="005A0580" w:rsidP="003675AB">
            <w:pPr>
              <w:pStyle w:val="ListParagraph"/>
              <w:numPr>
                <w:ilvl w:val="0"/>
                <w:numId w:val="104"/>
              </w:numPr>
              <w:rPr>
                <w:rFonts w:ascii="MetricHPE" w:hAnsi="MetricHPE" w:cs="Calibri"/>
                <w:highlight w:val="cyan"/>
                <w:lang w:val="en-GB"/>
              </w:rPr>
            </w:pPr>
            <w:r w:rsidRPr="00B86918">
              <w:rPr>
                <w:rFonts w:ascii="MetricHPE" w:hAnsi="MetricHPE" w:cs="Calibri"/>
                <w:highlight w:val="cyan"/>
                <w:lang w:val="en-GB"/>
              </w:rPr>
              <w:t>Decide the Data Storage Location (Identify Which DB is Suitable Based on Business Demands)</w:t>
            </w:r>
          </w:p>
        </w:tc>
        <w:tc>
          <w:tcPr>
            <w:tcW w:w="4465" w:type="dxa"/>
            <w:shd w:val="clear" w:color="auto" w:fill="auto"/>
            <w:noWrap/>
            <w:vAlign w:val="center"/>
            <w:hideMark/>
          </w:tcPr>
          <w:p w14:paraId="67A25A29" w14:textId="77777777" w:rsidR="005A0580" w:rsidRPr="00B86918" w:rsidRDefault="005A0580">
            <w:pPr>
              <w:rPr>
                <w:rFonts w:ascii="MetricHPE" w:hAnsi="MetricHPE" w:cs="Calibri"/>
                <w:highlight w:val="cyan"/>
                <w:lang w:val="en-GB"/>
              </w:rPr>
            </w:pPr>
            <w:r w:rsidRPr="00B86918">
              <w:rPr>
                <w:rFonts w:ascii="MetricHPE" w:eastAsia="Microsoft JhengHei" w:hAnsi="MetricHPE" w:cs="Calibri" w:hint="eastAsia"/>
                <w:highlight w:val="cyan"/>
                <w:lang w:val="en-GB"/>
              </w:rPr>
              <w:t>S</w:t>
            </w:r>
            <w:r w:rsidRPr="00B86918">
              <w:rPr>
                <w:rFonts w:ascii="MetricHPE" w:hAnsi="MetricHPE" w:cs="Calibri"/>
                <w:highlight w:val="cyan"/>
                <w:lang w:val="en-GB"/>
              </w:rPr>
              <w:t>hould be taken by Data Architect</w:t>
            </w:r>
          </w:p>
        </w:tc>
      </w:tr>
      <w:tr w:rsidR="005A0580" w:rsidRPr="00B86918" w14:paraId="33649BA2" w14:textId="77777777">
        <w:trPr>
          <w:trHeight w:val="840"/>
        </w:trPr>
        <w:tc>
          <w:tcPr>
            <w:tcW w:w="1223" w:type="dxa"/>
            <w:vMerge/>
            <w:vAlign w:val="center"/>
            <w:hideMark/>
          </w:tcPr>
          <w:p w14:paraId="29622C46"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36493CF1" w14:textId="77777777" w:rsidR="005A0580" w:rsidRPr="00B86918" w:rsidRDefault="005A0580" w:rsidP="003675AB">
            <w:pPr>
              <w:pStyle w:val="ListParagraph"/>
              <w:numPr>
                <w:ilvl w:val="0"/>
                <w:numId w:val="104"/>
              </w:numPr>
              <w:rPr>
                <w:rFonts w:ascii="MetricHPE" w:hAnsi="MetricHPE" w:cs="Calibri"/>
                <w:highlight w:val="cyan"/>
                <w:lang w:val="en-GB"/>
              </w:rPr>
            </w:pPr>
            <w:r w:rsidRPr="00B86918">
              <w:rPr>
                <w:rFonts w:ascii="MetricHPE" w:hAnsi="MetricHPE" w:cs="Calibri"/>
                <w:highlight w:val="cyan"/>
                <w:lang w:val="en-GB"/>
              </w:rPr>
              <w:t>Fill in the Content of the Data Dictionary According to Subsidiaries' Reports, Including Columns and Data Types, and Inspect if the Table Columns Align with Expectations</w:t>
            </w:r>
          </w:p>
        </w:tc>
        <w:tc>
          <w:tcPr>
            <w:tcW w:w="4465" w:type="dxa"/>
            <w:shd w:val="clear" w:color="auto" w:fill="auto"/>
            <w:noWrap/>
            <w:vAlign w:val="center"/>
            <w:hideMark/>
          </w:tcPr>
          <w:p w14:paraId="32B3B647"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Stewards (Typically, from Business)</w:t>
            </w:r>
          </w:p>
        </w:tc>
      </w:tr>
      <w:tr w:rsidR="005A0580" w:rsidRPr="00B86918" w14:paraId="7E1C82C6" w14:textId="77777777">
        <w:trPr>
          <w:trHeight w:val="3747"/>
        </w:trPr>
        <w:tc>
          <w:tcPr>
            <w:tcW w:w="1223" w:type="dxa"/>
            <w:vMerge/>
            <w:vAlign w:val="center"/>
          </w:tcPr>
          <w:p w14:paraId="35B36786" w14:textId="77777777" w:rsidR="005A0580" w:rsidRPr="00B86918" w:rsidRDefault="005A0580">
            <w:pPr>
              <w:rPr>
                <w:rFonts w:ascii="MetricHPE" w:hAnsi="MetricHPE" w:cs="Calibri"/>
                <w:highlight w:val="cyan"/>
                <w:lang w:val="en-GB"/>
              </w:rPr>
            </w:pPr>
          </w:p>
        </w:tc>
        <w:tc>
          <w:tcPr>
            <w:tcW w:w="9262" w:type="dxa"/>
            <w:gridSpan w:val="2"/>
            <w:shd w:val="clear" w:color="auto" w:fill="auto"/>
            <w:vAlign w:val="center"/>
          </w:tcPr>
          <w:p w14:paraId="60C34567" w14:textId="77777777" w:rsidR="00965AF7" w:rsidRPr="00B86918" w:rsidRDefault="00965AF7">
            <w:pPr>
              <w:rPr>
                <w:rFonts w:ascii="MetricHPE" w:hAnsi="MetricHPE" w:cs="Calibri"/>
                <w:highlight w:val="cyan"/>
                <w:lang w:val="en-GB"/>
              </w:rPr>
            </w:pPr>
            <w:r w:rsidRPr="00B86918">
              <w:rPr>
                <w:rFonts w:ascii="MetricHPE" w:hAnsi="MetricHPE" w:cs="Calibri"/>
                <w:highlight w:val="cyan"/>
                <w:lang w:val="en-GB"/>
              </w:rPr>
              <w:t xml:space="preserve">Note: </w:t>
            </w:r>
          </w:p>
          <w:p w14:paraId="3E975912" w14:textId="04C3A5FB" w:rsidR="005A0580" w:rsidRPr="00B86918" w:rsidRDefault="005A0580">
            <w:pPr>
              <w:rPr>
                <w:rFonts w:ascii="MetricHPE" w:hAnsi="MetricHPE" w:cs="Calibri"/>
                <w:highlight w:val="cyan"/>
                <w:lang w:val="en-GB"/>
              </w:rPr>
            </w:pPr>
            <w:r w:rsidRPr="00B86918">
              <w:rPr>
                <w:rFonts w:ascii="MetricHPE" w:hAnsi="MetricHPE" w:cs="Calibri"/>
                <w:highlight w:val="cyan"/>
                <w:lang w:val="en-GB"/>
              </w:rPr>
              <w:t xml:space="preserve">BA/SME of Data Domain, and data stewards role(typically from business) will collaborate with DQA for business logic and discuss how to implement in the data quality validation process, However, the Business Analyst should collaborate with the data quality Analyst (DQA) and data Steward to ensure the accuracy of Business logic in data quality, analyse the causes of missing or incorrect values, and jointly discuss and find suitable solutions. </w:t>
            </w:r>
          </w:p>
          <w:p w14:paraId="4F40D5C3" w14:textId="77777777" w:rsidR="005A0580" w:rsidRPr="00B86918" w:rsidRDefault="005A0580">
            <w:pPr>
              <w:rPr>
                <w:rFonts w:ascii="MetricHPE" w:hAnsi="MetricHPE" w:cs="Calibri"/>
                <w:highlight w:val="cyan"/>
                <w:lang w:val="en-GB"/>
              </w:rPr>
            </w:pPr>
          </w:p>
          <w:p w14:paraId="05558BF6"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Business Analyst is different from data quality Analyst, the BA will focus on:</w:t>
            </w:r>
          </w:p>
          <w:p w14:paraId="3DE701FB" w14:textId="00CB50D4" w:rsidR="005A0580" w:rsidRPr="00B86918" w:rsidRDefault="001C584C" w:rsidP="006A65CE">
            <w:pPr>
              <w:rPr>
                <w:rFonts w:ascii="MetricHPE" w:hAnsi="MetricHPE" w:cs="Calibri"/>
                <w:highlight w:val="cyan"/>
                <w:lang w:val="en-GB"/>
              </w:rPr>
            </w:pPr>
            <w:r w:rsidRPr="00B86918">
              <w:rPr>
                <w:rFonts w:ascii="MetricHPE" w:eastAsia="Microsoft JhengHei" w:hAnsi="MetricHPE" w:cs="Calibri" w:hint="eastAsia"/>
                <w:highlight w:val="cyan"/>
                <w:lang w:val="en-GB"/>
              </w:rPr>
              <w:t xml:space="preserve">a. </w:t>
            </w:r>
            <w:r w:rsidR="005A0580" w:rsidRPr="00B86918">
              <w:rPr>
                <w:rFonts w:ascii="MetricHPE" w:hAnsi="MetricHPE" w:cs="Calibri"/>
                <w:highlight w:val="cyan"/>
                <w:lang w:val="en-GB"/>
              </w:rPr>
              <w:t xml:space="preserve">Short-term projects and specific Business questions.                                                                                                                                                                                              </w:t>
            </w:r>
            <w:r w:rsidRPr="00B86918">
              <w:rPr>
                <w:rFonts w:ascii="MetricHPE" w:eastAsia="Microsoft JhengHei" w:hAnsi="MetricHPE" w:cs="Calibri" w:hint="eastAsia"/>
                <w:highlight w:val="cyan"/>
                <w:lang w:val="en-GB"/>
              </w:rPr>
              <w:t xml:space="preserve">b. </w:t>
            </w:r>
            <w:r w:rsidR="005A0580" w:rsidRPr="00B86918">
              <w:rPr>
                <w:rFonts w:ascii="MetricHPE" w:hAnsi="MetricHPE" w:cs="Calibri"/>
                <w:highlight w:val="cyan"/>
                <w:lang w:val="en-GB"/>
              </w:rPr>
              <w:t>Transforming raw data into meaningful</w:t>
            </w:r>
            <w:r w:rsidRPr="00B86918">
              <w:rPr>
                <w:rFonts w:ascii="MetricHPE" w:eastAsia="Microsoft JhengHei" w:hAnsi="MetricHPE" w:cs="Calibri" w:hint="eastAsia"/>
                <w:highlight w:val="cyan"/>
                <w:lang w:val="en-GB"/>
              </w:rPr>
              <w:t xml:space="preserve"> </w:t>
            </w:r>
            <w:r w:rsidR="005A0580" w:rsidRPr="00B86918">
              <w:rPr>
                <w:rFonts w:ascii="MetricHPE" w:hAnsi="MetricHPE" w:cs="Calibri"/>
                <w:highlight w:val="cyan"/>
                <w:lang w:val="en-GB"/>
              </w:rPr>
              <w:t>information.                                                                                                                                                                                                                                                       c. Supporting decision-making processes through data insights.</w:t>
            </w:r>
          </w:p>
          <w:p w14:paraId="6243DB10" w14:textId="4F93DF8C" w:rsidR="005A0580" w:rsidRPr="00B86918" w:rsidRDefault="005A0580">
            <w:pPr>
              <w:rPr>
                <w:rFonts w:ascii="MetricHPE" w:hAnsi="MetricHPE" w:cs="Calibri"/>
                <w:highlight w:val="cyan"/>
                <w:lang w:val="en-GB"/>
              </w:rPr>
            </w:pPr>
            <w:r w:rsidRPr="00B86918">
              <w:rPr>
                <w:rFonts w:ascii="MetricHPE" w:hAnsi="MetricHPE" w:cs="Calibri"/>
                <w:highlight w:val="cyan"/>
                <w:lang w:val="en-GB"/>
              </w:rPr>
              <w:t xml:space="preserve">d. </w:t>
            </w:r>
            <w:r w:rsidR="00FE7C03" w:rsidRPr="00B86918">
              <w:rPr>
                <w:rFonts w:ascii="MetricHPE" w:eastAsia="Microsoft JhengHei" w:hAnsi="MetricHPE" w:cs="Calibri" w:hint="eastAsia"/>
                <w:highlight w:val="cyan"/>
                <w:lang w:val="en-GB"/>
              </w:rPr>
              <w:t>W</w:t>
            </w:r>
            <w:r w:rsidRPr="00B86918">
              <w:rPr>
                <w:rFonts w:ascii="MetricHPE" w:hAnsi="MetricHPE" w:cs="Calibri"/>
                <w:highlight w:val="cyan"/>
                <w:lang w:val="en-GB"/>
              </w:rPr>
              <w:t>ith domain knowledge, also the one who decides which data attributes are important, whether they can be given default value or should never be null. make rules on data attributes.</w:t>
            </w:r>
          </w:p>
          <w:p w14:paraId="6037EFB1" w14:textId="77777777" w:rsidR="005A0580" w:rsidRPr="00B86918" w:rsidRDefault="005A0580">
            <w:pPr>
              <w:rPr>
                <w:rFonts w:ascii="MetricHPE" w:hAnsi="MetricHPE" w:cs="Calibri"/>
                <w:highlight w:val="cyan"/>
                <w:lang w:val="en-GB"/>
              </w:rPr>
            </w:pPr>
          </w:p>
          <w:p w14:paraId="5CF3554E"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stewards concentrate on data quality, completeness, accuracy ...they work with data owners, and Business analyst/data owner are from business perspective, although they both can be one person, but stewards are more technical and BA/data owner are non-technical.</w:t>
            </w:r>
          </w:p>
        </w:tc>
      </w:tr>
      <w:tr w:rsidR="005A0580" w:rsidRPr="00B86918" w14:paraId="4EF6548F" w14:textId="77777777">
        <w:trPr>
          <w:trHeight w:val="427"/>
        </w:trPr>
        <w:tc>
          <w:tcPr>
            <w:tcW w:w="1223" w:type="dxa"/>
            <w:vMerge w:val="restart"/>
            <w:shd w:val="clear" w:color="auto" w:fill="auto"/>
            <w:noWrap/>
            <w:vAlign w:val="center"/>
            <w:hideMark/>
          </w:tcPr>
          <w:p w14:paraId="26D1E649" w14:textId="77777777" w:rsidR="005A0580" w:rsidRPr="00B86918" w:rsidRDefault="005A0580">
            <w:pPr>
              <w:jc w:val="center"/>
              <w:rPr>
                <w:rFonts w:ascii="MetricHPE" w:hAnsi="MetricHPE" w:cs="Calibri"/>
                <w:highlight w:val="cyan"/>
                <w:lang w:val="en-GB"/>
              </w:rPr>
            </w:pPr>
            <w:r w:rsidRPr="00B86918">
              <w:rPr>
                <w:rFonts w:ascii="MetricHPE" w:hAnsi="MetricHPE" w:cs="Calibri"/>
                <w:highlight w:val="cyan"/>
                <w:lang w:val="en-GB"/>
              </w:rPr>
              <w:t xml:space="preserve">Data Management </w:t>
            </w:r>
            <w:r w:rsidRPr="00B86918">
              <w:rPr>
                <w:rFonts w:ascii="MetricHPE" w:eastAsia="Microsoft JhengHei" w:hAnsi="MetricHPE" w:cs="Calibri" w:hint="eastAsia"/>
                <w:highlight w:val="cyan"/>
                <w:lang w:val="en-GB"/>
              </w:rPr>
              <w:t>(</w:t>
            </w:r>
            <w:r w:rsidRPr="00B86918">
              <w:rPr>
                <w:rFonts w:ascii="MetricHPE" w:hAnsi="MetricHPE" w:cs="Calibri"/>
                <w:highlight w:val="cyan"/>
                <w:lang w:val="en-GB"/>
              </w:rPr>
              <w:t>DM</w:t>
            </w:r>
            <w:r w:rsidRPr="00B86918">
              <w:rPr>
                <w:rFonts w:ascii="MetricHPE" w:eastAsia="Microsoft JhengHei" w:hAnsi="MetricHPE" w:cs="Calibri" w:hint="eastAsia"/>
                <w:highlight w:val="cyan"/>
                <w:lang w:val="en-GB"/>
              </w:rPr>
              <w:t>)</w:t>
            </w:r>
          </w:p>
        </w:tc>
        <w:tc>
          <w:tcPr>
            <w:tcW w:w="4797" w:type="dxa"/>
            <w:shd w:val="clear" w:color="auto" w:fill="auto"/>
            <w:vAlign w:val="center"/>
            <w:hideMark/>
          </w:tcPr>
          <w:p w14:paraId="5D7C37D7"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Set up the DQ (Data Quality) Standards/Thresholds</w:t>
            </w:r>
          </w:p>
        </w:tc>
        <w:tc>
          <w:tcPr>
            <w:tcW w:w="4465" w:type="dxa"/>
            <w:shd w:val="clear" w:color="auto" w:fill="auto"/>
            <w:noWrap/>
            <w:vAlign w:val="center"/>
            <w:hideMark/>
          </w:tcPr>
          <w:p w14:paraId="01770B3A"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Steward (with support from DQA)</w:t>
            </w:r>
          </w:p>
        </w:tc>
      </w:tr>
      <w:tr w:rsidR="005A0580" w:rsidRPr="00B86918" w14:paraId="4B75EF77" w14:textId="77777777">
        <w:trPr>
          <w:trHeight w:val="546"/>
        </w:trPr>
        <w:tc>
          <w:tcPr>
            <w:tcW w:w="1223" w:type="dxa"/>
            <w:vMerge/>
            <w:vAlign w:val="center"/>
            <w:hideMark/>
          </w:tcPr>
          <w:p w14:paraId="5B16DD65"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17386321"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Identify and Confirm Data Resource Scope and Data Type</w:t>
            </w:r>
          </w:p>
        </w:tc>
        <w:tc>
          <w:tcPr>
            <w:tcW w:w="4465" w:type="dxa"/>
            <w:shd w:val="clear" w:color="auto" w:fill="auto"/>
            <w:noWrap/>
            <w:vAlign w:val="center"/>
            <w:hideMark/>
          </w:tcPr>
          <w:p w14:paraId="693FB0FE"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Steward (with support from Data Architect)</w:t>
            </w:r>
          </w:p>
        </w:tc>
      </w:tr>
      <w:tr w:rsidR="005A0580" w:rsidRPr="00B86918" w14:paraId="117CCF8A" w14:textId="77777777">
        <w:trPr>
          <w:trHeight w:val="412"/>
        </w:trPr>
        <w:tc>
          <w:tcPr>
            <w:tcW w:w="1223" w:type="dxa"/>
            <w:vMerge/>
            <w:vAlign w:val="center"/>
            <w:hideMark/>
          </w:tcPr>
          <w:p w14:paraId="0670975A"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286B197C"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Assess Current DQ Status</w:t>
            </w:r>
          </w:p>
        </w:tc>
        <w:tc>
          <w:tcPr>
            <w:tcW w:w="4465" w:type="dxa"/>
            <w:shd w:val="clear" w:color="auto" w:fill="auto"/>
            <w:noWrap/>
            <w:vAlign w:val="center"/>
            <w:hideMark/>
          </w:tcPr>
          <w:p w14:paraId="2FBD6FF5"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Quality Analyst</w:t>
            </w:r>
          </w:p>
        </w:tc>
      </w:tr>
      <w:tr w:rsidR="005A0580" w:rsidRPr="00B86918" w14:paraId="49B7FCC9" w14:textId="77777777">
        <w:trPr>
          <w:trHeight w:val="560"/>
        </w:trPr>
        <w:tc>
          <w:tcPr>
            <w:tcW w:w="1223" w:type="dxa"/>
            <w:vMerge/>
            <w:vAlign w:val="center"/>
            <w:hideMark/>
          </w:tcPr>
          <w:p w14:paraId="7C32AA2F"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3EB7D119"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Analyse the Cause for DQ Issues and Provide Improvement Plans</w:t>
            </w:r>
          </w:p>
        </w:tc>
        <w:tc>
          <w:tcPr>
            <w:tcW w:w="4465" w:type="dxa"/>
            <w:shd w:val="clear" w:color="auto" w:fill="auto"/>
            <w:noWrap/>
            <w:vAlign w:val="center"/>
            <w:hideMark/>
          </w:tcPr>
          <w:p w14:paraId="2CDD8805"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Quality Analyst (with support from Data Steward)</w:t>
            </w:r>
          </w:p>
        </w:tc>
      </w:tr>
      <w:tr w:rsidR="005A0580" w:rsidRPr="00B86918" w14:paraId="726191DE" w14:textId="77777777">
        <w:trPr>
          <w:trHeight w:val="271"/>
        </w:trPr>
        <w:tc>
          <w:tcPr>
            <w:tcW w:w="1223" w:type="dxa"/>
            <w:vMerge/>
            <w:vAlign w:val="center"/>
            <w:hideMark/>
          </w:tcPr>
          <w:p w14:paraId="3269841C"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14FDFEE4"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Build DQ Monitoring Mechanism</w:t>
            </w:r>
          </w:p>
        </w:tc>
        <w:tc>
          <w:tcPr>
            <w:tcW w:w="4465" w:type="dxa"/>
            <w:shd w:val="clear" w:color="auto" w:fill="auto"/>
            <w:noWrap/>
            <w:vAlign w:val="center"/>
            <w:hideMark/>
          </w:tcPr>
          <w:p w14:paraId="6F2826B3"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Quality Analyst (with support from Data Steward)</w:t>
            </w:r>
          </w:p>
        </w:tc>
      </w:tr>
      <w:tr w:rsidR="005A0580" w:rsidRPr="00B86918" w14:paraId="79D23486" w14:textId="77777777">
        <w:trPr>
          <w:trHeight w:val="2118"/>
        </w:trPr>
        <w:tc>
          <w:tcPr>
            <w:tcW w:w="1223" w:type="dxa"/>
            <w:vMerge/>
            <w:vAlign w:val="center"/>
            <w:hideMark/>
          </w:tcPr>
          <w:p w14:paraId="2425E0C5"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5C2CA76D"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Implement Data Life Cycle (Archiving, Deleting)</w:t>
            </w:r>
          </w:p>
        </w:tc>
        <w:tc>
          <w:tcPr>
            <w:tcW w:w="4465" w:type="dxa"/>
            <w:shd w:val="clear" w:color="auto" w:fill="auto"/>
            <w:vAlign w:val="center"/>
            <w:hideMark/>
          </w:tcPr>
          <w:p w14:paraId="381FF3D7" w14:textId="77777777" w:rsidR="005A0580" w:rsidRPr="00B86918" w:rsidRDefault="005A0580">
            <w:pPr>
              <w:rPr>
                <w:rFonts w:ascii="MetricHPE" w:eastAsia="Microsoft JhengHei" w:hAnsi="MetricHPE" w:cs="Calibri"/>
                <w:highlight w:val="cyan"/>
                <w:lang w:val="en-GB"/>
              </w:rPr>
            </w:pPr>
            <w:r w:rsidRPr="00B86918">
              <w:rPr>
                <w:rFonts w:ascii="MetricHPE" w:eastAsia="Microsoft JhengHei" w:hAnsi="MetricHPE" w:cs="Calibri" w:hint="eastAsia"/>
                <w:highlight w:val="cyan"/>
                <w:lang w:val="en-GB"/>
              </w:rPr>
              <w:t>S</w:t>
            </w:r>
            <w:r w:rsidRPr="00B86918">
              <w:rPr>
                <w:rFonts w:ascii="MetricHPE" w:hAnsi="MetricHPE" w:cs="Calibri"/>
                <w:highlight w:val="cyan"/>
                <w:lang w:val="en-GB"/>
              </w:rPr>
              <w:t>uggest being taken by Data Custodian (with support from Data Architect)</w:t>
            </w:r>
          </w:p>
          <w:p w14:paraId="3CDA4085" w14:textId="77777777" w:rsidR="005A0580" w:rsidRPr="00B86918" w:rsidRDefault="005A0580">
            <w:pPr>
              <w:rPr>
                <w:rFonts w:ascii="MetricHPE" w:eastAsia="Microsoft JhengHei" w:hAnsi="MetricHPE" w:cs="Calibri"/>
                <w:highlight w:val="cyan"/>
                <w:lang w:val="en-GB"/>
              </w:rPr>
            </w:pPr>
          </w:p>
          <w:p w14:paraId="1BE9F7C0" w14:textId="77777777" w:rsidR="005A0580" w:rsidRPr="00B86918" w:rsidRDefault="005A0580">
            <w:pPr>
              <w:rPr>
                <w:rFonts w:ascii="MetricHPE" w:hAnsi="MetricHPE" w:cs="Calibri"/>
                <w:highlight w:val="cyan"/>
                <w:lang w:val="en-GB"/>
              </w:rPr>
            </w:pPr>
            <w:r w:rsidRPr="00B86918">
              <w:rPr>
                <w:rFonts w:ascii="MetricHPE" w:eastAsia="Microsoft JhengHei" w:hAnsi="MetricHPE" w:cs="Calibri"/>
                <w:highlight w:val="cyan"/>
                <w:lang w:val="en-GB"/>
              </w:rPr>
              <w:t>Implement Data Life Cycle (Archiving, Deleting), Build Access Control Mechanism, it is recommended that these tasks be managed by the Platform Team. The Platform Team is typically responsible for the underlying infrastructure, including data life cycle management and security measures.</w:t>
            </w:r>
          </w:p>
        </w:tc>
      </w:tr>
      <w:tr w:rsidR="005A0580" w:rsidRPr="00B86918" w14:paraId="33447975" w14:textId="77777777">
        <w:trPr>
          <w:trHeight w:val="46"/>
        </w:trPr>
        <w:tc>
          <w:tcPr>
            <w:tcW w:w="1223" w:type="dxa"/>
            <w:vMerge/>
            <w:vAlign w:val="center"/>
            <w:hideMark/>
          </w:tcPr>
          <w:p w14:paraId="1035E63A"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7ECE081F"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Build Access Control Mechanism</w:t>
            </w:r>
          </w:p>
        </w:tc>
        <w:tc>
          <w:tcPr>
            <w:tcW w:w="4465" w:type="dxa"/>
            <w:shd w:val="clear" w:color="auto" w:fill="auto"/>
            <w:vAlign w:val="center"/>
            <w:hideMark/>
          </w:tcPr>
          <w:p w14:paraId="411A9149"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suggest being taken by platform team or Data Security Officer (with support from IT Security and Data Custodian)</w:t>
            </w:r>
          </w:p>
        </w:tc>
      </w:tr>
      <w:tr w:rsidR="005A0580" w:rsidRPr="00B86918" w14:paraId="178E74B5" w14:textId="77777777">
        <w:trPr>
          <w:trHeight w:val="568"/>
        </w:trPr>
        <w:tc>
          <w:tcPr>
            <w:tcW w:w="1223" w:type="dxa"/>
            <w:vMerge/>
            <w:vAlign w:val="center"/>
            <w:hideMark/>
          </w:tcPr>
          <w:p w14:paraId="64F45278"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0C0CC50D" w14:textId="77777777" w:rsidR="005A0580" w:rsidRPr="00B86918" w:rsidRDefault="005A0580" w:rsidP="003675AB">
            <w:pPr>
              <w:pStyle w:val="ListParagraph"/>
              <w:numPr>
                <w:ilvl w:val="0"/>
                <w:numId w:val="105"/>
              </w:numPr>
              <w:rPr>
                <w:rFonts w:ascii="MetricHPE" w:hAnsi="MetricHPE" w:cs="Calibri"/>
                <w:highlight w:val="cyan"/>
                <w:lang w:val="en-GB"/>
              </w:rPr>
            </w:pPr>
            <w:r w:rsidRPr="00B86918">
              <w:rPr>
                <w:rFonts w:ascii="MetricHPE" w:hAnsi="MetricHPE" w:cs="Calibri"/>
                <w:highlight w:val="cyan"/>
                <w:lang w:val="en-GB"/>
              </w:rPr>
              <w:t>When Data is Transferred into CFH Data Warehouse, Check if the "PII Columns" are Successfully Encrypted or Masked</w:t>
            </w:r>
          </w:p>
        </w:tc>
        <w:tc>
          <w:tcPr>
            <w:tcW w:w="4465" w:type="dxa"/>
            <w:shd w:val="clear" w:color="auto" w:fill="auto"/>
            <w:vAlign w:val="center"/>
            <w:hideMark/>
          </w:tcPr>
          <w:p w14:paraId="60F03613" w14:textId="77777777" w:rsidR="005A0580" w:rsidRPr="00B86918" w:rsidRDefault="005A0580">
            <w:pPr>
              <w:rPr>
                <w:rFonts w:ascii="MetricHPE" w:eastAsia="Microsoft JhengHei" w:hAnsi="MetricHPE" w:cs="Calibri"/>
                <w:highlight w:val="cyan"/>
                <w:lang w:val="en-GB"/>
              </w:rPr>
            </w:pPr>
            <w:r w:rsidRPr="00B86918">
              <w:rPr>
                <w:rFonts w:ascii="MetricHPE" w:hAnsi="MetricHPE" w:cs="Calibri"/>
                <w:highlight w:val="cyan"/>
                <w:lang w:val="en-GB"/>
              </w:rPr>
              <w:t>suggest being taken by data engineer in guidance of data Architect and data owner</w:t>
            </w:r>
            <w:r w:rsidRPr="00B86918">
              <w:rPr>
                <w:rFonts w:ascii="MetricHPE" w:eastAsia="Microsoft JhengHei" w:hAnsi="MetricHPE" w:cs="Calibri" w:hint="eastAsia"/>
                <w:highlight w:val="cyan"/>
                <w:lang w:val="en-GB"/>
              </w:rPr>
              <w:t>.</w:t>
            </w:r>
          </w:p>
          <w:p w14:paraId="7A575323" w14:textId="77777777" w:rsidR="005A0580" w:rsidRPr="00B86918" w:rsidRDefault="005A0580">
            <w:pPr>
              <w:rPr>
                <w:rFonts w:ascii="MetricHPE" w:eastAsia="Microsoft JhengHei" w:hAnsi="MetricHPE" w:cs="Calibri"/>
                <w:highlight w:val="cyan"/>
                <w:lang w:val="en-GB"/>
              </w:rPr>
            </w:pPr>
          </w:p>
          <w:p w14:paraId="031D5690" w14:textId="77777777" w:rsidR="005A0580" w:rsidRPr="00B86918" w:rsidRDefault="005A0580">
            <w:pPr>
              <w:rPr>
                <w:rFonts w:ascii="MetricHPE" w:eastAsia="Microsoft JhengHei" w:hAnsi="MetricHPE" w:cs="Calibri"/>
                <w:highlight w:val="cyan"/>
                <w:lang w:val="en-GB"/>
              </w:rPr>
            </w:pPr>
            <w:r w:rsidRPr="00B86918">
              <w:rPr>
                <w:rFonts w:ascii="MetricHPE" w:eastAsia="Microsoft JhengHei" w:hAnsi="MetricHPE" w:cs="Calibri"/>
                <w:highlight w:val="cyan"/>
                <w:lang w:val="en-GB"/>
              </w:rPr>
              <w:t>for e.g. After the data owner identifies PII data and collaborates with the data architect to evaluate the architecture and available technologies, the data engineer executes the implementation and data quality analyst will monitor/audit the implementation process.</w:t>
            </w:r>
          </w:p>
        </w:tc>
      </w:tr>
      <w:tr w:rsidR="005A0580" w:rsidRPr="00B86918" w14:paraId="58238A91" w14:textId="77777777">
        <w:trPr>
          <w:trHeight w:val="2839"/>
        </w:trPr>
        <w:tc>
          <w:tcPr>
            <w:tcW w:w="1223" w:type="dxa"/>
            <w:vMerge/>
            <w:vAlign w:val="center"/>
          </w:tcPr>
          <w:p w14:paraId="4F20058B" w14:textId="77777777" w:rsidR="005A0580" w:rsidRPr="00B86918" w:rsidRDefault="005A0580">
            <w:pPr>
              <w:rPr>
                <w:rFonts w:ascii="MetricHPE" w:hAnsi="MetricHPE" w:cs="Calibri"/>
                <w:highlight w:val="cyan"/>
                <w:lang w:val="en-GB"/>
              </w:rPr>
            </w:pPr>
          </w:p>
        </w:tc>
        <w:tc>
          <w:tcPr>
            <w:tcW w:w="9262" w:type="dxa"/>
            <w:gridSpan w:val="2"/>
            <w:shd w:val="clear" w:color="auto" w:fill="auto"/>
            <w:vAlign w:val="center"/>
          </w:tcPr>
          <w:p w14:paraId="747C3609" w14:textId="186FD9CE" w:rsidR="00965AF7" w:rsidRPr="00B86918" w:rsidRDefault="00965AF7">
            <w:pPr>
              <w:rPr>
                <w:rFonts w:ascii="MetricHPE" w:hAnsi="MetricHPE" w:cs="Calibri"/>
                <w:highlight w:val="cyan"/>
                <w:lang w:val="en-GB"/>
              </w:rPr>
            </w:pPr>
            <w:r w:rsidRPr="00B86918">
              <w:rPr>
                <w:rFonts w:ascii="MetricHPE" w:hAnsi="MetricHPE" w:cs="Calibri"/>
                <w:highlight w:val="cyan"/>
                <w:lang w:val="en-GB"/>
              </w:rPr>
              <w:t xml:space="preserve">Note: </w:t>
            </w:r>
          </w:p>
          <w:p w14:paraId="1A818269" w14:textId="4A748E19" w:rsidR="005A0580" w:rsidRPr="00B86918" w:rsidRDefault="005A0580">
            <w:pPr>
              <w:rPr>
                <w:rFonts w:ascii="MetricHPE" w:hAnsi="MetricHPE" w:cs="Calibri"/>
                <w:highlight w:val="cyan"/>
                <w:lang w:val="en-GB"/>
              </w:rPr>
            </w:pPr>
            <w:r w:rsidRPr="00B86918">
              <w:rPr>
                <w:rFonts w:ascii="MetricHPE" w:hAnsi="MetricHPE" w:cs="Calibri"/>
                <w:highlight w:val="cyan"/>
                <w:lang w:val="en-GB"/>
              </w:rPr>
              <w:t>Cathay's data management team is more like the roles of data quality analyst, but this role needs to work with Data Stewards (Typically, from Business) in order to focus on the broader aspect of data governance, ensuring data is managed consistently, accurately, and in compliance with regulations and internal policies.</w:t>
            </w:r>
          </w:p>
          <w:p w14:paraId="7574B29C"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 Data Quality Analysts: Focus on assessing, analysing, and improving the quality of data, directly addressing data quality issues and ensuring data meets specified standards.</w:t>
            </w:r>
          </w:p>
          <w:p w14:paraId="18F4FAEB" w14:textId="77777777" w:rsidR="005A0580" w:rsidRPr="00B86918" w:rsidRDefault="005A0580">
            <w:pPr>
              <w:rPr>
                <w:rFonts w:ascii="MetricHPE" w:hAnsi="MetricHPE" w:cs="Calibri"/>
                <w:highlight w:val="cyan"/>
                <w:lang w:val="en-GB"/>
              </w:rPr>
            </w:pPr>
          </w:p>
          <w:p w14:paraId="094AC0BF" w14:textId="2A70474C" w:rsidR="005A0580" w:rsidRPr="00B86918" w:rsidRDefault="00096551">
            <w:pPr>
              <w:rPr>
                <w:rFonts w:ascii="MetricHPE" w:hAnsi="MetricHPE" w:cs="Calibri"/>
                <w:highlight w:val="cyan"/>
                <w:lang w:val="en-GB"/>
              </w:rPr>
            </w:pPr>
            <w:r w:rsidRPr="00B86918">
              <w:rPr>
                <w:rFonts w:ascii="MetricHPE" w:eastAsia="Microsoft JhengHei" w:hAnsi="MetricHPE" w:cs="Calibri" w:hint="eastAsia"/>
                <w:highlight w:val="cyan"/>
                <w:lang w:val="en-GB"/>
              </w:rPr>
              <w:t>B</w:t>
            </w:r>
            <w:r w:rsidR="005A0580" w:rsidRPr="00B86918">
              <w:rPr>
                <w:rFonts w:ascii="MetricHPE" w:hAnsi="MetricHPE" w:cs="Calibri"/>
                <w:highlight w:val="cyan"/>
                <w:lang w:val="en-GB"/>
              </w:rPr>
              <w:t>oth data steward and data quality analyst need to align with data governance committee to ensures that data governance initiatives align with organizational goals.</w:t>
            </w:r>
          </w:p>
          <w:p w14:paraId="13D11BC8"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for example: while issuing identification and analysing, a data Quality Analysts will identify and analyse data quality issues, such as inconsistencies, errors, or missing values. and in collaborate with the data Stewards, to collaborate in identifying the root causes of these issues, leveraging their knowledge of data management and business processes. and then make sure that data quality initiatives comply with data governance policies and regulatory requirements.</w:t>
            </w:r>
          </w:p>
        </w:tc>
      </w:tr>
      <w:tr w:rsidR="005A0580" w:rsidRPr="00B86918" w14:paraId="1A07CDB5" w14:textId="77777777">
        <w:trPr>
          <w:trHeight w:val="465"/>
        </w:trPr>
        <w:tc>
          <w:tcPr>
            <w:tcW w:w="1223" w:type="dxa"/>
            <w:vMerge w:val="restart"/>
            <w:shd w:val="clear" w:color="auto" w:fill="auto"/>
            <w:noWrap/>
            <w:vAlign w:val="center"/>
            <w:hideMark/>
          </w:tcPr>
          <w:p w14:paraId="6687BE61" w14:textId="77777777" w:rsidR="005A0580" w:rsidRPr="00B86918" w:rsidRDefault="005A0580">
            <w:pPr>
              <w:jc w:val="center"/>
              <w:rPr>
                <w:rFonts w:ascii="MetricHPE" w:eastAsia="Microsoft JhengHei" w:hAnsi="MetricHPE" w:cs="Calibri"/>
                <w:highlight w:val="cyan"/>
                <w:lang w:val="en-GB"/>
              </w:rPr>
            </w:pPr>
            <w:r w:rsidRPr="00B86918">
              <w:rPr>
                <w:rFonts w:ascii="MetricHPE" w:hAnsi="MetricHPE" w:cs="Calibri"/>
                <w:highlight w:val="cyan"/>
                <w:lang w:val="en-GB"/>
              </w:rPr>
              <w:t>Data Engineer</w:t>
            </w:r>
          </w:p>
          <w:p w14:paraId="009F8A0D" w14:textId="77777777" w:rsidR="005A0580" w:rsidRPr="00B86918" w:rsidRDefault="005A0580">
            <w:pPr>
              <w:jc w:val="center"/>
              <w:rPr>
                <w:rFonts w:ascii="MetricHPE" w:hAnsi="MetricHPE" w:cs="Calibri"/>
                <w:highlight w:val="cyan"/>
                <w:lang w:val="en-GB"/>
              </w:rPr>
            </w:pPr>
            <w:r w:rsidRPr="00B86918">
              <w:rPr>
                <w:rFonts w:ascii="MetricHPE" w:eastAsia="Microsoft JhengHei" w:hAnsi="MetricHPE" w:cs="Calibri" w:hint="eastAsia"/>
                <w:highlight w:val="cyan"/>
                <w:lang w:val="en-GB"/>
              </w:rPr>
              <w:t>(DE)</w:t>
            </w:r>
          </w:p>
        </w:tc>
        <w:tc>
          <w:tcPr>
            <w:tcW w:w="4797" w:type="dxa"/>
            <w:shd w:val="clear" w:color="auto" w:fill="auto"/>
            <w:vAlign w:val="center"/>
            <w:hideMark/>
          </w:tcPr>
          <w:p w14:paraId="037FBD0A" w14:textId="77777777" w:rsidR="005A0580" w:rsidRPr="00B86918" w:rsidRDefault="005A0580" w:rsidP="003675AB">
            <w:pPr>
              <w:pStyle w:val="ListParagraph"/>
              <w:numPr>
                <w:ilvl w:val="0"/>
                <w:numId w:val="106"/>
              </w:numPr>
              <w:rPr>
                <w:rFonts w:ascii="MetricHPE" w:hAnsi="MetricHPE" w:cs="Calibri"/>
                <w:highlight w:val="cyan"/>
                <w:lang w:val="en-GB"/>
              </w:rPr>
            </w:pPr>
            <w:r w:rsidRPr="00B86918">
              <w:rPr>
                <w:rFonts w:ascii="MetricHPE" w:hAnsi="MetricHPE" w:cs="Calibri"/>
                <w:highlight w:val="cyan"/>
                <w:lang w:val="en-GB"/>
              </w:rPr>
              <w:t>Develop the ETL for Data Ingestion from Subsidiaries</w:t>
            </w:r>
          </w:p>
        </w:tc>
        <w:tc>
          <w:tcPr>
            <w:tcW w:w="4465" w:type="dxa"/>
            <w:shd w:val="clear" w:color="auto" w:fill="auto"/>
            <w:noWrap/>
            <w:vAlign w:val="center"/>
            <w:hideMark/>
          </w:tcPr>
          <w:p w14:paraId="5683D178"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Engineer</w:t>
            </w:r>
          </w:p>
        </w:tc>
      </w:tr>
      <w:tr w:rsidR="005A0580" w:rsidRPr="00B86918" w14:paraId="2B711CF5" w14:textId="77777777">
        <w:trPr>
          <w:trHeight w:val="427"/>
        </w:trPr>
        <w:tc>
          <w:tcPr>
            <w:tcW w:w="1223" w:type="dxa"/>
            <w:vMerge/>
            <w:vAlign w:val="center"/>
            <w:hideMark/>
          </w:tcPr>
          <w:p w14:paraId="386B5C91"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09CAE8EB" w14:textId="77777777" w:rsidR="005A0580" w:rsidRPr="00B86918" w:rsidRDefault="005A0580" w:rsidP="003675AB">
            <w:pPr>
              <w:pStyle w:val="ListParagraph"/>
              <w:numPr>
                <w:ilvl w:val="0"/>
                <w:numId w:val="106"/>
              </w:numPr>
              <w:rPr>
                <w:rFonts w:ascii="MetricHPE" w:hAnsi="MetricHPE" w:cs="Calibri"/>
                <w:highlight w:val="cyan"/>
                <w:lang w:val="en-GB"/>
              </w:rPr>
            </w:pPr>
            <w:r w:rsidRPr="00B86918">
              <w:rPr>
                <w:rFonts w:ascii="MetricHPE" w:hAnsi="MetricHPE" w:cs="Calibri"/>
                <w:highlight w:val="cyan"/>
                <w:lang w:val="en-GB"/>
              </w:rPr>
              <w:t>Scheduling Management</w:t>
            </w:r>
          </w:p>
        </w:tc>
        <w:tc>
          <w:tcPr>
            <w:tcW w:w="4465" w:type="dxa"/>
            <w:shd w:val="clear" w:color="auto" w:fill="auto"/>
            <w:noWrap/>
            <w:vAlign w:val="center"/>
            <w:hideMark/>
          </w:tcPr>
          <w:p w14:paraId="4856225D"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 Operations Manager</w:t>
            </w:r>
          </w:p>
        </w:tc>
      </w:tr>
      <w:tr w:rsidR="005A0580" w:rsidRPr="00B86918" w14:paraId="0EBAB521" w14:textId="77777777">
        <w:trPr>
          <w:trHeight w:val="688"/>
        </w:trPr>
        <w:tc>
          <w:tcPr>
            <w:tcW w:w="1223" w:type="dxa"/>
            <w:vMerge/>
            <w:vAlign w:val="center"/>
            <w:hideMark/>
          </w:tcPr>
          <w:p w14:paraId="2D70AE4F"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56DBD53B" w14:textId="77777777" w:rsidR="005A0580" w:rsidRPr="00B86918" w:rsidRDefault="005A0580" w:rsidP="003675AB">
            <w:pPr>
              <w:pStyle w:val="ListParagraph"/>
              <w:numPr>
                <w:ilvl w:val="0"/>
                <w:numId w:val="106"/>
              </w:numPr>
              <w:rPr>
                <w:rFonts w:ascii="MetricHPE" w:hAnsi="MetricHPE" w:cs="Calibri"/>
                <w:highlight w:val="cyan"/>
                <w:lang w:val="en-GB"/>
              </w:rPr>
            </w:pPr>
            <w:r w:rsidRPr="00B86918">
              <w:rPr>
                <w:rFonts w:ascii="MetricHPE" w:hAnsi="MetricHPE" w:cs="Calibri"/>
                <w:highlight w:val="cyan"/>
                <w:lang w:val="en-GB"/>
              </w:rPr>
              <w:t>When Ingesting the Data, validate if the Column Numbers and Data Types of the Actual Data Align with the Corresponding Content of Data Dictionary</w:t>
            </w:r>
          </w:p>
        </w:tc>
        <w:tc>
          <w:tcPr>
            <w:tcW w:w="4465" w:type="dxa"/>
            <w:shd w:val="clear" w:color="auto" w:fill="auto"/>
            <w:vAlign w:val="center"/>
            <w:hideMark/>
          </w:tcPr>
          <w:p w14:paraId="4A900BAE" w14:textId="77777777" w:rsidR="005A0580" w:rsidRPr="00B86918" w:rsidRDefault="005A0580">
            <w:pPr>
              <w:rPr>
                <w:rFonts w:ascii="MetricHPE" w:eastAsia="Microsoft JhengHei" w:hAnsi="MetricHPE" w:cs="Calibri"/>
                <w:highlight w:val="cyan"/>
                <w:lang w:val="en-GB"/>
              </w:rPr>
            </w:pPr>
            <w:r w:rsidRPr="00B86918">
              <w:rPr>
                <w:rFonts w:ascii="MetricHPE" w:hAnsi="MetricHPE" w:cs="Calibri"/>
                <w:highlight w:val="cyan"/>
                <w:lang w:val="en-GB"/>
              </w:rPr>
              <w:t>Should be taken by Data Quality Analyst (with support from Data Engineer)</w:t>
            </w:r>
          </w:p>
          <w:p w14:paraId="131CE47C" w14:textId="77777777" w:rsidR="005A0580" w:rsidRPr="00B86918" w:rsidRDefault="005A0580">
            <w:pPr>
              <w:rPr>
                <w:rFonts w:ascii="MetricHPE" w:eastAsia="Microsoft JhengHei" w:hAnsi="MetricHPE" w:cs="Calibri"/>
                <w:highlight w:val="cyan"/>
                <w:lang w:val="en-GB"/>
              </w:rPr>
            </w:pPr>
          </w:p>
          <w:p w14:paraId="56762D75" w14:textId="77777777" w:rsidR="005A0580" w:rsidRPr="00B86918" w:rsidRDefault="005A0580">
            <w:pPr>
              <w:rPr>
                <w:rFonts w:ascii="MetricHPE" w:eastAsia="Microsoft JhengHei" w:hAnsi="MetricHPE" w:cs="Calibri"/>
                <w:highlight w:val="cyan"/>
                <w:lang w:val="en-GB"/>
              </w:rPr>
            </w:pPr>
            <w:r w:rsidRPr="00B86918">
              <w:rPr>
                <w:rFonts w:ascii="MetricHPE" w:eastAsia="Microsoft JhengHei" w:hAnsi="MetricHPE" w:cs="Calibri"/>
                <w:highlight w:val="cyan"/>
                <w:lang w:val="en-GB"/>
              </w:rPr>
              <w:t>This task should be adjusted to be more suitable for the DQA (Data Quality Analyst) to handle.</w:t>
            </w:r>
          </w:p>
        </w:tc>
      </w:tr>
      <w:tr w:rsidR="005A0580" w:rsidRPr="00B86918" w14:paraId="7901D5EA" w14:textId="77777777">
        <w:trPr>
          <w:trHeight w:val="415"/>
        </w:trPr>
        <w:tc>
          <w:tcPr>
            <w:tcW w:w="1223" w:type="dxa"/>
            <w:vMerge w:val="restart"/>
            <w:shd w:val="clear" w:color="auto" w:fill="auto"/>
            <w:vAlign w:val="center"/>
            <w:hideMark/>
          </w:tcPr>
          <w:p w14:paraId="2BC35B60" w14:textId="77777777" w:rsidR="005A0580" w:rsidRPr="00B86918" w:rsidRDefault="005A0580">
            <w:pPr>
              <w:jc w:val="center"/>
              <w:rPr>
                <w:rFonts w:ascii="MetricHPE" w:hAnsi="MetricHPE" w:cs="Calibri"/>
                <w:highlight w:val="cyan"/>
                <w:lang w:val="en-GB"/>
              </w:rPr>
            </w:pPr>
            <w:r w:rsidRPr="00B86918">
              <w:rPr>
                <w:rFonts w:ascii="MetricHPE" w:hAnsi="MetricHPE" w:cs="Calibri"/>
                <w:highlight w:val="cyan"/>
                <w:lang w:val="en-GB"/>
              </w:rPr>
              <w:t xml:space="preserve">Platform Team includes </w:t>
            </w:r>
            <w:r w:rsidRPr="00B86918">
              <w:rPr>
                <w:rFonts w:ascii="MetricHPE" w:hAnsi="MetricHPE" w:cs="Calibri"/>
                <w:highlight w:val="cyan"/>
                <w:lang w:val="en-GB"/>
              </w:rPr>
              <w:lastRenderedPageBreak/>
              <w:t>DBA and Data Custodian</w:t>
            </w:r>
          </w:p>
        </w:tc>
        <w:tc>
          <w:tcPr>
            <w:tcW w:w="4797" w:type="dxa"/>
            <w:shd w:val="clear" w:color="auto" w:fill="auto"/>
            <w:vAlign w:val="center"/>
            <w:hideMark/>
          </w:tcPr>
          <w:p w14:paraId="0095480C" w14:textId="77777777" w:rsidR="005A0580" w:rsidRPr="00B86918" w:rsidRDefault="005A0580" w:rsidP="003675AB">
            <w:pPr>
              <w:pStyle w:val="ListParagraph"/>
              <w:numPr>
                <w:ilvl w:val="0"/>
                <w:numId w:val="107"/>
              </w:numPr>
              <w:rPr>
                <w:rFonts w:ascii="MetricHPE" w:hAnsi="MetricHPE" w:cs="Calibri"/>
                <w:highlight w:val="cyan"/>
                <w:lang w:val="en-GB"/>
              </w:rPr>
            </w:pPr>
            <w:r w:rsidRPr="00B86918">
              <w:rPr>
                <w:rFonts w:ascii="MetricHPE" w:hAnsi="MetricHPE" w:cs="Calibri"/>
                <w:highlight w:val="cyan"/>
                <w:lang w:val="en-GB"/>
              </w:rPr>
              <w:lastRenderedPageBreak/>
              <w:t>Access Control Configuration</w:t>
            </w:r>
          </w:p>
        </w:tc>
        <w:tc>
          <w:tcPr>
            <w:tcW w:w="4465" w:type="dxa"/>
            <w:shd w:val="clear" w:color="auto" w:fill="auto"/>
            <w:noWrap/>
            <w:vAlign w:val="center"/>
            <w:hideMark/>
          </w:tcPr>
          <w:p w14:paraId="79F9A37C"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Database Administrator (DBA)</w:t>
            </w:r>
          </w:p>
        </w:tc>
      </w:tr>
      <w:tr w:rsidR="005A0580" w:rsidRPr="00B86918" w14:paraId="0D34FEAB" w14:textId="77777777">
        <w:trPr>
          <w:trHeight w:val="420"/>
        </w:trPr>
        <w:tc>
          <w:tcPr>
            <w:tcW w:w="1223" w:type="dxa"/>
            <w:vMerge/>
            <w:vAlign w:val="center"/>
            <w:hideMark/>
          </w:tcPr>
          <w:p w14:paraId="56785FC7"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62FF332D" w14:textId="77777777" w:rsidR="005A0580" w:rsidRPr="00B86918" w:rsidRDefault="005A0580" w:rsidP="003675AB">
            <w:pPr>
              <w:pStyle w:val="ListParagraph"/>
              <w:numPr>
                <w:ilvl w:val="0"/>
                <w:numId w:val="107"/>
              </w:numPr>
              <w:rPr>
                <w:rFonts w:ascii="MetricHPE" w:hAnsi="MetricHPE" w:cs="Calibri"/>
                <w:highlight w:val="cyan"/>
                <w:lang w:val="en-GB"/>
              </w:rPr>
            </w:pPr>
            <w:r w:rsidRPr="00B86918">
              <w:rPr>
                <w:rFonts w:ascii="MetricHPE" w:hAnsi="MetricHPE" w:cs="Calibri"/>
                <w:highlight w:val="cyan"/>
                <w:lang w:val="en-GB"/>
              </w:rPr>
              <w:t>Monitor System Status</w:t>
            </w:r>
          </w:p>
        </w:tc>
        <w:tc>
          <w:tcPr>
            <w:tcW w:w="4465" w:type="dxa"/>
            <w:shd w:val="clear" w:color="auto" w:fill="auto"/>
            <w:vAlign w:val="center"/>
            <w:hideMark/>
          </w:tcPr>
          <w:p w14:paraId="735B3609"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System Administrator (with support from Data Operations Manager)</w:t>
            </w:r>
          </w:p>
        </w:tc>
      </w:tr>
      <w:tr w:rsidR="005A0580" w:rsidRPr="00B86918" w14:paraId="3B611B1C" w14:textId="77777777">
        <w:trPr>
          <w:trHeight w:val="398"/>
        </w:trPr>
        <w:tc>
          <w:tcPr>
            <w:tcW w:w="1223" w:type="dxa"/>
            <w:vMerge/>
            <w:vAlign w:val="center"/>
            <w:hideMark/>
          </w:tcPr>
          <w:p w14:paraId="451AA24A" w14:textId="77777777" w:rsidR="005A0580" w:rsidRPr="00B86918" w:rsidRDefault="005A0580">
            <w:pPr>
              <w:rPr>
                <w:rFonts w:ascii="MetricHPE" w:hAnsi="MetricHPE" w:cs="Calibri"/>
                <w:highlight w:val="cyan"/>
                <w:lang w:val="en-GB"/>
              </w:rPr>
            </w:pPr>
          </w:p>
        </w:tc>
        <w:tc>
          <w:tcPr>
            <w:tcW w:w="4797" w:type="dxa"/>
            <w:shd w:val="clear" w:color="auto" w:fill="auto"/>
            <w:vAlign w:val="center"/>
            <w:hideMark/>
          </w:tcPr>
          <w:p w14:paraId="29D0C541" w14:textId="77777777" w:rsidR="005A0580" w:rsidRPr="00B86918" w:rsidRDefault="005A0580" w:rsidP="003675AB">
            <w:pPr>
              <w:pStyle w:val="ListParagraph"/>
              <w:numPr>
                <w:ilvl w:val="0"/>
                <w:numId w:val="107"/>
              </w:numPr>
              <w:rPr>
                <w:rFonts w:ascii="MetricHPE" w:hAnsi="MetricHPE" w:cs="Calibri"/>
                <w:highlight w:val="cyan"/>
                <w:lang w:val="en-GB"/>
              </w:rPr>
            </w:pPr>
            <w:r w:rsidRPr="00B86918">
              <w:rPr>
                <w:rFonts w:ascii="MetricHPE" w:hAnsi="MetricHPE" w:cs="Calibri"/>
                <w:highlight w:val="cyan"/>
                <w:lang w:val="en-GB"/>
              </w:rPr>
              <w:t>Database Backup Mechanisms</w:t>
            </w:r>
          </w:p>
        </w:tc>
        <w:tc>
          <w:tcPr>
            <w:tcW w:w="4465" w:type="dxa"/>
            <w:shd w:val="clear" w:color="auto" w:fill="auto"/>
            <w:noWrap/>
            <w:vAlign w:val="center"/>
            <w:hideMark/>
          </w:tcPr>
          <w:p w14:paraId="492C1652"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Database Administrator (DBA)</w:t>
            </w:r>
          </w:p>
        </w:tc>
      </w:tr>
      <w:tr w:rsidR="005A0580" w:rsidRPr="00B86918" w14:paraId="061C6A1C" w14:textId="77777777">
        <w:trPr>
          <w:trHeight w:val="738"/>
        </w:trPr>
        <w:tc>
          <w:tcPr>
            <w:tcW w:w="1223" w:type="dxa"/>
            <w:vMerge/>
            <w:vAlign w:val="center"/>
          </w:tcPr>
          <w:p w14:paraId="1759DA6A" w14:textId="77777777" w:rsidR="005A0580" w:rsidRPr="00B86918" w:rsidRDefault="005A0580">
            <w:pPr>
              <w:rPr>
                <w:rFonts w:ascii="MetricHPE" w:hAnsi="MetricHPE" w:cs="Calibri"/>
                <w:highlight w:val="cyan"/>
                <w:lang w:val="en-GB"/>
              </w:rPr>
            </w:pPr>
          </w:p>
        </w:tc>
        <w:tc>
          <w:tcPr>
            <w:tcW w:w="9262" w:type="dxa"/>
            <w:gridSpan w:val="2"/>
            <w:shd w:val="clear" w:color="auto" w:fill="auto"/>
            <w:vAlign w:val="center"/>
          </w:tcPr>
          <w:p w14:paraId="16038356" w14:textId="77777777" w:rsidR="00965AF7" w:rsidRPr="00B86918" w:rsidRDefault="00965AF7" w:rsidP="00965AF7">
            <w:pPr>
              <w:rPr>
                <w:rFonts w:ascii="MetricHPE" w:hAnsi="MetricHPE" w:cs="Calibri"/>
                <w:highlight w:val="cyan"/>
                <w:lang w:val="en-GB"/>
              </w:rPr>
            </w:pPr>
            <w:r w:rsidRPr="00B86918">
              <w:rPr>
                <w:rFonts w:ascii="MetricHPE" w:hAnsi="MetricHPE" w:cs="Calibri"/>
                <w:highlight w:val="cyan"/>
                <w:lang w:val="en-GB"/>
              </w:rPr>
              <w:t xml:space="preserve">Note: </w:t>
            </w:r>
          </w:p>
          <w:p w14:paraId="6D1CD4CB"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Cathay's Platform Team includes DBA &amp;Data Custodian and handle on database, data integration, API, server, sizing, access management, system monitoring, and platform support.</w:t>
            </w:r>
          </w:p>
        </w:tc>
      </w:tr>
    </w:tbl>
    <w:p w14:paraId="64073475" w14:textId="77777777" w:rsidR="00965AF7" w:rsidRPr="00B86918" w:rsidRDefault="00965AF7" w:rsidP="005A0580">
      <w:pPr>
        <w:rPr>
          <w:rFonts w:ascii="MetricHPE" w:eastAsia="Microsoft JhengHei" w:hAnsi="MetricHPE"/>
          <w:b/>
          <w:highlight w:val="cyan"/>
        </w:rPr>
      </w:pPr>
    </w:p>
    <w:p w14:paraId="4CAA7611" w14:textId="7FADE466" w:rsidR="005A0580" w:rsidRPr="00B86918" w:rsidRDefault="00532767" w:rsidP="00D917EF">
      <w:pPr>
        <w:pStyle w:val="Heading4"/>
        <w:numPr>
          <w:ilvl w:val="4"/>
          <w:numId w:val="10"/>
        </w:numPr>
        <w:rPr>
          <w:rFonts w:ascii="MetricHPE" w:eastAsia="Microsoft JhengHei" w:hAnsi="MetricHPE"/>
          <w:b w:val="0"/>
          <w:highlight w:val="cyan"/>
        </w:rPr>
      </w:pPr>
      <w:bookmarkStart w:id="46" w:name="_Toc178244925"/>
      <w:r w:rsidRPr="00B86918">
        <w:rPr>
          <w:rFonts w:ascii="MetricHPE" w:eastAsia="Microsoft JhengHei" w:hAnsi="MetricHPE"/>
          <w:color w:val="FF0000"/>
          <w:sz w:val="24"/>
          <w:szCs w:val="24"/>
          <w:highlight w:val="cyan"/>
        </w:rPr>
        <w:t>Recommendations for unassigned key roles in the data quality management process:</w:t>
      </w:r>
      <w:bookmarkEnd w:id="46"/>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4833"/>
        <w:gridCol w:w="4239"/>
      </w:tblGrid>
      <w:tr w:rsidR="005A0580" w:rsidRPr="00B86918" w14:paraId="74E21DD5" w14:textId="77777777" w:rsidTr="0001422E">
        <w:trPr>
          <w:trHeight w:val="395"/>
        </w:trPr>
        <w:tc>
          <w:tcPr>
            <w:tcW w:w="1413" w:type="dxa"/>
            <w:shd w:val="clear" w:color="auto" w:fill="00A982"/>
            <w:vAlign w:val="center"/>
          </w:tcPr>
          <w:p w14:paraId="42803D6C" w14:textId="77777777" w:rsidR="005A0580" w:rsidRPr="00B86918" w:rsidRDefault="005A0580">
            <w:pPr>
              <w:jc w:val="center"/>
              <w:rPr>
                <w:rFonts w:ascii="MetricHPE" w:hAnsi="MetricHPE" w:cs="Calibri"/>
                <w:color w:val="FFFFFF" w:themeColor="background1"/>
                <w:highlight w:val="cyan"/>
                <w:lang w:val="en-GB"/>
              </w:rPr>
            </w:pPr>
            <w:r w:rsidRPr="00B86918">
              <w:rPr>
                <w:rFonts w:ascii="MetricHPE" w:eastAsia="Microsoft JhengHei" w:hAnsi="MetricHPE" w:hint="eastAsia"/>
                <w:b/>
                <w:color w:val="FFFFFF" w:themeColor="background1"/>
                <w:highlight w:val="cyan"/>
              </w:rPr>
              <w:t>Roles</w:t>
            </w:r>
          </w:p>
        </w:tc>
        <w:tc>
          <w:tcPr>
            <w:tcW w:w="4833" w:type="dxa"/>
            <w:shd w:val="clear" w:color="auto" w:fill="00A982"/>
            <w:vAlign w:val="center"/>
          </w:tcPr>
          <w:p w14:paraId="4CC12A81" w14:textId="77777777" w:rsidR="005A0580" w:rsidRPr="00B86918" w:rsidRDefault="005A0580">
            <w:pPr>
              <w:jc w:val="center"/>
              <w:rPr>
                <w:rFonts w:ascii="MetricHPE" w:hAnsi="MetricHPE" w:cs="Arial"/>
                <w:color w:val="FFFFFF" w:themeColor="background1"/>
                <w:highlight w:val="cyan"/>
                <w:lang w:val="en-GB"/>
              </w:rPr>
            </w:pPr>
            <w:r w:rsidRPr="00B86918">
              <w:rPr>
                <w:rFonts w:ascii="MetricHPE" w:eastAsia="Microsoft JhengHei" w:hAnsi="MetricHPE" w:hint="eastAsia"/>
                <w:b/>
                <w:color w:val="FFFFFF" w:themeColor="background1"/>
                <w:highlight w:val="cyan"/>
              </w:rPr>
              <w:t>Tasks</w:t>
            </w:r>
          </w:p>
        </w:tc>
        <w:tc>
          <w:tcPr>
            <w:tcW w:w="4239" w:type="dxa"/>
            <w:shd w:val="clear" w:color="auto" w:fill="00A982"/>
            <w:vAlign w:val="center"/>
          </w:tcPr>
          <w:p w14:paraId="298881A3" w14:textId="77777777" w:rsidR="005A0580" w:rsidRPr="00B86918" w:rsidRDefault="005A0580">
            <w:pPr>
              <w:jc w:val="center"/>
              <w:rPr>
                <w:rFonts w:ascii="MetricHPE" w:hAnsi="MetricHPE" w:cs="Calibri"/>
                <w:color w:val="FFFFFF" w:themeColor="background1"/>
                <w:highlight w:val="cyan"/>
                <w:lang w:val="en-GB"/>
              </w:rPr>
            </w:pPr>
            <w:r w:rsidRPr="00B86918">
              <w:rPr>
                <w:rFonts w:ascii="MetricHPE" w:eastAsia="Microsoft JhengHei" w:hAnsi="MetricHPE" w:hint="eastAsia"/>
                <w:b/>
                <w:color w:val="FFFFFF" w:themeColor="background1"/>
                <w:highlight w:val="cyan"/>
              </w:rPr>
              <w:t>Recommendation</w:t>
            </w:r>
          </w:p>
        </w:tc>
      </w:tr>
      <w:tr w:rsidR="005A0580" w:rsidRPr="00B86918" w14:paraId="31ED4BF2" w14:textId="77777777" w:rsidTr="0001422E">
        <w:trPr>
          <w:trHeight w:val="1973"/>
        </w:trPr>
        <w:tc>
          <w:tcPr>
            <w:tcW w:w="1413" w:type="dxa"/>
            <w:vMerge w:val="restart"/>
            <w:shd w:val="clear" w:color="auto" w:fill="auto"/>
            <w:vAlign w:val="center"/>
          </w:tcPr>
          <w:p w14:paraId="219F697E" w14:textId="77777777" w:rsidR="005A0580" w:rsidRPr="00B86918" w:rsidRDefault="005A0580">
            <w:pPr>
              <w:jc w:val="center"/>
              <w:rPr>
                <w:rFonts w:ascii="MetricHPE" w:hAnsi="MetricHPE" w:cs="Calibri"/>
                <w:highlight w:val="cyan"/>
                <w:lang w:val="en-GB"/>
              </w:rPr>
            </w:pPr>
            <w:r w:rsidRPr="00B86918">
              <w:rPr>
                <w:rFonts w:ascii="MetricHPE" w:hAnsi="MetricHPE" w:cs="Calibri"/>
                <w:highlight w:val="cyan"/>
              </w:rPr>
              <w:t xml:space="preserve">Data Owner </w:t>
            </w:r>
            <w:r w:rsidRPr="00B86918">
              <w:rPr>
                <w:rFonts w:ascii="MetricHPE" w:eastAsia="Microsoft JhengHei" w:hAnsi="MetricHPE"/>
                <w:color w:val="FF0000"/>
                <w:highlight w:val="cyan"/>
                <w:lang w:val="en-PH"/>
              </w:rPr>
              <w:t>(</w:t>
            </w:r>
            <w:r w:rsidRPr="00B86918">
              <w:rPr>
                <w:rFonts w:ascii="MetricHPE" w:eastAsia="Microsoft JhengHei" w:hAnsi="MetricHPE" w:hint="eastAsia"/>
                <w:color w:val="FF0000"/>
                <w:highlight w:val="cyan"/>
                <w:lang w:val="en-PH"/>
              </w:rPr>
              <w:t>Business Analyst by Domains in CFH</w:t>
            </w:r>
            <w:r w:rsidRPr="00B86918">
              <w:rPr>
                <w:rFonts w:ascii="MetricHPE" w:eastAsia="Microsoft JhengHei" w:hAnsi="MetricHPE"/>
                <w:color w:val="FF0000"/>
                <w:highlight w:val="cyan"/>
                <w:lang w:val="en-PH"/>
              </w:rPr>
              <w:t>)</w:t>
            </w:r>
          </w:p>
        </w:tc>
        <w:tc>
          <w:tcPr>
            <w:tcW w:w="4833" w:type="dxa"/>
            <w:shd w:val="clear" w:color="auto" w:fill="auto"/>
            <w:vAlign w:val="center"/>
          </w:tcPr>
          <w:p w14:paraId="7B9EDD03" w14:textId="77777777" w:rsidR="005A0580" w:rsidRPr="00B86918" w:rsidRDefault="005A0580" w:rsidP="003675AB">
            <w:pPr>
              <w:pStyle w:val="ListParagraph"/>
              <w:numPr>
                <w:ilvl w:val="0"/>
                <w:numId w:val="108"/>
              </w:numPr>
              <w:rPr>
                <w:rFonts w:ascii="MetricHPE" w:hAnsi="MetricHPE" w:cs="Arial"/>
                <w:highlight w:val="cyan"/>
                <w:lang w:val="en-GB"/>
              </w:rPr>
            </w:pPr>
            <w:r w:rsidRPr="00B86918">
              <w:rPr>
                <w:rFonts w:ascii="MetricHPE" w:hAnsi="MetricHPE" w:cs="Calibri"/>
                <w:highlight w:val="cyan"/>
              </w:rPr>
              <w:t>Data Owner in CFH is required to define data policies, access controls, and data quality standards for their data domain. Since CFH is consuming the data owner should be from their side, who understands how data will be used.</w:t>
            </w:r>
          </w:p>
        </w:tc>
        <w:tc>
          <w:tcPr>
            <w:tcW w:w="4239" w:type="dxa"/>
            <w:shd w:val="clear" w:color="auto" w:fill="auto"/>
            <w:vAlign w:val="center"/>
          </w:tcPr>
          <w:p w14:paraId="1891BEEB" w14:textId="77777777" w:rsidR="005A0580" w:rsidRPr="00B86918" w:rsidRDefault="005A0580" w:rsidP="003675AB">
            <w:pPr>
              <w:pStyle w:val="ListParagraph"/>
              <w:numPr>
                <w:ilvl w:val="0"/>
                <w:numId w:val="109"/>
              </w:numPr>
              <w:rPr>
                <w:rFonts w:ascii="MetricHPE" w:hAnsi="MetricHPE" w:cs="Calibri"/>
                <w:highlight w:val="cyan"/>
                <w:lang w:val="en-GB"/>
              </w:rPr>
            </w:pPr>
            <w:r w:rsidRPr="00B86918">
              <w:rPr>
                <w:rFonts w:ascii="MetricHPE" w:hAnsi="MetricHPE" w:cs="Calibri"/>
                <w:highlight w:val="cyan"/>
              </w:rPr>
              <w:t xml:space="preserve">To define the data policies, access controls, and data quality standards within their data domain. </w:t>
            </w:r>
          </w:p>
          <w:p w14:paraId="2A55F68B" w14:textId="77777777" w:rsidR="005A0580" w:rsidRPr="00B86918" w:rsidRDefault="005A0580" w:rsidP="003675AB">
            <w:pPr>
              <w:pStyle w:val="ListParagraph"/>
              <w:numPr>
                <w:ilvl w:val="0"/>
                <w:numId w:val="109"/>
              </w:numPr>
              <w:rPr>
                <w:rFonts w:ascii="MetricHPE" w:hAnsi="MetricHPE" w:cs="Calibri"/>
                <w:highlight w:val="cyan"/>
                <w:lang w:val="en-GB"/>
              </w:rPr>
            </w:pPr>
            <w:r w:rsidRPr="00B86918">
              <w:rPr>
                <w:rFonts w:ascii="MetricHPE" w:hAnsi="MetricHPE" w:cs="Calibri"/>
                <w:highlight w:val="cyan"/>
              </w:rPr>
              <w:t xml:space="preserve">To go to a person for any clarification regarding to data understanding within their data domain. </w:t>
            </w:r>
          </w:p>
          <w:p w14:paraId="3EDFFCAD" w14:textId="77777777" w:rsidR="005A0580" w:rsidRPr="00B86918" w:rsidRDefault="005A0580" w:rsidP="003675AB">
            <w:pPr>
              <w:pStyle w:val="ListParagraph"/>
              <w:numPr>
                <w:ilvl w:val="0"/>
                <w:numId w:val="109"/>
              </w:numPr>
              <w:rPr>
                <w:rFonts w:ascii="MetricHPE" w:hAnsi="MetricHPE" w:cs="Calibri"/>
                <w:highlight w:val="cyan"/>
                <w:lang w:val="en-GB"/>
              </w:rPr>
            </w:pPr>
            <w:r w:rsidRPr="00B86918">
              <w:rPr>
                <w:rFonts w:ascii="MetricHPE" w:hAnsi="MetricHPE" w:cs="Calibri"/>
                <w:highlight w:val="cyan"/>
              </w:rPr>
              <w:t xml:space="preserve">For </w:t>
            </w:r>
            <w:r w:rsidRPr="00B86918">
              <w:rPr>
                <w:rFonts w:ascii="MetricHPE" w:hAnsi="MetricHPE" w:cs="Calibri"/>
                <w:b/>
                <w:highlight w:val="cyan"/>
              </w:rPr>
              <w:t xml:space="preserve">unstructured data </w:t>
            </w:r>
            <w:r w:rsidRPr="00B86918">
              <w:rPr>
                <w:rFonts w:ascii="MetricHPE" w:hAnsi="MetricHPE" w:cs="Calibri"/>
                <w:highlight w:val="cyan"/>
              </w:rPr>
              <w:t>the data quality control, data owner should handle in terms of data size, resolution, blurriness, format, dimensions. (with the support with DQA and data architect)</w:t>
            </w:r>
          </w:p>
        </w:tc>
      </w:tr>
      <w:tr w:rsidR="005A0580" w:rsidRPr="00B86918" w14:paraId="52A59D7A" w14:textId="77777777" w:rsidTr="0001422E">
        <w:trPr>
          <w:trHeight w:val="1249"/>
        </w:trPr>
        <w:tc>
          <w:tcPr>
            <w:tcW w:w="1413" w:type="dxa"/>
            <w:vMerge/>
            <w:vAlign w:val="center"/>
          </w:tcPr>
          <w:p w14:paraId="7787473F" w14:textId="77777777" w:rsidR="005A0580" w:rsidRPr="00B86918" w:rsidRDefault="005A0580">
            <w:pPr>
              <w:jc w:val="center"/>
              <w:rPr>
                <w:rFonts w:ascii="MetricHPE" w:hAnsi="MetricHPE" w:cs="Calibri"/>
                <w:highlight w:val="cyan"/>
              </w:rPr>
            </w:pPr>
          </w:p>
        </w:tc>
        <w:tc>
          <w:tcPr>
            <w:tcW w:w="9072" w:type="dxa"/>
            <w:gridSpan w:val="2"/>
            <w:shd w:val="clear" w:color="auto" w:fill="auto"/>
            <w:vAlign w:val="center"/>
          </w:tcPr>
          <w:p w14:paraId="740FA6CA" w14:textId="77777777" w:rsidR="00532767" w:rsidRPr="00B86918" w:rsidRDefault="00532767">
            <w:pPr>
              <w:pStyle w:val="ListParagraph"/>
              <w:ind w:left="0"/>
              <w:rPr>
                <w:rFonts w:ascii="MetricHPE" w:hAnsi="MetricHPE" w:cs="Calibri"/>
                <w:highlight w:val="cyan"/>
              </w:rPr>
            </w:pPr>
            <w:r w:rsidRPr="00B86918">
              <w:rPr>
                <w:rFonts w:ascii="MetricHPE" w:hAnsi="MetricHPE" w:cs="Calibri"/>
                <w:highlight w:val="cyan"/>
              </w:rPr>
              <w:t xml:space="preserve">Note: </w:t>
            </w:r>
          </w:p>
          <w:p w14:paraId="1BC52EE7" w14:textId="02B19E48" w:rsidR="005A0580" w:rsidRPr="00B86918" w:rsidRDefault="005A0580" w:rsidP="003675AB">
            <w:pPr>
              <w:pStyle w:val="ListParagraph"/>
              <w:numPr>
                <w:ilvl w:val="0"/>
                <w:numId w:val="88"/>
              </w:numPr>
              <w:rPr>
                <w:rFonts w:ascii="MetricHPE" w:hAnsi="MetricHPE" w:cs="Calibri"/>
                <w:highlight w:val="cyan"/>
              </w:rPr>
            </w:pPr>
            <w:r w:rsidRPr="00B86918">
              <w:rPr>
                <w:rFonts w:ascii="MetricHPE" w:hAnsi="MetricHPE" w:cs="Calibri"/>
                <w:highlight w:val="cyan"/>
              </w:rPr>
              <w:t>The data owner is usually knowledgeable about the relevant data domain, often held by a Business Analyst.</w:t>
            </w:r>
          </w:p>
          <w:p w14:paraId="2682C0D2" w14:textId="77777777" w:rsidR="00532767" w:rsidRPr="00B86918" w:rsidRDefault="005A0580" w:rsidP="003675AB">
            <w:pPr>
              <w:pStyle w:val="ListParagraph"/>
              <w:numPr>
                <w:ilvl w:val="0"/>
                <w:numId w:val="88"/>
              </w:numPr>
              <w:rPr>
                <w:rFonts w:ascii="MetricHPE" w:hAnsi="MetricHPE" w:cs="Calibri"/>
                <w:highlight w:val="cyan"/>
              </w:rPr>
            </w:pPr>
            <w:r w:rsidRPr="00B86918">
              <w:rPr>
                <w:rFonts w:ascii="MetricHPE" w:hAnsi="MetricHPE" w:cs="Calibri"/>
                <w:highlight w:val="cyan"/>
              </w:rPr>
              <w:t>As Data Governance Practice, it is must to have data owner(s) , it may not be at table level but domain level, but someone must own the data. Data owner decides which attributes needs to be aggregates, important. Data owners can be business analyst or someone who understands the business definition of data.</w:t>
            </w:r>
          </w:p>
          <w:p w14:paraId="3CBDA667" w14:textId="60AEA1D1" w:rsidR="005A0580" w:rsidRPr="00B86918" w:rsidRDefault="005A0580" w:rsidP="003675AB">
            <w:pPr>
              <w:pStyle w:val="ListParagraph"/>
              <w:numPr>
                <w:ilvl w:val="0"/>
                <w:numId w:val="88"/>
              </w:numPr>
              <w:rPr>
                <w:rFonts w:ascii="MetricHPE" w:hAnsi="MetricHPE" w:cs="Calibri"/>
                <w:highlight w:val="cyan"/>
              </w:rPr>
            </w:pPr>
            <w:r w:rsidRPr="00B86918">
              <w:rPr>
                <w:rFonts w:ascii="MetricHPE" w:hAnsi="MetricHPE" w:cs="Calibri"/>
                <w:highlight w:val="cyan"/>
              </w:rPr>
              <w:t>For unstructured data, Data owner decides these parameters and DQ analyst should make DQ rules under the supervision of data architect. It is data architect which will decide on tools and technology for these activities.</w:t>
            </w:r>
          </w:p>
        </w:tc>
      </w:tr>
      <w:tr w:rsidR="005A0580" w:rsidRPr="00B86918" w14:paraId="5DE8BA82" w14:textId="77777777" w:rsidTr="0001422E">
        <w:trPr>
          <w:trHeight w:val="46"/>
        </w:trPr>
        <w:tc>
          <w:tcPr>
            <w:tcW w:w="1413" w:type="dxa"/>
            <w:vMerge w:val="restart"/>
            <w:shd w:val="clear" w:color="auto" w:fill="auto"/>
            <w:vAlign w:val="center"/>
          </w:tcPr>
          <w:p w14:paraId="369725EA" w14:textId="77777777" w:rsidR="005A0580" w:rsidRPr="00B86918" w:rsidRDefault="005A0580">
            <w:pPr>
              <w:jc w:val="center"/>
              <w:rPr>
                <w:rFonts w:ascii="MetricHPE" w:eastAsia="Microsoft JhengHei" w:hAnsi="MetricHPE" w:cs="Calibri"/>
                <w:highlight w:val="cyan"/>
                <w:lang w:val="en-GB"/>
              </w:rPr>
            </w:pPr>
            <w:r w:rsidRPr="00B86918">
              <w:rPr>
                <w:rFonts w:ascii="MetricHPE" w:hAnsi="MetricHPE" w:cs="Calibri"/>
                <w:highlight w:val="cyan"/>
              </w:rPr>
              <w:t>Data Model</w:t>
            </w:r>
            <w:r w:rsidRPr="00B86918">
              <w:rPr>
                <w:rFonts w:ascii="MetricHPE" w:eastAsia="Microsoft JhengHei" w:hAnsi="MetricHPE" w:cs="Calibri"/>
                <w:highlight w:val="cyan"/>
              </w:rPr>
              <w:t>e</w:t>
            </w:r>
            <w:r w:rsidRPr="00B86918">
              <w:rPr>
                <w:rFonts w:ascii="MetricHPE" w:hAnsi="MetricHPE" w:cs="Calibri"/>
                <w:highlight w:val="cyan"/>
              </w:rPr>
              <w:t>r</w:t>
            </w:r>
            <w:r w:rsidRPr="00B86918">
              <w:rPr>
                <w:rFonts w:ascii="MetricHPE" w:eastAsia="Microsoft JhengHei" w:hAnsi="MetricHPE" w:cs="Calibri" w:hint="eastAsia"/>
                <w:highlight w:val="cyan"/>
              </w:rPr>
              <w:t xml:space="preserve"> </w:t>
            </w:r>
            <w:r w:rsidRPr="00B86918">
              <w:rPr>
                <w:rFonts w:ascii="MetricHPE" w:eastAsia="Microsoft JhengHei" w:hAnsi="MetricHPE" w:hint="eastAsia"/>
                <w:color w:val="FF0000"/>
                <w:highlight w:val="cyan"/>
                <w:lang w:val="en-PH"/>
              </w:rPr>
              <w:t>(DM in CFH)</w:t>
            </w:r>
          </w:p>
        </w:tc>
        <w:tc>
          <w:tcPr>
            <w:tcW w:w="4833" w:type="dxa"/>
            <w:shd w:val="clear" w:color="auto" w:fill="auto"/>
            <w:vAlign w:val="center"/>
          </w:tcPr>
          <w:p w14:paraId="5F965E9E" w14:textId="77777777" w:rsidR="005A0580" w:rsidRPr="00B86918" w:rsidRDefault="005A0580" w:rsidP="003675AB">
            <w:pPr>
              <w:pStyle w:val="ListParagraph"/>
              <w:numPr>
                <w:ilvl w:val="0"/>
                <w:numId w:val="110"/>
              </w:numPr>
              <w:rPr>
                <w:rFonts w:ascii="MetricHPE" w:hAnsi="MetricHPE" w:cs="Arial"/>
                <w:highlight w:val="cyan"/>
                <w:lang w:val="en-GB"/>
              </w:rPr>
            </w:pPr>
            <w:r w:rsidRPr="00B86918">
              <w:rPr>
                <w:rFonts w:ascii="MetricHPE" w:hAnsi="MetricHPE" w:cs="Calibri"/>
                <w:highlight w:val="cyan"/>
              </w:rPr>
              <w:t>Develops and maintains data models, including conceptual, logical, and physical models.</w:t>
            </w:r>
          </w:p>
          <w:p w14:paraId="26B8C0B8" w14:textId="77777777" w:rsidR="005A0580" w:rsidRPr="00B86918" w:rsidRDefault="005A0580" w:rsidP="003675AB">
            <w:pPr>
              <w:pStyle w:val="ListParagraph"/>
              <w:numPr>
                <w:ilvl w:val="0"/>
                <w:numId w:val="110"/>
              </w:numPr>
              <w:rPr>
                <w:rFonts w:ascii="MetricHPE" w:hAnsi="MetricHPE" w:cs="Arial"/>
                <w:highlight w:val="cyan"/>
                <w:lang w:val="en-GB"/>
              </w:rPr>
            </w:pPr>
            <w:r w:rsidRPr="00B86918">
              <w:rPr>
                <w:rFonts w:ascii="MetricHPE" w:hAnsi="MetricHPE" w:cs="Calibri"/>
                <w:highlight w:val="cyan"/>
              </w:rPr>
              <w:t>Defines optimal joins for data stitching.</w:t>
            </w:r>
          </w:p>
          <w:p w14:paraId="18C62D36" w14:textId="77777777" w:rsidR="005A0580" w:rsidRPr="00B86918" w:rsidRDefault="005A0580" w:rsidP="003675AB">
            <w:pPr>
              <w:pStyle w:val="ListParagraph"/>
              <w:numPr>
                <w:ilvl w:val="0"/>
                <w:numId w:val="110"/>
              </w:numPr>
              <w:rPr>
                <w:rFonts w:ascii="MetricHPE" w:hAnsi="MetricHPE" w:cs="Arial"/>
                <w:highlight w:val="cyan"/>
                <w:lang w:val="en-GB"/>
              </w:rPr>
            </w:pPr>
            <w:r w:rsidRPr="00B86918">
              <w:rPr>
                <w:rFonts w:ascii="MetricHPE" w:hAnsi="MetricHPE" w:cs="Calibri"/>
                <w:highlight w:val="cyan"/>
              </w:rPr>
              <w:t>Ensures data models support business requirements and are aligned with data architecture.</w:t>
            </w:r>
          </w:p>
        </w:tc>
        <w:tc>
          <w:tcPr>
            <w:tcW w:w="4239" w:type="dxa"/>
            <w:shd w:val="clear" w:color="auto" w:fill="auto"/>
            <w:vAlign w:val="center"/>
          </w:tcPr>
          <w:p w14:paraId="05C12658" w14:textId="77777777" w:rsidR="005A0580" w:rsidRPr="00B86918" w:rsidRDefault="005A0580">
            <w:pPr>
              <w:rPr>
                <w:rFonts w:ascii="MetricHPE" w:hAnsi="MetricHPE" w:cs="Calibri"/>
                <w:highlight w:val="cyan"/>
                <w:lang w:val="en-GB"/>
              </w:rPr>
            </w:pPr>
            <w:r w:rsidRPr="00B86918">
              <w:rPr>
                <w:rFonts w:ascii="MetricHPE" w:hAnsi="MetricHPE" w:cs="Calibri"/>
                <w:highlight w:val="cyan"/>
              </w:rPr>
              <w:t xml:space="preserve">Missing roles of data architect and data modeler, who are responsible for the following tasks and collaborate: </w:t>
            </w:r>
            <w:r w:rsidRPr="00B86918">
              <w:rPr>
                <w:rFonts w:ascii="MetricHPE" w:hAnsi="MetricHPE" w:cs="Calibri"/>
                <w:highlight w:val="cyan"/>
              </w:rPr>
              <w:br/>
            </w:r>
            <w:r w:rsidRPr="00B86918">
              <w:rPr>
                <w:rFonts w:ascii="MetricHPE" w:hAnsi="MetricHPE" w:cs="Calibri" w:hint="eastAsia"/>
                <w:highlight w:val="cyan"/>
              </w:rPr>
              <w:t xml:space="preserve">1. </w:t>
            </w:r>
            <w:r w:rsidRPr="00B86918">
              <w:rPr>
                <w:rFonts w:ascii="MetricHPE" w:hAnsi="MetricHPE" w:cs="Calibri"/>
                <w:highlight w:val="cyan"/>
              </w:rPr>
              <w:t xml:space="preserve">To analyze how data is stitched at different level </w:t>
            </w:r>
            <w:r w:rsidRPr="00B86918">
              <w:rPr>
                <w:rFonts w:ascii="MetricHPE" w:hAnsi="MetricHPE" w:cs="Calibri"/>
                <w:highlight w:val="cyan"/>
              </w:rPr>
              <w:br/>
              <w:t>2. To get into different aspect of ingestion, aggregation and consumption.</w:t>
            </w:r>
          </w:p>
        </w:tc>
      </w:tr>
      <w:tr w:rsidR="005A0580" w:rsidRPr="00B86918" w14:paraId="1E61AB5D" w14:textId="77777777" w:rsidTr="0001422E">
        <w:trPr>
          <w:trHeight w:val="1069"/>
        </w:trPr>
        <w:tc>
          <w:tcPr>
            <w:tcW w:w="1413" w:type="dxa"/>
            <w:vMerge/>
            <w:vAlign w:val="center"/>
          </w:tcPr>
          <w:p w14:paraId="44480470" w14:textId="77777777" w:rsidR="005A0580" w:rsidRPr="00B86918" w:rsidRDefault="005A0580">
            <w:pPr>
              <w:jc w:val="center"/>
              <w:rPr>
                <w:rFonts w:ascii="MetricHPE" w:hAnsi="MetricHPE" w:cs="Calibri"/>
                <w:highlight w:val="cyan"/>
              </w:rPr>
            </w:pPr>
          </w:p>
        </w:tc>
        <w:tc>
          <w:tcPr>
            <w:tcW w:w="9072" w:type="dxa"/>
            <w:gridSpan w:val="2"/>
            <w:shd w:val="clear" w:color="auto" w:fill="auto"/>
            <w:vAlign w:val="center"/>
          </w:tcPr>
          <w:p w14:paraId="09D0C4E2" w14:textId="77777777" w:rsidR="00532767" w:rsidRPr="00B86918" w:rsidRDefault="00532767">
            <w:pPr>
              <w:rPr>
                <w:rFonts w:ascii="MetricHPE" w:hAnsi="MetricHPE" w:cs="Calibri"/>
                <w:highlight w:val="cyan"/>
              </w:rPr>
            </w:pPr>
            <w:r w:rsidRPr="00B86918">
              <w:rPr>
                <w:rFonts w:ascii="MetricHPE" w:hAnsi="MetricHPE" w:cs="Calibri"/>
                <w:highlight w:val="cyan"/>
              </w:rPr>
              <w:t xml:space="preserve">Note: </w:t>
            </w:r>
          </w:p>
          <w:p w14:paraId="19DF1628" w14:textId="73A7DCDB" w:rsidR="005A0580" w:rsidRPr="00B86918" w:rsidRDefault="005A0580">
            <w:pPr>
              <w:rPr>
                <w:rFonts w:ascii="MetricHPE" w:hAnsi="MetricHPE" w:cs="Calibri"/>
                <w:highlight w:val="cyan"/>
              </w:rPr>
            </w:pPr>
            <w:r w:rsidRPr="00B86918">
              <w:rPr>
                <w:rFonts w:ascii="MetricHPE" w:hAnsi="MetricHPE" w:cs="Calibri"/>
                <w:highlight w:val="cyan"/>
              </w:rPr>
              <w:t>As per the current env and use cases CFH can avoid having data modeler, since they do not have any data models. Going forward, with new use cases, like KYC application it is required to analyze tables, joins, attribute &amp; value aggregation and stitching tables it would be beneficial for CFH from performance perspective. In current scenario as well if there CFH believes that performance needs to be improved they must consider having data modeler.</w:t>
            </w:r>
          </w:p>
        </w:tc>
      </w:tr>
      <w:tr w:rsidR="005A0580" w:rsidRPr="00B86918" w14:paraId="55AAEA66" w14:textId="77777777" w:rsidTr="0001422E">
        <w:trPr>
          <w:trHeight w:val="46"/>
        </w:trPr>
        <w:tc>
          <w:tcPr>
            <w:tcW w:w="1413" w:type="dxa"/>
            <w:vMerge w:val="restart"/>
            <w:shd w:val="clear" w:color="auto" w:fill="auto"/>
            <w:vAlign w:val="center"/>
            <w:hideMark/>
          </w:tcPr>
          <w:p w14:paraId="7E9D9D6F" w14:textId="77777777" w:rsidR="0001422E" w:rsidRPr="00B86918" w:rsidRDefault="005A0580">
            <w:pPr>
              <w:jc w:val="center"/>
              <w:rPr>
                <w:rFonts w:ascii="MetricHPE" w:hAnsi="MetricHPE" w:cs="Calibri"/>
                <w:highlight w:val="cyan"/>
                <w:lang w:val="en-GB"/>
              </w:rPr>
            </w:pPr>
            <w:r w:rsidRPr="00B86918">
              <w:rPr>
                <w:rFonts w:ascii="MetricHPE" w:hAnsi="MetricHPE" w:cs="Calibri"/>
                <w:highlight w:val="cyan"/>
                <w:lang w:val="en-GB"/>
              </w:rPr>
              <w:t>Data Governance Council/</w:t>
            </w:r>
          </w:p>
          <w:p w14:paraId="1AD50208" w14:textId="77777777" w:rsidR="0002679B" w:rsidRPr="00B86918" w:rsidRDefault="005A0580" w:rsidP="0002679B">
            <w:pPr>
              <w:jc w:val="center"/>
              <w:rPr>
                <w:rFonts w:ascii="MetricHPE" w:hAnsi="MetricHPE" w:cs="Calibri"/>
                <w:highlight w:val="cyan"/>
                <w:lang w:val="en-GB"/>
              </w:rPr>
            </w:pPr>
            <w:r w:rsidRPr="00B86918">
              <w:rPr>
                <w:rFonts w:ascii="MetricHPE" w:hAnsi="MetricHPE" w:cs="Calibri"/>
                <w:highlight w:val="cyan"/>
                <w:lang w:val="en-GB"/>
              </w:rPr>
              <w:t>Committee</w:t>
            </w:r>
          </w:p>
          <w:p w14:paraId="06F6C806" w14:textId="4996F7A4" w:rsidR="0002679B" w:rsidRPr="00B86918" w:rsidRDefault="0002679B" w:rsidP="0002679B">
            <w:pPr>
              <w:jc w:val="center"/>
              <w:rPr>
                <w:rFonts w:ascii="MetricHPE" w:hAnsi="MetricHPE" w:cs="Calibri"/>
                <w:i/>
                <w:iCs/>
                <w:color w:val="FF0000"/>
                <w:highlight w:val="cyan"/>
                <w:lang w:val="en-GB"/>
              </w:rPr>
            </w:pPr>
            <w:r w:rsidRPr="00B86918">
              <w:rPr>
                <w:rFonts w:ascii="MetricHPE" w:hAnsi="MetricHPE" w:cs="Calibri"/>
                <w:i/>
                <w:iCs/>
                <w:color w:val="FF0000"/>
                <w:highlight w:val="cyan"/>
                <w:lang w:val="en-GB"/>
              </w:rPr>
              <w:t xml:space="preserve">(refers to Chapter 1.2 </w:t>
            </w:r>
            <w:r w:rsidRPr="00B86918">
              <w:rPr>
                <w:rFonts w:ascii="MetricHPE" w:hAnsi="MetricHPE" w:cs="Calibri"/>
                <w:i/>
                <w:iCs/>
                <w:color w:val="FF0000"/>
                <w:highlight w:val="cyan"/>
                <w:lang w:val="en-GB"/>
              </w:rPr>
              <w:lastRenderedPageBreak/>
              <w:t>Data Governance Organizational Structure (reference practice))</w:t>
            </w:r>
          </w:p>
          <w:p w14:paraId="23F7D66B" w14:textId="44643345" w:rsidR="005A0580" w:rsidRPr="00B86918" w:rsidRDefault="005A0580">
            <w:pPr>
              <w:jc w:val="center"/>
              <w:rPr>
                <w:rFonts w:ascii="MetricHPE" w:hAnsi="MetricHPE" w:cs="Calibri"/>
                <w:highlight w:val="cyan"/>
              </w:rPr>
            </w:pPr>
          </w:p>
        </w:tc>
        <w:tc>
          <w:tcPr>
            <w:tcW w:w="4833" w:type="dxa"/>
            <w:shd w:val="clear" w:color="auto" w:fill="auto"/>
            <w:vAlign w:val="center"/>
            <w:hideMark/>
          </w:tcPr>
          <w:p w14:paraId="75E99338" w14:textId="77777777" w:rsidR="005A0580" w:rsidRPr="00B86918" w:rsidRDefault="005A0580" w:rsidP="003675AB">
            <w:pPr>
              <w:pStyle w:val="ListParagraph"/>
              <w:numPr>
                <w:ilvl w:val="0"/>
                <w:numId w:val="111"/>
              </w:numPr>
              <w:rPr>
                <w:rFonts w:ascii="MetricHPE" w:eastAsia="Microsoft JhengHei" w:hAnsi="MetricHPE" w:cs="Arial"/>
                <w:highlight w:val="cyan"/>
                <w:lang w:val="en-GB"/>
              </w:rPr>
            </w:pPr>
            <w:r w:rsidRPr="00B86918">
              <w:rPr>
                <w:rFonts w:ascii="MetricHPE" w:hAnsi="MetricHPE" w:cs="Arial"/>
                <w:highlight w:val="cyan"/>
                <w:lang w:val="en-GB"/>
              </w:rPr>
              <w:lastRenderedPageBreak/>
              <w:t xml:space="preserve">This can </w:t>
            </w:r>
            <w:r w:rsidRPr="00B86918">
              <w:rPr>
                <w:rFonts w:ascii="MetricHPE" w:eastAsia="Microsoft JhengHei" w:hAnsi="MetricHPE" w:cs="Arial" w:hint="eastAsia"/>
                <w:highlight w:val="cyan"/>
                <w:lang w:val="en-GB"/>
              </w:rPr>
              <w:t>be</w:t>
            </w:r>
            <w:r w:rsidRPr="00B86918">
              <w:rPr>
                <w:rFonts w:ascii="MetricHPE" w:hAnsi="MetricHPE" w:cs="Arial"/>
                <w:highlight w:val="cyan"/>
                <w:lang w:val="en-GB"/>
              </w:rPr>
              <w:t xml:space="preserve"> cross-functional team that sets data governance policies and standards which defines rules/definition/data quality matrices or an individual who set the standards from organization point of view. Council is usually </w:t>
            </w:r>
            <w:r w:rsidRPr="00B86918">
              <w:rPr>
                <w:rFonts w:ascii="MetricHPE" w:hAnsi="MetricHPE" w:cs="Arial"/>
                <w:highlight w:val="cyan"/>
                <w:lang w:val="en-GB"/>
              </w:rPr>
              <w:lastRenderedPageBreak/>
              <w:t>aware of roadmap, need from regulatory perspective for organization.</w:t>
            </w:r>
          </w:p>
          <w:p w14:paraId="1CC1CF12" w14:textId="77777777" w:rsidR="005A0580" w:rsidRPr="00B86918" w:rsidRDefault="005A0580" w:rsidP="003675AB">
            <w:pPr>
              <w:pStyle w:val="ListParagraph"/>
              <w:numPr>
                <w:ilvl w:val="0"/>
                <w:numId w:val="111"/>
              </w:numPr>
              <w:rPr>
                <w:rFonts w:ascii="MetricHPE" w:eastAsia="Microsoft JhengHei" w:hAnsi="MetricHPE" w:cs="Arial"/>
                <w:highlight w:val="cyan"/>
                <w:lang w:val="en-GB"/>
              </w:rPr>
            </w:pPr>
            <w:r w:rsidRPr="00B86918">
              <w:rPr>
                <w:rFonts w:ascii="MetricHPE" w:hAnsi="MetricHPE" w:cs="Arial"/>
                <w:highlight w:val="cyan"/>
                <w:lang w:val="en-GB"/>
              </w:rPr>
              <w:t>Define and ensures policies are governed at organization level</w:t>
            </w:r>
          </w:p>
        </w:tc>
        <w:tc>
          <w:tcPr>
            <w:tcW w:w="4239" w:type="dxa"/>
            <w:shd w:val="clear" w:color="auto" w:fill="auto"/>
            <w:vAlign w:val="center"/>
            <w:hideMark/>
          </w:tcPr>
          <w:p w14:paraId="5231A59A"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lastRenderedPageBreak/>
              <w:t>1.To create and maintain the data governance handbook which defines rules/definition/data quality matrices, which is required at the organization level.</w:t>
            </w:r>
            <w:r w:rsidRPr="00B86918">
              <w:rPr>
                <w:rFonts w:ascii="MetricHPE" w:hAnsi="MetricHPE" w:cs="Calibri"/>
                <w:highlight w:val="cyan"/>
                <w:lang w:val="en-GB"/>
              </w:rPr>
              <w:br/>
              <w:t xml:space="preserve">2. To define and ensure policies are governed at organization level </w:t>
            </w:r>
          </w:p>
        </w:tc>
      </w:tr>
      <w:tr w:rsidR="005A0580" w:rsidRPr="00B86918" w14:paraId="73B05395" w14:textId="77777777" w:rsidTr="0001422E">
        <w:trPr>
          <w:trHeight w:val="46"/>
        </w:trPr>
        <w:tc>
          <w:tcPr>
            <w:tcW w:w="1413" w:type="dxa"/>
            <w:vMerge/>
            <w:vAlign w:val="center"/>
          </w:tcPr>
          <w:p w14:paraId="18EF22A6" w14:textId="77777777" w:rsidR="005A0580" w:rsidRPr="00B86918" w:rsidRDefault="005A0580">
            <w:pPr>
              <w:jc w:val="center"/>
              <w:rPr>
                <w:rFonts w:ascii="MetricHPE" w:hAnsi="MetricHPE" w:cs="Calibri"/>
                <w:highlight w:val="cyan"/>
                <w:lang w:val="en-GB"/>
              </w:rPr>
            </w:pPr>
          </w:p>
        </w:tc>
        <w:tc>
          <w:tcPr>
            <w:tcW w:w="9072" w:type="dxa"/>
            <w:gridSpan w:val="2"/>
            <w:shd w:val="clear" w:color="auto" w:fill="auto"/>
            <w:vAlign w:val="center"/>
          </w:tcPr>
          <w:p w14:paraId="6153C239" w14:textId="77777777" w:rsidR="00532767" w:rsidRPr="00B86918" w:rsidRDefault="00532767">
            <w:pPr>
              <w:pStyle w:val="ListParagraph"/>
              <w:ind w:left="0"/>
              <w:rPr>
                <w:rFonts w:ascii="MetricHPE" w:hAnsi="MetricHPE" w:cs="Calibri"/>
                <w:highlight w:val="cyan"/>
              </w:rPr>
            </w:pPr>
            <w:r w:rsidRPr="00B86918">
              <w:rPr>
                <w:rFonts w:ascii="MetricHPE" w:hAnsi="MetricHPE" w:cs="Calibri"/>
                <w:highlight w:val="cyan"/>
              </w:rPr>
              <w:t xml:space="preserve">Note: </w:t>
            </w:r>
          </w:p>
          <w:p w14:paraId="2910FABF" w14:textId="0D3C674E" w:rsidR="005A0580" w:rsidRPr="00B86918" w:rsidRDefault="005A0580">
            <w:pPr>
              <w:pStyle w:val="ListParagraph"/>
              <w:ind w:left="0"/>
              <w:rPr>
                <w:rFonts w:ascii="MetricHPE" w:hAnsi="MetricHPE" w:cs="Calibri"/>
                <w:highlight w:val="cyan"/>
              </w:rPr>
            </w:pPr>
            <w:r w:rsidRPr="00B86918">
              <w:rPr>
                <w:rFonts w:ascii="MetricHPE" w:hAnsi="MetricHPE" w:cs="Calibri"/>
                <w:highlight w:val="cyan"/>
              </w:rPr>
              <w:t xml:space="preserve">Data Governance Council/Committee focuses on policy development, provides oversight and ensures that data governance initiatives align with organizational goals, makes high-level decisions on data management practices and resolves escalated issues and ensures that data governance practices comply with regulatory requirements and industry standards. and Data Stewards implements data governance policies and standards within their respective domains, ensures data quality, integrity, and consistency according to governance policies and monitors data usage and compliance with governance policies in their areas of responsibility. </w:t>
            </w:r>
          </w:p>
          <w:p w14:paraId="0B702CF5" w14:textId="77777777" w:rsidR="005A0580" w:rsidRPr="00B86918" w:rsidRDefault="005A0580">
            <w:pPr>
              <w:pStyle w:val="ListParagraph"/>
              <w:ind w:left="360"/>
              <w:rPr>
                <w:rFonts w:ascii="MetricHPE" w:hAnsi="MetricHPE" w:cs="Calibri"/>
                <w:highlight w:val="cyan"/>
              </w:rPr>
            </w:pPr>
          </w:p>
          <w:p w14:paraId="697975FD" w14:textId="7FF014E7" w:rsidR="005A0580" w:rsidRPr="00B86918" w:rsidRDefault="005A0580">
            <w:pPr>
              <w:rPr>
                <w:rFonts w:ascii="MetricHPE" w:hAnsi="MetricHPE" w:cs="Calibri"/>
                <w:highlight w:val="cyan"/>
                <w:lang w:val="en-GB"/>
              </w:rPr>
            </w:pPr>
            <w:r w:rsidRPr="00B86918">
              <w:rPr>
                <w:rFonts w:ascii="MetricHPE" w:hAnsi="MetricHPE" w:cs="Calibri"/>
                <w:highlight w:val="cyan"/>
              </w:rPr>
              <w:t xml:space="preserve">For example, while there is implementation of policies: Data Governance Council/Committee will </w:t>
            </w:r>
            <w:r w:rsidR="568CF1CA" w:rsidRPr="00B86918">
              <w:rPr>
                <w:rFonts w:ascii="MetricHPE" w:hAnsi="MetricHPE" w:cs="Calibri"/>
                <w:highlight w:val="cyan"/>
              </w:rPr>
              <w:t>set</w:t>
            </w:r>
            <w:r w:rsidRPr="00B86918">
              <w:rPr>
                <w:rFonts w:ascii="MetricHPE" w:hAnsi="MetricHPE" w:cs="Calibri"/>
                <w:highlight w:val="cyan"/>
              </w:rPr>
              <w:t xml:space="preserve"> the direction and approves policies. and with the support of data stewards to implement these policies in their specific areas at organization level, including managing data quality, data definitions, and data classifications. for e.g data governance committee defines kind of policy such as: All Addresses must have Pin Code or All PII data must be masked at all the time, except to authorized user, whether data is on rest or data on move</w:t>
            </w:r>
          </w:p>
        </w:tc>
      </w:tr>
      <w:tr w:rsidR="005A0580" w:rsidRPr="00B86918" w14:paraId="19B25D95" w14:textId="77777777" w:rsidTr="0001422E">
        <w:trPr>
          <w:trHeight w:val="46"/>
        </w:trPr>
        <w:tc>
          <w:tcPr>
            <w:tcW w:w="1413" w:type="dxa"/>
            <w:vMerge w:val="restart"/>
            <w:shd w:val="clear" w:color="auto" w:fill="auto"/>
            <w:noWrap/>
            <w:vAlign w:val="center"/>
            <w:hideMark/>
          </w:tcPr>
          <w:p w14:paraId="4E8371D1" w14:textId="77777777" w:rsidR="005A0580" w:rsidRPr="00B86918" w:rsidRDefault="005A0580">
            <w:pPr>
              <w:jc w:val="center"/>
              <w:rPr>
                <w:rFonts w:ascii="MetricHPE" w:eastAsia="Microsoft JhengHei" w:hAnsi="MetricHPE" w:cs="Calibri"/>
                <w:highlight w:val="cyan"/>
                <w:lang w:val="en-GB"/>
              </w:rPr>
            </w:pPr>
            <w:r w:rsidRPr="00B86918">
              <w:rPr>
                <w:rFonts w:ascii="MetricHPE" w:hAnsi="MetricHPE" w:cs="Calibri"/>
                <w:highlight w:val="cyan"/>
                <w:lang w:val="en-GB"/>
              </w:rPr>
              <w:t>Data</w:t>
            </w:r>
            <w:r w:rsidRPr="00B86918">
              <w:rPr>
                <w:rFonts w:ascii="MetricHPE" w:eastAsia="Microsoft JhengHei" w:hAnsi="MetricHPE" w:cs="Calibri" w:hint="eastAsia"/>
                <w:highlight w:val="cyan"/>
                <w:lang w:val="en-GB"/>
              </w:rPr>
              <w:t xml:space="preserve"> </w:t>
            </w:r>
            <w:r w:rsidRPr="00B86918">
              <w:rPr>
                <w:rFonts w:ascii="MetricHPE" w:hAnsi="MetricHPE" w:cs="Calibri"/>
                <w:highlight w:val="cyan"/>
                <w:lang w:val="en-GB"/>
              </w:rPr>
              <w:t>Architect</w:t>
            </w:r>
            <w:r w:rsidRPr="00B86918">
              <w:rPr>
                <w:rFonts w:ascii="MetricHPE" w:eastAsia="Microsoft JhengHei" w:hAnsi="MetricHPE" w:cs="Calibri" w:hint="eastAsia"/>
                <w:highlight w:val="cyan"/>
                <w:lang w:val="en-GB"/>
              </w:rPr>
              <w:t xml:space="preserve"> </w:t>
            </w:r>
            <w:r w:rsidRPr="00B86918">
              <w:rPr>
                <w:rFonts w:ascii="MetricHPE" w:eastAsia="Microsoft JhengHei" w:hAnsi="MetricHPE" w:hint="eastAsia"/>
                <w:color w:val="FF0000"/>
                <w:highlight w:val="cyan"/>
                <w:lang w:val="en-PH"/>
              </w:rPr>
              <w:t>(DM in CFH)</w:t>
            </w:r>
          </w:p>
        </w:tc>
        <w:tc>
          <w:tcPr>
            <w:tcW w:w="4833" w:type="dxa"/>
            <w:shd w:val="clear" w:color="auto" w:fill="auto"/>
            <w:vAlign w:val="center"/>
            <w:hideMark/>
          </w:tcPr>
          <w:p w14:paraId="23B22DFA" w14:textId="77777777" w:rsidR="005A0580" w:rsidRPr="00B86918" w:rsidRDefault="005A0580" w:rsidP="003675AB">
            <w:pPr>
              <w:pStyle w:val="ListParagraph"/>
              <w:numPr>
                <w:ilvl w:val="0"/>
                <w:numId w:val="112"/>
              </w:numPr>
              <w:rPr>
                <w:rFonts w:ascii="MetricHPE" w:hAnsi="MetricHPE" w:cs="Arial"/>
                <w:highlight w:val="cyan"/>
                <w:lang w:val="en-GB"/>
              </w:rPr>
            </w:pPr>
            <w:r w:rsidRPr="00B86918">
              <w:rPr>
                <w:rFonts w:ascii="MetricHPE" w:hAnsi="MetricHPE" w:cs="Arial"/>
                <w:highlight w:val="cyan"/>
                <w:lang w:val="en-GB"/>
              </w:rPr>
              <w:t>Manages and oversees the organization's data architecture, encompassing databases, data warehouses, and data lakes (both on-premises and cloud-based).</w:t>
            </w:r>
          </w:p>
          <w:p w14:paraId="059A9B80" w14:textId="77777777" w:rsidR="005A0580" w:rsidRPr="00B86918" w:rsidRDefault="005A0580" w:rsidP="003675AB">
            <w:pPr>
              <w:pStyle w:val="ListParagraph"/>
              <w:numPr>
                <w:ilvl w:val="0"/>
                <w:numId w:val="112"/>
              </w:numPr>
              <w:rPr>
                <w:rFonts w:ascii="MetricHPE" w:hAnsi="MetricHPE" w:cs="Arial"/>
                <w:highlight w:val="cyan"/>
                <w:lang w:val="en-GB"/>
              </w:rPr>
            </w:pPr>
            <w:r w:rsidRPr="00B86918">
              <w:rPr>
                <w:rFonts w:ascii="MetricHPE" w:hAnsi="MetricHPE" w:cs="Arial"/>
                <w:highlight w:val="cyan"/>
                <w:lang w:val="en-GB"/>
              </w:rPr>
              <w:t>Ensures that the data architecture aligns with business objectives and adheres to industry standards and best practices.</w:t>
            </w:r>
          </w:p>
          <w:p w14:paraId="174C4283" w14:textId="77777777" w:rsidR="005A0580" w:rsidRPr="00B86918" w:rsidRDefault="005A0580" w:rsidP="003675AB">
            <w:pPr>
              <w:pStyle w:val="ListParagraph"/>
              <w:numPr>
                <w:ilvl w:val="0"/>
                <w:numId w:val="112"/>
              </w:numPr>
              <w:rPr>
                <w:rFonts w:ascii="MetricHPE" w:hAnsi="MetricHPE" w:cs="Arial"/>
                <w:highlight w:val="cyan"/>
                <w:lang w:val="en-GB"/>
              </w:rPr>
            </w:pPr>
            <w:r w:rsidRPr="00B86918">
              <w:rPr>
                <w:rFonts w:ascii="MetricHPE" w:hAnsi="MetricHPE" w:cs="Arial"/>
                <w:highlight w:val="cyan"/>
                <w:lang w:val="en-GB"/>
              </w:rPr>
              <w:t>Collaborates effectively with IT and business units to design scalable, efficient, and cost-effective data solutions that enhance operational efficiency and decision-making capabilities.</w:t>
            </w:r>
          </w:p>
        </w:tc>
        <w:tc>
          <w:tcPr>
            <w:tcW w:w="4239" w:type="dxa"/>
            <w:shd w:val="clear" w:color="auto" w:fill="auto"/>
            <w:vAlign w:val="center"/>
            <w:hideMark/>
          </w:tcPr>
          <w:p w14:paraId="63A05A3A"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 xml:space="preserve">Data Architect will focus on overall technical aspects: </w:t>
            </w:r>
            <w:r w:rsidRPr="00B86918">
              <w:rPr>
                <w:rFonts w:ascii="MetricHPE" w:hAnsi="MetricHPE" w:cs="Calibri"/>
                <w:highlight w:val="cyan"/>
                <w:lang w:val="en-GB"/>
              </w:rPr>
              <w:br/>
            </w:r>
            <w:r w:rsidRPr="00B86918">
              <w:rPr>
                <w:rFonts w:ascii="MetricHPE" w:eastAsia="Microsoft JhengHei" w:hAnsi="MetricHPE" w:cs="Calibri" w:hint="eastAsia"/>
                <w:highlight w:val="cyan"/>
                <w:lang w:val="en-GB"/>
              </w:rPr>
              <w:t>1.</w:t>
            </w:r>
            <w:r w:rsidRPr="00B86918">
              <w:rPr>
                <w:rFonts w:ascii="MetricHPE" w:hAnsi="MetricHPE" w:cs="Calibri" w:hint="eastAsia"/>
                <w:highlight w:val="cyan"/>
                <w:lang w:val="en-GB"/>
              </w:rPr>
              <w:t xml:space="preserve"> </w:t>
            </w:r>
            <w:r w:rsidRPr="00B86918">
              <w:rPr>
                <w:rFonts w:ascii="MetricHPE" w:hAnsi="MetricHPE" w:cs="Calibri"/>
                <w:highlight w:val="cyan"/>
                <w:lang w:val="en-GB"/>
              </w:rPr>
              <w:t>Long-term data strategy and infrastructure planning.</w:t>
            </w:r>
            <w:r w:rsidRPr="00B86918">
              <w:rPr>
                <w:rFonts w:ascii="MetricHPE" w:hAnsi="MetricHPE" w:cs="Calibri"/>
                <w:highlight w:val="cyan"/>
                <w:lang w:val="en-GB"/>
              </w:rPr>
              <w:br/>
            </w:r>
            <w:r w:rsidRPr="00B86918">
              <w:rPr>
                <w:rFonts w:ascii="MetricHPE" w:eastAsia="Microsoft JhengHei" w:hAnsi="MetricHPE" w:cs="Calibri" w:hint="eastAsia"/>
                <w:highlight w:val="cyan"/>
                <w:lang w:val="en-GB"/>
              </w:rPr>
              <w:t>2.</w:t>
            </w:r>
            <w:r w:rsidRPr="00B86918">
              <w:rPr>
                <w:rFonts w:ascii="MetricHPE" w:hAnsi="MetricHPE" w:cs="Calibri" w:hint="eastAsia"/>
                <w:highlight w:val="cyan"/>
                <w:lang w:val="en-GB"/>
              </w:rPr>
              <w:t xml:space="preserve"> </w:t>
            </w:r>
            <w:r w:rsidRPr="00B86918">
              <w:rPr>
                <w:rFonts w:ascii="MetricHPE" w:hAnsi="MetricHPE" w:cs="Calibri"/>
                <w:highlight w:val="cyan"/>
                <w:lang w:val="en-GB"/>
              </w:rPr>
              <w:t>Building robust and scalable data systems.</w:t>
            </w:r>
            <w:r w:rsidRPr="00B86918">
              <w:rPr>
                <w:rFonts w:ascii="MetricHPE" w:hAnsi="MetricHPE" w:cs="Calibri"/>
                <w:highlight w:val="cyan"/>
                <w:lang w:val="en-GB"/>
              </w:rPr>
              <w:br/>
            </w:r>
            <w:r w:rsidRPr="00B86918">
              <w:rPr>
                <w:rFonts w:ascii="MetricHPE" w:eastAsia="Microsoft JhengHei" w:hAnsi="MetricHPE" w:cs="Calibri" w:hint="eastAsia"/>
                <w:highlight w:val="cyan"/>
                <w:lang w:val="en-GB"/>
              </w:rPr>
              <w:t>3.</w:t>
            </w:r>
            <w:r w:rsidRPr="00B86918">
              <w:rPr>
                <w:rFonts w:ascii="MetricHPE" w:hAnsi="MetricHPE" w:cs="Calibri" w:hint="eastAsia"/>
                <w:highlight w:val="cyan"/>
                <w:lang w:val="en-GB"/>
              </w:rPr>
              <w:t xml:space="preserve"> </w:t>
            </w:r>
            <w:r w:rsidRPr="00B86918">
              <w:rPr>
                <w:rFonts w:ascii="MetricHPE" w:hAnsi="MetricHPE" w:cs="Calibri"/>
                <w:highlight w:val="cyan"/>
                <w:lang w:val="en-GB"/>
              </w:rPr>
              <w:t>Ensuring the efficient and secure handling of data across the organization.</w:t>
            </w:r>
            <w:r w:rsidRPr="00B86918">
              <w:rPr>
                <w:rFonts w:ascii="MetricHPE" w:hAnsi="MetricHPE" w:cs="Calibri"/>
                <w:highlight w:val="cyan"/>
                <w:lang w:val="en-GB"/>
              </w:rPr>
              <w:br/>
            </w:r>
            <w:r w:rsidRPr="00B86918">
              <w:rPr>
                <w:rFonts w:ascii="MetricHPE" w:eastAsia="Microsoft JhengHei" w:hAnsi="MetricHPE" w:cs="Calibri" w:hint="eastAsia"/>
                <w:highlight w:val="cyan"/>
                <w:lang w:val="en-GB"/>
              </w:rPr>
              <w:t>4.</w:t>
            </w:r>
            <w:r w:rsidRPr="00B86918">
              <w:rPr>
                <w:rFonts w:ascii="MetricHPE" w:hAnsi="MetricHPE" w:cs="Calibri" w:hint="eastAsia"/>
                <w:highlight w:val="cyan"/>
                <w:lang w:val="en-GB"/>
              </w:rPr>
              <w:t xml:space="preserve"> </w:t>
            </w:r>
            <w:r w:rsidRPr="00B86918">
              <w:rPr>
                <w:rFonts w:ascii="MetricHPE" w:hAnsi="MetricHPE" w:cs="Calibri"/>
                <w:highlight w:val="cyan"/>
                <w:lang w:val="en-GB"/>
              </w:rPr>
              <w:t>focus on the design and maintenance of the data infrastructure, ensuring data is well-organized, secure, and accessible for analysis and business use.</w:t>
            </w:r>
          </w:p>
        </w:tc>
      </w:tr>
      <w:tr w:rsidR="005A0580" w:rsidRPr="00B86918" w14:paraId="701C8E57" w14:textId="77777777" w:rsidTr="0001422E">
        <w:trPr>
          <w:trHeight w:val="46"/>
        </w:trPr>
        <w:tc>
          <w:tcPr>
            <w:tcW w:w="1413" w:type="dxa"/>
            <w:vMerge/>
            <w:noWrap/>
            <w:vAlign w:val="center"/>
          </w:tcPr>
          <w:p w14:paraId="6ABCCFEE" w14:textId="77777777" w:rsidR="005A0580" w:rsidRPr="00B86918" w:rsidRDefault="005A0580">
            <w:pPr>
              <w:jc w:val="center"/>
              <w:rPr>
                <w:rFonts w:ascii="MetricHPE" w:hAnsi="MetricHPE" w:cs="Calibri"/>
                <w:highlight w:val="cyan"/>
                <w:lang w:val="en-GB"/>
              </w:rPr>
            </w:pPr>
          </w:p>
        </w:tc>
        <w:tc>
          <w:tcPr>
            <w:tcW w:w="9072" w:type="dxa"/>
            <w:gridSpan w:val="2"/>
            <w:shd w:val="clear" w:color="auto" w:fill="auto"/>
            <w:vAlign w:val="center"/>
          </w:tcPr>
          <w:p w14:paraId="73988733" w14:textId="77777777" w:rsidR="00532767" w:rsidRPr="00B86918" w:rsidRDefault="00532767">
            <w:pPr>
              <w:rPr>
                <w:rFonts w:ascii="MetricHPE" w:hAnsi="MetricHPE" w:cs="Calibri"/>
                <w:highlight w:val="cyan"/>
                <w:lang w:val="en-GB"/>
              </w:rPr>
            </w:pPr>
            <w:r w:rsidRPr="00B86918">
              <w:rPr>
                <w:rFonts w:ascii="MetricHPE" w:hAnsi="MetricHPE" w:cs="Calibri"/>
                <w:highlight w:val="cyan"/>
                <w:lang w:val="en-GB"/>
              </w:rPr>
              <w:t xml:space="preserve">Note: </w:t>
            </w:r>
          </w:p>
          <w:p w14:paraId="6881BD24" w14:textId="2858D964" w:rsidR="005A0580" w:rsidRPr="00B86918" w:rsidRDefault="005A0580">
            <w:pPr>
              <w:rPr>
                <w:rFonts w:ascii="MetricHPE" w:hAnsi="MetricHPE" w:cs="Calibri"/>
                <w:highlight w:val="cyan"/>
                <w:lang w:val="en-GB"/>
              </w:rPr>
            </w:pPr>
            <w:r w:rsidRPr="00B86918">
              <w:rPr>
                <w:rFonts w:ascii="MetricHPE" w:hAnsi="MetricHPE" w:cs="Calibri"/>
                <w:highlight w:val="cyan"/>
                <w:lang w:val="en-GB"/>
              </w:rPr>
              <w:t xml:space="preserve">Cathay does not have the role of data architect. a Data Architect will focus on overall technical aspects and architecture based on business requirement: </w:t>
            </w:r>
          </w:p>
          <w:p w14:paraId="54420C8E" w14:textId="77777777" w:rsidR="005A0580" w:rsidRPr="00B86918" w:rsidRDefault="005A0580">
            <w:pPr>
              <w:rPr>
                <w:rFonts w:ascii="MetricHPE" w:hAnsi="MetricHPE" w:cs="Calibri"/>
                <w:highlight w:val="cyan"/>
                <w:lang w:val="en-GB"/>
              </w:rPr>
            </w:pPr>
          </w:p>
          <w:p w14:paraId="04E894CE"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Here’s an example to show how a Data Architect and a data custodian can collaborate with a Data Modeller, while designing and blueprinting:</w:t>
            </w:r>
          </w:p>
          <w:p w14:paraId="69A167EB" w14:textId="77777777" w:rsidR="005A0580" w:rsidRPr="00B86918" w:rsidRDefault="005A0580">
            <w:pPr>
              <w:rPr>
                <w:rFonts w:ascii="MetricHPE" w:hAnsi="MetricHPE" w:cs="Calibri"/>
                <w:highlight w:val="cyan"/>
                <w:lang w:val="en-GB"/>
              </w:rPr>
            </w:pPr>
            <w:r w:rsidRPr="00B86918">
              <w:rPr>
                <w:rFonts w:ascii="MetricHPE" w:hAnsi="MetricHPE" w:cs="Calibri"/>
                <w:highlight w:val="cyan"/>
                <w:lang w:val="en-GB"/>
              </w:rPr>
              <w:t>the data architect will create high-level designs and blueprints for the data architecture and defines data flow diagrams, data integration points, and overall system architecture. and in collaborate with the data modeller to translates high-level designs into detailed logical and physical data models. based on the data model requirements, continue to define entities, relationships, attributes, and data types in alignment with the blueprint. and the data custodian will provide insights on the infrastructure capabilities and limitations, ensures that the infrastructure can support the proposed data models and architecture.</w:t>
            </w:r>
          </w:p>
        </w:tc>
      </w:tr>
      <w:tr w:rsidR="005A0580" w:rsidRPr="00790A6A" w14:paraId="2651DA5B" w14:textId="77777777" w:rsidTr="0001422E">
        <w:trPr>
          <w:trHeight w:val="46"/>
        </w:trPr>
        <w:tc>
          <w:tcPr>
            <w:tcW w:w="1413" w:type="dxa"/>
            <w:shd w:val="clear" w:color="auto" w:fill="auto"/>
            <w:noWrap/>
            <w:vAlign w:val="center"/>
            <w:hideMark/>
          </w:tcPr>
          <w:p w14:paraId="128D95FF" w14:textId="77777777" w:rsidR="005A0580" w:rsidRPr="00B86918" w:rsidRDefault="005A0580">
            <w:pPr>
              <w:jc w:val="center"/>
              <w:rPr>
                <w:rFonts w:ascii="MetricHPE" w:hAnsi="MetricHPE" w:cs="Calibri"/>
                <w:highlight w:val="cyan"/>
                <w:lang w:val="en-GB"/>
              </w:rPr>
            </w:pPr>
            <w:r w:rsidRPr="00B86918">
              <w:rPr>
                <w:rFonts w:ascii="MetricHPE" w:hAnsi="MetricHPE" w:cs="Calibri"/>
                <w:highlight w:val="cyan"/>
                <w:lang w:val="en-GB"/>
              </w:rPr>
              <w:t>Metadata Manager</w:t>
            </w:r>
            <w:r w:rsidRPr="00B86918">
              <w:rPr>
                <w:rFonts w:ascii="MetricHPE" w:eastAsia="Microsoft JhengHei" w:hAnsi="MetricHPE" w:cs="Calibri" w:hint="eastAsia"/>
                <w:color w:val="FF0000"/>
                <w:highlight w:val="cyan"/>
                <w:lang w:val="en-GB"/>
              </w:rPr>
              <w:t xml:space="preserve"> </w:t>
            </w:r>
            <w:r w:rsidRPr="00B86918">
              <w:rPr>
                <w:rFonts w:ascii="MetricHPE" w:eastAsia="Microsoft JhengHei" w:hAnsi="MetricHPE" w:hint="eastAsia"/>
                <w:color w:val="FF0000"/>
                <w:highlight w:val="cyan"/>
                <w:lang w:val="en-PH"/>
              </w:rPr>
              <w:t>(DM in CFH)</w:t>
            </w:r>
          </w:p>
        </w:tc>
        <w:tc>
          <w:tcPr>
            <w:tcW w:w="4833" w:type="dxa"/>
            <w:shd w:val="clear" w:color="auto" w:fill="auto"/>
            <w:vAlign w:val="center"/>
            <w:hideMark/>
          </w:tcPr>
          <w:p w14:paraId="5CC00AD0" w14:textId="77777777" w:rsidR="005A0580" w:rsidRPr="00B86918" w:rsidRDefault="005A0580" w:rsidP="003675AB">
            <w:pPr>
              <w:pStyle w:val="ListParagraph"/>
              <w:numPr>
                <w:ilvl w:val="0"/>
                <w:numId w:val="113"/>
              </w:numPr>
              <w:rPr>
                <w:rFonts w:ascii="MetricHPE" w:hAnsi="MetricHPE" w:cs="Arial"/>
                <w:highlight w:val="cyan"/>
                <w:lang w:val="en-GB"/>
              </w:rPr>
            </w:pPr>
            <w:r w:rsidRPr="00B86918">
              <w:rPr>
                <w:rFonts w:ascii="MetricHPE" w:hAnsi="MetricHPE" w:cs="Arial"/>
                <w:highlight w:val="cyan"/>
                <w:lang w:val="en-GB"/>
              </w:rPr>
              <w:t>All metadata is managed by this persona, this role ensures all metadata is up-to-date and accessible.</w:t>
            </w:r>
          </w:p>
          <w:p w14:paraId="4E6BA9B9" w14:textId="77777777" w:rsidR="005A0580" w:rsidRPr="00B86918" w:rsidRDefault="005A0580" w:rsidP="003675AB">
            <w:pPr>
              <w:pStyle w:val="ListParagraph"/>
              <w:numPr>
                <w:ilvl w:val="0"/>
                <w:numId w:val="113"/>
              </w:numPr>
              <w:rPr>
                <w:rFonts w:ascii="MetricHPE" w:hAnsi="MetricHPE" w:cs="Arial"/>
                <w:highlight w:val="cyan"/>
                <w:lang w:val="en-GB"/>
              </w:rPr>
            </w:pPr>
            <w:r w:rsidRPr="00B86918">
              <w:rPr>
                <w:rFonts w:ascii="MetricHPE" w:hAnsi="MetricHPE" w:cs="Arial"/>
                <w:highlight w:val="cyan"/>
                <w:lang w:val="en-GB"/>
              </w:rPr>
              <w:t xml:space="preserve">Additional to above role manages metadata repository, keeping it up to data, manages versions  </w:t>
            </w:r>
          </w:p>
        </w:tc>
        <w:tc>
          <w:tcPr>
            <w:tcW w:w="4239" w:type="dxa"/>
            <w:shd w:val="clear" w:color="auto" w:fill="auto"/>
            <w:vAlign w:val="center"/>
            <w:hideMark/>
          </w:tcPr>
          <w:p w14:paraId="135B0815" w14:textId="77777777" w:rsidR="005A0580" w:rsidRPr="00790A6A" w:rsidRDefault="005A0580">
            <w:pPr>
              <w:rPr>
                <w:rFonts w:ascii="MetricHPE" w:hAnsi="MetricHPE" w:cs="Calibri"/>
                <w:lang w:val="en-GB"/>
              </w:rPr>
            </w:pPr>
            <w:r w:rsidRPr="00B86918">
              <w:rPr>
                <w:rFonts w:ascii="MetricHPE" w:hAnsi="MetricHPE" w:cs="Calibri"/>
                <w:highlight w:val="cyan"/>
                <w:lang w:val="en-GB"/>
              </w:rPr>
              <w:t xml:space="preserve">1. To manage metadata, metadata repository and versions. </w:t>
            </w:r>
            <w:r w:rsidRPr="00B86918">
              <w:rPr>
                <w:rFonts w:ascii="MetricHPE" w:hAnsi="MetricHPE" w:cs="Calibri"/>
                <w:highlight w:val="cyan"/>
                <w:lang w:val="en-GB"/>
              </w:rPr>
              <w:br/>
              <w:t>2. To keep metadata up-to date and accessible.</w:t>
            </w:r>
            <w:r w:rsidRPr="00790A6A">
              <w:rPr>
                <w:rFonts w:ascii="MetricHPE" w:hAnsi="MetricHPE" w:cs="Calibri"/>
                <w:lang w:val="en-GB"/>
              </w:rPr>
              <w:t xml:space="preserve"> </w:t>
            </w:r>
          </w:p>
        </w:tc>
      </w:tr>
    </w:tbl>
    <w:p w14:paraId="75DE5788" w14:textId="77777777" w:rsidR="00261293" w:rsidRPr="00790A6A" w:rsidRDefault="00261293" w:rsidP="00261293">
      <w:pPr>
        <w:rPr>
          <w:rFonts w:ascii="MetricHPE" w:eastAsia="Microsoft JhengHei" w:hAnsi="MetricHPE"/>
          <w:lang w:val="en-GB"/>
        </w:rPr>
      </w:pPr>
    </w:p>
    <w:p w14:paraId="473CCA1D" w14:textId="77777777" w:rsidR="00532767" w:rsidRPr="00790A6A" w:rsidRDefault="00532767" w:rsidP="7C18AC31">
      <w:pPr>
        <w:pStyle w:val="Heading3"/>
        <w:ind w:left="720"/>
        <w:rPr>
          <w:rFonts w:ascii="MetricHPE" w:eastAsia="Microsoft JhengHei" w:hAnsi="MetricHPE"/>
          <w:sz w:val="24"/>
          <w:szCs w:val="24"/>
        </w:rPr>
        <w:sectPr w:rsidR="00532767" w:rsidRPr="00790A6A" w:rsidSect="00DD519B">
          <w:pgSz w:w="11907" w:h="16839" w:code="1"/>
          <w:pgMar w:top="360" w:right="720" w:bottom="360" w:left="720" w:header="864" w:footer="864" w:gutter="0"/>
          <w:cols w:space="720"/>
          <w:docGrid w:linePitch="299"/>
        </w:sectPr>
      </w:pPr>
    </w:p>
    <w:p w14:paraId="20BC49A9" w14:textId="739C0BEE" w:rsidR="00FA55CE" w:rsidRPr="00790A6A" w:rsidRDefault="0012346D" w:rsidP="00D917EF">
      <w:pPr>
        <w:pStyle w:val="Heading3"/>
        <w:numPr>
          <w:ilvl w:val="2"/>
          <w:numId w:val="10"/>
        </w:numPr>
        <w:rPr>
          <w:rFonts w:ascii="MetricHPE" w:eastAsia="Microsoft JhengHei" w:hAnsi="MetricHPE"/>
          <w:sz w:val="24"/>
          <w:szCs w:val="24"/>
        </w:rPr>
      </w:pPr>
      <w:bookmarkStart w:id="47" w:name="_Toc178244926"/>
      <w:commentRangeStart w:id="48"/>
      <w:commentRangeStart w:id="49"/>
      <w:r w:rsidRPr="00790A6A">
        <w:rPr>
          <w:rFonts w:ascii="MetricHPE" w:eastAsia="Microsoft JhengHei" w:hAnsi="MetricHPE"/>
          <w:sz w:val="24"/>
          <w:szCs w:val="24"/>
        </w:rPr>
        <w:lastRenderedPageBreak/>
        <w:t>Data Quality score card</w:t>
      </w:r>
      <w:commentRangeEnd w:id="48"/>
      <w:r w:rsidR="009E0653" w:rsidRPr="00790A6A">
        <w:rPr>
          <w:rFonts w:ascii="MetricHPE" w:eastAsia="Microsoft JhengHei" w:hAnsi="MetricHPE"/>
          <w:sz w:val="24"/>
          <w:szCs w:val="24"/>
        </w:rPr>
        <w:commentReference w:id="48"/>
      </w:r>
      <w:commentRangeEnd w:id="49"/>
      <w:r w:rsidR="001334D9" w:rsidRPr="00790A6A">
        <w:rPr>
          <w:rFonts w:ascii="MetricHPE" w:eastAsia="Microsoft JhengHei" w:hAnsi="MetricHPE"/>
          <w:sz w:val="24"/>
          <w:szCs w:val="24"/>
        </w:rPr>
        <w:commentReference w:id="49"/>
      </w:r>
      <w:bookmarkEnd w:id="47"/>
    </w:p>
    <w:p w14:paraId="12B6906E" w14:textId="22AE2990" w:rsidR="00B238F0" w:rsidRPr="00790A6A" w:rsidRDefault="00B238F0" w:rsidP="00B238F0">
      <w:pPr>
        <w:rPr>
          <w:rFonts w:ascii="MetricHPE" w:eastAsia="Microsoft JhengHei" w:hAnsi="MetricHPE"/>
          <w:lang w:val="en-GB"/>
        </w:rPr>
      </w:pPr>
      <w:r w:rsidRPr="00790A6A">
        <w:rPr>
          <w:rFonts w:ascii="MetricHPE" w:eastAsia="Microsoft JhengHei" w:hAnsi="MetricHPE"/>
          <w:lang w:val="en-GB"/>
        </w:rPr>
        <w:t>A Data Quality (DQ) scorecard is a crucial instrument for monitoring and enhancing data quality within an organization. It offers a structured approach to measuring and reporting on data quality, identifying areas that necessitate attention and ensuring that data adheres to the requisite standards for accuracy, completeness, consistency, timeliness, and uniqueness.</w:t>
      </w:r>
      <w:r w:rsidR="001006A5" w:rsidRPr="00790A6A">
        <w:rPr>
          <w:rFonts w:ascii="MetricHPE" w:eastAsia="Microsoft JhengHei" w:hAnsi="MetricHPE" w:hint="eastAsia"/>
          <w:lang w:val="en-GB"/>
        </w:rPr>
        <w:t xml:space="preserve"> </w:t>
      </w:r>
    </w:p>
    <w:p w14:paraId="0E09D638" w14:textId="77777777" w:rsidR="00767D05" w:rsidRPr="00790A6A" w:rsidRDefault="00767D05" w:rsidP="00767D05">
      <w:pPr>
        <w:rPr>
          <w:rFonts w:ascii="MetricHPE" w:eastAsia="Microsoft JhengHei" w:hAnsi="MetricHPE"/>
          <w:lang w:val="en-GB"/>
        </w:rPr>
      </w:pPr>
      <w:r w:rsidRPr="00790A6A">
        <w:rPr>
          <w:rFonts w:ascii="MetricHPE" w:eastAsia="Microsoft JhengHei" w:hAnsi="MetricHPE"/>
        </w:rPr>
        <w:t>Specifications</w:t>
      </w:r>
    </w:p>
    <w:p w14:paraId="2A6BD239" w14:textId="77777777" w:rsidR="00767D05" w:rsidRPr="00790A6A" w:rsidRDefault="00767D05" w:rsidP="00D917EF">
      <w:pPr>
        <w:numPr>
          <w:ilvl w:val="0"/>
          <w:numId w:val="16"/>
        </w:numPr>
        <w:rPr>
          <w:rFonts w:ascii="MetricHPE" w:eastAsia="Microsoft JhengHei" w:hAnsi="MetricHPE"/>
          <w:lang w:val="en-GB"/>
        </w:rPr>
      </w:pPr>
      <w:r w:rsidRPr="00790A6A">
        <w:rPr>
          <w:rFonts w:ascii="MetricHPE" w:eastAsia="Microsoft JhengHei" w:hAnsi="MetricHPE"/>
          <w:lang w:val="en-GB"/>
        </w:rPr>
        <w:t>Metrics and Measurements</w:t>
      </w:r>
    </w:p>
    <w:p w14:paraId="056CB12C"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Accuracy Rate: Percentage of data entries that are accurate.</w:t>
      </w:r>
    </w:p>
    <w:p w14:paraId="35D59E01"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Completeness Rate: Percentage of data fields that are complete.</w:t>
      </w:r>
    </w:p>
    <w:p w14:paraId="5F1B6EF8"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Consistency Rate: Percentage of data that is consistent across datasets.</w:t>
      </w:r>
    </w:p>
    <w:p w14:paraId="3A7CFB6F" w14:textId="04FB4ECE"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 xml:space="preserve">Timeliness Rate: Percentage of data that is </w:t>
      </w:r>
      <w:r w:rsidR="00546DEF" w:rsidRPr="00790A6A">
        <w:rPr>
          <w:rFonts w:ascii="MetricHPE" w:eastAsia="Microsoft JhengHei" w:hAnsi="MetricHPE"/>
        </w:rPr>
        <w:t>up to date</w:t>
      </w:r>
      <w:r w:rsidRPr="00790A6A">
        <w:rPr>
          <w:rFonts w:ascii="MetricHPE" w:eastAsia="Microsoft JhengHei" w:hAnsi="MetricHPE"/>
        </w:rPr>
        <w:t>.</w:t>
      </w:r>
    </w:p>
    <w:p w14:paraId="67C694E8"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 xml:space="preserve">Uniqueness Rate: Percentage of unique records. </w:t>
      </w:r>
    </w:p>
    <w:p w14:paraId="484B8257" w14:textId="77777777" w:rsidR="00767D05" w:rsidRPr="00790A6A" w:rsidRDefault="00767D05" w:rsidP="00D917EF">
      <w:pPr>
        <w:numPr>
          <w:ilvl w:val="0"/>
          <w:numId w:val="16"/>
        </w:numPr>
        <w:rPr>
          <w:rFonts w:ascii="MetricHPE" w:eastAsia="Microsoft JhengHei" w:hAnsi="MetricHPE"/>
          <w:lang w:val="en-GB"/>
        </w:rPr>
      </w:pPr>
      <w:r w:rsidRPr="00790A6A">
        <w:rPr>
          <w:rFonts w:ascii="MetricHPE" w:eastAsia="Microsoft JhengHei" w:hAnsi="MetricHPE"/>
        </w:rPr>
        <w:t>Thresholds and Targets</w:t>
      </w:r>
    </w:p>
    <w:p w14:paraId="13D41954"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Set specific thresholds for each dimension based on industry standards, regulatory requirements, and organizational goals. These thresholds will vary depending on the criticality of the data fields/attributes.</w:t>
      </w:r>
    </w:p>
    <w:p w14:paraId="4ADC5733" w14:textId="77777777" w:rsidR="00767D05" w:rsidRPr="00790A6A" w:rsidRDefault="00767D05" w:rsidP="00D917EF">
      <w:pPr>
        <w:numPr>
          <w:ilvl w:val="0"/>
          <w:numId w:val="16"/>
        </w:numPr>
        <w:rPr>
          <w:rFonts w:ascii="MetricHPE" w:eastAsia="Microsoft JhengHei" w:hAnsi="MetricHPE"/>
          <w:lang w:val="en-GB"/>
        </w:rPr>
      </w:pPr>
      <w:r w:rsidRPr="00790A6A">
        <w:rPr>
          <w:rFonts w:ascii="MetricHPE" w:eastAsia="Microsoft JhengHei" w:hAnsi="MetricHPE"/>
        </w:rPr>
        <w:t>Detailed Metrics by Data Field/Attribute</w:t>
      </w:r>
    </w:p>
    <w:p w14:paraId="020A1566"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Field Name: The name of the data field.</w:t>
      </w:r>
    </w:p>
    <w:p w14:paraId="57E3A3AC"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Metric: Specific metric being measured (e.g., accuracy, completeness).</w:t>
      </w:r>
    </w:p>
    <w:p w14:paraId="530AF17A"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Threshold: The acceptable value for the metric.</w:t>
      </w:r>
    </w:p>
    <w:p w14:paraId="65DEA6B1"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Current Value: The current measurement of the metric.</w:t>
      </w:r>
    </w:p>
    <w:p w14:paraId="29ADB82F"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Status: Indicator of whether the current value meets the threshold (e.g., Pass, Fail).</w:t>
      </w:r>
    </w:p>
    <w:p w14:paraId="087F9B6D" w14:textId="77777777" w:rsidR="00767D05" w:rsidRPr="00790A6A" w:rsidRDefault="00767D05" w:rsidP="00D917EF">
      <w:pPr>
        <w:numPr>
          <w:ilvl w:val="1"/>
          <w:numId w:val="16"/>
        </w:numPr>
        <w:rPr>
          <w:rFonts w:ascii="MetricHPE" w:eastAsia="Microsoft JhengHei" w:hAnsi="MetricHPE"/>
          <w:lang w:val="en-GB"/>
        </w:rPr>
      </w:pPr>
      <w:r w:rsidRPr="00790A6A">
        <w:rPr>
          <w:rFonts w:ascii="MetricHPE" w:eastAsia="Microsoft JhengHei" w:hAnsi="MetricHPE"/>
        </w:rPr>
        <w:t>Trend: Trend analysis to show improvement or deterioration over time.</w:t>
      </w:r>
    </w:p>
    <w:p w14:paraId="4F2A2202" w14:textId="01142187" w:rsidR="00D4278D" w:rsidRPr="00790A6A" w:rsidRDefault="006F7006" w:rsidP="00D917EF">
      <w:pPr>
        <w:numPr>
          <w:ilvl w:val="0"/>
          <w:numId w:val="16"/>
        </w:numPr>
        <w:rPr>
          <w:rFonts w:ascii="MetricHPE" w:eastAsia="Microsoft JhengHei" w:hAnsi="MetricHPE"/>
          <w:color w:val="FF0000"/>
        </w:rPr>
      </w:pPr>
      <w:r w:rsidRPr="00790A6A">
        <w:rPr>
          <w:rFonts w:ascii="MetricHPE" w:eastAsia="Microsoft JhengHei" w:hAnsi="MetricHPE"/>
          <w:color w:val="FF0000"/>
        </w:rPr>
        <w:t xml:space="preserve">The </w:t>
      </w:r>
      <w:r w:rsidR="0050370C" w:rsidRPr="00790A6A">
        <w:rPr>
          <w:rFonts w:ascii="MetricHPE" w:eastAsia="Microsoft JhengHei" w:hAnsi="MetricHPE"/>
          <w:color w:val="FF0000"/>
        </w:rPr>
        <w:t>common m</w:t>
      </w:r>
      <w:r w:rsidRPr="00790A6A">
        <w:rPr>
          <w:rFonts w:ascii="MetricHPE" w:eastAsia="Microsoft JhengHei" w:hAnsi="MetricHPE"/>
          <w:color w:val="FF0000"/>
        </w:rPr>
        <w:t xml:space="preserve">etric for </w:t>
      </w:r>
      <w:r w:rsidR="00D60375" w:rsidRPr="00790A6A">
        <w:rPr>
          <w:rFonts w:ascii="MetricHPE" w:eastAsia="Microsoft JhengHei" w:hAnsi="MetricHPE"/>
          <w:color w:val="FF0000"/>
        </w:rPr>
        <w:t>u</w:t>
      </w:r>
      <w:commentRangeStart w:id="51"/>
      <w:r w:rsidRPr="00790A6A">
        <w:rPr>
          <w:rFonts w:ascii="MetricHPE" w:eastAsia="Microsoft JhengHei" w:hAnsi="MetricHPE" w:hint="eastAsia"/>
          <w:color w:val="FF0000"/>
        </w:rPr>
        <w:t>nstructured data</w:t>
      </w:r>
      <w:commentRangeEnd w:id="51"/>
      <w:r w:rsidRPr="00790A6A">
        <w:rPr>
          <w:rFonts w:ascii="MetricHPE" w:eastAsia="Microsoft JhengHei" w:hAnsi="MetricHPE"/>
          <w:color w:val="FF0000"/>
        </w:rPr>
        <w:commentReference w:id="51"/>
      </w:r>
      <w:r w:rsidR="00D60375" w:rsidRPr="00790A6A">
        <w:rPr>
          <w:rFonts w:ascii="MetricHPE" w:eastAsia="Microsoft JhengHei" w:hAnsi="MetricHPE"/>
          <w:color w:val="FF0000"/>
        </w:rPr>
        <w:t>:</w:t>
      </w:r>
    </w:p>
    <w:p w14:paraId="16C85469" w14:textId="28D36A0D" w:rsidR="0050370C" w:rsidRPr="00790A6A" w:rsidRDefault="006F7006" w:rsidP="00D917EF">
      <w:pPr>
        <w:numPr>
          <w:ilvl w:val="1"/>
          <w:numId w:val="16"/>
        </w:numPr>
        <w:rPr>
          <w:rFonts w:ascii="MetricHPE" w:eastAsia="Microsoft JhengHei" w:hAnsi="MetricHPE"/>
          <w:color w:val="FF0000"/>
        </w:rPr>
      </w:pPr>
      <w:r w:rsidRPr="00790A6A">
        <w:rPr>
          <w:rFonts w:ascii="MetricHPE" w:eastAsia="Microsoft JhengHei" w:hAnsi="MetricHPE"/>
          <w:color w:val="FF0000"/>
          <w:lang w:val="en-GB"/>
        </w:rPr>
        <w:t xml:space="preserve">Big data or any data engineer can satisfy data properties (length, type, not null etc.) </w:t>
      </w:r>
      <w:r w:rsidR="00B96AE5" w:rsidRPr="00790A6A">
        <w:rPr>
          <w:rFonts w:ascii="MetricHPE" w:eastAsia="Microsoft JhengHei" w:hAnsi="MetricHPE"/>
          <w:color w:val="FF0000"/>
          <w:lang w:val="en-GB"/>
        </w:rPr>
        <w:t xml:space="preserve">and </w:t>
      </w:r>
      <w:r w:rsidRPr="00790A6A">
        <w:rPr>
          <w:rFonts w:ascii="MetricHPE" w:eastAsia="Microsoft JhengHei" w:hAnsi="MetricHPE"/>
          <w:color w:val="FF0000"/>
          <w:lang w:val="en-GB"/>
        </w:rPr>
        <w:t>SME</w:t>
      </w:r>
      <w:r w:rsidRPr="00790A6A">
        <w:rPr>
          <w:rFonts w:ascii="MetricHPE" w:eastAsia="Microsoft JhengHei" w:hAnsi="MetricHPE" w:hint="eastAsia"/>
          <w:color w:val="FF0000"/>
          <w:lang w:val="en-GB"/>
        </w:rPr>
        <w:t>/BA</w:t>
      </w:r>
      <w:r w:rsidRPr="00790A6A">
        <w:rPr>
          <w:rFonts w:ascii="MetricHPE" w:eastAsia="Microsoft JhengHei" w:hAnsi="MetricHPE"/>
          <w:color w:val="FF0000"/>
          <w:lang w:val="en-GB"/>
        </w:rPr>
        <w:t xml:space="preserve"> are the people who knows the importance of the attribute, how it is used in reports or how business sees that. </w:t>
      </w:r>
    </w:p>
    <w:p w14:paraId="44121F75" w14:textId="77777777" w:rsidR="00426C7A" w:rsidRPr="00790A6A" w:rsidRDefault="00426C7A" w:rsidP="00426C7A">
      <w:pPr>
        <w:ind w:left="1440"/>
        <w:rPr>
          <w:rFonts w:ascii="MetricHPE" w:eastAsia="Microsoft JhengHei" w:hAnsi="MetricHPE"/>
          <w:color w:val="FF0000"/>
        </w:rPr>
      </w:pPr>
    </w:p>
    <w:tbl>
      <w:tblPr>
        <w:tblW w:w="10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8309"/>
      </w:tblGrid>
      <w:tr w:rsidR="006F7006" w:rsidRPr="00790A6A" w14:paraId="5802022E" w14:textId="77777777" w:rsidTr="0050370C">
        <w:trPr>
          <w:trHeight w:val="310"/>
          <w:tblHeader/>
        </w:trPr>
        <w:tc>
          <w:tcPr>
            <w:tcW w:w="2263" w:type="dxa"/>
            <w:shd w:val="clear" w:color="auto" w:fill="92D050"/>
            <w:noWrap/>
            <w:vAlign w:val="center"/>
            <w:hideMark/>
          </w:tcPr>
          <w:p w14:paraId="797DDE44" w14:textId="77777777" w:rsidR="006F7006" w:rsidRPr="00790A6A" w:rsidRDefault="006F7006">
            <w:pPr>
              <w:rPr>
                <w:rFonts w:ascii="MetricHPE" w:eastAsia="Microsoft JhengHei" w:hAnsi="MetricHPE" w:cs="Calibri"/>
                <w:b/>
                <w:color w:val="000000" w:themeColor="text1"/>
                <w:lang w:val="en-GB"/>
              </w:rPr>
            </w:pPr>
            <w:r w:rsidRPr="00790A6A">
              <w:rPr>
                <w:rFonts w:ascii="MetricHPE" w:eastAsia="Microsoft JhengHei" w:hAnsi="MetricHPE" w:cs="Calibri" w:hint="eastAsia"/>
                <w:b/>
                <w:color w:val="000000" w:themeColor="text1"/>
                <w:lang w:val="en-GB"/>
              </w:rPr>
              <w:t>Unstructured Data Type</w:t>
            </w:r>
          </w:p>
        </w:tc>
        <w:tc>
          <w:tcPr>
            <w:tcW w:w="8309" w:type="dxa"/>
            <w:shd w:val="clear" w:color="auto" w:fill="92D050"/>
            <w:noWrap/>
            <w:vAlign w:val="center"/>
            <w:hideMark/>
          </w:tcPr>
          <w:p w14:paraId="6CC4E13E" w14:textId="77777777" w:rsidR="006F7006" w:rsidRPr="00790A6A" w:rsidRDefault="006F7006">
            <w:pPr>
              <w:rPr>
                <w:rFonts w:ascii="MetricHPE" w:eastAsia="Microsoft JhengHei" w:hAnsi="MetricHPE" w:cs="Calibri"/>
                <w:b/>
                <w:color w:val="000000" w:themeColor="text1"/>
                <w:lang w:val="en-GB"/>
              </w:rPr>
            </w:pPr>
            <w:r w:rsidRPr="00790A6A">
              <w:rPr>
                <w:rFonts w:ascii="MetricHPE" w:eastAsia="Microsoft JhengHei" w:hAnsi="MetricHPE" w:cs="Calibri" w:hint="eastAsia"/>
                <w:b/>
                <w:color w:val="000000" w:themeColor="text1"/>
                <w:lang w:val="en-GB"/>
              </w:rPr>
              <w:t>Inspection Items</w:t>
            </w:r>
          </w:p>
        </w:tc>
      </w:tr>
      <w:tr w:rsidR="00542D01" w:rsidRPr="00790A6A" w14:paraId="28268286" w14:textId="77777777">
        <w:trPr>
          <w:trHeight w:val="310"/>
        </w:trPr>
        <w:tc>
          <w:tcPr>
            <w:tcW w:w="2263" w:type="dxa"/>
            <w:vMerge w:val="restart"/>
            <w:shd w:val="clear" w:color="auto" w:fill="auto"/>
            <w:noWrap/>
            <w:vAlign w:val="center"/>
            <w:hideMark/>
          </w:tcPr>
          <w:p w14:paraId="601A85E3" w14:textId="01DDFDA9" w:rsidR="00542D01" w:rsidRPr="00790A6A" w:rsidRDefault="00542D01">
            <w:pPr>
              <w:rPr>
                <w:rFonts w:ascii="MetricHPE" w:eastAsia="Microsoft JhengHei" w:hAnsi="MetricHPE" w:cs="Calibri"/>
                <w:color w:val="000000" w:themeColor="text1"/>
              </w:rPr>
            </w:pPr>
            <w:r w:rsidRPr="00790A6A">
              <w:rPr>
                <w:rFonts w:ascii="MetricHPE" w:eastAsia="Microsoft JhengHei" w:hAnsi="MetricHPE" w:cs="Calibri" w:hint="eastAsia"/>
                <w:color w:val="000000" w:themeColor="text1"/>
                <w:lang w:val="en-GB"/>
              </w:rPr>
              <w:t xml:space="preserve">Image </w:t>
            </w:r>
            <w:r w:rsidRPr="00790A6A">
              <w:rPr>
                <w:rFonts w:ascii="MetricHPE" w:eastAsia="Microsoft JhengHei" w:hAnsi="MetricHPE" w:cs="Calibri"/>
                <w:color w:val="000000" w:themeColor="text1"/>
                <w:lang w:val="en-GB"/>
              </w:rPr>
              <w:t>&amp;</w:t>
            </w:r>
            <w:r w:rsidRPr="00790A6A">
              <w:rPr>
                <w:rFonts w:ascii="MetricHPE" w:eastAsia="Microsoft JhengHei" w:hAnsi="MetricHPE" w:cs="Calibri" w:hint="eastAsia"/>
                <w:color w:val="000000" w:themeColor="text1"/>
                <w:lang w:val="en-GB"/>
              </w:rPr>
              <w:t xml:space="preserve"> </w:t>
            </w:r>
            <w:r w:rsidRPr="00790A6A">
              <w:rPr>
                <w:rFonts w:ascii="MetricHPE" w:eastAsia="Microsoft JhengHei" w:hAnsi="MetricHPE" w:cs="Calibri"/>
                <w:color w:val="000000" w:themeColor="text1"/>
                <w:lang w:val="en-GB"/>
              </w:rPr>
              <w:t>Vide</w:t>
            </w:r>
            <w:r w:rsidRPr="00790A6A">
              <w:rPr>
                <w:rFonts w:ascii="MetricHPE" w:eastAsia="Microsoft JhengHei" w:hAnsi="MetricHPE" w:cs="Calibri"/>
                <w:color w:val="000000" w:themeColor="text1"/>
              </w:rPr>
              <w:t>o</w:t>
            </w:r>
          </w:p>
          <w:p w14:paraId="748F33DF" w14:textId="77777777" w:rsidR="00542D01" w:rsidRPr="00790A6A" w:rsidRDefault="00542D01">
            <w:p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rPr>
              <w:t>Can use tools like OpenCV, Pillow,</w:t>
            </w:r>
            <w:r w:rsidRPr="00790A6A">
              <w:rPr>
                <w:rFonts w:ascii="MetricHPE" w:eastAsia="Microsoft JhengHei" w:hAnsi="MetricHPE" w:cs="Calibri" w:hint="eastAsia"/>
                <w:color w:val="000000" w:themeColor="text1"/>
              </w:rPr>
              <w:t xml:space="preserve"> </w:t>
            </w:r>
            <w:r w:rsidRPr="00790A6A">
              <w:rPr>
                <w:rFonts w:ascii="MetricHPE" w:eastAsia="Microsoft JhengHei" w:hAnsi="MetricHPE" w:cs="Calibri"/>
                <w:color w:val="000000" w:themeColor="text1"/>
              </w:rPr>
              <w:t>scikit</w:t>
            </w:r>
          </w:p>
        </w:tc>
        <w:tc>
          <w:tcPr>
            <w:tcW w:w="8309" w:type="dxa"/>
            <w:shd w:val="clear" w:color="auto" w:fill="auto"/>
            <w:noWrap/>
            <w:vAlign w:val="center"/>
            <w:hideMark/>
          </w:tcPr>
          <w:p w14:paraId="34C5ED1F" w14:textId="77777777"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Resolution Check: Ensures the image meets the minimum resolution requirement.</w:t>
            </w:r>
          </w:p>
        </w:tc>
      </w:tr>
      <w:tr w:rsidR="00542D01" w:rsidRPr="00790A6A" w14:paraId="255649B7" w14:textId="77777777">
        <w:trPr>
          <w:trHeight w:val="310"/>
        </w:trPr>
        <w:tc>
          <w:tcPr>
            <w:tcW w:w="2263" w:type="dxa"/>
            <w:vMerge/>
            <w:shd w:val="clear" w:color="auto" w:fill="auto"/>
            <w:noWrap/>
            <w:vAlign w:val="center"/>
            <w:hideMark/>
          </w:tcPr>
          <w:p w14:paraId="686A145C"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hideMark/>
          </w:tcPr>
          <w:p w14:paraId="489C0AC7" w14:textId="6294CA2A" w:rsidR="00123678" w:rsidRPr="00782EFD" w:rsidRDefault="00542D01" w:rsidP="00782EFD">
            <w:pPr>
              <w:pStyle w:val="ListParagraph"/>
              <w:numPr>
                <w:ilvl w:val="0"/>
                <w:numId w:val="98"/>
              </w:numPr>
              <w:rPr>
                <w:rFonts w:ascii="MetricHPE" w:eastAsia="Microsoft JhengHei" w:hAnsi="MetricHPE"/>
                <w:lang w:val="en-GB"/>
              </w:rPr>
            </w:pPr>
            <w:r w:rsidRPr="00790A6A">
              <w:rPr>
                <w:rFonts w:ascii="MetricHPE" w:eastAsia="Microsoft JhengHei" w:hAnsi="MetricHPE" w:hint="eastAsia"/>
                <w:lang w:val="en-GB"/>
              </w:rPr>
              <w:t>Image</w:t>
            </w:r>
            <w:r w:rsidRPr="00782EFD">
              <w:rPr>
                <w:rFonts w:ascii="MetricHPE" w:eastAsia="Microsoft JhengHei" w:hAnsi="MetricHPE"/>
                <w:lang w:val="en-GB"/>
              </w:rPr>
              <w:t xml:space="preserve">/Video </w:t>
            </w:r>
            <w:r w:rsidRPr="00790A6A">
              <w:rPr>
                <w:rFonts w:ascii="MetricHPE" w:eastAsia="Microsoft JhengHei" w:hAnsi="MetricHPE" w:hint="eastAsia"/>
                <w:lang w:val="en-GB"/>
              </w:rPr>
              <w:t>F</w:t>
            </w:r>
            <w:r w:rsidRPr="00790A6A">
              <w:rPr>
                <w:rFonts w:ascii="MetricHPE" w:eastAsia="Microsoft JhengHei" w:hAnsi="MetricHPE"/>
                <w:lang w:val="en-GB"/>
              </w:rPr>
              <w:t xml:space="preserve">ormat Check: Verifies that the image format is either </w:t>
            </w:r>
            <w:r w:rsidR="00123678" w:rsidRPr="00782EFD">
              <w:rPr>
                <w:rFonts w:ascii="MetricHPE" w:eastAsia="Microsoft JhengHei" w:hAnsi="MetricHPE"/>
                <w:lang w:val="en-GB"/>
              </w:rPr>
              <w:t xml:space="preserve">JPEG, PNG, TIFF, BMP, GIF, WebP, </w:t>
            </w:r>
            <w:r w:rsidRPr="00790A6A">
              <w:rPr>
                <w:rFonts w:ascii="MetricHPE" w:eastAsia="Microsoft JhengHei" w:hAnsi="MetricHPE"/>
                <w:lang w:val="en-GB"/>
              </w:rPr>
              <w:t xml:space="preserve">and Video format is </w:t>
            </w:r>
            <w:r w:rsidR="00782EFD" w:rsidRPr="00782EFD">
              <w:rPr>
                <w:rFonts w:ascii="MetricHPE" w:eastAsia="Microsoft JhengHei" w:hAnsi="MetricHPE"/>
                <w:lang w:val="en-GB"/>
              </w:rPr>
              <w:t xml:space="preserve">AVI, </w:t>
            </w:r>
            <w:r w:rsidRPr="00790A6A">
              <w:rPr>
                <w:rFonts w:ascii="MetricHPE" w:eastAsia="Microsoft JhengHei" w:hAnsi="MetricHPE" w:hint="eastAsia"/>
                <w:lang w:val="en-GB"/>
              </w:rPr>
              <w:t>M</w:t>
            </w:r>
            <w:r w:rsidRPr="00790A6A">
              <w:rPr>
                <w:rFonts w:ascii="MetricHPE" w:eastAsia="Microsoft JhengHei" w:hAnsi="MetricHPE"/>
                <w:lang w:val="en-GB"/>
              </w:rPr>
              <w:t>P4, MKV, and WMV etc.</w:t>
            </w:r>
            <w:r w:rsidR="00123678">
              <w:rPr>
                <w:rFonts w:ascii="MetricHPE" w:eastAsia="Microsoft JhengHei" w:hAnsi="MetricHPE"/>
                <w:lang w:val="en-GB"/>
              </w:rPr>
              <w:t xml:space="preserve"> </w:t>
            </w:r>
          </w:p>
        </w:tc>
      </w:tr>
      <w:tr w:rsidR="00542D01" w:rsidRPr="00790A6A" w14:paraId="3956D64D" w14:textId="77777777">
        <w:trPr>
          <w:trHeight w:val="310"/>
        </w:trPr>
        <w:tc>
          <w:tcPr>
            <w:tcW w:w="2263" w:type="dxa"/>
            <w:vMerge/>
            <w:shd w:val="clear" w:color="auto" w:fill="auto"/>
            <w:noWrap/>
            <w:vAlign w:val="center"/>
            <w:hideMark/>
          </w:tcPr>
          <w:p w14:paraId="7A56A7A7"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hideMark/>
          </w:tcPr>
          <w:p w14:paraId="696A9805" w14:textId="77777777"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EXIF Data Extraction: Extracts metadata from the image.</w:t>
            </w:r>
          </w:p>
        </w:tc>
      </w:tr>
      <w:tr w:rsidR="00542D01" w:rsidRPr="00790A6A" w14:paraId="429E0074" w14:textId="77777777">
        <w:trPr>
          <w:trHeight w:val="310"/>
        </w:trPr>
        <w:tc>
          <w:tcPr>
            <w:tcW w:w="2263" w:type="dxa"/>
            <w:vMerge/>
            <w:shd w:val="clear" w:color="auto" w:fill="auto"/>
            <w:noWrap/>
            <w:vAlign w:val="center"/>
            <w:hideMark/>
          </w:tcPr>
          <w:p w14:paraId="536823AF"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hideMark/>
          </w:tcPr>
          <w:p w14:paraId="5D2DD700" w14:textId="77777777"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Blurriness Check: Uses the variance of the Laplacian to detect blurriness.</w:t>
            </w:r>
          </w:p>
        </w:tc>
      </w:tr>
      <w:tr w:rsidR="00542D01" w:rsidRPr="00790A6A" w14:paraId="6AF48B3A" w14:textId="77777777">
        <w:trPr>
          <w:trHeight w:val="310"/>
        </w:trPr>
        <w:tc>
          <w:tcPr>
            <w:tcW w:w="2263" w:type="dxa"/>
            <w:vMerge/>
            <w:shd w:val="clear" w:color="auto" w:fill="auto"/>
            <w:noWrap/>
            <w:vAlign w:val="center"/>
            <w:hideMark/>
          </w:tcPr>
          <w:p w14:paraId="428439BB"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hideMark/>
          </w:tcPr>
          <w:p w14:paraId="65A7A1BC" w14:textId="77777777"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Image Integrity Check: Checks if the image is corrupted.</w:t>
            </w:r>
          </w:p>
        </w:tc>
      </w:tr>
      <w:tr w:rsidR="00542D01" w:rsidRPr="00790A6A" w14:paraId="1171F930" w14:textId="77777777">
        <w:trPr>
          <w:trHeight w:val="310"/>
        </w:trPr>
        <w:tc>
          <w:tcPr>
            <w:tcW w:w="2263" w:type="dxa"/>
            <w:vMerge/>
            <w:shd w:val="clear" w:color="auto" w:fill="auto"/>
            <w:noWrap/>
            <w:vAlign w:val="center"/>
            <w:hideMark/>
          </w:tcPr>
          <w:p w14:paraId="428E196B"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hideMark/>
          </w:tcPr>
          <w:p w14:paraId="6072068B" w14:textId="77777777"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Noise Detection: Calculates the mean noise level in the image.</w:t>
            </w:r>
          </w:p>
        </w:tc>
      </w:tr>
      <w:tr w:rsidR="00542D01" w:rsidRPr="00790A6A" w14:paraId="3A305758" w14:textId="77777777">
        <w:trPr>
          <w:trHeight w:val="310"/>
        </w:trPr>
        <w:tc>
          <w:tcPr>
            <w:tcW w:w="2263" w:type="dxa"/>
            <w:vMerge/>
            <w:shd w:val="clear" w:color="auto" w:fill="auto"/>
            <w:noWrap/>
            <w:vAlign w:val="center"/>
          </w:tcPr>
          <w:p w14:paraId="5C714F1F"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tcPr>
          <w:p w14:paraId="01F54A4F" w14:textId="77777777"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hint="eastAsia"/>
                <w:color w:val="000000" w:themeColor="text1"/>
                <w:lang w:val="en-GB"/>
              </w:rPr>
              <w:t>Misplace of the filename extension</w:t>
            </w:r>
          </w:p>
        </w:tc>
      </w:tr>
      <w:tr w:rsidR="00542D01" w:rsidRPr="00790A6A" w14:paraId="333F8EF2" w14:textId="77777777">
        <w:trPr>
          <w:trHeight w:val="310"/>
        </w:trPr>
        <w:tc>
          <w:tcPr>
            <w:tcW w:w="2263" w:type="dxa"/>
            <w:vMerge/>
            <w:shd w:val="clear" w:color="auto" w:fill="auto"/>
            <w:noWrap/>
            <w:vAlign w:val="center"/>
          </w:tcPr>
          <w:p w14:paraId="05E63DD4"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tcPr>
          <w:p w14:paraId="6CDE9D25" w14:textId="1F919733"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The setting of video length and size (in seconds)</w:t>
            </w:r>
          </w:p>
        </w:tc>
      </w:tr>
      <w:tr w:rsidR="00542D01" w:rsidRPr="00790A6A" w14:paraId="3947AC70" w14:textId="77777777">
        <w:trPr>
          <w:trHeight w:val="310"/>
        </w:trPr>
        <w:tc>
          <w:tcPr>
            <w:tcW w:w="2263" w:type="dxa"/>
            <w:vMerge/>
            <w:shd w:val="clear" w:color="auto" w:fill="auto"/>
            <w:noWrap/>
            <w:vAlign w:val="center"/>
          </w:tcPr>
          <w:p w14:paraId="285BAB83" w14:textId="77777777" w:rsidR="00542D01" w:rsidRPr="00790A6A" w:rsidRDefault="00542D01">
            <w:pPr>
              <w:rPr>
                <w:rFonts w:ascii="MetricHPE" w:eastAsia="Microsoft JhengHei" w:hAnsi="MetricHPE" w:cs="Calibri"/>
                <w:color w:val="000000" w:themeColor="text1"/>
                <w:lang w:val="en-GB"/>
              </w:rPr>
            </w:pPr>
          </w:p>
        </w:tc>
        <w:tc>
          <w:tcPr>
            <w:tcW w:w="8309" w:type="dxa"/>
            <w:shd w:val="clear" w:color="auto" w:fill="auto"/>
            <w:noWrap/>
            <w:vAlign w:val="center"/>
          </w:tcPr>
          <w:p w14:paraId="5FCF9302" w14:textId="09410211" w:rsidR="00542D01" w:rsidRPr="00790A6A" w:rsidRDefault="00542D01" w:rsidP="003675AB">
            <w:pPr>
              <w:pStyle w:val="ListParagraph"/>
              <w:numPr>
                <w:ilvl w:val="0"/>
                <w:numId w:val="98"/>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V</w:t>
            </w:r>
            <w:r w:rsidRPr="00790A6A">
              <w:rPr>
                <w:rFonts w:ascii="MetricHPE" w:eastAsia="Microsoft JhengHei" w:hAnsi="MetricHPE" w:cs="Calibri" w:hint="eastAsia"/>
                <w:color w:val="000000" w:themeColor="text1"/>
                <w:lang w:val="en-GB"/>
              </w:rPr>
              <w:t>i</w:t>
            </w:r>
            <w:r w:rsidRPr="00790A6A">
              <w:rPr>
                <w:rFonts w:ascii="MetricHPE" w:eastAsia="Microsoft JhengHei" w:hAnsi="MetricHPE" w:cs="Calibri"/>
                <w:color w:val="000000" w:themeColor="text1"/>
                <w:lang w:val="en-GB"/>
              </w:rPr>
              <w:t>deo compression standard</w:t>
            </w:r>
          </w:p>
        </w:tc>
      </w:tr>
      <w:tr w:rsidR="006F7006" w:rsidRPr="00790A6A" w14:paraId="7D49D649" w14:textId="77777777">
        <w:trPr>
          <w:trHeight w:val="50"/>
        </w:trPr>
        <w:tc>
          <w:tcPr>
            <w:tcW w:w="2263" w:type="dxa"/>
            <w:vMerge w:val="restart"/>
            <w:shd w:val="clear" w:color="auto" w:fill="auto"/>
            <w:noWrap/>
            <w:vAlign w:val="center"/>
            <w:hideMark/>
          </w:tcPr>
          <w:p w14:paraId="6B93AFF9" w14:textId="77777777" w:rsidR="006F7006" w:rsidRPr="00790A6A" w:rsidRDefault="006F7006">
            <w:pPr>
              <w:rPr>
                <w:rFonts w:ascii="MetricHPE" w:eastAsia="Microsoft JhengHei" w:hAnsi="MetricHPE" w:cs="Calibri"/>
                <w:color w:val="000000" w:themeColor="text1"/>
                <w:lang w:val="en-GB"/>
              </w:rPr>
            </w:pPr>
            <w:r w:rsidRPr="00790A6A">
              <w:rPr>
                <w:rFonts w:ascii="MetricHPE" w:eastAsia="Microsoft JhengHei" w:hAnsi="MetricHPE" w:cs="Calibri" w:hint="eastAsia"/>
                <w:color w:val="000000" w:themeColor="text1"/>
                <w:lang w:val="en-GB"/>
              </w:rPr>
              <w:t xml:space="preserve">Audio: </w:t>
            </w:r>
          </w:p>
          <w:p w14:paraId="1BD2CE9B" w14:textId="77777777" w:rsidR="006F7006" w:rsidRPr="00790A6A" w:rsidRDefault="006F7006">
            <w:p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rPr>
              <w:t>Can use tools like LibROSA, Pydub, Wave</w:t>
            </w:r>
          </w:p>
        </w:tc>
        <w:tc>
          <w:tcPr>
            <w:tcW w:w="8309" w:type="dxa"/>
            <w:vAlign w:val="center"/>
          </w:tcPr>
          <w:p w14:paraId="014CE069" w14:textId="77777777" w:rsidR="006F7006" w:rsidRPr="00790A6A" w:rsidRDefault="006F7006" w:rsidP="003675AB">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Sampling Rate Check: Ensures the audio has the correct sampling rate.</w:t>
            </w:r>
          </w:p>
        </w:tc>
      </w:tr>
      <w:tr w:rsidR="006F7006" w:rsidRPr="00790A6A" w14:paraId="2E1F2FF7" w14:textId="77777777">
        <w:trPr>
          <w:trHeight w:val="310"/>
        </w:trPr>
        <w:tc>
          <w:tcPr>
            <w:tcW w:w="2263" w:type="dxa"/>
            <w:vMerge/>
            <w:shd w:val="clear" w:color="auto" w:fill="auto"/>
            <w:noWrap/>
            <w:vAlign w:val="center"/>
            <w:hideMark/>
          </w:tcPr>
          <w:p w14:paraId="14AEACED" w14:textId="77777777" w:rsidR="006F7006" w:rsidRPr="00790A6A" w:rsidRDefault="006F7006">
            <w:pPr>
              <w:rPr>
                <w:rFonts w:ascii="MetricHPE" w:hAnsi="MetricHPE" w:cs="Calibri"/>
                <w:color w:val="000000" w:themeColor="text1"/>
                <w:lang w:val="en-GB"/>
              </w:rPr>
            </w:pPr>
          </w:p>
        </w:tc>
        <w:tc>
          <w:tcPr>
            <w:tcW w:w="8309" w:type="dxa"/>
            <w:shd w:val="clear" w:color="auto" w:fill="auto"/>
            <w:noWrap/>
            <w:vAlign w:val="center"/>
          </w:tcPr>
          <w:p w14:paraId="0C2CCF73" w14:textId="77777777" w:rsidR="006F7006" w:rsidRPr="00790A6A" w:rsidRDefault="006F7006" w:rsidP="003675AB">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Bit Depth Check: Checks the bit depth of the audio file.</w:t>
            </w:r>
          </w:p>
        </w:tc>
      </w:tr>
      <w:tr w:rsidR="006F7006" w:rsidRPr="00790A6A" w14:paraId="32AC03FA" w14:textId="77777777">
        <w:trPr>
          <w:trHeight w:val="310"/>
        </w:trPr>
        <w:tc>
          <w:tcPr>
            <w:tcW w:w="2263" w:type="dxa"/>
            <w:vMerge/>
            <w:shd w:val="clear" w:color="auto" w:fill="auto"/>
            <w:noWrap/>
            <w:vAlign w:val="center"/>
            <w:hideMark/>
          </w:tcPr>
          <w:p w14:paraId="7D7FF19D" w14:textId="77777777" w:rsidR="006F7006" w:rsidRPr="00790A6A" w:rsidRDefault="006F7006">
            <w:pPr>
              <w:rPr>
                <w:rFonts w:ascii="MetricHPE" w:eastAsia="Microsoft JhengHei" w:hAnsi="MetricHPE" w:cs="Calibri"/>
                <w:color w:val="000000" w:themeColor="text1"/>
                <w:lang w:val="en-GB"/>
              </w:rPr>
            </w:pPr>
          </w:p>
        </w:tc>
        <w:tc>
          <w:tcPr>
            <w:tcW w:w="8309" w:type="dxa"/>
            <w:shd w:val="clear" w:color="auto" w:fill="auto"/>
            <w:noWrap/>
            <w:vAlign w:val="center"/>
          </w:tcPr>
          <w:p w14:paraId="306520E7" w14:textId="6E68E272" w:rsidR="006F7006" w:rsidRPr="00DB139A" w:rsidRDefault="006F7006" w:rsidP="00DB139A">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Format Check: Verifies the audio file format</w:t>
            </w:r>
            <w:r w:rsidR="00DB139A">
              <w:rPr>
                <w:rFonts w:ascii="MetricHPE" w:eastAsia="Microsoft JhengHei" w:hAnsi="MetricHPE" w:cs="Calibri"/>
                <w:color w:val="000000" w:themeColor="text1"/>
                <w:lang w:val="en-GB"/>
              </w:rPr>
              <w:t xml:space="preserve">, including : </w:t>
            </w:r>
            <w:r w:rsidR="00DB139A" w:rsidRPr="00DB139A">
              <w:rPr>
                <w:rFonts w:ascii="MetricHPE" w:eastAsia="Microsoft JhengHei" w:hAnsi="MetricHPE" w:cs="Calibri"/>
                <w:color w:val="000000" w:themeColor="text1"/>
                <w:lang w:val="en-GB"/>
              </w:rPr>
              <w:t>MP3</w:t>
            </w:r>
            <w:r w:rsidR="00DB139A">
              <w:rPr>
                <w:rFonts w:ascii="MetricHPE" w:eastAsia="Microsoft JhengHei" w:hAnsi="MetricHPE" w:cs="Calibri"/>
                <w:color w:val="000000" w:themeColor="text1"/>
                <w:lang w:val="en-GB"/>
              </w:rPr>
              <w:t xml:space="preserve">, </w:t>
            </w:r>
            <w:r w:rsidR="00DB139A" w:rsidRPr="00DB139A">
              <w:rPr>
                <w:rFonts w:ascii="MetricHPE" w:eastAsia="Microsoft JhengHei" w:hAnsi="MetricHPE" w:cs="Calibri"/>
                <w:color w:val="000000" w:themeColor="text1"/>
                <w:lang w:val="en-GB"/>
              </w:rPr>
              <w:t>WAV</w:t>
            </w:r>
            <w:r w:rsidR="00DB139A">
              <w:rPr>
                <w:rFonts w:ascii="MetricHPE" w:eastAsia="Microsoft JhengHei" w:hAnsi="MetricHPE" w:cs="Calibri"/>
                <w:color w:val="000000" w:themeColor="text1"/>
                <w:lang w:val="en-GB"/>
              </w:rPr>
              <w:t xml:space="preserve">, </w:t>
            </w:r>
            <w:r w:rsidR="00DB139A" w:rsidRPr="00DB139A">
              <w:rPr>
                <w:rFonts w:ascii="MetricHPE" w:eastAsia="Microsoft JhengHei" w:hAnsi="MetricHPE" w:cs="Calibri"/>
                <w:color w:val="000000" w:themeColor="text1"/>
                <w:lang w:val="en-GB"/>
              </w:rPr>
              <w:t>OGG</w:t>
            </w:r>
            <w:r w:rsidR="00DB139A">
              <w:rPr>
                <w:rFonts w:ascii="MetricHPE" w:eastAsia="Microsoft JhengHei" w:hAnsi="MetricHPE" w:cs="Calibri"/>
                <w:color w:val="000000" w:themeColor="text1"/>
                <w:lang w:val="en-GB"/>
              </w:rPr>
              <w:t xml:space="preserve">, </w:t>
            </w:r>
            <w:r w:rsidR="00DB139A" w:rsidRPr="00DB139A">
              <w:rPr>
                <w:rFonts w:ascii="MetricHPE" w:eastAsia="Microsoft JhengHei" w:hAnsi="MetricHPE" w:cs="Calibri"/>
                <w:color w:val="000000" w:themeColor="text1"/>
                <w:lang w:val="en-GB"/>
              </w:rPr>
              <w:t>FLAC</w:t>
            </w:r>
            <w:r w:rsidR="00DB139A">
              <w:rPr>
                <w:rFonts w:ascii="MetricHPE" w:eastAsia="Microsoft JhengHei" w:hAnsi="MetricHPE" w:cs="Calibri"/>
                <w:color w:val="000000" w:themeColor="text1"/>
                <w:lang w:val="en-GB"/>
              </w:rPr>
              <w:t xml:space="preserve">, </w:t>
            </w:r>
            <w:r w:rsidR="00DB139A" w:rsidRPr="00DB139A">
              <w:rPr>
                <w:rFonts w:ascii="MetricHPE" w:eastAsia="Microsoft JhengHei" w:hAnsi="MetricHPE" w:cs="Calibri"/>
                <w:color w:val="000000" w:themeColor="text1"/>
                <w:lang w:val="en-GB"/>
              </w:rPr>
              <w:t>MP4 (for audio extraction)</w:t>
            </w:r>
            <w:r w:rsidR="00DB139A">
              <w:rPr>
                <w:rFonts w:ascii="MetricHPE" w:eastAsia="Microsoft JhengHei" w:hAnsi="MetricHPE" w:cs="Calibri"/>
                <w:color w:val="000000" w:themeColor="text1"/>
                <w:lang w:val="en-GB"/>
              </w:rPr>
              <w:t xml:space="preserve">, </w:t>
            </w:r>
            <w:r w:rsidR="00DB139A" w:rsidRPr="00DB139A">
              <w:rPr>
                <w:rFonts w:ascii="MetricHPE" w:eastAsia="Microsoft JhengHei" w:hAnsi="MetricHPE" w:cs="Calibri"/>
                <w:color w:val="000000" w:themeColor="text1"/>
                <w:lang w:val="en-GB"/>
              </w:rPr>
              <w:t>AAC</w:t>
            </w:r>
            <w:r w:rsidR="00DB139A">
              <w:rPr>
                <w:rFonts w:ascii="MetricHPE" w:eastAsia="Microsoft JhengHei" w:hAnsi="MetricHPE" w:cs="Calibri"/>
                <w:color w:val="000000" w:themeColor="text1"/>
                <w:lang w:val="en-GB"/>
              </w:rPr>
              <w:t xml:space="preserve">, and </w:t>
            </w:r>
            <w:r w:rsidR="00DB139A" w:rsidRPr="00DB139A">
              <w:rPr>
                <w:rFonts w:ascii="MetricHPE" w:eastAsia="Microsoft JhengHei" w:hAnsi="MetricHPE" w:cs="Calibri"/>
                <w:color w:val="000000" w:themeColor="text1"/>
                <w:lang w:val="en-GB"/>
              </w:rPr>
              <w:t>AIFF</w:t>
            </w:r>
            <w:r w:rsidR="00DB139A">
              <w:rPr>
                <w:rFonts w:ascii="MetricHPE" w:eastAsia="Microsoft JhengHei" w:hAnsi="MetricHPE" w:cs="Calibri"/>
                <w:color w:val="000000" w:themeColor="text1"/>
                <w:lang w:val="en-GB"/>
              </w:rPr>
              <w:t xml:space="preserve"> etc. </w:t>
            </w:r>
          </w:p>
        </w:tc>
      </w:tr>
      <w:tr w:rsidR="006F7006" w:rsidRPr="00790A6A" w14:paraId="0C4C8CDD" w14:textId="77777777">
        <w:trPr>
          <w:trHeight w:val="310"/>
        </w:trPr>
        <w:tc>
          <w:tcPr>
            <w:tcW w:w="2263" w:type="dxa"/>
            <w:vMerge/>
            <w:shd w:val="clear" w:color="auto" w:fill="auto"/>
            <w:noWrap/>
            <w:vAlign w:val="center"/>
            <w:hideMark/>
          </w:tcPr>
          <w:p w14:paraId="0C21614B" w14:textId="77777777" w:rsidR="006F7006" w:rsidRPr="00790A6A" w:rsidRDefault="006F7006">
            <w:pPr>
              <w:rPr>
                <w:rFonts w:ascii="MetricHPE" w:eastAsia="Microsoft JhengHei" w:hAnsi="MetricHPE" w:cs="Calibri"/>
                <w:color w:val="000000" w:themeColor="text1"/>
                <w:lang w:val="en-GB"/>
              </w:rPr>
            </w:pPr>
          </w:p>
        </w:tc>
        <w:tc>
          <w:tcPr>
            <w:tcW w:w="8309" w:type="dxa"/>
            <w:shd w:val="clear" w:color="auto" w:fill="auto"/>
            <w:noWrap/>
            <w:vAlign w:val="center"/>
          </w:tcPr>
          <w:p w14:paraId="779E3B0E" w14:textId="77777777" w:rsidR="006F7006" w:rsidRPr="00790A6A" w:rsidRDefault="006F7006" w:rsidP="003675AB">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Metadata Extraction: Extracts metadata from the audio file.</w:t>
            </w:r>
          </w:p>
        </w:tc>
      </w:tr>
      <w:tr w:rsidR="006F7006" w:rsidRPr="00790A6A" w14:paraId="7452D169" w14:textId="77777777">
        <w:trPr>
          <w:trHeight w:val="310"/>
        </w:trPr>
        <w:tc>
          <w:tcPr>
            <w:tcW w:w="2263" w:type="dxa"/>
            <w:vMerge/>
            <w:shd w:val="clear" w:color="auto" w:fill="auto"/>
            <w:noWrap/>
            <w:vAlign w:val="center"/>
            <w:hideMark/>
          </w:tcPr>
          <w:p w14:paraId="6FC4A8AA" w14:textId="77777777" w:rsidR="006F7006" w:rsidRPr="00790A6A" w:rsidRDefault="006F7006">
            <w:pPr>
              <w:rPr>
                <w:rFonts w:ascii="MetricHPE" w:eastAsia="Microsoft JhengHei" w:hAnsi="MetricHPE" w:cs="Calibri"/>
                <w:color w:val="000000" w:themeColor="text1"/>
                <w:lang w:val="en-GB"/>
              </w:rPr>
            </w:pPr>
          </w:p>
        </w:tc>
        <w:tc>
          <w:tcPr>
            <w:tcW w:w="8309" w:type="dxa"/>
            <w:shd w:val="clear" w:color="auto" w:fill="auto"/>
            <w:noWrap/>
            <w:vAlign w:val="center"/>
          </w:tcPr>
          <w:p w14:paraId="66876C4E" w14:textId="77777777" w:rsidR="006F7006" w:rsidRPr="00790A6A" w:rsidRDefault="006F7006" w:rsidP="003675AB">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Loudness Check: Measures the loudness of the audio.</w:t>
            </w:r>
          </w:p>
        </w:tc>
      </w:tr>
      <w:tr w:rsidR="006F7006" w:rsidRPr="00790A6A" w14:paraId="286C40E5" w14:textId="77777777">
        <w:trPr>
          <w:trHeight w:val="310"/>
        </w:trPr>
        <w:tc>
          <w:tcPr>
            <w:tcW w:w="2263" w:type="dxa"/>
            <w:vMerge/>
            <w:shd w:val="clear" w:color="auto" w:fill="auto"/>
            <w:noWrap/>
            <w:vAlign w:val="center"/>
            <w:hideMark/>
          </w:tcPr>
          <w:p w14:paraId="2838AA9F" w14:textId="77777777" w:rsidR="006F7006" w:rsidRPr="00790A6A" w:rsidRDefault="006F7006">
            <w:pPr>
              <w:rPr>
                <w:rFonts w:ascii="MetricHPE" w:eastAsia="Microsoft JhengHei" w:hAnsi="MetricHPE" w:cs="Calibri"/>
                <w:color w:val="000000" w:themeColor="text1"/>
                <w:lang w:val="en-GB"/>
              </w:rPr>
            </w:pPr>
          </w:p>
        </w:tc>
        <w:tc>
          <w:tcPr>
            <w:tcW w:w="8309" w:type="dxa"/>
            <w:shd w:val="clear" w:color="auto" w:fill="auto"/>
            <w:noWrap/>
            <w:vAlign w:val="center"/>
          </w:tcPr>
          <w:p w14:paraId="20F66ACF" w14:textId="77777777" w:rsidR="006F7006" w:rsidRPr="00790A6A" w:rsidRDefault="006F7006" w:rsidP="003675AB">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Silence Detection: Detects periods of silence in the audio.</w:t>
            </w:r>
          </w:p>
        </w:tc>
      </w:tr>
      <w:tr w:rsidR="006F7006" w:rsidRPr="00790A6A" w14:paraId="387689CF" w14:textId="77777777">
        <w:trPr>
          <w:trHeight w:val="310"/>
        </w:trPr>
        <w:tc>
          <w:tcPr>
            <w:tcW w:w="2263" w:type="dxa"/>
            <w:vMerge/>
            <w:shd w:val="clear" w:color="auto" w:fill="auto"/>
            <w:noWrap/>
            <w:vAlign w:val="center"/>
            <w:hideMark/>
          </w:tcPr>
          <w:p w14:paraId="5C0265C9" w14:textId="77777777" w:rsidR="006F7006" w:rsidRPr="00790A6A" w:rsidRDefault="006F7006">
            <w:pPr>
              <w:rPr>
                <w:rFonts w:ascii="MetricHPE" w:eastAsia="Microsoft JhengHei" w:hAnsi="MetricHPE" w:cs="Calibri"/>
                <w:color w:val="000000" w:themeColor="text1"/>
                <w:lang w:val="en-GB"/>
              </w:rPr>
            </w:pPr>
          </w:p>
        </w:tc>
        <w:tc>
          <w:tcPr>
            <w:tcW w:w="8309" w:type="dxa"/>
            <w:shd w:val="clear" w:color="auto" w:fill="auto"/>
            <w:noWrap/>
            <w:vAlign w:val="center"/>
          </w:tcPr>
          <w:p w14:paraId="6307ACA1" w14:textId="77777777" w:rsidR="006F7006" w:rsidRPr="00790A6A" w:rsidRDefault="006F7006" w:rsidP="003675AB">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lang w:val="en-GB"/>
              </w:rPr>
              <w:t>Duration Check: Ensures the audio file's duration meets the minimum requirement.</w:t>
            </w:r>
          </w:p>
        </w:tc>
      </w:tr>
      <w:tr w:rsidR="006F7006" w:rsidRPr="00790A6A" w14:paraId="4DAC9FF6" w14:textId="77777777">
        <w:trPr>
          <w:trHeight w:val="310"/>
        </w:trPr>
        <w:tc>
          <w:tcPr>
            <w:tcW w:w="2263" w:type="dxa"/>
            <w:vMerge/>
            <w:shd w:val="clear" w:color="auto" w:fill="auto"/>
            <w:noWrap/>
            <w:vAlign w:val="center"/>
            <w:hideMark/>
          </w:tcPr>
          <w:p w14:paraId="3691A490" w14:textId="77777777" w:rsidR="006F7006" w:rsidRPr="00790A6A" w:rsidRDefault="006F7006">
            <w:pPr>
              <w:rPr>
                <w:rFonts w:ascii="MetricHPE" w:eastAsia="Microsoft JhengHei" w:hAnsi="MetricHPE" w:cs="Calibri"/>
                <w:color w:val="000000" w:themeColor="text1"/>
                <w:lang w:val="en-GB"/>
              </w:rPr>
            </w:pPr>
          </w:p>
        </w:tc>
        <w:tc>
          <w:tcPr>
            <w:tcW w:w="8309" w:type="dxa"/>
            <w:shd w:val="clear" w:color="auto" w:fill="auto"/>
            <w:noWrap/>
            <w:vAlign w:val="center"/>
          </w:tcPr>
          <w:p w14:paraId="0C630467" w14:textId="77777777" w:rsidR="006F7006" w:rsidRPr="00790A6A" w:rsidRDefault="006F7006" w:rsidP="003675AB">
            <w:pPr>
              <w:pStyle w:val="ListParagraph"/>
              <w:numPr>
                <w:ilvl w:val="0"/>
                <w:numId w:val="99"/>
              </w:numPr>
              <w:rPr>
                <w:rFonts w:ascii="MetricHPE" w:eastAsia="Microsoft JhengHei" w:hAnsi="MetricHPE" w:cs="Calibri"/>
                <w:color w:val="000000" w:themeColor="text1"/>
                <w:lang w:val="en-GB"/>
              </w:rPr>
            </w:pPr>
            <w:r w:rsidRPr="00790A6A">
              <w:rPr>
                <w:rFonts w:ascii="MetricHPE" w:eastAsia="Microsoft JhengHei" w:hAnsi="MetricHPE" w:cs="Calibri"/>
                <w:color w:val="000000" w:themeColor="text1"/>
              </w:rPr>
              <w:t>File Integrity Check: Checks if the audio file is corrupted.</w:t>
            </w:r>
          </w:p>
        </w:tc>
      </w:tr>
    </w:tbl>
    <w:p w14:paraId="72817136" w14:textId="77777777" w:rsidR="006F7006" w:rsidRPr="00790A6A" w:rsidRDefault="006F7006" w:rsidP="006F7006">
      <w:pPr>
        <w:rPr>
          <w:rFonts w:ascii="MetricHPE" w:eastAsia="Microsoft JhengHei" w:hAnsi="MetricHPE"/>
          <w:lang w:val="en-GB"/>
        </w:rPr>
      </w:pPr>
    </w:p>
    <w:p w14:paraId="71E6D898" w14:textId="77777777" w:rsidR="004470E3" w:rsidRPr="00790A6A" w:rsidRDefault="004470E3" w:rsidP="006F7006">
      <w:pPr>
        <w:rPr>
          <w:rFonts w:ascii="MetricHPE" w:eastAsia="Microsoft JhengHei" w:hAnsi="MetricHPE"/>
          <w:lang w:val="en-GB"/>
        </w:rPr>
      </w:pPr>
    </w:p>
    <w:p w14:paraId="45C35901" w14:textId="77777777" w:rsidR="004470E3" w:rsidRPr="00790A6A" w:rsidRDefault="004470E3" w:rsidP="006F7006">
      <w:pPr>
        <w:rPr>
          <w:rFonts w:ascii="MetricHPE" w:eastAsia="Microsoft JhengHei" w:hAnsi="MetricHPE"/>
          <w:lang w:val="en-GB"/>
        </w:rPr>
      </w:pPr>
    </w:p>
    <w:p w14:paraId="441CCF77" w14:textId="77777777" w:rsidR="004470E3" w:rsidRPr="00790A6A" w:rsidRDefault="004470E3" w:rsidP="006F7006">
      <w:pPr>
        <w:rPr>
          <w:rFonts w:ascii="MetricHPE" w:eastAsia="Microsoft JhengHei" w:hAnsi="MetricHPE"/>
          <w:lang w:val="en-GB"/>
        </w:rPr>
      </w:pPr>
    </w:p>
    <w:p w14:paraId="353E8B97" w14:textId="77777777" w:rsidR="004470E3" w:rsidRPr="00790A6A" w:rsidRDefault="004470E3" w:rsidP="006F7006">
      <w:pPr>
        <w:rPr>
          <w:rFonts w:ascii="MetricHPE" w:eastAsia="Microsoft JhengHei" w:hAnsi="MetricHPE"/>
          <w:lang w:val="en-GB"/>
        </w:rPr>
      </w:pPr>
    </w:p>
    <w:p w14:paraId="681DD326" w14:textId="77777777" w:rsidR="004470E3" w:rsidRPr="00790A6A" w:rsidRDefault="004470E3" w:rsidP="006F7006">
      <w:pPr>
        <w:rPr>
          <w:rFonts w:ascii="MetricHPE" w:eastAsia="Microsoft JhengHei" w:hAnsi="MetricHPE"/>
          <w:lang w:val="en-GB"/>
        </w:rPr>
      </w:pPr>
    </w:p>
    <w:p w14:paraId="65171A32" w14:textId="77777777" w:rsidR="004470E3" w:rsidRPr="00790A6A" w:rsidRDefault="004470E3" w:rsidP="006F7006">
      <w:pPr>
        <w:rPr>
          <w:rFonts w:ascii="MetricHPE" w:eastAsia="Microsoft JhengHei" w:hAnsi="MetricHPE"/>
          <w:lang w:val="en-GB"/>
        </w:rPr>
      </w:pPr>
    </w:p>
    <w:p w14:paraId="4B128BCF" w14:textId="77777777" w:rsidR="004470E3" w:rsidRPr="00790A6A" w:rsidRDefault="004470E3" w:rsidP="006F7006">
      <w:pPr>
        <w:rPr>
          <w:rFonts w:ascii="MetricHPE" w:eastAsia="Microsoft JhengHei" w:hAnsi="MetricHPE"/>
          <w:lang w:val="en-GB"/>
        </w:rPr>
      </w:pPr>
    </w:p>
    <w:p w14:paraId="55436BEC" w14:textId="77777777" w:rsidR="004470E3" w:rsidRPr="00790A6A" w:rsidRDefault="004470E3" w:rsidP="006F7006">
      <w:pPr>
        <w:rPr>
          <w:rFonts w:ascii="MetricHPE" w:eastAsia="Microsoft JhengHei" w:hAnsi="MetricHPE"/>
          <w:lang w:val="en-GB"/>
        </w:rPr>
      </w:pPr>
    </w:p>
    <w:p w14:paraId="33D273A4" w14:textId="77777777" w:rsidR="004470E3" w:rsidRPr="00790A6A" w:rsidRDefault="004470E3" w:rsidP="006F7006">
      <w:pPr>
        <w:rPr>
          <w:rFonts w:ascii="MetricHPE" w:eastAsia="Microsoft JhengHei" w:hAnsi="MetricHPE"/>
          <w:lang w:val="en-GB"/>
        </w:rPr>
      </w:pPr>
    </w:p>
    <w:p w14:paraId="3624415E" w14:textId="77777777" w:rsidR="00F04465" w:rsidRPr="00790A6A" w:rsidRDefault="00F04465" w:rsidP="006F7006">
      <w:pPr>
        <w:rPr>
          <w:rFonts w:ascii="MetricHPE" w:eastAsia="Microsoft JhengHei" w:hAnsi="MetricHPE"/>
          <w:lang w:val="en-GB"/>
        </w:rPr>
      </w:pPr>
    </w:p>
    <w:p w14:paraId="35857EA4" w14:textId="77777777" w:rsidR="00F04465" w:rsidRPr="00790A6A" w:rsidRDefault="00F04465" w:rsidP="006F7006">
      <w:pPr>
        <w:rPr>
          <w:rFonts w:ascii="MetricHPE" w:eastAsia="Microsoft JhengHei" w:hAnsi="MetricHPE"/>
          <w:lang w:val="en-GB"/>
        </w:rPr>
      </w:pPr>
    </w:p>
    <w:p w14:paraId="1872074F" w14:textId="77777777" w:rsidR="00F04465" w:rsidRPr="00790A6A" w:rsidRDefault="00F04465" w:rsidP="006F7006">
      <w:pPr>
        <w:rPr>
          <w:rFonts w:ascii="MetricHPE" w:eastAsia="Microsoft JhengHei" w:hAnsi="MetricHPE"/>
          <w:lang w:val="en-GB"/>
        </w:rPr>
      </w:pPr>
    </w:p>
    <w:p w14:paraId="3337597C" w14:textId="77777777" w:rsidR="00F04465" w:rsidRPr="00790A6A" w:rsidRDefault="00F04465" w:rsidP="006F7006">
      <w:pPr>
        <w:rPr>
          <w:rFonts w:ascii="MetricHPE" w:eastAsia="Microsoft JhengHei" w:hAnsi="MetricHPE"/>
          <w:lang w:val="en-GB"/>
        </w:rPr>
      </w:pPr>
    </w:p>
    <w:p w14:paraId="16DBD263" w14:textId="77777777" w:rsidR="00F04465" w:rsidRPr="00790A6A" w:rsidRDefault="00F04465" w:rsidP="006F7006">
      <w:pPr>
        <w:rPr>
          <w:rFonts w:ascii="MetricHPE" w:eastAsia="Microsoft JhengHei" w:hAnsi="MetricHPE"/>
          <w:lang w:val="en-GB"/>
        </w:rPr>
      </w:pPr>
    </w:p>
    <w:p w14:paraId="60ED0FF5" w14:textId="77777777" w:rsidR="00F04465" w:rsidRDefault="00F04465" w:rsidP="006F7006">
      <w:pPr>
        <w:rPr>
          <w:rFonts w:eastAsia="Microsoft JhengHei"/>
        </w:rPr>
      </w:pPr>
    </w:p>
    <w:p w14:paraId="26F04513" w14:textId="77777777" w:rsidR="00F04465" w:rsidRDefault="00F04465" w:rsidP="006F7006">
      <w:pPr>
        <w:rPr>
          <w:rFonts w:eastAsia="Microsoft JhengHei"/>
        </w:rPr>
      </w:pPr>
    </w:p>
    <w:p w14:paraId="30AD1D91" w14:textId="77777777" w:rsidR="00F04465" w:rsidRDefault="00F04465" w:rsidP="006F7006">
      <w:pPr>
        <w:rPr>
          <w:rFonts w:eastAsia="Microsoft JhengHei"/>
        </w:rPr>
      </w:pPr>
    </w:p>
    <w:p w14:paraId="3F6240A1" w14:textId="77777777" w:rsidR="0089002F" w:rsidRDefault="0089002F" w:rsidP="0081096D">
      <w:pPr>
        <w:rPr>
          <w:rFonts w:eastAsia="Microsoft JhengHei"/>
        </w:rPr>
      </w:pPr>
    </w:p>
    <w:p w14:paraId="01844024" w14:textId="77777777" w:rsidR="00D9121A" w:rsidRPr="00D9121A" w:rsidRDefault="00D9121A" w:rsidP="00D9121A">
      <w:pPr>
        <w:rPr>
          <w:rFonts w:eastAsia="Microsoft JhengHei"/>
        </w:rPr>
      </w:pPr>
    </w:p>
    <w:p w14:paraId="6DC04B50" w14:textId="77777777" w:rsidR="007E3A4C" w:rsidRDefault="007E3A4C" w:rsidP="00D917EF">
      <w:pPr>
        <w:pStyle w:val="Heading4"/>
        <w:numPr>
          <w:ilvl w:val="3"/>
          <w:numId w:val="10"/>
        </w:numPr>
        <w:rPr>
          <w:rFonts w:ascii="MetricHPE" w:eastAsia="Microsoft JhengHei" w:hAnsi="MetricHPE"/>
          <w:sz w:val="24"/>
          <w:szCs w:val="24"/>
        </w:rPr>
        <w:sectPr w:rsidR="007E3A4C" w:rsidSect="00DD519B">
          <w:pgSz w:w="11907" w:h="16839" w:code="1"/>
          <w:pgMar w:top="360" w:right="720" w:bottom="360" w:left="720" w:header="864" w:footer="864" w:gutter="0"/>
          <w:cols w:space="720"/>
          <w:docGrid w:linePitch="299"/>
        </w:sectPr>
      </w:pPr>
    </w:p>
    <w:p w14:paraId="10CFD284" w14:textId="71971042" w:rsidR="00C71FD2" w:rsidRPr="00790A6A" w:rsidRDefault="009D60ED" w:rsidP="00D917EF">
      <w:pPr>
        <w:pStyle w:val="Heading4"/>
        <w:numPr>
          <w:ilvl w:val="3"/>
          <w:numId w:val="10"/>
        </w:numPr>
        <w:rPr>
          <w:rFonts w:ascii="MetricHPE" w:eastAsia="Microsoft JhengHei" w:hAnsi="MetricHPE"/>
          <w:sz w:val="24"/>
          <w:szCs w:val="24"/>
        </w:rPr>
      </w:pPr>
      <w:bookmarkStart w:id="52" w:name="_Toc178244927"/>
      <w:r w:rsidRPr="00790A6A">
        <w:rPr>
          <w:rFonts w:ascii="MetricHPE" w:eastAsia="Microsoft JhengHei" w:hAnsi="MetricHPE"/>
          <w:sz w:val="24"/>
          <w:szCs w:val="24"/>
        </w:rPr>
        <w:lastRenderedPageBreak/>
        <w:t xml:space="preserve">Data Quality Thresholds – </w:t>
      </w:r>
      <w:bookmarkEnd w:id="52"/>
      <w:r w:rsidR="000E689A" w:rsidRPr="00790A6A">
        <w:rPr>
          <w:rFonts w:ascii="MetricHPE" w:eastAsia="Microsoft JhengHei" w:hAnsi="MetricHPE"/>
          <w:sz w:val="24"/>
          <w:szCs w:val="24"/>
        </w:rPr>
        <w:t>Guidance:</w:t>
      </w:r>
      <w:r w:rsidR="00F04465" w:rsidRPr="00790A6A">
        <w:rPr>
          <w:rFonts w:ascii="MetricHPE" w:eastAsia="Microsoft JhengHei" w:hAnsi="MetricHPE"/>
          <w:sz w:val="24"/>
          <w:szCs w:val="24"/>
        </w:rPr>
        <w:t xml:space="preserve"> </w:t>
      </w:r>
    </w:p>
    <w:p w14:paraId="13E3FE3D" w14:textId="60D61AD2" w:rsidR="00F97928" w:rsidRPr="00790A6A" w:rsidRDefault="00CD16E7" w:rsidP="00C71FD2">
      <w:pPr>
        <w:rPr>
          <w:rFonts w:ascii="MetricHPE" w:eastAsia="Microsoft JhengHei" w:hAnsi="MetricHPE"/>
        </w:rPr>
      </w:pPr>
      <w:r w:rsidRPr="00790A6A">
        <w:rPr>
          <w:rFonts w:ascii="MetricHPE" w:eastAsia="Microsoft JhengHei" w:hAnsi="MetricHPE"/>
        </w:rPr>
        <w:t>The following thresholds are meant to serve as general guidelines based on industry best practices. The actual thresholds should be determined based on specific business needs, regulatory requirements, and the criticality of the data to your operations. Regular monitoring and adjustments may be necessary to maintain optimal data quality standards.</w:t>
      </w:r>
      <w:r w:rsidR="003B7BB1" w:rsidRPr="00790A6A">
        <w:rPr>
          <w:rFonts w:ascii="MetricHPE" w:eastAsia="Microsoft JhengHei" w:hAnsi="MetricHPE"/>
        </w:rPr>
        <w:t xml:space="preserve">  </w:t>
      </w:r>
    </w:p>
    <w:p w14:paraId="53AC4445" w14:textId="77777777" w:rsidR="00B46303" w:rsidRPr="00790A6A" w:rsidRDefault="00B46303" w:rsidP="00D917EF">
      <w:pPr>
        <w:pStyle w:val="Heading4"/>
        <w:numPr>
          <w:ilvl w:val="4"/>
          <w:numId w:val="10"/>
        </w:numPr>
        <w:rPr>
          <w:rFonts w:ascii="MetricHPE" w:eastAsia="Microsoft JhengHei" w:hAnsi="MetricHPE"/>
          <w:sz w:val="24"/>
          <w:szCs w:val="24"/>
        </w:rPr>
      </w:pPr>
      <w:bookmarkStart w:id="53" w:name="_Toc178244928"/>
      <w:r w:rsidRPr="00790A6A">
        <w:rPr>
          <w:rFonts w:ascii="MetricHPE" w:eastAsia="Microsoft JhengHei" w:hAnsi="MetricHPE"/>
          <w:sz w:val="24"/>
          <w:szCs w:val="24"/>
        </w:rPr>
        <w:t>Data Quality thresholds industry standards example:</w:t>
      </w:r>
      <w:bookmarkEnd w:id="53"/>
      <w:r w:rsidRPr="00790A6A">
        <w:rPr>
          <w:rFonts w:ascii="MetricHPE" w:eastAsia="Microsoft JhengHei" w:hAnsi="MetricHPE"/>
          <w:sz w:val="24"/>
          <w:szCs w:val="24"/>
        </w:rPr>
        <w:t xml:space="preserve"> </w:t>
      </w:r>
    </w:p>
    <w:p w14:paraId="1BFCFE16" w14:textId="62F9B9AB" w:rsidR="00486434" w:rsidRPr="00790A6A" w:rsidRDefault="00D9121A" w:rsidP="0081096D">
      <w:pPr>
        <w:rPr>
          <w:rFonts w:ascii="MetricHPE" w:eastAsia="Microsoft JhengHei" w:hAnsi="MetricHPE"/>
          <w:b/>
        </w:rPr>
      </w:pPr>
      <w:r w:rsidRPr="00790A6A">
        <w:rPr>
          <w:rFonts w:ascii="MetricHPE" w:eastAsia="Microsoft JhengHei" w:hAnsi="MetricHPE"/>
          <w:noProof/>
        </w:rPr>
        <mc:AlternateContent>
          <mc:Choice Requires="wps">
            <w:drawing>
              <wp:anchor distT="0" distB="0" distL="114300" distR="114300" simplePos="0" relativeHeight="251658355" behindDoc="0" locked="0" layoutInCell="1" allowOverlap="1" wp14:anchorId="5670BB6D" wp14:editId="1D9ABFA8">
                <wp:simplePos x="0" y="0"/>
                <wp:positionH relativeFrom="column">
                  <wp:posOffset>2935708</wp:posOffset>
                </wp:positionH>
                <wp:positionV relativeFrom="paragraph">
                  <wp:posOffset>49736</wp:posOffset>
                </wp:positionV>
                <wp:extent cx="3378835" cy="317500"/>
                <wp:effectExtent l="0" t="0" r="0" b="6350"/>
                <wp:wrapNone/>
                <wp:docPr id="584147501" name="Text Box 106"/>
                <wp:cNvGraphicFramePr/>
                <a:graphic xmlns:a="http://schemas.openxmlformats.org/drawingml/2006/main">
                  <a:graphicData uri="http://schemas.microsoft.com/office/word/2010/wordprocessingShape">
                    <wps:wsp>
                      <wps:cNvSpPr txBox="1"/>
                      <wps:spPr>
                        <a:xfrm>
                          <a:off x="0" y="0"/>
                          <a:ext cx="3378835" cy="317500"/>
                        </a:xfrm>
                        <a:prstGeom prst="rect">
                          <a:avLst/>
                        </a:prstGeom>
                        <a:solidFill>
                          <a:schemeClr val="bg1"/>
                        </a:solidFill>
                      </wps:spPr>
                      <wps:txbx>
                        <w:txbxContent>
                          <w:p w14:paraId="3CA8E246" w14:textId="77777777" w:rsidR="00D9121A" w:rsidRPr="00302805" w:rsidRDefault="00D9121A" w:rsidP="00D9121A">
                            <w:pPr>
                              <w:rPr>
                                <w:rFonts w:ascii="MetricHPE" w:eastAsia="Microsoft JhengHei" w:hAnsi="MetricHPE"/>
                                <w:b/>
                                <w:color w:val="000000" w:themeColor="text1"/>
                                <w:kern w:val="24"/>
                                <w:sz w:val="32"/>
                                <w:szCs w:val="32"/>
                              </w:rPr>
                            </w:pPr>
                            <w:r>
                              <w:rPr>
                                <w:rFonts w:ascii="MetricHPE" w:hAnsi="MetricHPE"/>
                                <w:b/>
                                <w:color w:val="000000" w:themeColor="text1"/>
                                <w:kern w:val="24"/>
                                <w:sz w:val="32"/>
                                <w:szCs w:val="32"/>
                              </w:rPr>
                              <w:t>Insurance Industr</w:t>
                            </w:r>
                            <w:r>
                              <w:rPr>
                                <w:rFonts w:ascii="MetricHPE" w:eastAsia="Microsoft JhengHei" w:hAnsi="MetricHPE" w:hint="eastAsia"/>
                                <w:b/>
                                <w:color w:val="000000" w:themeColor="text1"/>
                                <w:kern w:val="24"/>
                                <w:sz w:val="32"/>
                                <w:szCs w:val="32"/>
                              </w:rPr>
                              <w:t>y</w:t>
                            </w:r>
                          </w:p>
                        </w:txbxContent>
                      </wps:txbx>
                      <wps:bodyPr wrap="square">
                        <a:noAutofit/>
                      </wps:bodyPr>
                    </wps:wsp>
                  </a:graphicData>
                </a:graphic>
                <wp14:sizeRelV relativeFrom="margin">
                  <wp14:pctHeight>0</wp14:pctHeight>
                </wp14:sizeRelV>
              </wp:anchor>
            </w:drawing>
          </mc:Choice>
          <mc:Fallback>
            <w:pict>
              <v:shape w14:anchorId="5670BB6D" id="Text Box 106" o:spid="_x0000_s1032" type="#_x0000_t202" style="position:absolute;margin-left:231.15pt;margin-top:3.9pt;width:266.05pt;height:25pt;z-index:2516583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7THkgEAAA0DAAAOAAAAZHJzL2Uyb0RvYy54bWysUk1vGyEQvUfqf0Dca9axklgrr622UXqJ&#10;kkhJfwBmwYsEDGWwd/3vM5DEjtpb1Qsw3++9YbWZvGMHndBC6Ph81nCmg4Lehl3Hf73cfV1yhlmG&#10;XjoIuuNHjXyz/nKxGmOrL2EA1+vEqEnAdowdH3KOrRCoBu0lziDqQEEDyctMZtqJPsmRunsnLpvm&#10;WoyQ+phAaUTy3r4F+br2N0ar/GgM6sxcxwlbrmeq57acYr2S7S7JOFj1DkP+AwovbaChp1a3Mku2&#10;T/avVt6qBAgmzxR4AcZYpSsHYjNv/mDzPMioKxcSB+NJJvx/bdXD4Tk+JZan7zDRAosgY8QWyVn4&#10;TCb5chNSRnGS8HiSTU+ZKXIuFjfL5eKKM0Wxxfzmqqm6inN1TJh/avCsPDqeaC1VLXm4x0wTKfUj&#10;pQxDcLa/s85Vo3wF/cMldpC0xO2uYqSKT1niDLm88rSdmO07fv1BZwv9kViOtOiO4++9TEVX2Qb4&#10;ts9gbAVRSt8SCVExSPOK7f1/lKV+tmvW+RevXwEAAP//AwBQSwMEFAAGAAgAAAAhAN1v1CLdAAAA&#10;CAEAAA8AAABkcnMvZG93bnJldi54bWxMj81OwzAQhO9IvIO1SNyoTQn9CXEqQOLCBbVUnJ14iUPj&#10;dRS7TeDpWU7luDOj2W+KzeQ7ccIhtoE03M4UCKQ62JYaDfv3l5sViJgMWdMFQg3fGGFTXl4UJrdh&#10;pC2edqkRXEIxNxpcSn0uZawdehNnoUdi7zMM3iQ+h0bawYxc7js5V2ohvWmJPzjT47PD+rA7eg0f&#10;zRc+ta/Dj3qTajyswnZfLZ3W11fT4wOIhFM6h+EPn9GhZKYqHMlG0WnIFvM7jmpY8gL21+ssA1Fp&#10;uGdBloX8P6D8BQAA//8DAFBLAQItABQABgAIAAAAIQC2gziS/gAAAOEBAAATAAAAAAAAAAAAAAAA&#10;AAAAAABbQ29udGVudF9UeXBlc10ueG1sUEsBAi0AFAAGAAgAAAAhADj9If/WAAAAlAEAAAsAAAAA&#10;AAAAAAAAAAAALwEAAF9yZWxzLy5yZWxzUEsBAi0AFAAGAAgAAAAhAH0vtMeSAQAADQMAAA4AAAAA&#10;AAAAAAAAAAAALgIAAGRycy9lMm9Eb2MueG1sUEsBAi0AFAAGAAgAAAAhAN1v1CLdAAAACAEAAA8A&#10;AAAAAAAAAAAAAAAA7AMAAGRycy9kb3ducmV2LnhtbFBLBQYAAAAABAAEAPMAAAD2BAAAAAA=&#10;" fillcolor="white [3212]" stroked="f">
                <v:textbox>
                  <w:txbxContent>
                    <w:p w14:paraId="3CA8E246" w14:textId="77777777" w:rsidR="00D9121A" w:rsidRPr="00302805" w:rsidRDefault="00D9121A" w:rsidP="00D9121A">
                      <w:pPr>
                        <w:rPr>
                          <w:rFonts w:ascii="MetricHPE" w:eastAsia="Microsoft JhengHei" w:hAnsi="MetricHPE"/>
                          <w:b/>
                          <w:color w:val="000000" w:themeColor="text1"/>
                          <w:kern w:val="24"/>
                          <w:sz w:val="32"/>
                          <w:szCs w:val="32"/>
                        </w:rPr>
                      </w:pPr>
                      <w:r>
                        <w:rPr>
                          <w:rFonts w:ascii="MetricHPE" w:hAnsi="MetricHPE"/>
                          <w:b/>
                          <w:color w:val="000000" w:themeColor="text1"/>
                          <w:kern w:val="24"/>
                          <w:sz w:val="32"/>
                          <w:szCs w:val="32"/>
                        </w:rPr>
                        <w:t>Insurance Industr</w:t>
                      </w:r>
                      <w:r>
                        <w:rPr>
                          <w:rFonts w:ascii="MetricHPE" w:eastAsia="Microsoft JhengHei" w:hAnsi="MetricHPE" w:hint="eastAsia"/>
                          <w:b/>
                          <w:color w:val="000000" w:themeColor="text1"/>
                          <w:kern w:val="24"/>
                          <w:sz w:val="32"/>
                          <w:szCs w:val="32"/>
                        </w:rPr>
                        <w:t>y</w:t>
                      </w:r>
                    </w:p>
                  </w:txbxContent>
                </v:textbox>
              </v:shape>
            </w:pict>
          </mc:Fallback>
        </mc:AlternateContent>
      </w:r>
      <w:r w:rsidRPr="00790A6A">
        <w:rPr>
          <w:rFonts w:ascii="MetricHPE" w:eastAsia="Microsoft JhengHei" w:hAnsi="MetricHPE"/>
          <w:noProof/>
        </w:rPr>
        <mc:AlternateContent>
          <mc:Choice Requires="wps">
            <w:drawing>
              <wp:anchor distT="0" distB="0" distL="114300" distR="114300" simplePos="0" relativeHeight="251658354" behindDoc="0" locked="0" layoutInCell="1" allowOverlap="1" wp14:anchorId="06065A9D" wp14:editId="087368C1">
                <wp:simplePos x="0" y="0"/>
                <wp:positionH relativeFrom="column">
                  <wp:posOffset>0</wp:posOffset>
                </wp:positionH>
                <wp:positionV relativeFrom="paragraph">
                  <wp:posOffset>99946</wp:posOffset>
                </wp:positionV>
                <wp:extent cx="3761105" cy="342900"/>
                <wp:effectExtent l="0" t="0" r="0" b="0"/>
                <wp:wrapNone/>
                <wp:docPr id="389848552" name="Text Box 104"/>
                <wp:cNvGraphicFramePr/>
                <a:graphic xmlns:a="http://schemas.openxmlformats.org/drawingml/2006/main">
                  <a:graphicData uri="http://schemas.microsoft.com/office/word/2010/wordprocessingShape">
                    <wps:wsp>
                      <wps:cNvSpPr txBox="1"/>
                      <wps:spPr>
                        <a:xfrm>
                          <a:off x="0" y="0"/>
                          <a:ext cx="3761105" cy="342900"/>
                        </a:xfrm>
                        <a:prstGeom prst="rect">
                          <a:avLst/>
                        </a:prstGeom>
                        <a:solidFill>
                          <a:schemeClr val="bg1"/>
                        </a:solidFill>
                      </wps:spPr>
                      <wps:txbx>
                        <w:txbxContent>
                          <w:p w14:paraId="17CAC768" w14:textId="77777777" w:rsidR="00D9121A" w:rsidRDefault="00D9121A" w:rsidP="00D9121A">
                            <w:pPr>
                              <w:rPr>
                                <w:rFonts w:ascii="MetricHPE" w:hAnsi="MetricHPE"/>
                                <w:b/>
                                <w:color w:val="000000" w:themeColor="text1"/>
                                <w:kern w:val="24"/>
                                <w:sz w:val="32"/>
                                <w:szCs w:val="32"/>
                              </w:rPr>
                            </w:pPr>
                            <w:r>
                              <w:rPr>
                                <w:rFonts w:ascii="MetricHPE" w:hAnsi="MetricHPE"/>
                                <w:b/>
                                <w:color w:val="000000" w:themeColor="text1"/>
                                <w:kern w:val="24"/>
                                <w:sz w:val="32"/>
                                <w:szCs w:val="32"/>
                              </w:rPr>
                              <w:t>Banking Industry</w:t>
                            </w:r>
                          </w:p>
                        </w:txbxContent>
                      </wps:txbx>
                      <wps:bodyPr wrap="square">
                        <a:noAutofit/>
                      </wps:bodyPr>
                    </wps:wsp>
                  </a:graphicData>
                </a:graphic>
                <wp14:sizeRelV relativeFrom="margin">
                  <wp14:pctHeight>0</wp14:pctHeight>
                </wp14:sizeRelV>
              </wp:anchor>
            </w:drawing>
          </mc:Choice>
          <mc:Fallback>
            <w:pict>
              <v:shape w14:anchorId="06065A9D" id="Text Box 104" o:spid="_x0000_s1033" type="#_x0000_t202" style="position:absolute;margin-left:0;margin-top:7.85pt;width:296.15pt;height:27pt;z-index:2516583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iJ4kgEAAA0DAAAOAAAAZHJzL2Uyb0RvYy54bWysUstuGyEU3VfqPyD2NWPn1Yw8jtpE6SZK&#10;I6X9AMyABwm4hIs947/PhSR21OyqbID7PudclleTd2ynE1oIHZ/PGs50UNDbsOn43z+3375zhlmG&#10;XjoIuuN7jfxq9fXLcoytXsAArteJUZOA7Rg7PuQcWyFQDdpLnEHUgYIGkpeZzLQRfZIjdfdOLJrm&#10;XIyQ+phAaUTy3rwE+ar2N0ar/NsY1Jm5jhO2XM9Uz3U5xWop202ScbDqFYb8DxRe2kBDD61uZJZs&#10;m+yHVt6qBAgmzxR4AcZYpSsHYjNv/mHzOMioKxcSB+NBJvy8tup+9xgfEsvTT5hogUWQMWKL5Cx8&#10;JpN8uQkpozhJuD/IpqfMFDlPLs7n8+aMM0Wxk9PFZVN1FcfqmDD/0uBZeXQ80VqqWnJ3h5kmUupb&#10;ShmG4Gx/a52rRvkK+toltpO0xPWmYqSKd1niCLm88rSemO07fvFGZw39nliOtOiO49NWpqKrbAP8&#10;2GYwtoIopS+JhKgYpHnF9vo/ylLf2zXr+ItXzwAAAP//AwBQSwMEFAAGAAgAAAAhAAaD6gvcAAAA&#10;BgEAAA8AAABkcnMvZG93bnJldi54bWxMj8FOwzAQRO9I/IO1SNyoQ1GbNo1TARIXLqil4uzE2zg0&#10;Xke22wS+nuUEx50Zzbwtt5PrxQVD7DwpuJ9lIJAabzpqFRzeX+5WIGLSZHTvCRV8YYRtdX1V6sL4&#10;kXZ42adWcAnFQiuwKQ2FlLGx6HSc+QGJvaMPTic+QytN0COXu17Os2wpne6IF6we8Nlic9qfnYKP&#10;9hOfutfwnb3JbDyt/O5Q51ap25vpcQMi4ZT+wvCLz+hQMVPtz2Si6BXwI4nVRQ6C3cV6/gCiVrBc&#10;5yCrUv7Hr34AAAD//wMAUEsBAi0AFAAGAAgAAAAhALaDOJL+AAAA4QEAABMAAAAAAAAAAAAAAAAA&#10;AAAAAFtDb250ZW50X1R5cGVzXS54bWxQSwECLQAUAAYACAAAACEAOP0h/9YAAACUAQAACwAAAAAA&#10;AAAAAAAAAAAvAQAAX3JlbHMvLnJlbHNQSwECLQAUAAYACAAAACEAOJIieJIBAAANAwAADgAAAAAA&#10;AAAAAAAAAAAuAgAAZHJzL2Uyb0RvYy54bWxQSwECLQAUAAYACAAAACEABoPqC9wAAAAGAQAADwAA&#10;AAAAAAAAAAAAAADsAwAAZHJzL2Rvd25yZXYueG1sUEsFBgAAAAAEAAQA8wAAAPUEAAAAAA==&#10;" fillcolor="white [3212]" stroked="f">
                <v:textbox>
                  <w:txbxContent>
                    <w:p w14:paraId="17CAC768" w14:textId="77777777" w:rsidR="00D9121A" w:rsidRDefault="00D9121A" w:rsidP="00D9121A">
                      <w:pPr>
                        <w:rPr>
                          <w:rFonts w:ascii="MetricHPE" w:hAnsi="MetricHPE"/>
                          <w:b/>
                          <w:color w:val="000000" w:themeColor="text1"/>
                          <w:kern w:val="24"/>
                          <w:sz w:val="32"/>
                          <w:szCs w:val="32"/>
                        </w:rPr>
                      </w:pPr>
                      <w:r>
                        <w:rPr>
                          <w:rFonts w:ascii="MetricHPE" w:hAnsi="MetricHPE"/>
                          <w:b/>
                          <w:color w:val="000000" w:themeColor="text1"/>
                          <w:kern w:val="24"/>
                          <w:sz w:val="32"/>
                          <w:szCs w:val="32"/>
                        </w:rPr>
                        <w:t>Banking Industry</w:t>
                      </w:r>
                    </w:p>
                  </w:txbxContent>
                </v:textbox>
              </v:shape>
            </w:pict>
          </mc:Fallback>
        </mc:AlternateContent>
      </w:r>
    </w:p>
    <w:p w14:paraId="516BE405" w14:textId="77777777" w:rsidR="00713BBB" w:rsidRPr="00790A6A" w:rsidRDefault="00713BBB" w:rsidP="0081096D">
      <w:pPr>
        <w:rPr>
          <w:rFonts w:ascii="MetricHPE" w:eastAsia="Microsoft JhengHei" w:hAnsi="MetricHPE"/>
          <w:lang w:val="en-GB"/>
        </w:rPr>
      </w:pPr>
    </w:p>
    <w:p w14:paraId="0F093B8E" w14:textId="342FDB12" w:rsidR="00384E2C" w:rsidRPr="00790A6A" w:rsidRDefault="00D9121A">
      <w:pPr>
        <w:rPr>
          <w:rFonts w:ascii="MetricHPE" w:eastAsia="Microsoft JhengHei" w:hAnsi="MetricHPE"/>
          <w:lang w:val="en-GB"/>
        </w:rPr>
      </w:pPr>
      <w:r w:rsidRPr="00790A6A">
        <w:rPr>
          <w:rFonts w:ascii="MetricHPE" w:eastAsia="Microsoft JhengHei" w:hAnsi="MetricHPE"/>
          <w:noProof/>
        </w:rPr>
        <w:drawing>
          <wp:anchor distT="0" distB="0" distL="114300" distR="114300" simplePos="0" relativeHeight="251658357" behindDoc="0" locked="0" layoutInCell="1" allowOverlap="1" wp14:anchorId="6B5F9106" wp14:editId="0C4521DC">
            <wp:simplePos x="0" y="0"/>
            <wp:positionH relativeFrom="column">
              <wp:posOffset>2934335</wp:posOffset>
            </wp:positionH>
            <wp:positionV relativeFrom="paragraph">
              <wp:posOffset>54610</wp:posOffset>
            </wp:positionV>
            <wp:extent cx="2636520" cy="2721610"/>
            <wp:effectExtent l="0" t="0" r="5080" b="0"/>
            <wp:wrapNone/>
            <wp:docPr id="1530362001" name="Picture 105" descr="A screenshot of a computer&#10;&#10;Description automatically generated">
              <a:extLst xmlns:a="http://schemas.openxmlformats.org/drawingml/2006/main">
                <a:ext uri="{FF2B5EF4-FFF2-40B4-BE49-F238E27FC236}">
                  <a16:creationId xmlns:a16="http://schemas.microsoft.com/office/drawing/2014/main" id="{DFF43BA0-AFB5-2745-D8DD-A8543861E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8791" name="Picture 105" descr="A screenshot of a computer&#10;&#10;Description automatically generated">
                      <a:extLst>
                        <a:ext uri="{FF2B5EF4-FFF2-40B4-BE49-F238E27FC236}">
                          <a16:creationId xmlns:a16="http://schemas.microsoft.com/office/drawing/2014/main" id="{DFF43BA0-AFB5-2745-D8DD-A8543861E4C4}"/>
                        </a:ext>
                      </a:extLst>
                    </pic:cNvPr>
                    <pic:cNvPicPr>
                      <a:picLocks noChangeAspect="1"/>
                    </pic:cNvPicPr>
                  </pic:nvPicPr>
                  <pic:blipFill>
                    <a:blip r:embed="rId70"/>
                    <a:stretch>
                      <a:fillRect/>
                    </a:stretch>
                  </pic:blipFill>
                  <pic:spPr>
                    <a:xfrm>
                      <a:off x="0" y="0"/>
                      <a:ext cx="2636520" cy="2721610"/>
                    </a:xfrm>
                    <a:prstGeom prst="rect">
                      <a:avLst/>
                    </a:prstGeom>
                  </pic:spPr>
                </pic:pic>
              </a:graphicData>
            </a:graphic>
            <wp14:sizeRelH relativeFrom="margin">
              <wp14:pctWidth>0</wp14:pctWidth>
            </wp14:sizeRelH>
            <wp14:sizeRelV relativeFrom="margin">
              <wp14:pctHeight>0</wp14:pctHeight>
            </wp14:sizeRelV>
          </wp:anchor>
        </w:drawing>
      </w:r>
      <w:r w:rsidRPr="00790A6A">
        <w:rPr>
          <w:rFonts w:ascii="MetricHPE" w:eastAsia="Microsoft JhengHei" w:hAnsi="MetricHPE"/>
          <w:noProof/>
        </w:rPr>
        <mc:AlternateContent>
          <mc:Choice Requires="wps">
            <w:drawing>
              <wp:anchor distT="0" distB="0" distL="114300" distR="114300" simplePos="0" relativeHeight="251658360" behindDoc="0" locked="0" layoutInCell="1" allowOverlap="1" wp14:anchorId="184A7A9A" wp14:editId="0E1A039C">
                <wp:simplePos x="0" y="0"/>
                <wp:positionH relativeFrom="column">
                  <wp:posOffset>2817628</wp:posOffset>
                </wp:positionH>
                <wp:positionV relativeFrom="paragraph">
                  <wp:posOffset>3230822</wp:posOffset>
                </wp:positionV>
                <wp:extent cx="3111500" cy="3693319"/>
                <wp:effectExtent l="0" t="0" r="0" b="0"/>
                <wp:wrapNone/>
                <wp:docPr id="1079130729" name="Text Box 111"/>
                <wp:cNvGraphicFramePr/>
                <a:graphic xmlns:a="http://schemas.openxmlformats.org/drawingml/2006/main">
                  <a:graphicData uri="http://schemas.microsoft.com/office/word/2010/wordprocessingShape">
                    <wps:wsp>
                      <wps:cNvSpPr txBox="1"/>
                      <wps:spPr>
                        <a:xfrm>
                          <a:off x="0" y="0"/>
                          <a:ext cx="3111500" cy="3693319"/>
                        </a:xfrm>
                        <a:prstGeom prst="rect">
                          <a:avLst/>
                        </a:prstGeom>
                        <a:noFill/>
                      </wps:spPr>
                      <wps:txbx>
                        <w:txbxContent>
                          <w:p w14:paraId="25790769" w14:textId="77777777" w:rsidR="00D9121A" w:rsidRPr="00302805" w:rsidRDefault="00D9121A" w:rsidP="00D9121A">
                            <w:pPr>
                              <w:rPr>
                                <w:rFonts w:ascii="MetricHPE" w:hAnsi="MetricHPE"/>
                                <w:b/>
                                <w:color w:val="000000" w:themeColor="text1"/>
                                <w:kern w:val="24"/>
                                <w:sz w:val="20"/>
                                <w:szCs w:val="20"/>
                              </w:rPr>
                            </w:pPr>
                            <w:r w:rsidRPr="00302805">
                              <w:rPr>
                                <w:rFonts w:ascii="MetricHPE" w:hAnsi="MetricHPE"/>
                                <w:b/>
                                <w:color w:val="000000" w:themeColor="text1"/>
                                <w:kern w:val="24"/>
                                <w:sz w:val="20"/>
                                <w:szCs w:val="20"/>
                              </w:rPr>
                              <w:t>References</w:t>
                            </w:r>
                          </w:p>
                          <w:p w14:paraId="2F1E0E54"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DAMA International. (2017). DAMA-DMBOK: Data Management Body of Knowledge (2nd ed.). Technics Publications. Retrieved from </w:t>
                            </w:r>
                            <w:hyperlink r:id="rId71" w:history="1">
                              <w:r w:rsidRPr="00302805">
                                <w:rPr>
                                  <w:rStyle w:val="Hyperlink"/>
                                  <w:rFonts w:ascii="MetricHPE" w:hAnsi="MetricHPE"/>
                                  <w:color w:val="000000" w:themeColor="text1"/>
                                  <w:kern w:val="24"/>
                                  <w:sz w:val="20"/>
                                  <w:szCs w:val="20"/>
                                </w:rPr>
                                <w:t>DAMA International</w:t>
                              </w:r>
                            </w:hyperlink>
                          </w:p>
                          <w:p w14:paraId="2F18756C"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ISO/IEC 25012:2008. Software Engineering - Software Product Quality Requirements and Evaluation (SQuaRE) - Data Quality Model. International Organization for Standardization. Retrieved from </w:t>
                            </w:r>
                            <w:hyperlink r:id="rId72" w:history="1">
                              <w:r w:rsidRPr="00302805">
                                <w:rPr>
                                  <w:rStyle w:val="Hyperlink"/>
                                  <w:rFonts w:ascii="MetricHPE" w:hAnsi="MetricHPE"/>
                                  <w:color w:val="000000" w:themeColor="text1"/>
                                  <w:kern w:val="24"/>
                                  <w:sz w:val="20"/>
                                  <w:szCs w:val="20"/>
                                </w:rPr>
                                <w:t>ISO Standards</w:t>
                              </w:r>
                            </w:hyperlink>
                          </w:p>
                          <w:p w14:paraId="585D7FF5"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Basel Committee on Banking Supervision. (2013). Principles for effective risk data aggregation and risk reporting. Bank for International Settlements. </w:t>
                            </w:r>
                            <w:hyperlink r:id="rId73" w:history="1">
                              <w:r w:rsidRPr="00302805">
                                <w:rPr>
                                  <w:rStyle w:val="Hyperlink"/>
                                  <w:rFonts w:ascii="MetricHPE" w:hAnsi="MetricHPE"/>
                                  <w:color w:val="000000" w:themeColor="text1"/>
                                  <w:kern w:val="24"/>
                                  <w:sz w:val="20"/>
                                  <w:szCs w:val="20"/>
                                </w:rPr>
                                <w:t>BCBS 239 Principles</w:t>
                              </w:r>
                            </w:hyperlink>
                          </w:p>
                          <w:p w14:paraId="1602BE09"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Monetary Authority of Singapore </w:t>
                            </w:r>
                            <w:hyperlink r:id="rId74" w:history="1">
                              <w:r w:rsidRPr="00302805">
                                <w:rPr>
                                  <w:rStyle w:val="Hyperlink"/>
                                  <w:rFonts w:ascii="MetricHPE" w:hAnsi="MetricHPE"/>
                                  <w:color w:val="000000" w:themeColor="text1"/>
                                  <w:kern w:val="24"/>
                                  <w:sz w:val="20"/>
                                  <w:szCs w:val="20"/>
                                </w:rPr>
                                <w:t>DATA GOVERNANCE &amp; MANAGEMENT PRACTICES</w:t>
                              </w:r>
                            </w:hyperlink>
                          </w:p>
                        </w:txbxContent>
                      </wps:txbx>
                      <wps:bodyPr wrap="square">
                        <a:spAutoFit/>
                      </wps:bodyPr>
                    </wps:wsp>
                  </a:graphicData>
                </a:graphic>
                <wp14:sizeRelH relativeFrom="margin">
                  <wp14:pctWidth>0</wp14:pctWidth>
                </wp14:sizeRelH>
              </wp:anchor>
            </w:drawing>
          </mc:Choice>
          <mc:Fallback>
            <w:pict>
              <v:shape w14:anchorId="184A7A9A" id="Text Box 111" o:spid="_x0000_s1034" type="#_x0000_t202" style="position:absolute;margin-left:221.85pt;margin-top:254.4pt;width:245pt;height:290.8pt;z-index:251658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9QegEAAOYCAAAOAAAAZHJzL2Uyb0RvYy54bWysUsFOAyEQvZv4D4S73V0bjW66bTRGL0ZN&#10;1A+gLHRJFgYZ2t3+vQOtrdGb8TLAzPB48x6zxWh7tlEBDbiGV5OSM+UktMatGv7+dn92xRlG4VrR&#10;g1MN3yrki/npyWzwtTqHDvpWBUYgDuvBN7yL0ddFgbJTVuAEvHJU1BCsiHQMq6INYiB02xfnZXlZ&#10;DBBaH0AqRMre7Yp8nvG1VjI+a40qsr7hxC3mGHJcpljMZ6JeBeE7I/c0xB9YWGEcPXqAuhNRsHUw&#10;v6CskQEQdJxIsAVobaTKM9A0VfljmtdOeJVnIXHQH2TC/4OVT5tX/xJYHG9hJAOTIIPHGimZ5hl1&#10;sGklpozqJOH2IJsaI5OUnFZVdVFSSVJtenk9nVbXCac4XvcB44MCy9Km4YF8yXKJzSPGXetXS3rN&#10;wb3p+5Q/ckm7OC5HZtqGX33xXEK7JfoDOdhw/FiLkAQTxP9mHQklg6eru8Y9IomZ6e2NT259P+eu&#10;4/ecfwIAAP//AwBQSwMEFAAGAAgAAAAhAN42uzHfAAAADAEAAA8AAABkcnMvZG93bnJldi54bWxM&#10;j01PwzAMhu9I/IfISNxYMtbBVppOEx8Sh10Y5e41oalonKrJ1u7f453gaPvR6+ctNpPvxMkOsQ2k&#10;YT5TICzVwbTUaKg+3+5WIGJCMtgFshrONsKmvL4qMDdhpA972qdGcAjFHDW4lPpcylg76zHOQm+J&#10;b99h8Jh4HBppBhw53HfyXqkH6bEl/uCwt8/O1j/7o9eQktnOz9Wrj+9f0+5ldKpeYqX17c20fQKR&#10;7JT+YLjoszqU7HQIRzJRdBqybPHIqIalWnEHJtaLy+bAqFqrDGRZyP8lyl8AAAD//wMAUEsBAi0A&#10;FAAGAAgAAAAhALaDOJL+AAAA4QEAABMAAAAAAAAAAAAAAAAAAAAAAFtDb250ZW50X1R5cGVzXS54&#10;bWxQSwECLQAUAAYACAAAACEAOP0h/9YAAACUAQAACwAAAAAAAAAAAAAAAAAvAQAAX3JlbHMvLnJl&#10;bHNQSwECLQAUAAYACAAAACEATZofUHoBAADmAgAADgAAAAAAAAAAAAAAAAAuAgAAZHJzL2Uyb0Rv&#10;Yy54bWxQSwECLQAUAAYACAAAACEA3ja7Md8AAAAMAQAADwAAAAAAAAAAAAAAAADUAwAAZHJzL2Rv&#10;d25yZXYueG1sUEsFBgAAAAAEAAQA8wAAAOAEAAAAAA==&#10;" filled="f" stroked="f">
                <v:textbox style="mso-fit-shape-to-text:t">
                  <w:txbxContent>
                    <w:p w14:paraId="25790769" w14:textId="77777777" w:rsidR="00D9121A" w:rsidRPr="00302805" w:rsidRDefault="00D9121A" w:rsidP="00D9121A">
                      <w:pPr>
                        <w:rPr>
                          <w:rFonts w:ascii="MetricHPE" w:hAnsi="MetricHPE"/>
                          <w:b/>
                          <w:color w:val="000000" w:themeColor="text1"/>
                          <w:kern w:val="24"/>
                          <w:sz w:val="20"/>
                          <w:szCs w:val="20"/>
                        </w:rPr>
                      </w:pPr>
                      <w:r w:rsidRPr="00302805">
                        <w:rPr>
                          <w:rFonts w:ascii="MetricHPE" w:hAnsi="MetricHPE"/>
                          <w:b/>
                          <w:color w:val="000000" w:themeColor="text1"/>
                          <w:kern w:val="24"/>
                          <w:sz w:val="20"/>
                          <w:szCs w:val="20"/>
                        </w:rPr>
                        <w:t>References</w:t>
                      </w:r>
                    </w:p>
                    <w:p w14:paraId="2F1E0E54"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DAMA International. (2017). DAMA-DMBOK: Data Management Body of Knowledge (2nd ed.). Technics Publications. Retrieved from </w:t>
                      </w:r>
                      <w:hyperlink r:id="rId75" w:history="1">
                        <w:r w:rsidRPr="00302805">
                          <w:rPr>
                            <w:rStyle w:val="Hyperlink"/>
                            <w:rFonts w:ascii="MetricHPE" w:hAnsi="MetricHPE"/>
                            <w:color w:val="000000" w:themeColor="text1"/>
                            <w:kern w:val="24"/>
                            <w:sz w:val="20"/>
                            <w:szCs w:val="20"/>
                          </w:rPr>
                          <w:t>DAMA International</w:t>
                        </w:r>
                      </w:hyperlink>
                    </w:p>
                    <w:p w14:paraId="2F18756C"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ISO/IEC 25012:2008. Software Engineering - Software Product Quality Requirements and Evaluation (SQuaRE) - Data Quality Model. International Organization for Standardization. Retrieved from </w:t>
                      </w:r>
                      <w:hyperlink r:id="rId76" w:history="1">
                        <w:r w:rsidRPr="00302805">
                          <w:rPr>
                            <w:rStyle w:val="Hyperlink"/>
                            <w:rFonts w:ascii="MetricHPE" w:hAnsi="MetricHPE"/>
                            <w:color w:val="000000" w:themeColor="text1"/>
                            <w:kern w:val="24"/>
                            <w:sz w:val="20"/>
                            <w:szCs w:val="20"/>
                          </w:rPr>
                          <w:t>ISO Standards</w:t>
                        </w:r>
                      </w:hyperlink>
                    </w:p>
                    <w:p w14:paraId="585D7FF5"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Basel Committee on Banking Supervision. (2013). Principles for effective risk data aggregation and risk reporting. Bank for International Settlements. </w:t>
                      </w:r>
                      <w:hyperlink r:id="rId77" w:history="1">
                        <w:r w:rsidRPr="00302805">
                          <w:rPr>
                            <w:rStyle w:val="Hyperlink"/>
                            <w:rFonts w:ascii="MetricHPE" w:hAnsi="MetricHPE"/>
                            <w:color w:val="000000" w:themeColor="text1"/>
                            <w:kern w:val="24"/>
                            <w:sz w:val="20"/>
                            <w:szCs w:val="20"/>
                          </w:rPr>
                          <w:t>BCBS 239 Principles</w:t>
                        </w:r>
                      </w:hyperlink>
                    </w:p>
                    <w:p w14:paraId="1602BE09" w14:textId="77777777" w:rsidR="00D9121A" w:rsidRPr="00302805" w:rsidRDefault="00D9121A" w:rsidP="00D917EF">
                      <w:pPr>
                        <w:pStyle w:val="ListParagraph"/>
                        <w:numPr>
                          <w:ilvl w:val="0"/>
                          <w:numId w:val="17"/>
                        </w:numPr>
                        <w:rPr>
                          <w:rFonts w:ascii="MetricHPE" w:hAnsi="MetricHPE"/>
                          <w:color w:val="000000" w:themeColor="text1"/>
                          <w:kern w:val="24"/>
                          <w:sz w:val="20"/>
                          <w:szCs w:val="20"/>
                        </w:rPr>
                      </w:pPr>
                      <w:r w:rsidRPr="00302805">
                        <w:rPr>
                          <w:rFonts w:ascii="MetricHPE" w:hAnsi="MetricHPE"/>
                          <w:color w:val="000000" w:themeColor="text1"/>
                          <w:kern w:val="24"/>
                          <w:sz w:val="20"/>
                          <w:szCs w:val="20"/>
                        </w:rPr>
                        <w:t xml:space="preserve">Monetary Authority of Singapore </w:t>
                      </w:r>
                      <w:hyperlink r:id="rId78" w:history="1">
                        <w:r w:rsidRPr="00302805">
                          <w:rPr>
                            <w:rStyle w:val="Hyperlink"/>
                            <w:rFonts w:ascii="MetricHPE" w:hAnsi="MetricHPE"/>
                            <w:color w:val="000000" w:themeColor="text1"/>
                            <w:kern w:val="24"/>
                            <w:sz w:val="20"/>
                            <w:szCs w:val="20"/>
                          </w:rPr>
                          <w:t>DATA GOVERNANCE &amp; MANAGEMENT PRACTICES</w:t>
                        </w:r>
                      </w:hyperlink>
                    </w:p>
                  </w:txbxContent>
                </v:textbox>
              </v:shape>
            </w:pict>
          </mc:Fallback>
        </mc:AlternateContent>
      </w:r>
      <w:r w:rsidRPr="00790A6A">
        <w:rPr>
          <w:rFonts w:ascii="MetricHPE" w:eastAsia="Microsoft JhengHei" w:hAnsi="MetricHPE"/>
          <w:noProof/>
        </w:rPr>
        <mc:AlternateContent>
          <mc:Choice Requires="wps">
            <w:drawing>
              <wp:anchor distT="0" distB="0" distL="114300" distR="114300" simplePos="0" relativeHeight="251658358" behindDoc="0" locked="0" layoutInCell="1" allowOverlap="1" wp14:anchorId="7DA38573" wp14:editId="3E320FF6">
                <wp:simplePos x="0" y="0"/>
                <wp:positionH relativeFrom="column">
                  <wp:posOffset>0</wp:posOffset>
                </wp:positionH>
                <wp:positionV relativeFrom="paragraph">
                  <wp:posOffset>2902585</wp:posOffset>
                </wp:positionV>
                <wp:extent cx="3984625" cy="317500"/>
                <wp:effectExtent l="0" t="0" r="0" b="6350"/>
                <wp:wrapNone/>
                <wp:docPr id="731864464" name="Text Box 108"/>
                <wp:cNvGraphicFramePr/>
                <a:graphic xmlns:a="http://schemas.openxmlformats.org/drawingml/2006/main">
                  <a:graphicData uri="http://schemas.microsoft.com/office/word/2010/wordprocessingShape">
                    <wps:wsp>
                      <wps:cNvSpPr txBox="1"/>
                      <wps:spPr>
                        <a:xfrm>
                          <a:off x="0" y="0"/>
                          <a:ext cx="3984625" cy="317500"/>
                        </a:xfrm>
                        <a:prstGeom prst="rect">
                          <a:avLst/>
                        </a:prstGeom>
                        <a:solidFill>
                          <a:schemeClr val="bg1"/>
                        </a:solidFill>
                      </wps:spPr>
                      <wps:txbx>
                        <w:txbxContent>
                          <w:p w14:paraId="51378B07" w14:textId="77777777" w:rsidR="00D9121A" w:rsidRDefault="00D9121A" w:rsidP="00D9121A">
                            <w:pPr>
                              <w:rPr>
                                <w:rFonts w:ascii="MetricHPE" w:hAnsi="MetricHPE"/>
                                <w:b/>
                                <w:color w:val="000000" w:themeColor="text1"/>
                                <w:kern w:val="24"/>
                                <w:sz w:val="32"/>
                                <w:szCs w:val="32"/>
                              </w:rPr>
                            </w:pPr>
                            <w:r>
                              <w:rPr>
                                <w:rFonts w:ascii="MetricHPE" w:hAnsi="MetricHPE"/>
                                <w:b/>
                                <w:color w:val="000000" w:themeColor="text1"/>
                                <w:kern w:val="24"/>
                                <w:sz w:val="32"/>
                                <w:szCs w:val="32"/>
                              </w:rPr>
                              <w:t>Securities Industry</w:t>
                            </w:r>
                          </w:p>
                        </w:txbxContent>
                      </wps:txbx>
                      <wps:bodyPr wrap="square">
                        <a:noAutofit/>
                      </wps:bodyPr>
                    </wps:wsp>
                  </a:graphicData>
                </a:graphic>
                <wp14:sizeRelV relativeFrom="margin">
                  <wp14:pctHeight>0</wp14:pctHeight>
                </wp14:sizeRelV>
              </wp:anchor>
            </w:drawing>
          </mc:Choice>
          <mc:Fallback>
            <w:pict>
              <v:shape w14:anchorId="7DA38573" id="Text Box 108" o:spid="_x0000_s1035" type="#_x0000_t202" style="position:absolute;margin-left:0;margin-top:228.55pt;width:313.75pt;height:25pt;z-index:2516583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vSJkgEAAA0DAAAOAAAAZHJzL2Uyb0RvYy54bWysUstuGyEU3UfKPyD2MWOneY08jtJG6aZK&#10;IqX9AMyABwm4lIs947/vhSR21O6qbID7PudclreTd2ynE1oIHZ/PGs50UNDbsOn4r58PZ9ecYZah&#10;lw6C7vheI79dnZ4sx9jqBQzgep0YNQnYjrHjQ86xFQLVoL3EGUQdKGggeZnJTBvRJzlSd+/Eomku&#10;xQipjwmURiTv/WuQr2p/Y7TKT8agzsx1nLDleqZ6rsspVkvZbpKMg1VvMOR/oPDSBhp6aHUvs2Tb&#10;ZP9p5a1KgGDyTIEXYIxVunIgNvPmLzYvg4y6ciFxMB5kws9rqx53L/E5sTx9hYkWWAQZI7ZIzsJn&#10;MsmXm5AyipOE+4NsespMkfP85vrL5eKCM0Wx8/nVRVN1FcfqmDB/1+BZeXQ80VqqWnL3AzNNpNT3&#10;lDIMwdn+wTpXjfIV9DeX2E7SEtebipEqPmSJI+TyytN6Yrbv+M07nTX0e2I50qI7jr+3MhVdZRvg&#10;bpvB2AqilL4mEqJikOYV29v/KEv9aNes4y9e/QEAAP//AwBQSwMEFAAGAAgAAAAhAHEXnFvdAAAA&#10;CAEAAA8AAABkcnMvZG93bnJldi54bWxMj8FOwzAQRO9I/IO1SNyo3Yo0VYhTARIXLqil4uzESxwa&#10;r6PYbQJfz3Kix9lZzbwpt7PvxRnH2AXSsFwoEEhNsB21Gg7vL3cbEDEZsqYPhBq+McK2ur4qTWHD&#10;RDs871MrOIRiYTS4lIZCytg49CYuwoDE3mcYvUksx1ba0Uwc7nu5UmotvemIG5wZ8Nlhc9yfvIaP&#10;9gufutfxR71JNR03YXeoc6f17c38+AAi4Zz+n+EPn9GhYqY6nMhG0WvgIUnDfZYvQbC9XuUZiFpD&#10;pvgiq1JeDqh+AQAA//8DAFBLAQItABQABgAIAAAAIQC2gziS/gAAAOEBAAATAAAAAAAAAAAAAAAA&#10;AAAAAABbQ29udGVudF9UeXBlc10ueG1sUEsBAi0AFAAGAAgAAAAhADj9If/WAAAAlAEAAAsAAAAA&#10;AAAAAAAAAAAALwEAAF9yZWxzLy5yZWxzUEsBAi0AFAAGAAgAAAAhAJMe9ImSAQAADQMAAA4AAAAA&#10;AAAAAAAAAAAALgIAAGRycy9lMm9Eb2MueG1sUEsBAi0AFAAGAAgAAAAhAHEXnFvdAAAACAEAAA8A&#10;AAAAAAAAAAAAAAAA7AMAAGRycy9kb3ducmV2LnhtbFBLBQYAAAAABAAEAPMAAAD2BAAAAAA=&#10;" fillcolor="white [3212]" stroked="f">
                <v:textbox>
                  <w:txbxContent>
                    <w:p w14:paraId="51378B07" w14:textId="77777777" w:rsidR="00D9121A" w:rsidRDefault="00D9121A" w:rsidP="00D9121A">
                      <w:pPr>
                        <w:rPr>
                          <w:rFonts w:ascii="MetricHPE" w:hAnsi="MetricHPE"/>
                          <w:b/>
                          <w:color w:val="000000" w:themeColor="text1"/>
                          <w:kern w:val="24"/>
                          <w:sz w:val="32"/>
                          <w:szCs w:val="32"/>
                        </w:rPr>
                      </w:pPr>
                      <w:r>
                        <w:rPr>
                          <w:rFonts w:ascii="MetricHPE" w:hAnsi="MetricHPE"/>
                          <w:b/>
                          <w:color w:val="000000" w:themeColor="text1"/>
                          <w:kern w:val="24"/>
                          <w:sz w:val="32"/>
                          <w:szCs w:val="32"/>
                        </w:rPr>
                        <w:t>Securities Industry</w:t>
                      </w:r>
                    </w:p>
                  </w:txbxContent>
                </v:textbox>
              </v:shape>
            </w:pict>
          </mc:Fallback>
        </mc:AlternateContent>
      </w:r>
      <w:r w:rsidRPr="00790A6A">
        <w:rPr>
          <w:rFonts w:ascii="MetricHPE" w:eastAsia="Microsoft JhengHei" w:hAnsi="MetricHPE"/>
          <w:noProof/>
        </w:rPr>
        <w:drawing>
          <wp:anchor distT="0" distB="0" distL="114300" distR="114300" simplePos="0" relativeHeight="251658359" behindDoc="0" locked="0" layoutInCell="1" allowOverlap="1" wp14:anchorId="0B7E8B31" wp14:editId="0234C9E5">
            <wp:simplePos x="0" y="0"/>
            <wp:positionH relativeFrom="column">
              <wp:posOffset>0</wp:posOffset>
            </wp:positionH>
            <wp:positionV relativeFrom="paragraph">
              <wp:posOffset>3224634</wp:posOffset>
            </wp:positionV>
            <wp:extent cx="2615565" cy="2965892"/>
            <wp:effectExtent l="0" t="0" r="635" b="0"/>
            <wp:wrapNone/>
            <wp:docPr id="1617416121" name="Picture 107" descr="A black screen with green border&#10;&#10;Description automatically generated">
              <a:extLst xmlns:a="http://schemas.openxmlformats.org/drawingml/2006/main">
                <a:ext uri="{FF2B5EF4-FFF2-40B4-BE49-F238E27FC236}">
                  <a16:creationId xmlns:a16="http://schemas.microsoft.com/office/drawing/2014/main" id="{CE9DA3C1-A45D-5822-7A06-4B3629D95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86353" name="Picture 107" descr="A black screen with green border&#10;&#10;Description automatically generated">
                      <a:extLst>
                        <a:ext uri="{FF2B5EF4-FFF2-40B4-BE49-F238E27FC236}">
                          <a16:creationId xmlns:a16="http://schemas.microsoft.com/office/drawing/2014/main" id="{CE9DA3C1-A45D-5822-7A06-4B3629D95EA5}"/>
                        </a:ext>
                      </a:extLst>
                    </pic:cNvPr>
                    <pic:cNvPicPr>
                      <a:picLocks noChangeAspect="1"/>
                    </pic:cNvPicPr>
                  </pic:nvPicPr>
                  <pic:blipFill>
                    <a:blip r:embed="rId79"/>
                    <a:stretch>
                      <a:fillRect/>
                    </a:stretch>
                  </pic:blipFill>
                  <pic:spPr>
                    <a:xfrm>
                      <a:off x="0" y="0"/>
                      <a:ext cx="2615565" cy="2965892"/>
                    </a:xfrm>
                    <a:prstGeom prst="rect">
                      <a:avLst/>
                    </a:prstGeom>
                  </pic:spPr>
                </pic:pic>
              </a:graphicData>
            </a:graphic>
            <wp14:sizeRelH relativeFrom="margin">
              <wp14:pctWidth>0</wp14:pctWidth>
            </wp14:sizeRelH>
            <wp14:sizeRelV relativeFrom="margin">
              <wp14:pctHeight>0</wp14:pctHeight>
            </wp14:sizeRelV>
          </wp:anchor>
        </w:drawing>
      </w:r>
      <w:r w:rsidRPr="00790A6A">
        <w:rPr>
          <w:rFonts w:ascii="MetricHPE" w:eastAsia="Microsoft JhengHei" w:hAnsi="MetricHPE"/>
          <w:noProof/>
        </w:rPr>
        <w:drawing>
          <wp:anchor distT="0" distB="0" distL="114300" distR="114300" simplePos="0" relativeHeight="251658356" behindDoc="0" locked="0" layoutInCell="1" allowOverlap="1" wp14:anchorId="24873B9F" wp14:editId="730719AD">
            <wp:simplePos x="0" y="0"/>
            <wp:positionH relativeFrom="column">
              <wp:posOffset>0</wp:posOffset>
            </wp:positionH>
            <wp:positionV relativeFrom="paragraph">
              <wp:posOffset>0</wp:posOffset>
            </wp:positionV>
            <wp:extent cx="2615609" cy="2775749"/>
            <wp:effectExtent l="0" t="0" r="635" b="0"/>
            <wp:wrapNone/>
            <wp:docPr id="281447589" name="Picture 103" descr="A screenshot of a data field&#10;&#10;Description automatically generated">
              <a:extLst xmlns:a="http://schemas.openxmlformats.org/drawingml/2006/main">
                <a:ext uri="{FF2B5EF4-FFF2-40B4-BE49-F238E27FC236}">
                  <a16:creationId xmlns:a16="http://schemas.microsoft.com/office/drawing/2014/main" id="{8A0C0C15-566E-F036-78CF-3AF3589E8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87300" name="Picture 103" descr="A screenshot of a data field&#10;&#10;Description automatically generated">
                      <a:extLst>
                        <a:ext uri="{FF2B5EF4-FFF2-40B4-BE49-F238E27FC236}">
                          <a16:creationId xmlns:a16="http://schemas.microsoft.com/office/drawing/2014/main" id="{8A0C0C15-566E-F036-78CF-3AF3589E8C48}"/>
                        </a:ext>
                      </a:extLst>
                    </pic:cNvPr>
                    <pic:cNvPicPr>
                      <a:picLocks noChangeAspect="1"/>
                    </pic:cNvPicPr>
                  </pic:nvPicPr>
                  <pic:blipFill>
                    <a:blip r:embed="rId80"/>
                    <a:stretch>
                      <a:fillRect/>
                    </a:stretch>
                  </pic:blipFill>
                  <pic:spPr>
                    <a:xfrm>
                      <a:off x="0" y="0"/>
                      <a:ext cx="2620370" cy="2780801"/>
                    </a:xfrm>
                    <a:prstGeom prst="rect">
                      <a:avLst/>
                    </a:prstGeom>
                  </pic:spPr>
                </pic:pic>
              </a:graphicData>
            </a:graphic>
            <wp14:sizeRelH relativeFrom="margin">
              <wp14:pctWidth>0</wp14:pctWidth>
            </wp14:sizeRelH>
            <wp14:sizeRelV relativeFrom="margin">
              <wp14:pctHeight>0</wp14:pctHeight>
            </wp14:sizeRelV>
          </wp:anchor>
        </w:drawing>
      </w:r>
      <w:r w:rsidR="00384E2C" w:rsidRPr="00790A6A">
        <w:rPr>
          <w:rFonts w:ascii="MetricHPE" w:eastAsia="Microsoft JhengHei" w:hAnsi="MetricHPE"/>
          <w:lang w:val="en-GB"/>
        </w:rPr>
        <w:br w:type="page"/>
      </w:r>
    </w:p>
    <w:p w14:paraId="3709A92D" w14:textId="40363509" w:rsidR="000447AF" w:rsidRPr="00330C4B" w:rsidRDefault="00FD2E4E" w:rsidP="00D917EF">
      <w:pPr>
        <w:pStyle w:val="Heading4"/>
        <w:numPr>
          <w:ilvl w:val="4"/>
          <w:numId w:val="10"/>
        </w:numPr>
        <w:rPr>
          <w:rFonts w:ascii="MetricHPE" w:eastAsia="Microsoft JhengHei" w:hAnsi="MetricHPE"/>
          <w:color w:val="FF0000"/>
          <w:sz w:val="24"/>
          <w:szCs w:val="24"/>
          <w:highlight w:val="cyan"/>
        </w:rPr>
      </w:pPr>
      <w:bookmarkStart w:id="54" w:name="_Toc178244929"/>
      <w:commentRangeStart w:id="55"/>
      <w:commentRangeStart w:id="56"/>
      <w:r w:rsidRPr="00330C4B">
        <w:rPr>
          <w:rFonts w:ascii="MetricHPE" w:eastAsia="Microsoft JhengHei" w:hAnsi="MetricHPE"/>
          <w:color w:val="FF0000"/>
          <w:sz w:val="24"/>
          <w:szCs w:val="24"/>
          <w:highlight w:val="cyan"/>
        </w:rPr>
        <w:lastRenderedPageBreak/>
        <w:t xml:space="preserve">Data Quality Scorecard – </w:t>
      </w:r>
      <w:r w:rsidR="006208ED" w:rsidRPr="00330C4B">
        <w:rPr>
          <w:rFonts w:ascii="MetricHPE" w:eastAsia="Microsoft JhengHei" w:hAnsi="MetricHPE"/>
          <w:color w:val="FF0000"/>
          <w:sz w:val="24"/>
          <w:szCs w:val="24"/>
          <w:highlight w:val="cyan"/>
        </w:rPr>
        <w:t xml:space="preserve">Using KYC application </w:t>
      </w:r>
      <w:r w:rsidR="00B97185" w:rsidRPr="00330C4B">
        <w:rPr>
          <w:rFonts w:ascii="MetricHPE" w:eastAsia="Microsoft JhengHei" w:hAnsi="MetricHPE"/>
          <w:color w:val="FF0000"/>
          <w:sz w:val="24"/>
          <w:szCs w:val="24"/>
          <w:highlight w:val="cyan"/>
        </w:rPr>
        <w:t xml:space="preserve">statutory mandatory </w:t>
      </w:r>
      <w:r w:rsidR="006208ED" w:rsidRPr="00330C4B">
        <w:rPr>
          <w:rFonts w:ascii="MetricHPE" w:eastAsia="Microsoft JhengHei" w:hAnsi="MetricHPE"/>
          <w:color w:val="FF0000"/>
          <w:sz w:val="24"/>
          <w:szCs w:val="24"/>
          <w:highlight w:val="cyan"/>
        </w:rPr>
        <w:t>fields as an example, provide a scorecard tracking form example</w:t>
      </w:r>
      <w:commentRangeEnd w:id="55"/>
      <w:r w:rsidR="00F45819" w:rsidRPr="00330C4B">
        <w:rPr>
          <w:rStyle w:val="CommentReference"/>
          <w:b w:val="0"/>
          <w:highlight w:val="cyan"/>
        </w:rPr>
        <w:commentReference w:id="55"/>
      </w:r>
      <w:commentRangeEnd w:id="56"/>
      <w:r w:rsidR="00671313" w:rsidRPr="00330C4B">
        <w:rPr>
          <w:rStyle w:val="CommentReference"/>
          <w:b w:val="0"/>
          <w:highlight w:val="cyan"/>
        </w:rPr>
        <w:commentReference w:id="56"/>
      </w:r>
      <w:bookmarkEnd w:id="54"/>
    </w:p>
    <w:p w14:paraId="13D6A2B0" w14:textId="2A3A8B27" w:rsidR="00DE3589" w:rsidRPr="00330C4B" w:rsidRDefault="000447AF" w:rsidP="003675AB">
      <w:pPr>
        <w:pStyle w:val="ListParagraph"/>
        <w:numPr>
          <w:ilvl w:val="0"/>
          <w:numId w:val="101"/>
        </w:numPr>
        <w:rPr>
          <w:rFonts w:ascii="MetricHPE" w:eastAsia="Microsoft JhengHei" w:hAnsi="MetricHPE"/>
          <w:b/>
          <w:color w:val="FF0000"/>
          <w:sz w:val="36"/>
          <w:szCs w:val="36"/>
          <w:highlight w:val="cyan"/>
          <w:lang w:val="en-GB"/>
        </w:rPr>
      </w:pPr>
      <w:r w:rsidRPr="00330C4B">
        <w:rPr>
          <w:rFonts w:ascii="MetricHPE" w:eastAsia="Microsoft JhengHei" w:hAnsi="MetricHPE"/>
          <w:b/>
          <w:highlight w:val="cyan"/>
          <w:lang w:val="en-GB"/>
        </w:rPr>
        <w:t>Data Quality Dimensions</w:t>
      </w:r>
      <w:r w:rsidR="00F43F4E" w:rsidRPr="00330C4B">
        <w:rPr>
          <w:rFonts w:ascii="MetricHPE" w:eastAsia="Microsoft JhengHei" w:hAnsi="MetricHPE"/>
          <w:b/>
          <w:highlight w:val="cyan"/>
          <w:lang w:val="en-GB"/>
        </w:rPr>
        <w: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2987"/>
        <w:gridCol w:w="2953"/>
        <w:gridCol w:w="4545"/>
      </w:tblGrid>
      <w:tr w:rsidR="0011411D" w:rsidRPr="00330C4B" w14:paraId="1369BC66" w14:textId="77777777" w:rsidTr="00330C4B">
        <w:trPr>
          <w:trHeight w:val="303"/>
        </w:trPr>
        <w:tc>
          <w:tcPr>
            <w:tcW w:w="2987" w:type="dxa"/>
            <w:shd w:val="clear" w:color="auto" w:fill="D9D9D9" w:themeFill="background1" w:themeFillShade="D9"/>
            <w:tcMar>
              <w:top w:w="72" w:type="dxa"/>
              <w:left w:w="144" w:type="dxa"/>
              <w:bottom w:w="72" w:type="dxa"/>
              <w:right w:w="144" w:type="dxa"/>
            </w:tcMar>
            <w:vAlign w:val="center"/>
          </w:tcPr>
          <w:p w14:paraId="67BFC814" w14:textId="37C77496" w:rsidR="0011411D" w:rsidRPr="00330C4B" w:rsidRDefault="0011411D" w:rsidP="00DC07E1">
            <w:pPr>
              <w:jc w:val="center"/>
              <w:rPr>
                <w:rFonts w:ascii="MetricHPE" w:eastAsia="Microsoft JhengHei" w:hAnsi="MetricHPE"/>
                <w:b/>
                <w:highlight w:val="cyan"/>
                <w:lang w:val="en-GB"/>
              </w:rPr>
            </w:pPr>
            <w:r w:rsidRPr="00330C4B">
              <w:rPr>
                <w:rFonts w:ascii="MetricHPE" w:eastAsia="Microsoft JhengHei" w:hAnsi="MetricHPE"/>
                <w:b/>
                <w:highlight w:val="cyan"/>
                <w:lang w:val="en-GB"/>
              </w:rPr>
              <w:t>Dimension</w:t>
            </w:r>
          </w:p>
        </w:tc>
        <w:tc>
          <w:tcPr>
            <w:tcW w:w="2953" w:type="dxa"/>
            <w:shd w:val="clear" w:color="auto" w:fill="D9D9D9" w:themeFill="background1" w:themeFillShade="D9"/>
            <w:vAlign w:val="center"/>
          </w:tcPr>
          <w:p w14:paraId="436BA1A0" w14:textId="79D07661" w:rsidR="0011411D" w:rsidRPr="00330C4B" w:rsidRDefault="0011411D" w:rsidP="00DC07E1">
            <w:pPr>
              <w:jc w:val="center"/>
              <w:rPr>
                <w:rFonts w:ascii="MetricHPE" w:eastAsia="Microsoft JhengHei" w:hAnsi="MetricHPE"/>
                <w:b/>
                <w:highlight w:val="cyan"/>
                <w:lang w:val="en-GB"/>
              </w:rPr>
            </w:pPr>
            <w:r w:rsidRPr="00330C4B">
              <w:rPr>
                <w:rFonts w:ascii="MetricHPE" w:eastAsia="Microsoft JhengHei" w:hAnsi="MetricHPE"/>
                <w:b/>
                <w:highlight w:val="cyan"/>
                <w:lang w:val="en-GB"/>
              </w:rPr>
              <w:t>Measurement</w:t>
            </w:r>
          </w:p>
        </w:tc>
        <w:tc>
          <w:tcPr>
            <w:tcW w:w="4545" w:type="dxa"/>
            <w:shd w:val="clear" w:color="auto" w:fill="D9D9D9" w:themeFill="background1" w:themeFillShade="D9"/>
            <w:tcMar>
              <w:top w:w="72" w:type="dxa"/>
              <w:left w:w="144" w:type="dxa"/>
              <w:bottom w:w="72" w:type="dxa"/>
              <w:right w:w="144" w:type="dxa"/>
            </w:tcMar>
            <w:vAlign w:val="center"/>
          </w:tcPr>
          <w:p w14:paraId="1324425B" w14:textId="7680D133" w:rsidR="0011411D" w:rsidRPr="00330C4B" w:rsidRDefault="0011411D" w:rsidP="00DC07E1">
            <w:pPr>
              <w:jc w:val="center"/>
              <w:rPr>
                <w:rFonts w:ascii="MetricHPE" w:eastAsia="Microsoft JhengHei" w:hAnsi="MetricHPE"/>
                <w:b/>
                <w:highlight w:val="cyan"/>
                <w:lang w:val="en-GB"/>
              </w:rPr>
            </w:pPr>
            <w:r w:rsidRPr="00330C4B">
              <w:rPr>
                <w:rFonts w:ascii="MetricHPE" w:eastAsia="Microsoft JhengHei" w:hAnsi="MetricHPE"/>
                <w:b/>
                <w:highlight w:val="cyan"/>
                <w:lang w:val="en-GB"/>
              </w:rPr>
              <w:t>Threshold Target</w:t>
            </w:r>
          </w:p>
        </w:tc>
      </w:tr>
      <w:tr w:rsidR="00B912FA" w:rsidRPr="00330C4B" w14:paraId="436A6C7F" w14:textId="77777777" w:rsidTr="00330C4B">
        <w:trPr>
          <w:trHeight w:val="480"/>
        </w:trPr>
        <w:tc>
          <w:tcPr>
            <w:tcW w:w="2987" w:type="dxa"/>
            <w:shd w:val="clear" w:color="auto" w:fill="auto"/>
            <w:tcMar>
              <w:top w:w="72" w:type="dxa"/>
              <w:left w:w="144" w:type="dxa"/>
              <w:bottom w:w="72" w:type="dxa"/>
              <w:right w:w="144" w:type="dxa"/>
            </w:tcMar>
            <w:vAlign w:val="center"/>
            <w:hideMark/>
          </w:tcPr>
          <w:p w14:paraId="334D5B4D" w14:textId="77777777" w:rsidR="00B912FA" w:rsidRPr="00330C4B" w:rsidRDefault="00B912FA"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Accuracy</w:t>
            </w:r>
          </w:p>
        </w:tc>
        <w:tc>
          <w:tcPr>
            <w:tcW w:w="2953" w:type="dxa"/>
            <w:vAlign w:val="center"/>
          </w:tcPr>
          <w:p w14:paraId="6E9D8474" w14:textId="2C2CBA41" w:rsidR="003147FA" w:rsidRPr="00330C4B" w:rsidRDefault="003147FA" w:rsidP="00DC07E1">
            <w:pPr>
              <w:jc w:val="center"/>
              <w:rPr>
                <w:rFonts w:ascii="MetricHPE" w:eastAsia="Microsoft JhengHei" w:hAnsi="MetricHPE"/>
                <w:highlight w:val="cyan"/>
              </w:rPr>
            </w:pPr>
            <w:r w:rsidRPr="00330C4B">
              <w:rPr>
                <w:rFonts w:ascii="MetricHPE" w:eastAsia="Microsoft JhengHei" w:hAnsi="MetricHPE"/>
                <w:highlight w:val="cyan"/>
              </w:rPr>
              <w:t xml:space="preserve">Measure of the </w:t>
            </w:r>
            <w:r w:rsidR="00E50FEB" w:rsidRPr="00330C4B">
              <w:rPr>
                <w:rFonts w:ascii="MetricHPE" w:eastAsia="Microsoft JhengHei" w:hAnsi="MetricHPE"/>
                <w:highlight w:val="cyan"/>
              </w:rPr>
              <w:t>correctness</w:t>
            </w:r>
            <w:r w:rsidRPr="00330C4B">
              <w:rPr>
                <w:rFonts w:ascii="MetricHPE" w:eastAsia="Microsoft JhengHei" w:hAnsi="MetricHPE"/>
                <w:highlight w:val="cyan"/>
              </w:rPr>
              <w:t xml:space="preserve"> of the data to the business </w:t>
            </w:r>
            <w:r w:rsidR="000E689A" w:rsidRPr="00330C4B">
              <w:rPr>
                <w:rFonts w:ascii="MetricHPE" w:eastAsia="Microsoft JhengHei" w:hAnsi="MetricHPE"/>
                <w:highlight w:val="cyan"/>
              </w:rPr>
              <w:t>definition</w:t>
            </w:r>
          </w:p>
        </w:tc>
        <w:tc>
          <w:tcPr>
            <w:tcW w:w="4545" w:type="dxa"/>
            <w:shd w:val="clear" w:color="auto" w:fill="auto"/>
            <w:tcMar>
              <w:top w:w="72" w:type="dxa"/>
              <w:left w:w="144" w:type="dxa"/>
              <w:bottom w:w="72" w:type="dxa"/>
              <w:right w:w="144" w:type="dxa"/>
            </w:tcMar>
            <w:vAlign w:val="center"/>
            <w:hideMark/>
          </w:tcPr>
          <w:p w14:paraId="39B46361" w14:textId="0B93AB8F" w:rsidR="00B912FA" w:rsidRPr="00330C4B" w:rsidRDefault="00F808FD"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 of values</w:t>
            </w:r>
            <w:r w:rsidR="00DF433C" w:rsidRPr="00330C4B">
              <w:rPr>
                <w:rFonts w:ascii="MetricHPE" w:eastAsia="Microsoft JhengHei" w:hAnsi="MetricHPE"/>
                <w:highlight w:val="cyan"/>
                <w:lang w:val="en-GB"/>
              </w:rPr>
              <w:t xml:space="preserve">, </w:t>
            </w:r>
            <w:r w:rsidRPr="00330C4B">
              <w:rPr>
                <w:rFonts w:ascii="MetricHPE" w:eastAsia="Microsoft JhengHei" w:hAnsi="MetricHPE"/>
                <w:highlight w:val="cyan"/>
                <w:lang w:val="en-GB"/>
              </w:rPr>
              <w:t xml:space="preserve">for </w:t>
            </w:r>
            <w:r w:rsidR="00DF433C" w:rsidRPr="00330C4B">
              <w:rPr>
                <w:rFonts w:ascii="MetricHPE" w:eastAsia="Microsoft JhengHei" w:hAnsi="MetricHPE"/>
                <w:highlight w:val="cyan"/>
                <w:lang w:val="en-GB"/>
              </w:rPr>
              <w:t>example: the identification ID that are correct  when compared to the actual value</w:t>
            </w:r>
          </w:p>
        </w:tc>
      </w:tr>
      <w:tr w:rsidR="00B912FA" w:rsidRPr="00330C4B" w14:paraId="20D032E3" w14:textId="77777777" w:rsidTr="00330C4B">
        <w:trPr>
          <w:trHeight w:val="480"/>
        </w:trPr>
        <w:tc>
          <w:tcPr>
            <w:tcW w:w="2987" w:type="dxa"/>
            <w:shd w:val="clear" w:color="auto" w:fill="auto"/>
            <w:tcMar>
              <w:top w:w="72" w:type="dxa"/>
              <w:left w:w="144" w:type="dxa"/>
              <w:bottom w:w="72" w:type="dxa"/>
              <w:right w:w="144" w:type="dxa"/>
            </w:tcMar>
            <w:vAlign w:val="center"/>
            <w:hideMark/>
          </w:tcPr>
          <w:p w14:paraId="64D128D7" w14:textId="77777777" w:rsidR="00B912FA" w:rsidRPr="00330C4B" w:rsidRDefault="00B912FA"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Completeness</w:t>
            </w:r>
          </w:p>
        </w:tc>
        <w:tc>
          <w:tcPr>
            <w:tcW w:w="2953" w:type="dxa"/>
            <w:vAlign w:val="center"/>
          </w:tcPr>
          <w:p w14:paraId="33D486E1" w14:textId="01B7400B" w:rsidR="003147FA" w:rsidRPr="00330C4B" w:rsidRDefault="003147FA" w:rsidP="00DC07E1">
            <w:pPr>
              <w:jc w:val="center"/>
              <w:rPr>
                <w:rFonts w:ascii="MetricHPE" w:eastAsia="Microsoft JhengHei" w:hAnsi="MetricHPE"/>
                <w:highlight w:val="cyan"/>
              </w:rPr>
            </w:pPr>
            <w:r w:rsidRPr="00330C4B">
              <w:rPr>
                <w:rFonts w:ascii="MetricHPE" w:eastAsia="Microsoft JhengHei" w:hAnsi="MetricHPE"/>
                <w:highlight w:val="cyan"/>
              </w:rPr>
              <w:t xml:space="preserve">Measure of the degree of </w:t>
            </w:r>
            <w:r w:rsidR="001966D9" w:rsidRPr="00330C4B">
              <w:rPr>
                <w:rFonts w:ascii="MetricHPE" w:eastAsia="Microsoft JhengHei" w:hAnsi="MetricHPE"/>
                <w:highlight w:val="cyan"/>
              </w:rPr>
              <w:t>population</w:t>
            </w:r>
            <w:r w:rsidRPr="00330C4B">
              <w:rPr>
                <w:rFonts w:ascii="MetricHPE" w:eastAsia="Microsoft JhengHei" w:hAnsi="MetricHPE"/>
                <w:highlight w:val="cyan"/>
              </w:rPr>
              <w:t xml:space="preserve"> of data values in a data set</w:t>
            </w:r>
          </w:p>
        </w:tc>
        <w:tc>
          <w:tcPr>
            <w:tcW w:w="4545" w:type="dxa"/>
            <w:shd w:val="clear" w:color="auto" w:fill="auto"/>
            <w:tcMar>
              <w:top w:w="72" w:type="dxa"/>
              <w:left w:w="144" w:type="dxa"/>
              <w:bottom w:w="72" w:type="dxa"/>
              <w:right w:w="144" w:type="dxa"/>
            </w:tcMar>
            <w:vAlign w:val="center"/>
            <w:hideMark/>
          </w:tcPr>
          <w:p w14:paraId="47189EBD" w14:textId="36A563E1" w:rsidR="00B912FA" w:rsidRPr="00330C4B" w:rsidRDefault="00370487"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 xml:space="preserve">% of </w:t>
            </w:r>
            <w:r w:rsidR="00DD0F74" w:rsidRPr="00330C4B">
              <w:rPr>
                <w:rFonts w:ascii="MetricHPE" w:eastAsia="Microsoft JhengHei" w:hAnsi="MetricHPE"/>
                <w:highlight w:val="cyan"/>
                <w:lang w:val="en-GB"/>
              </w:rPr>
              <w:t xml:space="preserve">customer records with </w:t>
            </w:r>
            <w:r w:rsidR="000441D8" w:rsidRPr="00330C4B">
              <w:rPr>
                <w:rFonts w:ascii="MetricHPE" w:eastAsia="Microsoft JhengHei" w:hAnsi="MetricHPE"/>
                <w:highlight w:val="cyan"/>
                <w:lang w:val="en-GB"/>
              </w:rPr>
              <w:t>non-</w:t>
            </w:r>
            <w:r w:rsidR="00DD0F74" w:rsidRPr="00330C4B">
              <w:rPr>
                <w:rFonts w:ascii="MetricHPE" w:eastAsia="Microsoft JhengHei" w:hAnsi="MetricHPE"/>
                <w:highlight w:val="cyan"/>
                <w:lang w:val="en-GB"/>
              </w:rPr>
              <w:t>null</w:t>
            </w:r>
          </w:p>
        </w:tc>
      </w:tr>
      <w:tr w:rsidR="00B912FA" w:rsidRPr="00330C4B" w14:paraId="616048CC" w14:textId="77777777" w:rsidTr="00330C4B">
        <w:trPr>
          <w:trHeight w:val="480"/>
        </w:trPr>
        <w:tc>
          <w:tcPr>
            <w:tcW w:w="2987" w:type="dxa"/>
            <w:shd w:val="clear" w:color="auto" w:fill="auto"/>
            <w:tcMar>
              <w:top w:w="72" w:type="dxa"/>
              <w:left w:w="144" w:type="dxa"/>
              <w:bottom w:w="72" w:type="dxa"/>
              <w:right w:w="144" w:type="dxa"/>
            </w:tcMar>
            <w:vAlign w:val="center"/>
            <w:hideMark/>
          </w:tcPr>
          <w:p w14:paraId="6E3CEC21" w14:textId="77777777" w:rsidR="00B912FA" w:rsidRPr="00330C4B" w:rsidRDefault="00B912FA"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Consistency</w:t>
            </w:r>
          </w:p>
        </w:tc>
        <w:tc>
          <w:tcPr>
            <w:tcW w:w="2953" w:type="dxa"/>
            <w:vAlign w:val="center"/>
          </w:tcPr>
          <w:p w14:paraId="4AB7CB30" w14:textId="19D93574" w:rsidR="003147FA" w:rsidRPr="00330C4B" w:rsidRDefault="003147FA" w:rsidP="00DC07E1">
            <w:pPr>
              <w:jc w:val="center"/>
              <w:rPr>
                <w:rFonts w:ascii="MetricHPE" w:eastAsia="Microsoft JhengHei" w:hAnsi="MetricHPE"/>
                <w:highlight w:val="cyan"/>
              </w:rPr>
            </w:pPr>
            <w:r w:rsidRPr="00330C4B">
              <w:rPr>
                <w:rFonts w:ascii="MetricHPE" w:eastAsia="Microsoft JhengHei" w:hAnsi="MetricHPE"/>
                <w:highlight w:val="cyan"/>
              </w:rPr>
              <w:t xml:space="preserve">Measure of </w:t>
            </w:r>
            <w:r w:rsidR="001966D9" w:rsidRPr="00330C4B">
              <w:rPr>
                <w:rFonts w:ascii="MetricHPE" w:eastAsia="Microsoft JhengHei" w:hAnsi="MetricHPE"/>
                <w:highlight w:val="cyan"/>
              </w:rPr>
              <w:t>difference</w:t>
            </w:r>
            <w:r w:rsidRPr="00330C4B">
              <w:rPr>
                <w:rFonts w:ascii="MetricHPE" w:eastAsia="Microsoft JhengHei" w:hAnsi="MetricHPE"/>
                <w:highlight w:val="cyan"/>
              </w:rPr>
              <w:t xml:space="preserve"> in data values among similar or same data representations across the business </w:t>
            </w:r>
            <w:r w:rsidR="001966D9" w:rsidRPr="00330C4B">
              <w:rPr>
                <w:rFonts w:ascii="MetricHPE" w:eastAsia="Microsoft JhengHei" w:hAnsi="MetricHPE"/>
                <w:highlight w:val="cyan"/>
              </w:rPr>
              <w:t>applications</w:t>
            </w:r>
          </w:p>
        </w:tc>
        <w:tc>
          <w:tcPr>
            <w:tcW w:w="4545" w:type="dxa"/>
            <w:shd w:val="clear" w:color="auto" w:fill="auto"/>
            <w:tcMar>
              <w:top w:w="72" w:type="dxa"/>
              <w:left w:w="144" w:type="dxa"/>
              <w:bottom w:w="72" w:type="dxa"/>
              <w:right w:w="144" w:type="dxa"/>
            </w:tcMar>
            <w:vAlign w:val="center"/>
            <w:hideMark/>
          </w:tcPr>
          <w:p w14:paraId="323B9AA3" w14:textId="509D6E96" w:rsidR="00B912FA" w:rsidRPr="00330C4B" w:rsidRDefault="00FE2D87"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 of records that vary in value of outstanding balance calculations across applications, database tables or files</w:t>
            </w:r>
          </w:p>
        </w:tc>
      </w:tr>
      <w:tr w:rsidR="00B912FA" w:rsidRPr="00330C4B" w14:paraId="61EC1A48" w14:textId="77777777" w:rsidTr="00330C4B">
        <w:trPr>
          <w:trHeight w:val="480"/>
        </w:trPr>
        <w:tc>
          <w:tcPr>
            <w:tcW w:w="2987" w:type="dxa"/>
            <w:shd w:val="clear" w:color="auto" w:fill="auto"/>
            <w:tcMar>
              <w:top w:w="72" w:type="dxa"/>
              <w:left w:w="144" w:type="dxa"/>
              <w:bottom w:w="72" w:type="dxa"/>
              <w:right w:w="144" w:type="dxa"/>
            </w:tcMar>
            <w:vAlign w:val="center"/>
            <w:hideMark/>
          </w:tcPr>
          <w:p w14:paraId="45D5AC86" w14:textId="2EA7A295" w:rsidR="00B912FA" w:rsidRPr="00330C4B" w:rsidRDefault="00B912FA" w:rsidP="00C454AD">
            <w:pPr>
              <w:jc w:val="center"/>
              <w:rPr>
                <w:rFonts w:ascii="MetricHPE" w:eastAsia="Microsoft JhengHei" w:hAnsi="MetricHPE"/>
                <w:highlight w:val="cyan"/>
              </w:rPr>
            </w:pPr>
            <w:r w:rsidRPr="00330C4B">
              <w:rPr>
                <w:rFonts w:ascii="MetricHPE" w:eastAsia="Microsoft JhengHei" w:hAnsi="MetricHPE"/>
                <w:highlight w:val="cyan"/>
                <w:lang w:val="en-GB"/>
              </w:rPr>
              <w:t>Timeliness</w:t>
            </w:r>
          </w:p>
        </w:tc>
        <w:tc>
          <w:tcPr>
            <w:tcW w:w="2953" w:type="dxa"/>
            <w:vAlign w:val="center"/>
          </w:tcPr>
          <w:p w14:paraId="3CA1CB6E" w14:textId="06F9DFF2" w:rsidR="003147FA" w:rsidRPr="00330C4B" w:rsidRDefault="003147FA" w:rsidP="00DC07E1">
            <w:pPr>
              <w:jc w:val="center"/>
              <w:rPr>
                <w:rFonts w:ascii="MetricHPE" w:eastAsia="Microsoft JhengHei" w:hAnsi="MetricHPE"/>
                <w:highlight w:val="cyan"/>
              </w:rPr>
            </w:pPr>
            <w:r w:rsidRPr="00330C4B">
              <w:rPr>
                <w:rFonts w:ascii="MetricHPE" w:eastAsia="Microsoft JhengHei" w:hAnsi="MetricHPE"/>
                <w:highlight w:val="cyan"/>
              </w:rPr>
              <w:t>Measure of avai</w:t>
            </w:r>
            <w:r w:rsidR="00732EAA" w:rsidRPr="00330C4B">
              <w:rPr>
                <w:rFonts w:ascii="MetricHPE" w:eastAsia="Microsoft JhengHei" w:hAnsi="MetricHPE"/>
                <w:highlight w:val="cyan"/>
              </w:rPr>
              <w:t>lability, accuracy, validity, and currency of data at the time when it is needed for business us</w:t>
            </w:r>
            <w:r w:rsidR="00B05BDF" w:rsidRPr="00330C4B">
              <w:rPr>
                <w:rFonts w:ascii="MetricHPE" w:eastAsia="Microsoft JhengHei" w:hAnsi="MetricHPE"/>
                <w:highlight w:val="cyan"/>
              </w:rPr>
              <w:t>age.</w:t>
            </w:r>
          </w:p>
        </w:tc>
        <w:tc>
          <w:tcPr>
            <w:tcW w:w="4545" w:type="dxa"/>
            <w:shd w:val="clear" w:color="auto" w:fill="auto"/>
            <w:tcMar>
              <w:top w:w="72" w:type="dxa"/>
              <w:left w:w="144" w:type="dxa"/>
              <w:bottom w:w="72" w:type="dxa"/>
              <w:right w:w="144" w:type="dxa"/>
            </w:tcMar>
            <w:vAlign w:val="center"/>
            <w:hideMark/>
          </w:tcPr>
          <w:p w14:paraId="31487888" w14:textId="5662ED15" w:rsidR="00B912FA" w:rsidRPr="00330C4B" w:rsidRDefault="00935F31"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 xml:space="preserve">Time lag between injection or processing of the record in the business application and </w:t>
            </w:r>
            <w:r w:rsidR="00A86E9E" w:rsidRPr="00330C4B">
              <w:rPr>
                <w:rFonts w:ascii="MetricHPE" w:eastAsia="Microsoft JhengHei" w:hAnsi="MetricHPE"/>
                <w:highlight w:val="cyan"/>
                <w:lang w:val="en-GB"/>
              </w:rPr>
              <w:t>availability of the information in the data platform for analysis and reporting</w:t>
            </w:r>
          </w:p>
        </w:tc>
      </w:tr>
      <w:tr w:rsidR="00B912FA" w:rsidRPr="00330C4B" w14:paraId="44ED3E9C" w14:textId="77777777" w:rsidTr="00330C4B">
        <w:trPr>
          <w:trHeight w:val="263"/>
        </w:trPr>
        <w:tc>
          <w:tcPr>
            <w:tcW w:w="2987" w:type="dxa"/>
            <w:shd w:val="clear" w:color="auto" w:fill="auto"/>
            <w:tcMar>
              <w:top w:w="72" w:type="dxa"/>
              <w:left w:w="144" w:type="dxa"/>
              <w:bottom w:w="72" w:type="dxa"/>
              <w:right w:w="144" w:type="dxa"/>
            </w:tcMar>
            <w:vAlign w:val="center"/>
            <w:hideMark/>
          </w:tcPr>
          <w:p w14:paraId="39B91DA3" w14:textId="77777777" w:rsidR="00B912FA" w:rsidRPr="00330C4B" w:rsidRDefault="00B912FA"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Uniqueness</w:t>
            </w:r>
          </w:p>
        </w:tc>
        <w:tc>
          <w:tcPr>
            <w:tcW w:w="2953" w:type="dxa"/>
            <w:vAlign w:val="center"/>
          </w:tcPr>
          <w:p w14:paraId="1A0676E3" w14:textId="240A1A4C" w:rsidR="00B05BDF" w:rsidRPr="00330C4B" w:rsidRDefault="00B05BDF" w:rsidP="00DC07E1">
            <w:pPr>
              <w:jc w:val="center"/>
              <w:rPr>
                <w:rFonts w:ascii="MetricHPE" w:eastAsia="Microsoft JhengHei" w:hAnsi="MetricHPE"/>
                <w:highlight w:val="cyan"/>
              </w:rPr>
            </w:pPr>
            <w:r w:rsidRPr="00330C4B">
              <w:rPr>
                <w:rFonts w:ascii="MetricHPE" w:eastAsia="Microsoft JhengHei" w:hAnsi="MetricHPE"/>
                <w:highlight w:val="cyan"/>
              </w:rPr>
              <w:t>Amo</w:t>
            </w:r>
            <w:r w:rsidR="00BB1168" w:rsidRPr="00330C4B">
              <w:rPr>
                <w:rFonts w:ascii="MetricHPE" w:eastAsia="Microsoft JhengHei" w:hAnsi="MetricHPE"/>
                <w:highlight w:val="cyan"/>
              </w:rPr>
              <w:t>unt of dupl</w:t>
            </w:r>
            <w:r w:rsidR="00942C87" w:rsidRPr="00330C4B">
              <w:rPr>
                <w:rFonts w:ascii="MetricHPE" w:eastAsia="Microsoft JhengHei" w:hAnsi="MetricHPE"/>
                <w:highlight w:val="cyan"/>
              </w:rPr>
              <w:t>i</w:t>
            </w:r>
            <w:r w:rsidR="00BB1168" w:rsidRPr="00330C4B">
              <w:rPr>
                <w:rFonts w:ascii="MetricHPE" w:eastAsia="Microsoft JhengHei" w:hAnsi="MetricHPE"/>
                <w:highlight w:val="cyan"/>
              </w:rPr>
              <w:t>cate data and data entry points existing in the business applicat</w:t>
            </w:r>
            <w:r w:rsidR="007A4927" w:rsidRPr="00330C4B">
              <w:rPr>
                <w:rFonts w:ascii="MetricHPE" w:eastAsia="Microsoft JhengHei" w:hAnsi="MetricHPE"/>
                <w:highlight w:val="cyan"/>
              </w:rPr>
              <w:t>i</w:t>
            </w:r>
            <w:r w:rsidR="00BB1168" w:rsidRPr="00330C4B">
              <w:rPr>
                <w:rFonts w:ascii="MetricHPE" w:eastAsia="Microsoft JhengHei" w:hAnsi="MetricHPE"/>
                <w:highlight w:val="cyan"/>
              </w:rPr>
              <w:t>on ecosystem</w:t>
            </w:r>
          </w:p>
        </w:tc>
        <w:tc>
          <w:tcPr>
            <w:tcW w:w="4545" w:type="dxa"/>
            <w:shd w:val="clear" w:color="auto" w:fill="auto"/>
            <w:tcMar>
              <w:top w:w="72" w:type="dxa"/>
              <w:left w:w="144" w:type="dxa"/>
              <w:bottom w:w="72" w:type="dxa"/>
              <w:right w:w="144" w:type="dxa"/>
            </w:tcMar>
            <w:vAlign w:val="center"/>
            <w:hideMark/>
          </w:tcPr>
          <w:p w14:paraId="0DB2DC1F" w14:textId="00338A5C" w:rsidR="00B912FA" w:rsidRPr="00330C4B" w:rsidRDefault="003E39D0" w:rsidP="00C454AD">
            <w:pPr>
              <w:jc w:val="center"/>
              <w:rPr>
                <w:rFonts w:ascii="MetricHPE" w:eastAsia="Microsoft JhengHei" w:hAnsi="MetricHPE"/>
                <w:highlight w:val="cyan"/>
                <w:lang w:val="en-GB"/>
              </w:rPr>
            </w:pPr>
            <w:r w:rsidRPr="00330C4B">
              <w:rPr>
                <w:rFonts w:ascii="MetricHPE" w:eastAsia="Microsoft JhengHei" w:hAnsi="MetricHPE"/>
                <w:highlight w:val="cyan"/>
                <w:lang w:val="en-GB"/>
              </w:rPr>
              <w:t xml:space="preserve">% of customer records that have the </w:t>
            </w:r>
            <w:r w:rsidR="00D96755" w:rsidRPr="00330C4B">
              <w:rPr>
                <w:rFonts w:ascii="MetricHPE" w:eastAsia="Microsoft JhengHei" w:hAnsi="MetricHPE"/>
                <w:highlight w:val="cyan"/>
              </w:rPr>
              <w:t>n</w:t>
            </w:r>
            <w:r w:rsidR="00D96755" w:rsidRPr="00330C4B">
              <w:rPr>
                <w:rFonts w:ascii="MetricHPE" w:eastAsia="Microsoft JhengHei" w:hAnsi="MetricHPE" w:hint="eastAsia"/>
                <w:highlight w:val="cyan"/>
                <w:lang w:val="en-GB"/>
              </w:rPr>
              <w:t>o</w:t>
            </w:r>
            <w:r w:rsidR="00D96755" w:rsidRPr="00330C4B">
              <w:rPr>
                <w:rFonts w:ascii="MetricHPE" w:eastAsia="Microsoft JhengHei" w:hAnsi="MetricHPE"/>
                <w:highlight w:val="cyan"/>
                <w:lang w:val="en-GB"/>
              </w:rPr>
              <w:t>n-duplicated</w:t>
            </w:r>
            <w:r w:rsidRPr="00330C4B">
              <w:rPr>
                <w:rFonts w:ascii="MetricHPE" w:eastAsia="Microsoft JhengHei" w:hAnsi="MetricHPE"/>
                <w:highlight w:val="cyan"/>
                <w:lang w:val="en-GB"/>
              </w:rPr>
              <w:t xml:space="preserve"> ID</w:t>
            </w:r>
          </w:p>
        </w:tc>
      </w:tr>
      <w:tr w:rsidR="00BB1168" w:rsidRPr="00330C4B" w14:paraId="4DB85DDC" w14:textId="77777777" w:rsidTr="00330C4B">
        <w:trPr>
          <w:trHeight w:val="263"/>
        </w:trPr>
        <w:tc>
          <w:tcPr>
            <w:tcW w:w="2987" w:type="dxa"/>
            <w:shd w:val="clear" w:color="auto" w:fill="auto"/>
            <w:tcMar>
              <w:top w:w="72" w:type="dxa"/>
              <w:left w:w="144" w:type="dxa"/>
              <w:bottom w:w="72" w:type="dxa"/>
              <w:right w:w="144" w:type="dxa"/>
            </w:tcMar>
            <w:vAlign w:val="center"/>
          </w:tcPr>
          <w:p w14:paraId="5DA071A7" w14:textId="335B37F8" w:rsidR="00BB1168" w:rsidRPr="00330C4B" w:rsidRDefault="00BB1168" w:rsidP="00DC07E1">
            <w:pPr>
              <w:jc w:val="center"/>
              <w:rPr>
                <w:rFonts w:ascii="MetricHPE" w:eastAsia="Microsoft JhengHei" w:hAnsi="MetricHPE"/>
                <w:highlight w:val="cyan"/>
                <w:lang w:val="en-GB"/>
              </w:rPr>
            </w:pPr>
            <w:r w:rsidRPr="00330C4B">
              <w:rPr>
                <w:rFonts w:ascii="MetricHPE" w:eastAsia="Microsoft JhengHei" w:hAnsi="MetricHPE"/>
                <w:highlight w:val="cyan"/>
                <w:lang w:val="en-GB"/>
              </w:rPr>
              <w:t>Validity</w:t>
            </w:r>
          </w:p>
        </w:tc>
        <w:tc>
          <w:tcPr>
            <w:tcW w:w="2953" w:type="dxa"/>
            <w:vAlign w:val="center"/>
          </w:tcPr>
          <w:p w14:paraId="6F3507A8" w14:textId="1794D332" w:rsidR="00BB1168" w:rsidRPr="00330C4B" w:rsidRDefault="00BB1168" w:rsidP="00DC07E1">
            <w:pPr>
              <w:jc w:val="center"/>
              <w:rPr>
                <w:rFonts w:ascii="MetricHPE" w:eastAsia="Microsoft JhengHei" w:hAnsi="MetricHPE"/>
                <w:highlight w:val="cyan"/>
              </w:rPr>
            </w:pPr>
            <w:r w:rsidRPr="00330C4B">
              <w:rPr>
                <w:rFonts w:ascii="MetricHPE" w:eastAsia="Microsoft JhengHei" w:hAnsi="MetricHPE"/>
                <w:highlight w:val="cyan"/>
              </w:rPr>
              <w:t xml:space="preserve">Measure of conformity of the data to the syntax of its definition – for </w:t>
            </w:r>
            <w:r w:rsidR="004D5553" w:rsidRPr="00330C4B">
              <w:rPr>
                <w:rFonts w:ascii="MetricHPE" w:eastAsia="Microsoft JhengHei" w:hAnsi="MetricHPE"/>
                <w:highlight w:val="cyan"/>
              </w:rPr>
              <w:t>example: format, type, range etc.</w:t>
            </w:r>
          </w:p>
        </w:tc>
        <w:tc>
          <w:tcPr>
            <w:tcW w:w="4545" w:type="dxa"/>
            <w:shd w:val="clear" w:color="auto" w:fill="auto"/>
            <w:tcMar>
              <w:top w:w="72" w:type="dxa"/>
              <w:left w:w="144" w:type="dxa"/>
              <w:bottom w:w="72" w:type="dxa"/>
              <w:right w:w="144" w:type="dxa"/>
            </w:tcMar>
            <w:vAlign w:val="center"/>
          </w:tcPr>
          <w:p w14:paraId="607398C3" w14:textId="2173E08D" w:rsidR="00BB1168" w:rsidRPr="00330C4B" w:rsidRDefault="00B21F74" w:rsidP="00DC07E1">
            <w:pPr>
              <w:jc w:val="center"/>
              <w:rPr>
                <w:rFonts w:ascii="MetricHPE" w:eastAsia="Microsoft JhengHei" w:hAnsi="MetricHPE"/>
                <w:highlight w:val="cyan"/>
                <w:lang w:val="en-GB"/>
              </w:rPr>
            </w:pPr>
            <w:r w:rsidRPr="00330C4B">
              <w:rPr>
                <w:rFonts w:ascii="MetricHPE" w:eastAsia="Microsoft JhengHei" w:hAnsi="MetricHPE"/>
                <w:highlight w:val="cyan"/>
              </w:rPr>
              <w:t xml:space="preserve">% </w:t>
            </w:r>
            <w:r w:rsidRPr="00330C4B">
              <w:rPr>
                <w:rFonts w:ascii="MetricHPE" w:eastAsia="Microsoft JhengHei" w:hAnsi="MetricHPE"/>
                <w:highlight w:val="cyan"/>
                <w:lang w:val="en-GB"/>
              </w:rPr>
              <w:t xml:space="preserve">of customer records that conforms to the standardized format, </w:t>
            </w:r>
            <w:r w:rsidRPr="00330C4B">
              <w:rPr>
                <w:rFonts w:ascii="MetricHPE" w:eastAsia="Microsoft JhengHei" w:hAnsi="MetricHPE"/>
                <w:highlight w:val="cyan"/>
              </w:rPr>
              <w:t>type, range etc</w:t>
            </w:r>
          </w:p>
        </w:tc>
      </w:tr>
      <w:tr w:rsidR="004D5553" w:rsidRPr="00330C4B" w14:paraId="076DACD0" w14:textId="77777777" w:rsidTr="00330C4B">
        <w:trPr>
          <w:trHeight w:val="263"/>
        </w:trPr>
        <w:tc>
          <w:tcPr>
            <w:tcW w:w="2987" w:type="dxa"/>
            <w:shd w:val="clear" w:color="auto" w:fill="auto"/>
            <w:tcMar>
              <w:top w:w="72" w:type="dxa"/>
              <w:left w:w="144" w:type="dxa"/>
              <w:bottom w:w="72" w:type="dxa"/>
              <w:right w:w="144" w:type="dxa"/>
            </w:tcMar>
            <w:vAlign w:val="center"/>
          </w:tcPr>
          <w:p w14:paraId="4CC6664A" w14:textId="78B9A1FA" w:rsidR="004D5553" w:rsidRPr="00330C4B" w:rsidRDefault="004D5553" w:rsidP="00DC07E1">
            <w:pPr>
              <w:jc w:val="center"/>
              <w:rPr>
                <w:rFonts w:ascii="MetricHPE" w:eastAsia="Microsoft JhengHei" w:hAnsi="MetricHPE"/>
                <w:highlight w:val="cyan"/>
                <w:lang w:val="en-GB"/>
              </w:rPr>
            </w:pPr>
            <w:r w:rsidRPr="00330C4B">
              <w:rPr>
                <w:rFonts w:ascii="MetricHPE" w:eastAsia="Microsoft JhengHei" w:hAnsi="MetricHPE"/>
                <w:highlight w:val="cyan"/>
                <w:lang w:val="en-GB"/>
              </w:rPr>
              <w:t>Integrity</w:t>
            </w:r>
          </w:p>
        </w:tc>
        <w:tc>
          <w:tcPr>
            <w:tcW w:w="2953" w:type="dxa"/>
            <w:vAlign w:val="center"/>
          </w:tcPr>
          <w:p w14:paraId="724EF13B" w14:textId="71CF39E8" w:rsidR="004D5553" w:rsidRPr="00330C4B" w:rsidRDefault="004D5553" w:rsidP="00DC07E1">
            <w:pPr>
              <w:jc w:val="center"/>
              <w:rPr>
                <w:rFonts w:ascii="MetricHPE" w:eastAsia="Microsoft JhengHei" w:hAnsi="MetricHPE"/>
                <w:highlight w:val="cyan"/>
              </w:rPr>
            </w:pPr>
            <w:r w:rsidRPr="00330C4B">
              <w:rPr>
                <w:rFonts w:ascii="MetricHPE" w:eastAsia="Microsoft JhengHei" w:hAnsi="MetricHPE"/>
                <w:highlight w:val="cyan"/>
              </w:rPr>
              <w:t>Integrity measures the structural or relational quality of data sets.</w:t>
            </w:r>
          </w:p>
        </w:tc>
        <w:tc>
          <w:tcPr>
            <w:tcW w:w="4545" w:type="dxa"/>
            <w:shd w:val="clear" w:color="auto" w:fill="auto"/>
            <w:tcMar>
              <w:top w:w="72" w:type="dxa"/>
              <w:left w:w="144" w:type="dxa"/>
              <w:bottom w:w="72" w:type="dxa"/>
              <w:right w:w="144" w:type="dxa"/>
            </w:tcMar>
            <w:vAlign w:val="center"/>
          </w:tcPr>
          <w:p w14:paraId="59896828" w14:textId="27B9E430" w:rsidR="004D5553" w:rsidRPr="00330C4B" w:rsidRDefault="004C3B18" w:rsidP="00DC07E1">
            <w:pPr>
              <w:jc w:val="center"/>
              <w:rPr>
                <w:rFonts w:ascii="MetricHPE" w:eastAsia="Microsoft JhengHei" w:hAnsi="MetricHPE"/>
                <w:highlight w:val="cyan"/>
                <w:lang w:val="en-GB"/>
              </w:rPr>
            </w:pPr>
            <w:r w:rsidRPr="00330C4B">
              <w:rPr>
                <w:rFonts w:ascii="MetricHPE" w:eastAsia="Microsoft JhengHei" w:hAnsi="MetricHPE"/>
                <w:highlight w:val="cyan"/>
                <w:lang w:val="en-GB"/>
              </w:rPr>
              <w:t>The percentage of customers with passport validity dates that match the system</w:t>
            </w:r>
          </w:p>
        </w:tc>
      </w:tr>
    </w:tbl>
    <w:p w14:paraId="4777B753" w14:textId="77777777" w:rsidR="00FD2E4E" w:rsidRPr="00330C4B" w:rsidRDefault="00FD2E4E">
      <w:pPr>
        <w:rPr>
          <w:rFonts w:ascii="MetricHPE" w:eastAsia="Microsoft JhengHei" w:hAnsi="MetricHPE"/>
          <w:highlight w:val="cyan"/>
          <w:lang w:val="en-GB"/>
        </w:rPr>
      </w:pPr>
    </w:p>
    <w:p w14:paraId="3ED8EFDA" w14:textId="77777777" w:rsidR="00C15190" w:rsidRPr="00330C4B" w:rsidRDefault="00C15190">
      <w:pPr>
        <w:rPr>
          <w:rFonts w:ascii="MetricHPE" w:eastAsia="Microsoft JhengHei" w:hAnsi="MetricHPE"/>
          <w:highlight w:val="cyan"/>
          <w:lang w:val="en-GB"/>
        </w:rPr>
      </w:pPr>
    </w:p>
    <w:p w14:paraId="0BB4FE9F" w14:textId="77777777" w:rsidR="00C15190" w:rsidRPr="00330C4B" w:rsidRDefault="00C15190">
      <w:pPr>
        <w:rPr>
          <w:rFonts w:ascii="MetricHPE" w:eastAsia="Microsoft JhengHei" w:hAnsi="MetricHPE"/>
          <w:highlight w:val="cyan"/>
          <w:lang w:val="en-GB"/>
        </w:rPr>
      </w:pPr>
    </w:p>
    <w:p w14:paraId="35E3F063" w14:textId="61C05ABA" w:rsidR="00C15190" w:rsidRPr="00330C4B" w:rsidRDefault="00C15190">
      <w:pPr>
        <w:rPr>
          <w:rFonts w:ascii="MetricHPE" w:eastAsia="Microsoft JhengHei" w:hAnsi="MetricHPE"/>
          <w:highlight w:val="cyan"/>
          <w:lang w:val="en-GB"/>
        </w:rPr>
      </w:pPr>
    </w:p>
    <w:p w14:paraId="3434235C" w14:textId="77777777" w:rsidR="00C15190" w:rsidRPr="00330C4B" w:rsidRDefault="00C15190">
      <w:pPr>
        <w:rPr>
          <w:rFonts w:ascii="MetricHPE" w:eastAsia="Microsoft JhengHei" w:hAnsi="MetricHPE"/>
          <w:highlight w:val="cyan"/>
          <w:lang w:val="en-GB"/>
        </w:rPr>
      </w:pPr>
    </w:p>
    <w:p w14:paraId="7E359F99" w14:textId="77777777" w:rsidR="00C15190" w:rsidRPr="00330C4B" w:rsidRDefault="00C15190">
      <w:pPr>
        <w:rPr>
          <w:rFonts w:ascii="MetricHPE" w:eastAsia="Microsoft JhengHei" w:hAnsi="MetricHPE"/>
          <w:highlight w:val="cyan"/>
          <w:lang w:val="en-GB"/>
        </w:rPr>
      </w:pPr>
    </w:p>
    <w:p w14:paraId="1992BB69" w14:textId="77777777" w:rsidR="00C15190" w:rsidRPr="00330C4B" w:rsidRDefault="00C15190">
      <w:pPr>
        <w:rPr>
          <w:rFonts w:ascii="MetricHPE" w:eastAsia="Microsoft JhengHei" w:hAnsi="MetricHPE"/>
          <w:highlight w:val="cyan"/>
          <w:lang w:val="en-GB"/>
        </w:rPr>
      </w:pPr>
    </w:p>
    <w:p w14:paraId="1BEE97A6" w14:textId="77777777" w:rsidR="00C15190" w:rsidRPr="00330C4B" w:rsidRDefault="00C15190">
      <w:pPr>
        <w:rPr>
          <w:rFonts w:ascii="MetricHPE" w:eastAsia="Microsoft JhengHei" w:hAnsi="MetricHPE"/>
          <w:highlight w:val="cyan"/>
          <w:lang w:val="en-GB"/>
        </w:rPr>
      </w:pPr>
    </w:p>
    <w:p w14:paraId="4BA03BBA" w14:textId="77777777" w:rsidR="00C15190" w:rsidRPr="00330C4B" w:rsidRDefault="00C15190">
      <w:pPr>
        <w:rPr>
          <w:rFonts w:ascii="MetricHPE" w:eastAsia="Microsoft JhengHei" w:hAnsi="MetricHPE"/>
          <w:highlight w:val="cyan"/>
          <w:lang w:val="en-GB"/>
        </w:rPr>
      </w:pPr>
    </w:p>
    <w:p w14:paraId="391C4EE4" w14:textId="77777777" w:rsidR="00C15190" w:rsidRPr="00330C4B" w:rsidRDefault="00C15190">
      <w:pPr>
        <w:rPr>
          <w:rFonts w:ascii="MetricHPE" w:eastAsia="Microsoft JhengHei" w:hAnsi="MetricHPE"/>
          <w:highlight w:val="cyan"/>
          <w:lang w:val="en-GB"/>
        </w:rPr>
      </w:pPr>
    </w:p>
    <w:p w14:paraId="17A9026A" w14:textId="77777777" w:rsidR="006F1512" w:rsidRPr="00330C4B" w:rsidRDefault="006F1512">
      <w:pPr>
        <w:rPr>
          <w:rFonts w:ascii="MetricHPE" w:eastAsia="Microsoft JhengHei" w:hAnsi="MetricHPE"/>
          <w:highlight w:val="cyan"/>
          <w:lang w:val="en-GB"/>
        </w:rPr>
      </w:pPr>
    </w:p>
    <w:p w14:paraId="62A55AAF" w14:textId="77777777" w:rsidR="00C15190" w:rsidRPr="00330C4B" w:rsidRDefault="00C15190">
      <w:pPr>
        <w:rPr>
          <w:rFonts w:ascii="MetricHPE" w:eastAsia="Microsoft JhengHei" w:hAnsi="MetricHPE"/>
          <w:highlight w:val="cyan"/>
          <w:lang w:val="en-GB"/>
        </w:rPr>
      </w:pPr>
    </w:p>
    <w:p w14:paraId="0E483953" w14:textId="57C110D3" w:rsidR="00515E9E" w:rsidRPr="00330C4B" w:rsidRDefault="000D7B8B" w:rsidP="003675AB">
      <w:pPr>
        <w:pStyle w:val="ListParagraph"/>
        <w:numPr>
          <w:ilvl w:val="0"/>
          <w:numId w:val="101"/>
        </w:numPr>
        <w:rPr>
          <w:rFonts w:ascii="MetricHPE" w:eastAsia="Microsoft JhengHei" w:hAnsi="MetricHPE"/>
          <w:b/>
          <w:color w:val="FF0000"/>
          <w:highlight w:val="cyan"/>
          <w:lang w:val="en-GB"/>
        </w:rPr>
      </w:pPr>
      <w:r w:rsidRPr="00330C4B">
        <w:rPr>
          <w:rFonts w:ascii="MetricHPE" w:eastAsia="Microsoft JhengHei" w:hAnsi="MetricHPE"/>
          <w:b/>
          <w:color w:val="FF0000"/>
          <w:highlight w:val="cyan"/>
          <w:lang w:val="en-GB"/>
        </w:rPr>
        <w:t>Detailed Metrics by Data Field/Attribute</w:t>
      </w:r>
      <w:r w:rsidR="00DE3589" w:rsidRPr="00330C4B">
        <w:rPr>
          <w:rFonts w:ascii="MetricHPE" w:eastAsia="Microsoft JhengHei" w:hAnsi="MetricHPE"/>
          <w:b/>
          <w:color w:val="FF0000"/>
          <w:highlight w:val="cyan"/>
          <w:lang w:val="en-GB"/>
        </w:rPr>
        <w:t xml:space="preserve">: </w:t>
      </w:r>
      <w:r w:rsidR="00DE3589" w:rsidRPr="00330C4B">
        <w:rPr>
          <w:rFonts w:ascii="MetricHPE" w:eastAsia="Microsoft JhengHei" w:hAnsi="MetricHPE"/>
          <w:bCs/>
          <w:i/>
          <w:iCs/>
          <w:color w:val="FF0000"/>
          <w:sz w:val="22"/>
          <w:szCs w:val="22"/>
          <w:highlight w:val="cyan"/>
        </w:rPr>
        <w:t>(note: This metric input is only a suggestion; the actual indicators need to be determined after discussion with the data owner)</w:t>
      </w:r>
    </w:p>
    <w:p w14:paraId="58C16B77" w14:textId="3E058B53" w:rsidR="00572AA8" w:rsidRPr="00330C4B" w:rsidRDefault="00572AA8" w:rsidP="00572AA8">
      <w:pPr>
        <w:pStyle w:val="ListParagraph"/>
        <w:rPr>
          <w:rFonts w:ascii="MetricHPE" w:eastAsia="Microsoft JhengHei" w:hAnsi="MetricHPE"/>
          <w:bCs/>
          <w:i/>
          <w:iCs/>
          <w:highlight w:val="cyan"/>
          <w:lang w:val="en-GB"/>
        </w:rPr>
      </w:pPr>
      <w:r w:rsidRPr="00330C4B">
        <w:rPr>
          <w:rFonts w:ascii="MetricHPE" w:eastAsia="Microsoft JhengHei" w:hAnsi="MetricHPE"/>
          <w:b/>
          <w:i/>
          <w:highlight w:val="cyan"/>
        </w:rPr>
        <w:t>*Assumption:</w:t>
      </w:r>
      <w:r w:rsidRPr="00330C4B">
        <w:rPr>
          <w:rFonts w:ascii="MetricHPE" w:eastAsia="Microsoft JhengHei" w:hAnsi="MetricHPE"/>
          <w:i/>
          <w:highlight w:val="cyan"/>
        </w:rPr>
        <w:t xml:space="preserve"> </w:t>
      </w:r>
      <w:r w:rsidRPr="00330C4B">
        <w:rPr>
          <w:rFonts w:ascii="MetricHPE" w:eastAsia="Microsoft JhengHei" w:hAnsi="MetricHPE"/>
          <w:bCs/>
          <w:i/>
          <w:iCs/>
          <w:highlight w:val="cyan"/>
        </w:rPr>
        <w:t>In this KYC case, Cathay Financial Holding will receive data from the same customer record across different subsidiaries. Therefore, Cathay defines that in the</w:t>
      </w:r>
      <w:r w:rsidRPr="00330C4B">
        <w:rPr>
          <w:rFonts w:ascii="MetricHPE" w:eastAsia="Microsoft JhengHei" w:hAnsi="MetricHPE"/>
          <w:b/>
          <w:i/>
          <w:iCs/>
          <w:highlight w:val="cyan"/>
        </w:rPr>
        <w:t xml:space="preserve"> </w:t>
      </w:r>
      <w:r w:rsidRPr="00330C4B">
        <w:rPr>
          <w:rFonts w:ascii="MetricHPE" w:eastAsia="Microsoft JhengHei" w:hAnsi="MetricHPE"/>
          <w:bCs/>
          <w:i/>
          <w:iCs/>
          <w:highlight w:val="cyan"/>
        </w:rPr>
        <w:t xml:space="preserve">'statutory mandatory fields,' regardless of the data left by the same customer in other subsidiaries, there will only be one correct record </w:t>
      </w:r>
      <w:r w:rsidRPr="00330C4B">
        <w:rPr>
          <w:rFonts w:ascii="MetricHPE" w:eastAsia="Microsoft JhengHei" w:hAnsi="MetricHPE"/>
          <w:bCs/>
          <w:i/>
          <w:iCs/>
          <w:highlight w:val="cyan"/>
        </w:rPr>
        <w:lastRenderedPageBreak/>
        <w:t xml:space="preserve">maintained at </w:t>
      </w:r>
      <w:r w:rsidR="00A800BC" w:rsidRPr="00330C4B">
        <w:rPr>
          <w:rFonts w:ascii="MetricHPE" w:eastAsia="Microsoft JhengHei" w:hAnsi="MetricHPE"/>
          <w:bCs/>
          <w:i/>
          <w:iCs/>
          <w:highlight w:val="cyan"/>
        </w:rPr>
        <w:t>Cathay Financial Holding</w:t>
      </w:r>
      <w:r w:rsidRPr="00330C4B">
        <w:rPr>
          <w:rFonts w:ascii="MetricHPE" w:eastAsia="Microsoft JhengHei" w:hAnsi="MetricHPE"/>
          <w:bCs/>
          <w:i/>
          <w:iCs/>
          <w:highlight w:val="cyan"/>
        </w:rPr>
        <w:t>, ensuring that the data values in the subsidiaries remain consistent.</w:t>
      </w:r>
    </w:p>
    <w:tbl>
      <w:tblPr>
        <w:tblStyle w:val="TableGrid"/>
        <w:tblW w:w="10719" w:type="dxa"/>
        <w:tblLayout w:type="fixed"/>
        <w:tblLook w:val="04A0" w:firstRow="1" w:lastRow="0" w:firstColumn="1" w:lastColumn="0" w:noHBand="0" w:noVBand="1"/>
      </w:tblPr>
      <w:tblGrid>
        <w:gridCol w:w="1129"/>
        <w:gridCol w:w="1134"/>
        <w:gridCol w:w="1134"/>
        <w:gridCol w:w="1418"/>
        <w:gridCol w:w="1843"/>
        <w:gridCol w:w="1134"/>
        <w:gridCol w:w="992"/>
        <w:gridCol w:w="992"/>
        <w:gridCol w:w="943"/>
      </w:tblGrid>
      <w:tr w:rsidR="00533DE0" w:rsidRPr="00330C4B" w14:paraId="1E0E6487" w14:textId="77777777" w:rsidTr="006F1512">
        <w:trPr>
          <w:tblHeader/>
        </w:trPr>
        <w:tc>
          <w:tcPr>
            <w:tcW w:w="1129" w:type="dxa"/>
            <w:shd w:val="clear" w:color="auto" w:fill="D9D9D9" w:themeFill="background1" w:themeFillShade="D9"/>
          </w:tcPr>
          <w:p w14:paraId="6AFA8244" w14:textId="4A276AFB"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lang w:val="en-GB"/>
              </w:rPr>
              <w:t>Data Table</w:t>
            </w:r>
          </w:p>
        </w:tc>
        <w:tc>
          <w:tcPr>
            <w:tcW w:w="1134" w:type="dxa"/>
            <w:shd w:val="clear" w:color="auto" w:fill="D9D9D9" w:themeFill="background1" w:themeFillShade="D9"/>
          </w:tcPr>
          <w:p w14:paraId="0B75DEE9" w14:textId="2A454FB3"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rPr>
              <w:t>sink_field_name</w:t>
            </w:r>
          </w:p>
        </w:tc>
        <w:tc>
          <w:tcPr>
            <w:tcW w:w="1134" w:type="dxa"/>
            <w:shd w:val="clear" w:color="auto" w:fill="D9D9D9" w:themeFill="background1" w:themeFillShade="D9"/>
          </w:tcPr>
          <w:p w14:paraId="27645CD2" w14:textId="34117DD3"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rPr>
              <w:t>sink_field_name</w:t>
            </w:r>
          </w:p>
        </w:tc>
        <w:tc>
          <w:tcPr>
            <w:tcW w:w="1418" w:type="dxa"/>
            <w:shd w:val="clear" w:color="auto" w:fill="D9D9D9" w:themeFill="background1" w:themeFillShade="D9"/>
          </w:tcPr>
          <w:p w14:paraId="15CB9CF8" w14:textId="77777777"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lang w:val="en-GB"/>
              </w:rPr>
              <w:t>Metric</w:t>
            </w:r>
          </w:p>
          <w:p w14:paraId="37B3CDCD" w14:textId="6F8EF808" w:rsidR="00533DE0" w:rsidRPr="00330C4B" w:rsidRDefault="00533DE0" w:rsidP="006F1512">
            <w:pPr>
              <w:jc w:val="center"/>
              <w:rPr>
                <w:rFonts w:ascii="MetricHPE" w:eastAsia="Microsoft JhengHei" w:hAnsi="MetricHPE"/>
                <w:i/>
                <w:sz w:val="22"/>
                <w:szCs w:val="22"/>
                <w:highlight w:val="cyan"/>
              </w:rPr>
            </w:pPr>
          </w:p>
        </w:tc>
        <w:tc>
          <w:tcPr>
            <w:tcW w:w="1843" w:type="dxa"/>
            <w:shd w:val="clear" w:color="auto" w:fill="D9D9D9" w:themeFill="background1" w:themeFillShade="D9"/>
          </w:tcPr>
          <w:p w14:paraId="0F4E89DF" w14:textId="61F02223"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lang w:val="en-GB"/>
              </w:rPr>
              <w:t>Measurement</w:t>
            </w:r>
          </w:p>
        </w:tc>
        <w:tc>
          <w:tcPr>
            <w:tcW w:w="1134" w:type="dxa"/>
            <w:shd w:val="clear" w:color="auto" w:fill="D9D9D9" w:themeFill="background1" w:themeFillShade="D9"/>
          </w:tcPr>
          <w:p w14:paraId="07EAF549" w14:textId="7DD27E91"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lang w:val="en-GB"/>
              </w:rPr>
              <w:t>Threshold</w:t>
            </w:r>
          </w:p>
        </w:tc>
        <w:tc>
          <w:tcPr>
            <w:tcW w:w="992" w:type="dxa"/>
            <w:shd w:val="clear" w:color="auto" w:fill="D9D9D9" w:themeFill="background1" w:themeFillShade="D9"/>
          </w:tcPr>
          <w:p w14:paraId="5BD0B3C1" w14:textId="3B3AE1DF"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lang w:val="en-GB"/>
              </w:rPr>
              <w:t>Current Value</w:t>
            </w:r>
          </w:p>
        </w:tc>
        <w:tc>
          <w:tcPr>
            <w:tcW w:w="992" w:type="dxa"/>
            <w:shd w:val="clear" w:color="auto" w:fill="D9D9D9" w:themeFill="background1" w:themeFillShade="D9"/>
          </w:tcPr>
          <w:p w14:paraId="708CE2D4" w14:textId="5CF7F21D"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lang w:val="en-GB"/>
              </w:rPr>
              <w:t>Status</w:t>
            </w:r>
          </w:p>
        </w:tc>
        <w:tc>
          <w:tcPr>
            <w:tcW w:w="943" w:type="dxa"/>
            <w:shd w:val="clear" w:color="auto" w:fill="D9D9D9" w:themeFill="background1" w:themeFillShade="D9"/>
          </w:tcPr>
          <w:p w14:paraId="67E6D88C" w14:textId="2F103507" w:rsidR="00533DE0" w:rsidRPr="00330C4B" w:rsidRDefault="00533DE0" w:rsidP="006F1512">
            <w:pPr>
              <w:jc w:val="center"/>
              <w:rPr>
                <w:rFonts w:ascii="MetricHPE" w:eastAsia="Microsoft JhengHei" w:hAnsi="MetricHPE"/>
                <w:b/>
                <w:sz w:val="22"/>
                <w:szCs w:val="22"/>
                <w:highlight w:val="cyan"/>
                <w:lang w:val="en-GB"/>
              </w:rPr>
            </w:pPr>
            <w:r w:rsidRPr="00330C4B">
              <w:rPr>
                <w:rFonts w:ascii="MetricHPE" w:eastAsia="Microsoft JhengHei" w:hAnsi="MetricHPE"/>
                <w:b/>
                <w:sz w:val="22"/>
                <w:szCs w:val="22"/>
                <w:highlight w:val="cyan"/>
                <w:lang w:val="en-GB"/>
              </w:rPr>
              <w:t>Trend</w:t>
            </w:r>
          </w:p>
        </w:tc>
      </w:tr>
      <w:tr w:rsidR="00CA3252" w:rsidRPr="00330C4B" w14:paraId="109D0F56" w14:textId="77777777" w:rsidTr="006F1512">
        <w:trPr>
          <w:trHeight w:val="763"/>
        </w:trPr>
        <w:tc>
          <w:tcPr>
            <w:tcW w:w="1129" w:type="dxa"/>
            <w:vMerge w:val="restart"/>
            <w:vAlign w:val="center"/>
          </w:tcPr>
          <w:p w14:paraId="29335793" w14:textId="64567AC6" w:rsidR="00CA3252" w:rsidRPr="00330C4B" w:rsidRDefault="00CA3252" w:rsidP="00554505">
            <w:pPr>
              <w:jc w:val="center"/>
              <w:rPr>
                <w:rFonts w:ascii="MetricHPE" w:eastAsia="Microsoft JhengHei" w:hAnsi="MetricHPE"/>
                <w:bCs/>
                <w:sz w:val="22"/>
                <w:szCs w:val="22"/>
                <w:highlight w:val="cyan"/>
                <w:lang w:val="en-GB"/>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49D1CF73" w14:textId="1A9E7B86" w:rsidR="00CA3252" w:rsidRPr="00330C4B" w:rsidRDefault="00CA3252"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c_fullname</w:t>
            </w:r>
          </w:p>
        </w:tc>
        <w:tc>
          <w:tcPr>
            <w:tcW w:w="1134" w:type="dxa"/>
            <w:vMerge w:val="restart"/>
            <w:vAlign w:val="center"/>
          </w:tcPr>
          <w:p w14:paraId="1EE6AD37" w14:textId="77777777" w:rsidR="00CA3252" w:rsidRPr="00330C4B" w:rsidRDefault="00CA3252" w:rsidP="00554505">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中文姓名</w:t>
            </w:r>
          </w:p>
          <w:p w14:paraId="31B375A6" w14:textId="168AFD6B" w:rsidR="00CA3252" w:rsidRPr="00330C4B" w:rsidRDefault="00CA3252" w:rsidP="00554505">
            <w:pPr>
              <w:jc w:val="center"/>
              <w:rPr>
                <w:rFonts w:ascii="MetricHPE" w:eastAsia="Microsoft JhengHei" w:hAnsi="MetricHPE"/>
                <w:b/>
                <w:sz w:val="22"/>
                <w:szCs w:val="22"/>
                <w:highlight w:val="cyan"/>
                <w:lang w:val="en-GB"/>
              </w:rPr>
            </w:pPr>
            <w:r w:rsidRPr="00330C4B">
              <w:rPr>
                <w:rFonts w:ascii="MetricHPE" w:eastAsia="Microsoft JhengHei" w:hAnsi="MetricHPE"/>
                <w:sz w:val="22"/>
                <w:szCs w:val="22"/>
                <w:highlight w:val="cyan"/>
              </w:rPr>
              <w:t>(Chinese Full Name)</w:t>
            </w:r>
          </w:p>
        </w:tc>
        <w:tc>
          <w:tcPr>
            <w:tcW w:w="1418" w:type="dxa"/>
            <w:vAlign w:val="center"/>
          </w:tcPr>
          <w:p w14:paraId="04C9ABE7" w14:textId="5AEC7297" w:rsidR="00CA3252" w:rsidRPr="00330C4B" w:rsidRDefault="00CA3252" w:rsidP="00554505">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Completeness</w:t>
            </w:r>
          </w:p>
        </w:tc>
        <w:tc>
          <w:tcPr>
            <w:tcW w:w="1843" w:type="dxa"/>
            <w:vAlign w:val="center"/>
          </w:tcPr>
          <w:p w14:paraId="789751DE" w14:textId="0B079472" w:rsidR="00CA3252" w:rsidRPr="00330C4B" w:rsidRDefault="001966D9"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0"/>
                <w:szCs w:val="20"/>
                <w:highlight w:val="cyan"/>
              </w:rPr>
              <w:t>null check</w:t>
            </w:r>
            <w:r w:rsidR="00CA3252" w:rsidRPr="00330C4B">
              <w:rPr>
                <w:rFonts w:ascii="MetricHPE" w:eastAsia="Microsoft JhengHei" w:hAnsi="MetricHPE"/>
                <w:sz w:val="20"/>
                <w:szCs w:val="20"/>
                <w:highlight w:val="cyan"/>
              </w:rPr>
              <w:t xml:space="preserve">, </w:t>
            </w:r>
            <w:r w:rsidRPr="00330C4B">
              <w:rPr>
                <w:rFonts w:ascii="MetricHPE" w:eastAsia="Microsoft JhengHei" w:hAnsi="MetricHPE"/>
                <w:sz w:val="20"/>
                <w:szCs w:val="20"/>
                <w:highlight w:val="cyan"/>
              </w:rPr>
              <w:t>cannot</w:t>
            </w:r>
            <w:r w:rsidR="00CA3252" w:rsidRPr="00330C4B">
              <w:rPr>
                <w:rFonts w:ascii="MetricHPE" w:eastAsia="Microsoft JhengHei" w:hAnsi="MetricHPE"/>
                <w:sz w:val="20"/>
                <w:szCs w:val="20"/>
                <w:highlight w:val="cyan"/>
              </w:rPr>
              <w:t xml:space="preserve"> be null</w:t>
            </w:r>
          </w:p>
        </w:tc>
        <w:tc>
          <w:tcPr>
            <w:tcW w:w="1134" w:type="dxa"/>
            <w:vAlign w:val="center"/>
          </w:tcPr>
          <w:p w14:paraId="5CCAC41B" w14:textId="36E48A38" w:rsidR="00CA3252" w:rsidRPr="00330C4B" w:rsidRDefault="00CA3252"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65F3B407" w14:textId="77777777" w:rsidR="00CA3252" w:rsidRPr="00330C4B" w:rsidRDefault="00CA3252"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lang w:val="en-GB"/>
              </w:rPr>
              <w:t>97.50%</w:t>
            </w:r>
          </w:p>
          <w:p w14:paraId="33F1FBF1" w14:textId="514E4B5B" w:rsidR="00CA3252" w:rsidRPr="00330C4B" w:rsidRDefault="00CA3252" w:rsidP="00554505">
            <w:pPr>
              <w:jc w:val="center"/>
              <w:rPr>
                <w:rFonts w:ascii="MetricHPE" w:eastAsia="Microsoft JhengHei" w:hAnsi="MetricHPE"/>
                <w:b/>
                <w:sz w:val="22"/>
                <w:szCs w:val="22"/>
                <w:highlight w:val="cyan"/>
                <w:lang w:val="en-GB"/>
              </w:rPr>
            </w:pPr>
            <w:r w:rsidRPr="00330C4B">
              <w:rPr>
                <w:rFonts w:ascii="MetricHPE" w:eastAsia="Microsoft JhengHei" w:hAnsi="MetricHPE"/>
                <w:sz w:val="22"/>
                <w:szCs w:val="22"/>
                <w:highlight w:val="cyan"/>
              </w:rPr>
              <w:t>(sample)</w:t>
            </w:r>
          </w:p>
        </w:tc>
        <w:tc>
          <w:tcPr>
            <w:tcW w:w="992" w:type="dxa"/>
            <w:vAlign w:val="center"/>
          </w:tcPr>
          <w:p w14:paraId="7BE8AE65" w14:textId="77777777" w:rsidR="00CA3252" w:rsidRPr="00330C4B" w:rsidRDefault="00CA3252"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lang w:val="en-GB"/>
              </w:rPr>
              <w:t>Fail</w:t>
            </w:r>
          </w:p>
          <w:p w14:paraId="295BB94F" w14:textId="28775227" w:rsidR="00CA3252" w:rsidRPr="00330C4B" w:rsidRDefault="00CA3252"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(sample)</w:t>
            </w:r>
          </w:p>
        </w:tc>
        <w:tc>
          <w:tcPr>
            <w:tcW w:w="943" w:type="dxa"/>
            <w:vAlign w:val="center"/>
          </w:tcPr>
          <w:p w14:paraId="00607CB6" w14:textId="04976695" w:rsidR="00CA3252" w:rsidRPr="00330C4B" w:rsidRDefault="00CA3252" w:rsidP="00554505">
            <w:pPr>
              <w:jc w:val="center"/>
              <w:rPr>
                <w:rFonts w:ascii="MetricHPE" w:eastAsia="Microsoft JhengHei" w:hAnsi="MetricHPE"/>
                <w:b/>
                <w:sz w:val="22"/>
                <w:szCs w:val="22"/>
                <w:highlight w:val="cyan"/>
                <w:lang w:val="en-GB"/>
              </w:rPr>
            </w:pPr>
            <w:r w:rsidRPr="00330C4B">
              <w:rPr>
                <w:rFonts w:ascii="Apple Color Emoji" w:eastAsia="Microsoft JhengHei" w:hAnsi="Apple Color Emoji" w:cs="Apple Color Emoji"/>
                <w:sz w:val="22"/>
                <w:szCs w:val="22"/>
                <w:highlight w:val="cyan"/>
                <w:lang w:val="en-GB"/>
              </w:rPr>
              <w:t>↘️</w:t>
            </w:r>
            <w:r w:rsidRPr="00330C4B">
              <w:rPr>
                <w:rFonts w:ascii="MetricHPE" w:eastAsia="Microsoft JhengHei" w:hAnsi="MetricHPE"/>
                <w:sz w:val="22"/>
                <w:szCs w:val="22"/>
                <w:highlight w:val="cyan"/>
                <w:lang w:val="en-GB"/>
              </w:rPr>
              <w:t xml:space="preserve"> -0.8%</w:t>
            </w:r>
          </w:p>
        </w:tc>
      </w:tr>
      <w:tr w:rsidR="00CA3252" w:rsidRPr="00330C4B" w14:paraId="03FD12FF" w14:textId="77777777" w:rsidTr="006F1512">
        <w:trPr>
          <w:trHeight w:val="763"/>
        </w:trPr>
        <w:tc>
          <w:tcPr>
            <w:tcW w:w="1129" w:type="dxa"/>
            <w:vMerge/>
            <w:vAlign w:val="center"/>
          </w:tcPr>
          <w:p w14:paraId="30DF5447" w14:textId="77777777" w:rsidR="00CA3252" w:rsidRPr="00330C4B" w:rsidRDefault="00CA3252" w:rsidP="00554505">
            <w:pPr>
              <w:jc w:val="center"/>
              <w:rPr>
                <w:rFonts w:ascii="MetricHPE" w:eastAsia="Microsoft JhengHei" w:hAnsi="MetricHPE"/>
                <w:sz w:val="22"/>
                <w:szCs w:val="22"/>
                <w:highlight w:val="cyan"/>
              </w:rPr>
            </w:pPr>
          </w:p>
        </w:tc>
        <w:tc>
          <w:tcPr>
            <w:tcW w:w="1134" w:type="dxa"/>
            <w:vMerge/>
            <w:vAlign w:val="center"/>
          </w:tcPr>
          <w:p w14:paraId="02B0F6B2" w14:textId="77777777" w:rsidR="00CA3252" w:rsidRPr="00330C4B" w:rsidRDefault="00CA3252" w:rsidP="00554505">
            <w:pPr>
              <w:jc w:val="center"/>
              <w:rPr>
                <w:rFonts w:ascii="MetricHPE" w:eastAsia="Microsoft JhengHei" w:hAnsi="MetricHPE"/>
                <w:sz w:val="22"/>
                <w:szCs w:val="22"/>
                <w:highlight w:val="cyan"/>
              </w:rPr>
            </w:pPr>
          </w:p>
        </w:tc>
        <w:tc>
          <w:tcPr>
            <w:tcW w:w="1134" w:type="dxa"/>
            <w:vMerge/>
            <w:vAlign w:val="center"/>
          </w:tcPr>
          <w:p w14:paraId="59F4C867" w14:textId="77777777" w:rsidR="00CA3252" w:rsidRPr="00330C4B" w:rsidRDefault="00CA3252" w:rsidP="00554505">
            <w:pPr>
              <w:jc w:val="center"/>
              <w:rPr>
                <w:rFonts w:ascii="MetricHPE" w:eastAsia="Microsoft JhengHei" w:hAnsi="MetricHPE"/>
                <w:sz w:val="22"/>
                <w:szCs w:val="22"/>
                <w:highlight w:val="cyan"/>
              </w:rPr>
            </w:pPr>
          </w:p>
        </w:tc>
        <w:tc>
          <w:tcPr>
            <w:tcW w:w="1418" w:type="dxa"/>
            <w:vAlign w:val="center"/>
          </w:tcPr>
          <w:p w14:paraId="1EB90B09" w14:textId="7D94FD31" w:rsidR="00CA3252" w:rsidRPr="00330C4B" w:rsidRDefault="00CA3252" w:rsidP="00554505">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Consistency</w:t>
            </w:r>
          </w:p>
        </w:tc>
        <w:tc>
          <w:tcPr>
            <w:tcW w:w="1843" w:type="dxa"/>
            <w:vAlign w:val="center"/>
          </w:tcPr>
          <w:p w14:paraId="3BE92D2A" w14:textId="6C5C776E" w:rsidR="00CA3252" w:rsidRPr="00330C4B" w:rsidRDefault="00EC0A74" w:rsidP="00554505">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7B767660" w14:textId="5AF00983" w:rsidR="00CA3252" w:rsidRPr="00330C4B" w:rsidRDefault="00445715"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0AA84414" w14:textId="77777777" w:rsidR="00CA3252" w:rsidRPr="00330C4B" w:rsidRDefault="00CA3252" w:rsidP="00554505">
            <w:pPr>
              <w:jc w:val="center"/>
              <w:rPr>
                <w:rFonts w:ascii="MetricHPE" w:eastAsia="Microsoft JhengHei" w:hAnsi="MetricHPE"/>
                <w:sz w:val="22"/>
                <w:szCs w:val="22"/>
                <w:highlight w:val="cyan"/>
                <w:lang w:val="en-GB"/>
              </w:rPr>
            </w:pPr>
          </w:p>
        </w:tc>
        <w:tc>
          <w:tcPr>
            <w:tcW w:w="992" w:type="dxa"/>
            <w:vAlign w:val="center"/>
          </w:tcPr>
          <w:p w14:paraId="744868D6" w14:textId="77777777" w:rsidR="00CA3252" w:rsidRPr="00330C4B" w:rsidRDefault="00CA3252" w:rsidP="00554505">
            <w:pPr>
              <w:jc w:val="center"/>
              <w:rPr>
                <w:rFonts w:ascii="MetricHPE" w:eastAsia="Microsoft JhengHei" w:hAnsi="MetricHPE"/>
                <w:sz w:val="22"/>
                <w:szCs w:val="22"/>
                <w:highlight w:val="cyan"/>
                <w:lang w:val="en-GB"/>
              </w:rPr>
            </w:pPr>
          </w:p>
        </w:tc>
        <w:tc>
          <w:tcPr>
            <w:tcW w:w="943" w:type="dxa"/>
            <w:vAlign w:val="center"/>
          </w:tcPr>
          <w:p w14:paraId="18EAD514" w14:textId="77777777" w:rsidR="00CA3252" w:rsidRPr="00330C4B" w:rsidRDefault="00CA3252" w:rsidP="00554505">
            <w:pPr>
              <w:jc w:val="center"/>
              <w:rPr>
                <w:rFonts w:ascii="Apple Color Emoji" w:eastAsia="Microsoft JhengHei" w:hAnsi="Apple Color Emoji" w:cs="Apple Color Emoji"/>
                <w:sz w:val="22"/>
                <w:szCs w:val="22"/>
                <w:highlight w:val="cyan"/>
                <w:lang w:val="en-GB"/>
              </w:rPr>
            </w:pPr>
          </w:p>
        </w:tc>
      </w:tr>
      <w:tr w:rsidR="00EC0A74" w:rsidRPr="00330C4B" w14:paraId="7177A6DA" w14:textId="77777777" w:rsidTr="006F1512">
        <w:trPr>
          <w:trHeight w:val="378"/>
        </w:trPr>
        <w:tc>
          <w:tcPr>
            <w:tcW w:w="1129" w:type="dxa"/>
            <w:vMerge w:val="restart"/>
            <w:vAlign w:val="center"/>
          </w:tcPr>
          <w:p w14:paraId="47726220" w14:textId="3A622F2D" w:rsidR="00EC0A74" w:rsidRPr="00330C4B" w:rsidRDefault="00EC0A74" w:rsidP="00554505">
            <w:pPr>
              <w:jc w:val="center"/>
              <w:rPr>
                <w:rFonts w:ascii="MetricHPE" w:eastAsia="Microsoft JhengHei" w:hAnsi="MetricHPE"/>
                <w:bCs/>
                <w:sz w:val="22"/>
                <w:szCs w:val="22"/>
                <w:highlight w:val="cyan"/>
                <w:lang w:val="en-GB"/>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34458F68" w14:textId="5B8E3270" w:rsidR="00EC0A74" w:rsidRPr="00330C4B" w:rsidRDefault="00EC0A74"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e_fullname</w:t>
            </w:r>
          </w:p>
        </w:tc>
        <w:tc>
          <w:tcPr>
            <w:tcW w:w="1134" w:type="dxa"/>
            <w:vMerge w:val="restart"/>
            <w:vAlign w:val="center"/>
          </w:tcPr>
          <w:p w14:paraId="5B275533" w14:textId="77777777" w:rsidR="00EC0A74" w:rsidRPr="00330C4B" w:rsidRDefault="00EC0A74" w:rsidP="00554505">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英文姓名</w:t>
            </w:r>
          </w:p>
          <w:p w14:paraId="0A2B331B" w14:textId="2E922DF4" w:rsidR="00EC0A74" w:rsidRPr="00330C4B" w:rsidRDefault="00EC0A74" w:rsidP="00554505">
            <w:pPr>
              <w:jc w:val="center"/>
              <w:rPr>
                <w:rFonts w:ascii="MetricHPE" w:eastAsia="Microsoft JhengHei" w:hAnsi="MetricHPE"/>
                <w:b/>
                <w:sz w:val="22"/>
                <w:szCs w:val="22"/>
                <w:highlight w:val="cyan"/>
                <w:lang w:val="en-GB"/>
              </w:rPr>
            </w:pPr>
            <w:r w:rsidRPr="00330C4B">
              <w:rPr>
                <w:rFonts w:ascii="MetricHPE" w:eastAsia="Microsoft JhengHei" w:hAnsi="MetricHPE"/>
                <w:sz w:val="22"/>
                <w:szCs w:val="22"/>
                <w:highlight w:val="cyan"/>
              </w:rPr>
              <w:t>(English Full Name)</w:t>
            </w:r>
          </w:p>
        </w:tc>
        <w:tc>
          <w:tcPr>
            <w:tcW w:w="1418" w:type="dxa"/>
            <w:vAlign w:val="center"/>
          </w:tcPr>
          <w:p w14:paraId="7202B543" w14:textId="444D9C38" w:rsidR="00EC0A74" w:rsidRPr="00330C4B" w:rsidRDefault="00EC0A74" w:rsidP="00554505">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Completeness</w:t>
            </w:r>
          </w:p>
        </w:tc>
        <w:tc>
          <w:tcPr>
            <w:tcW w:w="1843" w:type="dxa"/>
            <w:vAlign w:val="center"/>
          </w:tcPr>
          <w:p w14:paraId="7D42787A" w14:textId="7CEA92B5" w:rsidR="00EC0A74" w:rsidRPr="00330C4B" w:rsidRDefault="001966D9" w:rsidP="00554505">
            <w:pPr>
              <w:jc w:val="center"/>
              <w:rPr>
                <w:rFonts w:ascii="MetricHPE" w:eastAsia="Microsoft JhengHei" w:hAnsi="MetricHPE"/>
                <w:sz w:val="22"/>
                <w:szCs w:val="22"/>
                <w:highlight w:val="cyan"/>
                <w:lang w:val="en-GB"/>
              </w:rPr>
            </w:pPr>
            <w:r w:rsidRPr="00330C4B">
              <w:rPr>
                <w:rFonts w:ascii="MetricHPE" w:eastAsia="Microsoft JhengHei" w:hAnsi="MetricHPE"/>
                <w:sz w:val="20"/>
                <w:szCs w:val="20"/>
                <w:highlight w:val="cyan"/>
              </w:rPr>
              <w:t>null check</w:t>
            </w:r>
            <w:r w:rsidR="00EC0A74" w:rsidRPr="00330C4B">
              <w:rPr>
                <w:rFonts w:ascii="MetricHPE" w:eastAsia="Microsoft JhengHei" w:hAnsi="MetricHPE"/>
                <w:sz w:val="20"/>
                <w:szCs w:val="20"/>
                <w:highlight w:val="cyan"/>
              </w:rPr>
              <w:t xml:space="preserve">, </w:t>
            </w:r>
            <w:r w:rsidRPr="00330C4B">
              <w:rPr>
                <w:rFonts w:ascii="MetricHPE" w:eastAsia="Microsoft JhengHei" w:hAnsi="MetricHPE"/>
                <w:sz w:val="20"/>
                <w:szCs w:val="20"/>
                <w:highlight w:val="cyan"/>
              </w:rPr>
              <w:t>cannot</w:t>
            </w:r>
            <w:r w:rsidR="00EC0A74" w:rsidRPr="00330C4B">
              <w:rPr>
                <w:rFonts w:ascii="MetricHPE" w:eastAsia="Microsoft JhengHei" w:hAnsi="MetricHPE"/>
                <w:sz w:val="20"/>
                <w:szCs w:val="20"/>
                <w:highlight w:val="cyan"/>
              </w:rPr>
              <w:t xml:space="preserve"> be null</w:t>
            </w:r>
          </w:p>
        </w:tc>
        <w:tc>
          <w:tcPr>
            <w:tcW w:w="1134" w:type="dxa"/>
            <w:vAlign w:val="center"/>
          </w:tcPr>
          <w:p w14:paraId="111870E5" w14:textId="7916DDA8" w:rsidR="00EC0A74" w:rsidRPr="00330C4B" w:rsidRDefault="00EC0A74" w:rsidP="00554505">
            <w:pPr>
              <w:jc w:val="center"/>
              <w:rPr>
                <w:rFonts w:ascii="MetricHPE" w:eastAsia="Microsoft JhengHei" w:hAnsi="MetricHPE"/>
                <w:b/>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39B699DC" w14:textId="2204114D" w:rsidR="00EC0A74" w:rsidRPr="00330C4B" w:rsidRDefault="00EC0A74" w:rsidP="00554505">
            <w:pPr>
              <w:jc w:val="center"/>
              <w:rPr>
                <w:rFonts w:ascii="MetricHPE" w:eastAsia="Microsoft JhengHei" w:hAnsi="MetricHPE"/>
                <w:b/>
                <w:sz w:val="22"/>
                <w:szCs w:val="22"/>
                <w:highlight w:val="cyan"/>
                <w:lang w:val="en-GB"/>
              </w:rPr>
            </w:pPr>
          </w:p>
        </w:tc>
        <w:tc>
          <w:tcPr>
            <w:tcW w:w="992" w:type="dxa"/>
            <w:vAlign w:val="center"/>
          </w:tcPr>
          <w:p w14:paraId="1AE1E410" w14:textId="77777777" w:rsidR="00EC0A74" w:rsidRPr="00330C4B" w:rsidRDefault="00EC0A74" w:rsidP="00554505">
            <w:pPr>
              <w:jc w:val="center"/>
              <w:rPr>
                <w:rFonts w:ascii="MetricHPE" w:eastAsia="Microsoft JhengHei" w:hAnsi="MetricHPE"/>
                <w:b/>
                <w:sz w:val="22"/>
                <w:szCs w:val="22"/>
                <w:highlight w:val="cyan"/>
                <w:lang w:val="en-GB"/>
              </w:rPr>
            </w:pPr>
          </w:p>
        </w:tc>
        <w:tc>
          <w:tcPr>
            <w:tcW w:w="943" w:type="dxa"/>
            <w:vAlign w:val="center"/>
          </w:tcPr>
          <w:p w14:paraId="46101162" w14:textId="22EDE11D" w:rsidR="00EC0A74" w:rsidRPr="00330C4B" w:rsidRDefault="00EC0A74" w:rsidP="00554505">
            <w:pPr>
              <w:jc w:val="center"/>
              <w:rPr>
                <w:rFonts w:ascii="MetricHPE" w:eastAsia="Microsoft JhengHei" w:hAnsi="MetricHPE"/>
                <w:b/>
                <w:sz w:val="22"/>
                <w:szCs w:val="22"/>
                <w:highlight w:val="cyan"/>
                <w:lang w:val="en-GB"/>
              </w:rPr>
            </w:pPr>
          </w:p>
        </w:tc>
      </w:tr>
      <w:tr w:rsidR="00445715" w:rsidRPr="00330C4B" w14:paraId="30B954D7" w14:textId="77777777" w:rsidTr="006F1512">
        <w:trPr>
          <w:trHeight w:val="378"/>
        </w:trPr>
        <w:tc>
          <w:tcPr>
            <w:tcW w:w="1129" w:type="dxa"/>
            <w:vMerge/>
            <w:vAlign w:val="center"/>
          </w:tcPr>
          <w:p w14:paraId="7C0DA835" w14:textId="77777777" w:rsidR="00445715" w:rsidRPr="00330C4B" w:rsidRDefault="00445715" w:rsidP="00445715">
            <w:pPr>
              <w:jc w:val="center"/>
              <w:rPr>
                <w:rFonts w:ascii="MetricHPE" w:eastAsia="Microsoft JhengHei" w:hAnsi="MetricHPE"/>
                <w:sz w:val="22"/>
                <w:szCs w:val="22"/>
                <w:highlight w:val="cyan"/>
              </w:rPr>
            </w:pPr>
          </w:p>
        </w:tc>
        <w:tc>
          <w:tcPr>
            <w:tcW w:w="1134" w:type="dxa"/>
            <w:vMerge/>
            <w:vAlign w:val="center"/>
          </w:tcPr>
          <w:p w14:paraId="32FB037F" w14:textId="77777777" w:rsidR="00445715" w:rsidRPr="00330C4B" w:rsidRDefault="00445715" w:rsidP="00445715">
            <w:pPr>
              <w:jc w:val="center"/>
              <w:rPr>
                <w:rFonts w:ascii="MetricHPE" w:eastAsia="Microsoft JhengHei" w:hAnsi="MetricHPE"/>
                <w:sz w:val="22"/>
                <w:szCs w:val="22"/>
                <w:highlight w:val="cyan"/>
              </w:rPr>
            </w:pPr>
          </w:p>
        </w:tc>
        <w:tc>
          <w:tcPr>
            <w:tcW w:w="1134" w:type="dxa"/>
            <w:vMerge/>
            <w:vAlign w:val="center"/>
          </w:tcPr>
          <w:p w14:paraId="62C1FDEB" w14:textId="77777777" w:rsidR="00445715" w:rsidRPr="00330C4B" w:rsidRDefault="00445715" w:rsidP="00445715">
            <w:pPr>
              <w:jc w:val="center"/>
              <w:rPr>
                <w:rFonts w:ascii="MetricHPE" w:eastAsia="Microsoft JhengHei" w:hAnsi="MetricHPE"/>
                <w:sz w:val="22"/>
                <w:szCs w:val="22"/>
                <w:highlight w:val="cyan"/>
              </w:rPr>
            </w:pPr>
          </w:p>
        </w:tc>
        <w:tc>
          <w:tcPr>
            <w:tcW w:w="1418" w:type="dxa"/>
            <w:vAlign w:val="center"/>
          </w:tcPr>
          <w:p w14:paraId="473717F5" w14:textId="72097725" w:rsidR="00445715" w:rsidRPr="00330C4B" w:rsidRDefault="00445715" w:rsidP="00445715">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Consistency</w:t>
            </w:r>
          </w:p>
        </w:tc>
        <w:tc>
          <w:tcPr>
            <w:tcW w:w="1843" w:type="dxa"/>
            <w:vAlign w:val="center"/>
          </w:tcPr>
          <w:p w14:paraId="279EE7F3" w14:textId="702CC3DE" w:rsidR="00445715" w:rsidRPr="00330C4B" w:rsidRDefault="00445715" w:rsidP="00445715">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163515DE" w14:textId="22BA2A28" w:rsidR="00445715" w:rsidRPr="00330C4B" w:rsidRDefault="00445715" w:rsidP="0044571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0D94AF28" w14:textId="77777777" w:rsidR="00445715" w:rsidRPr="00330C4B" w:rsidRDefault="00445715" w:rsidP="00445715">
            <w:pPr>
              <w:jc w:val="center"/>
              <w:rPr>
                <w:rFonts w:ascii="MetricHPE" w:eastAsia="Microsoft JhengHei" w:hAnsi="MetricHPE"/>
                <w:b/>
                <w:sz w:val="22"/>
                <w:szCs w:val="22"/>
                <w:highlight w:val="cyan"/>
                <w:lang w:val="en-GB"/>
              </w:rPr>
            </w:pPr>
          </w:p>
        </w:tc>
        <w:tc>
          <w:tcPr>
            <w:tcW w:w="992" w:type="dxa"/>
            <w:vAlign w:val="center"/>
          </w:tcPr>
          <w:p w14:paraId="1C104C47" w14:textId="77777777" w:rsidR="00445715" w:rsidRPr="00330C4B" w:rsidRDefault="00445715" w:rsidP="00445715">
            <w:pPr>
              <w:jc w:val="center"/>
              <w:rPr>
                <w:rFonts w:ascii="MetricHPE" w:eastAsia="Microsoft JhengHei" w:hAnsi="MetricHPE"/>
                <w:b/>
                <w:sz w:val="22"/>
                <w:szCs w:val="22"/>
                <w:highlight w:val="cyan"/>
                <w:lang w:val="en-GB"/>
              </w:rPr>
            </w:pPr>
          </w:p>
        </w:tc>
        <w:tc>
          <w:tcPr>
            <w:tcW w:w="943" w:type="dxa"/>
            <w:vAlign w:val="center"/>
          </w:tcPr>
          <w:p w14:paraId="384B02DB" w14:textId="77777777" w:rsidR="00445715" w:rsidRPr="00330C4B" w:rsidRDefault="00445715" w:rsidP="00445715">
            <w:pPr>
              <w:jc w:val="center"/>
              <w:rPr>
                <w:rFonts w:ascii="MetricHPE" w:eastAsia="Microsoft JhengHei" w:hAnsi="MetricHPE"/>
                <w:b/>
                <w:sz w:val="22"/>
                <w:szCs w:val="22"/>
                <w:highlight w:val="cyan"/>
                <w:lang w:val="en-GB"/>
              </w:rPr>
            </w:pPr>
          </w:p>
        </w:tc>
      </w:tr>
      <w:tr w:rsidR="00445715" w:rsidRPr="00330C4B" w14:paraId="285FA87F" w14:textId="77777777" w:rsidTr="006F1512">
        <w:trPr>
          <w:trHeight w:val="285"/>
        </w:trPr>
        <w:tc>
          <w:tcPr>
            <w:tcW w:w="1129" w:type="dxa"/>
            <w:vMerge w:val="restart"/>
            <w:vAlign w:val="center"/>
          </w:tcPr>
          <w:p w14:paraId="5BEA5F0A" w14:textId="78C9BA09" w:rsidR="00445715" w:rsidRPr="00330C4B" w:rsidRDefault="00445715" w:rsidP="00445715">
            <w:pPr>
              <w:jc w:val="center"/>
              <w:rPr>
                <w:rFonts w:ascii="MetricHPE" w:eastAsia="Microsoft JhengHei" w:hAnsi="MetricHPE"/>
                <w:b/>
                <w:sz w:val="22"/>
                <w:szCs w:val="22"/>
                <w:highlight w:val="cyan"/>
                <w:lang w:val="en-GB"/>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7F53CFED" w14:textId="273CA39D" w:rsidR="00445715" w:rsidRPr="00330C4B" w:rsidRDefault="00445715" w:rsidP="00445715">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gender</w:t>
            </w:r>
          </w:p>
        </w:tc>
        <w:tc>
          <w:tcPr>
            <w:tcW w:w="1134" w:type="dxa"/>
            <w:vMerge w:val="restart"/>
            <w:vAlign w:val="center"/>
          </w:tcPr>
          <w:p w14:paraId="4C984AC7" w14:textId="77777777" w:rsidR="00445715" w:rsidRPr="00330C4B" w:rsidRDefault="00445715" w:rsidP="00445715">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性別</w:t>
            </w:r>
          </w:p>
          <w:p w14:paraId="494CF0C7" w14:textId="7428C56D" w:rsidR="00445715" w:rsidRPr="00330C4B" w:rsidRDefault="00445715" w:rsidP="00445715">
            <w:pPr>
              <w:jc w:val="center"/>
              <w:rPr>
                <w:rFonts w:ascii="MetricHPE" w:eastAsia="Microsoft JhengHei" w:hAnsi="MetricHPE"/>
                <w:b/>
                <w:sz w:val="22"/>
                <w:szCs w:val="22"/>
                <w:highlight w:val="cyan"/>
                <w:lang w:val="en-GB"/>
              </w:rPr>
            </w:pPr>
            <w:r w:rsidRPr="00330C4B">
              <w:rPr>
                <w:rFonts w:ascii="MetricHPE" w:eastAsia="Microsoft JhengHei" w:hAnsi="MetricHPE"/>
                <w:sz w:val="22"/>
                <w:szCs w:val="22"/>
                <w:highlight w:val="cyan"/>
              </w:rPr>
              <w:t>(Gender)</w:t>
            </w:r>
          </w:p>
        </w:tc>
        <w:tc>
          <w:tcPr>
            <w:tcW w:w="1418" w:type="dxa"/>
            <w:vAlign w:val="center"/>
          </w:tcPr>
          <w:p w14:paraId="597A3B44" w14:textId="77777777" w:rsidR="00445715" w:rsidRPr="00330C4B" w:rsidRDefault="00445715" w:rsidP="00445715">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Completeness</w:t>
            </w:r>
          </w:p>
        </w:tc>
        <w:tc>
          <w:tcPr>
            <w:tcW w:w="1843" w:type="dxa"/>
            <w:vAlign w:val="center"/>
          </w:tcPr>
          <w:p w14:paraId="5F17D0B7" w14:textId="734EFB38" w:rsidR="00445715" w:rsidRPr="00330C4B" w:rsidRDefault="00445715" w:rsidP="00445715">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nullcheck, can not be null</w:t>
            </w:r>
          </w:p>
        </w:tc>
        <w:tc>
          <w:tcPr>
            <w:tcW w:w="1134" w:type="dxa"/>
            <w:vAlign w:val="center"/>
          </w:tcPr>
          <w:p w14:paraId="396026BA" w14:textId="5CF50D7D" w:rsidR="00445715" w:rsidRPr="00330C4B" w:rsidRDefault="003A7996" w:rsidP="00445715">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6FD2EA35" w14:textId="03A70464" w:rsidR="00445715" w:rsidRPr="00330C4B" w:rsidRDefault="00445715" w:rsidP="00445715">
            <w:pPr>
              <w:jc w:val="center"/>
              <w:rPr>
                <w:rFonts w:ascii="MetricHPE" w:eastAsia="Microsoft JhengHei" w:hAnsi="MetricHPE"/>
                <w:b/>
                <w:sz w:val="22"/>
                <w:szCs w:val="22"/>
                <w:highlight w:val="cyan"/>
                <w:lang w:val="en-GB"/>
              </w:rPr>
            </w:pPr>
          </w:p>
        </w:tc>
        <w:tc>
          <w:tcPr>
            <w:tcW w:w="992" w:type="dxa"/>
            <w:vAlign w:val="center"/>
          </w:tcPr>
          <w:p w14:paraId="096FD5B7" w14:textId="77777777" w:rsidR="00445715" w:rsidRPr="00330C4B" w:rsidRDefault="00445715" w:rsidP="00445715">
            <w:pPr>
              <w:jc w:val="center"/>
              <w:rPr>
                <w:rFonts w:ascii="MetricHPE" w:eastAsia="Microsoft JhengHei" w:hAnsi="MetricHPE"/>
                <w:b/>
                <w:sz w:val="22"/>
                <w:szCs w:val="22"/>
                <w:highlight w:val="cyan"/>
                <w:lang w:val="en-GB"/>
              </w:rPr>
            </w:pPr>
          </w:p>
        </w:tc>
        <w:tc>
          <w:tcPr>
            <w:tcW w:w="943" w:type="dxa"/>
            <w:vAlign w:val="center"/>
          </w:tcPr>
          <w:p w14:paraId="094B49EC" w14:textId="3EFFA111" w:rsidR="00445715" w:rsidRPr="00330C4B" w:rsidRDefault="00445715" w:rsidP="00445715">
            <w:pPr>
              <w:jc w:val="center"/>
              <w:rPr>
                <w:rFonts w:ascii="MetricHPE" w:eastAsia="Microsoft JhengHei" w:hAnsi="MetricHPE"/>
                <w:b/>
                <w:sz w:val="22"/>
                <w:szCs w:val="22"/>
                <w:highlight w:val="cyan"/>
                <w:lang w:val="en-GB"/>
              </w:rPr>
            </w:pPr>
          </w:p>
        </w:tc>
      </w:tr>
      <w:tr w:rsidR="00614D11" w:rsidRPr="00330C4B" w14:paraId="49E65F06" w14:textId="77777777" w:rsidTr="006F1512">
        <w:trPr>
          <w:trHeight w:val="285"/>
        </w:trPr>
        <w:tc>
          <w:tcPr>
            <w:tcW w:w="1129" w:type="dxa"/>
            <w:vMerge/>
            <w:vAlign w:val="center"/>
          </w:tcPr>
          <w:p w14:paraId="084DBDAC"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297225BC"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1B1E6442" w14:textId="77777777" w:rsidR="00614D11" w:rsidRPr="00330C4B" w:rsidRDefault="00614D11" w:rsidP="00614D11">
            <w:pPr>
              <w:jc w:val="center"/>
              <w:rPr>
                <w:rFonts w:ascii="MetricHPE" w:eastAsia="Microsoft JhengHei" w:hAnsi="MetricHPE"/>
                <w:sz w:val="22"/>
                <w:szCs w:val="22"/>
                <w:highlight w:val="cyan"/>
              </w:rPr>
            </w:pPr>
          </w:p>
        </w:tc>
        <w:tc>
          <w:tcPr>
            <w:tcW w:w="1418" w:type="dxa"/>
            <w:vAlign w:val="center"/>
          </w:tcPr>
          <w:p w14:paraId="77F8EBF9" w14:textId="194A8284" w:rsidR="00614D11" w:rsidRPr="00330C4B" w:rsidRDefault="00614D11" w:rsidP="00614D11">
            <w:pPr>
              <w:jc w:val="center"/>
              <w:rPr>
                <w:rFonts w:ascii="MetricHPE" w:eastAsia="Microsoft JhengHei" w:hAnsi="MetricHPE"/>
                <w:color w:val="FF0000"/>
                <w:sz w:val="20"/>
                <w:szCs w:val="20"/>
                <w:highlight w:val="cyan"/>
              </w:rPr>
            </w:pPr>
            <w:r w:rsidRPr="00330C4B">
              <w:rPr>
                <w:rFonts w:ascii="MetricHPE" w:eastAsia="Microsoft JhengHei" w:hAnsi="MetricHPE"/>
                <w:sz w:val="20"/>
                <w:szCs w:val="20"/>
                <w:highlight w:val="cyan"/>
              </w:rPr>
              <w:t>Consistency</w:t>
            </w:r>
          </w:p>
        </w:tc>
        <w:tc>
          <w:tcPr>
            <w:tcW w:w="1843" w:type="dxa"/>
            <w:vAlign w:val="center"/>
          </w:tcPr>
          <w:p w14:paraId="2381B1E9" w14:textId="231934F9" w:rsidR="00614D11" w:rsidRPr="00330C4B" w:rsidRDefault="00614D11" w:rsidP="00614D11">
            <w:pPr>
              <w:jc w:val="center"/>
              <w:rPr>
                <w:rFonts w:ascii="MetricHPE" w:eastAsia="Microsoft JhengHei" w:hAnsi="MetricHPE"/>
                <w:color w:val="FF0000"/>
                <w:sz w:val="20"/>
                <w:szCs w:val="20"/>
                <w:highlight w:val="cyan"/>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4192F443" w14:textId="0A160CF5" w:rsidR="00614D11" w:rsidRPr="00330C4B" w:rsidRDefault="00614D11" w:rsidP="00614D11">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3DB18628" w14:textId="77777777" w:rsidR="00614D11" w:rsidRPr="00330C4B" w:rsidRDefault="00614D11" w:rsidP="00614D11">
            <w:pPr>
              <w:jc w:val="center"/>
              <w:rPr>
                <w:rFonts w:ascii="MetricHPE" w:eastAsia="Microsoft JhengHei" w:hAnsi="MetricHPE"/>
                <w:b/>
                <w:sz w:val="22"/>
                <w:szCs w:val="22"/>
                <w:highlight w:val="cyan"/>
                <w:lang w:val="en-GB"/>
              </w:rPr>
            </w:pPr>
          </w:p>
        </w:tc>
        <w:tc>
          <w:tcPr>
            <w:tcW w:w="992" w:type="dxa"/>
            <w:vAlign w:val="center"/>
          </w:tcPr>
          <w:p w14:paraId="5E7481DF" w14:textId="77777777" w:rsidR="00614D11" w:rsidRPr="00330C4B" w:rsidRDefault="00614D11" w:rsidP="00614D11">
            <w:pPr>
              <w:jc w:val="center"/>
              <w:rPr>
                <w:rFonts w:ascii="MetricHPE" w:eastAsia="Microsoft JhengHei" w:hAnsi="MetricHPE"/>
                <w:b/>
                <w:sz w:val="22"/>
                <w:szCs w:val="22"/>
                <w:highlight w:val="cyan"/>
                <w:lang w:val="en-GB"/>
              </w:rPr>
            </w:pPr>
          </w:p>
        </w:tc>
        <w:tc>
          <w:tcPr>
            <w:tcW w:w="943" w:type="dxa"/>
            <w:vAlign w:val="center"/>
          </w:tcPr>
          <w:p w14:paraId="36A743F2" w14:textId="77777777" w:rsidR="00614D11" w:rsidRPr="00330C4B" w:rsidRDefault="00614D11" w:rsidP="00614D11">
            <w:pPr>
              <w:jc w:val="center"/>
              <w:rPr>
                <w:rFonts w:ascii="MetricHPE" w:eastAsia="Microsoft JhengHei" w:hAnsi="MetricHPE"/>
                <w:b/>
                <w:sz w:val="22"/>
                <w:szCs w:val="22"/>
                <w:highlight w:val="cyan"/>
                <w:lang w:val="en-GB"/>
              </w:rPr>
            </w:pPr>
          </w:p>
        </w:tc>
      </w:tr>
      <w:tr w:rsidR="00614D11" w:rsidRPr="00330C4B" w14:paraId="6B64EA4B" w14:textId="77777777" w:rsidTr="006F1512">
        <w:trPr>
          <w:trHeight w:val="285"/>
        </w:trPr>
        <w:tc>
          <w:tcPr>
            <w:tcW w:w="1129" w:type="dxa"/>
            <w:vMerge/>
            <w:vAlign w:val="center"/>
          </w:tcPr>
          <w:p w14:paraId="2F6D0E7F"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05D1E792"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60AD7FD0" w14:textId="77777777" w:rsidR="00614D11" w:rsidRPr="00330C4B" w:rsidRDefault="00614D11" w:rsidP="00614D11">
            <w:pPr>
              <w:jc w:val="center"/>
              <w:rPr>
                <w:rFonts w:ascii="MetricHPE" w:eastAsia="Microsoft JhengHei" w:hAnsi="MetricHPE"/>
                <w:sz w:val="22"/>
                <w:szCs w:val="22"/>
                <w:highlight w:val="cyan"/>
              </w:rPr>
            </w:pPr>
          </w:p>
        </w:tc>
        <w:tc>
          <w:tcPr>
            <w:tcW w:w="1418" w:type="dxa"/>
            <w:vAlign w:val="center"/>
          </w:tcPr>
          <w:p w14:paraId="7B0D3C1B" w14:textId="13CA456D" w:rsidR="00614D11" w:rsidRPr="00330C4B" w:rsidRDefault="00614D11" w:rsidP="00614D11">
            <w:pPr>
              <w:jc w:val="center"/>
              <w:rPr>
                <w:rFonts w:ascii="MetricHPE" w:eastAsia="Microsoft JhengHei" w:hAnsi="MetricHPE"/>
                <w:sz w:val="20"/>
                <w:szCs w:val="20"/>
                <w:highlight w:val="cyan"/>
              </w:rPr>
            </w:pPr>
            <w:r w:rsidRPr="00330C4B">
              <w:rPr>
                <w:rFonts w:ascii="MetricHPE" w:eastAsia="Microsoft JhengHei" w:hAnsi="MetricHPE"/>
                <w:color w:val="FF0000"/>
                <w:sz w:val="20"/>
                <w:szCs w:val="20"/>
                <w:highlight w:val="cyan"/>
              </w:rPr>
              <w:t>Validity</w:t>
            </w:r>
          </w:p>
        </w:tc>
        <w:tc>
          <w:tcPr>
            <w:tcW w:w="1843" w:type="dxa"/>
            <w:vAlign w:val="center"/>
          </w:tcPr>
          <w:p w14:paraId="45C7C714" w14:textId="200BE18C" w:rsidR="00614D11" w:rsidRPr="00330C4B" w:rsidRDefault="00614D11" w:rsidP="00614D11">
            <w:pPr>
              <w:jc w:val="center"/>
              <w:rPr>
                <w:rFonts w:ascii="MetricHPE" w:eastAsia="Microsoft JhengHei" w:hAnsi="MetricHPE"/>
                <w:sz w:val="20"/>
                <w:szCs w:val="20"/>
                <w:highlight w:val="cyan"/>
              </w:rPr>
            </w:pPr>
            <w:r w:rsidRPr="00330C4B">
              <w:rPr>
                <w:rFonts w:ascii="MetricHPE" w:eastAsia="Microsoft JhengHei" w:hAnsi="MetricHPE"/>
                <w:color w:val="FF0000"/>
                <w:sz w:val="20"/>
                <w:szCs w:val="20"/>
                <w:highlight w:val="cyan"/>
              </w:rPr>
              <w:t>Also checking that the values are ‘M’ or ‘F’</w:t>
            </w:r>
          </w:p>
        </w:tc>
        <w:tc>
          <w:tcPr>
            <w:tcW w:w="1134" w:type="dxa"/>
            <w:vAlign w:val="center"/>
          </w:tcPr>
          <w:p w14:paraId="1C2D1A11" w14:textId="2BE62C86" w:rsidR="00614D11" w:rsidRPr="00330C4B" w:rsidRDefault="00B73C5E" w:rsidP="00BA0589">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90%</w:t>
            </w:r>
          </w:p>
        </w:tc>
        <w:tc>
          <w:tcPr>
            <w:tcW w:w="992" w:type="dxa"/>
            <w:vAlign w:val="center"/>
          </w:tcPr>
          <w:p w14:paraId="094DC2D0" w14:textId="77777777" w:rsidR="00614D11" w:rsidRPr="00330C4B" w:rsidRDefault="00614D11" w:rsidP="00614D11">
            <w:pPr>
              <w:jc w:val="center"/>
              <w:rPr>
                <w:rFonts w:ascii="MetricHPE" w:eastAsia="Microsoft JhengHei" w:hAnsi="MetricHPE"/>
                <w:b/>
                <w:sz w:val="22"/>
                <w:szCs w:val="22"/>
                <w:highlight w:val="cyan"/>
                <w:lang w:val="en-GB"/>
              </w:rPr>
            </w:pPr>
          </w:p>
        </w:tc>
        <w:tc>
          <w:tcPr>
            <w:tcW w:w="992" w:type="dxa"/>
            <w:vAlign w:val="center"/>
          </w:tcPr>
          <w:p w14:paraId="073767BA" w14:textId="77777777" w:rsidR="00614D11" w:rsidRPr="00330C4B" w:rsidRDefault="00614D11" w:rsidP="00614D11">
            <w:pPr>
              <w:jc w:val="center"/>
              <w:rPr>
                <w:rFonts w:ascii="MetricHPE" w:eastAsia="Microsoft JhengHei" w:hAnsi="MetricHPE"/>
                <w:b/>
                <w:sz w:val="22"/>
                <w:szCs w:val="22"/>
                <w:highlight w:val="cyan"/>
                <w:lang w:val="en-GB"/>
              </w:rPr>
            </w:pPr>
          </w:p>
        </w:tc>
        <w:tc>
          <w:tcPr>
            <w:tcW w:w="943" w:type="dxa"/>
            <w:vAlign w:val="center"/>
          </w:tcPr>
          <w:p w14:paraId="73930CF4" w14:textId="77777777" w:rsidR="00614D11" w:rsidRPr="00330C4B" w:rsidRDefault="00614D11" w:rsidP="00614D11">
            <w:pPr>
              <w:jc w:val="center"/>
              <w:rPr>
                <w:rFonts w:ascii="MetricHPE" w:eastAsia="Microsoft JhengHei" w:hAnsi="MetricHPE"/>
                <w:b/>
                <w:sz w:val="22"/>
                <w:szCs w:val="22"/>
                <w:highlight w:val="cyan"/>
                <w:lang w:val="en-GB"/>
              </w:rPr>
            </w:pPr>
          </w:p>
        </w:tc>
      </w:tr>
      <w:tr w:rsidR="00614D11" w:rsidRPr="00330C4B" w14:paraId="4580577F" w14:textId="77777777" w:rsidTr="006F1512">
        <w:trPr>
          <w:trHeight w:val="285"/>
        </w:trPr>
        <w:tc>
          <w:tcPr>
            <w:tcW w:w="1129" w:type="dxa"/>
            <w:vMerge w:val="restart"/>
            <w:vAlign w:val="center"/>
          </w:tcPr>
          <w:p w14:paraId="197D309E" w14:textId="788D87B9"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72BECA21" w14:textId="0EB9F2D7"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birthday_date</w:t>
            </w:r>
          </w:p>
        </w:tc>
        <w:tc>
          <w:tcPr>
            <w:tcW w:w="1134" w:type="dxa"/>
            <w:vMerge w:val="restart"/>
            <w:vAlign w:val="center"/>
          </w:tcPr>
          <w:p w14:paraId="1CDD78D2" w14:textId="77777777"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出生年月日</w:t>
            </w:r>
          </w:p>
          <w:p w14:paraId="1C5D3EB0" w14:textId="7770C51C"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(Birthday)</w:t>
            </w:r>
          </w:p>
        </w:tc>
        <w:tc>
          <w:tcPr>
            <w:tcW w:w="1418" w:type="dxa"/>
            <w:vAlign w:val="center"/>
          </w:tcPr>
          <w:p w14:paraId="403AB297" w14:textId="296FA6A0" w:rsidR="00614D11" w:rsidRPr="00330C4B" w:rsidRDefault="00614D11" w:rsidP="00614D11">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Completeness</w:t>
            </w:r>
          </w:p>
        </w:tc>
        <w:tc>
          <w:tcPr>
            <w:tcW w:w="1843" w:type="dxa"/>
            <w:vAlign w:val="center"/>
          </w:tcPr>
          <w:p w14:paraId="26E21DBA" w14:textId="15AEBF75" w:rsidR="00614D11" w:rsidRPr="00330C4B" w:rsidRDefault="001966D9" w:rsidP="00614D11">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null check</w:t>
            </w:r>
            <w:r w:rsidR="00614D11" w:rsidRPr="00330C4B">
              <w:rPr>
                <w:rFonts w:ascii="MetricHPE" w:eastAsia="Microsoft JhengHei" w:hAnsi="MetricHPE"/>
                <w:sz w:val="20"/>
                <w:szCs w:val="20"/>
                <w:highlight w:val="cyan"/>
              </w:rPr>
              <w:t xml:space="preserve">, </w:t>
            </w:r>
            <w:r w:rsidRPr="00330C4B">
              <w:rPr>
                <w:rFonts w:ascii="MetricHPE" w:eastAsia="Microsoft JhengHei" w:hAnsi="MetricHPE"/>
                <w:sz w:val="20"/>
                <w:szCs w:val="20"/>
                <w:highlight w:val="cyan"/>
              </w:rPr>
              <w:t>cannot</w:t>
            </w:r>
            <w:r w:rsidR="00614D11" w:rsidRPr="00330C4B">
              <w:rPr>
                <w:rFonts w:ascii="MetricHPE" w:eastAsia="Microsoft JhengHei" w:hAnsi="MetricHPE"/>
                <w:sz w:val="20"/>
                <w:szCs w:val="20"/>
                <w:highlight w:val="cyan"/>
              </w:rPr>
              <w:t xml:space="preserve"> be null</w:t>
            </w:r>
          </w:p>
        </w:tc>
        <w:tc>
          <w:tcPr>
            <w:tcW w:w="1134" w:type="dxa"/>
            <w:vAlign w:val="center"/>
          </w:tcPr>
          <w:p w14:paraId="4B9B3E5D" w14:textId="40134AA7" w:rsidR="00614D11" w:rsidRPr="00330C4B" w:rsidRDefault="00614D11" w:rsidP="00614D11">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1DB44ECD" w14:textId="77777777" w:rsidR="00614D11" w:rsidRPr="00330C4B" w:rsidRDefault="00614D11" w:rsidP="00614D11">
            <w:pPr>
              <w:jc w:val="center"/>
              <w:rPr>
                <w:rFonts w:ascii="MetricHPE" w:eastAsia="Microsoft JhengHei" w:hAnsi="MetricHPE"/>
                <w:b/>
                <w:sz w:val="22"/>
                <w:szCs w:val="22"/>
                <w:highlight w:val="cyan"/>
                <w:lang w:val="en-GB"/>
              </w:rPr>
            </w:pPr>
          </w:p>
        </w:tc>
        <w:tc>
          <w:tcPr>
            <w:tcW w:w="992" w:type="dxa"/>
            <w:vAlign w:val="center"/>
          </w:tcPr>
          <w:p w14:paraId="293FE039" w14:textId="77777777" w:rsidR="00614D11" w:rsidRPr="00330C4B" w:rsidRDefault="00614D11" w:rsidP="00614D11">
            <w:pPr>
              <w:jc w:val="center"/>
              <w:rPr>
                <w:rFonts w:ascii="MetricHPE" w:eastAsia="Microsoft JhengHei" w:hAnsi="MetricHPE"/>
                <w:b/>
                <w:sz w:val="22"/>
                <w:szCs w:val="22"/>
                <w:highlight w:val="cyan"/>
                <w:lang w:val="en-GB"/>
              </w:rPr>
            </w:pPr>
          </w:p>
        </w:tc>
        <w:tc>
          <w:tcPr>
            <w:tcW w:w="943" w:type="dxa"/>
            <w:vAlign w:val="center"/>
          </w:tcPr>
          <w:p w14:paraId="1289A4B4" w14:textId="77777777" w:rsidR="00614D11" w:rsidRPr="00330C4B" w:rsidRDefault="00614D11" w:rsidP="00614D11">
            <w:pPr>
              <w:jc w:val="center"/>
              <w:rPr>
                <w:rFonts w:ascii="MetricHPE" w:eastAsia="Microsoft JhengHei" w:hAnsi="MetricHPE"/>
                <w:b/>
                <w:sz w:val="22"/>
                <w:szCs w:val="22"/>
                <w:highlight w:val="cyan"/>
                <w:lang w:val="en-GB"/>
              </w:rPr>
            </w:pPr>
          </w:p>
        </w:tc>
      </w:tr>
      <w:tr w:rsidR="00614D11" w:rsidRPr="00330C4B" w14:paraId="71606132" w14:textId="77777777" w:rsidTr="006F1512">
        <w:trPr>
          <w:trHeight w:val="364"/>
        </w:trPr>
        <w:tc>
          <w:tcPr>
            <w:tcW w:w="1129" w:type="dxa"/>
            <w:vMerge/>
            <w:vAlign w:val="center"/>
          </w:tcPr>
          <w:p w14:paraId="78CFC7BB" w14:textId="1BBB12F9" w:rsidR="00614D11" w:rsidRPr="00330C4B" w:rsidRDefault="00614D11" w:rsidP="00614D11">
            <w:pPr>
              <w:jc w:val="center"/>
              <w:rPr>
                <w:rFonts w:ascii="MetricHPE" w:eastAsia="Microsoft JhengHei" w:hAnsi="MetricHPE"/>
                <w:b/>
                <w:sz w:val="22"/>
                <w:szCs w:val="22"/>
                <w:highlight w:val="cyan"/>
                <w:lang w:val="en-GB"/>
              </w:rPr>
            </w:pPr>
          </w:p>
        </w:tc>
        <w:tc>
          <w:tcPr>
            <w:tcW w:w="1134" w:type="dxa"/>
            <w:vMerge/>
            <w:vAlign w:val="center"/>
          </w:tcPr>
          <w:p w14:paraId="696F41A0" w14:textId="122305EE" w:rsidR="00614D11" w:rsidRPr="00330C4B" w:rsidRDefault="00614D11" w:rsidP="00614D11">
            <w:pPr>
              <w:jc w:val="center"/>
              <w:rPr>
                <w:rFonts w:ascii="MetricHPE" w:eastAsia="Microsoft JhengHei" w:hAnsi="MetricHPE"/>
                <w:sz w:val="22"/>
                <w:szCs w:val="22"/>
                <w:highlight w:val="cyan"/>
                <w:lang w:val="en-GB"/>
              </w:rPr>
            </w:pPr>
          </w:p>
        </w:tc>
        <w:tc>
          <w:tcPr>
            <w:tcW w:w="1134" w:type="dxa"/>
            <w:vMerge/>
            <w:vAlign w:val="center"/>
          </w:tcPr>
          <w:p w14:paraId="562E4898" w14:textId="2E94973A" w:rsidR="00614D11" w:rsidRPr="00330C4B" w:rsidRDefault="00614D11" w:rsidP="00614D11">
            <w:pPr>
              <w:jc w:val="center"/>
              <w:rPr>
                <w:rFonts w:ascii="MetricHPE" w:eastAsia="Microsoft JhengHei" w:hAnsi="MetricHPE"/>
                <w:b/>
                <w:sz w:val="22"/>
                <w:szCs w:val="22"/>
                <w:highlight w:val="cyan"/>
                <w:lang w:val="en-GB"/>
              </w:rPr>
            </w:pPr>
          </w:p>
        </w:tc>
        <w:tc>
          <w:tcPr>
            <w:tcW w:w="1418" w:type="dxa"/>
            <w:vAlign w:val="center"/>
          </w:tcPr>
          <w:p w14:paraId="7E3CF912" w14:textId="3D90B3F5" w:rsidR="00614D11" w:rsidRPr="00330C4B" w:rsidRDefault="00614D11" w:rsidP="00614D11">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Consistency</w:t>
            </w:r>
          </w:p>
        </w:tc>
        <w:tc>
          <w:tcPr>
            <w:tcW w:w="1843" w:type="dxa"/>
            <w:vAlign w:val="center"/>
          </w:tcPr>
          <w:p w14:paraId="70F33EE7" w14:textId="0F382C4F" w:rsidR="00614D11" w:rsidRPr="00330C4B" w:rsidRDefault="00614D11" w:rsidP="00614D11">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042C1B9B" w14:textId="3905DABF" w:rsidR="00614D11" w:rsidRPr="00330C4B" w:rsidRDefault="00614D11" w:rsidP="00614D11">
            <w:pPr>
              <w:jc w:val="center"/>
              <w:rPr>
                <w:rFonts w:ascii="MetricHPE" w:eastAsia="Microsoft JhengHei" w:hAnsi="MetricHPE"/>
                <w:b/>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2B2BCAB9" w14:textId="77777777" w:rsidR="00614D11" w:rsidRPr="00330C4B" w:rsidRDefault="00614D11" w:rsidP="00614D11">
            <w:pPr>
              <w:jc w:val="center"/>
              <w:rPr>
                <w:rFonts w:ascii="MetricHPE" w:eastAsia="Microsoft JhengHei" w:hAnsi="MetricHPE"/>
                <w:b/>
                <w:sz w:val="22"/>
                <w:szCs w:val="22"/>
                <w:highlight w:val="cyan"/>
                <w:lang w:val="en-GB"/>
              </w:rPr>
            </w:pPr>
          </w:p>
        </w:tc>
        <w:tc>
          <w:tcPr>
            <w:tcW w:w="992" w:type="dxa"/>
            <w:vAlign w:val="center"/>
          </w:tcPr>
          <w:p w14:paraId="4A0CE4A3" w14:textId="77777777" w:rsidR="00614D11" w:rsidRPr="00330C4B" w:rsidRDefault="00614D11" w:rsidP="00614D11">
            <w:pPr>
              <w:jc w:val="center"/>
              <w:rPr>
                <w:rFonts w:ascii="MetricHPE" w:eastAsia="Microsoft JhengHei" w:hAnsi="MetricHPE"/>
                <w:b/>
                <w:sz w:val="22"/>
                <w:szCs w:val="22"/>
                <w:highlight w:val="cyan"/>
                <w:lang w:val="en-GB"/>
              </w:rPr>
            </w:pPr>
          </w:p>
        </w:tc>
        <w:tc>
          <w:tcPr>
            <w:tcW w:w="943" w:type="dxa"/>
            <w:vAlign w:val="center"/>
          </w:tcPr>
          <w:p w14:paraId="3C9D15F6" w14:textId="1811CEF3" w:rsidR="00614D11" w:rsidRPr="00330C4B" w:rsidRDefault="00614D11" w:rsidP="00614D11">
            <w:pPr>
              <w:jc w:val="center"/>
              <w:rPr>
                <w:rFonts w:ascii="MetricHPE" w:eastAsia="Microsoft JhengHei" w:hAnsi="MetricHPE"/>
                <w:b/>
                <w:sz w:val="22"/>
                <w:szCs w:val="22"/>
                <w:highlight w:val="cyan"/>
                <w:lang w:val="en-GB"/>
              </w:rPr>
            </w:pPr>
          </w:p>
        </w:tc>
      </w:tr>
      <w:tr w:rsidR="00445715" w:rsidRPr="00330C4B" w14:paraId="12129D60" w14:textId="77777777" w:rsidTr="006F1512">
        <w:trPr>
          <w:trHeight w:val="363"/>
        </w:trPr>
        <w:tc>
          <w:tcPr>
            <w:tcW w:w="1129" w:type="dxa"/>
            <w:vMerge/>
            <w:vAlign w:val="center"/>
          </w:tcPr>
          <w:p w14:paraId="7B954BE6" w14:textId="77777777" w:rsidR="00445715" w:rsidRPr="00330C4B" w:rsidRDefault="00445715" w:rsidP="00445715">
            <w:pPr>
              <w:jc w:val="center"/>
              <w:rPr>
                <w:rFonts w:ascii="MetricHPE" w:eastAsia="Microsoft JhengHei" w:hAnsi="MetricHPE"/>
                <w:sz w:val="22"/>
                <w:szCs w:val="22"/>
                <w:highlight w:val="cyan"/>
              </w:rPr>
            </w:pPr>
          </w:p>
        </w:tc>
        <w:tc>
          <w:tcPr>
            <w:tcW w:w="1134" w:type="dxa"/>
            <w:vMerge/>
            <w:vAlign w:val="center"/>
          </w:tcPr>
          <w:p w14:paraId="298DB0D7" w14:textId="77777777" w:rsidR="00445715" w:rsidRPr="00330C4B" w:rsidRDefault="00445715" w:rsidP="00445715">
            <w:pPr>
              <w:jc w:val="center"/>
              <w:rPr>
                <w:rFonts w:ascii="MetricHPE" w:eastAsia="Microsoft JhengHei" w:hAnsi="MetricHPE"/>
                <w:sz w:val="22"/>
                <w:szCs w:val="22"/>
                <w:highlight w:val="cyan"/>
              </w:rPr>
            </w:pPr>
          </w:p>
        </w:tc>
        <w:tc>
          <w:tcPr>
            <w:tcW w:w="1134" w:type="dxa"/>
            <w:vMerge/>
            <w:vAlign w:val="center"/>
          </w:tcPr>
          <w:p w14:paraId="3BC5EC5E" w14:textId="77777777" w:rsidR="00445715" w:rsidRPr="00330C4B" w:rsidRDefault="00445715" w:rsidP="00445715">
            <w:pPr>
              <w:jc w:val="center"/>
              <w:rPr>
                <w:rFonts w:ascii="MetricHPE" w:eastAsia="Microsoft JhengHei" w:hAnsi="MetricHPE"/>
                <w:sz w:val="22"/>
                <w:szCs w:val="22"/>
                <w:highlight w:val="cyan"/>
              </w:rPr>
            </w:pPr>
          </w:p>
        </w:tc>
        <w:tc>
          <w:tcPr>
            <w:tcW w:w="1418" w:type="dxa"/>
            <w:vAlign w:val="center"/>
          </w:tcPr>
          <w:p w14:paraId="2AAA78A8" w14:textId="2B2A1E4E" w:rsidR="00445715" w:rsidRPr="00330C4B" w:rsidRDefault="00445715" w:rsidP="00445715">
            <w:pPr>
              <w:jc w:val="center"/>
              <w:rPr>
                <w:rFonts w:ascii="MetricHPE" w:eastAsia="Microsoft JhengHei" w:hAnsi="MetricHPE"/>
                <w:color w:val="FF0000"/>
                <w:sz w:val="20"/>
                <w:szCs w:val="20"/>
                <w:highlight w:val="cyan"/>
                <w:lang w:val="en-GB"/>
              </w:rPr>
            </w:pPr>
            <w:r w:rsidRPr="00330C4B">
              <w:rPr>
                <w:rFonts w:ascii="MetricHPE" w:eastAsia="Microsoft JhengHei" w:hAnsi="MetricHPE"/>
                <w:color w:val="FF0000"/>
                <w:sz w:val="20"/>
                <w:szCs w:val="20"/>
                <w:highlight w:val="cyan"/>
              </w:rPr>
              <w:t>Validity</w:t>
            </w:r>
          </w:p>
        </w:tc>
        <w:tc>
          <w:tcPr>
            <w:tcW w:w="1843" w:type="dxa"/>
            <w:vAlign w:val="center"/>
          </w:tcPr>
          <w:p w14:paraId="746ACFA9" w14:textId="751C6D06" w:rsidR="00445715" w:rsidRPr="00330C4B" w:rsidRDefault="00445715" w:rsidP="00445715">
            <w:pPr>
              <w:jc w:val="center"/>
              <w:rPr>
                <w:rFonts w:ascii="MetricHPE" w:eastAsia="Microsoft JhengHei" w:hAnsi="MetricHPE"/>
                <w:color w:val="FF0000"/>
                <w:highlight w:val="cyan"/>
              </w:rPr>
            </w:pPr>
            <w:r w:rsidRPr="00330C4B">
              <w:rPr>
                <w:rFonts w:ascii="MetricHPE" w:eastAsia="Microsoft JhengHei" w:hAnsi="MetricHPE"/>
                <w:color w:val="FF0000"/>
                <w:sz w:val="20"/>
                <w:szCs w:val="20"/>
                <w:highlight w:val="cyan"/>
              </w:rPr>
              <w:t>Also checking that the format conforms to the agreed standard</w:t>
            </w:r>
          </w:p>
        </w:tc>
        <w:tc>
          <w:tcPr>
            <w:tcW w:w="1134" w:type="dxa"/>
            <w:vAlign w:val="center"/>
          </w:tcPr>
          <w:p w14:paraId="68E39594" w14:textId="77777777" w:rsidR="00445715" w:rsidRPr="00330C4B" w:rsidRDefault="00445715" w:rsidP="003A7996">
            <w:pPr>
              <w:jc w:val="center"/>
              <w:rPr>
                <w:rFonts w:ascii="MetricHPE" w:eastAsia="Microsoft JhengHei" w:hAnsi="MetricHPE"/>
                <w:sz w:val="22"/>
                <w:szCs w:val="22"/>
                <w:highlight w:val="cyan"/>
                <w:lang w:val="en-GB"/>
              </w:rPr>
            </w:pPr>
          </w:p>
        </w:tc>
        <w:tc>
          <w:tcPr>
            <w:tcW w:w="992" w:type="dxa"/>
            <w:vAlign w:val="center"/>
          </w:tcPr>
          <w:p w14:paraId="7DEE32B7" w14:textId="77777777" w:rsidR="00445715" w:rsidRPr="00330C4B" w:rsidRDefault="00445715" w:rsidP="00445715">
            <w:pPr>
              <w:jc w:val="center"/>
              <w:rPr>
                <w:rFonts w:ascii="MetricHPE" w:eastAsia="Microsoft JhengHei" w:hAnsi="MetricHPE"/>
                <w:sz w:val="22"/>
                <w:szCs w:val="22"/>
                <w:highlight w:val="cyan"/>
                <w:lang w:val="en-GB"/>
              </w:rPr>
            </w:pPr>
          </w:p>
        </w:tc>
        <w:tc>
          <w:tcPr>
            <w:tcW w:w="992" w:type="dxa"/>
            <w:vAlign w:val="center"/>
          </w:tcPr>
          <w:p w14:paraId="361CA286" w14:textId="77777777" w:rsidR="00445715" w:rsidRPr="00330C4B" w:rsidRDefault="00445715" w:rsidP="00445715">
            <w:pPr>
              <w:jc w:val="center"/>
              <w:rPr>
                <w:rFonts w:ascii="MetricHPE" w:eastAsia="Microsoft JhengHei" w:hAnsi="MetricHPE"/>
                <w:sz w:val="22"/>
                <w:szCs w:val="22"/>
                <w:highlight w:val="cyan"/>
                <w:lang w:val="en-GB"/>
              </w:rPr>
            </w:pPr>
          </w:p>
        </w:tc>
        <w:tc>
          <w:tcPr>
            <w:tcW w:w="943" w:type="dxa"/>
            <w:vAlign w:val="center"/>
          </w:tcPr>
          <w:p w14:paraId="330997D5" w14:textId="4D2F4D04" w:rsidR="00445715" w:rsidRPr="00330C4B" w:rsidRDefault="00445715" w:rsidP="00445715">
            <w:pPr>
              <w:jc w:val="center"/>
              <w:rPr>
                <w:rFonts w:ascii="MetricHPE" w:eastAsia="Microsoft JhengHei" w:hAnsi="MetricHPE"/>
                <w:sz w:val="22"/>
                <w:szCs w:val="22"/>
                <w:highlight w:val="cyan"/>
                <w:lang w:val="en-GB"/>
              </w:rPr>
            </w:pPr>
          </w:p>
        </w:tc>
      </w:tr>
      <w:tr w:rsidR="00DE6124" w:rsidRPr="00330C4B" w14:paraId="107EB393" w14:textId="77777777" w:rsidTr="006F1512">
        <w:tc>
          <w:tcPr>
            <w:tcW w:w="1129" w:type="dxa"/>
            <w:vMerge w:val="restart"/>
            <w:vAlign w:val="center"/>
          </w:tcPr>
          <w:p w14:paraId="240DBAC0" w14:textId="2F3B12D4" w:rsidR="00DE6124" w:rsidRPr="00330C4B" w:rsidRDefault="00DE6124" w:rsidP="00DE612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3DC21E42" w14:textId="711F8805" w:rsidR="00DE6124" w:rsidRPr="00330C4B" w:rsidRDefault="00DE6124" w:rsidP="00DE612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id_no</w:t>
            </w:r>
          </w:p>
        </w:tc>
        <w:tc>
          <w:tcPr>
            <w:tcW w:w="1134" w:type="dxa"/>
            <w:vMerge w:val="restart"/>
            <w:vAlign w:val="center"/>
          </w:tcPr>
          <w:p w14:paraId="09E0DF5C" w14:textId="77777777" w:rsidR="00DE6124" w:rsidRPr="00330C4B" w:rsidRDefault="00DE6124" w:rsidP="00DE6124">
            <w:pPr>
              <w:jc w:val="center"/>
              <w:rPr>
                <w:rFonts w:ascii="MetricHPE" w:eastAsia="Microsoft JhengHei" w:hAnsi="MetricHPE"/>
                <w:sz w:val="22"/>
                <w:szCs w:val="22"/>
                <w:highlight w:val="cyan"/>
              </w:rPr>
            </w:pPr>
            <w:r w:rsidRPr="00330C4B">
              <w:rPr>
                <w:rFonts w:ascii="MetricHPE" w:eastAsia="Microsoft JhengHei" w:hAnsi="MetricHPE" w:hint="eastAsia"/>
                <w:sz w:val="22"/>
                <w:szCs w:val="22"/>
                <w:highlight w:val="cyan"/>
              </w:rPr>
              <w:t>身份</w:t>
            </w:r>
            <w:r w:rsidRPr="00330C4B">
              <w:rPr>
                <w:rFonts w:ascii="MetricHPE" w:eastAsia="Microsoft JhengHei" w:hAnsi="MetricHPE"/>
                <w:sz w:val="22"/>
                <w:szCs w:val="22"/>
                <w:highlight w:val="cyan"/>
              </w:rPr>
              <w:t>證照號碼</w:t>
            </w:r>
          </w:p>
          <w:p w14:paraId="7CF8F19C" w14:textId="77777777" w:rsidR="00DE6124" w:rsidRPr="00330C4B" w:rsidRDefault="00DE6124" w:rsidP="00DE612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(ID number)</w:t>
            </w:r>
          </w:p>
          <w:p w14:paraId="5B0FA0E4" w14:textId="575A815B" w:rsidR="003F4832" w:rsidRPr="00330C4B" w:rsidRDefault="003F4832" w:rsidP="00DE6124">
            <w:pPr>
              <w:jc w:val="center"/>
              <w:rPr>
                <w:rFonts w:ascii="MetricHPE" w:eastAsia="Microsoft JhengHei" w:hAnsi="MetricHPE"/>
                <w:sz w:val="22"/>
                <w:szCs w:val="22"/>
                <w:highlight w:val="cyan"/>
              </w:rPr>
            </w:pPr>
            <w:r w:rsidRPr="00330C4B">
              <w:rPr>
                <w:rFonts w:ascii="MetricHPE" w:eastAsia="Microsoft JhengHei" w:hAnsi="MetricHPE"/>
                <w:color w:val="FF0000"/>
                <w:sz w:val="22"/>
                <w:szCs w:val="22"/>
                <w:highlight w:val="cyan"/>
              </w:rPr>
              <w:t>*</w:t>
            </w:r>
            <w:r w:rsidRPr="00330C4B">
              <w:rPr>
                <w:rFonts w:ascii="MetricHPE" w:eastAsia="Microsoft JhengHei" w:hAnsi="MetricHPE"/>
                <w:color w:val="FF0000"/>
                <w:sz w:val="20"/>
                <w:szCs w:val="20"/>
                <w:highlight w:val="cyan"/>
              </w:rPr>
              <w:t xml:space="preserve"> shared key</w:t>
            </w:r>
            <w:r w:rsidRPr="00330C4B">
              <w:rPr>
                <w:rFonts w:ascii="MetricHPEXS" w:eastAsia="Microsoft JhengHei" w:hAnsi="MetricHPEXS" w:cs="MetricHPEXS"/>
                <w:color w:val="FF0000"/>
                <w:sz w:val="20"/>
                <w:szCs w:val="20"/>
                <w:highlight w:val="cyan"/>
              </w:rPr>
              <w:t> </w:t>
            </w:r>
          </w:p>
        </w:tc>
        <w:tc>
          <w:tcPr>
            <w:tcW w:w="1418" w:type="dxa"/>
            <w:vAlign w:val="center"/>
          </w:tcPr>
          <w:p w14:paraId="019C3FA5" w14:textId="5277071A" w:rsidR="00DE6124" w:rsidRPr="00330C4B" w:rsidRDefault="00DE6124" w:rsidP="00DE6124">
            <w:pPr>
              <w:jc w:val="center"/>
              <w:rPr>
                <w:rFonts w:ascii="MetricHPE" w:eastAsia="Microsoft JhengHei" w:hAnsi="MetricHPE"/>
                <w:sz w:val="20"/>
                <w:szCs w:val="20"/>
                <w:highlight w:val="cyan"/>
                <w:lang w:val="en-GB"/>
              </w:rPr>
            </w:pPr>
            <w:r w:rsidRPr="00330C4B">
              <w:rPr>
                <w:rFonts w:ascii="MetricHPE" w:eastAsia="Microsoft JhengHei" w:hAnsi="MetricHPE"/>
                <w:sz w:val="20"/>
                <w:szCs w:val="20"/>
                <w:highlight w:val="cyan"/>
              </w:rPr>
              <w:t>Completeness</w:t>
            </w:r>
          </w:p>
        </w:tc>
        <w:tc>
          <w:tcPr>
            <w:tcW w:w="1843" w:type="dxa"/>
            <w:vAlign w:val="center"/>
          </w:tcPr>
          <w:p w14:paraId="6242573C" w14:textId="1A018110" w:rsidR="00DE6124" w:rsidRPr="00330C4B" w:rsidRDefault="001966D9" w:rsidP="00DE6124">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null check</w:t>
            </w:r>
            <w:r w:rsidR="00DE6124" w:rsidRPr="00330C4B">
              <w:rPr>
                <w:rFonts w:ascii="MetricHPE" w:eastAsia="Microsoft JhengHei" w:hAnsi="MetricHPE"/>
                <w:sz w:val="20"/>
                <w:szCs w:val="20"/>
                <w:highlight w:val="cyan"/>
              </w:rPr>
              <w:t xml:space="preserve">, </w:t>
            </w:r>
            <w:r w:rsidRPr="00330C4B">
              <w:rPr>
                <w:rFonts w:ascii="MetricHPE" w:eastAsia="Microsoft JhengHei" w:hAnsi="MetricHPE"/>
                <w:sz w:val="20"/>
                <w:szCs w:val="20"/>
                <w:highlight w:val="cyan"/>
              </w:rPr>
              <w:t>cannot</w:t>
            </w:r>
            <w:r w:rsidR="00DE6124" w:rsidRPr="00330C4B">
              <w:rPr>
                <w:rFonts w:ascii="MetricHPE" w:eastAsia="Microsoft JhengHei" w:hAnsi="MetricHPE"/>
                <w:sz w:val="20"/>
                <w:szCs w:val="20"/>
                <w:highlight w:val="cyan"/>
              </w:rPr>
              <w:t xml:space="preserve"> be null</w:t>
            </w:r>
          </w:p>
        </w:tc>
        <w:tc>
          <w:tcPr>
            <w:tcW w:w="1134" w:type="dxa"/>
            <w:vAlign w:val="center"/>
          </w:tcPr>
          <w:p w14:paraId="26197EC7" w14:textId="7F5F47C8" w:rsidR="00DE6124" w:rsidRPr="00330C4B" w:rsidRDefault="00DE6124" w:rsidP="00DE6124">
            <w:pPr>
              <w:jc w:val="center"/>
              <w:rPr>
                <w:rFonts w:ascii="MetricHPE" w:eastAsia="Microsoft JhengHei" w:hAnsi="MetricHPE"/>
                <w:highlight w:val="cyan"/>
                <w:lang w:val="en-GB"/>
              </w:rPr>
            </w:pPr>
            <w:r w:rsidRPr="00330C4B">
              <w:rPr>
                <w:rFonts w:ascii="MetricHPE" w:eastAsia="Microsoft JhengHei" w:hAnsi="MetricHPE"/>
                <w:highlight w:val="cyan"/>
                <w:lang w:val="en-GB"/>
              </w:rPr>
              <w:t>100%</w:t>
            </w:r>
          </w:p>
        </w:tc>
        <w:tc>
          <w:tcPr>
            <w:tcW w:w="992" w:type="dxa"/>
            <w:vAlign w:val="center"/>
          </w:tcPr>
          <w:p w14:paraId="3B215F67" w14:textId="77777777" w:rsidR="00DE6124" w:rsidRPr="00330C4B" w:rsidRDefault="00DE6124" w:rsidP="00DE6124">
            <w:pPr>
              <w:jc w:val="center"/>
              <w:rPr>
                <w:rFonts w:ascii="MetricHPE" w:eastAsia="Microsoft JhengHei" w:hAnsi="MetricHPE"/>
                <w:b/>
                <w:sz w:val="22"/>
                <w:szCs w:val="22"/>
                <w:highlight w:val="cyan"/>
                <w:lang w:val="en-GB"/>
              </w:rPr>
            </w:pPr>
          </w:p>
        </w:tc>
        <w:tc>
          <w:tcPr>
            <w:tcW w:w="992" w:type="dxa"/>
            <w:vAlign w:val="center"/>
          </w:tcPr>
          <w:p w14:paraId="0A55B45C" w14:textId="77777777" w:rsidR="00DE6124" w:rsidRPr="00330C4B" w:rsidRDefault="00DE6124" w:rsidP="00DE6124">
            <w:pPr>
              <w:jc w:val="center"/>
              <w:rPr>
                <w:rFonts w:ascii="MetricHPE" w:eastAsia="Microsoft JhengHei" w:hAnsi="MetricHPE"/>
                <w:b/>
                <w:sz w:val="22"/>
                <w:szCs w:val="22"/>
                <w:highlight w:val="cyan"/>
                <w:lang w:val="en-GB"/>
              </w:rPr>
            </w:pPr>
          </w:p>
        </w:tc>
        <w:tc>
          <w:tcPr>
            <w:tcW w:w="943" w:type="dxa"/>
            <w:vAlign w:val="center"/>
          </w:tcPr>
          <w:p w14:paraId="14F4DAE8" w14:textId="77777777" w:rsidR="00DE6124" w:rsidRPr="00330C4B" w:rsidRDefault="00DE6124" w:rsidP="00DE6124">
            <w:pPr>
              <w:jc w:val="center"/>
              <w:rPr>
                <w:rFonts w:ascii="MetricHPE" w:eastAsia="Microsoft JhengHei" w:hAnsi="MetricHPE"/>
                <w:b/>
                <w:sz w:val="22"/>
                <w:szCs w:val="22"/>
                <w:highlight w:val="cyan"/>
                <w:lang w:val="en-GB"/>
              </w:rPr>
            </w:pPr>
          </w:p>
        </w:tc>
      </w:tr>
      <w:tr w:rsidR="00614D11" w:rsidRPr="00330C4B" w14:paraId="3ADE217F" w14:textId="77777777" w:rsidTr="006F1512">
        <w:trPr>
          <w:trHeight w:val="486"/>
        </w:trPr>
        <w:tc>
          <w:tcPr>
            <w:tcW w:w="1129" w:type="dxa"/>
            <w:vMerge/>
            <w:vAlign w:val="center"/>
          </w:tcPr>
          <w:p w14:paraId="197DAB69" w14:textId="4C765E09" w:rsidR="00614D11" w:rsidRPr="00330C4B" w:rsidRDefault="00614D11" w:rsidP="00614D11">
            <w:pPr>
              <w:jc w:val="center"/>
              <w:rPr>
                <w:rFonts w:ascii="MetricHPE" w:eastAsia="Microsoft JhengHei" w:hAnsi="MetricHPE"/>
                <w:b/>
                <w:sz w:val="22"/>
                <w:szCs w:val="22"/>
                <w:highlight w:val="cyan"/>
                <w:lang w:val="en-GB"/>
              </w:rPr>
            </w:pPr>
          </w:p>
        </w:tc>
        <w:tc>
          <w:tcPr>
            <w:tcW w:w="1134" w:type="dxa"/>
            <w:vMerge/>
            <w:vAlign w:val="center"/>
          </w:tcPr>
          <w:p w14:paraId="068A6A16" w14:textId="7ADC3357" w:rsidR="00614D11" w:rsidRPr="00330C4B" w:rsidRDefault="00614D11" w:rsidP="00614D11">
            <w:pPr>
              <w:jc w:val="center"/>
              <w:rPr>
                <w:rFonts w:ascii="MetricHPE" w:eastAsia="Microsoft JhengHei" w:hAnsi="MetricHPE"/>
                <w:sz w:val="22"/>
                <w:szCs w:val="22"/>
                <w:highlight w:val="cyan"/>
                <w:lang w:val="en-GB"/>
              </w:rPr>
            </w:pPr>
          </w:p>
        </w:tc>
        <w:tc>
          <w:tcPr>
            <w:tcW w:w="1134" w:type="dxa"/>
            <w:vMerge/>
            <w:vAlign w:val="center"/>
          </w:tcPr>
          <w:p w14:paraId="0525925F" w14:textId="2A6A3C8C" w:rsidR="00614D11" w:rsidRPr="00330C4B" w:rsidRDefault="00614D11" w:rsidP="00614D11">
            <w:pPr>
              <w:jc w:val="center"/>
              <w:rPr>
                <w:rFonts w:ascii="MetricHPE" w:eastAsia="Microsoft JhengHei" w:hAnsi="MetricHPE"/>
                <w:b/>
                <w:sz w:val="22"/>
                <w:szCs w:val="22"/>
                <w:highlight w:val="cyan"/>
                <w:lang w:val="en-GB"/>
              </w:rPr>
            </w:pPr>
          </w:p>
        </w:tc>
        <w:tc>
          <w:tcPr>
            <w:tcW w:w="1418" w:type="dxa"/>
            <w:vAlign w:val="center"/>
          </w:tcPr>
          <w:p w14:paraId="27FE9940" w14:textId="51A0FA9E" w:rsidR="00614D11" w:rsidRPr="00330C4B" w:rsidRDefault="00614D11" w:rsidP="00614D11">
            <w:pPr>
              <w:jc w:val="center"/>
              <w:rPr>
                <w:rFonts w:ascii="MetricHPE" w:eastAsia="Microsoft JhengHei" w:hAnsi="MetricHPE"/>
                <w:b/>
                <w:color w:val="FF0000"/>
                <w:sz w:val="20"/>
                <w:szCs w:val="20"/>
                <w:highlight w:val="cyan"/>
                <w:lang w:val="en-GB"/>
              </w:rPr>
            </w:pPr>
            <w:r w:rsidRPr="00330C4B">
              <w:rPr>
                <w:rFonts w:ascii="MetricHPE" w:eastAsia="Microsoft JhengHei" w:hAnsi="MetricHPE"/>
                <w:sz w:val="20"/>
                <w:szCs w:val="20"/>
                <w:highlight w:val="cyan"/>
              </w:rPr>
              <w:t>Consistency</w:t>
            </w:r>
          </w:p>
        </w:tc>
        <w:tc>
          <w:tcPr>
            <w:tcW w:w="1843" w:type="dxa"/>
            <w:vAlign w:val="center"/>
          </w:tcPr>
          <w:p w14:paraId="16C65A07" w14:textId="0D995082" w:rsidR="00A96C1D" w:rsidRPr="00330C4B" w:rsidRDefault="00614D11" w:rsidP="00352962">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6D49E6D7" w14:textId="35910054" w:rsidR="00614D11" w:rsidRPr="00330C4B" w:rsidRDefault="00614D11" w:rsidP="00614D11">
            <w:pPr>
              <w:jc w:val="center"/>
              <w:rPr>
                <w:rFonts w:ascii="MetricHPE" w:eastAsia="Microsoft JhengHei" w:hAnsi="MetricHPE"/>
                <w:b/>
                <w:sz w:val="22"/>
                <w:szCs w:val="22"/>
                <w:highlight w:val="cyan"/>
                <w:lang w:val="en-GB"/>
              </w:rPr>
            </w:pPr>
            <w:r w:rsidRPr="00330C4B">
              <w:rPr>
                <w:rFonts w:ascii="MetricHPE" w:eastAsia="Microsoft JhengHei" w:hAnsi="MetricHPE"/>
                <w:highlight w:val="cyan"/>
                <w:lang w:val="en-GB"/>
              </w:rPr>
              <w:t>100%</w:t>
            </w:r>
          </w:p>
        </w:tc>
        <w:tc>
          <w:tcPr>
            <w:tcW w:w="992" w:type="dxa"/>
            <w:vAlign w:val="center"/>
          </w:tcPr>
          <w:p w14:paraId="4729C7F5" w14:textId="3726FAD8" w:rsidR="00614D11" w:rsidRPr="00330C4B" w:rsidRDefault="00614D11" w:rsidP="00614D11">
            <w:pPr>
              <w:jc w:val="center"/>
              <w:rPr>
                <w:rFonts w:ascii="MetricHPE" w:eastAsia="Microsoft JhengHei" w:hAnsi="MetricHPE"/>
                <w:b/>
                <w:sz w:val="22"/>
                <w:szCs w:val="22"/>
                <w:highlight w:val="cyan"/>
                <w:lang w:val="en-GB"/>
              </w:rPr>
            </w:pPr>
          </w:p>
        </w:tc>
        <w:tc>
          <w:tcPr>
            <w:tcW w:w="992" w:type="dxa"/>
            <w:vAlign w:val="center"/>
          </w:tcPr>
          <w:p w14:paraId="28E8D39A" w14:textId="722CF39E" w:rsidR="00614D11" w:rsidRPr="00330C4B" w:rsidRDefault="00614D11" w:rsidP="00614D11">
            <w:pPr>
              <w:jc w:val="center"/>
              <w:rPr>
                <w:rFonts w:ascii="MetricHPE" w:eastAsia="Microsoft JhengHei" w:hAnsi="MetricHPE"/>
                <w:b/>
                <w:sz w:val="22"/>
                <w:szCs w:val="22"/>
                <w:highlight w:val="cyan"/>
                <w:lang w:val="en-GB"/>
              </w:rPr>
            </w:pPr>
          </w:p>
        </w:tc>
        <w:tc>
          <w:tcPr>
            <w:tcW w:w="943" w:type="dxa"/>
            <w:vAlign w:val="center"/>
          </w:tcPr>
          <w:p w14:paraId="070A8D5F" w14:textId="57D8EAAC" w:rsidR="00614D11" w:rsidRPr="00330C4B" w:rsidRDefault="00614D11" w:rsidP="00614D11">
            <w:pPr>
              <w:jc w:val="center"/>
              <w:rPr>
                <w:rFonts w:ascii="MetricHPE" w:eastAsia="Microsoft JhengHei" w:hAnsi="MetricHPE"/>
                <w:b/>
                <w:sz w:val="22"/>
                <w:szCs w:val="22"/>
                <w:highlight w:val="cyan"/>
                <w:lang w:val="en-GB"/>
              </w:rPr>
            </w:pPr>
          </w:p>
        </w:tc>
      </w:tr>
      <w:tr w:rsidR="00614D11" w:rsidRPr="00330C4B" w14:paraId="2F739B4B" w14:textId="77777777" w:rsidTr="006F1512">
        <w:tc>
          <w:tcPr>
            <w:tcW w:w="1129" w:type="dxa"/>
            <w:vMerge/>
            <w:vAlign w:val="center"/>
          </w:tcPr>
          <w:p w14:paraId="0CD99909"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12D09CA7"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681676DA" w14:textId="77777777" w:rsidR="00614D11" w:rsidRPr="00330C4B" w:rsidRDefault="00614D11" w:rsidP="00614D11">
            <w:pPr>
              <w:jc w:val="center"/>
              <w:rPr>
                <w:rFonts w:ascii="MetricHPE" w:eastAsia="Microsoft JhengHei" w:hAnsi="MetricHPE"/>
                <w:sz w:val="22"/>
                <w:szCs w:val="22"/>
                <w:highlight w:val="cyan"/>
              </w:rPr>
            </w:pPr>
          </w:p>
        </w:tc>
        <w:tc>
          <w:tcPr>
            <w:tcW w:w="1418" w:type="dxa"/>
            <w:vAlign w:val="center"/>
          </w:tcPr>
          <w:p w14:paraId="40DA6E46" w14:textId="0189A186" w:rsidR="00614D11" w:rsidRPr="00330C4B" w:rsidRDefault="00614D11" w:rsidP="00614D11">
            <w:pPr>
              <w:jc w:val="center"/>
              <w:rPr>
                <w:rFonts w:ascii="MetricHPE" w:eastAsia="Microsoft JhengHei" w:hAnsi="MetricHPE"/>
                <w:sz w:val="20"/>
                <w:szCs w:val="20"/>
                <w:highlight w:val="cyan"/>
                <w:lang w:val="en-GB"/>
              </w:rPr>
            </w:pPr>
            <w:r w:rsidRPr="00330C4B">
              <w:rPr>
                <w:rFonts w:ascii="MetricHPE" w:eastAsia="Microsoft JhengHei" w:hAnsi="MetricHPE"/>
                <w:color w:val="FF0000"/>
                <w:sz w:val="20"/>
                <w:szCs w:val="20"/>
                <w:highlight w:val="cyan"/>
                <w:lang w:val="en-GB"/>
              </w:rPr>
              <w:t>Uniqueness</w:t>
            </w:r>
          </w:p>
        </w:tc>
        <w:tc>
          <w:tcPr>
            <w:tcW w:w="1843" w:type="dxa"/>
            <w:vAlign w:val="center"/>
          </w:tcPr>
          <w:p w14:paraId="16C54E8C" w14:textId="045BFA21" w:rsidR="00614D11" w:rsidRPr="00330C4B" w:rsidRDefault="00614D11" w:rsidP="003F4832">
            <w:pPr>
              <w:jc w:val="center"/>
              <w:rPr>
                <w:rFonts w:ascii="MetricHPE" w:eastAsia="Microsoft JhengHei" w:hAnsi="MetricHPE"/>
                <w:color w:val="FF0000"/>
                <w:sz w:val="20"/>
                <w:szCs w:val="20"/>
                <w:highlight w:val="cyan"/>
              </w:rPr>
            </w:pPr>
            <w:r w:rsidRPr="00330C4B">
              <w:rPr>
                <w:rFonts w:ascii="MetricHPE" w:eastAsia="Microsoft JhengHei" w:hAnsi="MetricHPE"/>
                <w:color w:val="FF0000"/>
                <w:sz w:val="20"/>
                <w:szCs w:val="20"/>
                <w:highlight w:val="cyan"/>
              </w:rPr>
              <w:t>No duplication</w:t>
            </w:r>
          </w:p>
        </w:tc>
        <w:tc>
          <w:tcPr>
            <w:tcW w:w="1134" w:type="dxa"/>
            <w:vAlign w:val="center"/>
          </w:tcPr>
          <w:p w14:paraId="2A62FF8B" w14:textId="6709E460" w:rsidR="00614D11" w:rsidRPr="00330C4B" w:rsidRDefault="00614D11" w:rsidP="00614D11">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32F23131" w14:textId="77777777" w:rsidR="00614D11" w:rsidRPr="00330C4B" w:rsidRDefault="00614D11" w:rsidP="00614D11">
            <w:pPr>
              <w:jc w:val="center"/>
              <w:rPr>
                <w:rFonts w:ascii="MetricHPE" w:eastAsia="Microsoft JhengHei" w:hAnsi="MetricHPE"/>
                <w:b/>
                <w:sz w:val="22"/>
                <w:szCs w:val="22"/>
                <w:highlight w:val="cyan"/>
                <w:lang w:val="en-GB"/>
              </w:rPr>
            </w:pPr>
          </w:p>
        </w:tc>
        <w:tc>
          <w:tcPr>
            <w:tcW w:w="992" w:type="dxa"/>
            <w:vAlign w:val="center"/>
          </w:tcPr>
          <w:p w14:paraId="1055F966" w14:textId="77777777" w:rsidR="00614D11" w:rsidRPr="00330C4B" w:rsidRDefault="00614D11" w:rsidP="00614D11">
            <w:pPr>
              <w:jc w:val="center"/>
              <w:rPr>
                <w:rFonts w:ascii="MetricHPE" w:eastAsia="Microsoft JhengHei" w:hAnsi="MetricHPE"/>
                <w:b/>
                <w:sz w:val="22"/>
                <w:szCs w:val="22"/>
                <w:highlight w:val="cyan"/>
                <w:lang w:val="en-GB"/>
              </w:rPr>
            </w:pPr>
          </w:p>
        </w:tc>
        <w:tc>
          <w:tcPr>
            <w:tcW w:w="943" w:type="dxa"/>
            <w:vAlign w:val="center"/>
          </w:tcPr>
          <w:p w14:paraId="4D4D744D" w14:textId="77777777" w:rsidR="00614D11" w:rsidRPr="00330C4B" w:rsidRDefault="00614D11" w:rsidP="00614D11">
            <w:pPr>
              <w:jc w:val="center"/>
              <w:rPr>
                <w:rFonts w:ascii="MetricHPE" w:eastAsia="Microsoft JhengHei" w:hAnsi="MetricHPE"/>
                <w:b/>
                <w:sz w:val="22"/>
                <w:szCs w:val="22"/>
                <w:highlight w:val="cyan"/>
                <w:lang w:val="en-GB"/>
              </w:rPr>
            </w:pPr>
          </w:p>
        </w:tc>
      </w:tr>
      <w:tr w:rsidR="00614D11" w:rsidRPr="00330C4B" w14:paraId="055EDC48" w14:textId="77777777" w:rsidTr="006F1512">
        <w:tc>
          <w:tcPr>
            <w:tcW w:w="1129" w:type="dxa"/>
            <w:vMerge w:val="restart"/>
            <w:vAlign w:val="center"/>
          </w:tcPr>
          <w:p w14:paraId="510AA0AE" w14:textId="69A0615E"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1FC31179" w14:textId="7AA9736D"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color w:val="FF0000"/>
                <w:sz w:val="22"/>
                <w:szCs w:val="22"/>
                <w:highlight w:val="cyan"/>
              </w:rPr>
              <w:t>N/A</w:t>
            </w:r>
          </w:p>
        </w:tc>
        <w:tc>
          <w:tcPr>
            <w:tcW w:w="1134" w:type="dxa"/>
            <w:vMerge w:val="restart"/>
            <w:vAlign w:val="center"/>
          </w:tcPr>
          <w:p w14:paraId="7C2DDAFA" w14:textId="77777777"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居留證號</w:t>
            </w:r>
          </w:p>
          <w:p w14:paraId="198215C4" w14:textId="716C2C21" w:rsidR="00614D11" w:rsidRPr="00330C4B" w:rsidRDefault="00614D11" w:rsidP="00614D11">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(Residence Permit Number)</w:t>
            </w:r>
          </w:p>
        </w:tc>
        <w:tc>
          <w:tcPr>
            <w:tcW w:w="1418" w:type="dxa"/>
            <w:vAlign w:val="center"/>
          </w:tcPr>
          <w:p w14:paraId="7003D414" w14:textId="52E9B046" w:rsidR="00614D11" w:rsidRPr="00330C4B" w:rsidRDefault="00614D11" w:rsidP="00614D11">
            <w:pPr>
              <w:jc w:val="center"/>
              <w:rPr>
                <w:rFonts w:ascii="MetricHPE" w:eastAsia="Microsoft JhengHei" w:hAnsi="MetricHPE"/>
                <w:color w:val="FF0000"/>
                <w:sz w:val="20"/>
                <w:szCs w:val="20"/>
                <w:highlight w:val="cyan"/>
                <w:lang w:val="en-GB"/>
              </w:rPr>
            </w:pPr>
            <w:r w:rsidRPr="00330C4B">
              <w:rPr>
                <w:rFonts w:ascii="MetricHPE" w:eastAsia="Microsoft JhengHei" w:hAnsi="MetricHPE"/>
                <w:sz w:val="20"/>
                <w:szCs w:val="20"/>
                <w:highlight w:val="cyan"/>
              </w:rPr>
              <w:t>Consistency</w:t>
            </w:r>
          </w:p>
        </w:tc>
        <w:tc>
          <w:tcPr>
            <w:tcW w:w="1843" w:type="dxa"/>
            <w:vAlign w:val="center"/>
          </w:tcPr>
          <w:p w14:paraId="192FF208" w14:textId="5BE0DCFA" w:rsidR="00614D11" w:rsidRPr="00330C4B" w:rsidRDefault="00614D11" w:rsidP="00614D11">
            <w:pPr>
              <w:jc w:val="center"/>
              <w:rPr>
                <w:rFonts w:ascii="MetricHPE" w:eastAsia="Microsoft JhengHei" w:hAnsi="MetricHPE"/>
                <w:color w:val="FF0000"/>
                <w:highlight w:val="cyan"/>
                <w:lang w:val="en-GB"/>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5DEC0185" w14:textId="580028F4" w:rsidR="00614D11" w:rsidRPr="00330C4B" w:rsidRDefault="00614D11" w:rsidP="00614D11">
            <w:pPr>
              <w:jc w:val="center"/>
              <w:rPr>
                <w:rFonts w:ascii="MetricHPE" w:eastAsia="Microsoft JhengHei" w:hAnsi="MetricHPE"/>
                <w:sz w:val="22"/>
                <w:szCs w:val="22"/>
                <w:highlight w:val="cyan"/>
                <w:lang w:val="en-GB"/>
              </w:rPr>
            </w:pPr>
            <w:r w:rsidRPr="00330C4B">
              <w:rPr>
                <w:rFonts w:ascii="MetricHPE" w:eastAsia="Microsoft JhengHei" w:hAnsi="MetricHPE"/>
                <w:highlight w:val="cyan"/>
                <w:lang w:val="en-GB"/>
              </w:rPr>
              <w:t>100%</w:t>
            </w:r>
          </w:p>
        </w:tc>
        <w:tc>
          <w:tcPr>
            <w:tcW w:w="992" w:type="dxa"/>
            <w:vAlign w:val="center"/>
          </w:tcPr>
          <w:p w14:paraId="420327B4" w14:textId="12BF6BA1" w:rsidR="00614D11" w:rsidRPr="00330C4B" w:rsidRDefault="00614D11" w:rsidP="00614D11">
            <w:pPr>
              <w:jc w:val="center"/>
              <w:rPr>
                <w:rFonts w:ascii="MetricHPE" w:eastAsia="Microsoft JhengHei" w:hAnsi="MetricHPE"/>
                <w:sz w:val="22"/>
                <w:szCs w:val="22"/>
                <w:highlight w:val="cyan"/>
                <w:lang w:val="en-GB"/>
              </w:rPr>
            </w:pPr>
          </w:p>
        </w:tc>
        <w:tc>
          <w:tcPr>
            <w:tcW w:w="992" w:type="dxa"/>
            <w:vAlign w:val="center"/>
          </w:tcPr>
          <w:p w14:paraId="0E16FCCF" w14:textId="77777777" w:rsidR="00614D11" w:rsidRPr="00330C4B" w:rsidRDefault="00614D11" w:rsidP="00614D11">
            <w:pPr>
              <w:jc w:val="center"/>
              <w:rPr>
                <w:rFonts w:ascii="MetricHPE" w:eastAsia="Microsoft JhengHei" w:hAnsi="MetricHPE"/>
                <w:sz w:val="22"/>
                <w:szCs w:val="22"/>
                <w:highlight w:val="cyan"/>
                <w:lang w:val="en-GB"/>
              </w:rPr>
            </w:pPr>
          </w:p>
        </w:tc>
        <w:tc>
          <w:tcPr>
            <w:tcW w:w="943" w:type="dxa"/>
            <w:vAlign w:val="center"/>
          </w:tcPr>
          <w:p w14:paraId="22ED5191" w14:textId="77777777" w:rsidR="00614D11" w:rsidRPr="00330C4B" w:rsidRDefault="00614D11" w:rsidP="00614D11">
            <w:pPr>
              <w:jc w:val="center"/>
              <w:rPr>
                <w:rFonts w:ascii="Apple Color Emoji" w:eastAsia="Microsoft JhengHei" w:hAnsi="Apple Color Emoji" w:cs="Apple Color Emoji"/>
                <w:sz w:val="22"/>
                <w:szCs w:val="22"/>
                <w:highlight w:val="cyan"/>
                <w:lang w:val="en-GB"/>
              </w:rPr>
            </w:pPr>
          </w:p>
        </w:tc>
      </w:tr>
      <w:tr w:rsidR="00614D11" w:rsidRPr="00330C4B" w14:paraId="798C1F59" w14:textId="77777777" w:rsidTr="006F1512">
        <w:tc>
          <w:tcPr>
            <w:tcW w:w="1129" w:type="dxa"/>
            <w:vMerge/>
            <w:vAlign w:val="center"/>
          </w:tcPr>
          <w:p w14:paraId="6B04CA94"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31DC7A17" w14:textId="77777777" w:rsidR="00614D11" w:rsidRPr="00330C4B" w:rsidRDefault="00614D11" w:rsidP="00614D11">
            <w:pPr>
              <w:jc w:val="center"/>
              <w:rPr>
                <w:rFonts w:ascii="MetricHPE" w:eastAsia="Microsoft JhengHei" w:hAnsi="MetricHPE"/>
                <w:sz w:val="22"/>
                <w:szCs w:val="22"/>
                <w:highlight w:val="cyan"/>
              </w:rPr>
            </w:pPr>
          </w:p>
        </w:tc>
        <w:tc>
          <w:tcPr>
            <w:tcW w:w="1134" w:type="dxa"/>
            <w:vMerge/>
            <w:vAlign w:val="center"/>
          </w:tcPr>
          <w:p w14:paraId="7244949A" w14:textId="77777777" w:rsidR="00614D11" w:rsidRPr="00330C4B" w:rsidRDefault="00614D11" w:rsidP="00614D11">
            <w:pPr>
              <w:jc w:val="center"/>
              <w:rPr>
                <w:rFonts w:ascii="MetricHPE" w:eastAsia="Microsoft JhengHei" w:hAnsi="MetricHPE"/>
                <w:sz w:val="22"/>
                <w:szCs w:val="22"/>
                <w:highlight w:val="cyan"/>
              </w:rPr>
            </w:pPr>
          </w:p>
        </w:tc>
        <w:tc>
          <w:tcPr>
            <w:tcW w:w="1418" w:type="dxa"/>
            <w:vAlign w:val="center"/>
          </w:tcPr>
          <w:p w14:paraId="4C05C664" w14:textId="76EF0410" w:rsidR="00614D11" w:rsidRPr="00330C4B" w:rsidRDefault="00614D11" w:rsidP="00614D11">
            <w:pPr>
              <w:jc w:val="center"/>
              <w:rPr>
                <w:rFonts w:ascii="MetricHPE" w:eastAsia="Microsoft JhengHei" w:hAnsi="MetricHPE"/>
                <w:color w:val="FF0000"/>
                <w:sz w:val="20"/>
                <w:szCs w:val="20"/>
                <w:highlight w:val="cyan"/>
              </w:rPr>
            </w:pPr>
            <w:r w:rsidRPr="00330C4B">
              <w:rPr>
                <w:rFonts w:ascii="MetricHPE" w:eastAsia="Microsoft JhengHei" w:hAnsi="MetricHPE"/>
                <w:color w:val="FF0000"/>
                <w:sz w:val="20"/>
                <w:szCs w:val="20"/>
                <w:highlight w:val="cyan"/>
              </w:rPr>
              <w:t>Integrity</w:t>
            </w:r>
          </w:p>
        </w:tc>
        <w:tc>
          <w:tcPr>
            <w:tcW w:w="1843" w:type="dxa"/>
            <w:vAlign w:val="center"/>
          </w:tcPr>
          <w:p w14:paraId="1498BA21" w14:textId="2B03979E" w:rsidR="00614D11" w:rsidRPr="00330C4B" w:rsidRDefault="00614D11" w:rsidP="00614D11">
            <w:pPr>
              <w:jc w:val="center"/>
              <w:rPr>
                <w:rFonts w:ascii="MetricHPE" w:eastAsia="Microsoft JhengHei" w:hAnsi="MetricHPE"/>
                <w:highlight w:val="cyan"/>
                <w:lang w:val="en-GB"/>
              </w:rPr>
            </w:pPr>
            <w:r w:rsidRPr="00330C4B">
              <w:rPr>
                <w:rFonts w:ascii="MetricHPE" w:eastAsia="Microsoft JhengHei" w:hAnsi="MetricHPE"/>
                <w:color w:val="FF0000"/>
                <w:sz w:val="20"/>
                <w:szCs w:val="20"/>
                <w:highlight w:val="cyan"/>
              </w:rPr>
              <w:t>Verifying the effective date on the residence permit can determine whether this certificate number is still valid</w:t>
            </w:r>
          </w:p>
        </w:tc>
        <w:tc>
          <w:tcPr>
            <w:tcW w:w="1134" w:type="dxa"/>
            <w:vAlign w:val="center"/>
          </w:tcPr>
          <w:p w14:paraId="4229489F" w14:textId="2EF1B54A" w:rsidR="00614D11" w:rsidRPr="00330C4B" w:rsidRDefault="00614D11" w:rsidP="00614D11">
            <w:pPr>
              <w:jc w:val="center"/>
              <w:rPr>
                <w:rFonts w:ascii="MetricHPE" w:eastAsia="Microsoft JhengHei" w:hAnsi="MetricHPE"/>
                <w:highlight w:val="cyan"/>
                <w:lang w:val="en-GB"/>
              </w:rPr>
            </w:pPr>
          </w:p>
        </w:tc>
        <w:tc>
          <w:tcPr>
            <w:tcW w:w="992" w:type="dxa"/>
            <w:vAlign w:val="center"/>
          </w:tcPr>
          <w:p w14:paraId="44D3E449" w14:textId="77777777" w:rsidR="00614D11" w:rsidRPr="00330C4B" w:rsidRDefault="00614D11" w:rsidP="00614D11">
            <w:pPr>
              <w:jc w:val="center"/>
              <w:rPr>
                <w:rFonts w:ascii="MetricHPE" w:eastAsia="Microsoft JhengHei" w:hAnsi="MetricHPE"/>
                <w:sz w:val="22"/>
                <w:szCs w:val="22"/>
                <w:highlight w:val="cyan"/>
                <w:lang w:val="en-GB"/>
              </w:rPr>
            </w:pPr>
          </w:p>
        </w:tc>
        <w:tc>
          <w:tcPr>
            <w:tcW w:w="992" w:type="dxa"/>
            <w:vAlign w:val="center"/>
          </w:tcPr>
          <w:p w14:paraId="0FE9AD46" w14:textId="77777777" w:rsidR="00614D11" w:rsidRPr="00330C4B" w:rsidRDefault="00614D11" w:rsidP="00614D11">
            <w:pPr>
              <w:jc w:val="center"/>
              <w:rPr>
                <w:rFonts w:ascii="MetricHPE" w:eastAsia="Microsoft JhengHei" w:hAnsi="MetricHPE"/>
                <w:sz w:val="22"/>
                <w:szCs w:val="22"/>
                <w:highlight w:val="cyan"/>
                <w:lang w:val="en-GB"/>
              </w:rPr>
            </w:pPr>
          </w:p>
        </w:tc>
        <w:tc>
          <w:tcPr>
            <w:tcW w:w="943" w:type="dxa"/>
            <w:vAlign w:val="center"/>
          </w:tcPr>
          <w:p w14:paraId="12A9075C" w14:textId="77777777" w:rsidR="00614D11" w:rsidRPr="00330C4B" w:rsidRDefault="00614D11" w:rsidP="00614D11">
            <w:pPr>
              <w:jc w:val="center"/>
              <w:rPr>
                <w:rFonts w:ascii="Apple Color Emoji" w:eastAsia="Microsoft JhengHei" w:hAnsi="Apple Color Emoji" w:cs="Apple Color Emoji"/>
                <w:sz w:val="22"/>
                <w:szCs w:val="22"/>
                <w:highlight w:val="cyan"/>
                <w:lang w:val="en-GB"/>
              </w:rPr>
            </w:pPr>
          </w:p>
        </w:tc>
      </w:tr>
      <w:tr w:rsidR="00D8761E" w:rsidRPr="00330C4B" w14:paraId="25AA8F16" w14:textId="77777777" w:rsidTr="006F1512">
        <w:tc>
          <w:tcPr>
            <w:tcW w:w="1129" w:type="dxa"/>
            <w:vMerge/>
            <w:vAlign w:val="center"/>
          </w:tcPr>
          <w:p w14:paraId="020E0441" w14:textId="77777777" w:rsidR="00D8761E" w:rsidRPr="00330C4B" w:rsidRDefault="00D8761E" w:rsidP="00DE6124">
            <w:pPr>
              <w:jc w:val="center"/>
              <w:rPr>
                <w:rFonts w:ascii="MetricHPE" w:eastAsia="Microsoft JhengHei" w:hAnsi="MetricHPE"/>
                <w:sz w:val="22"/>
                <w:szCs w:val="22"/>
                <w:highlight w:val="cyan"/>
              </w:rPr>
            </w:pPr>
          </w:p>
        </w:tc>
        <w:tc>
          <w:tcPr>
            <w:tcW w:w="1134" w:type="dxa"/>
            <w:vMerge/>
            <w:vAlign w:val="center"/>
          </w:tcPr>
          <w:p w14:paraId="6EC5E5E9" w14:textId="77777777" w:rsidR="00D8761E" w:rsidRPr="00330C4B" w:rsidRDefault="00D8761E" w:rsidP="00DE6124">
            <w:pPr>
              <w:jc w:val="center"/>
              <w:rPr>
                <w:rFonts w:ascii="MetricHPE" w:eastAsia="Microsoft JhengHei" w:hAnsi="MetricHPE"/>
                <w:sz w:val="22"/>
                <w:szCs w:val="22"/>
                <w:highlight w:val="cyan"/>
              </w:rPr>
            </w:pPr>
          </w:p>
        </w:tc>
        <w:tc>
          <w:tcPr>
            <w:tcW w:w="1134" w:type="dxa"/>
            <w:vMerge/>
            <w:vAlign w:val="center"/>
          </w:tcPr>
          <w:p w14:paraId="3912139C" w14:textId="77777777" w:rsidR="00D8761E" w:rsidRPr="00330C4B" w:rsidRDefault="00D8761E" w:rsidP="00DE6124">
            <w:pPr>
              <w:jc w:val="center"/>
              <w:rPr>
                <w:rFonts w:ascii="MetricHPE" w:eastAsia="Microsoft JhengHei" w:hAnsi="MetricHPE"/>
                <w:sz w:val="22"/>
                <w:szCs w:val="22"/>
                <w:highlight w:val="cyan"/>
              </w:rPr>
            </w:pPr>
          </w:p>
        </w:tc>
        <w:tc>
          <w:tcPr>
            <w:tcW w:w="1418" w:type="dxa"/>
            <w:vAlign w:val="center"/>
          </w:tcPr>
          <w:p w14:paraId="05870ABD" w14:textId="706696E2" w:rsidR="00614D11" w:rsidRPr="00330C4B" w:rsidRDefault="00614D11" w:rsidP="00614D11">
            <w:pPr>
              <w:jc w:val="center"/>
              <w:rPr>
                <w:rFonts w:ascii="MetricHPE" w:eastAsia="Microsoft JhengHei" w:hAnsi="MetricHPE"/>
                <w:color w:val="FF0000"/>
                <w:sz w:val="20"/>
                <w:szCs w:val="20"/>
                <w:highlight w:val="cyan"/>
              </w:rPr>
            </w:pPr>
            <w:r w:rsidRPr="00330C4B">
              <w:rPr>
                <w:rFonts w:ascii="MetricHPE" w:eastAsia="Microsoft JhengHei" w:hAnsi="MetricHPE"/>
                <w:color w:val="FF0000"/>
                <w:sz w:val="20"/>
                <w:szCs w:val="20"/>
                <w:highlight w:val="cyan"/>
              </w:rPr>
              <w:t>Uniqueness</w:t>
            </w:r>
          </w:p>
        </w:tc>
        <w:tc>
          <w:tcPr>
            <w:tcW w:w="1843" w:type="dxa"/>
            <w:vAlign w:val="center"/>
          </w:tcPr>
          <w:p w14:paraId="28B39794" w14:textId="509478EB" w:rsidR="00D8761E" w:rsidRPr="00330C4B" w:rsidRDefault="00614D11" w:rsidP="00DE6124">
            <w:pPr>
              <w:jc w:val="center"/>
              <w:rPr>
                <w:rFonts w:ascii="MetricHPE" w:eastAsia="Microsoft JhengHei" w:hAnsi="MetricHPE"/>
                <w:color w:val="FF0000"/>
                <w:sz w:val="20"/>
                <w:szCs w:val="20"/>
                <w:highlight w:val="cyan"/>
              </w:rPr>
            </w:pPr>
            <w:r w:rsidRPr="00330C4B">
              <w:rPr>
                <w:rFonts w:ascii="MetricHPE" w:eastAsia="Microsoft JhengHei" w:hAnsi="MetricHPE"/>
                <w:color w:val="FF0000"/>
                <w:sz w:val="20"/>
                <w:szCs w:val="20"/>
                <w:highlight w:val="cyan"/>
              </w:rPr>
              <w:t>No duplication</w:t>
            </w:r>
          </w:p>
        </w:tc>
        <w:tc>
          <w:tcPr>
            <w:tcW w:w="1134" w:type="dxa"/>
            <w:vAlign w:val="center"/>
          </w:tcPr>
          <w:p w14:paraId="0CCAD4F9" w14:textId="09C4A67C" w:rsidR="00D8761E" w:rsidRPr="00330C4B" w:rsidRDefault="006C5B9A" w:rsidP="00DE6124">
            <w:pPr>
              <w:jc w:val="center"/>
              <w:rPr>
                <w:rFonts w:ascii="MetricHPE" w:eastAsia="Microsoft JhengHei" w:hAnsi="MetricHPE"/>
                <w:highlight w:val="cyan"/>
                <w:lang w:val="en-GB"/>
              </w:rPr>
            </w:pPr>
            <w:r w:rsidRPr="00330C4B">
              <w:rPr>
                <w:rFonts w:ascii="MetricHPE" w:eastAsia="Microsoft JhengHei" w:hAnsi="MetricHPE"/>
                <w:highlight w:val="cyan"/>
                <w:lang w:val="en-GB"/>
              </w:rPr>
              <w:t>100%</w:t>
            </w:r>
          </w:p>
        </w:tc>
        <w:tc>
          <w:tcPr>
            <w:tcW w:w="992" w:type="dxa"/>
            <w:vAlign w:val="center"/>
          </w:tcPr>
          <w:p w14:paraId="5C58FD84" w14:textId="77777777" w:rsidR="00D8761E" w:rsidRPr="00330C4B" w:rsidRDefault="00D8761E" w:rsidP="00DE6124">
            <w:pPr>
              <w:jc w:val="center"/>
              <w:rPr>
                <w:rFonts w:ascii="MetricHPE" w:eastAsia="Microsoft JhengHei" w:hAnsi="MetricHPE"/>
                <w:sz w:val="22"/>
                <w:szCs w:val="22"/>
                <w:highlight w:val="cyan"/>
                <w:lang w:val="en-GB"/>
              </w:rPr>
            </w:pPr>
          </w:p>
        </w:tc>
        <w:tc>
          <w:tcPr>
            <w:tcW w:w="992" w:type="dxa"/>
            <w:vAlign w:val="center"/>
          </w:tcPr>
          <w:p w14:paraId="5D029F79" w14:textId="77777777" w:rsidR="00D8761E" w:rsidRPr="00330C4B" w:rsidRDefault="00D8761E" w:rsidP="00DE6124">
            <w:pPr>
              <w:jc w:val="center"/>
              <w:rPr>
                <w:rFonts w:ascii="MetricHPE" w:eastAsia="Microsoft JhengHei" w:hAnsi="MetricHPE"/>
                <w:sz w:val="22"/>
                <w:szCs w:val="22"/>
                <w:highlight w:val="cyan"/>
                <w:lang w:val="en-GB"/>
              </w:rPr>
            </w:pPr>
          </w:p>
        </w:tc>
        <w:tc>
          <w:tcPr>
            <w:tcW w:w="943" w:type="dxa"/>
            <w:vAlign w:val="center"/>
          </w:tcPr>
          <w:p w14:paraId="48ACBBB9" w14:textId="77777777" w:rsidR="00D8761E" w:rsidRPr="00330C4B" w:rsidRDefault="00D8761E" w:rsidP="00DE6124">
            <w:pPr>
              <w:jc w:val="center"/>
              <w:rPr>
                <w:rFonts w:ascii="Apple Color Emoji" w:eastAsia="Microsoft JhengHei" w:hAnsi="Apple Color Emoji" w:cs="Apple Color Emoji"/>
                <w:sz w:val="22"/>
                <w:szCs w:val="22"/>
                <w:highlight w:val="cyan"/>
                <w:lang w:val="en-GB"/>
              </w:rPr>
            </w:pPr>
          </w:p>
        </w:tc>
      </w:tr>
      <w:tr w:rsidR="00C300C2" w:rsidRPr="00330C4B" w14:paraId="6F1717E1" w14:textId="77777777" w:rsidTr="006F1512">
        <w:tc>
          <w:tcPr>
            <w:tcW w:w="1129" w:type="dxa"/>
            <w:vMerge w:val="restart"/>
            <w:vAlign w:val="center"/>
          </w:tcPr>
          <w:p w14:paraId="68C5D9B5" w14:textId="354F8496" w:rsidR="00C300C2" w:rsidRPr="00330C4B" w:rsidRDefault="00C300C2" w:rsidP="00DE6124">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6ED8CBE6" w14:textId="29480AA8" w:rsidR="00C300C2" w:rsidRPr="00330C4B" w:rsidRDefault="00C300C2" w:rsidP="00DE6124">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expired_date</w:t>
            </w:r>
          </w:p>
        </w:tc>
        <w:tc>
          <w:tcPr>
            <w:tcW w:w="1134" w:type="dxa"/>
            <w:vMerge w:val="restart"/>
            <w:vAlign w:val="center"/>
          </w:tcPr>
          <w:p w14:paraId="187478D4" w14:textId="77777777" w:rsidR="00C300C2" w:rsidRPr="00330C4B" w:rsidRDefault="00C300C2" w:rsidP="00DE612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居留證號到期日</w:t>
            </w:r>
          </w:p>
          <w:p w14:paraId="093DE021" w14:textId="0A73100B" w:rsidR="00C300C2" w:rsidRPr="00330C4B" w:rsidRDefault="00C300C2" w:rsidP="00DE6124">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(Residence Permit Expired date)</w:t>
            </w:r>
          </w:p>
        </w:tc>
        <w:tc>
          <w:tcPr>
            <w:tcW w:w="1418" w:type="dxa"/>
            <w:vAlign w:val="center"/>
          </w:tcPr>
          <w:p w14:paraId="20A6C4A3" w14:textId="10271278" w:rsidR="00C300C2" w:rsidRPr="00330C4B" w:rsidRDefault="00C300C2" w:rsidP="00DE6124">
            <w:pPr>
              <w:jc w:val="center"/>
              <w:rPr>
                <w:rFonts w:ascii="MetricHPE" w:eastAsia="Microsoft JhengHei" w:hAnsi="MetricHPE"/>
                <w:color w:val="FF0000"/>
                <w:sz w:val="20"/>
                <w:szCs w:val="20"/>
                <w:highlight w:val="cyan"/>
                <w:lang w:val="en-GB"/>
              </w:rPr>
            </w:pPr>
            <w:r w:rsidRPr="00330C4B">
              <w:rPr>
                <w:rFonts w:ascii="MetricHPE" w:eastAsia="Microsoft JhengHei" w:hAnsi="MetricHPE"/>
                <w:color w:val="FF0000"/>
                <w:sz w:val="20"/>
                <w:szCs w:val="20"/>
                <w:highlight w:val="cyan"/>
              </w:rPr>
              <w:t>Validity</w:t>
            </w:r>
          </w:p>
        </w:tc>
        <w:tc>
          <w:tcPr>
            <w:tcW w:w="1843" w:type="dxa"/>
            <w:vAlign w:val="center"/>
          </w:tcPr>
          <w:p w14:paraId="6823B5E6" w14:textId="52FBAA01" w:rsidR="00C300C2" w:rsidRPr="00330C4B" w:rsidRDefault="00F34E36" w:rsidP="00DE6124">
            <w:pPr>
              <w:jc w:val="center"/>
              <w:rPr>
                <w:rFonts w:ascii="MetricHPE" w:eastAsia="Microsoft JhengHei" w:hAnsi="MetricHPE"/>
                <w:color w:val="FF0000"/>
                <w:highlight w:val="cyan"/>
                <w:lang w:val="en-GB"/>
              </w:rPr>
            </w:pPr>
            <w:r w:rsidRPr="00330C4B">
              <w:rPr>
                <w:rFonts w:ascii="MetricHPE" w:eastAsia="Microsoft JhengHei" w:hAnsi="MetricHPE"/>
                <w:color w:val="FF0000"/>
                <w:sz w:val="20"/>
                <w:szCs w:val="20"/>
                <w:highlight w:val="cyan"/>
              </w:rPr>
              <w:t xml:space="preserve">The date format must be </w:t>
            </w:r>
            <w:r w:rsidR="00BC6197" w:rsidRPr="00330C4B">
              <w:rPr>
                <w:rFonts w:ascii="MetricHPE" w:eastAsia="Microsoft JhengHei" w:hAnsi="MetricHPE"/>
                <w:color w:val="FF0000"/>
                <w:sz w:val="20"/>
                <w:szCs w:val="20"/>
                <w:highlight w:val="cyan"/>
              </w:rPr>
              <w:t>in the agreed standard</w:t>
            </w:r>
          </w:p>
        </w:tc>
        <w:tc>
          <w:tcPr>
            <w:tcW w:w="1134" w:type="dxa"/>
            <w:vAlign w:val="center"/>
          </w:tcPr>
          <w:p w14:paraId="38D25404" w14:textId="7B24A35F" w:rsidR="00C300C2" w:rsidRPr="00330C4B" w:rsidRDefault="00C300C2" w:rsidP="00DE6124">
            <w:pPr>
              <w:jc w:val="center"/>
              <w:rPr>
                <w:rFonts w:ascii="MetricHPE" w:eastAsia="Microsoft JhengHei" w:hAnsi="MetricHPE"/>
                <w:sz w:val="22"/>
                <w:szCs w:val="22"/>
                <w:highlight w:val="cyan"/>
                <w:lang w:val="en-GB"/>
              </w:rPr>
            </w:pPr>
          </w:p>
        </w:tc>
        <w:tc>
          <w:tcPr>
            <w:tcW w:w="992" w:type="dxa"/>
            <w:vAlign w:val="center"/>
          </w:tcPr>
          <w:p w14:paraId="77EDFD22" w14:textId="20D1CB72" w:rsidR="00C300C2" w:rsidRPr="00330C4B" w:rsidRDefault="00C300C2" w:rsidP="00DE6124">
            <w:pPr>
              <w:jc w:val="center"/>
              <w:rPr>
                <w:rFonts w:ascii="Segoe UI Emoji" w:eastAsia="Microsoft JhengHei" w:hAnsi="Segoe UI Emoji" w:cs="Segoe UI Emoji"/>
                <w:sz w:val="22"/>
                <w:szCs w:val="22"/>
                <w:highlight w:val="cyan"/>
                <w:lang w:val="en-GB"/>
              </w:rPr>
            </w:pPr>
          </w:p>
        </w:tc>
        <w:tc>
          <w:tcPr>
            <w:tcW w:w="992" w:type="dxa"/>
            <w:vAlign w:val="center"/>
          </w:tcPr>
          <w:p w14:paraId="0014FFD6" w14:textId="5A8E90F8" w:rsidR="00C300C2" w:rsidRPr="00330C4B" w:rsidRDefault="00C300C2" w:rsidP="00DE6124">
            <w:pPr>
              <w:jc w:val="center"/>
              <w:rPr>
                <w:rFonts w:ascii="MetricHPE" w:eastAsia="Microsoft JhengHei" w:hAnsi="MetricHPE"/>
                <w:b/>
                <w:sz w:val="22"/>
                <w:szCs w:val="22"/>
                <w:highlight w:val="cyan"/>
                <w:lang w:val="en-GB"/>
              </w:rPr>
            </w:pPr>
          </w:p>
        </w:tc>
        <w:tc>
          <w:tcPr>
            <w:tcW w:w="943" w:type="dxa"/>
            <w:vAlign w:val="center"/>
          </w:tcPr>
          <w:p w14:paraId="40A7593C" w14:textId="6AEF927E" w:rsidR="00C300C2" w:rsidRPr="00330C4B" w:rsidRDefault="00C300C2" w:rsidP="00DE6124">
            <w:pPr>
              <w:jc w:val="center"/>
              <w:rPr>
                <w:rFonts w:ascii="MetricHPE" w:eastAsia="Microsoft JhengHei" w:hAnsi="MetricHPE"/>
                <w:b/>
                <w:sz w:val="22"/>
                <w:szCs w:val="22"/>
                <w:highlight w:val="cyan"/>
                <w:lang w:val="en-GB"/>
              </w:rPr>
            </w:pPr>
          </w:p>
        </w:tc>
      </w:tr>
      <w:tr w:rsidR="009128F8" w:rsidRPr="00330C4B" w14:paraId="0FD4ECFC" w14:textId="77777777" w:rsidTr="006F1512">
        <w:tc>
          <w:tcPr>
            <w:tcW w:w="1129" w:type="dxa"/>
            <w:vMerge/>
            <w:vAlign w:val="center"/>
          </w:tcPr>
          <w:p w14:paraId="49294818" w14:textId="77777777" w:rsidR="009128F8" w:rsidRPr="00330C4B" w:rsidRDefault="009128F8" w:rsidP="009128F8">
            <w:pPr>
              <w:jc w:val="center"/>
              <w:rPr>
                <w:rFonts w:ascii="MetricHPE" w:eastAsia="Microsoft JhengHei" w:hAnsi="MetricHPE"/>
                <w:sz w:val="22"/>
                <w:szCs w:val="22"/>
                <w:highlight w:val="cyan"/>
              </w:rPr>
            </w:pPr>
          </w:p>
        </w:tc>
        <w:tc>
          <w:tcPr>
            <w:tcW w:w="1134" w:type="dxa"/>
            <w:vMerge/>
            <w:vAlign w:val="center"/>
          </w:tcPr>
          <w:p w14:paraId="4FBFA7BF" w14:textId="77777777" w:rsidR="009128F8" w:rsidRPr="00330C4B" w:rsidRDefault="009128F8" w:rsidP="009128F8">
            <w:pPr>
              <w:jc w:val="center"/>
              <w:rPr>
                <w:rFonts w:ascii="MetricHPE" w:eastAsia="Microsoft JhengHei" w:hAnsi="MetricHPE"/>
                <w:sz w:val="22"/>
                <w:szCs w:val="22"/>
                <w:highlight w:val="cyan"/>
              </w:rPr>
            </w:pPr>
          </w:p>
        </w:tc>
        <w:tc>
          <w:tcPr>
            <w:tcW w:w="1134" w:type="dxa"/>
            <w:vMerge/>
            <w:vAlign w:val="center"/>
          </w:tcPr>
          <w:p w14:paraId="06931ADD" w14:textId="77777777" w:rsidR="009128F8" w:rsidRPr="00330C4B" w:rsidRDefault="009128F8" w:rsidP="009128F8">
            <w:pPr>
              <w:jc w:val="center"/>
              <w:rPr>
                <w:rFonts w:ascii="MetricHPE" w:eastAsia="Microsoft JhengHei" w:hAnsi="MetricHPE"/>
                <w:sz w:val="22"/>
                <w:szCs w:val="22"/>
                <w:highlight w:val="cyan"/>
              </w:rPr>
            </w:pPr>
          </w:p>
        </w:tc>
        <w:tc>
          <w:tcPr>
            <w:tcW w:w="1418" w:type="dxa"/>
            <w:vAlign w:val="center"/>
          </w:tcPr>
          <w:p w14:paraId="547A46E8" w14:textId="75F73F9E" w:rsidR="009128F8" w:rsidRPr="00330C4B" w:rsidRDefault="009128F8" w:rsidP="009128F8">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Consistency</w:t>
            </w:r>
          </w:p>
        </w:tc>
        <w:tc>
          <w:tcPr>
            <w:tcW w:w="1843" w:type="dxa"/>
            <w:vAlign w:val="center"/>
          </w:tcPr>
          <w:p w14:paraId="71FF1C14" w14:textId="1232BC6C" w:rsidR="009128F8" w:rsidRPr="00330C4B" w:rsidRDefault="009128F8" w:rsidP="009128F8">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62E51763" w14:textId="018B331C" w:rsidR="009128F8" w:rsidRPr="00330C4B" w:rsidRDefault="003A7996" w:rsidP="009128F8">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09BF0F01" w14:textId="77777777" w:rsidR="009128F8" w:rsidRPr="00330C4B" w:rsidRDefault="009128F8" w:rsidP="009128F8">
            <w:pPr>
              <w:jc w:val="center"/>
              <w:rPr>
                <w:rFonts w:ascii="Segoe UI Emoji" w:eastAsia="Microsoft JhengHei" w:hAnsi="Segoe UI Emoji" w:cs="Segoe UI Emoji"/>
                <w:sz w:val="22"/>
                <w:szCs w:val="22"/>
                <w:highlight w:val="cyan"/>
                <w:lang w:val="en-GB"/>
              </w:rPr>
            </w:pPr>
          </w:p>
        </w:tc>
        <w:tc>
          <w:tcPr>
            <w:tcW w:w="992" w:type="dxa"/>
            <w:vAlign w:val="center"/>
          </w:tcPr>
          <w:p w14:paraId="01AF4B45" w14:textId="77777777" w:rsidR="009128F8" w:rsidRPr="00330C4B" w:rsidRDefault="009128F8" w:rsidP="009128F8">
            <w:pPr>
              <w:jc w:val="center"/>
              <w:rPr>
                <w:rFonts w:ascii="MetricHPE" w:eastAsia="Microsoft JhengHei" w:hAnsi="MetricHPE"/>
                <w:b/>
                <w:sz w:val="22"/>
                <w:szCs w:val="22"/>
                <w:highlight w:val="cyan"/>
                <w:lang w:val="en-GB"/>
              </w:rPr>
            </w:pPr>
          </w:p>
        </w:tc>
        <w:tc>
          <w:tcPr>
            <w:tcW w:w="943" w:type="dxa"/>
            <w:vAlign w:val="center"/>
          </w:tcPr>
          <w:p w14:paraId="3CE7487E" w14:textId="77777777" w:rsidR="009128F8" w:rsidRPr="00330C4B" w:rsidRDefault="009128F8" w:rsidP="009128F8">
            <w:pPr>
              <w:jc w:val="center"/>
              <w:rPr>
                <w:rFonts w:ascii="MetricHPE" w:eastAsia="Microsoft JhengHei" w:hAnsi="MetricHPE"/>
                <w:b/>
                <w:sz w:val="22"/>
                <w:szCs w:val="22"/>
                <w:highlight w:val="cyan"/>
                <w:lang w:val="en-GB"/>
              </w:rPr>
            </w:pPr>
          </w:p>
        </w:tc>
      </w:tr>
      <w:tr w:rsidR="006C5B9A" w:rsidRPr="00330C4B" w14:paraId="3939868B" w14:textId="77777777" w:rsidTr="006F1512">
        <w:tc>
          <w:tcPr>
            <w:tcW w:w="1129" w:type="dxa"/>
            <w:vMerge w:val="restart"/>
            <w:vAlign w:val="center"/>
          </w:tcPr>
          <w:p w14:paraId="49D31037" w14:textId="1DB75585"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4121ECEA" w14:textId="7DAFE672"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passport_number</w:t>
            </w:r>
          </w:p>
        </w:tc>
        <w:tc>
          <w:tcPr>
            <w:tcW w:w="1134" w:type="dxa"/>
            <w:vMerge w:val="restart"/>
            <w:vAlign w:val="center"/>
          </w:tcPr>
          <w:p w14:paraId="5CD554A3" w14:textId="77777777"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護照號碼</w:t>
            </w:r>
          </w:p>
          <w:p w14:paraId="4D8AAC2B" w14:textId="38638159" w:rsidR="006C5B9A" w:rsidRPr="00330C4B" w:rsidRDefault="006C5B9A" w:rsidP="006C5B9A">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(Passport Number)</w:t>
            </w:r>
          </w:p>
        </w:tc>
        <w:tc>
          <w:tcPr>
            <w:tcW w:w="1418" w:type="dxa"/>
            <w:vAlign w:val="center"/>
          </w:tcPr>
          <w:p w14:paraId="4741443C" w14:textId="629D6399" w:rsidR="006C5B9A" w:rsidRPr="00330C4B" w:rsidRDefault="006C5B9A" w:rsidP="006C5B9A">
            <w:pPr>
              <w:jc w:val="center"/>
              <w:rPr>
                <w:rFonts w:ascii="MetricHPE" w:eastAsia="Microsoft JhengHei" w:hAnsi="MetricHPE"/>
                <w:color w:val="FF0000"/>
                <w:sz w:val="20"/>
                <w:szCs w:val="20"/>
                <w:highlight w:val="cyan"/>
                <w:lang w:val="en-GB"/>
              </w:rPr>
            </w:pPr>
            <w:r w:rsidRPr="00330C4B">
              <w:rPr>
                <w:rFonts w:ascii="MetricHPE" w:eastAsia="Microsoft JhengHei" w:hAnsi="MetricHPE"/>
                <w:sz w:val="20"/>
                <w:szCs w:val="20"/>
                <w:highlight w:val="cyan"/>
              </w:rPr>
              <w:t>Consistency</w:t>
            </w:r>
          </w:p>
        </w:tc>
        <w:tc>
          <w:tcPr>
            <w:tcW w:w="1843" w:type="dxa"/>
            <w:vAlign w:val="center"/>
          </w:tcPr>
          <w:p w14:paraId="595FA8FE" w14:textId="4888AAC5" w:rsidR="006C5B9A" w:rsidRPr="00330C4B" w:rsidRDefault="006C5B9A" w:rsidP="006C5B9A">
            <w:pPr>
              <w:jc w:val="center"/>
              <w:rPr>
                <w:rFonts w:ascii="MetricHPE" w:eastAsia="Microsoft JhengHei" w:hAnsi="MetricHPE"/>
                <w:color w:val="FF0000"/>
                <w:highlight w:val="cyan"/>
                <w:lang w:val="en-GB"/>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2DE3900F" w14:textId="64D4F8F5" w:rsidR="006C5B9A" w:rsidRPr="00330C4B" w:rsidRDefault="006C5B9A" w:rsidP="006C5B9A">
            <w:pPr>
              <w:jc w:val="center"/>
              <w:rPr>
                <w:rFonts w:ascii="MetricHPE" w:eastAsia="Microsoft JhengHei" w:hAnsi="MetricHPE"/>
                <w:sz w:val="22"/>
                <w:szCs w:val="22"/>
                <w:highlight w:val="cyan"/>
                <w:lang w:val="en-GB"/>
              </w:rPr>
            </w:pPr>
            <w:r w:rsidRPr="00330C4B">
              <w:rPr>
                <w:rFonts w:ascii="MetricHPE" w:eastAsia="Microsoft JhengHei" w:hAnsi="MetricHPE"/>
                <w:highlight w:val="cyan"/>
                <w:lang w:val="en-GB"/>
              </w:rPr>
              <w:t>100%</w:t>
            </w:r>
          </w:p>
        </w:tc>
        <w:tc>
          <w:tcPr>
            <w:tcW w:w="992" w:type="dxa"/>
            <w:vAlign w:val="center"/>
          </w:tcPr>
          <w:p w14:paraId="0E1A5643" w14:textId="62CA56D1" w:rsidR="006C5B9A" w:rsidRPr="00330C4B" w:rsidRDefault="006C5B9A" w:rsidP="006C5B9A">
            <w:pPr>
              <w:jc w:val="center"/>
              <w:rPr>
                <w:rFonts w:ascii="MetricHPE" w:eastAsia="Microsoft JhengHei" w:hAnsi="MetricHPE"/>
                <w:sz w:val="22"/>
                <w:szCs w:val="22"/>
                <w:highlight w:val="cyan"/>
                <w:lang w:val="en-GB"/>
              </w:rPr>
            </w:pPr>
          </w:p>
        </w:tc>
        <w:tc>
          <w:tcPr>
            <w:tcW w:w="992" w:type="dxa"/>
            <w:vAlign w:val="center"/>
          </w:tcPr>
          <w:p w14:paraId="236BEE68" w14:textId="77777777" w:rsidR="006C5B9A" w:rsidRPr="00330C4B" w:rsidRDefault="006C5B9A" w:rsidP="006C5B9A">
            <w:pPr>
              <w:jc w:val="center"/>
              <w:rPr>
                <w:rFonts w:ascii="MetricHPE" w:eastAsia="Microsoft JhengHei" w:hAnsi="MetricHPE"/>
                <w:sz w:val="22"/>
                <w:szCs w:val="22"/>
                <w:highlight w:val="cyan"/>
                <w:lang w:val="en-GB"/>
              </w:rPr>
            </w:pPr>
          </w:p>
        </w:tc>
        <w:tc>
          <w:tcPr>
            <w:tcW w:w="943" w:type="dxa"/>
            <w:vAlign w:val="center"/>
          </w:tcPr>
          <w:p w14:paraId="7EA5C9BE"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r>
      <w:tr w:rsidR="006C5B9A" w:rsidRPr="00330C4B" w14:paraId="19940C4D" w14:textId="77777777" w:rsidTr="006F1512">
        <w:tc>
          <w:tcPr>
            <w:tcW w:w="1129" w:type="dxa"/>
            <w:vMerge/>
            <w:vAlign w:val="center"/>
          </w:tcPr>
          <w:p w14:paraId="410352E7" w14:textId="77777777" w:rsidR="006C5B9A" w:rsidRPr="00330C4B" w:rsidRDefault="006C5B9A" w:rsidP="006C5B9A">
            <w:pPr>
              <w:jc w:val="center"/>
              <w:rPr>
                <w:rFonts w:ascii="MetricHPE" w:eastAsia="Microsoft JhengHei" w:hAnsi="MetricHPE"/>
                <w:sz w:val="22"/>
                <w:szCs w:val="22"/>
                <w:highlight w:val="cyan"/>
              </w:rPr>
            </w:pPr>
          </w:p>
        </w:tc>
        <w:tc>
          <w:tcPr>
            <w:tcW w:w="1134" w:type="dxa"/>
            <w:vMerge/>
            <w:vAlign w:val="center"/>
          </w:tcPr>
          <w:p w14:paraId="37904D4C" w14:textId="77777777" w:rsidR="006C5B9A" w:rsidRPr="00330C4B" w:rsidRDefault="006C5B9A" w:rsidP="006C5B9A">
            <w:pPr>
              <w:jc w:val="center"/>
              <w:rPr>
                <w:rFonts w:ascii="MetricHPE" w:eastAsia="Microsoft JhengHei" w:hAnsi="MetricHPE"/>
                <w:sz w:val="22"/>
                <w:szCs w:val="22"/>
                <w:highlight w:val="cyan"/>
              </w:rPr>
            </w:pPr>
          </w:p>
        </w:tc>
        <w:tc>
          <w:tcPr>
            <w:tcW w:w="1134" w:type="dxa"/>
            <w:vMerge/>
            <w:vAlign w:val="center"/>
          </w:tcPr>
          <w:p w14:paraId="35F22D3C" w14:textId="77777777" w:rsidR="006C5B9A" w:rsidRPr="00330C4B" w:rsidRDefault="006C5B9A" w:rsidP="006C5B9A">
            <w:pPr>
              <w:jc w:val="center"/>
              <w:rPr>
                <w:rFonts w:ascii="MetricHPE" w:eastAsia="Microsoft JhengHei" w:hAnsi="MetricHPE"/>
                <w:sz w:val="22"/>
                <w:szCs w:val="22"/>
                <w:highlight w:val="cyan"/>
              </w:rPr>
            </w:pPr>
          </w:p>
        </w:tc>
        <w:tc>
          <w:tcPr>
            <w:tcW w:w="1418" w:type="dxa"/>
            <w:vAlign w:val="center"/>
          </w:tcPr>
          <w:p w14:paraId="26BE1B5C" w14:textId="09D2A06C" w:rsidR="006C5B9A" w:rsidRPr="00330C4B" w:rsidRDefault="006C5B9A" w:rsidP="006C5B9A">
            <w:pPr>
              <w:jc w:val="center"/>
              <w:rPr>
                <w:rFonts w:ascii="MetricHPE" w:eastAsia="Microsoft JhengHei" w:hAnsi="MetricHPE"/>
                <w:sz w:val="20"/>
                <w:szCs w:val="20"/>
                <w:highlight w:val="cyan"/>
                <w:lang w:val="en-GB"/>
              </w:rPr>
            </w:pPr>
            <w:r w:rsidRPr="00330C4B">
              <w:rPr>
                <w:rFonts w:ascii="MetricHPE" w:eastAsia="Microsoft JhengHei" w:hAnsi="MetricHPE"/>
                <w:color w:val="FF0000"/>
                <w:sz w:val="20"/>
                <w:szCs w:val="20"/>
                <w:highlight w:val="cyan"/>
              </w:rPr>
              <w:t>Uniqueness</w:t>
            </w:r>
          </w:p>
        </w:tc>
        <w:tc>
          <w:tcPr>
            <w:tcW w:w="1843" w:type="dxa"/>
            <w:vAlign w:val="center"/>
          </w:tcPr>
          <w:p w14:paraId="662C539D" w14:textId="569A7BCD" w:rsidR="006C5B9A" w:rsidRPr="00330C4B" w:rsidRDefault="006C5B9A" w:rsidP="006C5B9A">
            <w:pPr>
              <w:jc w:val="center"/>
              <w:rPr>
                <w:rFonts w:ascii="MetricHPE" w:eastAsia="Microsoft JhengHei" w:hAnsi="MetricHPE"/>
                <w:highlight w:val="cyan"/>
                <w:lang w:val="en-GB"/>
              </w:rPr>
            </w:pPr>
            <w:r w:rsidRPr="00330C4B">
              <w:rPr>
                <w:rFonts w:ascii="MetricHPE" w:eastAsia="Microsoft JhengHei" w:hAnsi="MetricHPE"/>
                <w:color w:val="FF0000"/>
                <w:sz w:val="20"/>
                <w:szCs w:val="20"/>
                <w:highlight w:val="cyan"/>
              </w:rPr>
              <w:t>No duplication</w:t>
            </w:r>
          </w:p>
        </w:tc>
        <w:tc>
          <w:tcPr>
            <w:tcW w:w="1134" w:type="dxa"/>
            <w:vAlign w:val="center"/>
          </w:tcPr>
          <w:p w14:paraId="4D909AE8" w14:textId="479C5FB5" w:rsidR="006C5B9A" w:rsidRPr="00330C4B" w:rsidRDefault="006C5B9A" w:rsidP="006C5B9A">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3F938D33" w14:textId="77777777" w:rsidR="006C5B9A" w:rsidRPr="00330C4B" w:rsidRDefault="006C5B9A" w:rsidP="006C5B9A">
            <w:pPr>
              <w:jc w:val="center"/>
              <w:rPr>
                <w:rFonts w:ascii="MetricHPE" w:eastAsia="Microsoft JhengHei" w:hAnsi="MetricHPE"/>
                <w:sz w:val="22"/>
                <w:szCs w:val="22"/>
                <w:highlight w:val="cyan"/>
                <w:lang w:val="en-GB"/>
              </w:rPr>
            </w:pPr>
          </w:p>
        </w:tc>
        <w:tc>
          <w:tcPr>
            <w:tcW w:w="992" w:type="dxa"/>
            <w:vAlign w:val="center"/>
          </w:tcPr>
          <w:p w14:paraId="1A9CABFB" w14:textId="77777777" w:rsidR="006C5B9A" w:rsidRPr="00330C4B" w:rsidRDefault="006C5B9A" w:rsidP="006C5B9A">
            <w:pPr>
              <w:jc w:val="center"/>
              <w:rPr>
                <w:rFonts w:ascii="MetricHPE" w:eastAsia="Microsoft JhengHei" w:hAnsi="MetricHPE"/>
                <w:sz w:val="22"/>
                <w:szCs w:val="22"/>
                <w:highlight w:val="cyan"/>
                <w:lang w:val="en-GB"/>
              </w:rPr>
            </w:pPr>
          </w:p>
        </w:tc>
        <w:tc>
          <w:tcPr>
            <w:tcW w:w="943" w:type="dxa"/>
            <w:vAlign w:val="center"/>
          </w:tcPr>
          <w:p w14:paraId="077E767B"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r>
      <w:tr w:rsidR="000B1904" w:rsidRPr="00330C4B" w14:paraId="0F560043" w14:textId="77777777" w:rsidTr="006F1512">
        <w:tc>
          <w:tcPr>
            <w:tcW w:w="1129" w:type="dxa"/>
            <w:vMerge/>
            <w:vAlign w:val="center"/>
          </w:tcPr>
          <w:p w14:paraId="094A8E45"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0C40ADBC"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2855AF69" w14:textId="77777777" w:rsidR="000B1904" w:rsidRPr="00330C4B" w:rsidRDefault="000B1904" w:rsidP="000B1904">
            <w:pPr>
              <w:jc w:val="center"/>
              <w:rPr>
                <w:rFonts w:ascii="MetricHPE" w:eastAsia="Microsoft JhengHei" w:hAnsi="MetricHPE"/>
                <w:sz w:val="22"/>
                <w:szCs w:val="22"/>
                <w:highlight w:val="cyan"/>
              </w:rPr>
            </w:pPr>
          </w:p>
        </w:tc>
        <w:tc>
          <w:tcPr>
            <w:tcW w:w="1418" w:type="dxa"/>
            <w:vAlign w:val="center"/>
          </w:tcPr>
          <w:p w14:paraId="7A3705C4" w14:textId="141F7F37" w:rsidR="000B1904" w:rsidRPr="00330C4B" w:rsidRDefault="00365089" w:rsidP="000B1904">
            <w:pPr>
              <w:jc w:val="center"/>
              <w:rPr>
                <w:rFonts w:ascii="MetricHPE" w:eastAsia="Microsoft JhengHei" w:hAnsi="MetricHPE"/>
                <w:sz w:val="20"/>
                <w:szCs w:val="20"/>
                <w:highlight w:val="cyan"/>
              </w:rPr>
            </w:pPr>
            <w:r w:rsidRPr="00330C4B">
              <w:rPr>
                <w:rFonts w:ascii="MetricHPE" w:eastAsia="Microsoft JhengHei" w:hAnsi="MetricHPE"/>
                <w:color w:val="FF0000"/>
                <w:sz w:val="20"/>
                <w:szCs w:val="20"/>
                <w:highlight w:val="cyan"/>
              </w:rPr>
              <w:t>Integrity</w:t>
            </w:r>
          </w:p>
        </w:tc>
        <w:tc>
          <w:tcPr>
            <w:tcW w:w="1843" w:type="dxa"/>
            <w:vAlign w:val="center"/>
          </w:tcPr>
          <w:p w14:paraId="2BE51A01" w14:textId="3EA3A956" w:rsidR="000B1904" w:rsidRPr="00330C4B" w:rsidRDefault="000B1904" w:rsidP="000B1904">
            <w:pPr>
              <w:jc w:val="center"/>
              <w:rPr>
                <w:rFonts w:ascii="MetricHPE" w:eastAsia="Microsoft JhengHei" w:hAnsi="MetricHPE"/>
                <w:sz w:val="20"/>
                <w:szCs w:val="20"/>
                <w:highlight w:val="cyan"/>
              </w:rPr>
            </w:pPr>
            <w:r w:rsidRPr="00330C4B">
              <w:rPr>
                <w:rFonts w:ascii="MetricHPE" w:eastAsia="Microsoft JhengHei" w:hAnsi="MetricHPE"/>
                <w:color w:val="FF0000"/>
                <w:sz w:val="20"/>
                <w:szCs w:val="20"/>
                <w:highlight w:val="cyan"/>
              </w:rPr>
              <w:t xml:space="preserve">Verifying the effective date on the </w:t>
            </w:r>
            <w:r w:rsidRPr="00330C4B">
              <w:rPr>
                <w:rFonts w:ascii="MetricHPE" w:eastAsia="Microsoft JhengHei" w:hAnsi="MetricHPE" w:hint="eastAsia"/>
                <w:color w:val="FF0000"/>
                <w:sz w:val="20"/>
                <w:szCs w:val="20"/>
                <w:highlight w:val="cyan"/>
              </w:rPr>
              <w:t>p</w:t>
            </w:r>
            <w:r w:rsidRPr="00330C4B">
              <w:rPr>
                <w:rFonts w:ascii="MetricHPE" w:eastAsia="Microsoft JhengHei" w:hAnsi="MetricHPE"/>
                <w:color w:val="FF0000"/>
                <w:sz w:val="20"/>
                <w:szCs w:val="20"/>
                <w:highlight w:val="cyan"/>
              </w:rPr>
              <w:t xml:space="preserve">assport </w:t>
            </w:r>
            <w:r w:rsidRPr="00330C4B">
              <w:rPr>
                <w:rFonts w:ascii="MetricHPE" w:eastAsia="Microsoft JhengHei" w:hAnsi="MetricHPE" w:hint="eastAsia"/>
                <w:color w:val="FF0000"/>
                <w:sz w:val="20"/>
                <w:szCs w:val="20"/>
                <w:highlight w:val="cyan"/>
              </w:rPr>
              <w:t>c</w:t>
            </w:r>
            <w:r w:rsidRPr="00330C4B">
              <w:rPr>
                <w:rFonts w:ascii="MetricHPE" w:eastAsia="Microsoft JhengHei" w:hAnsi="MetricHPE"/>
                <w:color w:val="FF0000"/>
                <w:sz w:val="20"/>
                <w:szCs w:val="20"/>
                <w:highlight w:val="cyan"/>
              </w:rPr>
              <w:t>an determine whether this passport number is still valid</w:t>
            </w:r>
          </w:p>
        </w:tc>
        <w:tc>
          <w:tcPr>
            <w:tcW w:w="1134" w:type="dxa"/>
            <w:vAlign w:val="center"/>
          </w:tcPr>
          <w:p w14:paraId="0F235E20" w14:textId="77777777" w:rsidR="000B1904" w:rsidRPr="00330C4B" w:rsidRDefault="000B1904" w:rsidP="000B1904">
            <w:pPr>
              <w:jc w:val="center"/>
              <w:rPr>
                <w:rFonts w:ascii="MetricHPE" w:eastAsia="Microsoft JhengHei" w:hAnsi="MetricHPE"/>
                <w:highlight w:val="cyan"/>
                <w:lang w:val="en-GB"/>
              </w:rPr>
            </w:pPr>
          </w:p>
        </w:tc>
        <w:tc>
          <w:tcPr>
            <w:tcW w:w="992" w:type="dxa"/>
            <w:vAlign w:val="center"/>
          </w:tcPr>
          <w:p w14:paraId="5ADEA938" w14:textId="77777777" w:rsidR="000B1904" w:rsidRPr="00330C4B" w:rsidRDefault="000B1904" w:rsidP="000B1904">
            <w:pPr>
              <w:jc w:val="center"/>
              <w:rPr>
                <w:rFonts w:ascii="MetricHPE" w:eastAsia="Microsoft JhengHei" w:hAnsi="MetricHPE"/>
                <w:sz w:val="22"/>
                <w:szCs w:val="22"/>
                <w:highlight w:val="cyan"/>
                <w:lang w:val="en-GB"/>
              </w:rPr>
            </w:pPr>
          </w:p>
        </w:tc>
        <w:tc>
          <w:tcPr>
            <w:tcW w:w="992" w:type="dxa"/>
            <w:vAlign w:val="center"/>
          </w:tcPr>
          <w:p w14:paraId="2B0EC101" w14:textId="77777777" w:rsidR="000B1904" w:rsidRPr="00330C4B" w:rsidRDefault="000B1904" w:rsidP="000B1904">
            <w:pPr>
              <w:jc w:val="center"/>
              <w:rPr>
                <w:rFonts w:ascii="MetricHPE" w:eastAsia="Microsoft JhengHei" w:hAnsi="MetricHPE"/>
                <w:sz w:val="22"/>
                <w:szCs w:val="22"/>
                <w:highlight w:val="cyan"/>
                <w:lang w:val="en-GB"/>
              </w:rPr>
            </w:pPr>
          </w:p>
        </w:tc>
        <w:tc>
          <w:tcPr>
            <w:tcW w:w="943" w:type="dxa"/>
            <w:vAlign w:val="center"/>
          </w:tcPr>
          <w:p w14:paraId="700F2046"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r>
      <w:tr w:rsidR="000B1904" w:rsidRPr="00330C4B" w14:paraId="15AAC1F4" w14:textId="77777777" w:rsidTr="006F1512">
        <w:tc>
          <w:tcPr>
            <w:tcW w:w="1129" w:type="dxa"/>
            <w:vMerge w:val="restart"/>
            <w:vAlign w:val="center"/>
          </w:tcPr>
          <w:p w14:paraId="6EEB5A62" w14:textId="1D58A2B7" w:rsidR="000B1904" w:rsidRPr="00330C4B" w:rsidRDefault="000B1904" w:rsidP="000B190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55F76447" w14:textId="57C81084" w:rsidR="000B1904" w:rsidRPr="00330C4B" w:rsidRDefault="000B1904" w:rsidP="000B190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passport_validity</w:t>
            </w:r>
          </w:p>
        </w:tc>
        <w:tc>
          <w:tcPr>
            <w:tcW w:w="1134" w:type="dxa"/>
            <w:vMerge w:val="restart"/>
            <w:vAlign w:val="center"/>
          </w:tcPr>
          <w:p w14:paraId="6D6117C8" w14:textId="77777777" w:rsidR="000B1904" w:rsidRPr="00330C4B" w:rsidRDefault="000B1904" w:rsidP="000B190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護照到期日</w:t>
            </w:r>
          </w:p>
          <w:p w14:paraId="0ECEC93E" w14:textId="6D361860" w:rsidR="000B1904" w:rsidRPr="00330C4B" w:rsidRDefault="000B1904" w:rsidP="000B1904">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(Passport Number Expired date)</w:t>
            </w:r>
          </w:p>
        </w:tc>
        <w:tc>
          <w:tcPr>
            <w:tcW w:w="1418" w:type="dxa"/>
            <w:vAlign w:val="center"/>
          </w:tcPr>
          <w:p w14:paraId="2320CD0E" w14:textId="4E12F649" w:rsidR="000B1904" w:rsidRPr="00330C4B" w:rsidRDefault="000B1904" w:rsidP="000B1904">
            <w:pPr>
              <w:jc w:val="center"/>
              <w:rPr>
                <w:rFonts w:ascii="MetricHPE" w:eastAsia="Microsoft JhengHei" w:hAnsi="MetricHPE"/>
                <w:color w:val="FF0000"/>
                <w:sz w:val="20"/>
                <w:szCs w:val="20"/>
                <w:highlight w:val="cyan"/>
                <w:lang w:val="en-GB"/>
              </w:rPr>
            </w:pPr>
            <w:r w:rsidRPr="00330C4B">
              <w:rPr>
                <w:rFonts w:ascii="MetricHPE" w:eastAsia="Microsoft JhengHei" w:hAnsi="MetricHPE"/>
                <w:color w:val="FF0000"/>
                <w:sz w:val="20"/>
                <w:szCs w:val="20"/>
                <w:highlight w:val="cyan"/>
              </w:rPr>
              <w:t>Validity</w:t>
            </w:r>
          </w:p>
        </w:tc>
        <w:tc>
          <w:tcPr>
            <w:tcW w:w="1843" w:type="dxa"/>
            <w:vAlign w:val="center"/>
          </w:tcPr>
          <w:p w14:paraId="689DBDC7" w14:textId="4E7BD32D" w:rsidR="000B1904" w:rsidRPr="00330C4B" w:rsidRDefault="000B1904" w:rsidP="000B1904">
            <w:pPr>
              <w:jc w:val="center"/>
              <w:rPr>
                <w:rFonts w:ascii="MetricHPE" w:eastAsia="Microsoft JhengHei" w:hAnsi="MetricHPE"/>
                <w:color w:val="FF0000"/>
                <w:highlight w:val="cyan"/>
                <w:lang w:val="en-GB"/>
              </w:rPr>
            </w:pPr>
            <w:r w:rsidRPr="00330C4B">
              <w:rPr>
                <w:rFonts w:ascii="MetricHPE" w:eastAsia="Microsoft JhengHei" w:hAnsi="MetricHPE"/>
                <w:color w:val="FF0000"/>
                <w:sz w:val="20"/>
                <w:szCs w:val="20"/>
                <w:highlight w:val="cyan"/>
              </w:rPr>
              <w:t xml:space="preserve">The date format must be </w:t>
            </w:r>
            <w:r w:rsidR="00605A69" w:rsidRPr="00330C4B">
              <w:rPr>
                <w:rFonts w:ascii="MetricHPE" w:eastAsia="Microsoft JhengHei" w:hAnsi="MetricHPE"/>
                <w:color w:val="FF0000"/>
                <w:sz w:val="20"/>
                <w:szCs w:val="20"/>
                <w:highlight w:val="cyan"/>
              </w:rPr>
              <w:t>in the agreed standard</w:t>
            </w:r>
          </w:p>
        </w:tc>
        <w:tc>
          <w:tcPr>
            <w:tcW w:w="1134" w:type="dxa"/>
            <w:vAlign w:val="center"/>
          </w:tcPr>
          <w:p w14:paraId="3C6768A1" w14:textId="763211BF" w:rsidR="000B1904" w:rsidRPr="00330C4B" w:rsidRDefault="000B1904" w:rsidP="003A7996">
            <w:pPr>
              <w:rPr>
                <w:rFonts w:ascii="MetricHPE" w:eastAsia="Microsoft JhengHei" w:hAnsi="MetricHPE"/>
                <w:sz w:val="22"/>
                <w:szCs w:val="22"/>
                <w:highlight w:val="cyan"/>
                <w:lang w:val="en-GB"/>
              </w:rPr>
            </w:pPr>
          </w:p>
        </w:tc>
        <w:tc>
          <w:tcPr>
            <w:tcW w:w="992" w:type="dxa"/>
            <w:vAlign w:val="center"/>
          </w:tcPr>
          <w:p w14:paraId="6625BA75" w14:textId="29B0C43F" w:rsidR="000B1904" w:rsidRPr="00330C4B" w:rsidRDefault="000B1904" w:rsidP="000B1904">
            <w:pPr>
              <w:jc w:val="center"/>
              <w:rPr>
                <w:rFonts w:ascii="MetricHPE" w:eastAsia="Microsoft JhengHei" w:hAnsi="MetricHPE"/>
                <w:sz w:val="22"/>
                <w:szCs w:val="22"/>
                <w:highlight w:val="cyan"/>
                <w:lang w:val="en-GB"/>
              </w:rPr>
            </w:pPr>
          </w:p>
        </w:tc>
        <w:tc>
          <w:tcPr>
            <w:tcW w:w="992" w:type="dxa"/>
            <w:vAlign w:val="center"/>
          </w:tcPr>
          <w:p w14:paraId="506F0FC4" w14:textId="77777777" w:rsidR="000B1904" w:rsidRPr="00330C4B" w:rsidRDefault="000B1904" w:rsidP="000B1904">
            <w:pPr>
              <w:jc w:val="center"/>
              <w:rPr>
                <w:rFonts w:ascii="MetricHPE" w:eastAsia="Microsoft JhengHei" w:hAnsi="MetricHPE"/>
                <w:sz w:val="22"/>
                <w:szCs w:val="22"/>
                <w:highlight w:val="cyan"/>
                <w:lang w:val="en-GB"/>
              </w:rPr>
            </w:pPr>
          </w:p>
        </w:tc>
        <w:tc>
          <w:tcPr>
            <w:tcW w:w="943" w:type="dxa"/>
            <w:vAlign w:val="center"/>
          </w:tcPr>
          <w:p w14:paraId="4FBCB64F"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r>
      <w:tr w:rsidR="000B1904" w:rsidRPr="00330C4B" w14:paraId="3847FCDE" w14:textId="77777777" w:rsidTr="006F1512">
        <w:tc>
          <w:tcPr>
            <w:tcW w:w="1129" w:type="dxa"/>
            <w:vMerge/>
            <w:vAlign w:val="center"/>
          </w:tcPr>
          <w:p w14:paraId="00DF61D6"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14B90A2A"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19C7A250" w14:textId="77777777" w:rsidR="000B1904" w:rsidRPr="00330C4B" w:rsidRDefault="000B1904" w:rsidP="000B1904">
            <w:pPr>
              <w:jc w:val="center"/>
              <w:rPr>
                <w:rFonts w:ascii="MetricHPE" w:eastAsia="Microsoft JhengHei" w:hAnsi="MetricHPE"/>
                <w:sz w:val="22"/>
                <w:szCs w:val="22"/>
                <w:highlight w:val="cyan"/>
              </w:rPr>
            </w:pPr>
          </w:p>
        </w:tc>
        <w:tc>
          <w:tcPr>
            <w:tcW w:w="1418" w:type="dxa"/>
            <w:vAlign w:val="center"/>
          </w:tcPr>
          <w:p w14:paraId="1AAA86C2" w14:textId="6FE69FF2" w:rsidR="000B1904" w:rsidRPr="00330C4B" w:rsidRDefault="000B1904" w:rsidP="000B1904">
            <w:pPr>
              <w:jc w:val="center"/>
              <w:rPr>
                <w:rFonts w:ascii="MetricHPE" w:eastAsia="Microsoft JhengHei" w:hAnsi="MetricHPE"/>
                <w:sz w:val="20"/>
                <w:szCs w:val="20"/>
                <w:highlight w:val="cyan"/>
                <w:lang w:val="en-GB"/>
              </w:rPr>
            </w:pPr>
            <w:r w:rsidRPr="00330C4B">
              <w:rPr>
                <w:rFonts w:ascii="MetricHPE" w:eastAsia="Microsoft JhengHei" w:hAnsi="MetricHPE"/>
                <w:sz w:val="20"/>
                <w:szCs w:val="20"/>
                <w:highlight w:val="cyan"/>
              </w:rPr>
              <w:t>Consistency</w:t>
            </w:r>
          </w:p>
        </w:tc>
        <w:tc>
          <w:tcPr>
            <w:tcW w:w="1843" w:type="dxa"/>
            <w:vAlign w:val="center"/>
          </w:tcPr>
          <w:p w14:paraId="1B007857" w14:textId="7D930CF5" w:rsidR="000B1904" w:rsidRPr="00330C4B" w:rsidRDefault="000B1904" w:rsidP="000B1904">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7C1551BE" w14:textId="79DFD008" w:rsidR="000B1904" w:rsidRPr="00330C4B" w:rsidRDefault="003A7996" w:rsidP="000B1904">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58EDEE0E" w14:textId="77777777" w:rsidR="000B1904" w:rsidRPr="00330C4B" w:rsidRDefault="000B1904" w:rsidP="000B1904">
            <w:pPr>
              <w:jc w:val="center"/>
              <w:rPr>
                <w:rFonts w:ascii="MetricHPE" w:eastAsia="Microsoft JhengHei" w:hAnsi="MetricHPE"/>
                <w:sz w:val="22"/>
                <w:szCs w:val="22"/>
                <w:highlight w:val="cyan"/>
                <w:lang w:val="en-GB"/>
              </w:rPr>
            </w:pPr>
          </w:p>
        </w:tc>
        <w:tc>
          <w:tcPr>
            <w:tcW w:w="992" w:type="dxa"/>
            <w:vAlign w:val="center"/>
          </w:tcPr>
          <w:p w14:paraId="3AD27344" w14:textId="77777777" w:rsidR="000B1904" w:rsidRPr="00330C4B" w:rsidRDefault="000B1904" w:rsidP="000B1904">
            <w:pPr>
              <w:jc w:val="center"/>
              <w:rPr>
                <w:rFonts w:ascii="MetricHPE" w:eastAsia="Microsoft JhengHei" w:hAnsi="MetricHPE"/>
                <w:sz w:val="22"/>
                <w:szCs w:val="22"/>
                <w:highlight w:val="cyan"/>
                <w:lang w:val="en-GB"/>
              </w:rPr>
            </w:pPr>
          </w:p>
        </w:tc>
        <w:tc>
          <w:tcPr>
            <w:tcW w:w="943" w:type="dxa"/>
            <w:vAlign w:val="center"/>
          </w:tcPr>
          <w:p w14:paraId="369CCBEC"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r>
      <w:tr w:rsidR="006C5B9A" w:rsidRPr="00330C4B" w14:paraId="366957E3" w14:textId="77777777" w:rsidTr="006F1512">
        <w:trPr>
          <w:trHeight w:val="285"/>
        </w:trPr>
        <w:tc>
          <w:tcPr>
            <w:tcW w:w="1129" w:type="dxa"/>
            <w:vMerge w:val="restart"/>
            <w:vAlign w:val="center"/>
          </w:tcPr>
          <w:p w14:paraId="52DF6B88" w14:textId="6C670053"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602D1B98" w14:textId="1C81EF8F"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country</w:t>
            </w:r>
          </w:p>
        </w:tc>
        <w:tc>
          <w:tcPr>
            <w:tcW w:w="1134" w:type="dxa"/>
            <w:vMerge w:val="restart"/>
            <w:vAlign w:val="center"/>
          </w:tcPr>
          <w:p w14:paraId="67F6EC0E" w14:textId="77777777"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國籍</w:t>
            </w:r>
          </w:p>
          <w:p w14:paraId="3D88723B" w14:textId="37BB54DD" w:rsidR="006C5B9A" w:rsidRPr="00330C4B" w:rsidRDefault="006C5B9A" w:rsidP="006C5B9A">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rPr>
              <w:t>(Nationality)</w:t>
            </w:r>
          </w:p>
        </w:tc>
        <w:tc>
          <w:tcPr>
            <w:tcW w:w="1418" w:type="dxa"/>
            <w:vAlign w:val="center"/>
          </w:tcPr>
          <w:p w14:paraId="54376EAD" w14:textId="79FD6D9A" w:rsidR="006C5B9A" w:rsidRPr="00330C4B" w:rsidRDefault="006C5B9A" w:rsidP="006C5B9A">
            <w:pPr>
              <w:jc w:val="center"/>
              <w:rPr>
                <w:rFonts w:ascii="MetricHPE" w:eastAsia="Microsoft JhengHei" w:hAnsi="MetricHPE"/>
                <w:sz w:val="20"/>
                <w:szCs w:val="20"/>
                <w:highlight w:val="cyan"/>
                <w:lang w:val="en-GB"/>
              </w:rPr>
            </w:pPr>
            <w:r w:rsidRPr="00330C4B">
              <w:rPr>
                <w:rFonts w:ascii="MetricHPE" w:eastAsia="Microsoft JhengHei" w:hAnsi="MetricHPE"/>
                <w:sz w:val="20"/>
                <w:szCs w:val="20"/>
                <w:highlight w:val="cyan"/>
                <w:lang w:val="en-GB"/>
              </w:rPr>
              <w:t>Completeness</w:t>
            </w:r>
          </w:p>
        </w:tc>
        <w:tc>
          <w:tcPr>
            <w:tcW w:w="1843" w:type="dxa"/>
            <w:vAlign w:val="center"/>
          </w:tcPr>
          <w:p w14:paraId="657BFFDD" w14:textId="478B9980" w:rsidR="006C5B9A" w:rsidRPr="00330C4B" w:rsidRDefault="00AB4283" w:rsidP="006C5B9A">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null check</w:t>
            </w:r>
            <w:r w:rsidR="006C5B9A" w:rsidRPr="00330C4B">
              <w:rPr>
                <w:rFonts w:ascii="MetricHPE" w:eastAsia="Microsoft JhengHei" w:hAnsi="MetricHPE"/>
                <w:sz w:val="20"/>
                <w:szCs w:val="20"/>
                <w:highlight w:val="cyan"/>
              </w:rPr>
              <w:t xml:space="preserve">, </w:t>
            </w:r>
            <w:r w:rsidRPr="00330C4B">
              <w:rPr>
                <w:rFonts w:ascii="MetricHPE" w:eastAsia="Microsoft JhengHei" w:hAnsi="MetricHPE"/>
                <w:sz w:val="20"/>
                <w:szCs w:val="20"/>
                <w:highlight w:val="cyan"/>
              </w:rPr>
              <w:t>cannot</w:t>
            </w:r>
            <w:r w:rsidR="006C5B9A" w:rsidRPr="00330C4B">
              <w:rPr>
                <w:rFonts w:ascii="MetricHPE" w:eastAsia="Microsoft JhengHei" w:hAnsi="MetricHPE"/>
                <w:sz w:val="20"/>
                <w:szCs w:val="20"/>
                <w:highlight w:val="cyan"/>
              </w:rPr>
              <w:t xml:space="preserve"> be null</w:t>
            </w:r>
          </w:p>
        </w:tc>
        <w:tc>
          <w:tcPr>
            <w:tcW w:w="1134" w:type="dxa"/>
            <w:vAlign w:val="center"/>
          </w:tcPr>
          <w:p w14:paraId="6D9DB4BE" w14:textId="49D6E5A3" w:rsidR="006C5B9A" w:rsidRPr="00330C4B" w:rsidRDefault="006C5B9A" w:rsidP="006C5B9A">
            <w:pPr>
              <w:jc w:val="center"/>
              <w:rPr>
                <w:rFonts w:ascii="Apple Color Emoji" w:eastAsia="Microsoft JhengHei" w:hAnsi="Apple Color Emoji" w:cs="Apple Color Emoji"/>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562BCB51"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c>
          <w:tcPr>
            <w:tcW w:w="992" w:type="dxa"/>
            <w:vAlign w:val="center"/>
          </w:tcPr>
          <w:p w14:paraId="6923CAA6"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c>
          <w:tcPr>
            <w:tcW w:w="943" w:type="dxa"/>
            <w:vAlign w:val="center"/>
          </w:tcPr>
          <w:p w14:paraId="6FFF7646" w14:textId="70A710AB" w:rsidR="006C5B9A" w:rsidRPr="00330C4B" w:rsidRDefault="006C5B9A" w:rsidP="006C5B9A">
            <w:pPr>
              <w:jc w:val="center"/>
              <w:rPr>
                <w:rFonts w:ascii="Apple Color Emoji" w:eastAsia="Microsoft JhengHei" w:hAnsi="Apple Color Emoji" w:cs="Apple Color Emoji"/>
                <w:sz w:val="22"/>
                <w:szCs w:val="22"/>
                <w:highlight w:val="cyan"/>
                <w:lang w:val="en-GB"/>
              </w:rPr>
            </w:pPr>
          </w:p>
        </w:tc>
      </w:tr>
      <w:tr w:rsidR="006C5B9A" w:rsidRPr="00330C4B" w14:paraId="6C9BF93C" w14:textId="77777777" w:rsidTr="006F1512">
        <w:trPr>
          <w:trHeight w:val="285"/>
        </w:trPr>
        <w:tc>
          <w:tcPr>
            <w:tcW w:w="1129" w:type="dxa"/>
            <w:vMerge/>
            <w:vAlign w:val="center"/>
          </w:tcPr>
          <w:p w14:paraId="3601EE0C" w14:textId="77777777" w:rsidR="006C5B9A" w:rsidRPr="00330C4B" w:rsidRDefault="006C5B9A" w:rsidP="006C5B9A">
            <w:pPr>
              <w:jc w:val="center"/>
              <w:rPr>
                <w:rFonts w:ascii="MetricHPE" w:eastAsia="Microsoft JhengHei" w:hAnsi="MetricHPE"/>
                <w:sz w:val="22"/>
                <w:szCs w:val="22"/>
                <w:highlight w:val="cyan"/>
              </w:rPr>
            </w:pPr>
          </w:p>
        </w:tc>
        <w:tc>
          <w:tcPr>
            <w:tcW w:w="1134" w:type="dxa"/>
            <w:vMerge/>
            <w:vAlign w:val="center"/>
          </w:tcPr>
          <w:p w14:paraId="031622B9" w14:textId="77777777" w:rsidR="006C5B9A" w:rsidRPr="00330C4B" w:rsidRDefault="006C5B9A" w:rsidP="006C5B9A">
            <w:pPr>
              <w:jc w:val="center"/>
              <w:rPr>
                <w:rFonts w:ascii="MetricHPE" w:eastAsia="Microsoft JhengHei" w:hAnsi="MetricHPE"/>
                <w:sz w:val="22"/>
                <w:szCs w:val="22"/>
                <w:highlight w:val="cyan"/>
              </w:rPr>
            </w:pPr>
          </w:p>
        </w:tc>
        <w:tc>
          <w:tcPr>
            <w:tcW w:w="1134" w:type="dxa"/>
            <w:vMerge/>
            <w:vAlign w:val="center"/>
          </w:tcPr>
          <w:p w14:paraId="033EB6F4" w14:textId="77777777" w:rsidR="006C5B9A" w:rsidRPr="00330C4B" w:rsidRDefault="006C5B9A" w:rsidP="006C5B9A">
            <w:pPr>
              <w:jc w:val="center"/>
              <w:rPr>
                <w:rFonts w:ascii="MetricHPE" w:eastAsia="Microsoft JhengHei" w:hAnsi="MetricHPE"/>
                <w:sz w:val="22"/>
                <w:szCs w:val="22"/>
                <w:highlight w:val="cyan"/>
              </w:rPr>
            </w:pPr>
          </w:p>
        </w:tc>
        <w:tc>
          <w:tcPr>
            <w:tcW w:w="1418" w:type="dxa"/>
            <w:vAlign w:val="center"/>
          </w:tcPr>
          <w:p w14:paraId="270614DF" w14:textId="6BA9F869" w:rsidR="006C5B9A" w:rsidRPr="00330C4B" w:rsidRDefault="006C5B9A" w:rsidP="006C5B9A">
            <w:pPr>
              <w:jc w:val="center"/>
              <w:rPr>
                <w:rFonts w:ascii="Apple Color Emoji" w:eastAsia="Microsoft JhengHei" w:hAnsi="Apple Color Emoji" w:cs="Apple Color Emoji"/>
                <w:sz w:val="22"/>
                <w:szCs w:val="22"/>
                <w:highlight w:val="cyan"/>
                <w:lang w:val="en-GB"/>
              </w:rPr>
            </w:pPr>
            <w:r w:rsidRPr="00330C4B">
              <w:rPr>
                <w:rFonts w:ascii="MetricHPE" w:eastAsia="Microsoft JhengHei" w:hAnsi="MetricHPE"/>
                <w:sz w:val="20"/>
                <w:szCs w:val="20"/>
                <w:highlight w:val="cyan"/>
              </w:rPr>
              <w:t>Consistency</w:t>
            </w:r>
          </w:p>
        </w:tc>
        <w:tc>
          <w:tcPr>
            <w:tcW w:w="1843" w:type="dxa"/>
            <w:vAlign w:val="center"/>
          </w:tcPr>
          <w:p w14:paraId="16ECDDF9" w14:textId="4185F3F7" w:rsidR="006C5B9A" w:rsidRPr="00330C4B" w:rsidRDefault="006C5B9A" w:rsidP="006C5B9A">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2F5B7DC3" w14:textId="741D545F" w:rsidR="006C5B9A" w:rsidRPr="00330C4B" w:rsidRDefault="006C5B9A" w:rsidP="006C5B9A">
            <w:pPr>
              <w:jc w:val="center"/>
              <w:rPr>
                <w:rFonts w:ascii="Apple Color Emoji" w:eastAsia="Microsoft JhengHei" w:hAnsi="Apple Color Emoji" w:cs="Apple Color Emoji"/>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63F47801"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c>
          <w:tcPr>
            <w:tcW w:w="992" w:type="dxa"/>
            <w:vAlign w:val="center"/>
          </w:tcPr>
          <w:p w14:paraId="34ACBA39"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c>
          <w:tcPr>
            <w:tcW w:w="943" w:type="dxa"/>
            <w:vAlign w:val="center"/>
          </w:tcPr>
          <w:p w14:paraId="17FD5469" w14:textId="3C1FB240" w:rsidR="006C5B9A" w:rsidRPr="00330C4B" w:rsidRDefault="006C5B9A" w:rsidP="006C5B9A">
            <w:pPr>
              <w:jc w:val="center"/>
              <w:rPr>
                <w:rFonts w:ascii="Apple Color Emoji" w:eastAsia="Microsoft JhengHei" w:hAnsi="Apple Color Emoji" w:cs="Apple Color Emoji"/>
                <w:sz w:val="22"/>
                <w:szCs w:val="22"/>
                <w:highlight w:val="cyan"/>
                <w:lang w:val="en-GB"/>
              </w:rPr>
            </w:pPr>
          </w:p>
        </w:tc>
      </w:tr>
      <w:tr w:rsidR="000B1904" w:rsidRPr="00330C4B" w14:paraId="3D1CBA26" w14:textId="77777777" w:rsidTr="006F1512">
        <w:trPr>
          <w:trHeight w:val="285"/>
        </w:trPr>
        <w:tc>
          <w:tcPr>
            <w:tcW w:w="1129" w:type="dxa"/>
            <w:vMerge/>
            <w:vAlign w:val="center"/>
          </w:tcPr>
          <w:p w14:paraId="438E8A45"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4E5B4724"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1EC51442" w14:textId="77777777" w:rsidR="000B1904" w:rsidRPr="00330C4B" w:rsidRDefault="000B1904" w:rsidP="000B1904">
            <w:pPr>
              <w:jc w:val="center"/>
              <w:rPr>
                <w:rFonts w:ascii="MetricHPE" w:eastAsia="Microsoft JhengHei" w:hAnsi="MetricHPE"/>
                <w:sz w:val="22"/>
                <w:szCs w:val="22"/>
                <w:highlight w:val="cyan"/>
              </w:rPr>
            </w:pPr>
          </w:p>
        </w:tc>
        <w:tc>
          <w:tcPr>
            <w:tcW w:w="1418" w:type="dxa"/>
            <w:vAlign w:val="center"/>
          </w:tcPr>
          <w:p w14:paraId="09A6FC33" w14:textId="6E244945" w:rsidR="000B1904" w:rsidRPr="00330C4B" w:rsidRDefault="000B1904" w:rsidP="000B1904">
            <w:pPr>
              <w:jc w:val="center"/>
              <w:rPr>
                <w:rFonts w:ascii="MetricHPE" w:eastAsia="Microsoft JhengHei" w:hAnsi="MetricHPE"/>
                <w:sz w:val="20"/>
                <w:szCs w:val="20"/>
                <w:highlight w:val="cyan"/>
                <w:lang w:val="en-GB"/>
              </w:rPr>
            </w:pPr>
            <w:r w:rsidRPr="00330C4B">
              <w:rPr>
                <w:rFonts w:ascii="MetricHPE" w:eastAsia="Microsoft JhengHei" w:hAnsi="MetricHPE"/>
                <w:color w:val="FF0000"/>
                <w:sz w:val="20"/>
                <w:szCs w:val="20"/>
                <w:highlight w:val="cyan"/>
              </w:rPr>
              <w:t>Validity</w:t>
            </w:r>
          </w:p>
        </w:tc>
        <w:tc>
          <w:tcPr>
            <w:tcW w:w="1843" w:type="dxa"/>
            <w:vAlign w:val="center"/>
          </w:tcPr>
          <w:p w14:paraId="6625EA4C" w14:textId="47711D84" w:rsidR="000B1904" w:rsidRPr="00330C4B" w:rsidRDefault="000B1904" w:rsidP="000B1904">
            <w:pPr>
              <w:jc w:val="center"/>
              <w:rPr>
                <w:rFonts w:ascii="MetricHPE" w:eastAsia="Microsoft JhengHei" w:hAnsi="MetricHPE"/>
                <w:sz w:val="20"/>
                <w:szCs w:val="20"/>
                <w:highlight w:val="cyan"/>
              </w:rPr>
            </w:pPr>
            <w:r w:rsidRPr="00330C4B">
              <w:rPr>
                <w:rFonts w:ascii="MetricHPE" w:eastAsia="Microsoft JhengHei" w:hAnsi="MetricHPE"/>
                <w:color w:val="FF0000"/>
                <w:sz w:val="20"/>
                <w:szCs w:val="20"/>
                <w:highlight w:val="cyan"/>
                <w:lang w:val="en-GB"/>
              </w:rPr>
              <w:t>It needs to be filled out according to the nationality code table.</w:t>
            </w:r>
          </w:p>
        </w:tc>
        <w:tc>
          <w:tcPr>
            <w:tcW w:w="1134" w:type="dxa"/>
            <w:vAlign w:val="center"/>
          </w:tcPr>
          <w:p w14:paraId="579A412C" w14:textId="77777777" w:rsidR="000B1904" w:rsidRPr="00330C4B" w:rsidRDefault="000B1904" w:rsidP="000B1904">
            <w:pPr>
              <w:jc w:val="center"/>
              <w:rPr>
                <w:rFonts w:ascii="MetricHPE" w:eastAsia="Microsoft JhengHei" w:hAnsi="MetricHPE"/>
                <w:highlight w:val="cyan"/>
                <w:lang w:val="en-GB"/>
              </w:rPr>
            </w:pPr>
          </w:p>
        </w:tc>
        <w:tc>
          <w:tcPr>
            <w:tcW w:w="992" w:type="dxa"/>
            <w:vAlign w:val="center"/>
          </w:tcPr>
          <w:p w14:paraId="53C30D79"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c>
          <w:tcPr>
            <w:tcW w:w="992" w:type="dxa"/>
            <w:vAlign w:val="center"/>
          </w:tcPr>
          <w:p w14:paraId="7CE8C8A6"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c>
          <w:tcPr>
            <w:tcW w:w="943" w:type="dxa"/>
            <w:vAlign w:val="center"/>
          </w:tcPr>
          <w:p w14:paraId="09668583"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r>
      <w:tr w:rsidR="000B1904" w:rsidRPr="00330C4B" w14:paraId="0698B9B4" w14:textId="77777777" w:rsidTr="006F1512">
        <w:tc>
          <w:tcPr>
            <w:tcW w:w="1129" w:type="dxa"/>
            <w:vMerge w:val="restart"/>
            <w:vAlign w:val="center"/>
          </w:tcPr>
          <w:p w14:paraId="0E7BB93E" w14:textId="271658E4" w:rsidR="000B1904" w:rsidRPr="00330C4B" w:rsidRDefault="000B1904" w:rsidP="000B190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3B7E3672" w14:textId="5BA52F63" w:rsidR="000B1904" w:rsidRPr="00330C4B" w:rsidRDefault="000B1904" w:rsidP="000B190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registered_addr</w:t>
            </w:r>
          </w:p>
        </w:tc>
        <w:tc>
          <w:tcPr>
            <w:tcW w:w="1134" w:type="dxa"/>
            <w:vMerge w:val="restart"/>
            <w:vAlign w:val="center"/>
          </w:tcPr>
          <w:p w14:paraId="75D6F751" w14:textId="77777777" w:rsidR="000B1904" w:rsidRPr="00330C4B" w:rsidRDefault="000B1904" w:rsidP="000B190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戶籍地址</w:t>
            </w:r>
          </w:p>
          <w:p w14:paraId="73FB92B8" w14:textId="5A97F7B2" w:rsidR="000B1904" w:rsidRPr="00330C4B" w:rsidRDefault="000B1904" w:rsidP="000B1904">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(Registered address)</w:t>
            </w:r>
          </w:p>
        </w:tc>
        <w:tc>
          <w:tcPr>
            <w:tcW w:w="1418" w:type="dxa"/>
            <w:vAlign w:val="center"/>
          </w:tcPr>
          <w:p w14:paraId="09CA848C" w14:textId="465A63FE" w:rsidR="000B1904" w:rsidRPr="00330C4B" w:rsidRDefault="000B1904" w:rsidP="000B1904">
            <w:pPr>
              <w:jc w:val="center"/>
              <w:rPr>
                <w:rFonts w:ascii="MetricHPE" w:eastAsia="Microsoft JhengHei" w:hAnsi="MetricHPE"/>
                <w:sz w:val="22"/>
                <w:szCs w:val="22"/>
                <w:highlight w:val="cyan"/>
                <w:lang w:val="en-GB"/>
              </w:rPr>
            </w:pPr>
            <w:r w:rsidRPr="00330C4B">
              <w:rPr>
                <w:rFonts w:ascii="MetricHPE" w:eastAsia="Microsoft JhengHei" w:hAnsi="MetricHPE"/>
                <w:sz w:val="20"/>
                <w:szCs w:val="20"/>
                <w:highlight w:val="cyan"/>
                <w:lang w:val="en-GB"/>
              </w:rPr>
              <w:t>Completeness</w:t>
            </w:r>
          </w:p>
        </w:tc>
        <w:tc>
          <w:tcPr>
            <w:tcW w:w="1843" w:type="dxa"/>
            <w:vAlign w:val="center"/>
          </w:tcPr>
          <w:p w14:paraId="17A993F5" w14:textId="7A44B542" w:rsidR="000B1904" w:rsidRPr="00330C4B" w:rsidRDefault="00AB4283" w:rsidP="000B1904">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null check</w:t>
            </w:r>
            <w:r w:rsidR="000775E9" w:rsidRPr="00330C4B">
              <w:rPr>
                <w:rFonts w:ascii="MetricHPE" w:eastAsia="Microsoft JhengHei" w:hAnsi="MetricHPE"/>
                <w:sz w:val="20"/>
                <w:szCs w:val="20"/>
                <w:highlight w:val="cyan"/>
              </w:rPr>
              <w:t xml:space="preserve">, </w:t>
            </w:r>
            <w:r w:rsidRPr="00330C4B">
              <w:rPr>
                <w:rFonts w:ascii="MetricHPE" w:eastAsia="Microsoft JhengHei" w:hAnsi="MetricHPE"/>
                <w:sz w:val="20"/>
                <w:szCs w:val="20"/>
                <w:highlight w:val="cyan"/>
              </w:rPr>
              <w:t>cannot</w:t>
            </w:r>
            <w:r w:rsidR="000775E9" w:rsidRPr="00330C4B">
              <w:rPr>
                <w:rFonts w:ascii="MetricHPE" w:eastAsia="Microsoft JhengHei" w:hAnsi="MetricHPE"/>
                <w:sz w:val="20"/>
                <w:szCs w:val="20"/>
                <w:highlight w:val="cyan"/>
              </w:rPr>
              <w:t xml:space="preserve"> be null</w:t>
            </w:r>
          </w:p>
        </w:tc>
        <w:tc>
          <w:tcPr>
            <w:tcW w:w="1134" w:type="dxa"/>
            <w:vAlign w:val="center"/>
          </w:tcPr>
          <w:p w14:paraId="394B9B98" w14:textId="78C16F1C" w:rsidR="000B1904" w:rsidRPr="00330C4B" w:rsidRDefault="003A7996" w:rsidP="000B1904">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249CDA8E" w14:textId="57DEC01A" w:rsidR="000B1904" w:rsidRPr="00330C4B" w:rsidRDefault="000B1904" w:rsidP="000B1904">
            <w:pPr>
              <w:jc w:val="center"/>
              <w:rPr>
                <w:rFonts w:ascii="MetricHPE" w:eastAsia="Microsoft JhengHei" w:hAnsi="MetricHPE"/>
                <w:sz w:val="22"/>
                <w:szCs w:val="22"/>
                <w:highlight w:val="cyan"/>
                <w:lang w:val="en-GB"/>
              </w:rPr>
            </w:pPr>
          </w:p>
        </w:tc>
        <w:tc>
          <w:tcPr>
            <w:tcW w:w="992" w:type="dxa"/>
            <w:vAlign w:val="center"/>
          </w:tcPr>
          <w:p w14:paraId="3079463D" w14:textId="77777777" w:rsidR="000B1904" w:rsidRPr="00330C4B" w:rsidRDefault="000B1904" w:rsidP="000B1904">
            <w:pPr>
              <w:jc w:val="center"/>
              <w:rPr>
                <w:rFonts w:ascii="MetricHPE" w:eastAsia="Microsoft JhengHei" w:hAnsi="MetricHPE"/>
                <w:sz w:val="22"/>
                <w:szCs w:val="22"/>
                <w:highlight w:val="cyan"/>
                <w:lang w:val="en-GB"/>
              </w:rPr>
            </w:pPr>
          </w:p>
        </w:tc>
        <w:tc>
          <w:tcPr>
            <w:tcW w:w="943" w:type="dxa"/>
            <w:vAlign w:val="center"/>
          </w:tcPr>
          <w:p w14:paraId="37886508"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r>
      <w:tr w:rsidR="000B1904" w:rsidRPr="00330C4B" w14:paraId="427DDA44" w14:textId="77777777" w:rsidTr="006F1512">
        <w:tc>
          <w:tcPr>
            <w:tcW w:w="1129" w:type="dxa"/>
            <w:vMerge/>
            <w:vAlign w:val="center"/>
          </w:tcPr>
          <w:p w14:paraId="6C113E96"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6C9AEEB6"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0EC49D74" w14:textId="77777777" w:rsidR="000B1904" w:rsidRPr="00330C4B" w:rsidRDefault="000B1904" w:rsidP="000B1904">
            <w:pPr>
              <w:jc w:val="center"/>
              <w:rPr>
                <w:rFonts w:ascii="MetricHPE" w:eastAsia="Microsoft JhengHei" w:hAnsi="MetricHPE"/>
                <w:sz w:val="22"/>
                <w:szCs w:val="22"/>
                <w:highlight w:val="cyan"/>
              </w:rPr>
            </w:pPr>
          </w:p>
        </w:tc>
        <w:tc>
          <w:tcPr>
            <w:tcW w:w="1418" w:type="dxa"/>
            <w:vAlign w:val="center"/>
          </w:tcPr>
          <w:p w14:paraId="27D91CD2" w14:textId="48C0E3D3" w:rsidR="000B1904" w:rsidRPr="00330C4B" w:rsidRDefault="000B1904" w:rsidP="000B1904">
            <w:pPr>
              <w:jc w:val="center"/>
              <w:rPr>
                <w:rFonts w:ascii="MetricHPE" w:eastAsia="Microsoft JhengHei" w:hAnsi="MetricHPE"/>
                <w:sz w:val="20"/>
                <w:szCs w:val="20"/>
                <w:highlight w:val="cyan"/>
                <w:lang w:val="en-GB"/>
              </w:rPr>
            </w:pPr>
            <w:r w:rsidRPr="00330C4B">
              <w:rPr>
                <w:rFonts w:ascii="MetricHPE" w:eastAsia="Microsoft JhengHei" w:hAnsi="MetricHPE"/>
                <w:sz w:val="20"/>
                <w:szCs w:val="20"/>
                <w:highlight w:val="cyan"/>
                <w:lang w:val="en-GB"/>
              </w:rPr>
              <w:t>Consistency</w:t>
            </w:r>
          </w:p>
        </w:tc>
        <w:tc>
          <w:tcPr>
            <w:tcW w:w="1843" w:type="dxa"/>
            <w:vAlign w:val="center"/>
          </w:tcPr>
          <w:p w14:paraId="4F33682C" w14:textId="2AF0FC88" w:rsidR="000B1904" w:rsidRPr="00330C4B" w:rsidRDefault="000B1904" w:rsidP="000B1904">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02304F8F" w14:textId="2FD07CC2" w:rsidR="000B1904" w:rsidRPr="00330C4B" w:rsidRDefault="003A7996" w:rsidP="000B1904">
            <w:pPr>
              <w:jc w:val="center"/>
              <w:rPr>
                <w:rFonts w:ascii="MetricHPE" w:eastAsia="Microsoft JhengHei" w:hAnsi="MetricHPE"/>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1268BFD3" w14:textId="77777777" w:rsidR="000B1904" w:rsidRPr="00330C4B" w:rsidRDefault="000B1904" w:rsidP="000B1904">
            <w:pPr>
              <w:jc w:val="center"/>
              <w:rPr>
                <w:rFonts w:ascii="MetricHPE" w:eastAsia="Microsoft JhengHei" w:hAnsi="MetricHPE"/>
                <w:sz w:val="22"/>
                <w:szCs w:val="22"/>
                <w:highlight w:val="cyan"/>
                <w:lang w:val="en-GB"/>
              </w:rPr>
            </w:pPr>
          </w:p>
        </w:tc>
        <w:tc>
          <w:tcPr>
            <w:tcW w:w="992" w:type="dxa"/>
            <w:vAlign w:val="center"/>
          </w:tcPr>
          <w:p w14:paraId="5793AED6" w14:textId="77777777" w:rsidR="000B1904" w:rsidRPr="00330C4B" w:rsidRDefault="000B1904" w:rsidP="000B1904">
            <w:pPr>
              <w:jc w:val="center"/>
              <w:rPr>
                <w:rFonts w:ascii="MetricHPE" w:eastAsia="Microsoft JhengHei" w:hAnsi="MetricHPE"/>
                <w:sz w:val="22"/>
                <w:szCs w:val="22"/>
                <w:highlight w:val="cyan"/>
                <w:lang w:val="en-GB"/>
              </w:rPr>
            </w:pPr>
          </w:p>
        </w:tc>
        <w:tc>
          <w:tcPr>
            <w:tcW w:w="943" w:type="dxa"/>
            <w:vAlign w:val="center"/>
          </w:tcPr>
          <w:p w14:paraId="57A72686"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r>
      <w:tr w:rsidR="000B1904" w:rsidRPr="00330C4B" w14:paraId="1AB4CB7E" w14:textId="77777777" w:rsidTr="006F1512">
        <w:tc>
          <w:tcPr>
            <w:tcW w:w="1129" w:type="dxa"/>
            <w:vMerge/>
            <w:vAlign w:val="center"/>
          </w:tcPr>
          <w:p w14:paraId="67DA39E1"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39EB5E68" w14:textId="77777777" w:rsidR="000B1904" w:rsidRPr="00330C4B" w:rsidRDefault="000B1904" w:rsidP="000B1904">
            <w:pPr>
              <w:jc w:val="center"/>
              <w:rPr>
                <w:rFonts w:ascii="MetricHPE" w:eastAsia="Microsoft JhengHei" w:hAnsi="MetricHPE"/>
                <w:sz w:val="22"/>
                <w:szCs w:val="22"/>
                <w:highlight w:val="cyan"/>
              </w:rPr>
            </w:pPr>
          </w:p>
        </w:tc>
        <w:tc>
          <w:tcPr>
            <w:tcW w:w="1134" w:type="dxa"/>
            <w:vMerge/>
            <w:vAlign w:val="center"/>
          </w:tcPr>
          <w:p w14:paraId="15918451" w14:textId="77777777" w:rsidR="000B1904" w:rsidRPr="00330C4B" w:rsidRDefault="000B1904" w:rsidP="000B1904">
            <w:pPr>
              <w:jc w:val="center"/>
              <w:rPr>
                <w:rFonts w:ascii="MetricHPE" w:eastAsia="Microsoft JhengHei" w:hAnsi="MetricHPE"/>
                <w:sz w:val="22"/>
                <w:szCs w:val="22"/>
                <w:highlight w:val="cyan"/>
              </w:rPr>
            </w:pPr>
          </w:p>
        </w:tc>
        <w:tc>
          <w:tcPr>
            <w:tcW w:w="1418" w:type="dxa"/>
            <w:vAlign w:val="center"/>
          </w:tcPr>
          <w:p w14:paraId="0A8DC450" w14:textId="67F1F4AF" w:rsidR="000B1904" w:rsidRPr="00330C4B" w:rsidRDefault="000B1904" w:rsidP="000B1904">
            <w:pPr>
              <w:jc w:val="center"/>
              <w:rPr>
                <w:rFonts w:ascii="MetricHPE" w:eastAsia="Microsoft JhengHei" w:hAnsi="MetricHPE"/>
                <w:color w:val="FF0000"/>
                <w:sz w:val="20"/>
                <w:szCs w:val="20"/>
                <w:highlight w:val="cyan"/>
              </w:rPr>
            </w:pPr>
            <w:r w:rsidRPr="00330C4B">
              <w:rPr>
                <w:rFonts w:ascii="MetricHPE" w:eastAsia="Microsoft JhengHei" w:hAnsi="MetricHPE"/>
                <w:color w:val="FF0000"/>
                <w:sz w:val="20"/>
                <w:szCs w:val="20"/>
                <w:highlight w:val="cyan"/>
              </w:rPr>
              <w:t>Validity</w:t>
            </w:r>
          </w:p>
        </w:tc>
        <w:tc>
          <w:tcPr>
            <w:tcW w:w="1843" w:type="dxa"/>
            <w:vAlign w:val="center"/>
          </w:tcPr>
          <w:p w14:paraId="7BB0DCF8" w14:textId="2DDB7989" w:rsidR="000B1904" w:rsidRPr="00330C4B" w:rsidRDefault="000B1904" w:rsidP="000B1904">
            <w:pPr>
              <w:jc w:val="center"/>
              <w:rPr>
                <w:rFonts w:ascii="MetricHPE" w:eastAsia="Microsoft JhengHei" w:hAnsi="MetricHPE"/>
                <w:color w:val="FF0000"/>
                <w:sz w:val="20"/>
                <w:szCs w:val="20"/>
                <w:highlight w:val="cyan"/>
              </w:rPr>
            </w:pPr>
            <w:r w:rsidRPr="00330C4B">
              <w:rPr>
                <w:rFonts w:ascii="MetricHPE" w:eastAsia="Microsoft JhengHei" w:hAnsi="MetricHPE"/>
                <w:color w:val="FF0000"/>
                <w:sz w:val="20"/>
                <w:szCs w:val="20"/>
                <w:highlight w:val="cyan"/>
              </w:rPr>
              <w:t>The postal code, city, and district need to be filled out according to the code table</w:t>
            </w:r>
          </w:p>
        </w:tc>
        <w:tc>
          <w:tcPr>
            <w:tcW w:w="1134" w:type="dxa"/>
            <w:vAlign w:val="center"/>
          </w:tcPr>
          <w:p w14:paraId="4B1A00DE" w14:textId="77777777" w:rsidR="000B1904" w:rsidRPr="00330C4B" w:rsidRDefault="000B1904" w:rsidP="000B1904">
            <w:pPr>
              <w:jc w:val="center"/>
              <w:rPr>
                <w:rFonts w:ascii="MetricHPE" w:eastAsia="Microsoft JhengHei" w:hAnsi="MetricHPE"/>
                <w:highlight w:val="cyan"/>
                <w:lang w:val="en-GB"/>
              </w:rPr>
            </w:pPr>
          </w:p>
        </w:tc>
        <w:tc>
          <w:tcPr>
            <w:tcW w:w="992" w:type="dxa"/>
            <w:vAlign w:val="center"/>
          </w:tcPr>
          <w:p w14:paraId="3FA01858" w14:textId="77777777" w:rsidR="000B1904" w:rsidRPr="00330C4B" w:rsidRDefault="000B1904" w:rsidP="000B1904">
            <w:pPr>
              <w:jc w:val="center"/>
              <w:rPr>
                <w:rFonts w:ascii="MetricHPE" w:eastAsia="Microsoft JhengHei" w:hAnsi="MetricHPE"/>
                <w:sz w:val="22"/>
                <w:szCs w:val="22"/>
                <w:highlight w:val="cyan"/>
                <w:lang w:val="en-GB"/>
              </w:rPr>
            </w:pPr>
          </w:p>
        </w:tc>
        <w:tc>
          <w:tcPr>
            <w:tcW w:w="992" w:type="dxa"/>
            <w:vAlign w:val="center"/>
          </w:tcPr>
          <w:p w14:paraId="7BD2BDAF" w14:textId="77777777" w:rsidR="000B1904" w:rsidRPr="00330C4B" w:rsidRDefault="000B1904" w:rsidP="000B1904">
            <w:pPr>
              <w:jc w:val="center"/>
              <w:rPr>
                <w:rFonts w:ascii="MetricHPE" w:eastAsia="Microsoft JhengHei" w:hAnsi="MetricHPE"/>
                <w:sz w:val="22"/>
                <w:szCs w:val="22"/>
                <w:highlight w:val="cyan"/>
                <w:lang w:val="en-GB"/>
              </w:rPr>
            </w:pPr>
          </w:p>
        </w:tc>
        <w:tc>
          <w:tcPr>
            <w:tcW w:w="943" w:type="dxa"/>
            <w:vAlign w:val="center"/>
          </w:tcPr>
          <w:p w14:paraId="5EC3DAFC" w14:textId="77777777" w:rsidR="000B1904" w:rsidRPr="00330C4B" w:rsidRDefault="000B1904" w:rsidP="000B1904">
            <w:pPr>
              <w:jc w:val="center"/>
              <w:rPr>
                <w:rFonts w:ascii="Apple Color Emoji" w:eastAsia="Microsoft JhengHei" w:hAnsi="Apple Color Emoji" w:cs="Apple Color Emoji"/>
                <w:sz w:val="22"/>
                <w:szCs w:val="22"/>
                <w:highlight w:val="cyan"/>
                <w:lang w:val="en-GB"/>
              </w:rPr>
            </w:pPr>
          </w:p>
        </w:tc>
      </w:tr>
      <w:tr w:rsidR="006C5B9A" w:rsidRPr="00330C4B" w14:paraId="50A0E218" w14:textId="77777777" w:rsidTr="006F1512">
        <w:tc>
          <w:tcPr>
            <w:tcW w:w="1129" w:type="dxa"/>
            <w:vMerge w:val="restart"/>
            <w:vAlign w:val="center"/>
          </w:tcPr>
          <w:p w14:paraId="2AF075DA" w14:textId="1F5CEBD0"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cust_natural_basic_current_d</w:t>
            </w:r>
          </w:p>
        </w:tc>
        <w:tc>
          <w:tcPr>
            <w:tcW w:w="1134" w:type="dxa"/>
            <w:vMerge w:val="restart"/>
            <w:vAlign w:val="center"/>
          </w:tcPr>
          <w:p w14:paraId="65E5EAC2" w14:textId="77777777" w:rsidR="006C5B9A" w:rsidRPr="00330C4B" w:rsidRDefault="006C5B9A" w:rsidP="006C5B9A">
            <w:pPr>
              <w:jc w:val="center"/>
              <w:rPr>
                <w:rFonts w:ascii="MetricHPE" w:eastAsia="Microsoft JhengHei" w:hAnsi="MetricHPE"/>
                <w:sz w:val="22"/>
                <w:szCs w:val="22"/>
                <w:highlight w:val="cyan"/>
              </w:rPr>
            </w:pPr>
          </w:p>
        </w:tc>
        <w:tc>
          <w:tcPr>
            <w:tcW w:w="1134" w:type="dxa"/>
            <w:vMerge w:val="restart"/>
            <w:vAlign w:val="center"/>
          </w:tcPr>
          <w:p w14:paraId="19314B57" w14:textId="77777777"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hint="eastAsia"/>
                <w:sz w:val="22"/>
                <w:szCs w:val="22"/>
                <w:highlight w:val="cyan"/>
              </w:rPr>
              <w:t>法定代理人</w:t>
            </w:r>
          </w:p>
          <w:p w14:paraId="406C0804" w14:textId="2048C7A8" w:rsidR="006C5B9A" w:rsidRPr="00330C4B" w:rsidRDefault="006C5B9A" w:rsidP="006C5B9A">
            <w:pPr>
              <w:jc w:val="center"/>
              <w:rPr>
                <w:rFonts w:ascii="MetricHPE" w:eastAsia="Microsoft JhengHei" w:hAnsi="MetricHPE"/>
                <w:sz w:val="22"/>
                <w:szCs w:val="22"/>
                <w:highlight w:val="cyan"/>
              </w:rPr>
            </w:pPr>
            <w:r w:rsidRPr="00330C4B">
              <w:rPr>
                <w:rFonts w:ascii="MetricHPE" w:eastAsia="Microsoft JhengHei" w:hAnsi="MetricHPE"/>
                <w:sz w:val="22"/>
                <w:szCs w:val="22"/>
                <w:highlight w:val="cyan"/>
              </w:rPr>
              <w:t>(Legal Representative)</w:t>
            </w:r>
          </w:p>
        </w:tc>
        <w:tc>
          <w:tcPr>
            <w:tcW w:w="1418" w:type="dxa"/>
            <w:vAlign w:val="center"/>
          </w:tcPr>
          <w:p w14:paraId="0E7AA0BC" w14:textId="5A5F0D2F" w:rsidR="006C5B9A" w:rsidRPr="00330C4B" w:rsidRDefault="006C5B9A" w:rsidP="006C5B9A">
            <w:pPr>
              <w:jc w:val="center"/>
              <w:rPr>
                <w:rFonts w:ascii="MetricHPE" w:eastAsia="Microsoft JhengHei" w:hAnsi="MetricHPE"/>
                <w:sz w:val="22"/>
                <w:szCs w:val="22"/>
                <w:highlight w:val="cyan"/>
                <w:lang w:val="en-GB"/>
              </w:rPr>
            </w:pPr>
            <w:r w:rsidRPr="00330C4B">
              <w:rPr>
                <w:rFonts w:ascii="MetricHPE" w:eastAsia="Microsoft JhengHei" w:hAnsi="MetricHPE"/>
                <w:sz w:val="20"/>
                <w:szCs w:val="20"/>
                <w:highlight w:val="cyan"/>
                <w:lang w:val="en-GB"/>
              </w:rPr>
              <w:t>Completeness</w:t>
            </w:r>
          </w:p>
        </w:tc>
        <w:tc>
          <w:tcPr>
            <w:tcW w:w="1843" w:type="dxa"/>
            <w:vAlign w:val="center"/>
          </w:tcPr>
          <w:p w14:paraId="1840B4CB" w14:textId="052592A0" w:rsidR="006C5B9A" w:rsidRPr="00330C4B" w:rsidRDefault="00AB4283" w:rsidP="006C5B9A">
            <w:pPr>
              <w:jc w:val="center"/>
              <w:rPr>
                <w:rFonts w:ascii="MetricHPE" w:eastAsia="Microsoft JhengHei" w:hAnsi="MetricHPE"/>
                <w:highlight w:val="cyan"/>
                <w:lang w:val="en-GB"/>
              </w:rPr>
            </w:pPr>
            <w:r w:rsidRPr="00330C4B">
              <w:rPr>
                <w:rFonts w:ascii="MetricHPE" w:eastAsia="Microsoft JhengHei" w:hAnsi="MetricHPE"/>
                <w:sz w:val="20"/>
                <w:szCs w:val="20"/>
                <w:highlight w:val="cyan"/>
              </w:rPr>
              <w:t>null check</w:t>
            </w:r>
            <w:r w:rsidR="006C5B9A" w:rsidRPr="00330C4B">
              <w:rPr>
                <w:rFonts w:ascii="MetricHPE" w:eastAsia="Microsoft JhengHei" w:hAnsi="MetricHPE"/>
                <w:sz w:val="20"/>
                <w:szCs w:val="20"/>
                <w:highlight w:val="cyan"/>
              </w:rPr>
              <w:t xml:space="preserve">, </w:t>
            </w:r>
            <w:r w:rsidRPr="00330C4B">
              <w:rPr>
                <w:rFonts w:ascii="MetricHPE" w:eastAsia="Microsoft JhengHei" w:hAnsi="MetricHPE"/>
                <w:sz w:val="20"/>
                <w:szCs w:val="20"/>
                <w:highlight w:val="cyan"/>
              </w:rPr>
              <w:t>cannot</w:t>
            </w:r>
            <w:r w:rsidR="006C5B9A" w:rsidRPr="00330C4B">
              <w:rPr>
                <w:rFonts w:ascii="MetricHPE" w:eastAsia="Microsoft JhengHei" w:hAnsi="MetricHPE"/>
                <w:sz w:val="20"/>
                <w:szCs w:val="20"/>
                <w:highlight w:val="cyan"/>
              </w:rPr>
              <w:t xml:space="preserve"> be null</w:t>
            </w:r>
          </w:p>
        </w:tc>
        <w:tc>
          <w:tcPr>
            <w:tcW w:w="1134" w:type="dxa"/>
            <w:vAlign w:val="center"/>
          </w:tcPr>
          <w:p w14:paraId="11750565" w14:textId="204ACF29" w:rsidR="006C5B9A" w:rsidRPr="00330C4B" w:rsidRDefault="006C5B9A" w:rsidP="006C5B9A">
            <w:pPr>
              <w:jc w:val="center"/>
              <w:rPr>
                <w:rFonts w:ascii="MetricHPE" w:eastAsia="Microsoft JhengHei" w:hAnsi="MetricHPE"/>
                <w:sz w:val="22"/>
                <w:szCs w:val="22"/>
                <w:highlight w:val="cyan"/>
                <w:lang w:val="en-GB"/>
              </w:rPr>
            </w:pPr>
            <w:r w:rsidRPr="00330C4B">
              <w:rPr>
                <w:rFonts w:ascii="MetricHPE" w:eastAsia="Microsoft JhengHei" w:hAnsi="MetricHPE"/>
                <w:sz w:val="22"/>
                <w:szCs w:val="22"/>
                <w:highlight w:val="cyan"/>
                <w:lang w:val="en-GB"/>
              </w:rPr>
              <w:t>100%</w:t>
            </w:r>
          </w:p>
        </w:tc>
        <w:tc>
          <w:tcPr>
            <w:tcW w:w="992" w:type="dxa"/>
            <w:vAlign w:val="center"/>
          </w:tcPr>
          <w:p w14:paraId="515CB6E7" w14:textId="77777777" w:rsidR="006C5B9A" w:rsidRPr="00330C4B" w:rsidRDefault="006C5B9A" w:rsidP="006C5B9A">
            <w:pPr>
              <w:jc w:val="center"/>
              <w:rPr>
                <w:rFonts w:ascii="MetricHPE" w:eastAsia="Microsoft JhengHei" w:hAnsi="MetricHPE"/>
                <w:sz w:val="22"/>
                <w:szCs w:val="22"/>
                <w:highlight w:val="cyan"/>
                <w:lang w:val="en-GB"/>
              </w:rPr>
            </w:pPr>
          </w:p>
        </w:tc>
        <w:tc>
          <w:tcPr>
            <w:tcW w:w="992" w:type="dxa"/>
            <w:vAlign w:val="center"/>
          </w:tcPr>
          <w:p w14:paraId="6CE19322" w14:textId="77777777" w:rsidR="006C5B9A" w:rsidRPr="00330C4B" w:rsidRDefault="006C5B9A" w:rsidP="006C5B9A">
            <w:pPr>
              <w:jc w:val="center"/>
              <w:rPr>
                <w:rFonts w:ascii="MetricHPE" w:eastAsia="Microsoft JhengHei" w:hAnsi="MetricHPE"/>
                <w:sz w:val="22"/>
                <w:szCs w:val="22"/>
                <w:highlight w:val="cyan"/>
                <w:lang w:val="en-GB"/>
              </w:rPr>
            </w:pPr>
          </w:p>
        </w:tc>
        <w:tc>
          <w:tcPr>
            <w:tcW w:w="943" w:type="dxa"/>
            <w:vAlign w:val="center"/>
          </w:tcPr>
          <w:p w14:paraId="24D669AD"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r>
      <w:tr w:rsidR="006C5B9A" w:rsidRPr="00330C4B" w14:paraId="52A61C92" w14:textId="77777777" w:rsidTr="006F1512">
        <w:tc>
          <w:tcPr>
            <w:tcW w:w="1129" w:type="dxa"/>
            <w:vMerge/>
            <w:vAlign w:val="center"/>
          </w:tcPr>
          <w:p w14:paraId="64F60E61" w14:textId="77777777" w:rsidR="006C5B9A" w:rsidRPr="00330C4B" w:rsidRDefault="006C5B9A" w:rsidP="006C5B9A">
            <w:pPr>
              <w:jc w:val="center"/>
              <w:rPr>
                <w:rFonts w:ascii="MetricHPE" w:eastAsia="Microsoft JhengHei" w:hAnsi="MetricHPE"/>
                <w:sz w:val="22"/>
                <w:szCs w:val="22"/>
                <w:highlight w:val="cyan"/>
              </w:rPr>
            </w:pPr>
          </w:p>
        </w:tc>
        <w:tc>
          <w:tcPr>
            <w:tcW w:w="1134" w:type="dxa"/>
            <w:vMerge/>
            <w:vAlign w:val="center"/>
          </w:tcPr>
          <w:p w14:paraId="4E92800C" w14:textId="77777777" w:rsidR="006C5B9A" w:rsidRPr="00330C4B" w:rsidRDefault="006C5B9A" w:rsidP="006C5B9A">
            <w:pPr>
              <w:jc w:val="center"/>
              <w:rPr>
                <w:rFonts w:ascii="MetricHPE" w:eastAsia="Microsoft JhengHei" w:hAnsi="MetricHPE"/>
                <w:sz w:val="22"/>
                <w:szCs w:val="22"/>
                <w:highlight w:val="cyan"/>
              </w:rPr>
            </w:pPr>
          </w:p>
        </w:tc>
        <w:tc>
          <w:tcPr>
            <w:tcW w:w="1134" w:type="dxa"/>
            <w:vMerge/>
            <w:vAlign w:val="center"/>
          </w:tcPr>
          <w:p w14:paraId="654719E9" w14:textId="77777777" w:rsidR="006C5B9A" w:rsidRPr="00330C4B" w:rsidRDefault="006C5B9A" w:rsidP="006C5B9A">
            <w:pPr>
              <w:jc w:val="center"/>
              <w:rPr>
                <w:rFonts w:ascii="MetricHPE" w:eastAsia="Microsoft JhengHei" w:hAnsi="MetricHPE"/>
                <w:sz w:val="22"/>
                <w:szCs w:val="22"/>
                <w:highlight w:val="cyan"/>
              </w:rPr>
            </w:pPr>
          </w:p>
        </w:tc>
        <w:tc>
          <w:tcPr>
            <w:tcW w:w="1418" w:type="dxa"/>
            <w:vAlign w:val="center"/>
          </w:tcPr>
          <w:p w14:paraId="73B9D968" w14:textId="055EB09A" w:rsidR="006C5B9A" w:rsidRPr="00330C4B" w:rsidRDefault="006C5B9A" w:rsidP="006C5B9A">
            <w:pPr>
              <w:jc w:val="center"/>
              <w:rPr>
                <w:rFonts w:ascii="MetricHPE" w:eastAsia="Microsoft JhengHei" w:hAnsi="MetricHPE"/>
                <w:sz w:val="20"/>
                <w:szCs w:val="20"/>
                <w:highlight w:val="cyan"/>
                <w:lang w:val="en-GB"/>
              </w:rPr>
            </w:pPr>
            <w:r w:rsidRPr="00330C4B">
              <w:rPr>
                <w:rFonts w:ascii="MetricHPE" w:eastAsia="Microsoft JhengHei" w:hAnsi="MetricHPE"/>
                <w:sz w:val="20"/>
                <w:szCs w:val="20"/>
                <w:highlight w:val="cyan"/>
                <w:lang w:val="en-GB"/>
              </w:rPr>
              <w:t>Consistency</w:t>
            </w:r>
          </w:p>
        </w:tc>
        <w:tc>
          <w:tcPr>
            <w:tcW w:w="1843" w:type="dxa"/>
            <w:vAlign w:val="center"/>
          </w:tcPr>
          <w:p w14:paraId="3BD65BD9" w14:textId="33481A6E" w:rsidR="006C5B9A" w:rsidRPr="00330C4B" w:rsidRDefault="006C5B9A" w:rsidP="006C5B9A">
            <w:pPr>
              <w:jc w:val="center"/>
              <w:rPr>
                <w:rFonts w:ascii="MetricHPE" w:eastAsia="Microsoft JhengHei" w:hAnsi="MetricHPE"/>
                <w:sz w:val="20"/>
                <w:szCs w:val="20"/>
                <w:highlight w:val="cyan"/>
              </w:rPr>
            </w:pPr>
            <w:r w:rsidRPr="00330C4B">
              <w:rPr>
                <w:rFonts w:ascii="MetricHPE" w:eastAsia="Microsoft JhengHei" w:hAnsi="MetricHPE"/>
                <w:sz w:val="20"/>
                <w:szCs w:val="20"/>
                <w:highlight w:val="cyan"/>
              </w:rPr>
              <w:t>Because this data consists of statutory mandatory fields, it must remain consistent across all system sources</w:t>
            </w:r>
          </w:p>
        </w:tc>
        <w:tc>
          <w:tcPr>
            <w:tcW w:w="1134" w:type="dxa"/>
            <w:vAlign w:val="center"/>
          </w:tcPr>
          <w:p w14:paraId="298E716B" w14:textId="70FA12A3" w:rsidR="006C5B9A" w:rsidRPr="00330C4B" w:rsidRDefault="006C5B9A" w:rsidP="006C5B9A">
            <w:pPr>
              <w:jc w:val="center"/>
              <w:rPr>
                <w:rFonts w:ascii="MetricHPE" w:eastAsia="Microsoft JhengHei" w:hAnsi="MetricHPE"/>
                <w:highlight w:val="cyan"/>
              </w:rPr>
            </w:pPr>
            <w:r w:rsidRPr="00330C4B">
              <w:rPr>
                <w:rFonts w:ascii="MetricHPE" w:eastAsia="Microsoft JhengHei" w:hAnsi="MetricHPE"/>
                <w:sz w:val="22"/>
                <w:szCs w:val="22"/>
                <w:highlight w:val="cyan"/>
                <w:lang w:val="en-GB"/>
              </w:rPr>
              <w:t>100%</w:t>
            </w:r>
          </w:p>
        </w:tc>
        <w:tc>
          <w:tcPr>
            <w:tcW w:w="992" w:type="dxa"/>
            <w:vAlign w:val="center"/>
          </w:tcPr>
          <w:p w14:paraId="58A1EAB0" w14:textId="77777777" w:rsidR="006C5B9A" w:rsidRPr="00330C4B" w:rsidRDefault="006C5B9A" w:rsidP="006C5B9A">
            <w:pPr>
              <w:jc w:val="center"/>
              <w:rPr>
                <w:rFonts w:ascii="MetricHPE" w:eastAsia="Microsoft JhengHei" w:hAnsi="MetricHPE"/>
                <w:sz w:val="22"/>
                <w:szCs w:val="22"/>
                <w:highlight w:val="cyan"/>
                <w:lang w:val="en-GB"/>
              </w:rPr>
            </w:pPr>
          </w:p>
        </w:tc>
        <w:tc>
          <w:tcPr>
            <w:tcW w:w="992" w:type="dxa"/>
            <w:vAlign w:val="center"/>
          </w:tcPr>
          <w:p w14:paraId="56B55374" w14:textId="77777777" w:rsidR="006C5B9A" w:rsidRPr="00330C4B" w:rsidRDefault="006C5B9A" w:rsidP="006C5B9A">
            <w:pPr>
              <w:jc w:val="center"/>
              <w:rPr>
                <w:rFonts w:ascii="MetricHPE" w:eastAsia="Microsoft JhengHei" w:hAnsi="MetricHPE"/>
                <w:sz w:val="22"/>
                <w:szCs w:val="22"/>
                <w:highlight w:val="cyan"/>
                <w:lang w:val="en-GB"/>
              </w:rPr>
            </w:pPr>
          </w:p>
        </w:tc>
        <w:tc>
          <w:tcPr>
            <w:tcW w:w="943" w:type="dxa"/>
            <w:vAlign w:val="center"/>
          </w:tcPr>
          <w:p w14:paraId="054F6A1A" w14:textId="77777777" w:rsidR="006C5B9A" w:rsidRPr="00330C4B" w:rsidRDefault="006C5B9A" w:rsidP="006C5B9A">
            <w:pPr>
              <w:jc w:val="center"/>
              <w:rPr>
                <w:rFonts w:ascii="Apple Color Emoji" w:eastAsia="Microsoft JhengHei" w:hAnsi="Apple Color Emoji" w:cs="Apple Color Emoji"/>
                <w:sz w:val="22"/>
                <w:szCs w:val="22"/>
                <w:highlight w:val="cyan"/>
                <w:lang w:val="en-GB"/>
              </w:rPr>
            </w:pPr>
          </w:p>
        </w:tc>
      </w:tr>
    </w:tbl>
    <w:p w14:paraId="0F30001F" w14:textId="05CDEAEE" w:rsidR="00352962" w:rsidRPr="004912C6" w:rsidRDefault="00352962" w:rsidP="00352962">
      <w:pPr>
        <w:rPr>
          <w:rFonts w:ascii="MetricHPEXS" w:eastAsia="Microsoft JhengHei" w:hAnsi="MetricHPEXS"/>
          <w:i/>
        </w:rPr>
        <w:sectPr w:rsidR="00352962" w:rsidRPr="004912C6" w:rsidSect="00DD519B">
          <w:pgSz w:w="11907" w:h="16839" w:code="1"/>
          <w:pgMar w:top="360" w:right="720" w:bottom="360" w:left="720" w:header="864" w:footer="864" w:gutter="0"/>
          <w:cols w:space="720"/>
          <w:docGrid w:linePitch="299"/>
        </w:sectPr>
      </w:pPr>
      <w:r w:rsidRPr="00330C4B">
        <w:rPr>
          <w:rFonts w:ascii="MetricHPEXS" w:eastAsia="Microsoft JhengHei" w:hAnsi="MetricHPEXS"/>
          <w:i/>
          <w:highlight w:val="cyan"/>
        </w:rPr>
        <w:t>*</w:t>
      </w:r>
      <w:r w:rsidR="004912C6" w:rsidRPr="00330C4B">
        <w:rPr>
          <w:rFonts w:ascii="MetricHPEXS" w:eastAsia="Microsoft JhengHei" w:hAnsi="MetricHPEXS"/>
          <w:i/>
          <w:highlight w:val="cyan"/>
        </w:rPr>
        <w:t xml:space="preserve">Note: </w:t>
      </w:r>
      <w:r w:rsidR="004912C6" w:rsidRPr="00330C4B">
        <w:rPr>
          <w:rFonts w:hint="eastAsia"/>
          <w:i/>
          <w:iCs/>
          <w:highlight w:val="cyan"/>
        </w:rPr>
        <w:t xml:space="preserve"> </w:t>
      </w:r>
      <w:r w:rsidR="004912C6" w:rsidRPr="00330C4B">
        <w:rPr>
          <w:rFonts w:ascii="MetricHPEXS" w:eastAsia="Microsoft JhengHei" w:hAnsi="MetricHPEXS"/>
          <w:i/>
          <w:iCs/>
          <w:highlight w:val="cyan"/>
        </w:rPr>
        <w:t>In practice, when you want to check the consistency of data across systems, if there is a shared key and all fields are stored in a standard format, it should be easy to verify.</w:t>
      </w:r>
    </w:p>
    <w:p w14:paraId="4007053F" w14:textId="246C56AA" w:rsidR="00DB6FE6" w:rsidRPr="00790A6A" w:rsidRDefault="00DB6FE6" w:rsidP="00D917EF">
      <w:pPr>
        <w:pStyle w:val="Heading3"/>
        <w:numPr>
          <w:ilvl w:val="2"/>
          <w:numId w:val="10"/>
        </w:numPr>
        <w:rPr>
          <w:rFonts w:ascii="MetricHPE" w:eastAsia="Microsoft JhengHei" w:hAnsi="MetricHPE"/>
          <w:sz w:val="24"/>
          <w:szCs w:val="24"/>
        </w:rPr>
      </w:pPr>
      <w:bookmarkStart w:id="59" w:name="_Toc178244930"/>
      <w:r w:rsidRPr="00790A6A">
        <w:rPr>
          <w:rFonts w:ascii="MetricHPE" w:eastAsia="Microsoft JhengHei" w:hAnsi="MetricHPE"/>
          <w:sz w:val="24"/>
          <w:szCs w:val="24"/>
        </w:rPr>
        <w:lastRenderedPageBreak/>
        <w:t>Data Quality Management Methodology/Process</w:t>
      </w:r>
      <w:bookmarkEnd w:id="59"/>
    </w:p>
    <w:p w14:paraId="0009649A" w14:textId="590BEE7E" w:rsidR="00933FF6" w:rsidRPr="00790A6A" w:rsidRDefault="00933FF6" w:rsidP="00933FF6">
      <w:pPr>
        <w:rPr>
          <w:rFonts w:ascii="MetricHPE" w:eastAsia="Microsoft JhengHei" w:hAnsi="MetricHPE"/>
          <w:lang w:val="en-GB"/>
        </w:rPr>
      </w:pPr>
      <w:r w:rsidRPr="00790A6A">
        <w:rPr>
          <w:rFonts w:ascii="MetricHPE" w:eastAsia="Microsoft JhengHei" w:hAnsi="MetricHPE"/>
          <w:lang w:val="en-IN"/>
        </w:rPr>
        <w:t xml:space="preserve">Establishing and implementing a roadmap for data quality improvement and monitoring is </w:t>
      </w:r>
      <w:r w:rsidR="00546DEF" w:rsidRPr="00790A6A">
        <w:rPr>
          <w:rFonts w:ascii="MetricHPE" w:eastAsia="Microsoft JhengHei" w:hAnsi="MetricHPE"/>
          <w:lang w:val="en-IN"/>
        </w:rPr>
        <w:t>important for</w:t>
      </w:r>
      <w:r w:rsidRPr="00790A6A">
        <w:rPr>
          <w:rFonts w:ascii="MetricHPE" w:eastAsia="Microsoft JhengHei" w:hAnsi="MetricHPE"/>
          <w:lang w:val="en-IN"/>
        </w:rPr>
        <w:t xml:space="preserve"> meeting the data requirements for effective and timely decision making. </w:t>
      </w:r>
      <w:r w:rsidRPr="00790A6A">
        <w:rPr>
          <w:rFonts w:ascii="MetricHPE" w:eastAsia="Microsoft JhengHei" w:hAnsi="MetricHPE"/>
        </w:rPr>
        <w:t>CFH needs to implement a Data Quality Management Framework to ensure data quality is maintained to the required standard.</w:t>
      </w:r>
    </w:p>
    <w:p w14:paraId="03652B4F" w14:textId="77777777" w:rsidR="00933FF6" w:rsidRPr="00790A6A" w:rsidRDefault="00933FF6" w:rsidP="00933FF6">
      <w:pPr>
        <w:rPr>
          <w:rFonts w:ascii="MetricHPE" w:eastAsia="Microsoft JhengHei" w:hAnsi="MetricHPE"/>
          <w:lang w:val="en-IN"/>
        </w:rPr>
      </w:pPr>
      <w:r w:rsidRPr="00790A6A">
        <w:rPr>
          <w:rFonts w:ascii="MetricHPE" w:eastAsia="Microsoft JhengHei" w:hAnsi="MetricHPE"/>
          <w:lang w:val="en-IN"/>
        </w:rPr>
        <w:t>The Data Quality Management Framework helps to set up the right sequence of activities for a successful data quality improvement project.</w:t>
      </w:r>
    </w:p>
    <w:p w14:paraId="391F31D9" w14:textId="77777777" w:rsidR="00E36A51" w:rsidRPr="00790A6A" w:rsidRDefault="00E36A51" w:rsidP="00933FF6">
      <w:pPr>
        <w:rPr>
          <w:rFonts w:ascii="MetricHPE" w:eastAsia="Microsoft JhengHei" w:hAnsi="MetricHPE"/>
          <w:lang w:val="en-GB"/>
        </w:rPr>
      </w:pPr>
    </w:p>
    <w:p w14:paraId="38C320A0" w14:textId="4BFD8101" w:rsidR="001B0973" w:rsidRPr="00790A6A" w:rsidRDefault="001B0973" w:rsidP="00E75257">
      <w:pPr>
        <w:pBdr>
          <w:top w:val="single" w:sz="4" w:space="1" w:color="auto"/>
          <w:left w:val="single" w:sz="4" w:space="4" w:color="auto"/>
          <w:bottom w:val="single" w:sz="4" w:space="1" w:color="auto"/>
          <w:right w:val="single" w:sz="4" w:space="4" w:color="auto"/>
        </w:pBdr>
        <w:rPr>
          <w:rFonts w:ascii="MetricHPE" w:eastAsia="Microsoft JhengHei" w:hAnsi="MetricHPE"/>
          <w:lang w:val="en-GB"/>
        </w:rPr>
      </w:pPr>
      <w:r w:rsidRPr="001B0973">
        <w:rPr>
          <w:rFonts w:ascii="MetricHPE" w:eastAsia="Microsoft JhengHei" w:hAnsi="MetricHPE"/>
          <w:i/>
          <w:lang w:val="en-IN"/>
        </w:rPr>
        <w:t xml:space="preserve">Data Quality Management (DQM) </w:t>
      </w:r>
      <w:r w:rsidRPr="00790A6A">
        <w:rPr>
          <w:rFonts w:ascii="MetricHPE" w:eastAsia="Microsoft JhengHei" w:hAnsi="MetricHPE"/>
          <w:lang w:val="en-IN"/>
        </w:rPr>
        <w:t xml:space="preserve">enables an organization to take full advantage of its </w:t>
      </w:r>
      <w:r w:rsidR="00546DEF" w:rsidRPr="00790A6A">
        <w:rPr>
          <w:rFonts w:ascii="MetricHPE" w:eastAsia="Microsoft JhengHei" w:hAnsi="MetricHPE"/>
          <w:lang w:val="en-IN"/>
        </w:rPr>
        <w:t>information.</w:t>
      </w:r>
      <w:r w:rsidRPr="00790A6A">
        <w:rPr>
          <w:rFonts w:ascii="MetricHPE" w:eastAsia="Microsoft JhengHei" w:hAnsi="MetricHPE"/>
          <w:lang w:val="en-IN"/>
        </w:rPr>
        <w:t xml:space="preserve"> </w:t>
      </w:r>
    </w:p>
    <w:p w14:paraId="30C75A0A" w14:textId="77777777" w:rsidR="001B0973" w:rsidRPr="00790A6A" w:rsidRDefault="001B0973" w:rsidP="00E75257">
      <w:pPr>
        <w:pBdr>
          <w:top w:val="single" w:sz="4" w:space="1" w:color="auto"/>
          <w:left w:val="single" w:sz="4" w:space="4" w:color="auto"/>
          <w:bottom w:val="single" w:sz="4" w:space="1" w:color="auto"/>
          <w:right w:val="single" w:sz="4" w:space="4" w:color="auto"/>
        </w:pBdr>
        <w:rPr>
          <w:rFonts w:ascii="MetricHPE" w:eastAsia="Microsoft JhengHei" w:hAnsi="MetricHPE"/>
          <w:lang w:val="en-GB"/>
        </w:rPr>
      </w:pPr>
      <w:r w:rsidRPr="00790A6A">
        <w:rPr>
          <w:rFonts w:ascii="MetricHPE" w:eastAsia="Microsoft JhengHei" w:hAnsi="MetricHPE"/>
          <w:lang w:val="en-IN"/>
        </w:rPr>
        <w:t xml:space="preserve">      – as a valued corporate asset </w:t>
      </w:r>
    </w:p>
    <w:p w14:paraId="6AD60926" w14:textId="5A73DB73" w:rsidR="001B0973" w:rsidRPr="00790A6A" w:rsidRDefault="001B0973" w:rsidP="00E75257">
      <w:pPr>
        <w:pBdr>
          <w:top w:val="single" w:sz="4" w:space="1" w:color="auto"/>
          <w:left w:val="single" w:sz="4" w:space="4" w:color="auto"/>
          <w:bottom w:val="single" w:sz="4" w:space="1" w:color="auto"/>
          <w:right w:val="single" w:sz="4" w:space="4" w:color="auto"/>
        </w:pBdr>
        <w:rPr>
          <w:rFonts w:ascii="MetricHPE" w:eastAsia="Microsoft JhengHei" w:hAnsi="MetricHPE"/>
          <w:lang w:val="en-GB"/>
        </w:rPr>
      </w:pPr>
      <w:r w:rsidRPr="00790A6A">
        <w:rPr>
          <w:rFonts w:ascii="MetricHPE" w:eastAsia="Microsoft JhengHei" w:hAnsi="MetricHPE"/>
          <w:lang w:val="en-IN"/>
        </w:rPr>
        <w:t xml:space="preserve">      – by establishing a structure of relationships and processes that provide for accountability, </w:t>
      </w:r>
      <w:r w:rsidR="00985F75" w:rsidRPr="00790A6A">
        <w:rPr>
          <w:rFonts w:ascii="MetricHPE" w:eastAsia="Microsoft JhengHei" w:hAnsi="MetricHPE"/>
          <w:lang w:val="en-IN"/>
        </w:rPr>
        <w:t>ownership,</w:t>
      </w:r>
      <w:r w:rsidRPr="00790A6A">
        <w:rPr>
          <w:rFonts w:ascii="MetricHPE" w:eastAsia="Microsoft JhengHei" w:hAnsi="MetricHPE"/>
          <w:lang w:val="en-IN"/>
        </w:rPr>
        <w:t xml:space="preserve"> and stewardship of quality data at all levels of the organization.</w:t>
      </w:r>
    </w:p>
    <w:p w14:paraId="3029D6A4" w14:textId="77777777" w:rsidR="001B0973" w:rsidRPr="00790A6A" w:rsidRDefault="001B0973" w:rsidP="00E75257">
      <w:pPr>
        <w:pBdr>
          <w:top w:val="single" w:sz="4" w:space="1" w:color="auto"/>
          <w:left w:val="single" w:sz="4" w:space="4" w:color="auto"/>
          <w:bottom w:val="single" w:sz="4" w:space="1" w:color="auto"/>
          <w:right w:val="single" w:sz="4" w:space="4" w:color="auto"/>
        </w:pBdr>
        <w:rPr>
          <w:rFonts w:ascii="MetricHPE" w:eastAsia="Microsoft JhengHei" w:hAnsi="MetricHPE"/>
          <w:lang w:val="en-GB"/>
        </w:rPr>
      </w:pPr>
      <w:r w:rsidRPr="00790A6A">
        <w:rPr>
          <w:rFonts w:ascii="MetricHPE" w:eastAsia="Microsoft JhengHei" w:hAnsi="MetricHPE"/>
        </w:rPr>
        <w:t>The best practices, processes and methods provided for in the DQM approach are key components of Data Quality and are to be used during the course of new development projects as well as part of ongoing operations.</w:t>
      </w:r>
    </w:p>
    <w:p w14:paraId="23665787" w14:textId="2D26C5F2" w:rsidR="001B0973" w:rsidRPr="00790A6A" w:rsidRDefault="001B0973" w:rsidP="00E75257">
      <w:pPr>
        <w:pBdr>
          <w:top w:val="single" w:sz="4" w:space="1" w:color="auto"/>
          <w:left w:val="single" w:sz="4" w:space="4" w:color="auto"/>
          <w:bottom w:val="single" w:sz="4" w:space="1" w:color="auto"/>
          <w:right w:val="single" w:sz="4" w:space="4" w:color="auto"/>
        </w:pBdr>
        <w:rPr>
          <w:rFonts w:ascii="MetricHPE" w:eastAsia="Microsoft JhengHei" w:hAnsi="MetricHPE"/>
          <w:lang w:val="en-GB"/>
        </w:rPr>
      </w:pPr>
      <w:r w:rsidRPr="00790A6A">
        <w:rPr>
          <w:rFonts w:ascii="Calibri" w:eastAsia="Microsoft JhengHei" w:hAnsi="Calibri" w:cs="Calibri"/>
        </w:rPr>
        <w:t> </w:t>
      </w:r>
      <w:r w:rsidRPr="00790A6A">
        <w:rPr>
          <w:rFonts w:ascii="MetricHPE" w:eastAsia="Microsoft JhengHei" w:hAnsi="MetricHPE"/>
        </w:rPr>
        <w:t xml:space="preserve">As is true with any methodology, the DQM Methodology is not a </w:t>
      </w:r>
      <w:r w:rsidRPr="00790A6A">
        <w:rPr>
          <w:rFonts w:ascii="MetricHPE" w:eastAsia="Microsoft JhengHei" w:hAnsi="MetricHPE" w:cs="MetricHPE"/>
        </w:rPr>
        <w:t>“</w:t>
      </w:r>
      <w:r w:rsidRPr="00790A6A">
        <w:rPr>
          <w:rFonts w:ascii="MetricHPE" w:eastAsia="Microsoft JhengHei" w:hAnsi="MetricHPE"/>
        </w:rPr>
        <w:t>cookbook</w:t>
      </w:r>
      <w:r w:rsidRPr="00790A6A">
        <w:rPr>
          <w:rFonts w:ascii="MetricHPE" w:eastAsia="Microsoft JhengHei" w:hAnsi="MetricHPE" w:cs="MetricHPE"/>
        </w:rPr>
        <w:t>”</w:t>
      </w:r>
      <w:r w:rsidRPr="00790A6A">
        <w:rPr>
          <w:rFonts w:ascii="MetricHPE" w:eastAsia="Microsoft JhengHei" w:hAnsi="MetricHPE"/>
        </w:rPr>
        <w:t>.  The methodology must be tailored depending upon the situation and verified that only the required elements are executed.</w:t>
      </w:r>
    </w:p>
    <w:p w14:paraId="6EA991DC" w14:textId="77777777" w:rsidR="009D02B3" w:rsidRPr="00790A6A" w:rsidRDefault="009D02B3" w:rsidP="23A77157">
      <w:pPr>
        <w:pStyle w:val="Heading4"/>
        <w:ind w:left="1080"/>
        <w:rPr>
          <w:rFonts w:ascii="MetricHPE" w:eastAsia="Microsoft JhengHei" w:hAnsi="MetricHPE"/>
          <w:sz w:val="24"/>
          <w:szCs w:val="24"/>
        </w:rPr>
        <w:sectPr w:rsidR="009D02B3" w:rsidRPr="00790A6A" w:rsidSect="00DD519B">
          <w:pgSz w:w="11907" w:h="16839" w:code="1"/>
          <w:pgMar w:top="360" w:right="720" w:bottom="360" w:left="720" w:header="864" w:footer="864" w:gutter="0"/>
          <w:cols w:space="720"/>
          <w:docGrid w:linePitch="299"/>
        </w:sectPr>
      </w:pPr>
    </w:p>
    <w:p w14:paraId="78964AA7" w14:textId="7CA00ED7" w:rsidR="005A5021" w:rsidRPr="00790A6A" w:rsidRDefault="00872504" w:rsidP="00D917EF">
      <w:pPr>
        <w:pStyle w:val="Heading4"/>
        <w:numPr>
          <w:ilvl w:val="3"/>
          <w:numId w:val="10"/>
        </w:numPr>
        <w:rPr>
          <w:rFonts w:ascii="MetricHPE" w:eastAsia="Microsoft JhengHei" w:hAnsi="MetricHPE"/>
          <w:b w:val="0"/>
          <w:sz w:val="24"/>
          <w:szCs w:val="24"/>
        </w:rPr>
      </w:pPr>
      <w:bookmarkStart w:id="60" w:name="_Toc178244931"/>
      <w:r w:rsidRPr="00790A6A">
        <w:rPr>
          <w:rFonts w:ascii="MetricHPE" w:eastAsia="Microsoft JhengHei" w:hAnsi="MetricHPE"/>
          <w:sz w:val="24"/>
          <w:szCs w:val="24"/>
        </w:rPr>
        <w:lastRenderedPageBreak/>
        <w:t>Data Quality Procedure</w:t>
      </w:r>
      <w:bookmarkEnd w:id="60"/>
    </w:p>
    <w:p w14:paraId="2602D217" w14:textId="0A92436B" w:rsidR="001873B1" w:rsidRPr="00790A6A" w:rsidRDefault="001873B1" w:rsidP="001873B1">
      <w:pPr>
        <w:rPr>
          <w:rFonts w:ascii="MetricHPE" w:eastAsia="Microsoft JhengHei" w:hAnsi="MetricHPE"/>
          <w:lang w:val="en-GB"/>
        </w:rPr>
      </w:pPr>
      <w:commentRangeStart w:id="61"/>
      <w:commentRangeStart w:id="62"/>
      <w:r w:rsidRPr="31818FD0">
        <w:rPr>
          <w:rFonts w:ascii="MetricHPE" w:eastAsia="Microsoft JhengHei" w:hAnsi="MetricHPE"/>
          <w:b/>
          <w:lang w:val="en-PH"/>
        </w:rPr>
        <w:t xml:space="preserve">Detective Data Quality Procedure </w:t>
      </w:r>
      <w:commentRangeEnd w:id="61"/>
      <w:r w:rsidRPr="00790A6A">
        <w:rPr>
          <w:rStyle w:val="CommentReference"/>
          <w:rFonts w:ascii="MetricHPE" w:hAnsi="MetricHPE"/>
          <w:sz w:val="24"/>
        </w:rPr>
        <w:commentReference w:id="61"/>
      </w:r>
      <w:commentRangeEnd w:id="62"/>
      <w:r w:rsidRPr="00790A6A">
        <w:rPr>
          <w:rStyle w:val="CommentReference"/>
          <w:rFonts w:ascii="MetricHPE" w:hAnsi="MetricHPE"/>
          <w:sz w:val="24"/>
        </w:rPr>
        <w:commentReference w:id="62"/>
      </w:r>
    </w:p>
    <w:p w14:paraId="55427620" w14:textId="5793E539" w:rsidR="001873B1" w:rsidRPr="00790A6A" w:rsidRDefault="001873B1" w:rsidP="001873B1">
      <w:pPr>
        <w:rPr>
          <w:rFonts w:ascii="MetricHPE" w:eastAsia="Microsoft JhengHei" w:hAnsi="MetricHPE"/>
          <w:lang w:val="en-GB"/>
        </w:rPr>
      </w:pPr>
      <w:r w:rsidRPr="00790A6A">
        <w:rPr>
          <w:rFonts w:ascii="MetricHPE" w:eastAsia="Microsoft JhengHei" w:hAnsi="MetricHPE"/>
        </w:rPr>
        <w:t>Detective DQ procedures are focused on identifying and eliminating DQ issues that already exist in systems.</w:t>
      </w:r>
    </w:p>
    <w:p w14:paraId="71BA852F" w14:textId="44FDA7CA" w:rsidR="001873B1" w:rsidRPr="00790A6A" w:rsidRDefault="001873B1" w:rsidP="001873B1">
      <w:pPr>
        <w:rPr>
          <w:rFonts w:ascii="MetricHPE" w:eastAsia="Microsoft JhengHei" w:hAnsi="MetricHPE"/>
        </w:rPr>
      </w:pPr>
      <w:r w:rsidRPr="00790A6A">
        <w:rPr>
          <w:rFonts w:ascii="MetricHPE" w:eastAsia="Microsoft JhengHei" w:hAnsi="MetricHPE"/>
        </w:rPr>
        <w:t>The figure below illustrates the core data quality life cycle. This framework is based on the best practices HPE has developed as a result of extensive Data Quality engagements with various clients in the industry. Although there are many ways to approach a data quality initiative, the core processes typically include quality definition, assessment, analysis, clean-up and monitoring and maintenance. This methodology can be applied to any type of DQ effort, including data clean-up activities before migrating data into a Data Warehouse or a standalone DQ program established to improve data quality within an organization. Similarly, the methodology holds applicable for any scope of the DQ effort. It can be applied to DQ effort for entire Business Unit or a Function or for a particular data domain within a BU or Function. In addition, the phases are valid for addressing DQ issues at CFH Enterprise level.</w:t>
      </w:r>
    </w:p>
    <w:p w14:paraId="268F6AE3" w14:textId="77777777" w:rsidR="00E36A51" w:rsidRPr="00790A6A" w:rsidRDefault="00E36A51" w:rsidP="001873B1">
      <w:pPr>
        <w:rPr>
          <w:rFonts w:ascii="MetricHPE" w:eastAsia="Microsoft JhengHei" w:hAnsi="MetricHPE"/>
          <w:lang w:val="en-GB"/>
        </w:rPr>
      </w:pPr>
    </w:p>
    <w:p w14:paraId="1A0801B0" w14:textId="4A3D401A" w:rsidR="007D0D21" w:rsidRPr="00790A6A" w:rsidRDefault="00FC3F6F">
      <w:pPr>
        <w:rPr>
          <w:rFonts w:ascii="MetricHPE" w:eastAsia="Microsoft JhengHei" w:hAnsi="MetricHPE"/>
          <w:lang w:val="en-GB"/>
        </w:rPr>
      </w:pPr>
      <w:r w:rsidRPr="00790A6A">
        <w:rPr>
          <w:rFonts w:ascii="MetricHPE" w:eastAsia="Microsoft JhengHei" w:hAnsi="MetricHPE"/>
          <w:noProof/>
          <w:lang w:val="en-GB"/>
        </w:rPr>
        <mc:AlternateContent>
          <mc:Choice Requires="wpg">
            <w:drawing>
              <wp:anchor distT="0" distB="0" distL="114300" distR="114300" simplePos="0" relativeHeight="251658350" behindDoc="0" locked="0" layoutInCell="1" allowOverlap="1" wp14:anchorId="2AD105F4" wp14:editId="0A26FEE9">
                <wp:simplePos x="0" y="0"/>
                <wp:positionH relativeFrom="column">
                  <wp:posOffset>177800</wp:posOffset>
                </wp:positionH>
                <wp:positionV relativeFrom="paragraph">
                  <wp:posOffset>107315</wp:posOffset>
                </wp:positionV>
                <wp:extent cx="6472790" cy="2765419"/>
                <wp:effectExtent l="57150" t="19050" r="23495" b="16510"/>
                <wp:wrapNone/>
                <wp:docPr id="994760372" name="Group 236"/>
                <wp:cNvGraphicFramePr/>
                <a:graphic xmlns:a="http://schemas.openxmlformats.org/drawingml/2006/main">
                  <a:graphicData uri="http://schemas.microsoft.com/office/word/2010/wordprocessingGroup">
                    <wpg:wgp>
                      <wpg:cNvGrpSpPr/>
                      <wpg:grpSpPr>
                        <a:xfrm>
                          <a:off x="0" y="0"/>
                          <a:ext cx="6472790" cy="2765419"/>
                          <a:chOff x="0" y="0"/>
                          <a:chExt cx="6472790" cy="2765419"/>
                        </a:xfrm>
                      </wpg:grpSpPr>
                      <wpg:grpSp>
                        <wpg:cNvPr id="1083108880" name="Group 235"/>
                        <wpg:cNvGrpSpPr/>
                        <wpg:grpSpPr>
                          <a:xfrm>
                            <a:off x="19050" y="0"/>
                            <a:ext cx="6335280" cy="978069"/>
                            <a:chOff x="0" y="0"/>
                            <a:chExt cx="6335280" cy="978069"/>
                          </a:xfrm>
                        </wpg:grpSpPr>
                        <wps:wsp>
                          <wps:cNvPr id="1931652332" name="Rectangle 154"/>
                          <wps:cNvSpPr/>
                          <wps:spPr>
                            <a:xfrm>
                              <a:off x="0" y="254000"/>
                              <a:ext cx="1287030" cy="724069"/>
                            </a:xfrm>
                            <a:prstGeom prst="rect">
                              <a:avLst/>
                            </a:prstGeom>
                            <a:solidFill>
                              <a:srgbClr val="6E8CC9"/>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txbx>
                            <w:txbxContent>
                              <w:p w14:paraId="3F58D650"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Identity</w:t>
                                </w:r>
                              </w:p>
                              <w:p w14:paraId="4E22A1F0"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&amp;Establish</w:t>
                                </w:r>
                              </w:p>
                            </w:txbxContent>
                          </wps:txbx>
                          <wps:bodyPr rtlCol="0" anchor="ctr"/>
                        </wps:wsp>
                        <wps:wsp>
                          <wps:cNvPr id="31086783" name="Rectangle 155"/>
                          <wps:cNvSpPr/>
                          <wps:spPr>
                            <a:xfrm>
                              <a:off x="1682750" y="254000"/>
                              <a:ext cx="1287030" cy="724069"/>
                            </a:xfrm>
                            <a:prstGeom prst="rect">
                              <a:avLst/>
                            </a:prstGeom>
                            <a:solidFill>
                              <a:srgbClr val="6E8CC9"/>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txbx>
                            <w:txbxContent>
                              <w:p w14:paraId="21AB5D17" w14:textId="4192C1D2" w:rsidR="007D0D21" w:rsidRPr="00DB244E" w:rsidRDefault="00514A5F" w:rsidP="007D0D21">
                                <w:pPr>
                                  <w:jc w:val="center"/>
                                  <w:rPr>
                                    <w:rFonts w:ascii="MetricHPE" w:hAnsi="MetricHPE"/>
                                    <w:color w:val="FFFFFF" w:themeColor="light1"/>
                                    <w:kern w:val="24"/>
                                  </w:rPr>
                                </w:pPr>
                                <w:r w:rsidRPr="00DB244E">
                                  <w:rPr>
                                    <w:rFonts w:ascii="MetricHPE" w:hAnsi="MetricHPE"/>
                                    <w:color w:val="FFFFFF" w:themeColor="light1"/>
                                    <w:kern w:val="24"/>
                                  </w:rPr>
                                  <w:t>Inventoried</w:t>
                                </w:r>
                              </w:p>
                              <w:p w14:paraId="461EFA38"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&amp;Assess</w:t>
                                </w:r>
                              </w:p>
                            </w:txbxContent>
                          </wps:txbx>
                          <wps:bodyPr rtlCol="0" anchor="ctr"/>
                        </wps:wsp>
                        <wps:wsp>
                          <wps:cNvPr id="680603413" name="Rectangle 156"/>
                          <wps:cNvSpPr/>
                          <wps:spPr>
                            <a:xfrm>
                              <a:off x="3371850" y="254000"/>
                              <a:ext cx="1287030" cy="724069"/>
                            </a:xfrm>
                            <a:prstGeom prst="rect">
                              <a:avLst/>
                            </a:prstGeom>
                            <a:solidFill>
                              <a:srgbClr val="6E8CC9"/>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txbx>
                            <w:txbxContent>
                              <w:p w14:paraId="2D721F65"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Analysis&amp;</w:t>
                                </w:r>
                              </w:p>
                              <w:p w14:paraId="0E2B327F" w14:textId="220FED7F"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Re</w:t>
                                </w:r>
                                <w:r w:rsidR="003B25C1">
                                  <w:rPr>
                                    <w:rFonts w:ascii="MetricHPE" w:hAnsi="MetricHPE"/>
                                    <w:color w:val="FFFFFF" w:themeColor="light1"/>
                                    <w:kern w:val="24"/>
                                  </w:rPr>
                                  <w:t>me</w:t>
                                </w:r>
                                <w:r w:rsidRPr="00DB244E">
                                  <w:rPr>
                                    <w:rFonts w:ascii="MetricHPE" w:hAnsi="MetricHPE"/>
                                    <w:color w:val="FFFFFF" w:themeColor="light1"/>
                                    <w:kern w:val="24"/>
                                  </w:rPr>
                                  <w:t>d</w:t>
                                </w:r>
                                <w:r w:rsidR="003B25C1">
                                  <w:rPr>
                                    <w:rFonts w:ascii="MetricHPE" w:hAnsi="MetricHPE"/>
                                    <w:color w:val="FFFFFF" w:themeColor="light1"/>
                                    <w:kern w:val="24"/>
                                  </w:rPr>
                                  <w:t>i</w:t>
                                </w:r>
                                <w:r w:rsidRPr="00DB244E">
                                  <w:rPr>
                                    <w:rFonts w:ascii="MetricHPE" w:hAnsi="MetricHPE"/>
                                    <w:color w:val="FFFFFF" w:themeColor="light1"/>
                                    <w:kern w:val="24"/>
                                  </w:rPr>
                                  <w:t>ation</w:t>
                                </w:r>
                              </w:p>
                            </w:txbxContent>
                          </wps:txbx>
                          <wps:bodyPr rtlCol="0" anchor="ctr"/>
                        </wps:wsp>
                        <wps:wsp>
                          <wps:cNvPr id="1280377277" name="Rectangle 157"/>
                          <wps:cNvSpPr/>
                          <wps:spPr>
                            <a:xfrm>
                              <a:off x="5048250" y="254000"/>
                              <a:ext cx="1287030" cy="724069"/>
                            </a:xfrm>
                            <a:prstGeom prst="rect">
                              <a:avLst/>
                            </a:prstGeom>
                            <a:solidFill>
                              <a:srgbClr val="6E8CC9"/>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txbx>
                            <w:txbxContent>
                              <w:p w14:paraId="2A3CEC95" w14:textId="644AF862"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Cleanse</w:t>
                                </w:r>
                                <w:r w:rsidR="00514A5F" w:rsidRPr="00DB244E">
                                  <w:rPr>
                                    <w:rFonts w:ascii="MetricHPE" w:eastAsia="Microsoft JhengHei" w:hAnsi="MetricHPE" w:hint="eastAsia"/>
                                    <w:color w:val="FFFFFF" w:themeColor="light1"/>
                                    <w:kern w:val="24"/>
                                  </w:rPr>
                                  <w:t xml:space="preserve"> </w:t>
                                </w:r>
                                <w:r w:rsidRPr="00DB244E">
                                  <w:rPr>
                                    <w:rFonts w:ascii="MetricHPE" w:hAnsi="MetricHPE"/>
                                    <w:color w:val="FFFFFF" w:themeColor="light1"/>
                                    <w:kern w:val="24"/>
                                  </w:rPr>
                                  <w:t>&amp;</w:t>
                                </w:r>
                              </w:p>
                              <w:p w14:paraId="7E4CDDAD"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Monitor</w:t>
                                </w:r>
                              </w:p>
                            </w:txbxContent>
                          </wps:txbx>
                          <wps:bodyPr rtlCol="0" anchor="ctr"/>
                        </wps:wsp>
                        <wps:wsp>
                          <wps:cNvPr id="1191724811" name="Straight Arrow Connector 158"/>
                          <wps:cNvCnPr/>
                          <wps:spPr>
                            <a:xfrm>
                              <a:off x="1282700" y="635000"/>
                              <a:ext cx="3934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3515362" name="Straight Arrow Connector 159"/>
                          <wps:cNvCnPr/>
                          <wps:spPr>
                            <a:xfrm>
                              <a:off x="2965450" y="635000"/>
                              <a:ext cx="4083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06836087" name="Straight Arrow Connector 160"/>
                          <wps:cNvCnPr/>
                          <wps:spPr>
                            <a:xfrm>
                              <a:off x="4660900" y="635000"/>
                              <a:ext cx="38991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5859495" name="Connector: Elbow 161"/>
                          <wps:cNvCnPr/>
                          <wps:spPr>
                            <a:xfrm rot="5400000" flipH="1" flipV="1">
                              <a:off x="3168332" y="-2330767"/>
                              <a:ext cx="11430" cy="5052695"/>
                            </a:xfrm>
                            <a:prstGeom prst="bentConnector3">
                              <a:avLst>
                                <a:gd name="adj1" fmla="val 1800000"/>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688616223" name="Straight Arrow Connector 162"/>
                          <wps:cNvCnPr>
                            <a:cxnSpLocks/>
                          </wps:cNvCnPr>
                          <wps:spPr>
                            <a:xfrm>
                              <a:off x="2324100" y="6350"/>
                              <a:ext cx="1" cy="2078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45636256" name="Straight Arrow Connector 163"/>
                          <wps:cNvCnPr>
                            <a:cxnSpLocks/>
                          </wps:cNvCnPr>
                          <wps:spPr>
                            <a:xfrm>
                              <a:off x="4019550" y="0"/>
                              <a:ext cx="0" cy="2123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123501765" name="Text Box 167"/>
                        <wps:cNvSpPr txBox="1"/>
                        <wps:spPr>
                          <a:xfrm>
                            <a:off x="984178" y="1009135"/>
                            <a:ext cx="1720922" cy="260572"/>
                          </a:xfrm>
                          <a:prstGeom prst="rect">
                            <a:avLst/>
                          </a:prstGeom>
                          <a:noFill/>
                        </wps:spPr>
                        <wps:txbx>
                          <w:txbxContent>
                            <w:p w14:paraId="65E135F9" w14:textId="77777777" w:rsidR="007D0D21" w:rsidRPr="00DB244E" w:rsidRDefault="007D0D21" w:rsidP="007D0D21">
                              <w:pPr>
                                <w:rPr>
                                  <w:rFonts w:ascii="MetricHPE" w:hAnsi="MetricHPE" w:cs="Calibri"/>
                                  <w:color w:val="000000" w:themeColor="text1"/>
                                  <w:kern w:val="24"/>
                                </w:rPr>
                              </w:pPr>
                              <w:r w:rsidRPr="00DB244E">
                                <w:rPr>
                                  <w:rFonts w:ascii="MetricHPE" w:hAnsi="MetricHPE" w:cs="Calibri"/>
                                  <w:color w:val="000000" w:themeColor="text1"/>
                                  <w:kern w:val="24"/>
                                </w:rPr>
                                <w:t>Initial DQ Assessments</w:t>
                              </w:r>
                            </w:p>
                          </w:txbxContent>
                        </wps:txbx>
                        <wps:bodyPr wrap="square">
                          <a:noAutofit/>
                        </wps:bodyPr>
                      </wps:wsp>
                      <wps:wsp>
                        <wps:cNvPr id="2001894520" name="Text Box 168"/>
                        <wps:cNvSpPr txBox="1"/>
                        <wps:spPr>
                          <a:xfrm>
                            <a:off x="1733550" y="1263650"/>
                            <a:ext cx="4409864" cy="338743"/>
                          </a:xfrm>
                          <a:prstGeom prst="rect">
                            <a:avLst/>
                          </a:prstGeom>
                          <a:noFill/>
                        </wps:spPr>
                        <wps:txbx>
                          <w:txbxContent>
                            <w:p w14:paraId="0BE082AD" w14:textId="77777777" w:rsidR="007D0D21" w:rsidRPr="00DB244E" w:rsidRDefault="007D0D21" w:rsidP="007D0D21">
                              <w:pPr>
                                <w:rPr>
                                  <w:rFonts w:ascii="MetricHPE" w:hAnsi="MetricHPE" w:cs="Calibri"/>
                                  <w:color w:val="000000" w:themeColor="text1"/>
                                  <w:kern w:val="24"/>
                                </w:rPr>
                              </w:pPr>
                              <w:r w:rsidRPr="00DB244E">
                                <w:rPr>
                                  <w:rFonts w:ascii="MetricHPE" w:hAnsi="MetricHPE" w:cs="Calibri"/>
                                  <w:color w:val="000000" w:themeColor="text1"/>
                                  <w:kern w:val="24"/>
                                </w:rPr>
                                <w:t>'Make the data clean'</w:t>
                              </w:r>
                            </w:p>
                          </w:txbxContent>
                        </wps:txbx>
                        <wps:bodyPr wrap="square">
                          <a:noAutofit/>
                        </wps:bodyPr>
                      </wps:wsp>
                      <wps:wsp>
                        <wps:cNvPr id="1260375345" name="Rectangle 169"/>
                        <wps:cNvSpPr/>
                        <wps:spPr>
                          <a:xfrm>
                            <a:off x="0" y="1974850"/>
                            <a:ext cx="1304596" cy="771519"/>
                          </a:xfrm>
                          <a:prstGeom prst="rect">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2146220" name="Rectangle 171"/>
                        <wps:cNvSpPr/>
                        <wps:spPr>
                          <a:xfrm>
                            <a:off x="1701800" y="1974850"/>
                            <a:ext cx="1304596" cy="771519"/>
                          </a:xfrm>
                          <a:prstGeom prst="rect">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5475969" name="Rectangle 173"/>
                        <wps:cNvSpPr/>
                        <wps:spPr>
                          <a:xfrm>
                            <a:off x="3403600" y="1993900"/>
                            <a:ext cx="3069190" cy="771519"/>
                          </a:xfrm>
                          <a:prstGeom prst="rect">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5399984" name="Text Box 178"/>
                        <wps:cNvSpPr txBox="1"/>
                        <wps:spPr>
                          <a:xfrm>
                            <a:off x="3314580" y="1536350"/>
                            <a:ext cx="1390650" cy="260700"/>
                          </a:xfrm>
                          <a:prstGeom prst="rect">
                            <a:avLst/>
                          </a:prstGeom>
                          <a:noFill/>
                        </wps:spPr>
                        <wps:txbx>
                          <w:txbxContent>
                            <w:p w14:paraId="76E9D82C" w14:textId="77777777" w:rsidR="00514A5F" w:rsidRPr="00DB244E" w:rsidRDefault="00514A5F" w:rsidP="00514A5F">
                              <w:pPr>
                                <w:rPr>
                                  <w:rFonts w:ascii="MetricHPE" w:hAnsi="MetricHPE" w:cs="Calibri"/>
                                  <w:color w:val="000000" w:themeColor="text1"/>
                                  <w:kern w:val="24"/>
                                </w:rPr>
                              </w:pPr>
                              <w:r w:rsidRPr="00DB244E">
                                <w:rPr>
                                  <w:rFonts w:ascii="MetricHPE" w:hAnsi="MetricHPE" w:cs="Calibri"/>
                                  <w:color w:val="000000" w:themeColor="text1"/>
                                  <w:kern w:val="24"/>
                                </w:rPr>
                                <w:t>'Keep the data clean</w:t>
                              </w:r>
                              <w:r w:rsidRPr="00DB244E">
                                <w:rPr>
                                  <w:rFonts w:ascii="MetricHPE" w:hAnsi="MetricHPE"/>
                                  <w:color w:val="000000" w:themeColor="text1"/>
                                  <w:kern w:val="24"/>
                                </w:rPr>
                                <w:t>'</w:t>
                              </w:r>
                            </w:p>
                          </w:txbxContent>
                        </wps:txbx>
                        <wps:bodyPr wrap="square">
                          <a:noAutofit/>
                        </wps:bodyPr>
                      </wps:wsp>
                    </wpg:wgp>
                  </a:graphicData>
                </a:graphic>
                <wp14:sizeRelV relativeFrom="margin">
                  <wp14:pctHeight>0</wp14:pctHeight>
                </wp14:sizeRelV>
              </wp:anchor>
            </w:drawing>
          </mc:Choice>
          <mc:Fallback>
            <w:pict>
              <v:group w14:anchorId="2AD105F4" id="Group 236" o:spid="_x0000_s1036" style="position:absolute;margin-left:14pt;margin-top:8.45pt;width:509.65pt;height:217.75pt;z-index:251658350;mso-height-relative:margin" coordsize="64727,2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5bgAcAAMwxAAAOAAAAZHJzL2Uyb0RvYy54bWzsW1tz20QUfmeG/6DxO7V2V1dPUwZCWx4Y&#10;YJrC+1qSbYEsiZUSO/+e7+xFvtROTEvTwOghjhVpV2fPfvuda15+u11X3l2hurKprybshT/xijpr&#10;8rJeXk1+e//mm2Tidb2sc1k1dXE1uS+6ybevvv7q5aadFbxZNVVeKA+T1N1s015NVn3fzqbTLlsV&#10;a9m9aNqixs1Fo9ayx6VaTnMlN5h9XU2570fTTaPyVjVZ0XX46w/m5uSVnn+xKLL+l8WiK3qvuppA&#10;tl5/Kv05p8/pq5dytlSyXZWZFUN+hBRrWdZ46TDVD7KX3q0qP5hqXWaq6ZpF/yJr1tNmsSizQq8B&#10;q2H+0Wrequa21WtZzjbLdlATVHukp4+eNvv57q1qb9pfFTSxaZfQhb6itWwXak2/IaW31Sq7H1RW&#10;bHsvwx+jIOZxCs1muMfjKAxYapSaraD5D8Zlq9ePjJy6F08PxBkujJiQ+1fllTkw5ycCP0kCIWq5&#10;Bsa02jwuQhKExv2DRbLUDzHRiYUKEXJ6By00jRM/unSdpweeXSbOQbfb6u7TtvpmJdtCI6gjLTiV&#10;pYJFIReCO5W9w0GR9bIqPBYGRm16wACMbtYBI2dRwcPA9+1pctBgPIl9YTUW88BqbFi4nLWq698W&#10;zdqjL1cTBSH0IZJ3P3U99g6PukfozV1Tlfmbsqr0hVrOryvl3Umc7Oh1cn2t9wNDDh6ranq4bmiY&#10;mdH8pdDcgNfQ7ea2L9TNKt948+pWvZNAVRAEhIO8JMGA8EBfgDj0QrFUT1ZLMF7WKy1yty8OVEHa&#10;oKll1a6kEVKAr7SKSEbzuF7i8HZ9dSBYlxV1IXKaKAO0lbSaalS/aixrvVFNbdSmGtCchLyQDmyr&#10;f6vizp5ZvNXMQbNV5XLVvyuXnipBJnNZyTorclovlvjIbNhVvTyrTjuTFn5P3q41cs+Lu6J6721w&#10;UOloQbTV1UQkbKcK/SAOu4OY/tbfV4UWtH5XLHDOQTXcKJosQzHsvMygop6ZWyuZF0bXDG8adO1G&#10;aBErmpBmXgARw9x2AvekmcTNbRZqn6ehZo+GwWantcn6UDAzeBih34wNGwavy7qxEDp8e4VV2Teb&#10;5yH+nmroa7+dby0HujM7b/J7nHLVV9eNMXnY2VWDXSWk0nw0EAxDzPgEVEPUHMWJOEU0lp8vJBoW&#10;JTy23DzSzUg3xKI7ehzpxvDg09CNZibij+dGNxH8Ml8E7CTfRI4k4Qk97tgIEbNk5JvRvdGO0uje&#10;HHonh77R53ZvuDu5z41vEOP4IkYIHJ9ycGIn9kWEE/pBwkfCGQlnJByKkr5oPCXcyX12hMNShlxK&#10;wpgjnJteSYrBve+UajbedVPXyKM0CpmcxK0C/HNd2xSfC7Ndmm3I74HLOEJ7nfyKhAugEe3ahJ1I&#10;BZJ9JgHmYmuXInRpGpuf6KxMgzAmvj6T1zEZmV6W1es69/r7Fjm8XpU6H0UrgKdPj1yQIjgZxud/&#10;ukD6dOx/MnzfDfqHcf9u4EcYxX7rRF2ci/kNIJ8+kGcxEyELRTTkDB8Ank7FUXxwEfB4irSxNXyn&#10;gBcgw8vTEXhDzugRxP6/gIeILhGRnwwe1nncRZqWLsZdEEV++hDhJWnKUL+ijP9IeLoCdMIw/18J&#10;T/AwCdMgDZ2hHYzZzHtdzWFqWTTkQc7znIes/F7VYFGV7Y/IhU88+vY7fSOd2hIbyjKJrsoAcd+g&#10;PuPHkY4hdkaYscCVVEI/5BHEMxbyjCWeIzs+CC5MSYKqK/TSZW4LZjL/gwRaVyh9op7isWQ/w6+t&#10;trbCzsrTYGO0V4XMTxttORsNOtyYZ2zQoySJWMT5kCt7gFiHANwCnRCQbeub9qcm+7Nz3shwkyj4&#10;TL2QCx5Q8YdKrGTsCb578DZsy30UWLX3Ct/vDLK70cfcq0SREq3PaKplZ+tKzxiSnAVhBA8zjBzn&#10;PgDJIUQbUPexkAx8lobW/zzCI3CqGxsYF0yfgRGPhLSj2PwLuAAIBm2vyhMVMjkgEPoMHS4Om+8p&#10;MP6+2cIPOE70ef0WN8i4g90eIMM0CVgMDxNcCE5MEWEd0WHM/ZTbmJtHfoj4+0Fz/1gLxa4RYicV&#10;fdtVkofuD5v52KA36mrS/XUrFTWSUC/Fd7d9syh1gwaNNQ/a+PzpKsvopmBJGoQcZ9T0/extyH7m&#10;g0o9l24Ii9GtY6mAcXDRsYEKAj9NosDQghBJHGgeOk8Ln74jQ5n8ue8IFIZkeCiC4YjstRWZdinC&#10;C/j68eqbcRBYGgdUgzv0EYQfhClMBDFzHLPQdJz9C1vgvNqDDqKjzh6OAqM9g3uP4eUXpqjGLpbj&#10;LhYL62fTsoLOOBbALx54ZQ/F8cDoF6GYxeAo6+yOWIYijPEa3Aeb20ViS/uv//2OrOeGZXRMBTHI&#10;EtlTYyP3sbzvQT/OyCLwkYZzvJwKypwd8LJAgyd6/EZeHrH8WbqWoygUaQqX2WF55+/BhwYU95yL&#10;S/09IRByUlc3eeAobnyYkADOyQk0YWDkU4HMkNiZtMSn+3tDm9In+Hs6PMK/DGiCtY3C9D8J+9fa&#10;Y9/9E8arvwEAAP//AwBQSwMEFAAGAAgAAAAhACcqVWHhAAAACgEAAA8AAABkcnMvZG93bnJldi54&#10;bWxMj0FvgkAQhe9N+h8206S3uoBoLWUxxrQ9GZNqE+NthBGI7CxhV8B/3/XUHt+8yXvfS5ejbkRP&#10;na0NKwgnAQji3BQ1lwp+9p8vCxDWIRfYGCYFN7KwzB4fUkwKM/A39TtXCh/CNkEFlXNtIqXNK9Jo&#10;J6Yl9t7ZdBqdl10piw4HH64bGQXBXGqs2TdU2NK6ovyyu2oFXwMOq2n40W8u5/XtuJ9tD5uQlHp+&#10;GlfvIByN7u8Z7vgeHTLPdDJXLqxoFEQLP8X5+/wNxN0P4tcpiJOCeBbFILNU/p+Q/QIAAP//AwBQ&#10;SwECLQAUAAYACAAAACEAtoM4kv4AAADhAQAAEwAAAAAAAAAAAAAAAAAAAAAAW0NvbnRlbnRfVHlw&#10;ZXNdLnhtbFBLAQItABQABgAIAAAAIQA4/SH/1gAAAJQBAAALAAAAAAAAAAAAAAAAAC8BAABfcmVs&#10;cy8ucmVsc1BLAQItABQABgAIAAAAIQAUSB5bgAcAAMwxAAAOAAAAAAAAAAAAAAAAAC4CAABkcnMv&#10;ZTJvRG9jLnhtbFBLAQItABQABgAIAAAAIQAnKlVh4QAAAAoBAAAPAAAAAAAAAAAAAAAAANoJAABk&#10;cnMvZG93bnJldi54bWxQSwUGAAAAAAQABADzAAAA6AoAAAAA&#10;">
                <v:group id="Group 235" o:spid="_x0000_s1037" style="position:absolute;left:190;width:63353;height:9780" coordsize="63352,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0RPygAAAOMAAAAPAAAAZHJzL2Rvd25yZXYueG1sRE9Na8JA&#10;EL0L/Q/LFHrTTSqVkLqKSC0epKAWSm9DdkyC2dmQXZP4751DoYc5zLyPeW+5Hl2jeupC7dlAOktA&#10;ERfe1lwa+D7vphmoEJEtNp7JwJ0CrFdPkyXm1g98pP4USyUmHHI0UMXY5lqHoiKHYeZbYsEuvnMY&#10;Ze1KbTscxNw1+jVJFtphzfKhwpa2FRXX080Z+Bxw2MzTj/5wvWzvv+e3r59DSsa8PI+bd1CRxvhP&#10;/lPvrcRPsrlMlkkL6SQH0KsHAAAA//8DAFBLAQItABQABgAIAAAAIQDb4fbL7gAAAIUBAAATAAAA&#10;AAAAAAAAAAAAAAAAAABbQ29udGVudF9UeXBlc10ueG1sUEsBAi0AFAAGAAgAAAAhAFr0LFu/AAAA&#10;FQEAAAsAAAAAAAAAAAAAAAAAHwEAAF9yZWxzLy5yZWxzUEsBAi0AFAAGAAgAAAAhAF+HRE/KAAAA&#10;4wAAAA8AAAAAAAAAAAAAAAAABwIAAGRycy9kb3ducmV2LnhtbFBLBQYAAAAAAwADALcAAAD+AgAA&#10;AAA=&#10;">
                  <v:rect id="Rectangle 154" o:spid="_x0000_s1038" style="position:absolute;top:2540;width:12870;height:7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UNSxwAAAOMAAAAPAAAAZHJzL2Rvd25yZXYueG1sRE9La8JA&#10;EL4X+h+WKXirmweRNnWV0lLwqFZKexuyYzaYnQ3ZbRL/vSsIHud7z3I92VYM1PvGsYJ0noAgrpxu&#10;uFZw+P56fgHhA7LG1jEpOJOH9erxYYmldiPvaNiHWsQQ9iUqMCF0pZS+MmTRz11HHLmj6y2GePa1&#10;1D2OMdy2MkuShbTYcGww2NGHoeq0/7cKajMORWH/jp+79Pdni+Ew5e1JqdnT9P4GItAU7uKbe6Pj&#10;/Nc8XRRZnmdw/SkCIFcXAAAA//8DAFBLAQItABQABgAIAAAAIQDb4fbL7gAAAIUBAAATAAAAAAAA&#10;AAAAAAAAAAAAAABbQ29udGVudF9UeXBlc10ueG1sUEsBAi0AFAAGAAgAAAAhAFr0LFu/AAAAFQEA&#10;AAsAAAAAAAAAAAAAAAAAHwEAAF9yZWxzLy5yZWxzUEsBAi0AFAAGAAgAAAAhAGzFQ1LHAAAA4wAA&#10;AA8AAAAAAAAAAAAAAAAABwIAAGRycy9kb3ducmV2LnhtbFBLBQYAAAAAAwADALcAAAD7AgAAAAA=&#10;" fillcolor="#6e8cc9" stroked="f" strokeweight="1pt">
                    <v:shadow on="t" color="black" opacity="20971f" offset="0,2.2pt"/>
                    <v:textbox>
                      <w:txbxContent>
                        <w:p w14:paraId="3F58D650"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Identity</w:t>
                          </w:r>
                        </w:p>
                        <w:p w14:paraId="4E22A1F0"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&amp;Establish</w:t>
                          </w:r>
                        </w:p>
                      </w:txbxContent>
                    </v:textbox>
                  </v:rect>
                  <v:rect id="Rectangle 155" o:spid="_x0000_s1039" style="position:absolute;left:16827;top:2540;width:12870;height:7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FkyAAAAOEAAAAPAAAAZHJzL2Rvd25yZXYueG1sRI9Ba8JA&#10;FITvhf6H5RW81U0a1BBdpbQUPFYNpd4e2Wc2mH0bstsk/nu3UOhxmJlvmM1usq0YqPeNYwXpPAFB&#10;XDndcK2gPH085yB8QNbYOiYFN/Kw2z4+bLDQbuQDDcdQiwhhX6ACE0JXSOkrQxb93HXE0bu43mKI&#10;sq+l7nGMcNvKlyRZSosNxwWDHb0Zqq7HH6ugNuOwWNjz5f2Qfn99YiinrL0qNXuaXtcgAk3hP/zX&#10;3msFWZrky1Wewe+j+Abk9g4AAP//AwBQSwECLQAUAAYACAAAACEA2+H2y+4AAACFAQAAEwAAAAAA&#10;AAAAAAAAAAAAAAAAW0NvbnRlbnRfVHlwZXNdLnhtbFBLAQItABQABgAIAAAAIQBa9CxbvwAAABUB&#10;AAALAAAAAAAAAAAAAAAAAB8BAABfcmVscy8ucmVsc1BLAQItABQABgAIAAAAIQCRCSFkyAAAAOEA&#10;AAAPAAAAAAAAAAAAAAAAAAcCAABkcnMvZG93bnJldi54bWxQSwUGAAAAAAMAAwC3AAAA/AIAAAAA&#10;" fillcolor="#6e8cc9" stroked="f" strokeweight="1pt">
                    <v:shadow on="t" color="black" opacity="20971f" offset="0,2.2pt"/>
                    <v:textbox>
                      <w:txbxContent>
                        <w:p w14:paraId="21AB5D17" w14:textId="4192C1D2" w:rsidR="007D0D21" w:rsidRPr="00DB244E" w:rsidRDefault="00514A5F" w:rsidP="007D0D21">
                          <w:pPr>
                            <w:jc w:val="center"/>
                            <w:rPr>
                              <w:rFonts w:ascii="MetricHPE" w:hAnsi="MetricHPE"/>
                              <w:color w:val="FFFFFF" w:themeColor="light1"/>
                              <w:kern w:val="24"/>
                            </w:rPr>
                          </w:pPr>
                          <w:r w:rsidRPr="00DB244E">
                            <w:rPr>
                              <w:rFonts w:ascii="MetricHPE" w:hAnsi="MetricHPE"/>
                              <w:color w:val="FFFFFF" w:themeColor="light1"/>
                              <w:kern w:val="24"/>
                            </w:rPr>
                            <w:t>Inventoried</w:t>
                          </w:r>
                        </w:p>
                        <w:p w14:paraId="461EFA38"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&amp;Assess</w:t>
                          </w:r>
                        </w:p>
                      </w:txbxContent>
                    </v:textbox>
                  </v:rect>
                  <v:rect id="Rectangle 156" o:spid="_x0000_s1040" style="position:absolute;left:33718;top:2540;width:12870;height:7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BVyQAAAOIAAAAPAAAAZHJzL2Rvd25yZXYueG1sRI/BasMw&#10;EETvhf6D2EBujeS6McGJEkpDoMcmDaW9LdbGMrFWxlJs9++rQqHHYWbeMJvd5FoxUB8azxqyhQJB&#10;XHnTcK3h/H54WIEIEdlg65k0fFOA3fb+boOl8SMfaTjFWiQIhxI12Bi7UspQWXIYFr4jTt7F9w5j&#10;kn0tTY9jgrtWPipVSIcNpwWLHb1Yqq6nm9NQ23FYLt3XZX/MPj/eMJ6nvL1qPZ9Nz2sQkab4H/5r&#10;vxoNxUoVKn/Kcvi9lO6A3P4AAAD//wMAUEsBAi0AFAAGAAgAAAAhANvh9svuAAAAhQEAABMAAAAA&#10;AAAAAAAAAAAAAAAAAFtDb250ZW50X1R5cGVzXS54bWxQSwECLQAUAAYACAAAACEAWvQsW78AAAAV&#10;AQAACwAAAAAAAAAAAAAAAAAfAQAAX3JlbHMvLnJlbHNQSwECLQAUAAYACAAAACEALVVgVckAAADi&#10;AAAADwAAAAAAAAAAAAAAAAAHAgAAZHJzL2Rvd25yZXYueG1sUEsFBgAAAAADAAMAtwAAAP0CAAAA&#10;AA==&#10;" fillcolor="#6e8cc9" stroked="f" strokeweight="1pt">
                    <v:shadow on="t" color="black" opacity="20971f" offset="0,2.2pt"/>
                    <v:textbox>
                      <w:txbxContent>
                        <w:p w14:paraId="2D721F65"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Analysis&amp;</w:t>
                          </w:r>
                        </w:p>
                        <w:p w14:paraId="0E2B327F" w14:textId="220FED7F"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Re</w:t>
                          </w:r>
                          <w:r w:rsidR="003B25C1">
                            <w:rPr>
                              <w:rFonts w:ascii="MetricHPE" w:hAnsi="MetricHPE"/>
                              <w:color w:val="FFFFFF" w:themeColor="light1"/>
                              <w:kern w:val="24"/>
                            </w:rPr>
                            <w:t>me</w:t>
                          </w:r>
                          <w:r w:rsidRPr="00DB244E">
                            <w:rPr>
                              <w:rFonts w:ascii="MetricHPE" w:hAnsi="MetricHPE"/>
                              <w:color w:val="FFFFFF" w:themeColor="light1"/>
                              <w:kern w:val="24"/>
                            </w:rPr>
                            <w:t>d</w:t>
                          </w:r>
                          <w:r w:rsidR="003B25C1">
                            <w:rPr>
                              <w:rFonts w:ascii="MetricHPE" w:hAnsi="MetricHPE"/>
                              <w:color w:val="FFFFFF" w:themeColor="light1"/>
                              <w:kern w:val="24"/>
                            </w:rPr>
                            <w:t>i</w:t>
                          </w:r>
                          <w:r w:rsidRPr="00DB244E">
                            <w:rPr>
                              <w:rFonts w:ascii="MetricHPE" w:hAnsi="MetricHPE"/>
                              <w:color w:val="FFFFFF" w:themeColor="light1"/>
                              <w:kern w:val="24"/>
                            </w:rPr>
                            <w:t>ation</w:t>
                          </w:r>
                        </w:p>
                      </w:txbxContent>
                    </v:textbox>
                  </v:rect>
                  <v:rect id="Rectangle 157" o:spid="_x0000_s1041" style="position:absolute;left:50482;top:2540;width:12870;height:7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gxwAAAOMAAAAPAAAAZHJzL2Rvd25yZXYueG1sRE9La8Mw&#10;DL4P9h+MBrutTlPalDRuGRuDHtcHY72JWI1DYjnEXpL++3kw6FHfW8Vusq0YqPe1YwXzWQKCuHS6&#10;5krB+fTxsgbhA7LG1jEpuJGH3fbxocBcu5EPNBxDJWII+xwVmBC6XEpfGrLoZ64jjtzV9RZDPPtK&#10;6h7HGG5bmSbJSlqsOTYY7OjNUNkcf6yCyozDcmkv1/fD/PvrE8N5WrSNUs9P0+sGRKAp3MX/7r2O&#10;89N1ssiyNMvg76cIgNz+AgAA//8DAFBLAQItABQABgAIAAAAIQDb4fbL7gAAAIUBAAATAAAAAAAA&#10;AAAAAAAAAAAAAABbQ29udGVudF9UeXBlc10ueG1sUEsBAi0AFAAGAAgAAAAhAFr0LFu/AAAAFQEA&#10;AAsAAAAAAAAAAAAAAAAAHwEAAF9yZWxzLy5yZWxzUEsBAi0AFAAGAAgAAAAhAE34CKDHAAAA4wAA&#10;AA8AAAAAAAAAAAAAAAAABwIAAGRycy9kb3ducmV2LnhtbFBLBQYAAAAAAwADALcAAAD7AgAAAAA=&#10;" fillcolor="#6e8cc9" stroked="f" strokeweight="1pt">
                    <v:shadow on="t" color="black" opacity="20971f" offset="0,2.2pt"/>
                    <v:textbox>
                      <w:txbxContent>
                        <w:p w14:paraId="2A3CEC95" w14:textId="644AF862"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Cleanse</w:t>
                          </w:r>
                          <w:r w:rsidR="00514A5F" w:rsidRPr="00DB244E">
                            <w:rPr>
                              <w:rFonts w:ascii="MetricHPE" w:eastAsia="Microsoft JhengHei" w:hAnsi="MetricHPE" w:hint="eastAsia"/>
                              <w:color w:val="FFFFFF" w:themeColor="light1"/>
                              <w:kern w:val="24"/>
                            </w:rPr>
                            <w:t xml:space="preserve"> </w:t>
                          </w:r>
                          <w:r w:rsidRPr="00DB244E">
                            <w:rPr>
                              <w:rFonts w:ascii="MetricHPE" w:hAnsi="MetricHPE"/>
                              <w:color w:val="FFFFFF" w:themeColor="light1"/>
                              <w:kern w:val="24"/>
                            </w:rPr>
                            <w:t>&amp;</w:t>
                          </w:r>
                        </w:p>
                        <w:p w14:paraId="7E4CDDAD" w14:textId="77777777" w:rsidR="007D0D21" w:rsidRPr="00DB244E" w:rsidRDefault="007D0D21" w:rsidP="007D0D21">
                          <w:pPr>
                            <w:jc w:val="center"/>
                            <w:rPr>
                              <w:rFonts w:ascii="MetricHPE" w:hAnsi="MetricHPE"/>
                              <w:color w:val="FFFFFF" w:themeColor="light1"/>
                              <w:kern w:val="24"/>
                            </w:rPr>
                          </w:pPr>
                          <w:r w:rsidRPr="00DB244E">
                            <w:rPr>
                              <w:rFonts w:ascii="MetricHPE" w:hAnsi="MetricHPE"/>
                              <w:color w:val="FFFFFF" w:themeColor="light1"/>
                              <w:kern w:val="24"/>
                            </w:rPr>
                            <w:t>Monitor</w:t>
                          </w:r>
                        </w:p>
                      </w:txbxContent>
                    </v:textbox>
                  </v:rect>
                  <v:shapetype id="_x0000_t32" coordsize="21600,21600" o:spt="32" o:oned="t" path="m,l21600,21600e" filled="f">
                    <v:path arrowok="t" fillok="f" o:connecttype="none"/>
                    <o:lock v:ext="edit" shapetype="t"/>
                  </v:shapetype>
                  <v:shape id="Straight Arrow Connector 158" o:spid="_x0000_s1042" type="#_x0000_t32" style="position:absolute;left:12827;top:6350;width:39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amDxwAAAOMAAAAPAAAAZHJzL2Rvd25yZXYueG1sRE9La8JA&#10;EL4L/Q/LFHrTzUprNXUVHxSst6r0PGTHJJidjdnVxH/vFgSP871nOu9sJa7U+NKxBjVIQBBnzpSc&#10;azjsv/tjED4gG6wck4YbeZjPXnpTTI1r+Zeuu5CLGMI+RQ1FCHUqpc8KsugHriaO3NE1FkM8m1ya&#10;BtsYbis5TJKRtFhybCiwplVB2Wl3sRpaDH+T5SI/r5brn033UZ1H+8NW67fXbvEFIlAXnuKHe2Pi&#10;fDVRn8P3sVLw/1MEQM7uAAAA//8DAFBLAQItABQABgAIAAAAIQDb4fbL7gAAAIUBAAATAAAAAAAA&#10;AAAAAAAAAAAAAABbQ29udGVudF9UeXBlc10ueG1sUEsBAi0AFAAGAAgAAAAhAFr0LFu/AAAAFQEA&#10;AAsAAAAAAAAAAAAAAAAAHwEAAF9yZWxzLy5yZWxzUEsBAi0AFAAGAAgAAAAhAMvZqYPHAAAA4wAA&#10;AA8AAAAAAAAAAAAAAAAABwIAAGRycy9kb3ducmV2LnhtbFBLBQYAAAAAAwADALcAAAD7AgAAAAA=&#10;" strokecolor="black [3200]" strokeweight=".5pt">
                    <v:stroke endarrow="block" joinstyle="miter"/>
                  </v:shape>
                  <v:shape id="Straight Arrow Connector 159" o:spid="_x0000_s1043" type="#_x0000_t32" style="position:absolute;left:29654;top:6350;width:4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iUKxwAAAOMAAAAPAAAAZHJzL2Rvd25yZXYueG1sRE9La8JA&#10;EL4X/A/LCL3VTZREja6iloL15gPPQ3ZMgtnZmN2a9N93C4Ue53vPct2bWjypdZVlBfEoAkGcW11x&#10;oeBy/nibgXAeWWNtmRR8k4P1avCyxEzbjo/0PPlChBB2GSoovW8yKV1ekkE3sg1x4G62NejD2RZS&#10;t9iFcFPLcRSl0mDFoaHEhnYl5ffTl1HQob/Ot5visdu+f+77pH6k58tBqddhv1mA8NT7f/Gfe6/D&#10;/Gk8SeJkko7h96cAgFz9AAAA//8DAFBLAQItABQABgAIAAAAIQDb4fbL7gAAAIUBAAATAAAAAAAA&#10;AAAAAAAAAAAAAABbQ29udGVudF9UeXBlc10ueG1sUEsBAi0AFAAGAAgAAAAhAFr0LFu/AAAAFQEA&#10;AAsAAAAAAAAAAAAAAAAAHwEAAF9yZWxzLy5yZWxzUEsBAi0AFAAGAAgAAAAhAIAiJQrHAAAA4wAA&#10;AA8AAAAAAAAAAAAAAAAABwIAAGRycy9kb3ducmV2LnhtbFBLBQYAAAAAAwADALcAAAD7AgAAAAA=&#10;" strokecolor="black [3200]" strokeweight=".5pt">
                    <v:stroke endarrow="block" joinstyle="miter"/>
                  </v:shape>
                  <v:shape id="Straight Arrow Connector 160" o:spid="_x0000_s1044" type="#_x0000_t32" style="position:absolute;left:46609;top:6350;width:38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WYyQAAAOIAAAAPAAAAZHJzL2Rvd25yZXYueG1sRI9Ba8JA&#10;FITvhf6H5Qm96a4txhhdRS2C7a0qnh/ZZxLMvo3ZrUn/fbcg9DjMzDfMYtXbWtyp9ZVjDeORAkGc&#10;O1NxoeF03A1TED4gG6wdk4Yf8rBaPj8tMDOu4y+6H0IhIoR9hhrKEJpMSp+XZNGPXEMcvYtrLYYo&#10;20KaFrsIt7V8VSqRFiuOCyU2tC0pvx6+rYYOw3m2WRe37eb9Y99P6ltyPH1q/TLo13MQgfrwH360&#10;90ZDqpL0LVHpFP4uxTsgl78AAAD//wMAUEsBAi0AFAAGAAgAAAAhANvh9svuAAAAhQEAABMAAAAA&#10;AAAAAAAAAAAAAAAAAFtDb250ZW50X1R5cGVzXS54bWxQSwECLQAUAAYACAAAACEAWvQsW78AAAAV&#10;AQAACwAAAAAAAAAAAAAAAAAfAQAAX3JlbHMvLnJlbHNQSwECLQAUAAYACAAAACEAh+/1mMkAAADi&#10;AAAADwAAAAAAAAAAAAAAAAAHAgAAZHJzL2Rvd25yZXYueG1sUEsFBgAAAAADAAMAtwAAAP0CAAAA&#10;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1" o:spid="_x0000_s1045" type="#_x0000_t34" style="position:absolute;left:31683;top:-23309;width:114;height:5052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ApEywAAAOIAAAAPAAAAZHJzL2Rvd25yZXYueG1sRI/dasJA&#10;FITvhb7Dcgre6W7V1BhdpRTaCsWCP+DtIXtMQrNnQ3aNaZ++Wyj0cpiZb5jVpre16Kj1lWMND2MF&#10;gjh3puJCw+n4MkpB+IBssHZMGr7Iw2Z9N1hhZtyN99QdQiEihH2GGsoQmkxKn5dk0Y9dQxy9i2st&#10;hijbQpoWbxFuazlR6lFarDgulNjQc0n55+FqNXwr7vzrfMe77ez89qHe0/R09VoP7/unJYhAffgP&#10;/7W3RsN0kqTJYrZI4PdSvANy/QMAAP//AwBQSwECLQAUAAYACAAAACEA2+H2y+4AAACFAQAAEwAA&#10;AAAAAAAAAAAAAAAAAAAAW0NvbnRlbnRfVHlwZXNdLnhtbFBLAQItABQABgAIAAAAIQBa9CxbvwAA&#10;ABUBAAALAAAAAAAAAAAAAAAAAB8BAABfcmVscy8ucmVsc1BLAQItABQABgAIAAAAIQA5uApEywAA&#10;AOIAAAAPAAAAAAAAAAAAAAAAAAcCAABkcnMvZG93bnJldi54bWxQSwUGAAAAAAMAAwC3AAAA/wIA&#10;AAAA&#10;" adj="388800" strokecolor="black [3200]" strokeweight=".5pt">
                    <v:stroke startarrow="block" endarrow="block"/>
                  </v:shape>
                  <v:shape id="Straight Arrow Connector 162" o:spid="_x0000_s1046" type="#_x0000_t32" style="position:absolute;left:23241;top:63;width:0;height:20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LIxgAAAOMAAAAPAAAAZHJzL2Rvd25yZXYueG1sRE9fa8Iw&#10;EH8X9h3CDfamqR2GrhpFHQO3t6n4fDRnW2wutcls9+3NYODj/f7fYjXYRtyo87VjDdNJAoK4cKbm&#10;UsPx8DHOQPiAbLBxTBp+ycNq+TRaYG5cz99024dSxBD2OWqoQmhzKX1RkUU/cS1x5M6usxji2ZXS&#10;dNjHcNvINEmUtFhzbKiwpW1FxWX/YzX0GE5vm3V53W7eP3fDrLmqw/FL65fnYT0HEWgID/G/e2fi&#10;fJVlaqrS9BX+fooAyOUdAAD//wMAUEsBAi0AFAAGAAgAAAAhANvh9svuAAAAhQEAABMAAAAAAAAA&#10;AAAAAAAAAAAAAFtDb250ZW50X1R5cGVzXS54bWxQSwECLQAUAAYACAAAACEAWvQsW78AAAAVAQAA&#10;CwAAAAAAAAAAAAAAAAAfAQAAX3JlbHMvLnJlbHNQSwECLQAUAAYACAAAACEABwEiyMYAAADjAAAA&#10;DwAAAAAAAAAAAAAAAAAHAgAAZHJzL2Rvd25yZXYueG1sUEsFBgAAAAADAAMAtwAAAPoCAAAAAA==&#10;" strokecolor="black [3200]" strokeweight=".5pt">
                    <v:stroke endarrow="block" joinstyle="miter"/>
                    <o:lock v:ext="edit" shapetype="f"/>
                  </v:shape>
                  <v:shape id="Straight Arrow Connector 163" o:spid="_x0000_s1047" type="#_x0000_t32" style="position:absolute;left:40195;width:0;height:21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ojywAAAOMAAAAPAAAAZHJzL2Rvd25yZXYueG1sRI9Pa8JA&#10;FMTvhX6H5RV6042pWdrUVdQiqDf/0PMj+5qEZt/G7Nak374rCD0OM/MbZrYYbCOu1PnasYbJOAFB&#10;XDhTc6nhfNqMXkH4gGywcUwafsnDYv74MMPcuJ4PdD2GUkQI+xw1VCG0uZS+qMiiH7uWOHpfrrMY&#10;ouxKaTrsI9w2Mk0SJS3WHBcqbGldUfF9/LEaegyfb6tleVmvPnbbIWsu6nTea/38NCzfQQQawn/4&#10;3t4aDelkmqkXlWYKbp/iH5DzPwAAAP//AwBQSwECLQAUAAYACAAAACEA2+H2y+4AAACFAQAAEwAA&#10;AAAAAAAAAAAAAAAAAAAAW0NvbnRlbnRfVHlwZXNdLnhtbFBLAQItABQABgAIAAAAIQBa9CxbvwAA&#10;ABUBAAALAAAAAAAAAAAAAAAAAB8BAABfcmVscy8ucmVsc1BLAQItABQABgAIAAAAIQDQrmojywAA&#10;AOMAAAAPAAAAAAAAAAAAAAAAAAcCAABkcnMvZG93bnJldi54bWxQSwUGAAAAAAMAAwC3AAAA/wIA&#10;AAAA&#10;" strokecolor="black [3200]" strokeweight=".5pt">
                    <v:stroke endarrow="block" joinstyle="miter"/>
                    <o:lock v:ext="edit" shapetype="f"/>
                  </v:shape>
                </v:group>
                <v:shape id="Text Box 167" o:spid="_x0000_s1048" type="#_x0000_t202" style="position:absolute;left:9841;top:10091;width:17210;height:2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do3ywAAAOMAAAAPAAAAZHJzL2Rvd25yZXYueG1sRI/NasMw&#10;EITvhbyD2EJvjWS3Tho3SigthZwamp9Cbou1sU2slbHU2Hn7KFDocZiZb5j5crCNOFPna8cakrEC&#10;QVw4U3OpYbf9fHwB4QOywcYxabiQh+VidDfH3Liev+m8CaWIEPY5aqhCaHMpfVGRRT92LXH0jq6z&#10;GKLsSmk67CPcNjJVaiIt1hwXKmzpvaLitPm1GvZfx8PPs1qXHzZrezcoyXYmtX64H95eQQQawn/4&#10;r70yGtIkfcpUMp1kcPsU/4BcXAEAAP//AwBQSwECLQAUAAYACAAAACEA2+H2y+4AAACFAQAAEwAA&#10;AAAAAAAAAAAAAAAAAAAAW0NvbnRlbnRfVHlwZXNdLnhtbFBLAQItABQABgAIAAAAIQBa9CxbvwAA&#10;ABUBAAALAAAAAAAAAAAAAAAAAB8BAABfcmVscy8ucmVsc1BLAQItABQABgAIAAAAIQANrdo3ywAA&#10;AOMAAAAPAAAAAAAAAAAAAAAAAAcCAABkcnMvZG93bnJldi54bWxQSwUGAAAAAAMAAwC3AAAA/wIA&#10;AAAA&#10;" filled="f" stroked="f">
                  <v:textbox>
                    <w:txbxContent>
                      <w:p w14:paraId="65E135F9" w14:textId="77777777" w:rsidR="007D0D21" w:rsidRPr="00DB244E" w:rsidRDefault="007D0D21" w:rsidP="007D0D21">
                        <w:pPr>
                          <w:rPr>
                            <w:rFonts w:ascii="MetricHPE" w:hAnsi="MetricHPE" w:cs="Calibri"/>
                            <w:color w:val="000000" w:themeColor="text1"/>
                            <w:kern w:val="24"/>
                          </w:rPr>
                        </w:pPr>
                        <w:r w:rsidRPr="00DB244E">
                          <w:rPr>
                            <w:rFonts w:ascii="MetricHPE" w:hAnsi="MetricHPE" w:cs="Calibri"/>
                            <w:color w:val="000000" w:themeColor="text1"/>
                            <w:kern w:val="24"/>
                          </w:rPr>
                          <w:t>Initial DQ Assessments</w:t>
                        </w:r>
                      </w:p>
                    </w:txbxContent>
                  </v:textbox>
                </v:shape>
                <v:shape id="Text Box 168" o:spid="_x0000_s1049" type="#_x0000_t202" style="position:absolute;left:17335;top:12636;width:44099;height:3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tmyQAAAOMAAAAPAAAAZHJzL2Rvd25yZXYueG1sRI9Na8JA&#10;EIbvBf/DMoK3uqto0dRVpEXwZKn9gN6G7JgEs7Mhu5r47zsHwePwzvu8PKtN72t1pTZWgS1MxgYU&#10;cR5cxYWF76/d8wJUTMgO68Bk4UYRNuvB0wozFzr+pOsxFUogHDO0UKbUZFrHvCSPcRwaYslOofWY&#10;5GwL7VrsBO5rPTXmRXusWBZKbOitpPx8vHgLP4fT3+/MfBTvft50oTea/VJbOxr221dQifr0eL63&#10;986CECeL5Ww+FQtxEh/Q638AAAD//wMAUEsBAi0AFAAGAAgAAAAhANvh9svuAAAAhQEAABMAAAAA&#10;AAAAAAAAAAAAAAAAAFtDb250ZW50X1R5cGVzXS54bWxQSwECLQAUAAYACAAAACEAWvQsW78AAAAV&#10;AQAACwAAAAAAAAAAAAAAAAAfAQAAX3JlbHMvLnJlbHNQSwECLQAUAAYACAAAACEAVTHrZskAAADj&#10;AAAADwAAAAAAAAAAAAAAAAAHAgAAZHJzL2Rvd25yZXYueG1sUEsFBgAAAAADAAMAtwAAAP0CAAAA&#10;AA==&#10;" filled="f" stroked="f">
                  <v:textbox>
                    <w:txbxContent>
                      <w:p w14:paraId="0BE082AD" w14:textId="77777777" w:rsidR="007D0D21" w:rsidRPr="00DB244E" w:rsidRDefault="007D0D21" w:rsidP="007D0D21">
                        <w:pPr>
                          <w:rPr>
                            <w:rFonts w:ascii="MetricHPE" w:hAnsi="MetricHPE" w:cs="Calibri"/>
                            <w:color w:val="000000" w:themeColor="text1"/>
                            <w:kern w:val="24"/>
                          </w:rPr>
                        </w:pPr>
                        <w:r w:rsidRPr="00DB244E">
                          <w:rPr>
                            <w:rFonts w:ascii="MetricHPE" w:hAnsi="MetricHPE" w:cs="Calibri"/>
                            <w:color w:val="000000" w:themeColor="text1"/>
                            <w:kern w:val="24"/>
                          </w:rPr>
                          <w:t>'Make the data clean'</w:t>
                        </w:r>
                      </w:p>
                    </w:txbxContent>
                  </v:textbox>
                </v:shape>
                <v:rect id="Rectangle 169" o:spid="_x0000_s1050" style="position:absolute;top:19748;width:1304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XnxgAAAOMAAAAPAAAAZHJzL2Rvd25yZXYueG1sRE9PT8Iw&#10;FL+b+B2aZ+JNWjdhMChETSReAQ8eX9bHOlhfl7Wy+e0tiQnH9/v/VpvRteJCfWg8a3ieKBDElTcN&#10;1xq+Dh9PcxAhIhtsPZOGXwqwWd/frbA0fuAdXfaxFimEQ4kabIxdKWWoLDkME98RJ+7oe4cxnX0t&#10;TY9DCnetzJSaSYcNpwaLHb1bqs77H6fhbai+VdZuF4tTHE5Fk1unip3Wjw/j6xJEpDHexP/uT5Pm&#10;ZzOVF9P8ZQrXnxIAcv0HAAD//wMAUEsBAi0AFAAGAAgAAAAhANvh9svuAAAAhQEAABMAAAAAAAAA&#10;AAAAAAAAAAAAAFtDb250ZW50X1R5cGVzXS54bWxQSwECLQAUAAYACAAAACEAWvQsW78AAAAVAQAA&#10;CwAAAAAAAAAAAAAAAAAfAQAAX3JlbHMvLnJlbHNQSwECLQAUAAYACAAAACEACQBF58YAAADjAAAA&#10;DwAAAAAAAAAAAAAAAAAHAgAAZHJzL2Rvd25yZXYueG1sUEsFBgAAAAADAAMAtwAAAPoCAAAAAA==&#10;" filled="f" strokecolor="#002060" strokeweight="1pt"/>
                <v:rect id="Rectangle 171" o:spid="_x0000_s1051" style="position:absolute;left:17018;top:19748;width:1304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j1nxwAAAOIAAAAPAAAAZHJzL2Rvd25yZXYueG1sRI/NTgIx&#10;FIX3Jr5Dc03YSUvBQUYKUROIW9CFy5vpdTo4vZ1MKzO+PV2QsDw5f/nW29G34kx9bAIbmE0VCOIq&#10;2IZrA1+fu8dnEDEhW2wDk4F/irDd3N+tsbRh4AOdj6kWeYRjiQZcSl0pZawceYzT0BFn7yf0HlOW&#10;fS1tj0Me963UShXSY8P5wWFH746q3+OfN/A2VN9Kt/vV6pSG07KZO6+WB2MmD+PrC4hEY7qFr+0P&#10;a6B40rNFoXWGyEgZB+TmAgAA//8DAFBLAQItABQABgAIAAAAIQDb4fbL7gAAAIUBAAATAAAAAAAA&#10;AAAAAAAAAAAAAABbQ29udGVudF9UeXBlc10ueG1sUEsBAi0AFAAGAAgAAAAhAFr0LFu/AAAAFQEA&#10;AAsAAAAAAAAAAAAAAAAAHwEAAF9yZWxzLy5yZWxzUEsBAi0AFAAGAAgAAAAhACCKPWfHAAAA4gAA&#10;AA8AAAAAAAAAAAAAAAAABwIAAGRycy9kb3ducmV2LnhtbFBLBQYAAAAAAwADALcAAAD7AgAAAAA=&#10;" filled="f" strokecolor="#002060" strokeweight="1pt"/>
                <v:rect id="Rectangle 173" o:spid="_x0000_s1052" style="position:absolute;left:34036;top:19939;width:30691;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HliyQAAAOIAAAAPAAAAZHJzL2Rvd25yZXYueG1sRI/BbsIw&#10;EETvlfoP1lbiVuyGQkjAoILUqldoDxxX8RKHxusodkn693WlShxHM/NGs96OrhVX6kPjWcPTVIEg&#10;rrxpuNbw+fH6uAQRIrLB1jNp+KEA28393RpL4wc+0PUYa5EgHErUYGPsSilDZclhmPqOOHln3zuM&#10;Sfa1ND0OCe5amSm1kA4bTgsWO9pbqr6O307DbqhOKmvfiuISh0vezKxT+UHrycP4sgIRaYy38H/7&#10;3WjI8vlzPi8WBfxdSndAbn4BAAD//wMAUEsBAi0AFAAGAAgAAAAhANvh9svuAAAAhQEAABMAAAAA&#10;AAAAAAAAAAAAAAAAAFtDb250ZW50X1R5cGVzXS54bWxQSwECLQAUAAYACAAAACEAWvQsW78AAAAV&#10;AQAACwAAAAAAAAAAAAAAAAAfAQAAX3JlbHMvLnJlbHNQSwECLQAUAAYACAAAACEAATR5YskAAADi&#10;AAAADwAAAAAAAAAAAAAAAAAHAgAAZHJzL2Rvd25yZXYueG1sUEsFBgAAAAADAAMAtwAAAP0CAAAA&#10;AA==&#10;" filled="f" strokecolor="#002060" strokeweight="1pt"/>
                <v:shape id="Text Box 178" o:spid="_x0000_s1053" type="#_x0000_t202" style="position:absolute;left:33145;top:15363;width:13907;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BKMyQAAAOIAAAAPAAAAZHJzL2Rvd25yZXYueG1sRI9Ba8JA&#10;FITvgv9heUJvumurwaSuIi2FnixqK3h7ZJ9JaPZtyG5N/PeuUPA4zMw3zHLd21pcqPWVYw3TiQJB&#10;nDtTcaHh+/AxXoDwAdlg7Zg0XMnDejUcLDEzruMdXfahEBHCPkMNZQhNJqXPS7LoJ64hjt7ZtRZD&#10;lG0hTYtdhNtaPiuVSIsVx4USG3orKf/d/1kNP9vz6ThTX8W7nTed65Vkm0qtn0b95hVEoD48wv/t&#10;T6MhSeYvaZouZnC/FO+AXN0AAAD//wMAUEsBAi0AFAAGAAgAAAAhANvh9svuAAAAhQEAABMAAAAA&#10;AAAAAAAAAAAAAAAAAFtDb250ZW50X1R5cGVzXS54bWxQSwECLQAUAAYACAAAACEAWvQsW78AAAAV&#10;AQAACwAAAAAAAAAAAAAAAAAfAQAAX3JlbHMvLnJlbHNQSwECLQAUAAYACAAAACEAstgSjMkAAADi&#10;AAAADwAAAAAAAAAAAAAAAAAHAgAAZHJzL2Rvd25yZXYueG1sUEsFBgAAAAADAAMAtwAAAP0CAAAA&#10;AA==&#10;" filled="f" stroked="f">
                  <v:textbox>
                    <w:txbxContent>
                      <w:p w14:paraId="76E9D82C" w14:textId="77777777" w:rsidR="00514A5F" w:rsidRPr="00DB244E" w:rsidRDefault="00514A5F" w:rsidP="00514A5F">
                        <w:pPr>
                          <w:rPr>
                            <w:rFonts w:ascii="MetricHPE" w:hAnsi="MetricHPE" w:cs="Calibri"/>
                            <w:color w:val="000000" w:themeColor="text1"/>
                            <w:kern w:val="24"/>
                          </w:rPr>
                        </w:pPr>
                        <w:r w:rsidRPr="00DB244E">
                          <w:rPr>
                            <w:rFonts w:ascii="MetricHPE" w:hAnsi="MetricHPE" w:cs="Calibri"/>
                            <w:color w:val="000000" w:themeColor="text1"/>
                            <w:kern w:val="24"/>
                          </w:rPr>
                          <w:t>'Keep the data clean</w:t>
                        </w:r>
                        <w:r w:rsidRPr="00DB244E">
                          <w:rPr>
                            <w:rFonts w:ascii="MetricHPE" w:hAnsi="MetricHPE"/>
                            <w:color w:val="000000" w:themeColor="text1"/>
                            <w:kern w:val="24"/>
                          </w:rPr>
                          <w:t>'</w:t>
                        </w:r>
                      </w:p>
                    </w:txbxContent>
                  </v:textbox>
                </v:shape>
              </v:group>
            </w:pict>
          </mc:Fallback>
        </mc:AlternateContent>
      </w:r>
    </w:p>
    <w:p w14:paraId="319F61A6" w14:textId="731D81DE" w:rsidR="007D0D21" w:rsidRPr="00790A6A" w:rsidRDefault="00EE2627">
      <w:pPr>
        <w:rPr>
          <w:rFonts w:ascii="MetricHPE" w:eastAsia="Microsoft JhengHei" w:hAnsi="MetricHPE"/>
          <w:lang w:val="en-GB"/>
        </w:rPr>
      </w:pPr>
      <w:r w:rsidRPr="00790A6A">
        <w:rPr>
          <w:rFonts w:ascii="MetricHPE" w:eastAsia="Microsoft JhengHei" w:hAnsi="MetricHPE"/>
          <w:noProof/>
        </w:rPr>
        <mc:AlternateContent>
          <mc:Choice Requires="wps">
            <w:drawing>
              <wp:anchor distT="0" distB="0" distL="114300" distR="114300" simplePos="0" relativeHeight="251658243" behindDoc="0" locked="0" layoutInCell="1" allowOverlap="1" wp14:anchorId="1C262731" wp14:editId="6E4550E3">
                <wp:simplePos x="0" y="0"/>
                <wp:positionH relativeFrom="column">
                  <wp:posOffset>301625</wp:posOffset>
                </wp:positionH>
                <wp:positionV relativeFrom="paragraph">
                  <wp:posOffset>1936115</wp:posOffset>
                </wp:positionV>
                <wp:extent cx="1074420" cy="650875"/>
                <wp:effectExtent l="0" t="0" r="0" b="0"/>
                <wp:wrapNone/>
                <wp:docPr id="1430083473" name="Text Box 170"/>
                <wp:cNvGraphicFramePr/>
                <a:graphic xmlns:a="http://schemas.openxmlformats.org/drawingml/2006/main">
                  <a:graphicData uri="http://schemas.microsoft.com/office/word/2010/wordprocessingShape">
                    <wps:wsp>
                      <wps:cNvSpPr txBox="1"/>
                      <wps:spPr>
                        <a:xfrm>
                          <a:off x="0" y="0"/>
                          <a:ext cx="1074420" cy="650875"/>
                        </a:xfrm>
                        <a:prstGeom prst="rect">
                          <a:avLst/>
                        </a:prstGeom>
                        <a:noFill/>
                      </wps:spPr>
                      <wps:txbx>
                        <w:txbxContent>
                          <w:p w14:paraId="2981A014" w14:textId="77777777" w:rsidR="007D0D21" w:rsidRPr="009F1507" w:rsidRDefault="007D0D21" w:rsidP="008C6D16">
                            <w:pPr>
                              <w:jc w:val="center"/>
                              <w:rPr>
                                <w:rFonts w:ascii="MetricHPE" w:hAnsi="MetricHPE" w:cs="Calibri"/>
                                <w:color w:val="002060"/>
                                <w:kern w:val="24"/>
                                <w:sz w:val="18"/>
                                <w:szCs w:val="18"/>
                              </w:rPr>
                            </w:pPr>
                            <w:r w:rsidRPr="009F1507">
                              <w:rPr>
                                <w:rFonts w:ascii="MetricHPE" w:hAnsi="MetricHPE" w:cs="Calibri"/>
                                <w:color w:val="002060"/>
                                <w:kern w:val="24"/>
                                <w:sz w:val="18"/>
                                <w:szCs w:val="18"/>
                              </w:rPr>
                              <w:t>Define Key Data Elements, Quality rules &amp; metrics</w:t>
                            </w:r>
                          </w:p>
                        </w:txbxContent>
                      </wps:txbx>
                      <wps:bodyPr wrap="square" anchor="ctr">
                        <a:noAutofit/>
                      </wps:bodyPr>
                    </wps:wsp>
                  </a:graphicData>
                </a:graphic>
              </wp:anchor>
            </w:drawing>
          </mc:Choice>
          <mc:Fallback>
            <w:pict>
              <v:shape w14:anchorId="1C262731" id="Text Box 170" o:spid="_x0000_s1054" type="#_x0000_t202" style="position:absolute;margin-left:23.75pt;margin-top:152.45pt;width:84.6pt;height:51.2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gNohQEAAPMCAAAOAAAAZHJzL2Uyb0RvYy54bWysUk1PGzEQvVfqf7B8J7tEQNAqG9QK0UsF&#10;SJQf4HjtrKW1x8w42c2/Z+yEpIJb1cvYno83b954eTf5QewMkoPQystZLYUJGjoXNq18/fNwcSsF&#10;JRU6NUAwrdwbkner79+WY2zMHHoYOoOCQQI1Y2xln1Jsqop0b7yiGUQTOGgBvUr8xE3VoRoZ3Q/V&#10;vK5vqhGwiwjaELH3/hCUq4JvrdHpyVoySQytZG6pWCx2nW21Wqpmgyr2Th9pqH9g4ZUL3PQEda+S&#10;Elt0X6C80wgENs00+AqsddqUGXiay/rTNC+9iqbMwuJQPMlE/w9WP+5e4jOKNP2EiReYBRkjNcTO&#10;PM9k0eeTmQqOs4T7k2xmSkLnonpxdTXnkObYzXV9u7jOMNW5OiKlXwa8yJdWIq+lqKV2vykdUj9S&#10;crMAD24Ysv9MJd/StJ6E67jj4oPnGro90x95g62kt61CI4UKugdesk5Y2gT4sU1gXWmVgQ5VR3xW&#10;tpA9/oK8ur/fJev8V1fvAAAA//8DAFBLAwQUAAYACAAAACEAU+X9heAAAAAKAQAADwAAAGRycy9k&#10;b3ducmV2LnhtbEyPQU7DMBBF90jcwRokNojaLSWBEKdCSJVQBQsKB5jE0zhqbEexm4bbM6xgOfpP&#10;/78pN7PrxURj7ILXsFwoEOSbYDrfavj63N4+gIgJvcE+eNLwTRE21eVFiYUJZ/9B0z61gkt8LFCD&#10;TWkopIyNJYdxEQbynB3C6DDxObbSjHjmctfLlVKZdNh5XrA40Iul5rg/OQ03dlDvb4fXemuyxh53&#10;EXM37bS+vpqfn0AkmtMfDL/6rA4VO9Xh5E0UvYZ1fs+khju1fgTBwGqZ5SBqTlS+BlmV8v8L1Q8A&#10;AAD//wMAUEsBAi0AFAAGAAgAAAAhALaDOJL+AAAA4QEAABMAAAAAAAAAAAAAAAAAAAAAAFtDb250&#10;ZW50X1R5cGVzXS54bWxQSwECLQAUAAYACAAAACEAOP0h/9YAAACUAQAACwAAAAAAAAAAAAAAAAAv&#10;AQAAX3JlbHMvLnJlbHNQSwECLQAUAAYACAAAACEAu5oDaIUBAADzAgAADgAAAAAAAAAAAAAAAAAu&#10;AgAAZHJzL2Uyb0RvYy54bWxQSwECLQAUAAYACAAAACEAU+X9heAAAAAKAQAADwAAAAAAAAAAAAAA&#10;AADfAwAAZHJzL2Rvd25yZXYueG1sUEsFBgAAAAAEAAQA8wAAAOwEAAAAAA==&#10;" filled="f" stroked="f">
                <v:textbox>
                  <w:txbxContent>
                    <w:p w14:paraId="2981A014" w14:textId="77777777" w:rsidR="007D0D21" w:rsidRPr="009F1507" w:rsidRDefault="007D0D21" w:rsidP="008C6D16">
                      <w:pPr>
                        <w:jc w:val="center"/>
                        <w:rPr>
                          <w:rFonts w:ascii="MetricHPE" w:hAnsi="MetricHPE" w:cs="Calibri"/>
                          <w:color w:val="002060"/>
                          <w:kern w:val="24"/>
                          <w:sz w:val="18"/>
                          <w:szCs w:val="18"/>
                        </w:rPr>
                      </w:pPr>
                      <w:r w:rsidRPr="009F1507">
                        <w:rPr>
                          <w:rFonts w:ascii="MetricHPE" w:hAnsi="MetricHPE" w:cs="Calibri"/>
                          <w:color w:val="002060"/>
                          <w:kern w:val="24"/>
                          <w:sz w:val="18"/>
                          <w:szCs w:val="18"/>
                        </w:rPr>
                        <w:t>Define Key Data Elements, Quality rules &amp; metrics</w:t>
                      </w:r>
                    </w:p>
                  </w:txbxContent>
                </v:textbox>
              </v:shape>
            </w:pict>
          </mc:Fallback>
        </mc:AlternateContent>
      </w:r>
      <w:r w:rsidR="00372DFA" w:rsidRPr="00790A6A">
        <w:rPr>
          <w:rFonts w:ascii="MetricHPE" w:eastAsia="Microsoft JhengHei" w:hAnsi="MetricHPE"/>
          <w:noProof/>
        </w:rPr>
        <w:drawing>
          <wp:anchor distT="0" distB="0" distL="114300" distR="114300" simplePos="0" relativeHeight="251658386" behindDoc="0" locked="0" layoutInCell="1" allowOverlap="1" wp14:anchorId="6AC6577F" wp14:editId="5B6B98C6">
            <wp:simplePos x="0" y="0"/>
            <wp:positionH relativeFrom="column">
              <wp:posOffset>4718050</wp:posOffset>
            </wp:positionH>
            <wp:positionV relativeFrom="paragraph">
              <wp:posOffset>2120265</wp:posOffset>
            </wp:positionV>
            <wp:extent cx="647700" cy="604520"/>
            <wp:effectExtent l="0" t="0" r="0" b="0"/>
            <wp:wrapNone/>
            <wp:docPr id="891235327" name="Graphic 174" descr="Arrow circ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35327" name="Graphic 174" descr="Arrow circle with solid fill"/>
                    <pic:cNvPicPr>
                      <a:picLocks noChangeAspect="1"/>
                    </pic:cNvPicPr>
                  </pic:nvPicPr>
                  <pic:blipFill>
                    <a:blip r:embed="rId81">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a:xfrm>
                      <a:off x="0" y="0"/>
                      <a:ext cx="647700" cy="604520"/>
                    </a:xfrm>
                    <a:prstGeom prst="rect">
                      <a:avLst/>
                    </a:prstGeom>
                  </pic:spPr>
                </pic:pic>
              </a:graphicData>
            </a:graphic>
            <wp14:sizeRelH relativeFrom="margin">
              <wp14:pctWidth>0</wp14:pctWidth>
            </wp14:sizeRelH>
          </wp:anchor>
        </w:drawing>
      </w:r>
      <w:r w:rsidR="00372DFA" w:rsidRPr="00790A6A">
        <w:rPr>
          <w:rFonts w:ascii="MetricHPE" w:eastAsia="Microsoft JhengHei" w:hAnsi="MetricHPE"/>
          <w:noProof/>
        </w:rPr>
        <mc:AlternateContent>
          <mc:Choice Requires="wps">
            <w:drawing>
              <wp:anchor distT="0" distB="0" distL="114300" distR="114300" simplePos="0" relativeHeight="251658245" behindDoc="0" locked="0" layoutInCell="1" allowOverlap="1" wp14:anchorId="5D357E71" wp14:editId="49D0B97F">
                <wp:simplePos x="0" y="0"/>
                <wp:positionH relativeFrom="column">
                  <wp:posOffset>3702050</wp:posOffset>
                </wp:positionH>
                <wp:positionV relativeFrom="paragraph">
                  <wp:posOffset>1953260</wp:posOffset>
                </wp:positionV>
                <wp:extent cx="2894330" cy="228600"/>
                <wp:effectExtent l="0" t="0" r="0" b="0"/>
                <wp:wrapNone/>
                <wp:docPr id="1990050987" name="Text Box 177"/>
                <wp:cNvGraphicFramePr/>
                <a:graphic xmlns:a="http://schemas.openxmlformats.org/drawingml/2006/main">
                  <a:graphicData uri="http://schemas.microsoft.com/office/word/2010/wordprocessingShape">
                    <wps:wsp>
                      <wps:cNvSpPr txBox="1"/>
                      <wps:spPr>
                        <a:xfrm>
                          <a:off x="0" y="0"/>
                          <a:ext cx="2894330" cy="228600"/>
                        </a:xfrm>
                        <a:prstGeom prst="rect">
                          <a:avLst/>
                        </a:prstGeom>
                        <a:noFill/>
                      </wps:spPr>
                      <wps:txbx>
                        <w:txbxContent>
                          <w:p w14:paraId="0A3D5E5C" w14:textId="77777777" w:rsidR="00915126" w:rsidRPr="00514A5F" w:rsidRDefault="00915126" w:rsidP="00915126">
                            <w:pPr>
                              <w:jc w:val="center"/>
                              <w:rPr>
                                <w:rFonts w:ascii="MetricHPE" w:hAnsi="MetricHPE" w:cs="Calibri"/>
                                <w:color w:val="002060"/>
                                <w:kern w:val="24"/>
                                <w:sz w:val="18"/>
                                <w:szCs w:val="18"/>
                              </w:rPr>
                            </w:pPr>
                            <w:r w:rsidRPr="00514A5F">
                              <w:rPr>
                                <w:rFonts w:ascii="MetricHPE" w:hAnsi="MetricHPE" w:cs="Calibri"/>
                                <w:color w:val="002060"/>
                                <w:kern w:val="24"/>
                                <w:sz w:val="18"/>
                                <w:szCs w:val="18"/>
                              </w:rPr>
                              <w:t>Data Clean-up, Periodic Monitoring &amp; Reporting</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D357E71" id="Text Box 177" o:spid="_x0000_s1055" type="#_x0000_t202" style="position:absolute;margin-left:291.5pt;margin-top:153.8pt;width:227.9pt;height:1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4iTegEAAOYCAAAOAAAAZHJzL2Uyb0RvYy54bWysUsFOwzAMvSPxD1HurKVDaFTrEGiCCwIk&#10;4AOyNFkjNXGIs7X7e5wwNgQ3xMVNbOf5+b3Or0fbs60KaMA1/HxScqachNa4dcPfXu/OZpxhFK4V&#10;PTjV8J1Cfr04PZkPvlYVdNC3KjACcVgPvuFdjL4uCpSdsgIn4JWjooZgRaRrWBdtEAOh276oyvKy&#10;GCC0PoBUiJRdfhb5IuNrrWR80hpVZH3DiVvMMeS4SrFYzEW9DsJ3Ru5piD+wsMI4GnqAWooo2CaY&#10;X1DWyAAIOk4k2AK0NlLlHWib8/LHNi+d8CrvQuKgP8iE/wcrH7cv/jmwON7CSAYmQQaPNVIy7TPq&#10;YNOXmDKqk4S7g2xqjExSsppdXUynVJJUq6rZZZl1LY6vfcB4r8CydGh4IFuyWmL7gJEmUutXSxrm&#10;4M70fcofqaRTHFcjMy3RnH3xXEG7I/oDOdhwfN+IkARLEDebCNpk9PT2s3EPSWLmoXvjk1vf77nr&#10;+HsuPgAAAP//AwBQSwMEFAAGAAgAAAAhAPgNz77fAAAADAEAAA8AAABkcnMvZG93bnJldi54bWxM&#10;j8FOwzAMhu9IvENkJG4sYd1KKU0nBOIK2gZI3LLGa6s1TtVka3l7vBM72v71+/uK1eQ6ccIhtJ40&#10;3M8UCKTK25ZqDZ/bt7sMRIiGrOk8oYZfDLAqr68Kk1s/0hpPm1gLLqGQGw1NjH0uZagadCbMfI/E&#10;t70fnIk8DrW0gxm53HVyrlQqnWmJPzSmx5cGq8Pm6DR8ve9/vhfqo351y370k5LkHqXWtzfT8xOI&#10;iFP8D8MZn9GhZKadP5INotOwzBJ2iRoS9ZCCOCdUkrHNjleLJAVZFvJSovwDAAD//wMAUEsBAi0A&#10;FAAGAAgAAAAhALaDOJL+AAAA4QEAABMAAAAAAAAAAAAAAAAAAAAAAFtDb250ZW50X1R5cGVzXS54&#10;bWxQSwECLQAUAAYACAAAACEAOP0h/9YAAACUAQAACwAAAAAAAAAAAAAAAAAvAQAAX3JlbHMvLnJl&#10;bHNQSwECLQAUAAYACAAAACEA7HeIk3oBAADmAgAADgAAAAAAAAAAAAAAAAAuAgAAZHJzL2Uyb0Rv&#10;Yy54bWxQSwECLQAUAAYACAAAACEA+A3Pvt8AAAAMAQAADwAAAAAAAAAAAAAAAADUAwAAZHJzL2Rv&#10;d25yZXYueG1sUEsFBgAAAAAEAAQA8wAAAOAEAAAAAA==&#10;" filled="f" stroked="f">
                <v:textbox>
                  <w:txbxContent>
                    <w:p w14:paraId="0A3D5E5C" w14:textId="77777777" w:rsidR="00915126" w:rsidRPr="00514A5F" w:rsidRDefault="00915126" w:rsidP="00915126">
                      <w:pPr>
                        <w:jc w:val="center"/>
                        <w:rPr>
                          <w:rFonts w:ascii="MetricHPE" w:hAnsi="MetricHPE" w:cs="Calibri"/>
                          <w:color w:val="002060"/>
                          <w:kern w:val="24"/>
                          <w:sz w:val="18"/>
                          <w:szCs w:val="18"/>
                        </w:rPr>
                      </w:pPr>
                      <w:r w:rsidRPr="00514A5F">
                        <w:rPr>
                          <w:rFonts w:ascii="MetricHPE" w:hAnsi="MetricHPE" w:cs="Calibri"/>
                          <w:color w:val="002060"/>
                          <w:kern w:val="24"/>
                          <w:sz w:val="18"/>
                          <w:szCs w:val="18"/>
                        </w:rPr>
                        <w:t>Data Clean-up, Periodic Monitoring &amp; Reporting</w:t>
                      </w:r>
                    </w:p>
                  </w:txbxContent>
                </v:textbox>
              </v:shape>
            </w:pict>
          </mc:Fallback>
        </mc:AlternateContent>
      </w:r>
      <w:r w:rsidR="00372DFA" w:rsidRPr="00790A6A">
        <w:rPr>
          <w:rFonts w:ascii="MetricHPE" w:eastAsia="Microsoft JhengHei" w:hAnsi="MetricHPE"/>
          <w:noProof/>
        </w:rPr>
        <mc:AlternateContent>
          <mc:Choice Requires="wps">
            <w:drawing>
              <wp:anchor distT="0" distB="0" distL="114300" distR="114300" simplePos="0" relativeHeight="251658244" behindDoc="0" locked="0" layoutInCell="1" allowOverlap="1" wp14:anchorId="06F1C9D0" wp14:editId="402CDBEF">
                <wp:simplePos x="0" y="0"/>
                <wp:positionH relativeFrom="column">
                  <wp:posOffset>1853565</wp:posOffset>
                </wp:positionH>
                <wp:positionV relativeFrom="paragraph">
                  <wp:posOffset>1920875</wp:posOffset>
                </wp:positionV>
                <wp:extent cx="1304290" cy="800100"/>
                <wp:effectExtent l="0" t="0" r="0" b="0"/>
                <wp:wrapNone/>
                <wp:docPr id="1251141722" name="Text Box 172"/>
                <wp:cNvGraphicFramePr/>
                <a:graphic xmlns:a="http://schemas.openxmlformats.org/drawingml/2006/main">
                  <a:graphicData uri="http://schemas.microsoft.com/office/word/2010/wordprocessingShape">
                    <wps:wsp>
                      <wps:cNvSpPr txBox="1"/>
                      <wps:spPr>
                        <a:xfrm>
                          <a:off x="0" y="0"/>
                          <a:ext cx="1304290" cy="800100"/>
                        </a:xfrm>
                        <a:prstGeom prst="rect">
                          <a:avLst/>
                        </a:prstGeom>
                        <a:noFill/>
                      </wps:spPr>
                      <wps:txbx>
                        <w:txbxContent>
                          <w:p w14:paraId="47C4F56F" w14:textId="77777777" w:rsidR="007D0D21" w:rsidRPr="009F1507" w:rsidRDefault="007D0D21" w:rsidP="007D0D21">
                            <w:pPr>
                              <w:jc w:val="center"/>
                              <w:rPr>
                                <w:rFonts w:ascii="MetricHPE" w:hAnsi="MetricHPE" w:cs="Calibri"/>
                                <w:color w:val="002060"/>
                                <w:kern w:val="24"/>
                                <w:sz w:val="18"/>
                                <w:szCs w:val="18"/>
                              </w:rPr>
                            </w:pPr>
                            <w:r w:rsidRPr="009F1507">
                              <w:rPr>
                                <w:rFonts w:ascii="MetricHPE" w:hAnsi="MetricHPE" w:cs="Calibri"/>
                                <w:color w:val="002060"/>
                                <w:kern w:val="24"/>
                                <w:sz w:val="18"/>
                                <w:szCs w:val="18"/>
                              </w:rPr>
                              <w:t>Assess</w:t>
                            </w:r>
                          </w:p>
                          <w:p w14:paraId="6A087358" w14:textId="77777777" w:rsidR="007D0D21" w:rsidRPr="009F1507" w:rsidRDefault="007D0D21" w:rsidP="007D0D21">
                            <w:pPr>
                              <w:jc w:val="center"/>
                              <w:rPr>
                                <w:rFonts w:ascii="MetricHPE" w:hAnsi="MetricHPE" w:cs="Calibri"/>
                                <w:color w:val="002060"/>
                                <w:kern w:val="24"/>
                                <w:sz w:val="18"/>
                                <w:szCs w:val="18"/>
                              </w:rPr>
                            </w:pPr>
                            <w:r w:rsidRPr="009F1507">
                              <w:rPr>
                                <w:rFonts w:ascii="MetricHPE" w:hAnsi="MetricHPE" w:cs="Calibri"/>
                                <w:color w:val="002060"/>
                                <w:kern w:val="24"/>
                                <w:sz w:val="18"/>
                                <w:szCs w:val="18"/>
                              </w:rPr>
                              <w:t xml:space="preserve"> Key Data Elements against local &amp; global Quality Rules</w:t>
                            </w:r>
                          </w:p>
                        </w:txbxContent>
                      </wps:txbx>
                      <wps:bodyPr wrap="square">
                        <a:noAutofit/>
                      </wps:bodyPr>
                    </wps:wsp>
                  </a:graphicData>
                </a:graphic>
              </wp:anchor>
            </w:drawing>
          </mc:Choice>
          <mc:Fallback>
            <w:pict>
              <v:shape w14:anchorId="06F1C9D0" id="Text Box 172" o:spid="_x0000_s1056" type="#_x0000_t202" style="position:absolute;margin-left:145.95pt;margin-top:151.25pt;width:102.7pt;height:63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cHteAEAAOYCAAAOAAAAZHJzL2Uyb0RvYy54bWysUstOwzAQvCPxD5bvNGlBqI2aIhAqFwRI&#10;wAe4jt1Yir3G6zbp37M2fSC4IS6OvY/ZmdnMbwbbsa0KaMDVfDwqOVNOQmPcuubvb8uLKWcYhWtE&#10;B07VfKeQ3yzOz+a9r9QEWugaFRiBOKx6X/M2Rl8VBcpWWYEj8MpRUkOwItIzrIsmiJ7QbVdMyvK6&#10;6CE0PoBUiBS9/0ryRcbXWsn4rDWqyLqaE7eYz5DPVTqLxVxU6yB8a+SehvgDCyuMo6FHqHsRBdsE&#10;8wvKGhkAQceRBFuA1kaqrIHUjMsfal5b4VXWQuagP9qE/wcrn7av/iWwONzBQAtMhvQeK6Rg0jPo&#10;YNOXmDLKk4W7o21qiEympsvyajKjlKTctCQd2dfi1O0DxgcFlqVLzQOtJbslto8YaSKVHkrSMAdL&#10;03UpfqKSbnFYDcw0NHF24LmCZkf0e9pgzfFjI0IyLEHcbiJok9FT71fhHpLMzEP3i0/b+v7OVaff&#10;c/EJAAD//wMAUEsDBBQABgAIAAAAIQC7Hru94AAAAAsBAAAPAAAAZHJzL2Rvd25yZXYueG1sTI/B&#10;TsMwDIbvSHuHyJO4sWTdOtbSdEIgriA2QOKWNV5b0ThVk63l7TEnuNnyp9/fX+wm14kLDqH1pGG5&#10;UCCQKm9bqjW8HZ5utiBCNGRN5wk1fGOAXTm7Kkxu/UiveNnHWnAIhdxoaGLscylD1aAzYeF7JL6d&#10;/OBM5HWopR3MyOGuk4lSG+lMS/yhMT0+NFh97c9Ow/vz6fNjrV7qR5f2o5+UJJdJra/n0/0diIhT&#10;/IPhV5/VoWSnoz+TDaLTkGTLjFENK5WkIJhYZ7crEEcekm0Ksizk/w7lDwAAAP//AwBQSwECLQAU&#10;AAYACAAAACEAtoM4kv4AAADhAQAAEwAAAAAAAAAAAAAAAAAAAAAAW0NvbnRlbnRfVHlwZXNdLnht&#10;bFBLAQItABQABgAIAAAAIQA4/SH/1gAAAJQBAAALAAAAAAAAAAAAAAAAAC8BAABfcmVscy8ucmVs&#10;c1BLAQItABQABgAIAAAAIQBhwcHteAEAAOYCAAAOAAAAAAAAAAAAAAAAAC4CAABkcnMvZTJvRG9j&#10;LnhtbFBLAQItABQABgAIAAAAIQC7Hru94AAAAAsBAAAPAAAAAAAAAAAAAAAAANIDAABkcnMvZG93&#10;bnJldi54bWxQSwUGAAAAAAQABADzAAAA3wQAAAAA&#10;" filled="f" stroked="f">
                <v:textbox>
                  <w:txbxContent>
                    <w:p w14:paraId="47C4F56F" w14:textId="77777777" w:rsidR="007D0D21" w:rsidRPr="009F1507" w:rsidRDefault="007D0D21" w:rsidP="007D0D21">
                      <w:pPr>
                        <w:jc w:val="center"/>
                        <w:rPr>
                          <w:rFonts w:ascii="MetricHPE" w:hAnsi="MetricHPE" w:cs="Calibri"/>
                          <w:color w:val="002060"/>
                          <w:kern w:val="24"/>
                          <w:sz w:val="18"/>
                          <w:szCs w:val="18"/>
                        </w:rPr>
                      </w:pPr>
                      <w:r w:rsidRPr="009F1507">
                        <w:rPr>
                          <w:rFonts w:ascii="MetricHPE" w:hAnsi="MetricHPE" w:cs="Calibri"/>
                          <w:color w:val="002060"/>
                          <w:kern w:val="24"/>
                          <w:sz w:val="18"/>
                          <w:szCs w:val="18"/>
                        </w:rPr>
                        <w:t>Assess</w:t>
                      </w:r>
                    </w:p>
                    <w:p w14:paraId="6A087358" w14:textId="77777777" w:rsidR="007D0D21" w:rsidRPr="009F1507" w:rsidRDefault="007D0D21" w:rsidP="007D0D21">
                      <w:pPr>
                        <w:jc w:val="center"/>
                        <w:rPr>
                          <w:rFonts w:ascii="MetricHPE" w:hAnsi="MetricHPE" w:cs="Calibri"/>
                          <w:color w:val="002060"/>
                          <w:kern w:val="24"/>
                          <w:sz w:val="18"/>
                          <w:szCs w:val="18"/>
                        </w:rPr>
                      </w:pPr>
                      <w:r w:rsidRPr="009F1507">
                        <w:rPr>
                          <w:rFonts w:ascii="MetricHPE" w:hAnsi="MetricHPE" w:cs="Calibri"/>
                          <w:color w:val="002060"/>
                          <w:kern w:val="24"/>
                          <w:sz w:val="18"/>
                          <w:szCs w:val="18"/>
                        </w:rPr>
                        <w:t xml:space="preserve"> Key Data Elements against local &amp; global Quality Rules</w:t>
                      </w:r>
                    </w:p>
                  </w:txbxContent>
                </v:textbox>
              </v:shape>
            </w:pict>
          </mc:Fallback>
        </mc:AlternateContent>
      </w:r>
      <w:r w:rsidR="000758FA" w:rsidRPr="00790A6A">
        <w:rPr>
          <w:rFonts w:ascii="MetricHPE" w:eastAsia="Microsoft JhengHei" w:hAnsi="MetricHPE"/>
          <w:noProof/>
        </w:rPr>
        <mc:AlternateContent>
          <mc:Choice Requires="wps">
            <w:drawing>
              <wp:anchor distT="0" distB="0" distL="114300" distR="114300" simplePos="0" relativeHeight="251658242" behindDoc="0" locked="0" layoutInCell="1" allowOverlap="1" wp14:anchorId="5E4BFF2E" wp14:editId="13FE2942">
                <wp:simplePos x="0" y="0"/>
                <wp:positionH relativeFrom="column">
                  <wp:posOffset>1913255</wp:posOffset>
                </wp:positionH>
                <wp:positionV relativeFrom="paragraph">
                  <wp:posOffset>1731010</wp:posOffset>
                </wp:positionV>
                <wp:extent cx="4620260" cy="0"/>
                <wp:effectExtent l="0" t="0" r="0" b="0"/>
                <wp:wrapNone/>
                <wp:docPr id="625597773" name="Straight Connector 166"/>
                <wp:cNvGraphicFramePr/>
                <a:graphic xmlns:a="http://schemas.openxmlformats.org/drawingml/2006/main">
                  <a:graphicData uri="http://schemas.microsoft.com/office/word/2010/wordprocessingShape">
                    <wps:wsp>
                      <wps:cNvCnPr/>
                      <wps:spPr>
                        <a:xfrm>
                          <a:off x="0" y="0"/>
                          <a:ext cx="46202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3DB56E" id="Straight Connector 166"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50.65pt,136.3pt" to="514.45pt,1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9vmwEAAJQDAAAOAAAAZHJzL2Uyb0RvYy54bWysU9uO0zAQfUfiHyy/06QVqlDUdB92xb6s&#10;YMXlA7zOuLFke6yxadK/Z+y2KQIkBOLF8WXOmTlnJru72TtxBEoWQy/Xq1YKCBoHGw69/Prl/Zt3&#10;UqSswqAcBujlCZK8279+tZtiBxsc0Q1AgklC6qbYyzHn2DVN0iN4lVYYIfCjQfIq85EOzUBqYnbv&#10;mk3bbpsJaYiEGlLi24fzo9xXfmNA54/GJMjC9ZJry3Wlur6UtdnvVHcgFUerL2Wof6jCKxs46UL1&#10;oLIS38j+QuWtJkxo8kqjb9AYq6FqYDXr9ic1n0cVoWphc1JcbEr/j1Z/ON6HZ2Ibppi6FJ+pqJgN&#10;+fLl+sRczTotZsGchebLt9tNu9myp/r61tyAkVJ+BPSibHrpbCg6VKeOTylzMg69hvDhlrru8slB&#10;CXbhExhhB062rug6FXDvSBwV91NpDSGvSw+Zr0YXmLHOLcD2z8BLfIFCnZi/AS+ImhlDXsDeBqTf&#10;Zc/ztWRzjr86cNZdLHjB4VSbUq3h1leFlzEts/XjucJvP9P+OwAAAP//AwBQSwMEFAAGAAgAAAAh&#10;AEEPkSXhAAAADAEAAA8AAABkcnMvZG93bnJldi54bWxMj2FLwzAQhr8L/odwgt9csgzmrE3HGIhz&#10;IMMpzI9Zc7bV5lKSbO3+vRkI8+PdPbz3vPl8sC07og+NIwXjkQCGVDrTUKXg4/3pbgYsRE1Gt45Q&#10;wQkDzIvrq1xnxvX0hsdtrFgKoZBpBXWMXcZ5KGu0Ooxch5RuX85bHdPoK2687lO4bbkUYsqtbih9&#10;qHWHyxrLn+3BKnj1q9VysT590+bT9ju53m1ehmelbm+GxSOwiEO8wHDWT+pQJKe9O5AJrFUwEeNJ&#10;QhXIezkFdiaEnD0A2/+teJHz/yWKXwAAAP//AwBQSwECLQAUAAYACAAAACEAtoM4kv4AAADhAQAA&#10;EwAAAAAAAAAAAAAAAAAAAAAAW0NvbnRlbnRfVHlwZXNdLnhtbFBLAQItABQABgAIAAAAIQA4/SH/&#10;1gAAAJQBAAALAAAAAAAAAAAAAAAAAC8BAABfcmVscy8ucmVsc1BLAQItABQABgAIAAAAIQDnb49v&#10;mwEAAJQDAAAOAAAAAAAAAAAAAAAAAC4CAABkcnMvZTJvRG9jLnhtbFBLAQItABQABgAIAAAAIQBB&#10;D5El4QAAAAwBAAAPAAAAAAAAAAAAAAAAAPUDAABkcnMvZG93bnJldi54bWxQSwUGAAAAAAQABADz&#10;AAAAAwUAAAAA&#10;" strokecolor="#425563 [3204]" strokeweight=".5pt">
                <v:stroke joinstyle="miter"/>
              </v:line>
            </w:pict>
          </mc:Fallback>
        </mc:AlternateContent>
      </w:r>
      <w:r w:rsidR="000758FA" w:rsidRPr="00790A6A">
        <w:rPr>
          <w:rFonts w:ascii="MetricHPE" w:eastAsia="Microsoft JhengHei" w:hAnsi="MetricHPE"/>
          <w:noProof/>
        </w:rPr>
        <mc:AlternateContent>
          <mc:Choice Requires="wps">
            <w:drawing>
              <wp:anchor distT="0" distB="0" distL="114300" distR="114300" simplePos="0" relativeHeight="251658241" behindDoc="0" locked="0" layoutInCell="1" allowOverlap="1" wp14:anchorId="2074C4E7" wp14:editId="18817CC1">
                <wp:simplePos x="0" y="0"/>
                <wp:positionH relativeFrom="column">
                  <wp:posOffset>177800</wp:posOffset>
                </wp:positionH>
                <wp:positionV relativeFrom="paragraph">
                  <wp:posOffset>1442085</wp:posOffset>
                </wp:positionV>
                <wp:extent cx="4683125" cy="0"/>
                <wp:effectExtent l="0" t="0" r="0" b="0"/>
                <wp:wrapNone/>
                <wp:docPr id="1594995748" name="Straight Connector 165"/>
                <wp:cNvGraphicFramePr/>
                <a:graphic xmlns:a="http://schemas.openxmlformats.org/drawingml/2006/main">
                  <a:graphicData uri="http://schemas.microsoft.com/office/word/2010/wordprocessingShape">
                    <wps:wsp>
                      <wps:cNvCnPr/>
                      <wps:spPr>
                        <a:xfrm>
                          <a:off x="0" y="0"/>
                          <a:ext cx="468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CB16F6" id="Straight Connector 165"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4pt,113.55pt" to="382.75pt,1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97WmwEAAIgDAAAOAAAAZHJzL2Uyb0RvYy54bWysU8tu2zAQvAfIPxC8x5LcNAgEyzkkaC5B&#10;GyTpBzDU0iJKcgmSseS/75K25aANiqLoheJjZnZnd7W6maxhWwhRo+t4s6g5Ayex127T8e8vXy6u&#10;OYtJuF4YdNDxHUR+sz4/W42+hSUOaHoIjERcbEff8SEl31ZVlANYERfowdGjwmBFomPYVH0QI6lb&#10;Uy3r+qoaMfQ+oIQY6fZu/8jXRV8pkOmbUhESMx2n3FJZQ1lf81qtV6LdBOEHLQ9piH/IwgrtKOgs&#10;dSeSYG9B/yZltQwYUaWFRFuhUlpC8UBumvoXN8+D8FC8UHGin8sU/5+s/Lq9dY+ByjD62Eb/GLKL&#10;SQWbv5Qfm0qxdnOxYEpM0uXl1fWnZvmZM3l8q05EH2K6B7QsbzputMs+RCu2DzFRMIIeIXQ4hS67&#10;tDOQwcY9gWK6p2BNYZepgFsT2FZQP/sfTe4faRVkpihtzEyq/0w6YDMNyqT8LXFGl4jo0ky02mH4&#10;KGqajqmqPf7oeu81237FflcaUcpB7S7ODqOZ5+n9udBPP9D6JwAAAP//AwBQSwMEFAAGAAgAAAAh&#10;AAKirG3eAAAACgEAAA8AAABkcnMvZG93bnJldi54bWxMj09Lw0AQxe+C32EZwZvdNNC0xGxKKYh4&#10;EZvqfZudbqL7J+xu0vjtHUGwp2HmPd78XrWdrWEThth7J2C5yICha73qnRbwfnx62ACLSToljXco&#10;4BsjbOvbm0qWyl/cAacmaUYhLpZSQJfSUHIe2w6tjAs/oCPt7IOVidaguQryQuHW8DzLCm5l7+hD&#10;Jwfcd9h+NaMVYF7C9KH3ehfH50PRfL6d89fjJMT93bx7BJZwTv9m+MUndKiJ6eRHpyIzAvINVUk0&#10;8/USGBnWxWoF7PR34XXFryvUPwAAAP//AwBQSwECLQAUAAYACAAAACEAtoM4kv4AAADhAQAAEwAA&#10;AAAAAAAAAAAAAAAAAAAAW0NvbnRlbnRfVHlwZXNdLnhtbFBLAQItABQABgAIAAAAIQA4/SH/1gAA&#10;AJQBAAALAAAAAAAAAAAAAAAAAC8BAABfcmVscy8ucmVsc1BLAQItABQABgAIAAAAIQD7497WmwEA&#10;AIgDAAAOAAAAAAAAAAAAAAAAAC4CAABkcnMvZTJvRG9jLnhtbFBLAQItABQABgAIAAAAIQACoqxt&#10;3gAAAAoBAAAPAAAAAAAAAAAAAAAAAPUDAABkcnMvZG93bnJldi54bWxQSwUGAAAAAAQABADzAAAA&#10;AAUAAAAA&#10;" strokecolor="black [3200]" strokeweight=".5pt">
                <v:stroke joinstyle="miter"/>
              </v:line>
            </w:pict>
          </mc:Fallback>
        </mc:AlternateContent>
      </w:r>
      <w:r w:rsidR="000E44FA" w:rsidRPr="00790A6A">
        <w:rPr>
          <w:rFonts w:ascii="MetricHPE" w:eastAsia="Microsoft JhengHei" w:hAnsi="MetricHPE"/>
          <w:noProof/>
        </w:rPr>
        <mc:AlternateContent>
          <mc:Choice Requires="wps">
            <w:drawing>
              <wp:anchor distT="0" distB="0" distL="114300" distR="114300" simplePos="0" relativeHeight="251658240" behindDoc="0" locked="0" layoutInCell="1" allowOverlap="1" wp14:anchorId="2F35A86C" wp14:editId="60FDF221">
                <wp:simplePos x="0" y="0"/>
                <wp:positionH relativeFrom="column">
                  <wp:posOffset>195580</wp:posOffset>
                </wp:positionH>
                <wp:positionV relativeFrom="paragraph">
                  <wp:posOffset>1178560</wp:posOffset>
                </wp:positionV>
                <wp:extent cx="3174365" cy="0"/>
                <wp:effectExtent l="0" t="0" r="0" b="0"/>
                <wp:wrapNone/>
                <wp:docPr id="1922061464" name="Straight Connector 164"/>
                <wp:cNvGraphicFramePr/>
                <a:graphic xmlns:a="http://schemas.openxmlformats.org/drawingml/2006/main">
                  <a:graphicData uri="http://schemas.microsoft.com/office/word/2010/wordprocessingShape">
                    <wps:wsp>
                      <wps:cNvCnPr/>
                      <wps:spPr>
                        <a:xfrm>
                          <a:off x="0" y="0"/>
                          <a:ext cx="31743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EA7612" id="Straight Connector 16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4pt,92.8pt" to="265.35pt,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jmwEAAIgDAAAOAAAAZHJzL2Uyb0RvYy54bWysU8tu2zAQvAfoPxC815KSNAkEyzkkSC9F&#10;E+TxAQy1tIiSXIJkLfnvs6RtOWiKoih6ofiYmd3ZXS2vJ2vYBkLU6DreLGrOwEnstVt3/OX57vMV&#10;ZzEJ1wuDDjq+hcivV59OlqNv4RQHND0ERiIutqPv+JCSb6sqygGsiAv04OhRYbAi0TGsqz6IkdSt&#10;qU7r+qIaMfQ+oIQY6fZ298hXRV8pkOleqQiJmY5Tbqmsoayvea1WS9Gug/CDlvs0xD9kYYV2FHSW&#10;uhVJsJ9Bf5CyWgaMqNJCoq1QKS2heCA3Tf2Lm6dBeCheqDjRz2WK/09Wft/cuIdAZRh9bKN/CNnF&#10;pILNX8qPTaVY27lYMCUm6fKsuTw/u/jCmTy8VUeiDzF9BbQsbzputMs+RCs232KiYAQ9QOhwDF12&#10;aWsgg417BMV0T8Gawi5TATcmsI2gfvY/mtw/0irITFHamJlU/5m0x2YalEn5W+KMLhHRpZlotcPw&#10;u6hpOqSqdviD653XbPsV+21pRCkHtbs4249mnqf350I//kCrNwAAAP//AwBQSwMEFAAGAAgAAAAh&#10;AKwKLiDdAAAACgEAAA8AAABkcnMvZG93bnJldi54bWxMj11LwzAUhu8F/0M4gncudWN11KZjDES8&#10;Edfpfdacpd2Sk5KkXf33RhDc5fvBe55Tridr2Ig+dI4EPM4yYEiNUx1pAZ/7l4cVsBAlKWkcoYBv&#10;DLCubm9KWSh3oR2OddQsjVAopIA2xr7gPDQtWhlmrkdK2dF5K2OSXnPl5SWNW8PnWZZzKztKF1rZ&#10;47bF5lwPVoB58+OX3upNGF53eX36OM7f96MQ93fT5hlYxCn+l+EXP6FDlZgObiAVmBGwyBJ5TP5q&#10;mQNLheUiewJ2+HN4VfLrF6ofAAAA//8DAFBLAQItABQABgAIAAAAIQC2gziS/gAAAOEBAAATAAAA&#10;AAAAAAAAAAAAAAAAAABbQ29udGVudF9UeXBlc10ueG1sUEsBAi0AFAAGAAgAAAAhADj9If/WAAAA&#10;lAEAAAsAAAAAAAAAAAAAAAAALwEAAF9yZWxzLy5yZWxzUEsBAi0AFAAGAAgAAAAhAP7YlGObAQAA&#10;iAMAAA4AAAAAAAAAAAAAAAAALgIAAGRycy9lMm9Eb2MueG1sUEsBAi0AFAAGAAgAAAAhAKwKLiDd&#10;AAAACgEAAA8AAAAAAAAAAAAAAAAA9QMAAGRycy9kb3ducmV2LnhtbFBLBQYAAAAABAAEAPMAAAD/&#10;BAAAAAA=&#10;" strokecolor="black [3200]" strokeweight=".5pt">
                <v:stroke joinstyle="miter"/>
              </v:line>
            </w:pict>
          </mc:Fallback>
        </mc:AlternateContent>
      </w:r>
      <w:r w:rsidR="007D0D21" w:rsidRPr="00790A6A">
        <w:rPr>
          <w:rFonts w:ascii="MetricHPE" w:eastAsia="Microsoft JhengHei" w:hAnsi="MetricHPE"/>
          <w:lang w:val="en-GB"/>
        </w:rPr>
        <w:br w:type="page"/>
      </w:r>
    </w:p>
    <w:p w14:paraId="7394BC0F" w14:textId="28B895BD" w:rsidR="005A5021" w:rsidRPr="00790A6A" w:rsidRDefault="005A745F" w:rsidP="00D917EF">
      <w:pPr>
        <w:pStyle w:val="Heading4"/>
        <w:numPr>
          <w:ilvl w:val="3"/>
          <w:numId w:val="10"/>
        </w:numPr>
        <w:rPr>
          <w:rFonts w:ascii="MetricHPE" w:eastAsia="Microsoft JhengHei" w:hAnsi="MetricHPE"/>
          <w:b w:val="0"/>
          <w:sz w:val="24"/>
          <w:szCs w:val="24"/>
        </w:rPr>
      </w:pPr>
      <w:bookmarkStart w:id="63" w:name="_Toc178244932"/>
      <w:r w:rsidRPr="00790A6A">
        <w:rPr>
          <w:rFonts w:ascii="MetricHPE" w:eastAsia="Microsoft JhengHei" w:hAnsi="MetricHPE"/>
          <w:sz w:val="24"/>
          <w:szCs w:val="24"/>
        </w:rPr>
        <w:lastRenderedPageBreak/>
        <w:t>Detective Data Quality Methodology - Detailed Processes</w:t>
      </w:r>
      <w:bookmarkEnd w:id="63"/>
    </w:p>
    <w:p w14:paraId="6F015E85" w14:textId="77777777" w:rsidR="00D90868" w:rsidRPr="00EA1C20" w:rsidRDefault="00D90868" w:rsidP="0081096D">
      <w:pPr>
        <w:rPr>
          <w:rFonts w:ascii="MetricHPE" w:eastAsia="Microsoft JhengHei" w:hAnsi="MetricHPE"/>
          <w:b/>
        </w:rPr>
      </w:pPr>
    </w:p>
    <w:p w14:paraId="0DFE7278" w14:textId="04AF13FB" w:rsidR="002940E5" w:rsidRPr="00EA1C20" w:rsidRDefault="000D1F29" w:rsidP="002940E5">
      <w:pPr>
        <w:rPr>
          <w:rFonts w:ascii="MetricHPE" w:eastAsia="Microsoft JhengHei" w:hAnsi="MetricHPE"/>
          <w:b/>
          <w:lang w:val="en-PH"/>
        </w:rPr>
      </w:pPr>
      <w:r w:rsidRPr="000D1F29">
        <w:rPr>
          <w:rFonts w:ascii="MetricHPE" w:eastAsia="Microsoft JhengHei" w:hAnsi="MetricHPE"/>
          <w:b/>
          <w:lang w:val="en-PH"/>
        </w:rPr>
        <w:t xml:space="preserve">Phase 1 </w:t>
      </w:r>
      <w:r w:rsidR="0020756C" w:rsidRPr="00790A6A">
        <w:rPr>
          <w:rFonts w:ascii="MetricHPE" w:eastAsia="MS Mincho" w:hAnsi="MetricHPE" w:cs="MS Mincho" w:hint="eastAsia"/>
          <w:b/>
          <w:lang w:val="en-PH"/>
        </w:rPr>
        <w:t>：</w:t>
      </w:r>
      <w:r w:rsidRPr="000D1F29">
        <w:rPr>
          <w:rFonts w:ascii="MetricHPE" w:eastAsia="Microsoft JhengHei" w:hAnsi="MetricHPE"/>
          <w:b/>
          <w:lang w:val="en-PH"/>
        </w:rPr>
        <w:t xml:space="preserve"> Identify &amp; Establish</w:t>
      </w:r>
    </w:p>
    <w:p w14:paraId="7A446225" w14:textId="77777777" w:rsidR="00F130FA" w:rsidRPr="00790A6A" w:rsidRDefault="00F130FA" w:rsidP="002940E5">
      <w:pPr>
        <w:rPr>
          <w:rFonts w:ascii="MetricHPE" w:eastAsia="Microsoft JhengHei" w:hAnsi="MetricHPE"/>
          <w:lang w:val="en-GB"/>
        </w:rPr>
      </w:pPr>
    </w:p>
    <w:p w14:paraId="2F49C442" w14:textId="3095B4C3" w:rsidR="002940E5" w:rsidRPr="00790A6A" w:rsidRDefault="002940E5" w:rsidP="002940E5">
      <w:pPr>
        <w:rPr>
          <w:rFonts w:ascii="MetricHPE" w:eastAsia="Microsoft JhengHei" w:hAnsi="MetricHPE"/>
          <w:lang w:val="en-GB"/>
        </w:rPr>
      </w:pPr>
      <w:r w:rsidRPr="00790A6A">
        <w:rPr>
          <w:rFonts w:ascii="MetricHPE" w:eastAsia="Microsoft JhengHei" w:hAnsi="MetricHPE"/>
          <w:noProof/>
          <w:lang w:val="en-GB"/>
        </w:rPr>
        <mc:AlternateContent>
          <mc:Choice Requires="wpg">
            <w:drawing>
              <wp:anchor distT="0" distB="0" distL="114300" distR="114300" simplePos="0" relativeHeight="251658333" behindDoc="0" locked="0" layoutInCell="1" allowOverlap="1" wp14:anchorId="50A51DE2" wp14:editId="697844D6">
                <wp:simplePos x="0" y="0"/>
                <wp:positionH relativeFrom="column">
                  <wp:posOffset>-241300</wp:posOffset>
                </wp:positionH>
                <wp:positionV relativeFrom="paragraph">
                  <wp:posOffset>130175</wp:posOffset>
                </wp:positionV>
                <wp:extent cx="7037705" cy="331210"/>
                <wp:effectExtent l="38100" t="38100" r="48895" b="31115"/>
                <wp:wrapNone/>
                <wp:docPr id="1993283593" name="Group 180"/>
                <wp:cNvGraphicFramePr/>
                <a:graphic xmlns:a="http://schemas.openxmlformats.org/drawingml/2006/main">
                  <a:graphicData uri="http://schemas.microsoft.com/office/word/2010/wordprocessingGroup">
                    <wpg:wgp>
                      <wpg:cNvGrpSpPr/>
                      <wpg:grpSpPr>
                        <a:xfrm>
                          <a:off x="0" y="0"/>
                          <a:ext cx="7037705" cy="331210"/>
                          <a:chOff x="0" y="0"/>
                          <a:chExt cx="11029136" cy="455615"/>
                        </a:xfrm>
                      </wpg:grpSpPr>
                      <wps:wsp>
                        <wps:cNvPr id="1647437195" name="Arrow: Pentagon 1647437195"/>
                        <wps:cNvSpPr/>
                        <wps:spPr bwMode="auto">
                          <a:xfrm>
                            <a:off x="8200420" y="0"/>
                            <a:ext cx="2828716"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0271DED3" w14:textId="77777777" w:rsidR="002940E5" w:rsidRPr="009B441A" w:rsidRDefault="002940E5" w:rsidP="002940E5">
                              <w:pPr>
                                <w:spacing w:line="216" w:lineRule="auto"/>
                                <w:jc w:val="center"/>
                                <w:textAlignment w:val="baseline"/>
                                <w:rPr>
                                  <w:rFonts w:ascii="MetricHPE" w:hAnsi="MetricHPE"/>
                                  <w:color w:val="000000" w:themeColor="text1"/>
                                  <w:kern w:val="24"/>
                                  <w:sz w:val="20"/>
                                  <w:szCs w:val="20"/>
                                  <w:lang w:val="en-PH"/>
                                </w:rPr>
                              </w:pPr>
                              <w:r w:rsidRPr="009B441A">
                                <w:rPr>
                                  <w:rFonts w:ascii="MetricHPE" w:hAnsi="MetricHPE"/>
                                  <w:color w:val="000000" w:themeColor="text1"/>
                                  <w:kern w:val="24"/>
                                  <w:sz w:val="20"/>
                                  <w:szCs w:val="20"/>
                                  <w:lang w:val="en-PH"/>
                                </w:rPr>
                                <w:t>4. Cleanse &amp; Monitor</w:t>
                              </w:r>
                            </w:p>
                          </w:txbxContent>
                        </wps:txbx>
                        <wps:bodyPr vert="horz" wrap="square" lIns="36000" tIns="36000" rIns="36000" bIns="36000" numCol="1" rtlCol="0" anchor="ctr" anchorCtr="1" compatLnSpc="1">
                          <a:prstTxWarp prst="textNoShape">
                            <a:avLst/>
                          </a:prstTxWarp>
                        </wps:bodyPr>
                      </wps:wsp>
                      <wps:wsp>
                        <wps:cNvPr id="972863615" name="Arrow: Pentagon 972863615"/>
                        <wps:cNvSpPr/>
                        <wps:spPr bwMode="auto">
                          <a:xfrm>
                            <a:off x="5258257" y="0"/>
                            <a:ext cx="3146119"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657DF20F" w14:textId="77777777" w:rsidR="002940E5" w:rsidRPr="009B441A" w:rsidRDefault="002940E5" w:rsidP="002940E5">
                              <w:pPr>
                                <w:spacing w:line="216" w:lineRule="auto"/>
                                <w:jc w:val="center"/>
                                <w:textAlignment w:val="baseline"/>
                                <w:rPr>
                                  <w:rFonts w:ascii="MetricHPE" w:hAnsi="MetricHPE"/>
                                  <w:color w:val="000000" w:themeColor="text1"/>
                                  <w:kern w:val="24"/>
                                  <w:sz w:val="20"/>
                                  <w:szCs w:val="20"/>
                                  <w:lang w:val="en-PH"/>
                                </w:rPr>
                              </w:pPr>
                              <w:r w:rsidRPr="009B441A">
                                <w:rPr>
                                  <w:rFonts w:ascii="MetricHPE" w:hAnsi="MetricHPE"/>
                                  <w:color w:val="000000" w:themeColor="text1"/>
                                  <w:kern w:val="24"/>
                                  <w:sz w:val="20"/>
                                  <w:szCs w:val="20"/>
                                  <w:lang w:val="en-PH"/>
                                </w:rPr>
                                <w:t>3. Analysis &amp; Remediation</w:t>
                              </w:r>
                            </w:p>
                          </w:txbxContent>
                        </wps:txbx>
                        <wps:bodyPr vert="horz" wrap="square" lIns="36000" tIns="36000" rIns="36000" bIns="36000" numCol="1" rtlCol="0" anchor="ctr" anchorCtr="1" compatLnSpc="1">
                          <a:prstTxWarp prst="textNoShape">
                            <a:avLst/>
                          </a:prstTxWarp>
                        </wps:bodyPr>
                      </wps:wsp>
                      <wps:wsp>
                        <wps:cNvPr id="1241766266" name="Arrow: Pentagon 1241766266"/>
                        <wps:cNvSpPr/>
                        <wps:spPr bwMode="auto">
                          <a:xfrm>
                            <a:off x="2548565" y="0"/>
                            <a:ext cx="2913648"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2BBC0624" w14:textId="77777777" w:rsidR="002940E5" w:rsidRPr="009B441A" w:rsidRDefault="002940E5" w:rsidP="002940E5">
                              <w:pPr>
                                <w:spacing w:line="216" w:lineRule="auto"/>
                                <w:jc w:val="center"/>
                                <w:textAlignment w:val="baseline"/>
                                <w:rPr>
                                  <w:rFonts w:ascii="MetricHPE" w:hAnsi="MetricHPE"/>
                                  <w:color w:val="000000" w:themeColor="text1"/>
                                  <w:kern w:val="24"/>
                                  <w:sz w:val="20"/>
                                  <w:szCs w:val="20"/>
                                  <w:lang w:val="en-PH"/>
                                </w:rPr>
                              </w:pPr>
                              <w:r w:rsidRPr="009B441A">
                                <w:rPr>
                                  <w:rFonts w:ascii="MetricHPE" w:hAnsi="MetricHPE"/>
                                  <w:color w:val="000000" w:themeColor="text1"/>
                                  <w:kern w:val="24"/>
                                  <w:sz w:val="20"/>
                                  <w:szCs w:val="20"/>
                                  <w:lang w:val="en-PH"/>
                                </w:rPr>
                                <w:t>2. Inventoried &amp; Assess</w:t>
                              </w:r>
                            </w:p>
                          </w:txbxContent>
                        </wps:txbx>
                        <wps:bodyPr vert="horz" wrap="square" lIns="36000" tIns="36000" rIns="36000" bIns="36000" numCol="1" rtlCol="0" anchor="ctr" anchorCtr="1" compatLnSpc="1">
                          <a:prstTxWarp prst="textNoShape">
                            <a:avLst/>
                          </a:prstTxWarp>
                        </wps:bodyPr>
                      </wps:wsp>
                      <wps:wsp>
                        <wps:cNvPr id="1747064891" name="Arrow: Pentagon 1747064891"/>
                        <wps:cNvSpPr/>
                        <wps:spPr bwMode="auto">
                          <a:xfrm>
                            <a:off x="0" y="0"/>
                            <a:ext cx="2845971" cy="455615"/>
                          </a:xfrm>
                          <a:prstGeom prst="homePlate">
                            <a:avLst/>
                          </a:prstGeom>
                          <a:solidFill>
                            <a:schemeClr val="accent2">
                              <a:lumMod val="50000"/>
                            </a:schemeClr>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674451A4" w14:textId="77777777" w:rsidR="002940E5" w:rsidRPr="009B441A" w:rsidRDefault="002940E5" w:rsidP="002940E5">
                              <w:pPr>
                                <w:spacing w:line="216" w:lineRule="auto"/>
                                <w:jc w:val="center"/>
                                <w:textAlignment w:val="baseline"/>
                                <w:rPr>
                                  <w:rFonts w:ascii="MetricHPE" w:hAnsi="MetricHPE"/>
                                  <w:color w:val="FFFFFF" w:themeColor="background1"/>
                                  <w:kern w:val="24"/>
                                  <w:sz w:val="20"/>
                                  <w:szCs w:val="20"/>
                                  <w:lang w:val="en-PH"/>
                                </w:rPr>
                              </w:pPr>
                              <w:r w:rsidRPr="009B441A">
                                <w:rPr>
                                  <w:rFonts w:ascii="MetricHPE" w:hAnsi="MetricHPE"/>
                                  <w:color w:val="FFFFFF" w:themeColor="background1"/>
                                  <w:kern w:val="24"/>
                                  <w:sz w:val="20"/>
                                  <w:szCs w:val="20"/>
                                  <w:lang w:val="en-PH"/>
                                </w:rPr>
                                <w:t>1. Identify &amp; Establish</w:t>
                              </w:r>
                            </w:p>
                          </w:txbxContent>
                        </wps:txbx>
                        <wps:bodyPr vert="horz" wrap="square" lIns="36000" tIns="36000" rIns="36000" bIns="36000" numCol="1" rtlCol="0" anchor="ctr" anchorCtr="1" compatLnSpc="1">
                          <a:prstTxWarp prst="textNoShape">
                            <a:avLst/>
                          </a:prstTxWarp>
                        </wps:bodyPr>
                      </wps:wsp>
                    </wpg:wgp>
                  </a:graphicData>
                </a:graphic>
                <wp14:sizeRelH relativeFrom="margin">
                  <wp14:pctWidth>0</wp14:pctWidth>
                </wp14:sizeRelH>
              </wp:anchor>
            </w:drawing>
          </mc:Choice>
          <mc:Fallback>
            <w:pict>
              <v:group w14:anchorId="50A51DE2" id="Group 180" o:spid="_x0000_s1057" style="position:absolute;margin-left:-19pt;margin-top:10.25pt;width:554.15pt;height:26.1pt;z-index:251658333;mso-width-relative:margin" coordsize="110291,4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vqcswMAAOkTAAAOAAAAZHJzL2Uyb0RvYy54bWzsWEtv4zYQvhfofyB0byTqaQtxFkV2Nyiw&#10;3QbNFj3TFGUJpUiWpCO7v75DSvIjsYHW2fbQ2geZI80MOR+HH2Z4+27TcfTMtGmlWAT4JgoQE1RW&#10;rVgtgl++fPxuFiBjiagIl4Itgi0zwbu7b7+57VXJYtlIXjGNwIkwZa8WQWOtKsPQ0IZ1xNxIxQR8&#10;rKXuiAVRr8JKkx68dzyMoygPe6krpSVlxsDb98PH4M77r2tG7U91bZhFfBHA2qx/av9cumd4d0vK&#10;lSaqaem4DHLBKjrSCph05+o9sQStdfvKVddSLY2s7Q2VXSjruqXMxwDR4OhFNA9arpWPZVX2K7WD&#10;CaB9gdPFbunn5wetntSjBiR6tQIsvORi2dS6c/+wSrTxkG13kLGNRRReFlFSFFEWIArfkgTHeMSU&#10;NgD8KzPafBgNMY7iOU7ywTLNshxnbjfCad7waDW9gvwwewjM2yB4aohiHllTAgSPGrUVpG+eFmlS&#10;4DnEI0gH6fq91rIv0SMTlqykQAcaHi9vvUPPlAaARMv+R1mBMVlb6ZPiBZAzSNw0hmx8DWc8i2cF&#10;Pg8KKZU29oHJDrkBgCA79siJdcGQkjx/MnYAcdJzr43kbfWx5dwL7mixe67RM4FDsVzhEfYjLS5Q&#10;D7ubw1K956OP/nTuXRBKAZ/Y6/F1B8EPrrMIfpPzaVa/w0feGkaqD6JCdqsANAE0Ebi5O1YFiDNg&#10;FTeCoEhpScv/iibkEBfOgHkGGDFxKeT2x+U5jOyWM6fDxc+shu2HZB5COBldPsbhtZ1ZDXDuDPGA&#10;0RTjED63E7Kj7n5FO8MR3GPDAc9pxiEGsPCzSmF3xl0rpD41c/XbbuZBH0A/iNkN7Wa58TkPeThm&#10;8lJWW8heIHOfV/oP2AYgxkVgfl8TDZvCfxBw7JLc7Sqyh4I+FJaHglh39xLSDAdIW+6HYEwEbSSw&#10;MLV6Eu4tyKAFtKiI/SSeFHWyC9ql8pfNr0SrMektsM9nOZ3hV2k/6I4xD1GNAjDIsPv/OJXMi3iW&#10;J47TzjDJXuFyIsnibBZnxSkiSXCaYzw/y65XIrkSyVcmEs85jluuRDKVr3+rLJv4zEF4UJPEKS7y&#10;PM6hKDhTk+w1LqeSOEtnWQ5sdaImcWVaCnW8K/FOFGpXKrlSyVemkvhak7ypwztDJUVaRHCS51Bm&#10;naGSvcblVHKmsUmzeeHqu3+LRN7YlVwboKlDPG5H/nsNUPJ/Ixt/swL3Sb4VH+++3IXVoewbpv0N&#10;3d2fAAAA//8DAFBLAwQUAAYACAAAACEA1kqKI+AAAAAKAQAADwAAAGRycy9kb3ducmV2LnhtbEyP&#10;QWvCQBSE74X+h+UVetPdJNhIzEZE2p6kUC0Ub8/sMwlmd0N2TeK/73qqx2GGmW/y9aRbNlDvGmsk&#10;RHMBjExpVWMqCT+Hj9kSmPNoFLbWkIQbOVgXz085ZsqO5puGva9YKDEuQwm1913GuStr0ujmtiMT&#10;vLPtNfog+4qrHsdQrlseC/HGNTYmLNTY0bam8rK/agmfI46bJHofdpfz9nY8LL5+dxFJ+foybVbA&#10;PE3+Pwx3/IAORWA62atRjrUSZskyfPESYrEAdg+IVCTAThLSOAVe5PzxQvEHAAD//wMAUEsBAi0A&#10;FAAGAAgAAAAhALaDOJL+AAAA4QEAABMAAAAAAAAAAAAAAAAAAAAAAFtDb250ZW50X1R5cGVzXS54&#10;bWxQSwECLQAUAAYACAAAACEAOP0h/9YAAACUAQAACwAAAAAAAAAAAAAAAAAvAQAAX3JlbHMvLnJl&#10;bHNQSwECLQAUAAYACAAAACEAkkb6nLMDAADpEwAADgAAAAAAAAAAAAAAAAAuAgAAZHJzL2Uyb0Rv&#10;Yy54bWxQSwECLQAUAAYACAAAACEA1kqKI+AAAAAKAQAADwAAAAAAAAAAAAAAAAANBgAAZHJzL2Rv&#10;d25yZXYueG1sUEsFBgAAAAAEAAQA8wAAABoH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647437195" o:spid="_x0000_s1058" type="#_x0000_t15" style="position:absolute;left:82004;width:28287;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0QxgAAAOMAAAAPAAAAZHJzL2Rvd25yZXYueG1sRE9LbsIw&#10;EN0jcQdrkLoDx0D5pBgUIaGyLe0BpvE0iRqPI9sk4fZ1pUpdzvvP4TTaVvTkQ+NYg1pkIIhLZxqu&#10;NHy8X+Y7ECEiG2wdk4YHBTgdp5MD5sYN/Eb9LVYihXDIUUMdY5dLGcqaLIaF64gT9+W8xZhOX0nj&#10;cUjhtpXLLNtIiw2nhho7OtdUft/uVsO5VQ+1X772O//Z3K+qGC4rLLR+mo3FC4hIY/wX/7mvJs3f&#10;rLfr1Vbtn+H3pwSAPP4AAAD//wMAUEsBAi0AFAAGAAgAAAAhANvh9svuAAAAhQEAABMAAAAAAAAA&#10;AAAAAAAAAAAAAFtDb250ZW50X1R5cGVzXS54bWxQSwECLQAUAAYACAAAACEAWvQsW78AAAAVAQAA&#10;CwAAAAAAAAAAAAAAAAAfAQAAX3JlbHMvLnJlbHNQSwECLQAUAAYACAAAACEAxrddEMYAAADjAAAA&#10;DwAAAAAAAAAAAAAAAAAHAgAAZHJzL2Rvd25yZXYueG1sUEsFBgAAAAADAAMAtwAAAPoCAAAAAA==&#10;" adj="19860" fillcolor="white [3212]" strokecolor="#156863 [1605]" strokeweight="6pt">
                  <v:textbox inset="1mm,1mm,1mm,1mm">
                    <w:txbxContent>
                      <w:p w14:paraId="0271DED3" w14:textId="77777777" w:rsidR="002940E5" w:rsidRPr="009B441A" w:rsidRDefault="002940E5" w:rsidP="002940E5">
                        <w:pPr>
                          <w:spacing w:line="216" w:lineRule="auto"/>
                          <w:jc w:val="center"/>
                          <w:textAlignment w:val="baseline"/>
                          <w:rPr>
                            <w:rFonts w:ascii="MetricHPE" w:hAnsi="MetricHPE"/>
                            <w:color w:val="000000" w:themeColor="text1"/>
                            <w:kern w:val="24"/>
                            <w:sz w:val="20"/>
                            <w:szCs w:val="20"/>
                            <w:lang w:val="en-PH"/>
                          </w:rPr>
                        </w:pPr>
                        <w:r w:rsidRPr="009B441A">
                          <w:rPr>
                            <w:rFonts w:ascii="MetricHPE" w:hAnsi="MetricHPE"/>
                            <w:color w:val="000000" w:themeColor="text1"/>
                            <w:kern w:val="24"/>
                            <w:sz w:val="20"/>
                            <w:szCs w:val="20"/>
                            <w:lang w:val="en-PH"/>
                          </w:rPr>
                          <w:t>4. Cleanse &amp; Monitor</w:t>
                        </w:r>
                      </w:p>
                    </w:txbxContent>
                  </v:textbox>
                </v:shape>
                <v:shape id="Arrow: Pentagon 972863615" o:spid="_x0000_s1059" type="#_x0000_t15" style="position:absolute;left:52582;width:31461;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kGzQAAAOIAAAAPAAAAZHJzL2Rvd25yZXYueG1sRI9Pa8JA&#10;FMTvBb/D8gq9SN1oaWpTV5GKpUL/aNpLb4/saxLMvg27q4nf3i0IPQ4z8xtmtuhNI47kfG1ZwXiU&#10;gCAurK65VPD9tb6dgvABWWNjmRScyMNiPriaYaZtxzs65qEUEcI+QwVVCG0mpS8qMuhHtiWO3q91&#10;BkOUrpTaYRfhppGTJEmlwZrjQoUtPVdU7PODUfD+87bFrT/k7mNvuiGv2pfd50apm+t++QQiUB/+&#10;w5f2q1bw+DCZpnfp+B7+LsU7IOdnAAAA//8DAFBLAQItABQABgAIAAAAIQDb4fbL7gAAAIUBAAAT&#10;AAAAAAAAAAAAAAAAAAAAAABbQ29udGVudF9UeXBlc10ueG1sUEsBAi0AFAAGAAgAAAAhAFr0LFu/&#10;AAAAFQEAAAsAAAAAAAAAAAAAAAAAHwEAAF9yZWxzLy5yZWxzUEsBAi0AFAAGAAgAAAAhANt0aQbN&#10;AAAA4gAAAA8AAAAAAAAAAAAAAAAABwIAAGRycy9kb3ducmV2LnhtbFBLBQYAAAAAAwADALcAAAAB&#10;AwAAAAA=&#10;" adj="20036" fillcolor="white [3212]" strokecolor="#156863 [1605]" strokeweight="6pt">
                  <v:textbox inset="1mm,1mm,1mm,1mm">
                    <w:txbxContent>
                      <w:p w14:paraId="657DF20F" w14:textId="77777777" w:rsidR="002940E5" w:rsidRPr="009B441A" w:rsidRDefault="002940E5" w:rsidP="002940E5">
                        <w:pPr>
                          <w:spacing w:line="216" w:lineRule="auto"/>
                          <w:jc w:val="center"/>
                          <w:textAlignment w:val="baseline"/>
                          <w:rPr>
                            <w:rFonts w:ascii="MetricHPE" w:hAnsi="MetricHPE"/>
                            <w:color w:val="000000" w:themeColor="text1"/>
                            <w:kern w:val="24"/>
                            <w:sz w:val="20"/>
                            <w:szCs w:val="20"/>
                            <w:lang w:val="en-PH"/>
                          </w:rPr>
                        </w:pPr>
                        <w:r w:rsidRPr="009B441A">
                          <w:rPr>
                            <w:rFonts w:ascii="MetricHPE" w:hAnsi="MetricHPE"/>
                            <w:color w:val="000000" w:themeColor="text1"/>
                            <w:kern w:val="24"/>
                            <w:sz w:val="20"/>
                            <w:szCs w:val="20"/>
                            <w:lang w:val="en-PH"/>
                          </w:rPr>
                          <w:t>3. Analysis &amp; Remediation</w:t>
                        </w:r>
                      </w:p>
                    </w:txbxContent>
                  </v:textbox>
                </v:shape>
                <v:shape id="Arrow: Pentagon 1241766266" o:spid="_x0000_s1060" type="#_x0000_t15" style="position:absolute;left:25485;width:29137;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fuhywAAAOMAAAAPAAAAZHJzL2Rvd25yZXYueG1sRI9BS8NA&#10;EIXvgv9hGcGb3TSkW43dFglYWttDjYLXITsmwexsyG7b9N93BcHjzHvvmzeL1Wg7caLBt441TCcJ&#10;COLKmZZrDZ8frw+PIHxANtg5Jg0X8rBa3t4sMDfuzO90KkMtIoR9jhqaEPpcSl81ZNFPXE8ctW83&#10;WAxxHGppBjxHuO1kmiRKWmw5Xmiwp6Kh6qc82kgpwps57J7KbL/eHmbFlzOZ22h9fze+PIMINIZ/&#10;8196Y2L9NJvOlUqVgt+f4gLk8goAAP//AwBQSwECLQAUAAYACAAAACEA2+H2y+4AAACFAQAAEwAA&#10;AAAAAAAAAAAAAAAAAAAAW0NvbnRlbnRfVHlwZXNdLnhtbFBLAQItABQABgAIAAAAIQBa9CxbvwAA&#10;ABUBAAALAAAAAAAAAAAAAAAAAB8BAABfcmVscy8ucmVsc1BLAQItABQABgAIAAAAIQDkifuhywAA&#10;AOMAAAAPAAAAAAAAAAAAAAAAAAcCAABkcnMvZG93bnJldi54bWxQSwUGAAAAAAMAAwC3AAAA/wIA&#10;AAAA&#10;" adj="19911" fillcolor="white [3212]" strokecolor="#156863 [1605]" strokeweight="6pt">
                  <v:textbox inset="1mm,1mm,1mm,1mm">
                    <w:txbxContent>
                      <w:p w14:paraId="2BBC0624" w14:textId="77777777" w:rsidR="002940E5" w:rsidRPr="009B441A" w:rsidRDefault="002940E5" w:rsidP="002940E5">
                        <w:pPr>
                          <w:spacing w:line="216" w:lineRule="auto"/>
                          <w:jc w:val="center"/>
                          <w:textAlignment w:val="baseline"/>
                          <w:rPr>
                            <w:rFonts w:ascii="MetricHPE" w:hAnsi="MetricHPE"/>
                            <w:color w:val="000000" w:themeColor="text1"/>
                            <w:kern w:val="24"/>
                            <w:sz w:val="20"/>
                            <w:szCs w:val="20"/>
                            <w:lang w:val="en-PH"/>
                          </w:rPr>
                        </w:pPr>
                        <w:r w:rsidRPr="009B441A">
                          <w:rPr>
                            <w:rFonts w:ascii="MetricHPE" w:hAnsi="MetricHPE"/>
                            <w:color w:val="000000" w:themeColor="text1"/>
                            <w:kern w:val="24"/>
                            <w:sz w:val="20"/>
                            <w:szCs w:val="20"/>
                            <w:lang w:val="en-PH"/>
                          </w:rPr>
                          <w:t>2. Inventoried &amp; Assess</w:t>
                        </w:r>
                      </w:p>
                    </w:txbxContent>
                  </v:textbox>
                </v:shape>
                <v:shape id="Arrow: Pentagon 1747064891" o:spid="_x0000_s1061" type="#_x0000_t15" style="position:absolute;width:28459;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2L7yQAAAOMAAAAPAAAAZHJzL2Rvd25yZXYueG1sRE+9TsMw&#10;EN6ReAfrkNioXRS1JdStAogC6kTDANspPuKI+Bxi06Q8Pa6E1PG+/1uuR9eKPfWh8axhOlEgiCtv&#10;Gq41vJWPVwsQISIbbD2ThgMFWK/Oz5aYGz/wK+13sRYphEOOGmyMXS5lqCw5DBPfESfu0/cOYzr7&#10;WpoehxTuWnmt1Ew6bDg1WOzo3lL1tftxGp42WXlX2vfN9/ajeigaVbyE30Hry4uxuAURaYwn8b/7&#10;2aT582yuZtniZgrHnxIAcvUHAAD//wMAUEsBAi0AFAAGAAgAAAAhANvh9svuAAAAhQEAABMAAAAA&#10;AAAAAAAAAAAAAAAAAFtDb250ZW50X1R5cGVzXS54bWxQSwECLQAUAAYACAAAACEAWvQsW78AAAAV&#10;AQAACwAAAAAAAAAAAAAAAAAfAQAAX3JlbHMvLnJlbHNQSwECLQAUAAYACAAAACEABtti+8kAAADj&#10;AAAADwAAAAAAAAAAAAAAAAAHAgAAZHJzL2Rvd25yZXYueG1sUEsFBgAAAAADAAMAtwAAAP0CAAAA&#10;AA==&#10;" adj="19871" fillcolor="#156863 [1605]" strokecolor="#156863 [1605]" strokeweight="6pt">
                  <v:textbox inset="1mm,1mm,1mm,1mm">
                    <w:txbxContent>
                      <w:p w14:paraId="674451A4" w14:textId="77777777" w:rsidR="002940E5" w:rsidRPr="009B441A" w:rsidRDefault="002940E5" w:rsidP="002940E5">
                        <w:pPr>
                          <w:spacing w:line="216" w:lineRule="auto"/>
                          <w:jc w:val="center"/>
                          <w:textAlignment w:val="baseline"/>
                          <w:rPr>
                            <w:rFonts w:ascii="MetricHPE" w:hAnsi="MetricHPE"/>
                            <w:color w:val="FFFFFF" w:themeColor="background1"/>
                            <w:kern w:val="24"/>
                            <w:sz w:val="20"/>
                            <w:szCs w:val="20"/>
                            <w:lang w:val="en-PH"/>
                          </w:rPr>
                        </w:pPr>
                        <w:r w:rsidRPr="009B441A">
                          <w:rPr>
                            <w:rFonts w:ascii="MetricHPE" w:hAnsi="MetricHPE"/>
                            <w:color w:val="FFFFFF" w:themeColor="background1"/>
                            <w:kern w:val="24"/>
                            <w:sz w:val="20"/>
                            <w:szCs w:val="20"/>
                            <w:lang w:val="en-PH"/>
                          </w:rPr>
                          <w:t>1. Identify &amp; Establish</w:t>
                        </w:r>
                      </w:p>
                    </w:txbxContent>
                  </v:textbox>
                </v:shape>
              </v:group>
            </w:pict>
          </mc:Fallback>
        </mc:AlternateContent>
      </w:r>
    </w:p>
    <w:p w14:paraId="4BA8DB73" w14:textId="77777777" w:rsidR="00F130FA" w:rsidRPr="00790A6A" w:rsidRDefault="00F130FA" w:rsidP="002940E5">
      <w:pPr>
        <w:rPr>
          <w:rFonts w:ascii="MetricHPE" w:eastAsia="Microsoft JhengHei" w:hAnsi="MetricHPE"/>
          <w:lang w:val="en-GB"/>
        </w:rPr>
      </w:pPr>
    </w:p>
    <w:p w14:paraId="6292B1A5" w14:textId="77777777" w:rsidR="00F130FA" w:rsidRPr="00790A6A" w:rsidRDefault="00F130FA" w:rsidP="002940E5">
      <w:pPr>
        <w:rPr>
          <w:rFonts w:ascii="MetricHPE" w:eastAsia="Microsoft JhengHei" w:hAnsi="MetricHPE"/>
          <w:lang w:val="en-GB"/>
        </w:rPr>
      </w:pPr>
    </w:p>
    <w:p w14:paraId="208125A0" w14:textId="27F7A571" w:rsidR="002940E5" w:rsidRPr="00790A6A" w:rsidRDefault="002940E5" w:rsidP="002940E5">
      <w:pPr>
        <w:rPr>
          <w:rFonts w:ascii="MetricHPE" w:eastAsia="Microsoft JhengHei" w:hAnsi="MetricHPE"/>
          <w:lang w:val="en-GB"/>
        </w:rPr>
      </w:pPr>
      <w:r w:rsidRPr="00790A6A">
        <w:rPr>
          <w:rFonts w:ascii="MetricHPE" w:eastAsia="Microsoft JhengHei" w:hAnsi="MetricHPE"/>
          <w:noProof/>
          <w:lang w:val="en-GB"/>
        </w:rPr>
        <mc:AlternateContent>
          <mc:Choice Requires="wps">
            <w:drawing>
              <wp:anchor distT="0" distB="0" distL="114300" distR="114300" simplePos="0" relativeHeight="251658252" behindDoc="0" locked="0" layoutInCell="1" allowOverlap="1" wp14:anchorId="45F5A87F" wp14:editId="08CAEDF8">
                <wp:simplePos x="0" y="0"/>
                <wp:positionH relativeFrom="column">
                  <wp:posOffset>-235902</wp:posOffset>
                </wp:positionH>
                <wp:positionV relativeFrom="paragraph">
                  <wp:posOffset>224472</wp:posOffset>
                </wp:positionV>
                <wp:extent cx="457518" cy="568800"/>
                <wp:effectExtent l="1587" t="0" r="1588" b="1587"/>
                <wp:wrapNone/>
                <wp:docPr id="160491165" name="Rectangle 645414590"/>
                <wp:cNvGraphicFramePr/>
                <a:graphic xmlns:a="http://schemas.openxmlformats.org/drawingml/2006/main">
                  <a:graphicData uri="http://schemas.microsoft.com/office/word/2010/wordprocessingShape">
                    <wps:wsp>
                      <wps:cNvSpPr/>
                      <wps:spPr>
                        <a:xfrm rot="5400000">
                          <a:off x="0" y="0"/>
                          <a:ext cx="457518" cy="5688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FCF41E"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 xml:space="preserve">Data </w:t>
                            </w:r>
                            <w:r w:rsidRPr="00164D3F">
                              <w:rPr>
                                <w:rFonts w:ascii="MetricHPE" w:hAnsi="MetricHPE"/>
                                <w:color w:val="FFFFFF" w:themeColor="light1"/>
                                <w:kern w:val="24"/>
                                <w:sz w:val="16"/>
                                <w:szCs w:val="16"/>
                              </w:rPr>
                              <w:br/>
                              <w:t>Steward</w:t>
                            </w:r>
                          </w:p>
                        </w:txbxContent>
                      </wps:txbx>
                      <wps:bodyPr vert="vert270" rtlCol="0" anchor="ctr">
                        <a:noAutofit/>
                      </wps:bodyPr>
                    </wps:wsp>
                  </a:graphicData>
                </a:graphic>
                <wp14:sizeRelH relativeFrom="margin">
                  <wp14:pctWidth>0</wp14:pctWidth>
                </wp14:sizeRelH>
              </wp:anchor>
            </w:drawing>
          </mc:Choice>
          <mc:Fallback>
            <w:pict>
              <v:rect w14:anchorId="45F5A87F" id="Rectangle 645414590" o:spid="_x0000_s1062" style="position:absolute;margin-left:-18.55pt;margin-top:17.65pt;width:36.05pt;height:44.8pt;rotation:90;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XfC9QEAADUEAAAOAAAAZHJzL2Uyb0RvYy54bWysU81u2zAMvg/YOwi+L46DuA2MOMXQorsM&#10;W7FuD6DIVCxAFgVJjZ23HyW5zrbuNMwHQubPR/Ijub+bBs3O4LxC0xbVal0wMAI7ZU5t8eP744dd&#10;wXzgpuMaDbTFBXxxd3j/bj/aBjbYo+7AMQIxvhltW/Qh2KYsvehh4H6FFgwZJbqBB/p1p7JzfCT0&#10;QZeb9fqmHNF11qEA70n7kI3FIeFLCSJ8ldJDYLotqLaQpEvyGGV52PPm5LjtlZjL4P9QxcCVoaQL&#10;1AMPnL049QZqUMKhRxlWAocSpVQCUg/UTbX+o5vnnltIvRA53i40+f8HK76cn+2TIxpG6xtPz9jF&#10;JN3AHBJb9XYdv9QbVcumRN1loQ6mwAQpt/VtXdGsBZnqm92OQgizzFAR0jofPgEOLD7awtFkEig/&#10;f/Yhu766RHdtojT4qLTO1qgpr0WmV7hoyN7fQDLVUSGbhJr2B+61Y2dOk+dCgAlVNvW8g6yu6tha&#10;hl8iUtXaEGBElpR/wZ4B4m6+xc4ws38MhbR+S3DmcEnze2E5eIlImdGEJXhQBt3fOtPU1Zw5+7+S&#10;lKmJLIXpOBE3RM02ukbVEbvLE3EDjkYR5eaWjsMFfY/5TrgRPdKZiJCzGvz4ElCqNKkrwpyMdjOx&#10;Nt9RXP5f/5PX9doPPwEAAP//AwBQSwMEFAAGAAgAAAAhALEGn3reAAAACQEAAA8AAABkcnMvZG93&#10;bnJldi54bWxMj0FrwkAQhe+F/odlCr2IbtJug6TZiAiC9FCoFbxusmMSmp0N2VXjv3d6ao+P+Xjz&#10;vWI1uV5ccAydJw3pIgGBVHvbUaPh8L2dL0GEaMia3hNquGGAVfn4UJjc+it94WUfG8ElFHKjoY1x&#10;yKUMdYvOhIUfkPh28qMzkePYSDuaK5e7Xr4kSSad6Yg/tGbATYv1z/7sNHzYrPO30yftllWq1vEw&#10;Ox5xpvXz07R+BxFxin8w/OqzOpTsVPkz2SB6DXP1xupRg1K8iQH1yrliMM1SkGUh/y8o7wAAAP//&#10;AwBQSwECLQAUAAYACAAAACEAtoM4kv4AAADhAQAAEwAAAAAAAAAAAAAAAAAAAAAAW0NvbnRlbnRf&#10;VHlwZXNdLnhtbFBLAQItABQABgAIAAAAIQA4/SH/1gAAAJQBAAALAAAAAAAAAAAAAAAAAC8BAABf&#10;cmVscy8ucmVsc1BLAQItABQABgAIAAAAIQDbtXfC9QEAADUEAAAOAAAAAAAAAAAAAAAAAC4CAABk&#10;cnMvZTJvRG9jLnhtbFBLAQItABQABgAIAAAAIQCxBp963gAAAAkBAAAPAAAAAAAAAAAAAAAAAE8E&#10;AABkcnMvZG93bnJldi54bWxQSwUGAAAAAAQABADzAAAAWgUAAAAA&#10;" fillcolor="#425563 [3204]" stroked="f" strokeweight="1pt">
                <v:textbox style="layout-flow:vertical;mso-layout-flow-alt:bottom-to-top">
                  <w:txbxContent>
                    <w:p w14:paraId="42FCF41E"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 xml:space="preserve">Data </w:t>
                      </w:r>
                      <w:r w:rsidRPr="00164D3F">
                        <w:rPr>
                          <w:rFonts w:ascii="MetricHPE" w:hAnsi="MetricHPE"/>
                          <w:color w:val="FFFFFF" w:themeColor="light1"/>
                          <w:kern w:val="24"/>
                          <w:sz w:val="16"/>
                          <w:szCs w:val="16"/>
                        </w:rPr>
                        <w:br/>
                        <w:t>Steward</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61" behindDoc="0" locked="0" layoutInCell="1" allowOverlap="1" wp14:anchorId="566612DA" wp14:editId="2EBE5FBA">
                <wp:simplePos x="0" y="0"/>
                <wp:positionH relativeFrom="column">
                  <wp:posOffset>2822585</wp:posOffset>
                </wp:positionH>
                <wp:positionV relativeFrom="paragraph">
                  <wp:posOffset>102980</wp:posOffset>
                </wp:positionV>
                <wp:extent cx="777609" cy="1783213"/>
                <wp:effectExtent l="0" t="0" r="22860" b="26670"/>
                <wp:wrapNone/>
                <wp:docPr id="1152206540" name="Rectangle 784418258"/>
                <wp:cNvGraphicFramePr/>
                <a:graphic xmlns:a="http://schemas.openxmlformats.org/drawingml/2006/main">
                  <a:graphicData uri="http://schemas.microsoft.com/office/word/2010/wordprocessingShape">
                    <wps:wsp>
                      <wps:cNvSpPr/>
                      <wps:spPr>
                        <a:xfrm>
                          <a:off x="0" y="0"/>
                          <a:ext cx="777609" cy="17832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D2E002E"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1.2 Build Common Data Definitions</w:t>
                            </w:r>
                          </w:p>
                        </w:txbxContent>
                      </wps:txbx>
                      <wps:bodyPr rtlCol="0" anchor="ctr"/>
                    </wps:wsp>
                  </a:graphicData>
                </a:graphic>
              </wp:anchor>
            </w:drawing>
          </mc:Choice>
          <mc:Fallback>
            <w:pict>
              <v:rect w14:anchorId="566612DA" id="Rectangle 784418258" o:spid="_x0000_s1063" style="position:absolute;margin-left:222.25pt;margin-top:8.1pt;width:61.25pt;height:140.4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Jnq1gEAAPIDAAAOAAAAZHJzL2Uyb0RvYy54bWysU8tu2zAQvBfoPxC815IcJE4FyzkkSC9F&#10;GzTpB9DU0iJAcgmSteS/75Jy5KIpeih64WMfs7PD5fZusoYdIUSNruPNquYMnMReu0PHv788frjl&#10;LCbhemHQQcdPEPnd7v277ehbWOOApofACMTFdvQdH1LybVVFOYAVcYUeHDkVBisSXcOh6oMYCd2a&#10;al3XN9WIofcBJcRI1ofZyXcFXymQ6atSERIzHSduqayhrPu8VrutaA9B+EHLMw3xDyys0I6KLlAP&#10;Ign2I+g3UFbLgBFVWkm0FSqlJZQeqJum/q2b50F4KL2QONEvMsX/Byu/HJ/9UyAZRh/bSMfcxaSC&#10;zTvxY1MR67SIBVNikoybzeam/siZJFezub1aN1dZzeqS7UNMnwAty4eOB3qMopE4fo5pDn0NycUc&#10;Pmpjsv1CpZzSyUAOMO4bKKZ7Kr4uQGVK4N4EdhT0vkJKcKmZXYPoYTY313VdHpqoLRmFaAHMyIoK&#10;L9hngDyBb7Fn2uf4nAplyJbk+m/E5uQlo1RGl5Zkqx2GPwEY6upceY5/FWmWJquUpv1E2pA01zk0&#10;m/bYn54CC8nc4zz+wskBafplCgUvR9FgFTHOnyBP7q/3UunyVXc/AQAA//8DAFBLAwQUAAYACAAA&#10;ACEAWD4Mi94AAAAKAQAADwAAAGRycy9kb3ducmV2LnhtbEyPwU7DMBBE70j8g7VI3KhDlAYa4lSA&#10;BIeiHiiVuDrJYkfE62C7bfh7lhPcdjRPszP1enajOGKIgycF14sMBFLn+4GMgv3b09UtiJg09Xr0&#10;hAq+McK6OT+rddX7E73icZeM4BCKlVZgU5oqKWNn0em48BMSex8+OJ1YBiP7oE8c7kaZZ1kpnR6I&#10;P1g94aPF7nN3cApa8zCvaGM2zj4n4/fvL9svF5S6vJjv70AknNMfDL/1uTo03Kn1B+qjGBUURbFk&#10;lI0yB8HAsrzhca2CfMWHbGr5f0LzAwAA//8DAFBLAQItABQABgAIAAAAIQC2gziS/gAAAOEBAAAT&#10;AAAAAAAAAAAAAAAAAAAAAABbQ29udGVudF9UeXBlc10ueG1sUEsBAi0AFAAGAAgAAAAhADj9If/W&#10;AAAAlAEAAAsAAAAAAAAAAAAAAAAALwEAAF9yZWxzLy5yZWxzUEsBAi0AFAAGAAgAAAAhAAZ0merW&#10;AQAA8gMAAA4AAAAAAAAAAAAAAAAALgIAAGRycy9lMm9Eb2MueG1sUEsBAi0AFAAGAAgAAAAhAFg+&#10;DIveAAAACgEAAA8AAAAAAAAAAAAAAAAAMAQAAGRycy9kb3ducmV2LnhtbFBLBQYAAAAABAAEAPMA&#10;AAA7BQAAAAA=&#10;" filled="f" strokecolor="#090c0e [484]" strokeweight="1pt">
                <v:textbox>
                  <w:txbxContent>
                    <w:p w14:paraId="7D2E002E"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1.2 Build Common Data Definitions</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63" behindDoc="0" locked="0" layoutInCell="1" allowOverlap="1" wp14:anchorId="5AF4A740" wp14:editId="225E77D2">
                <wp:simplePos x="0" y="0"/>
                <wp:positionH relativeFrom="column">
                  <wp:posOffset>4098323</wp:posOffset>
                </wp:positionH>
                <wp:positionV relativeFrom="paragraph">
                  <wp:posOffset>44390</wp:posOffset>
                </wp:positionV>
                <wp:extent cx="967163" cy="888655"/>
                <wp:effectExtent l="0" t="0" r="23495" b="26035"/>
                <wp:wrapNone/>
                <wp:docPr id="323368507" name="Rectangle 434998780"/>
                <wp:cNvGraphicFramePr/>
                <a:graphic xmlns:a="http://schemas.openxmlformats.org/drawingml/2006/main">
                  <a:graphicData uri="http://schemas.microsoft.com/office/word/2010/wordprocessingShape">
                    <wps:wsp>
                      <wps:cNvSpPr/>
                      <wps:spPr>
                        <a:xfrm>
                          <a:off x="0" y="0"/>
                          <a:ext cx="967163" cy="8886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C9EA61"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1.3 Build Data Quality Rules and Standards</w:t>
                            </w:r>
                          </w:p>
                        </w:txbxContent>
                      </wps:txbx>
                      <wps:bodyPr rtlCol="0" anchor="ctr"/>
                    </wps:wsp>
                  </a:graphicData>
                </a:graphic>
              </wp:anchor>
            </w:drawing>
          </mc:Choice>
          <mc:Fallback>
            <w:pict>
              <v:rect w14:anchorId="5AF4A740" id="Rectangle 434998780" o:spid="_x0000_s1064" style="position:absolute;margin-left:322.7pt;margin-top:3.5pt;width:76.15pt;height:69.95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xXa1QEAAPEDAAAOAAAAZHJzL2Uyb0RvYy54bWysU8tu2zAQvBfoPxC815JcWHUNyzkkSC9F&#10;GzTpB9DU0iJAkcSSteS/75JS5KIpeghy4WMfs7PD5f5m7A07AwbtbMOrVckZWOlabU8N//l0/2HL&#10;WYjCtsI4Cw2/QOA3h/fv9oPfwdp1zrSAjEBs2A2+4V2MflcUQXbQi7ByHiw5lcNeRLriqWhRDITe&#10;m2JdlnUxOGw9OgkhkPVucvJDxlcKZPyuVIDITMOJW8wr5vWY1uKwF7sTCt9pOdMQr2DRC22p6AJ1&#10;J6Jgv1C/gOq1RBeciivp+sIppSXkHqibqvyrm8dOeMi9kDjBLzKFt4OV386P/gFJhsGHXaBj6mJU&#10;2Ked+LExi3VZxIIxMknGz/Wnqv7ImSTXdrutN5skZnFN9hjiF3A9S4eGI71Flkicv4Y4hT6HpFrW&#10;3Wtjkv3KJJ/ixUAKMPYHKKZbqr3OQHlI4NYgOwt6XiEl2FhNrk60MJmrTVnmdyZqS0YmmgETsqLC&#10;C/YMkAbwJfZEe45PqZBnbEku/0dsSl4ycmVn45Lca+vwXwCGuporT/HPIk3SJJXieBxJG5KmTqHJ&#10;dHTt5QEZRnPrpukXVnaOhl9GzHgpiuYqizH/gTS4f95zpetPPfwGAAD//wMAUEsDBBQABgAIAAAA&#10;IQCiITyF3QAAAAkBAAAPAAAAZHJzL2Rvd25yZXYueG1sTI/BTsMwEETvSPyDtUjcqAMKCQlxKkCC&#10;QxEHSiWuTrLYEfE62G4b/p7lBMfVPM2+adaLm8QBQxw9KbhcZSCQej+MZBTs3h4vbkDEpGnQkydU&#10;8I0R1u3pSaPrwR/pFQ/bZASXUKy1ApvSXEsZe4tOx5WfkTj78MHpxGcwcgj6yOVukldZVkinR+IP&#10;Vs/4YLH/3O6dgs7cLxVtzMbZp2T87v355csFpc7PlrtbEAmX9AfDrz6rQ8tOnd/TEMWkoMivc0YV&#10;lDyJ87IqSxAdg3lRgWwb+X9B+wMAAP//AwBQSwECLQAUAAYACAAAACEAtoM4kv4AAADhAQAAEwAA&#10;AAAAAAAAAAAAAAAAAAAAW0NvbnRlbnRfVHlwZXNdLnhtbFBLAQItABQABgAIAAAAIQA4/SH/1gAA&#10;AJQBAAALAAAAAAAAAAAAAAAAAC8BAABfcmVscy8ucmVsc1BLAQItABQABgAIAAAAIQAQUxXa1QEA&#10;APEDAAAOAAAAAAAAAAAAAAAAAC4CAABkcnMvZTJvRG9jLnhtbFBLAQItABQABgAIAAAAIQCiITyF&#10;3QAAAAkBAAAPAAAAAAAAAAAAAAAAAC8EAABkcnMvZG93bnJldi54bWxQSwUGAAAAAAQABADzAAAA&#10;OQUAAAAA&#10;" filled="f" strokecolor="#090c0e [484]" strokeweight="1pt">
                <v:textbox>
                  <w:txbxContent>
                    <w:p w14:paraId="68C9EA61"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1.3 Build Data Quality Rules and Standards</w:t>
                      </w:r>
                    </w:p>
                  </w:txbxContent>
                </v:textbox>
              </v:rect>
            </w:pict>
          </mc:Fallback>
        </mc:AlternateContent>
      </w:r>
    </w:p>
    <w:p w14:paraId="248A5609" w14:textId="77777777" w:rsidR="00F130FA" w:rsidRPr="00790A6A" w:rsidRDefault="00F130FA" w:rsidP="002940E5">
      <w:pPr>
        <w:rPr>
          <w:rFonts w:ascii="MetricHPE" w:eastAsia="Microsoft JhengHei" w:hAnsi="MetricHPE"/>
          <w:lang w:val="en-GB"/>
        </w:rPr>
      </w:pPr>
    </w:p>
    <w:p w14:paraId="584C433F" w14:textId="77777777" w:rsidR="00F130FA" w:rsidRPr="00790A6A" w:rsidRDefault="00F130FA" w:rsidP="002940E5">
      <w:pPr>
        <w:rPr>
          <w:rFonts w:ascii="MetricHPE" w:eastAsia="Microsoft JhengHei" w:hAnsi="MetricHPE"/>
          <w:lang w:val="en-GB"/>
        </w:rPr>
      </w:pPr>
    </w:p>
    <w:p w14:paraId="63B9DE85" w14:textId="0645E493" w:rsidR="00F130FA" w:rsidRPr="00790A6A" w:rsidRDefault="003B25C1" w:rsidP="002940E5">
      <w:pPr>
        <w:rPr>
          <w:rFonts w:ascii="MetricHPE" w:eastAsia="Microsoft JhengHei" w:hAnsi="MetricHPE"/>
          <w:lang w:val="en-GB"/>
        </w:rPr>
      </w:pPr>
      <w:r w:rsidRPr="00790A6A">
        <w:rPr>
          <w:rFonts w:ascii="MetricHPE" w:eastAsia="Microsoft JhengHei" w:hAnsi="MetricHPE"/>
          <w:noProof/>
          <w:lang w:val="en-GB"/>
        </w:rPr>
        <mc:AlternateContent>
          <mc:Choice Requires="wps">
            <w:drawing>
              <wp:anchor distT="0" distB="0" distL="114300" distR="114300" simplePos="0" relativeHeight="251658264" behindDoc="0" locked="0" layoutInCell="1" allowOverlap="1" wp14:anchorId="1F7BD772" wp14:editId="3FFAC1C9">
                <wp:simplePos x="0" y="0"/>
                <wp:positionH relativeFrom="column">
                  <wp:posOffset>3592195</wp:posOffset>
                </wp:positionH>
                <wp:positionV relativeFrom="paragraph">
                  <wp:posOffset>79012</wp:posOffset>
                </wp:positionV>
                <wp:extent cx="505460" cy="469900"/>
                <wp:effectExtent l="0" t="63500" r="0" b="12700"/>
                <wp:wrapNone/>
                <wp:docPr id="204624206" name="Connector: Elbow 10259887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5460" cy="469900"/>
                        </a:xfrm>
                        <a:prstGeom prst="bentConnector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220D1" id="Connector: Elbow 1025988719" o:spid="_x0000_s1026" type="#_x0000_t34" style="position:absolute;margin-left:282.85pt;margin-top:6.2pt;width:39.8pt;height:37pt;flip:y;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Q47AEAAC4EAAAOAAAAZHJzL2Uyb0RvYy54bWysU8GO0zAQvSPxD1buNOmyrWjUdA9dlssK&#10;VuzC3XXGjYXjsWzTJH/P2ElTupxAXKzYM+/NvDeT7V3fanYC5xWaKlsuioyBEVgrc6yyby8P7z5k&#10;zAduaq7RQJUN4LO73ds3286WcIMN6hocIxLjy85WWROCLfPciwZa7hdowVBQomt5oKs75rXjHbG3&#10;Or8pinXeoautQwHe0+v9GMx2iV9KEOGLlB4C01VGvYV0unQe4pnvtrw8Om4bJaY2+D900XJlqOhM&#10;dc8DZz+d+oOqVcKhRxkWAtscpVQCkgZSsyxeqXluuIWkhczxdrbJ/z9a8fm0N08uti5682wfUfzw&#10;ZEreWV/OwXjxdkzrpWuZ1Mp+p3knzaSC9cnSYbYU+sAEPa6K1e2ajBcUul1vNkWyPOdlpIlVrfPh&#10;E2DL4keVHcCEPRpDg0P3PtHz06MPsaVLcgRqwzrqYFOsipTmUav6QWkdg2l/YK8dO3GafOiXcdLE&#10;cJUVuNIfTc3CYGk1g1PcHDVMmdpMLozCkwVh0DDW/gqSqZoEjha8qseFIB3nmtpQdoRJ6m4GTl3H&#10;Rb80eg2c8iMU0i7/DXhGpMpowgxulUE3enZd/WKTHPPPDoy6owUHrIcnd14QWsrk6vQDxa3//Z7g&#10;l9989wsAAP//AwBQSwMEFAAGAAgAAAAhAJxmok3fAAAACQEAAA8AAABkcnMvZG93bnJldi54bWxM&#10;j8FOwzAQRO9I/IO1SNyoQ0nSKI1ToUpI7YEDAcTVjV0nIl5Httuav2c50eNqnmbeNptkJ3bWPowO&#10;BTwuMmAae6dGNAI+3l8eKmAhSlRycqgF/OgAm/b2ppG1chd80+cuGkYlGGopYIhxrjkP/aCtDAs3&#10;a6Ts6LyVkU5vuPLyQuV24sssK7mVI9LCIGe9HXT/3Z2sAJMC342fe7/v7NdqW6VXsyuUEPd36XkN&#10;LOoU/2H40yd1aMnp4E6oApsEFGWxIpSCZQ6MgDIvnoAdBFRlDrxt+PUH7S8AAAD//wMAUEsBAi0A&#10;FAAGAAgAAAAhALaDOJL+AAAA4QEAABMAAAAAAAAAAAAAAAAAAAAAAFtDb250ZW50X1R5cGVzXS54&#10;bWxQSwECLQAUAAYACAAAACEAOP0h/9YAAACUAQAACwAAAAAAAAAAAAAAAAAvAQAAX3JlbHMvLnJl&#10;bHNQSwECLQAUAAYACAAAACEAbZgkOOwBAAAuBAAADgAAAAAAAAAAAAAAAAAuAgAAZHJzL2Uyb0Rv&#10;Yy54bWxQSwECLQAUAAYACAAAACEAnGaiTd8AAAAJAQAADwAAAAAAAAAAAAAAAABGBAAAZHJzL2Rv&#10;d25yZXYueG1sUEsFBgAAAAAEAAQA8wAAAFIFAAAAAA==&#10;" strokecolor="black [3213]" strokeweight="1.5pt">
                <v:stroke endarrow="block"/>
                <o:lock v:ext="edit" shapetype="f"/>
              </v:shape>
            </w:pict>
          </mc:Fallback>
        </mc:AlternateContent>
      </w:r>
    </w:p>
    <w:p w14:paraId="158D1FCD" w14:textId="3E315991" w:rsidR="002940E5" w:rsidRPr="00790A6A" w:rsidRDefault="002940E5" w:rsidP="002940E5">
      <w:pPr>
        <w:rPr>
          <w:rFonts w:ascii="MetricHPE" w:eastAsia="Microsoft JhengHei" w:hAnsi="MetricHPE"/>
          <w:lang w:val="en-GB"/>
        </w:rPr>
      </w:pPr>
      <w:r w:rsidRPr="00790A6A">
        <w:rPr>
          <w:rFonts w:ascii="MetricHPE" w:eastAsia="Microsoft JhengHei" w:hAnsi="MetricHPE"/>
          <w:noProof/>
          <w:lang w:val="en-GB"/>
        </w:rPr>
        <mc:AlternateContent>
          <mc:Choice Requires="wps">
            <w:drawing>
              <wp:anchor distT="0" distB="0" distL="114300" distR="114300" simplePos="0" relativeHeight="251658251" behindDoc="0" locked="0" layoutInCell="1" allowOverlap="1" wp14:anchorId="6D87002D" wp14:editId="47B86A18">
                <wp:simplePos x="0" y="0"/>
                <wp:positionH relativeFrom="column">
                  <wp:posOffset>-214630</wp:posOffset>
                </wp:positionH>
                <wp:positionV relativeFrom="paragraph">
                  <wp:posOffset>177800</wp:posOffset>
                </wp:positionV>
                <wp:extent cx="417600" cy="568800"/>
                <wp:effectExtent l="635" t="0" r="2540" b="2540"/>
                <wp:wrapNone/>
                <wp:docPr id="1236644253" name="Rectangle 257518669"/>
                <wp:cNvGraphicFramePr/>
                <a:graphic xmlns:a="http://schemas.openxmlformats.org/drawingml/2006/main">
                  <a:graphicData uri="http://schemas.microsoft.com/office/word/2010/wordprocessingShape">
                    <wps:wsp>
                      <wps:cNvSpPr/>
                      <wps:spPr>
                        <a:xfrm rot="16200000" flipV="1">
                          <a:off x="0" y="0"/>
                          <a:ext cx="417600" cy="5688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318D3E"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DQ Analyst</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D87002D" id="Rectangle 257518669" o:spid="_x0000_s1065" style="position:absolute;margin-left:-16.9pt;margin-top:14pt;width:32.9pt;height:44.8pt;rotation:90;flip: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vmVBAIAAE4EAAAOAAAAZHJzL2Uyb0RvYy54bWyslMFu2zAMhu8D9g6C7ouTYE2CIE4xtOgu&#10;w1as3e6KTMUCZFGTlNh5+1GS6wzrsMOwHASZIj+Sv6jsbofOsDP4oNHWfDGbcwZWYqPtsebfnh/e&#10;bTgLUdhGGLRQ8wsEfrt/+2bXuy0ssUXTgGcEsWHbu5q3MbptVQXZQifCDB1YOlToOxHp0x+rxoue&#10;6J2plvP5qurRN86jhBDIel8O+T7zlQIZvygVIDJTc6ot5tXn9ZDWar8T26MXrtVyLEP8QxWd0JaS&#10;Tqh7EQU7ef0K1WnpMaCKM4ldhUppCbkH6mYx/62bp1Y4yL2QOMFNMoX/h5Wfz0/u0ZMMvQvbQNvU&#10;xaB8xzySWosVqUw/zpTR7jsZcptUOBuyipdJRRgik2R8v1ivUoCko5vVZkN7wleFmujOh/gRsGNp&#10;U3NPl5Sh4vwpxOL64pLcjU2rxQdtTDlNlupab97Fi4Hi/RUU0w0VsszUPEpwZzw7CxoCISXYWLoI&#10;rWigmBc3qcmCnyJy1cYSMJEV5Z/YIyCN6Wt2wYz+KRTyJE7B878VVoKniJwZbZyCO23R/wlgqKsx&#10;c/F/EalIk1SKw2EgbUiadXJNpgM2l0fSBjxdRVqXa7q7nl5EzcOPk/DAmY/mDssDEla2SO9HxlKD&#10;xQ+niErne7vyxtQ0tFnD8YGlV/Hrd/a6/g3sfwIAAP//AwBQSwMEFAAGAAgAAAAhAO8JoOXbAAAA&#10;CQEAAA8AAABkcnMvZG93bnJldi54bWxMj01OwzAQhfdI3MEaJHatXdoCCXEqQELsKrVwACcekkA8&#10;juJJG27PsILVaPQ+vZ9iN4denXBMXSQLq6UBhVRH31Fj4f3tZXEPKrEj7/pIaOEbE+zKy4vC5T6e&#10;6YCnIzdKTCjlzkLLPORap7rF4NIyDkiifcQxOJZ3bLQf3VnMQ69vjLnVwXUkCa0b8LnF+us4Bclt&#10;veE9b/eHz2Z4rdzEK37KrL2+mh8fQDHO/AfDb32pDqV0quJEPqnewmKzvRPUwjrLQAmwWcutBDQi&#10;6LLQ/xeUPwAAAP//AwBQSwECLQAUAAYACAAAACEAtoM4kv4AAADhAQAAEwAAAAAAAAAAAAAAAAAA&#10;AAAAW0NvbnRlbnRfVHlwZXNdLnhtbFBLAQItABQABgAIAAAAIQA4/SH/1gAAAJQBAAALAAAAAAAA&#10;AAAAAAAAAC8BAABfcmVscy8ucmVsc1BLAQItABQABgAIAAAAIQDcjvmVBAIAAE4EAAAOAAAAAAAA&#10;AAAAAAAAAC4CAABkcnMvZTJvRG9jLnhtbFBLAQItABQABgAIAAAAIQDvCaDl2wAAAAkBAAAPAAAA&#10;AAAAAAAAAAAAAF4EAABkcnMvZG93bnJldi54bWxQSwUGAAAAAAQABADzAAAAZgUAAAAA&#10;" fillcolor="#425563 [3204]" stroked="f" strokeweight="1pt">
                <v:textbox style="layout-flow:vertical;mso-layout-flow-alt:bottom-to-top">
                  <w:txbxContent>
                    <w:p w14:paraId="25318D3E"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DQ Analyst</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57" behindDoc="0" locked="0" layoutInCell="1" allowOverlap="1" wp14:anchorId="0525AB27" wp14:editId="202DAB63">
                <wp:simplePos x="0" y="0"/>
                <wp:positionH relativeFrom="column">
                  <wp:posOffset>64005</wp:posOffset>
                </wp:positionH>
                <wp:positionV relativeFrom="paragraph">
                  <wp:posOffset>226589</wp:posOffset>
                </wp:positionV>
                <wp:extent cx="6724780" cy="0"/>
                <wp:effectExtent l="0" t="0" r="0" b="0"/>
                <wp:wrapNone/>
                <wp:docPr id="1914898947" name="Straight Connector 11659520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478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F8AF9A" id="Straight Connector 1165952033" o:spid="_x0000_s1026" style="position:absolute;z-index:251658257;visibility:visible;mso-wrap-style:square;mso-wrap-distance-left:9pt;mso-wrap-distance-top:0;mso-wrap-distance-right:9pt;mso-wrap-distance-bottom:0;mso-position-horizontal:absolute;mso-position-horizontal-relative:text;mso-position-vertical:absolute;mso-position-vertical-relative:text" from="5.05pt,17.85pt" to="534.5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NH3AEAACwEAAAOAAAAZHJzL2Uyb0RvYy54bWysU02P0zAQvSPxHyzfadIKdldR0z1stVwW&#10;WLHwA1x73Fj4S7a3Sf89Y7sJK0BIIHKwMva8N2+ex9vbyWhyghCVsz1dr1pKwHInlD329OuX+zc3&#10;lMTErGDaWejpGSK93b1+tR19Bxs3OC0gECSxsRt9T4eUfNc0kQ9gWFw5DxYPpQuGJQzDsRGBjchu&#10;dLNp26tmdEH44DjEiLv7ekh3hV9K4OmTlBES0T1FbamsoayHvDa7LeuOgflB8YsM9g8qDFMWiy5U&#10;e5YYeQ7qFyqjeHDRybTizjROSsWh9IDdrNufunkamIfSC5oT/WJT/H+0/OPpzj6GLJ1P9sk/OP4t&#10;oinN6GO3HOYg+po2yWByOmonUzHyvBgJUyIcN6+uN2+vb9BvPp81rJuBPsT0Hpwh+aenWtncI+vY&#10;6SGmXJp1c0re1jav0Wkl7pXWJcjTAXc6kBPDez0c14VAP5sPTtS9dy1++XaRrQxTTq/RS6ZcaM/i&#10;UEEC/y6YXLV4UNsuBqSzhqroM0iiBDZaCy8FKg3jHGxaL0yYnWES1S/Atij+I/CSn6FQJvlvwAui&#10;VHY2LWCjrAu/q56mWbKs+bMDte9swcGJ82OYxwNHsjh6eT555l/GBf7jke++AwAA//8DAFBLAwQU&#10;AAYACAAAACEAduCRytwAAAAJAQAADwAAAGRycy9kb3ducmV2LnhtbEyPz07CQBDG7ya8w2ZIvMku&#10;EBBqtwSNxphwUOABlu7YFrqztbvQ+vYO8aDH70+++U266l0tLtiGypOG8UiBQMq9rajQsN+93C1A&#10;hGjImtoTavjGAKtscJOaxPqOPvCyjYXgEQqJ0VDG2CRShrxEZ8LIN0icffrWmciyLaRtTcfjrpYT&#10;pebSmYr4QmkafCoxP23PTsPpfb95nH0Fu3hT3XEaJs/uVSqtb4f9+gFExD7+leGKz+iQMdPBn8kG&#10;UbNWY25qmM7uQVxzNV+yc/h1ZJbK/x9kPwAAAP//AwBQSwECLQAUAAYACAAAACEAtoM4kv4AAADh&#10;AQAAEwAAAAAAAAAAAAAAAAAAAAAAW0NvbnRlbnRfVHlwZXNdLnhtbFBLAQItABQABgAIAAAAIQA4&#10;/SH/1gAAAJQBAAALAAAAAAAAAAAAAAAAAC8BAABfcmVscy8ucmVsc1BLAQItABQABgAIAAAAIQDC&#10;DeNH3AEAACwEAAAOAAAAAAAAAAAAAAAAAC4CAABkcnMvZTJvRG9jLnhtbFBLAQItABQABgAIAAAA&#10;IQB24JHK3AAAAAkBAAAPAAAAAAAAAAAAAAAAADYEAABkcnMvZG93bnJldi54bWxQSwUGAAAAAAQA&#10;BADzAAAAPwUAAAAA&#10;" strokecolor="#7f7f7f [1612]" strokeweight=".5pt">
                <v:stroke dashstyle="dash" joinstyle="miter"/>
                <o:lock v:ext="edit" shapetype="f"/>
              </v:line>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67" behindDoc="0" locked="0" layoutInCell="1" allowOverlap="1" wp14:anchorId="7087A969" wp14:editId="177E2252">
                <wp:simplePos x="0" y="0"/>
                <wp:positionH relativeFrom="column">
                  <wp:posOffset>5065487</wp:posOffset>
                </wp:positionH>
                <wp:positionV relativeFrom="paragraph">
                  <wp:posOffset>213763</wp:posOffset>
                </wp:positionV>
                <wp:extent cx="195735" cy="1137492"/>
                <wp:effectExtent l="0" t="0" r="33020" b="100965"/>
                <wp:wrapNone/>
                <wp:docPr id="1825071152" name="Connector: Elbow 469369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735" cy="1137492"/>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8FE691" id="Connector: Elbow 46936922" o:spid="_x0000_s1026" type="#_x0000_t34" style="position:absolute;margin-left:398.85pt;margin-top:16.85pt;width:15.4pt;height:89.55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QT+wEAAFIEAAAOAAAAZHJzL2Uyb0RvYy54bWysVNuO0zAQfUfiHyy/s0layrJR033osrys&#10;YMXCB7i+tAZ7bNmmSf+esZOm3IQEIg9WnJlz5szxOOvbwRpylCFqBx1trmpKJHAnNOw7+unj/YvX&#10;lMTEQDDjQHb0JCO93Tx/tu59Kxfu4IyQgSAJxLb3HT2k5NuqivwgLYtXzkvAoHLBsoTbsK9EYD2y&#10;W1Mt6vpV1bsgfHBcxohf78Yg3RR+pSRP75WKMhHTUdSWyhrKustrtVmzdh+YP2g+yWD/oMIyDVh0&#10;prpjiZGvQf9CZTUPLjqVrrizlVNKc1l6wG6a+qdung7My9ILmhP9bFP8f7T83XELjyFL5wM8+QfH&#10;v0Q0pep9bOdg3kQ/pg0q2JyO2slQjDzNRsohEY4fm5vV9XJFCcdQ0yyvX94sstMVa89oH2J6K50l&#10;+aWjOwlp6wDwvFxYFifZ8SGmYqkgwCzODhOfG0qUNXhCR2bIqsZn4p2yscKZOUMNkD6rqVd14YzO&#10;aHGvjcnBMmNyawJBso6moZm4fshKTJs3IEg6eZSQgmawN3LKNDA5NZpTbEonI8faH6QiWmQ7xuJ5&#10;pi/1GOfY9LmmAczOMIXqZuCk+k/AKT9DZZn3vwHPiFLZQZrBVoMLv5N9sUmN+WcHxr6zBTsnTo/h&#10;PEQ4uOXkp0uWb8b3+wK//Ao23wAAAP//AwBQSwMEFAAGAAgAAAAhAJTROQzfAAAACgEAAA8AAABk&#10;cnMvZG93bnJldi54bWxMj8tOwzAQRfdI/IM1SOyoU1eQEDKpKhBIqAtE6Ae48eQBsR3Fbhr+nmEF&#10;q9Foju6cW2wXO4iZptB7h7BeJSDI1d70rkU4fDzfZCBC1M7owTtC+KYA2/LyotC58Wf3TnMVW8Eh&#10;LuQaoYtxzKUMdUdWh5UfyfGt8ZPVkdeplWbSZw63g1RJciet7h1/6PRIjx3VX9XJIoTXJh5m2j/t&#10;opX1Z1Opt71+Qby+WnYPICIt8Q+GX31Wh5Kdjv7kTBADQnqfpowibDY8GchUdgviiKDWKgNZFvJ/&#10;hfIHAAD//wMAUEsBAi0AFAAGAAgAAAAhALaDOJL+AAAA4QEAABMAAAAAAAAAAAAAAAAAAAAAAFtD&#10;b250ZW50X1R5cGVzXS54bWxQSwECLQAUAAYACAAAACEAOP0h/9YAAACUAQAACwAAAAAAAAAAAAAA&#10;AAAvAQAAX3JlbHMvLnJlbHNQSwECLQAUAAYACAAAACEA7k70E/sBAABSBAAADgAAAAAAAAAAAAAA&#10;AAAuAgAAZHJzL2Uyb0RvYy54bWxQSwECLQAUAAYACAAAACEAlNE5DN8AAAAKAQAADwAAAAAAAAAA&#10;AAAAAABVBAAAZHJzL2Rvd25yZXYueG1sUEsFBgAAAAAEAAQA8wAAAGEFAAAAAA==&#10;" strokecolor="black [3213]" strokeweight="1.5pt">
                <v:stroke endarrow="block"/>
                <o:lock v:ext="edit" shapetype="f"/>
              </v:shape>
            </w:pict>
          </mc:Fallback>
        </mc:AlternateContent>
      </w:r>
    </w:p>
    <w:p w14:paraId="0D09DFC1" w14:textId="0DB771EA" w:rsidR="00F130FA" w:rsidRPr="00790A6A" w:rsidRDefault="00F130FA" w:rsidP="002940E5">
      <w:pPr>
        <w:rPr>
          <w:rFonts w:ascii="MetricHPE" w:eastAsia="Microsoft JhengHei" w:hAnsi="MetricHPE"/>
          <w:lang w:val="en-GB"/>
        </w:rPr>
      </w:pPr>
    </w:p>
    <w:p w14:paraId="03B59063" w14:textId="77777777" w:rsidR="00F130FA" w:rsidRPr="00790A6A" w:rsidRDefault="00F130FA" w:rsidP="002940E5">
      <w:pPr>
        <w:rPr>
          <w:rFonts w:ascii="MetricHPE" w:eastAsia="Microsoft JhengHei" w:hAnsi="MetricHPE"/>
          <w:lang w:val="en-GB"/>
        </w:rPr>
      </w:pPr>
    </w:p>
    <w:p w14:paraId="6209C98C" w14:textId="4ED9AE5A" w:rsidR="002940E5" w:rsidRPr="00790A6A" w:rsidRDefault="002940E5" w:rsidP="002940E5">
      <w:pPr>
        <w:rPr>
          <w:rFonts w:ascii="MetricHPE" w:eastAsia="Microsoft JhengHei" w:hAnsi="MetricHPE"/>
          <w:lang w:val="en-GB"/>
        </w:rPr>
      </w:pPr>
      <w:r w:rsidRPr="00790A6A">
        <w:rPr>
          <w:rFonts w:ascii="MetricHPE" w:eastAsia="Microsoft JhengHei" w:hAnsi="MetricHPE"/>
          <w:noProof/>
          <w:lang w:val="en-GB"/>
        </w:rPr>
        <mc:AlternateContent>
          <mc:Choice Requires="wps">
            <w:drawing>
              <wp:anchor distT="0" distB="0" distL="114300" distR="114300" simplePos="0" relativeHeight="251658265" behindDoc="0" locked="0" layoutInCell="1" allowOverlap="1" wp14:anchorId="4F7C3EF1" wp14:editId="10D9C29D">
                <wp:simplePos x="0" y="0"/>
                <wp:positionH relativeFrom="column">
                  <wp:posOffset>5261222</wp:posOffset>
                </wp:positionH>
                <wp:positionV relativeFrom="paragraph">
                  <wp:posOffset>215093</wp:posOffset>
                </wp:positionV>
                <wp:extent cx="967163" cy="1722413"/>
                <wp:effectExtent l="0" t="0" r="23495" b="11430"/>
                <wp:wrapNone/>
                <wp:docPr id="1820973517" name="Rectangle 418292209"/>
                <wp:cNvGraphicFramePr/>
                <a:graphic xmlns:a="http://schemas.openxmlformats.org/drawingml/2006/main">
                  <a:graphicData uri="http://schemas.microsoft.com/office/word/2010/wordprocessingShape">
                    <wps:wsp>
                      <wps:cNvSpPr/>
                      <wps:spPr>
                        <a:xfrm>
                          <a:off x="0" y="0"/>
                          <a:ext cx="967163" cy="17224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9043C9E"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 xml:space="preserve">1.4 Prepare environment for data analyzing, profiling and DQ Dashboard reporting  </w:t>
                            </w:r>
                          </w:p>
                        </w:txbxContent>
                      </wps:txbx>
                      <wps:bodyPr rtlCol="0" anchor="ctr"/>
                    </wps:wsp>
                  </a:graphicData>
                </a:graphic>
              </wp:anchor>
            </w:drawing>
          </mc:Choice>
          <mc:Fallback>
            <w:pict>
              <v:rect w14:anchorId="4F7C3EF1" id="Rectangle 418292209" o:spid="_x0000_s1066" style="position:absolute;margin-left:414.25pt;margin-top:16.95pt;width:76.15pt;height:135.6pt;z-index:251658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8O1QEAAPIDAAAOAAAAZHJzL2Uyb0RvYy54bWysU9tu1DAQfUfiHyy/s7kUtiXabB9alRcE&#10;FYUP8DrjTSTfNDab7N8zdtIsahEPiBdf5nLmzPF4dzsZzU6AYXC25dWm5AysdN1gjy3/8f3h3Q1n&#10;IQrbCe0stPwMgd/u377Zjb6B2vVOd4CMQGxoRt/yPkbfFEWQPRgRNs6DJadyaESkKx6LDsVI6EYX&#10;dVlui9Fh59FJCIGs97OT7zO+UiDjV6UCRKZbTtxiXjGvh7QW+51ojih8P8iFhvgHFkYMloquUPci&#10;CvYTh1dQZpDoglNxI50pnFKDhNwDdVOVL7p56oWH3AuJE/wqU/h/sPLL6ck/Iskw+tAEOqYuJoUm&#10;7cSPTVms8yoWTJFJMn7cXlfbK84kuarrun5fXSU1i0u2xxA/gTMsHVqO9BhZI3H6HOIc+hySiln3&#10;MGid7Bcq+RTPGlKAtt9AsaGj4nUGylMCdxrZSdD7CinBxmp29aKD2Vx9KMv80ERtzchEM2BCVlR4&#10;xV4A0gS+xp5pL/EpFfKQrcnl34jNyWtGruxsXJPNYB3+CUBTV0vlOf5ZpFmapFKcDhNpQ9LcpNBk&#10;Orju/IgMo75z8/gLK3tH0y8jZrwURYOVxVg+QZrc3++50uWr7n8BAAD//wMAUEsDBBQABgAIAAAA&#10;IQAwpTf03wAAAAoBAAAPAAAAZHJzL2Rvd25yZXYueG1sTI/BTsMwDIbvSLxDZCRuLNmmobY0nQAJ&#10;DkMcGJO4pk2WVGuckmRbeXvMiR1tf/r9/fV68gM7mZj6gBLmMwHMYBd0j1bC7vPlrgCWskKthoBG&#10;wo9JsG6ur2pV6XDGD3PaZssoBFOlJLicx4rz1DnjVZqF0SDd9iF6lWmMluuozhTuB74Q4p571SN9&#10;cGo0z850h+3RS2jt01Tixm68e8027L7e3r99lPL2Znp8AJbNlP9h+NMndWjIqQ1H1IkNEopFsSJU&#10;wnJZAiOgLAR1aWkhVnPgTc0vKzS/AAAA//8DAFBLAQItABQABgAIAAAAIQC2gziS/gAAAOEBAAAT&#10;AAAAAAAAAAAAAAAAAAAAAABbQ29udGVudF9UeXBlc10ueG1sUEsBAi0AFAAGAAgAAAAhADj9If/W&#10;AAAAlAEAAAsAAAAAAAAAAAAAAAAALwEAAF9yZWxzLy5yZWxzUEsBAi0AFAAGAAgAAAAhACghnw7V&#10;AQAA8gMAAA4AAAAAAAAAAAAAAAAALgIAAGRycy9lMm9Eb2MueG1sUEsBAi0AFAAGAAgAAAAhADCl&#10;N/TfAAAACgEAAA8AAAAAAAAAAAAAAAAALwQAAGRycy9kb3ducmV2LnhtbFBLBQYAAAAABAAEAPMA&#10;AAA7BQAAAAA=&#10;" filled="f" strokecolor="#090c0e [484]" strokeweight="1pt">
                <v:textbox>
                  <w:txbxContent>
                    <w:p w14:paraId="79043C9E"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 xml:space="preserve">1.4 Prepare environment for data analyzing, profiling and DQ Dashboard reporting  </w:t>
                      </w:r>
                    </w:p>
                  </w:txbxContent>
                </v:textbox>
              </v:rect>
            </w:pict>
          </mc:Fallback>
        </mc:AlternateContent>
      </w:r>
    </w:p>
    <w:p w14:paraId="2C85E40A" w14:textId="77777777" w:rsidR="002940E5" w:rsidRPr="00790A6A" w:rsidRDefault="002940E5" w:rsidP="002940E5">
      <w:pPr>
        <w:rPr>
          <w:rFonts w:ascii="MetricHPE" w:eastAsia="Microsoft JhengHei" w:hAnsi="MetricHPE"/>
          <w:lang w:val="en-GB"/>
        </w:rPr>
      </w:pPr>
      <w:r w:rsidRPr="00790A6A">
        <w:rPr>
          <w:rFonts w:ascii="MetricHPE" w:eastAsia="Microsoft JhengHei" w:hAnsi="MetricHPE"/>
          <w:noProof/>
          <w:lang w:val="en-GB"/>
        </w:rPr>
        <mc:AlternateContent>
          <mc:Choice Requires="wps">
            <w:drawing>
              <wp:anchor distT="0" distB="0" distL="114300" distR="114300" simplePos="0" relativeHeight="251658250" behindDoc="0" locked="0" layoutInCell="1" allowOverlap="1" wp14:anchorId="28A52BAD" wp14:editId="7720FDE0">
                <wp:simplePos x="0" y="0"/>
                <wp:positionH relativeFrom="column">
                  <wp:posOffset>-214630</wp:posOffset>
                </wp:positionH>
                <wp:positionV relativeFrom="paragraph">
                  <wp:posOffset>91440</wp:posOffset>
                </wp:positionV>
                <wp:extent cx="417600" cy="568800"/>
                <wp:effectExtent l="635" t="0" r="2540" b="2540"/>
                <wp:wrapNone/>
                <wp:docPr id="1416184439" name="Rectangle 47783901"/>
                <wp:cNvGraphicFramePr/>
                <a:graphic xmlns:a="http://schemas.openxmlformats.org/drawingml/2006/main">
                  <a:graphicData uri="http://schemas.microsoft.com/office/word/2010/wordprocessingShape">
                    <wps:wsp>
                      <wps:cNvSpPr/>
                      <wps:spPr>
                        <a:xfrm rot="5400000">
                          <a:off x="0" y="0"/>
                          <a:ext cx="417600" cy="5688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9662F9" w14:textId="77777777" w:rsidR="002940E5" w:rsidRPr="00DF535F" w:rsidRDefault="002940E5" w:rsidP="002940E5">
                            <w:pPr>
                              <w:jc w:val="center"/>
                              <w:rPr>
                                <w:rFonts w:ascii="MetricHPE" w:hAnsi="MetricHPE"/>
                                <w:color w:val="FFFFFF" w:themeColor="light1"/>
                                <w:kern w:val="24"/>
                                <w:sz w:val="14"/>
                                <w:szCs w:val="14"/>
                              </w:rPr>
                            </w:pPr>
                            <w:r w:rsidRPr="00DF535F">
                              <w:rPr>
                                <w:rFonts w:ascii="MetricHPE" w:hAnsi="MetricHPE"/>
                                <w:color w:val="FFFFFF" w:themeColor="light1"/>
                                <w:kern w:val="24"/>
                                <w:sz w:val="14"/>
                                <w:szCs w:val="14"/>
                              </w:rPr>
                              <w:t>Metadata Lead</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8A52BAD" id="Rectangle 47783901" o:spid="_x0000_s1067" style="position:absolute;margin-left:-16.9pt;margin-top:7.2pt;width:32.9pt;height:44.8pt;rotation:90;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rym/wEAAEMEAAAOAAAAZHJzL2Uyb0RvYy54bWysU81u2zAMvg/YOwi6L06CJs2COMXQorsM&#10;W7FuD6DIVCxAFjVJiZ23HyW5zrbuNMwHQubPR/IjubsbOsPO4INGW/PFbM4ZWImNtseaf//2+G7D&#10;WYjCNsKghZpfIPC7/ds3u95tYYktmgY8IxAbtr2reRuj21ZVkC10IszQgSWjQt+JSL/+WDVe9ITe&#10;mWo5n6+rHn3jPEoIgbQPxcj3GV8pkPGLUgEiMzWn2mKWPstDktV+J7ZHL1yr5ViG+IcqOqEtJZ2g&#10;HkQU7OT1K6hOS48BVZxJ7CpUSkvIPVA3i/kf3Ty3wkHuhcgJbqIp/D9Y+fn87J480dC7sA30TF0M&#10;ynfMI7G1upmnL/dG1bIhU3eZqIMhMknKm8XtmtyYJNNqvdnQmzCrApUgnQ/xI2DH0qPmniaTQcX5&#10;U4jF9cUluRubpMVHbUyxJk11LTK/4sVA8f4KiumGCllm1Lw/cG88OwuavJASbFwUUysaKOrFKrVW&#10;4KeIXLWxBJiQFeWfsEeAtJuvsQvM6J9CIa/fFFw4nNL8XlgJniJyZrRxCu60Rf+3zgx1NWYu/i8k&#10;FWoSS3E4DMQNUfM+uSbVAZvLE3EDnkaR5PKWZtfTGdQ8/DgJD5z5aO6xXI2wskU6GhlLDRY/nCIq&#10;ned2xRtT06ZmDserSqfw63/2ut7+/icAAAD//wMAUEsDBBQABgAIAAAAIQACGtXJ4AAAAAgBAAAP&#10;AAAAZHJzL2Rvd25yZXYueG1sTI9BS8NAEIXvgv9hGcFLaTdJY2xjJqUIgngoWAu9brLTJJidDdlt&#10;m/5715Meh/fx3jfFZjK9uNDoOssI8SICQVxb3XGDcPh6m69AOK9Yq94yIdzIwaa8vytUru2VP+my&#10;940IJexyhdB6P+RSurolo9zCDsQhO9nRKB/OsZF6VNdQbnqZRFEmjeo4LLRqoNeW6u/92SB86Kyz&#10;t9OO31dVnG79YXY80gzx8WHavoDwNPk/GH71gzqUwamyZ9ZO9Ajz9Ok5oAhJtgQRgHS5BlEhrJMY&#10;ZFnI/w+UPwAAAP//AwBQSwECLQAUAAYACAAAACEAtoM4kv4AAADhAQAAEwAAAAAAAAAAAAAAAAAA&#10;AAAAW0NvbnRlbnRfVHlwZXNdLnhtbFBLAQItABQABgAIAAAAIQA4/SH/1gAAAJQBAAALAAAAAAAA&#10;AAAAAAAAAC8BAABfcmVscy8ucmVsc1BLAQItABQABgAIAAAAIQBHHrym/wEAAEMEAAAOAAAAAAAA&#10;AAAAAAAAAC4CAABkcnMvZTJvRG9jLnhtbFBLAQItABQABgAIAAAAIQACGtXJ4AAAAAgBAAAPAAAA&#10;AAAAAAAAAAAAAFkEAABkcnMvZG93bnJldi54bWxQSwUGAAAAAAQABADzAAAAZgUAAAAA&#10;" fillcolor="#425563 [3204]" stroked="f" strokeweight="1pt">
                <v:textbox style="layout-flow:vertical;mso-layout-flow-alt:bottom-to-top">
                  <w:txbxContent>
                    <w:p w14:paraId="329662F9" w14:textId="77777777" w:rsidR="002940E5" w:rsidRPr="00DF535F" w:rsidRDefault="002940E5" w:rsidP="002940E5">
                      <w:pPr>
                        <w:jc w:val="center"/>
                        <w:rPr>
                          <w:rFonts w:ascii="MetricHPE" w:hAnsi="MetricHPE"/>
                          <w:color w:val="FFFFFF" w:themeColor="light1"/>
                          <w:kern w:val="24"/>
                          <w:sz w:val="14"/>
                          <w:szCs w:val="14"/>
                        </w:rPr>
                      </w:pPr>
                      <w:r w:rsidRPr="00DF535F">
                        <w:rPr>
                          <w:rFonts w:ascii="MetricHPE" w:hAnsi="MetricHPE"/>
                          <w:color w:val="FFFFFF" w:themeColor="light1"/>
                          <w:kern w:val="24"/>
                          <w:sz w:val="14"/>
                          <w:szCs w:val="14"/>
                        </w:rPr>
                        <w:t>Metadata Lead</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56" behindDoc="0" locked="0" layoutInCell="1" allowOverlap="1" wp14:anchorId="2914A25A" wp14:editId="708457EA">
                <wp:simplePos x="0" y="0"/>
                <wp:positionH relativeFrom="column">
                  <wp:posOffset>64005</wp:posOffset>
                </wp:positionH>
                <wp:positionV relativeFrom="paragraph">
                  <wp:posOffset>149554</wp:posOffset>
                </wp:positionV>
                <wp:extent cx="6724780" cy="0"/>
                <wp:effectExtent l="0" t="0" r="0" b="0"/>
                <wp:wrapNone/>
                <wp:docPr id="72700362" name="Straight Connector 17077087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478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6FEA1" id="Straight Connector 1707708703" o:spid="_x0000_s1026" style="position:absolute;z-index:251658256;visibility:visible;mso-wrap-style:square;mso-wrap-distance-left:9pt;mso-wrap-distance-top:0;mso-wrap-distance-right:9pt;mso-wrap-distance-bottom:0;mso-position-horizontal:absolute;mso-position-horizontal-relative:text;mso-position-vertical:absolute;mso-position-vertical-relative:text" from="5.05pt,11.8pt" to="534.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NH3AEAACwEAAAOAAAAZHJzL2Uyb0RvYy54bWysU02P0zAQvSPxHyzfadIKdldR0z1stVwW&#10;WLHwA1x73Fj4S7a3Sf89Y7sJK0BIIHKwMva8N2+ex9vbyWhyghCVsz1dr1pKwHInlD329OuX+zc3&#10;lMTErGDaWejpGSK93b1+tR19Bxs3OC0gECSxsRt9T4eUfNc0kQ9gWFw5DxYPpQuGJQzDsRGBjchu&#10;dLNp26tmdEH44DjEiLv7ekh3hV9K4OmTlBES0T1FbamsoayHvDa7LeuOgflB8YsM9g8qDFMWiy5U&#10;e5YYeQ7qFyqjeHDRybTizjROSsWh9IDdrNufunkamIfSC5oT/WJT/H+0/OPpzj6GLJ1P9sk/OP4t&#10;oinN6GO3HOYg+po2yWByOmonUzHyvBgJUyIcN6+uN2+vb9BvPp81rJuBPsT0Hpwh+aenWtncI+vY&#10;6SGmXJp1c0re1jav0Wkl7pXWJcjTAXc6kBPDez0c14VAP5sPTtS9dy1++XaRrQxTTq/RS6ZcaM/i&#10;UEEC/y6YXLV4UNsuBqSzhqroM0iiBDZaCy8FKg3jHGxaL0yYnWES1S/Atij+I/CSn6FQJvlvwAui&#10;VHY2LWCjrAu/q56mWbKs+bMDte9swcGJ82OYxwNHsjh6eT555l/GBf7jke++AwAA//8DAFBLAwQU&#10;AAYACAAAACEAHWIjU9wAAAAJAQAADwAAAGRycy9kb3ducmV2LnhtbEyPTU7DMBCF90jcwRokdtRu&#10;KqIS4lRQFSEkFm3pAdx4SELjcYjdJtyeqVjQ5fvRm2/yxehaccI+NJ40TCcKBFLpbUOVht3Hy90c&#10;RIiGrGk9oYYfDLAorq9yk1k/0AZP21gJHqGQGQ11jF0mZShrdCZMfIfE2afvnYks+0ra3gw87lqZ&#10;KJVKZxriC7XpcFljedgenYbDevf+fP8d7PxNDV+zkKzcq1Ra396MT48gIo7xvwxnfEaHgpn2/kg2&#10;iJa1mnJTQzJLQZxzlT6ws/9zZJHLyw+KXwAAAP//AwBQSwECLQAUAAYACAAAACEAtoM4kv4AAADh&#10;AQAAEwAAAAAAAAAAAAAAAAAAAAAAW0NvbnRlbnRfVHlwZXNdLnhtbFBLAQItABQABgAIAAAAIQA4&#10;/SH/1gAAAJQBAAALAAAAAAAAAAAAAAAAAC8BAABfcmVscy8ucmVsc1BLAQItABQABgAIAAAAIQDC&#10;DeNH3AEAACwEAAAOAAAAAAAAAAAAAAAAAC4CAABkcnMvZTJvRG9jLnhtbFBLAQItABQABgAIAAAA&#10;IQAdYiNT3AAAAAkBAAAPAAAAAAAAAAAAAAAAADYEAABkcnMvZG93bnJldi54bWxQSwUGAAAAAAQA&#10;BADzAAAAPwUAAAAA&#10;" strokecolor="#7f7f7f [1612]" strokeweight=".5pt">
                <v:stroke dashstyle="dash" joinstyle="miter"/>
                <o:lock v:ext="edit" shapetype="f"/>
              </v:line>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62" behindDoc="0" locked="0" layoutInCell="1" allowOverlap="1" wp14:anchorId="35F65872" wp14:editId="586B2B06">
                <wp:simplePos x="0" y="0"/>
                <wp:positionH relativeFrom="column">
                  <wp:posOffset>2543336</wp:posOffset>
                </wp:positionH>
                <wp:positionV relativeFrom="paragraph">
                  <wp:posOffset>169722</wp:posOffset>
                </wp:positionV>
                <wp:extent cx="279249" cy="1645329"/>
                <wp:effectExtent l="0" t="76200" r="0" b="31115"/>
                <wp:wrapNone/>
                <wp:docPr id="1247010073" name="Connector: Elbow 14574173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9249" cy="1645329"/>
                        </a:xfrm>
                        <a:prstGeom prst="bentConnector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ADE08B" id="Connector: Elbow 1457417316" o:spid="_x0000_s1026" type="#_x0000_t34" style="position:absolute;margin-left:200.25pt;margin-top:13.35pt;width:22pt;height:129.55pt;flip:y;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7QEAAC8EAAAOAAAAZHJzL2Uyb0RvYy54bWysU02P0zAQvSPxHyzfadLuBzRquocuy2UF&#10;q13g7jrj1sLxWLZp0n/P2ElTupxAXKzYM+/NvDeT1V3fGnYAHzTams9nJWdgJTba7mr+7evDuw+c&#10;hShsIwxaqPkRAr9bv32z6lwFC9yjacAzIrGh6lzN9zG6qiiC3EMrwgwdWAoq9K2IdPW7ovGiI/bW&#10;FIuyvC069I3zKCEEer0fgnyd+ZUCGb8oFSAyU3PqLebT53ObzmK9EtXOC7fXcmxD/EMXrdCWik5U&#10;9yIK9tPrP6haLT0GVHEmsS1QKS0hayA18/KVmpe9cJC1kDnBTTaF/0crPx829smn1mVvX9wjyh+B&#10;TCk6F6opmC7BDWm98i1TRrvvNO+smVSwPlt6nCyFPjJJj4v3y8X1kjNJofnt9c3VYpk8L0SVeFJZ&#10;50P8BNiy9FHzLdi4QWtpcuivMr84PIY4gE7JCWgs64h0Wd6UOS2g0c2DNiYF8wLBxnh2EDT62M/H&#10;shdZUWjz0TYsHh3tZvRa2J2BMdPY0YZBefYgHg0MtZ9BMd2QwsGDV/WElKTjVNNYyk4wRd1NwLHr&#10;tOnnRi+BY36CQl7mvwFPiFwZbZzArbboB88uq59tUkP+yYFBd7Jgi83xyZ82hLYyD3P8g9La/37P&#10;8PN/vv4FAAD//wMAUEsDBBQABgAIAAAAIQDk5po23gAAAAoBAAAPAAAAZHJzL2Rvd25yZXYueG1s&#10;TI/BTsMwDIbvSLxDZCRuLGFqt6o0ndAkpO2wAwXENWtMWtEkVZJt4e1nTnD070+/PzebbCd2xhBH&#10;7yQ8LgQwdL3XozMS3t9eHipgMSmn1eQdSvjBCJv29qZRtfYX94rnLhlGJS7WSsKQ0lxzHvsBrYoL&#10;P6Oj3ZcPViUag+E6qAuV24kvhVhxq0ZHFwY143bA/rs7WQkmR74bP/Zh39nP9bbKB7MrtZT3d/n5&#10;CVjCnP5g+NUndWjJ6ehPTkc2SSiEKAmVsFytgRFQFAUFRwqqsgLeNvz/C+0VAAD//wMAUEsBAi0A&#10;FAAGAAgAAAAhALaDOJL+AAAA4QEAABMAAAAAAAAAAAAAAAAAAAAAAFtDb250ZW50X1R5cGVzXS54&#10;bWxQSwECLQAUAAYACAAAACEAOP0h/9YAAACUAQAACwAAAAAAAAAAAAAAAAAvAQAAX3JlbHMvLnJl&#10;bHNQSwECLQAUAAYACAAAACEA8sv/v+0BAAAvBAAADgAAAAAAAAAAAAAAAAAuAgAAZHJzL2Uyb0Rv&#10;Yy54bWxQSwECLQAUAAYACAAAACEA5OaaNt4AAAAKAQAADwAAAAAAAAAAAAAAAABHBAAAZHJzL2Rv&#10;d25yZXYueG1sUEsFBgAAAAAEAAQA8wAAAFIFAAAAAA==&#10;" strokecolor="black [3213]" strokeweight="1.5pt">
                <v:stroke endarrow="block"/>
                <o:lock v:ext="edit" shapetype="f"/>
              </v:shape>
            </w:pict>
          </mc:Fallback>
        </mc:AlternateContent>
      </w:r>
    </w:p>
    <w:p w14:paraId="6A454897" w14:textId="77777777" w:rsidR="00F130FA" w:rsidRPr="00790A6A" w:rsidRDefault="00F130FA" w:rsidP="002940E5">
      <w:pPr>
        <w:rPr>
          <w:rFonts w:ascii="MetricHPE" w:eastAsia="Microsoft JhengHei" w:hAnsi="MetricHPE"/>
          <w:b/>
        </w:rPr>
      </w:pPr>
    </w:p>
    <w:p w14:paraId="278A27DB" w14:textId="7A92BC0D" w:rsidR="002940E5" w:rsidRPr="00EA1C20" w:rsidRDefault="002940E5" w:rsidP="002940E5">
      <w:pPr>
        <w:rPr>
          <w:rFonts w:ascii="MetricHPE" w:eastAsia="Microsoft JhengHei" w:hAnsi="MetricHPE"/>
          <w:b/>
        </w:rPr>
      </w:pPr>
      <w:r w:rsidRPr="00790A6A">
        <w:rPr>
          <w:rFonts w:ascii="MetricHPE" w:eastAsia="Microsoft JhengHei" w:hAnsi="MetricHPE"/>
          <w:noProof/>
          <w:lang w:val="en-GB"/>
        </w:rPr>
        <mc:AlternateContent>
          <mc:Choice Requires="wps">
            <w:drawing>
              <wp:anchor distT="0" distB="0" distL="114300" distR="114300" simplePos="0" relativeHeight="251658248" behindDoc="0" locked="0" layoutInCell="1" allowOverlap="1" wp14:anchorId="48A8DEC1" wp14:editId="45216A73">
                <wp:simplePos x="0" y="0"/>
                <wp:positionH relativeFrom="column">
                  <wp:posOffset>-165735</wp:posOffset>
                </wp:positionH>
                <wp:positionV relativeFrom="paragraph">
                  <wp:posOffset>895985</wp:posOffset>
                </wp:positionV>
                <wp:extent cx="312420" cy="568325"/>
                <wp:effectExtent l="5397" t="0" r="0" b="0"/>
                <wp:wrapNone/>
                <wp:docPr id="1014773508" name="Rectangle 691179006"/>
                <wp:cNvGraphicFramePr/>
                <a:graphic xmlns:a="http://schemas.openxmlformats.org/drawingml/2006/main">
                  <a:graphicData uri="http://schemas.microsoft.com/office/word/2010/wordprocessingShape">
                    <wps:wsp>
                      <wps:cNvSpPr/>
                      <wps:spPr>
                        <a:xfrm rot="5400000">
                          <a:off x="0" y="0"/>
                          <a:ext cx="312420" cy="56832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5FC1BF"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DQ Lead</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8A8DEC1" id="Rectangle 691179006" o:spid="_x0000_s1068" style="position:absolute;margin-left:-13.05pt;margin-top:70.55pt;width:24.6pt;height:44.75pt;rotation:90;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vAW/wEAAEMEAAAOAAAAZHJzL2Uyb0RvYy54bWysU8Fu2zAMvQ/YPwi6L07cpiuCOMXQorsM&#10;W7FuH6DIVCxAFjVJiZ2/HyW5zrbuNMwHQqbIR75HcXs39oadwAeNtuGrxZIzsBJbbQ8N//7t8d0t&#10;ZyEK2wqDFhp+hsDvdm/fbAe3gRo7NC14RiA2bAbX8C5Gt6mqIDvoRVigA0uXCn0vIv36Q9V6MRB6&#10;b6p6ubypBvSt8yghBPI+lEu+y/hKgYxflAoQmWk49Raz9dnuk612W7E5eOE6Lac2xD900QttqegM&#10;9SCiYEevX0H1WnoMqOJCYl+hUlpC5kBsVss/2Dx3wkHmQuIEN8sU/h+s/Hx6dk+eZBhc2AQ6Jhaj&#10;8j3zSGqtr5fpy9yoWzZm6c6zdDBGJsl5taqvaxJY0tX65vaqXidpqwKVIJ0P8SNgz9Kh4Z4mk0HF&#10;6VOIJfQlJIUbm6zFR21MuU2e6tJkPsWzgRL9FRTTLTVSZ9T8fuDeeHYSNHkhJdi4KledaKG4V+tE&#10;rcDPGblrYwkwISuqP2NPAOltvsYuMFN8SoX8/ObkouFc5vfGSvKckSujjXNyry36vzEzxGqqXOJf&#10;RCrSJJXiuB9JG5pR5ppce2zPT6QNeBpFsvV7mt1Aa9Dw8OMoPHDmo7nHsjXCyg5paWQsPVj8cIyo&#10;dJ7bBW8qTS81azhtVVqFX/9z1GX3dz8BAAD//wMAUEsDBBQABgAIAAAAIQABabXZ3wAAAAoBAAAP&#10;AAAAZHJzL2Rvd25yZXYueG1sTI/BasJAEIbvhb7DMoVeRDeJaZA0GxFBKB4KtYLXTXZMQrOzIbtq&#10;fHunp/Y2w//xzzfFerK9uOLoO0cK4kUEAql2pqNGwfF7N1+B8EGT0b0jVHBHD+vy+anQuXE3+sLr&#10;ITSCS8jnWkEbwpBL6esWrfYLNyBxdnaj1YHXsZFm1Dcut71MoiiTVnfEF1o94LbF+udwsQr2Juvc&#10;/fxJH6sqTjfhODudcKbU68u0eQcRcAp/MPzqszqU7FS5CxkvegXzNFsyykEW88BEukxAVAqSOHoD&#10;WRby/wvlAwAA//8DAFBLAQItABQABgAIAAAAIQC2gziS/gAAAOEBAAATAAAAAAAAAAAAAAAAAAAA&#10;AABbQ29udGVudF9UeXBlc10ueG1sUEsBAi0AFAAGAAgAAAAhADj9If/WAAAAlAEAAAsAAAAAAAAA&#10;AAAAAAAALwEAAF9yZWxzLy5yZWxzUEsBAi0AFAAGAAgAAAAhALQ28Bb/AQAAQwQAAA4AAAAAAAAA&#10;AAAAAAAALgIAAGRycy9lMm9Eb2MueG1sUEsBAi0AFAAGAAgAAAAhAAFptdnfAAAACgEAAA8AAAAA&#10;AAAAAAAAAAAAWQQAAGRycy9kb3ducmV2LnhtbFBLBQYAAAAABAAEAPMAAABlBQAAAAA=&#10;" fillcolor="#425563 [3204]" stroked="f" strokeweight="1pt">
                <v:textbox style="layout-flow:vertical;mso-layout-flow-alt:bottom-to-top">
                  <w:txbxContent>
                    <w:p w14:paraId="4E5FC1BF"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DQ Lead</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49" behindDoc="0" locked="0" layoutInCell="1" allowOverlap="1" wp14:anchorId="08B62EB1" wp14:editId="2DFDA7F4">
                <wp:simplePos x="0" y="0"/>
                <wp:positionH relativeFrom="column">
                  <wp:posOffset>-215900</wp:posOffset>
                </wp:positionH>
                <wp:positionV relativeFrom="paragraph">
                  <wp:posOffset>309245</wp:posOffset>
                </wp:positionV>
                <wp:extent cx="417195" cy="568325"/>
                <wp:effectExtent l="635" t="0" r="2540" b="2540"/>
                <wp:wrapNone/>
                <wp:docPr id="976434182" name="Rectangle 801212015"/>
                <wp:cNvGraphicFramePr/>
                <a:graphic xmlns:a="http://schemas.openxmlformats.org/drawingml/2006/main">
                  <a:graphicData uri="http://schemas.microsoft.com/office/word/2010/wordprocessingShape">
                    <wps:wsp>
                      <wps:cNvSpPr/>
                      <wps:spPr>
                        <a:xfrm rot="5400000">
                          <a:off x="0" y="0"/>
                          <a:ext cx="417195" cy="56832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98ADAE"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Data Architect</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8B62EB1" id="Rectangle 801212015" o:spid="_x0000_s1069" style="position:absolute;margin-left:-17pt;margin-top:24.35pt;width:32.85pt;height:44.75pt;rotation:90;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HoAQIAAEMEAAAOAAAAZHJzL2Uyb0RvYy54bWysU01v2zAMvQ/YfxB0XxynTdsFcYqhRXcZ&#10;tmLdfoAiU7EAWdQkNXb+/SjJdbZ1p2E+EDI/HvmexO3t2Bt2BB802obXiyVnYCW22h4a/v3bw7sb&#10;zkIUthUGLTT8BIHf7t6+2Q5uAyvs0LTgGYHYsBlcw7sY3aaqguygF2GBDiwFFfpeRPr1h6r1YiD0&#10;3lSr5fKqGtC3zqOEEMh7X4J8l/GVAhm/KBUgMtNwmi1m67PdJ1vttmJz8MJ1Wk5jiH+YohfaUtMZ&#10;6l5EwZ69fgXVa+kxoIoLiX2FSmkJmQOxqZd/sHnqhIPMhcQJbpYp/D9Y+fn45B49yTC4sAl0TCxG&#10;5XvmkdRaXy7Tl7nRtGzM0p1m6WCMTJLzsr6u3685kxRaX91crNZJ2qpAJUjnQ/wI2LN0aLinm8mg&#10;4vgpxJL6kpLSjU3W4oM2pkSTpzoPmU/xZKBkfwXFdEuDrDJqfj9wZzw7Crp5ISXYWJdQJ1oo7nqd&#10;qBX4uSJPbSwBJmRF/WfsCSC9zdfYBWbKT6WQn99cXDSc2/w+WCmeK3JntHEu7rVF/zdmhlhNnUv+&#10;i0hFmqRSHPcjadPwi5yaXHtsT4+kDXi6imRX17QcA61Bw8OPZ+GBMx/NHZatEVZ2SEsjY5nB4ofn&#10;iErnezvjTa3ppWYNp61Kq/Drf8467/7uJwAAAP//AwBQSwMEFAAGAAgAAAAhAKEA/TDfAAAACQEA&#10;AA8AAABkcnMvZG93bnJldi54bWxMj8FqwkAQhu+FvsMyQi+iGzVdbJqNSKFQeihoBa+b7JgEs7Mh&#10;u2p8+05P7WkY5uOf7883o+vEFYfQetKwmCcgkCpvW6o1HL7fZ2sQIRqypvOEGu4YYFM8PuQms/5G&#10;O7zuYy04hEJmNDQx9pmUoWrQmTD3PRLfTn5wJvI61NIO5sbhrpPLJFHSmZb4Q2N6fGuwOu8vTsOn&#10;Va2/n77oY10u0m08TI9HnGr9NBm3ryAijvEPhl99VoeCnUp/IRtEp2GWPr8wqkElCgQD6YpnyeBS&#10;rUAWufzfoPgBAAD//wMAUEsBAi0AFAAGAAgAAAAhALaDOJL+AAAA4QEAABMAAAAAAAAAAAAAAAAA&#10;AAAAAFtDb250ZW50X1R5cGVzXS54bWxQSwECLQAUAAYACAAAACEAOP0h/9YAAACUAQAACwAAAAAA&#10;AAAAAAAAAAAvAQAAX3JlbHMvLnJlbHNQSwECLQAUAAYACAAAACEAAl/h6AECAABDBAAADgAAAAAA&#10;AAAAAAAAAAAuAgAAZHJzL2Uyb0RvYy54bWxQSwECLQAUAAYACAAAACEAoQD9MN8AAAAJAQAADwAA&#10;AAAAAAAAAAAAAABbBAAAZHJzL2Rvd25yZXYueG1sUEsFBgAAAAAEAAQA8wAAAGcFAAAAAA==&#10;" fillcolor="#425563 [3204]" stroked="f" strokeweight="1pt">
                <v:textbox style="layout-flow:vertical;mso-layout-flow-alt:bottom-to-top">
                  <w:txbxContent>
                    <w:p w14:paraId="4A98ADAE"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Data Architect</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47" behindDoc="0" locked="0" layoutInCell="1" allowOverlap="1" wp14:anchorId="76DD1490" wp14:editId="7B09E19E">
                <wp:simplePos x="0" y="0"/>
                <wp:positionH relativeFrom="column">
                  <wp:posOffset>-170815</wp:posOffset>
                </wp:positionH>
                <wp:positionV relativeFrom="paragraph">
                  <wp:posOffset>1492250</wp:posOffset>
                </wp:positionV>
                <wp:extent cx="343535" cy="568325"/>
                <wp:effectExtent l="1905" t="0" r="1270" b="1270"/>
                <wp:wrapNone/>
                <wp:docPr id="1214350854" name="Rectangle 1125720197"/>
                <wp:cNvGraphicFramePr/>
                <a:graphic xmlns:a="http://schemas.openxmlformats.org/drawingml/2006/main">
                  <a:graphicData uri="http://schemas.microsoft.com/office/word/2010/wordprocessingShape">
                    <wps:wsp>
                      <wps:cNvSpPr/>
                      <wps:spPr>
                        <a:xfrm rot="5400000">
                          <a:off x="0" y="0"/>
                          <a:ext cx="343535" cy="56832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4BB843"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Data owner</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6DD1490" id="Rectangle 1125720197" o:spid="_x0000_s1070" style="position:absolute;margin-left:-13.45pt;margin-top:117.5pt;width:27.05pt;height:44.75pt;rotation:90;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uL9AAIAAEMEAAAOAAAAZHJzL2Uyb0RvYy54bWysU81u2zAMvg/YOwi6L06cuiuCOEXRorsM&#10;W7FuD6DIVGxAFjVJiZ23HyW5zrbuNNQHQubPR/Ijub0de81O4HyHpuarxZIzMBKbzhxq/uP744cb&#10;znwQphEaDdT8DJ7f7t6/2w52AyW2qBtwjECM3wy25m0IdlMUXrbQC79AC4aMCl0vAv26Q9E4MRB6&#10;r4tyubwuBnSNdSjBe9I+ZCPfJXylQIavSnkITNecagtJuiT3URa7rdgcnLBtJ6cyxH9U0YvOUNIZ&#10;6kEEwY6uewXVd9KhRxUWEvsCleokpB6om9Xyr26eW2Eh9ULkeDvT5N8OVn45PdsnRzQM1m88PWMX&#10;o3I9c0hsVVfL+KXeqFo2JurOM3UwBiZJub5aV+uKM0mm6vpmXVaR2iJDRUjrfPgE2LP4qLmjySRQ&#10;cfrsQ3Z9cYnu2kRp8LHTOlujprgUmV7hrCF7fwPFuoYKKRNq2h+4146dBE1eSAkmrLKpFQ1k9aqK&#10;rWX4OSJVrQ0BRmRF+WfsCSDu5mvsDDP5x1BI6zcHZw7nNH8WloPniJQZTZiD+86g+1dnmrqaMmf/&#10;F5IyNZGlMO5H4oZmVEbXqNpjc34ibsDRKKIsP9JxDHQGNfc/j8IBZy7oe8xXI4xskY5GhlyDwbtj&#10;QNWluV3wptS0qYnD6ariKfz+n7wut7/7BQAA//8DAFBLAwQUAAYACAAAACEANarUXOEAAAAKAQAA&#10;DwAAAGRycy9kb3ducmV2LnhtbEyPQUvDQBCF74L/YRnBS2k3jTGmaSalCIJ4KFgLvW6y0ySYnQ3Z&#10;bZv+e9eTHof38d43xWYyvbjQ6DrLCMtFBIK4trrjBuHw9TbPQDivWKveMiHcyMGmvL8rVK7tlT/p&#10;sveNCCXscoXQej/kUrq6JaPcwg7EITvZ0SgfzrGRelTXUG56GUdRKo3qOCy0aqDXlurv/dkgfOi0&#10;s7fTjt+zapls/WF2PNIM8fFh2q5BeJr8Hwy/+kEdyuBU2TNrJ3qEeZKkAUWIn+MXEIFIkhWICuEp&#10;SjOQZSH/v1D+AAAA//8DAFBLAQItABQABgAIAAAAIQC2gziS/gAAAOEBAAATAAAAAAAAAAAAAAAA&#10;AAAAAABbQ29udGVudF9UeXBlc10ueG1sUEsBAi0AFAAGAAgAAAAhADj9If/WAAAAlAEAAAsAAAAA&#10;AAAAAAAAAAAALwEAAF9yZWxzLy5yZWxzUEsBAi0AFAAGAAgAAAAhAJ8a4v0AAgAAQwQAAA4AAAAA&#10;AAAAAAAAAAAALgIAAGRycy9lMm9Eb2MueG1sUEsBAi0AFAAGAAgAAAAhADWq1FzhAAAACgEAAA8A&#10;AAAAAAAAAAAAAAAAWgQAAGRycy9kb3ducmV2LnhtbFBLBQYAAAAABAAEAPMAAABoBQAAAAA=&#10;" fillcolor="#425563 [3204]" stroked="f" strokeweight="1pt">
                <v:textbox style="layout-flow:vertical;mso-layout-flow-alt:bottom-to-top">
                  <w:txbxContent>
                    <w:p w14:paraId="5E4BB843" w14:textId="77777777" w:rsidR="002940E5" w:rsidRPr="00164D3F" w:rsidRDefault="002940E5" w:rsidP="002940E5">
                      <w:pPr>
                        <w:jc w:val="center"/>
                        <w:rPr>
                          <w:rFonts w:ascii="MetricHPE" w:hAnsi="MetricHPE"/>
                          <w:color w:val="FFFFFF" w:themeColor="light1"/>
                          <w:kern w:val="24"/>
                          <w:sz w:val="16"/>
                          <w:szCs w:val="16"/>
                        </w:rPr>
                      </w:pPr>
                      <w:r w:rsidRPr="00164D3F">
                        <w:rPr>
                          <w:rFonts w:ascii="MetricHPE" w:hAnsi="MetricHPE"/>
                          <w:color w:val="FFFFFF" w:themeColor="light1"/>
                          <w:kern w:val="24"/>
                          <w:sz w:val="16"/>
                          <w:szCs w:val="16"/>
                        </w:rPr>
                        <w:t>Data owner</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66" behindDoc="0" locked="0" layoutInCell="1" allowOverlap="1" wp14:anchorId="0CA2B880" wp14:editId="0D0BB1D1">
                <wp:simplePos x="0" y="0"/>
                <wp:positionH relativeFrom="column">
                  <wp:posOffset>6457950</wp:posOffset>
                </wp:positionH>
                <wp:positionV relativeFrom="paragraph">
                  <wp:posOffset>125095</wp:posOffset>
                </wp:positionV>
                <wp:extent cx="387350" cy="411661"/>
                <wp:effectExtent l="0" t="0" r="12700" b="26670"/>
                <wp:wrapNone/>
                <wp:docPr id="1629063360" name="Oval 99848381"/>
                <wp:cNvGraphicFramePr/>
                <a:graphic xmlns:a="http://schemas.openxmlformats.org/drawingml/2006/main">
                  <a:graphicData uri="http://schemas.microsoft.com/office/word/2010/wordprocessingShape">
                    <wps:wsp>
                      <wps:cNvSpPr/>
                      <wps:spPr>
                        <a:xfrm>
                          <a:off x="0" y="0"/>
                          <a:ext cx="387350" cy="41166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E8CA31" w14:textId="77777777" w:rsidR="002940E5" w:rsidRPr="009B441A" w:rsidRDefault="002940E5" w:rsidP="002940E5">
                            <w:pPr>
                              <w:jc w:val="both"/>
                              <w:rPr>
                                <w:rFonts w:ascii="MetricHPE" w:hAnsi="MetricHPE"/>
                                <w:color w:val="FFFFFF" w:themeColor="light1"/>
                                <w:kern w:val="24"/>
                                <w:sz w:val="20"/>
                                <w:szCs w:val="20"/>
                              </w:rPr>
                            </w:pPr>
                            <w:r w:rsidRPr="009B441A">
                              <w:rPr>
                                <w:rFonts w:ascii="MetricHPE" w:hAnsi="MetricHPE"/>
                                <w:color w:val="FFFFFF" w:themeColor="light1"/>
                                <w:kern w:val="24"/>
                                <w:sz w:val="20"/>
                                <w:szCs w:val="20"/>
                              </w:rPr>
                              <w: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CA2B880" id="Oval 99848381" o:spid="_x0000_s1071" style="position:absolute;margin-left:508.5pt;margin-top:9.85pt;width:30.5pt;height:32.4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jQz5QEAABEEAAAOAAAAZHJzL2Uyb0RvYy54bWysU8GO0zAQvSPxD5bvNEnLllXUdIV2BRcE&#10;KxY+wHXGjSXHY2y3Sf+esZNNEYs4IC6OY8978+Z5Znc39oadwQeNtuHVquQMrMRW22PDv3/78OaW&#10;sxCFbYVBCw2/QOB3+9evdoOrYY0dmhY8IxIb6sE1vIvR1UURZAe9CCt0YOlSoe9FpF9/LFovBmLv&#10;TbEuy20xoG+dRwkh0OnDdMn3mV8pkPGLUgEiMw0nbTGvPq+HtBb7naiPXrhOy1mG+AcVvdCWki5U&#10;DyIKdvL6BVWvpceAKq4k9gUqpSXkGqiaqvytmqdOOMi1kDnBLTaF/0crP5+f3KMnGwYX6kDbVMWo&#10;fJ++pI+N2azLYhaMkUk63Ny+29yQpZKu3lbVdlslM4sr2PkQPwL2LG0aDsZoF1I5ohbnTyFO0c9R&#10;BL0qyLt4MZCCjf0KiumWcq4zOjcH3BvPzoKeVUgJNlbTVSdamI6rm7LM70uSFkQWmAkTs9LGLNwz&#10;QWq8l9yT1jk+QSH31gIu/yZsAi+InBltXMC9tuj/RGCoqjnzFP9s0mRNcimOh5G8oefYpNB0dMD2&#10;8ujZQE3d8PDjJDxw5qO5x2kGhJUd0gjIOCW1+P4UUen8IFeCORf1XTZtnpHU2L/+56jrJO9/AgAA&#10;//8DAFBLAwQUAAYACAAAACEAh1QHs98AAAALAQAADwAAAGRycy9kb3ducmV2LnhtbEyPwU7DMBBE&#10;70j8g7VIXBC1i4CkIU6FkHrjQoPK1Y3dJEq8NrbTBr6e7YnednZHs2/K9WxHdjQh9g4lLBcCmMHG&#10;6R5bCZ/15j4HFpNCrUaHRsKPibCurq9KVWh3wg9z3KaWUQjGQknoUvIF57HpjFVx4bxBuh1csCqR&#10;DC3XQZ0o3I78QYhnblWP9KFT3rx1phm2k5WQD3eT34R5l377uvbv37vhK7NS3t7Mry/AkpnTvxnO&#10;+IQOFTHt3YQ6spG0WGZUJtG0yoCdHSLLabOn/Mcn4FXJLztUfwAAAP//AwBQSwECLQAUAAYACAAA&#10;ACEAtoM4kv4AAADhAQAAEwAAAAAAAAAAAAAAAAAAAAAAW0NvbnRlbnRfVHlwZXNdLnhtbFBLAQIt&#10;ABQABgAIAAAAIQA4/SH/1gAAAJQBAAALAAAAAAAAAAAAAAAAAC8BAABfcmVscy8ucmVsc1BLAQIt&#10;ABQABgAIAAAAIQA05jQz5QEAABEEAAAOAAAAAAAAAAAAAAAAAC4CAABkcnMvZTJvRG9jLnhtbFBL&#10;AQItABQABgAIAAAAIQCHVAez3wAAAAsBAAAPAAAAAAAAAAAAAAAAAD8EAABkcnMvZG93bnJldi54&#10;bWxQSwUGAAAAAAQABADzAAAASwUAAAAA&#10;" fillcolor="#425563 [3204]" strokecolor="#090c0e [484]" strokeweight="1pt">
                <v:stroke joinstyle="miter"/>
                <v:textbox>
                  <w:txbxContent>
                    <w:p w14:paraId="19E8CA31" w14:textId="77777777" w:rsidR="002940E5" w:rsidRPr="009B441A" w:rsidRDefault="002940E5" w:rsidP="002940E5">
                      <w:pPr>
                        <w:jc w:val="both"/>
                        <w:rPr>
                          <w:rFonts w:ascii="MetricHPE" w:hAnsi="MetricHPE"/>
                          <w:color w:val="FFFFFF" w:themeColor="light1"/>
                          <w:kern w:val="24"/>
                          <w:sz w:val="20"/>
                          <w:szCs w:val="20"/>
                        </w:rPr>
                      </w:pPr>
                      <w:r w:rsidRPr="009B441A">
                        <w:rPr>
                          <w:rFonts w:ascii="MetricHPE" w:hAnsi="MetricHPE"/>
                          <w:color w:val="FFFFFF" w:themeColor="light1"/>
                          <w:kern w:val="24"/>
                          <w:sz w:val="20"/>
                          <w:szCs w:val="20"/>
                        </w:rPr>
                        <w:t>A</w:t>
                      </w:r>
                    </w:p>
                  </w:txbxContent>
                </v:textbox>
              </v:oval>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53" behindDoc="0" locked="0" layoutInCell="1" allowOverlap="1" wp14:anchorId="090F033E" wp14:editId="6C17EF00">
                <wp:simplePos x="0" y="0"/>
                <wp:positionH relativeFrom="column">
                  <wp:posOffset>40225</wp:posOffset>
                </wp:positionH>
                <wp:positionV relativeFrom="paragraph">
                  <wp:posOffset>1557831</wp:posOffset>
                </wp:positionV>
                <wp:extent cx="6724780" cy="0"/>
                <wp:effectExtent l="0" t="0" r="0" b="0"/>
                <wp:wrapNone/>
                <wp:docPr id="359668695" name="Straight Connector 12540080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478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4CFA3B" id="Straight Connector 1254008052" o:spid="_x0000_s1026" style="position:absolute;z-index:251658253;visibility:visible;mso-wrap-style:square;mso-wrap-distance-left:9pt;mso-wrap-distance-top:0;mso-wrap-distance-right:9pt;mso-wrap-distance-bottom:0;mso-position-horizontal:absolute;mso-position-horizontal-relative:text;mso-position-vertical:absolute;mso-position-vertical-relative:text" from="3.15pt,122.65pt" to="532.65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NH3AEAACwEAAAOAAAAZHJzL2Uyb0RvYy54bWysU02P0zAQvSPxHyzfadIKdldR0z1stVwW&#10;WLHwA1x73Fj4S7a3Sf89Y7sJK0BIIHKwMva8N2+ex9vbyWhyghCVsz1dr1pKwHInlD329OuX+zc3&#10;lMTErGDaWejpGSK93b1+tR19Bxs3OC0gECSxsRt9T4eUfNc0kQ9gWFw5DxYPpQuGJQzDsRGBjchu&#10;dLNp26tmdEH44DjEiLv7ekh3hV9K4OmTlBES0T1FbamsoayHvDa7LeuOgflB8YsM9g8qDFMWiy5U&#10;e5YYeQ7qFyqjeHDRybTizjROSsWh9IDdrNufunkamIfSC5oT/WJT/H+0/OPpzj6GLJ1P9sk/OP4t&#10;oinN6GO3HOYg+po2yWByOmonUzHyvBgJUyIcN6+uN2+vb9BvPp81rJuBPsT0Hpwh+aenWtncI+vY&#10;6SGmXJp1c0re1jav0Wkl7pXWJcjTAXc6kBPDez0c14VAP5sPTtS9dy1++XaRrQxTTq/RS6ZcaM/i&#10;UEEC/y6YXLV4UNsuBqSzhqroM0iiBDZaCy8FKg3jHGxaL0yYnWES1S/Atij+I/CSn6FQJvlvwAui&#10;VHY2LWCjrAu/q56mWbKs+bMDte9swcGJ82OYxwNHsjh6eT555l/GBf7jke++AwAA//8DAFBLAwQU&#10;AAYACAAAACEA8T7iNtwAAAAKAQAADwAAAGRycy9kb3ducmV2LnhtbEyPwU7DMBBE70j8g7VI3KhN&#10;SqMqxKkAgRASh1L6AW68TdLG6xC7Tfh7NhIS3GZ3RrNv89XoWnHGPjSeNNzOFAik0tuGKg3bz5eb&#10;JYgQDVnTekIN3xhgVVxe5CazfqAPPG9iJbiEQmY01DF2mZShrNGZMPMdEnt73zsTeewraXszcLlr&#10;ZaJUKp1piC/UpsOnGsvj5uQ0HNfb98fFV7DLNzUc5iF5dq9SaX19NT7cg4g4xr8wTPiMDgUz7fyJ&#10;bBCthnTOQQ3J3YLF5Kt0UrvflSxy+f+F4gcAAP//AwBQSwECLQAUAAYACAAAACEAtoM4kv4AAADh&#10;AQAAEwAAAAAAAAAAAAAAAAAAAAAAW0NvbnRlbnRfVHlwZXNdLnhtbFBLAQItABQABgAIAAAAIQA4&#10;/SH/1gAAAJQBAAALAAAAAAAAAAAAAAAAAC8BAABfcmVscy8ucmVsc1BLAQItABQABgAIAAAAIQDC&#10;DeNH3AEAACwEAAAOAAAAAAAAAAAAAAAAAC4CAABkcnMvZTJvRG9jLnhtbFBLAQItABQABgAIAAAA&#10;IQDxPuI23AAAAAoBAAAPAAAAAAAAAAAAAAAAADYEAABkcnMvZG93bnJldi54bWxQSwUGAAAAAAQA&#10;BADzAAAAPwUAAAAA&#10;" strokecolor="#7f7f7f [1612]" strokeweight=".5pt">
                <v:stroke dashstyle="dash" joinstyle="miter"/>
                <o:lock v:ext="edit" shapetype="f"/>
              </v:line>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54" behindDoc="0" locked="0" layoutInCell="1" allowOverlap="1" wp14:anchorId="25C9C6A5" wp14:editId="6D38BDC5">
                <wp:simplePos x="0" y="0"/>
                <wp:positionH relativeFrom="column">
                  <wp:posOffset>40225</wp:posOffset>
                </wp:positionH>
                <wp:positionV relativeFrom="paragraph">
                  <wp:posOffset>871490</wp:posOffset>
                </wp:positionV>
                <wp:extent cx="6724780" cy="0"/>
                <wp:effectExtent l="0" t="0" r="0" b="0"/>
                <wp:wrapNone/>
                <wp:docPr id="1554301216" name="Straight Connector 16129508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478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D87529" id="Straight Connector 1612950884" o:spid="_x0000_s1026"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3.15pt,68.6pt" to="532.65pt,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NH3AEAACwEAAAOAAAAZHJzL2Uyb0RvYy54bWysU02P0zAQvSPxHyzfadIKdldR0z1stVwW&#10;WLHwA1x73Fj4S7a3Sf89Y7sJK0BIIHKwMva8N2+ex9vbyWhyghCVsz1dr1pKwHInlD329OuX+zc3&#10;lMTErGDaWejpGSK93b1+tR19Bxs3OC0gECSxsRt9T4eUfNc0kQ9gWFw5DxYPpQuGJQzDsRGBjchu&#10;dLNp26tmdEH44DjEiLv7ekh3hV9K4OmTlBES0T1FbamsoayHvDa7LeuOgflB8YsM9g8qDFMWiy5U&#10;e5YYeQ7qFyqjeHDRybTizjROSsWh9IDdrNufunkamIfSC5oT/WJT/H+0/OPpzj6GLJ1P9sk/OP4t&#10;oinN6GO3HOYg+po2yWByOmonUzHyvBgJUyIcN6+uN2+vb9BvPp81rJuBPsT0Hpwh+aenWtncI+vY&#10;6SGmXJp1c0re1jav0Wkl7pXWJcjTAXc6kBPDez0c14VAP5sPTtS9dy1++XaRrQxTTq/RS6ZcaM/i&#10;UEEC/y6YXLV4UNsuBqSzhqroM0iiBDZaCy8FKg3jHGxaL0yYnWES1S/Atij+I/CSn6FQJvlvwAui&#10;VHY2LWCjrAu/q56mWbKs+bMDte9swcGJ82OYxwNHsjh6eT555l/GBf7jke++AwAA//8DAFBLAwQU&#10;AAYACAAAACEAeE2/ctwAAAAKAQAADwAAAGRycy9kb3ducmV2LnhtbEyPwU7DMBBE70j8g7VI3KhN&#10;ooYqxKkAgRASh1L6AW68TdLG6xC7Tfh7thISHPfNaHamWE6uEyccQutJw+1MgUCqvG2p1rD5fLlZ&#10;gAjRkDWdJ9TwjQGW5eVFYXLrR/rA0zrWgkMo5EZDE2OfSxmqBp0JM98jsbbzgzORz6GWdjAjh7tO&#10;Jkpl0pmW+ENjenxqsDqsj07DYbV5f5x/Bbt4U+M+Dcmze5VK6+ur6eEeRMQp/pnhXJ+rQ8mdtv5I&#10;NohOQ5aykXF6l4A46yqbM9r+IlkW8v+E8gcAAP//AwBQSwECLQAUAAYACAAAACEAtoM4kv4AAADh&#10;AQAAEwAAAAAAAAAAAAAAAAAAAAAAW0NvbnRlbnRfVHlwZXNdLnhtbFBLAQItABQABgAIAAAAIQA4&#10;/SH/1gAAAJQBAAALAAAAAAAAAAAAAAAAAC8BAABfcmVscy8ucmVsc1BLAQItABQABgAIAAAAIQDC&#10;DeNH3AEAACwEAAAOAAAAAAAAAAAAAAAAAC4CAABkcnMvZTJvRG9jLnhtbFBLAQItABQABgAIAAAA&#10;IQB4Tb9y3AAAAAoBAAAPAAAAAAAAAAAAAAAAADYEAABkcnMvZG93bnJldi54bWxQSwUGAAAAAAQA&#10;BADzAAAAPwUAAAAA&#10;" strokecolor="#7f7f7f [1612]" strokeweight=".5pt">
                <v:stroke dashstyle="dash" joinstyle="miter"/>
                <o:lock v:ext="edit" shapetype="f"/>
              </v:line>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55" behindDoc="0" locked="0" layoutInCell="1" allowOverlap="1" wp14:anchorId="683AC775" wp14:editId="34D528A0">
                <wp:simplePos x="0" y="0"/>
                <wp:positionH relativeFrom="column">
                  <wp:posOffset>64005</wp:posOffset>
                </wp:positionH>
                <wp:positionV relativeFrom="paragraph">
                  <wp:posOffset>333965</wp:posOffset>
                </wp:positionV>
                <wp:extent cx="6724780" cy="0"/>
                <wp:effectExtent l="0" t="0" r="0" b="0"/>
                <wp:wrapNone/>
                <wp:docPr id="796582288" name="Straight Connector 15879228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478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5306E5" id="Straight Connector 1587922894" o:spid="_x0000_s1026" style="position:absolute;z-index:251658255;visibility:visible;mso-wrap-style:square;mso-wrap-distance-left:9pt;mso-wrap-distance-top:0;mso-wrap-distance-right:9pt;mso-wrap-distance-bottom:0;mso-position-horizontal:absolute;mso-position-horizontal-relative:text;mso-position-vertical:absolute;mso-position-vertical-relative:text" from="5.05pt,26.3pt" to="534.5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NH3AEAACwEAAAOAAAAZHJzL2Uyb0RvYy54bWysU02P0zAQvSPxHyzfadIKdldR0z1stVwW&#10;WLHwA1x73Fj4S7a3Sf89Y7sJK0BIIHKwMva8N2+ex9vbyWhyghCVsz1dr1pKwHInlD329OuX+zc3&#10;lMTErGDaWejpGSK93b1+tR19Bxs3OC0gECSxsRt9T4eUfNc0kQ9gWFw5DxYPpQuGJQzDsRGBjchu&#10;dLNp26tmdEH44DjEiLv7ekh3hV9K4OmTlBES0T1FbamsoayHvDa7LeuOgflB8YsM9g8qDFMWiy5U&#10;e5YYeQ7qFyqjeHDRybTizjROSsWh9IDdrNufunkamIfSC5oT/WJT/H+0/OPpzj6GLJ1P9sk/OP4t&#10;oinN6GO3HOYg+po2yWByOmonUzHyvBgJUyIcN6+uN2+vb9BvPp81rJuBPsT0Hpwh+aenWtncI+vY&#10;6SGmXJp1c0re1jav0Wkl7pXWJcjTAXc6kBPDez0c14VAP5sPTtS9dy1++XaRrQxTTq/RS6ZcaM/i&#10;UEEC/y6YXLV4UNsuBqSzhqroM0iiBDZaCy8FKg3jHGxaL0yYnWES1S/Atij+I/CSn6FQJvlvwAui&#10;VHY2LWCjrAu/q56mWbKs+bMDte9swcGJ82OYxwNHsjh6eT555l/GBf7jke++AwAA//8DAFBLAwQU&#10;AAYACAAAACEA/xbl4NwAAAAJAQAADwAAAGRycy9kb3ducmV2LnhtbEyPTU7DMBCF95W4gzVI7Fq7&#10;QY1KiFMBAiEkFm3pAdx4SELjcYjdJtyeqVjQ5fvRm2/y1ehaccI+NJ40zGcKBFLpbUOVht3Hy3QJ&#10;IkRD1rSeUMMPBlgVV5PcZNYPtMHTNlaCRyhkRkMdY5dJGcoanQkz3yFx9ul7ZyLLvpK2NwOPu1Ym&#10;SqXSmYb4Qm06fKqxPGyPTsNhvXt/XHwHu3xTw9dtSJ7dq1Ra31yPD/cgIo7xvwxnfEaHgpn2/kg2&#10;iJa1mnNTwyJJQZxzld6xs/9zZJHLyw+KXwAAAP//AwBQSwECLQAUAAYACAAAACEAtoM4kv4AAADh&#10;AQAAEwAAAAAAAAAAAAAAAAAAAAAAW0NvbnRlbnRfVHlwZXNdLnhtbFBLAQItABQABgAIAAAAIQA4&#10;/SH/1gAAAJQBAAALAAAAAAAAAAAAAAAAAC8BAABfcmVscy8ucmVsc1BLAQItABQABgAIAAAAIQDC&#10;DeNH3AEAACwEAAAOAAAAAAAAAAAAAAAAAC4CAABkcnMvZTJvRG9jLnhtbFBLAQItABQABgAIAAAA&#10;IQD/FuXg3AAAAAkBAAAPAAAAAAAAAAAAAAAAADYEAABkcnMvZG93bnJldi54bWxQSwUGAAAAAAQA&#10;BADzAAAAPwUAAAAA&#10;" strokecolor="#7f7f7f [1612]" strokeweight=".5pt">
                <v:stroke dashstyle="dash" joinstyle="miter"/>
                <o:lock v:ext="edit" shapetype="f"/>
              </v:line>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58" behindDoc="0" locked="0" layoutInCell="1" allowOverlap="1" wp14:anchorId="2C4DB44E" wp14:editId="1314C6B7">
                <wp:simplePos x="0" y="0"/>
                <wp:positionH relativeFrom="column">
                  <wp:posOffset>415577</wp:posOffset>
                </wp:positionH>
                <wp:positionV relativeFrom="paragraph">
                  <wp:posOffset>1387596</wp:posOffset>
                </wp:positionV>
                <wp:extent cx="787547" cy="389107"/>
                <wp:effectExtent l="0" t="0" r="12700" b="11430"/>
                <wp:wrapNone/>
                <wp:docPr id="1941647245" name="Flowchart: Terminator 1925018413"/>
                <wp:cNvGraphicFramePr/>
                <a:graphic xmlns:a="http://schemas.openxmlformats.org/drawingml/2006/main">
                  <a:graphicData uri="http://schemas.microsoft.com/office/word/2010/wordprocessingShape">
                    <wps:wsp>
                      <wps:cNvSpPr/>
                      <wps:spPr>
                        <a:xfrm>
                          <a:off x="0" y="0"/>
                          <a:ext cx="787547" cy="389107"/>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A18A34"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Start</w:t>
                            </w:r>
                          </w:p>
                        </w:txbxContent>
                      </wps:txbx>
                      <wps:bodyPr rtlCol="0" anchor="ctr"/>
                    </wps:wsp>
                  </a:graphicData>
                </a:graphic>
              </wp:anchor>
            </w:drawing>
          </mc:Choice>
          <mc:Fallback>
            <w:pict>
              <v:shapetype w14:anchorId="2C4DB44E" id="_x0000_t116" coordsize="21600,21600" o:spt="116" path="m3475,qx,10800,3475,21600l18125,21600qx21600,10800,18125,xe">
                <v:stroke joinstyle="miter"/>
                <v:path gradientshapeok="t" o:connecttype="rect" textboxrect="1018,3163,20582,18437"/>
              </v:shapetype>
              <v:shape id="Flowchart: Terminator 1925018413" o:spid="_x0000_s1072" type="#_x0000_t116" style="position:absolute;margin-left:32.7pt;margin-top:109.25pt;width:62pt;height:30.65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vW4gEAAAAEAAAOAAAAZHJzL2Uyb0RvYy54bWysU8Fu2zAMvQ/YPwi6L3aydsmCOD2k6C7D&#10;VqzdBygyFRuQRYHSYufvR8muU6zADsMuskzxPT4+Ubu7obPiDBRadJVcLkopwGmsW3eq5M/nhw8b&#10;KUJUrlYWHVTyAkHe7d+/2/V+Cyts0NZAgklc2Pa+kk2MflsUQTfQqbBAD44PDVKnIv/SqahJ9cze&#10;2WJVlp+KHqn2hBpC4Oj9eCj3md8Y0PG7MQGisJVkbTGvlNdjWov9Tm1PpHzT6kmG+gcVnWodF52p&#10;7lVU4he1b6i6VhMGNHGhsSvQmFZD7oG7WZZ/dPPUKA+5FzYn+Nmm8P9o9bfzk38ktqH3YRt4m7oY&#10;DHXpy/rEkM26zGbBEIXm4Hqzvr1ZS6H56OPm87JcJzOLK9hTiF8AO5E2lTQW+0OjKD4Dda1TESk7&#10;ps5fQxyRL4hU2uFDa22KX4XlXbxYSAnW/QAj2pqlrDJRnhk4WBJnxbettAYXl+NRo2oYw8vbsszX&#10;zkpnRNadCROz4cIz90SQ5vEt9yh7yk9QyCM3g8u/CRvBMyJXRhdnMJs0WTTrHFuw3NVUecx/MWm0&#10;JrkUh+PA3vDN3KTUFDpifXkkQdEecHwMyukG+S3oSJkvZfGYZTOmJ5Hm+PV/rnR9uPvfAAAA//8D&#10;AFBLAwQUAAYACAAAACEASuOhhN8AAAAKAQAADwAAAGRycy9kb3ducmV2LnhtbEyPwU7DMAyG70i8&#10;Q2QkbizdxEZamk4ICcROaGNCHL3GtBFNUjXZVvb0eKdx9O9Pvz+Xy9F14kBDtMFrmE4yEOTrYKxv&#10;NGw/Xu4UiJjQG+yCJw2/FGFZXV+VWJhw9Gs6bFIjuMTHAjW0KfWFlLFuyWGchJ48777D4DDxODTS&#10;DHjkctfJWZYtpEPr+UKLPT23VP9s9k7Dyb6u808c6WtrLJ76ZvX2rlZa396MT48gEo3pAsNZn9Wh&#10;Yqdd2HsTRadhMb9nUsNsquYgzoDKOdlx8pArkFUp/79Q/QEAAP//AwBQSwECLQAUAAYACAAAACEA&#10;toM4kv4AAADhAQAAEwAAAAAAAAAAAAAAAAAAAAAAW0NvbnRlbnRfVHlwZXNdLnhtbFBLAQItABQA&#10;BgAIAAAAIQA4/SH/1gAAAJQBAAALAAAAAAAAAAAAAAAAAC8BAABfcmVscy8ucmVsc1BLAQItABQA&#10;BgAIAAAAIQCi0OvW4gEAAAAEAAAOAAAAAAAAAAAAAAAAAC4CAABkcnMvZTJvRG9jLnhtbFBLAQIt&#10;ABQABgAIAAAAIQBK46GE3wAAAAoBAAAPAAAAAAAAAAAAAAAAADwEAABkcnMvZG93bnJldi54bWxQ&#10;SwUGAAAAAAQABADzAAAASAUAAAAA&#10;" filled="f" strokecolor="#090c0e [484]" strokeweight="1pt">
                <v:textbox>
                  <w:txbxContent>
                    <w:p w14:paraId="12A18A34"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Start</w:t>
                      </w:r>
                    </w:p>
                  </w:txbxContent>
                </v:textbox>
              </v:shape>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59" behindDoc="0" locked="0" layoutInCell="1" allowOverlap="1" wp14:anchorId="08CAB842" wp14:editId="1F18147A">
                <wp:simplePos x="0" y="0"/>
                <wp:positionH relativeFrom="column">
                  <wp:posOffset>1576173</wp:posOffset>
                </wp:positionH>
                <wp:positionV relativeFrom="paragraph">
                  <wp:posOffset>1095768</wp:posOffset>
                </wp:positionV>
                <wp:extent cx="967163" cy="888655"/>
                <wp:effectExtent l="0" t="0" r="23495" b="26035"/>
                <wp:wrapNone/>
                <wp:docPr id="1324184835" name="Rectangle 77444772"/>
                <wp:cNvGraphicFramePr/>
                <a:graphic xmlns:a="http://schemas.openxmlformats.org/drawingml/2006/main">
                  <a:graphicData uri="http://schemas.microsoft.com/office/word/2010/wordprocessingShape">
                    <wps:wsp>
                      <wps:cNvSpPr/>
                      <wps:spPr>
                        <a:xfrm>
                          <a:off x="0" y="0"/>
                          <a:ext cx="967163" cy="8886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3F9C8B"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1.1 Build Team</w:t>
                            </w:r>
                          </w:p>
                        </w:txbxContent>
                      </wps:txbx>
                      <wps:bodyPr rtlCol="0" anchor="ctr"/>
                    </wps:wsp>
                  </a:graphicData>
                </a:graphic>
              </wp:anchor>
            </w:drawing>
          </mc:Choice>
          <mc:Fallback>
            <w:pict>
              <v:rect w14:anchorId="08CAB842" id="Rectangle 77444772" o:spid="_x0000_s1073" style="position:absolute;margin-left:124.1pt;margin-top:86.3pt;width:76.15pt;height:69.9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kQ1gEAAPEDAAAOAAAAZHJzL2Uyb0RvYy54bWysU01v2zAMvQ/YfxB0X2ynSJYZcXpo0V2G&#10;rVi3H6DIVCxAlgRKi51/P0p2nWIddhh6kWV+PD4+UvvbsTfsDBi0sw2vViVnYKVrtT01/OePhw87&#10;zkIUthXGWWj4BQK/Pbx/tx98DWvXOdMCMgKxoR58w7sYfV0UQXbQi7ByHiw5lcNeRPrFU9GiGAi9&#10;N8W6LLfF4LD16CSEQNb7yckPGV8pkPGbUgEiMw0nbjGfmM9jOovDXtQnFL7TcqYh/oNFL7SlogvU&#10;vYiC/UL9CqrXEl1wKq6k6wunlJaQe6BuqvKPbp464SH3QuIEv8gU3g5Wfj0/+UckGQYf6kDX1MWo&#10;sE9f4sfGLNZlEQvGyCQZP20/VtsbziS5drvddrNJYhbXZI8hfgbXs3RpONIsskTi/CXEKfQ5JNWy&#10;7kEbk+xXJvkWLwZSgLHfQTHdUu11BspLAncG2VnQeIWUYGM1uTrRwmSuNmWZ50zUloxMNAMmZEWF&#10;F+wZIC3ga+yJ9hyfUiHv2JJc/ovYlLxk5MrOxiW519bh3wAMdTVXnuKfRZqkSSrF8TiSNg2/yWNI&#10;pqNrL4/IMJo7N22/sLJztPwyYsZLUbRXWYz5DaTFffmfK11f6uE3AAAA//8DAFBLAwQUAAYACAAA&#10;ACEAxIeCJ+AAAAALAQAADwAAAGRycy9kb3ducmV2LnhtbEyPwU7DMBBE70j8g7VI3Khd05YS4lSA&#10;BIdWHGgr9erExo6I1yF22/D3LCc4ruZp5m25GkPHTnZIbUQF04kAZrGJpkWnYL97uVkCS1mj0V1E&#10;q+DbJlhVlxelLkw847s9bbNjVIKp0Ap8zn3BeWq8DTpNYm+Rso84BJ3pHBw3gz5Teei4FGLBg26R&#10;Frzu7bO3zef2GBTU7mm8x7VbB/+aXdwfNm9fYVDq+mp8fACW7Zj/YPjVJ3WoyKmORzSJdQrkbCkJ&#10;peBOLoARMRNiDqxWcDuVc+BVyf//UP0AAAD//wMAUEsBAi0AFAAGAAgAAAAhALaDOJL+AAAA4QEA&#10;ABMAAAAAAAAAAAAAAAAAAAAAAFtDb250ZW50X1R5cGVzXS54bWxQSwECLQAUAAYACAAAACEAOP0h&#10;/9YAAACUAQAACwAAAAAAAAAAAAAAAAAvAQAAX3JlbHMvLnJlbHNQSwECLQAUAAYACAAAACEA0vk5&#10;ENYBAADxAwAADgAAAAAAAAAAAAAAAAAuAgAAZHJzL2Uyb0RvYy54bWxQSwECLQAUAAYACAAAACEA&#10;xIeCJ+AAAAALAQAADwAAAAAAAAAAAAAAAAAwBAAAZHJzL2Rvd25yZXYueG1sUEsFBgAAAAAEAAQA&#10;8wAAAD0FAAAAAA==&#10;" filled="f" strokecolor="#090c0e [484]" strokeweight="1pt">
                <v:textbox>
                  <w:txbxContent>
                    <w:p w14:paraId="5A3F9C8B" w14:textId="77777777" w:rsidR="002940E5" w:rsidRPr="009B441A" w:rsidRDefault="002940E5" w:rsidP="002940E5">
                      <w:pPr>
                        <w:jc w:val="center"/>
                        <w:rPr>
                          <w:rFonts w:ascii="MetricHPE" w:hAnsi="MetricHPE"/>
                          <w:color w:val="000000" w:themeColor="text1"/>
                          <w:kern w:val="24"/>
                          <w:sz w:val="20"/>
                          <w:szCs w:val="20"/>
                        </w:rPr>
                      </w:pPr>
                      <w:r w:rsidRPr="009B441A">
                        <w:rPr>
                          <w:rFonts w:ascii="MetricHPE" w:hAnsi="MetricHPE"/>
                          <w:color w:val="000000" w:themeColor="text1"/>
                          <w:kern w:val="24"/>
                          <w:sz w:val="20"/>
                          <w:szCs w:val="20"/>
                        </w:rPr>
                        <w:t>1.1 Build Team</w:t>
                      </w:r>
                    </w:p>
                  </w:txbxContent>
                </v:textbox>
              </v:rect>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60" behindDoc="0" locked="0" layoutInCell="1" allowOverlap="1" wp14:anchorId="2685DDE4" wp14:editId="79D6566C">
                <wp:simplePos x="0" y="0"/>
                <wp:positionH relativeFrom="column">
                  <wp:posOffset>1203124</wp:posOffset>
                </wp:positionH>
                <wp:positionV relativeFrom="paragraph">
                  <wp:posOffset>1582149</wp:posOffset>
                </wp:positionV>
                <wp:extent cx="363492" cy="0"/>
                <wp:effectExtent l="0" t="76200" r="17780" b="95250"/>
                <wp:wrapNone/>
                <wp:docPr id="121289170" name="Straight Arrow Connector 19470935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3492"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AE632A" id="Straight Arrow Connector 1947093593" o:spid="_x0000_s1026" type="#_x0000_t32" style="position:absolute;margin-left:94.75pt;margin-top:124.6pt;width:28.6pt;height:0;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Us4wEAACMEAAAOAAAAZHJzL2Uyb0RvYy54bWysU01vEzEQvSPxHyzfyW5SqOgqmx5SyqWC&#10;isIPcL3jrIXXtuwhu/n3jL0facoJxMWyPfNm3nseb2+HzrAjhKidrfl6VXIGVrpG20PNf3y/f/eR&#10;s4jCNsI4CzU/QeS3u7dvtr2vYONaZxoIjIrYWPW+5i2ir4oiyhY6EVfOg6WgcqETSMdwKJogeqre&#10;mWJTltdF70Ljg5MQI93ejUG+y/WVAolflYqAzNScuGFeQ16f01rstqI6BOFbLSca4h9YdEJbarqU&#10;uhMo2K+g/yjVaRlcdApX0nWFU0pLyBpIzbp8peapFR6yFjIn+sWm+P/Kyi/HvX0Miboc7JN/cPJn&#10;JFOK3sdqCaZD9GPaoEKX0ok7G7KRp8VIGJBJury6vnp/s+FMzqFCVDPOh4ifwXUsbWoeMQh9aHHv&#10;rKXXcmGdfRTHh4iJh6hmQGpqLOtpzG7KD2VOi87o5l4bk4J5aGBvAjsKem4c1ul5qcJFFgptPtmG&#10;4cnTPGLQwh4MTJnGTtJHtVk3ngyMvb+BYrohfSPHV/2ElGBx7mksZSeYInYLcGKdpvtM9BI45Sco&#10;5AH+G/CCyJ2dxQXcaevC6Nll97NNasyfHRh1JwueXXN6DPNU0CRmV6dfk0b95TnDz3979xsAAP//&#10;AwBQSwMEFAAGAAgAAAAhAO0ZT5nfAAAACwEAAA8AAABkcnMvZG93bnJldi54bWxMj8FKw0AQhu+C&#10;77CM4M1uXGpMYjZFBKH2ILRairdNMibR7GzIbtP49o4g6PGf+fjnm3w1215MOPrOkYbrRQQCqXJ1&#10;R42G15fHqwSED4Zq0ztCDV/oYVWcn+Umq92JtjjtQiO4hHxmNLQhDJmUvmrRGr9wAxLv3t1oTeA4&#10;NrIezYnLbS9VFMXSmo74QmsGfGix+twdrQb59rxff6iDmropSTdP5Wbr17HWlxfz/R2IgHP4g+FH&#10;n9WhYKfSHan2ouecpDeMalDLVIFgQi3jWxDl70QWufz/Q/ENAAD//wMAUEsBAi0AFAAGAAgAAAAh&#10;ALaDOJL+AAAA4QEAABMAAAAAAAAAAAAAAAAAAAAAAFtDb250ZW50X1R5cGVzXS54bWxQSwECLQAU&#10;AAYACAAAACEAOP0h/9YAAACUAQAACwAAAAAAAAAAAAAAAAAvAQAAX3JlbHMvLnJlbHNQSwECLQAU&#10;AAYACAAAACEAUgVlLOMBAAAjBAAADgAAAAAAAAAAAAAAAAAuAgAAZHJzL2Uyb0RvYy54bWxQSwEC&#10;LQAUAAYACAAAACEA7RlPmd8AAAALAQAADwAAAAAAAAAAAAAAAAA9BAAAZHJzL2Rvd25yZXYueG1s&#10;UEsFBgAAAAAEAAQA8wAAAEkFAAAAAA==&#10;" strokecolor="black [3213]" strokeweight="1.5pt">
                <v:stroke endarrow="block" joinstyle="miter"/>
                <o:lock v:ext="edit" shapetype="f"/>
              </v:shape>
            </w:pict>
          </mc:Fallback>
        </mc:AlternateContent>
      </w:r>
      <w:r w:rsidRPr="00790A6A">
        <w:rPr>
          <w:rFonts w:ascii="MetricHPE" w:eastAsia="Microsoft JhengHei" w:hAnsi="MetricHPE"/>
          <w:noProof/>
          <w:lang w:val="en-GB"/>
        </w:rPr>
        <mc:AlternateContent>
          <mc:Choice Requires="wps">
            <w:drawing>
              <wp:anchor distT="0" distB="0" distL="114300" distR="114300" simplePos="0" relativeHeight="251658268" behindDoc="0" locked="0" layoutInCell="1" allowOverlap="1" wp14:anchorId="69A6A6DB" wp14:editId="73201AAA">
                <wp:simplePos x="0" y="0"/>
                <wp:positionH relativeFrom="column">
                  <wp:posOffset>6228385</wp:posOffset>
                </wp:positionH>
                <wp:positionV relativeFrom="paragraph">
                  <wp:posOffset>332010</wp:posOffset>
                </wp:positionV>
                <wp:extent cx="232607" cy="0"/>
                <wp:effectExtent l="0" t="76200" r="15240" b="95250"/>
                <wp:wrapNone/>
                <wp:docPr id="861474119" name="Straight Arrow Connector 9821128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2607"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D8A4BE" id="Straight Arrow Connector 982112875" o:spid="_x0000_s1026" type="#_x0000_t32" style="position:absolute;margin-left:490.4pt;margin-top:26.15pt;width:18.3pt;height:0;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e24wEAACMEAAAOAAAAZHJzL2Uyb0RvYy54bWysU01vEzEQvSPxHyzfyW6CKLDKpoeUcqmg&#10;ouUHuN5x1sJrW/aQ3fx7xt6PkHKi6sWyPfNm3nseb6+HzrAjhKidrfl6VXIGVrpG20PNfz7evvvE&#10;WURhG2GchZqfIPLr3ds3295XsHGtMw0ERkVsrHpf8xbRV0URZQudiCvnwVJQudAJpGM4FE0QPVXv&#10;TLEpy6uid6HxwUmIkW5vxiDf5fpKgcTvSkVAZmpO3DCvIa9PaS12W1EdgvCtlhMN8QIWndCWmi6l&#10;bgQK9jvof0p1WgYXncKVdF3hlNISsgZSsy6fqXlohYeshcyJfrEpvl5Z+e24t/chUZeDffB3Tv6K&#10;ZErR+1gtwXSIfkwbVOhSOnFnQzbytBgJAzJJl5v3m6vyI2dyDhWimnE+RPwKrmNpU/OIQehDi3tn&#10;Lb2WC+vsozjeRUw8RDUDUlNjWU9j9rn8UOa06IxubrUxKZiHBvYmsKOg58ZhnZ6XKlxkodDmi20Y&#10;njzNIwYt7MHAlGnsJH1Um3XjycDY+wcophvSN3J81k9ICRbnnsZSdoIpYrcAJ9Zpus9EL4FTfoJC&#10;HuD/AS+I3NlZXMCdti6Mnl12P9ukxvzZgVF3suDJNaf7ME8FTWJ2dfo1adT/Pmf4+W/v/gAAAP//&#10;AwBQSwMEFAAGAAgAAAAhALs3ZO7gAAAACgEAAA8AAABkcnMvZG93bnJldi54bWxMj8FOwzAQRO9I&#10;/IO1SNyo3QAlDXEqhIRUekBqASFum3hJAvE6it00/D2uOMBxZ0czb/LVZDsx0uBbxxrmMwWCuHKm&#10;5VrDy/PDRQrCB2SDnWPS8E0eVsXpSY6ZcQfe0rgLtYgh7DPU0ITQZ1L6qiGLfuZ64vj7cIPFEM+h&#10;lmbAQwy3nUyUWkiLLceGBnu6b6j62u2tBvn+9Lr+TN6SsR3T5eax3Gz9eqH1+dl0dwsi0BT+zHDE&#10;j+hQRKbS7dl40WlYpiqiBw3XySWIo0HNb65AlL+KLHL5f0LxAwAA//8DAFBLAQItABQABgAIAAAA&#10;IQC2gziS/gAAAOEBAAATAAAAAAAAAAAAAAAAAAAAAABbQ29udGVudF9UeXBlc10ueG1sUEsBAi0A&#10;FAAGAAgAAAAhADj9If/WAAAAlAEAAAsAAAAAAAAAAAAAAAAALwEAAF9yZWxzLy5yZWxzUEsBAi0A&#10;FAAGAAgAAAAhAMG+J7bjAQAAIwQAAA4AAAAAAAAAAAAAAAAALgIAAGRycy9lMm9Eb2MueG1sUEsB&#10;Ai0AFAAGAAgAAAAhALs3ZO7gAAAACgEAAA8AAAAAAAAAAAAAAAAAPQQAAGRycy9kb3ducmV2Lnht&#10;bFBLBQYAAAAABAAEAPMAAABKBQAAAAA=&#10;" strokecolor="black [3213]" strokeweight="1.5pt">
                <v:stroke endarrow="block" joinstyle="miter"/>
                <o:lock v:ext="edit" shapetype="f"/>
              </v:shape>
            </w:pict>
          </mc:Fallback>
        </mc:AlternateContent>
      </w:r>
      <w:r w:rsidRPr="00790A6A">
        <w:rPr>
          <w:rFonts w:ascii="MetricHPE" w:eastAsia="Microsoft JhengHei" w:hAnsi="MetricHPE"/>
          <w:lang w:val="en-GB"/>
        </w:rPr>
        <w:br/>
      </w:r>
    </w:p>
    <w:p w14:paraId="7A27B653" w14:textId="77777777" w:rsidR="002940E5" w:rsidRPr="00EA1C20" w:rsidRDefault="002940E5" w:rsidP="002940E5">
      <w:pPr>
        <w:rPr>
          <w:rFonts w:ascii="MetricHPE" w:eastAsia="Microsoft JhengHei" w:hAnsi="MetricHPE"/>
          <w:b/>
        </w:rPr>
      </w:pPr>
    </w:p>
    <w:p w14:paraId="608A9014" w14:textId="77777777" w:rsidR="002940E5" w:rsidRPr="00EA1C20" w:rsidRDefault="002940E5" w:rsidP="002940E5">
      <w:pPr>
        <w:rPr>
          <w:rFonts w:ascii="MetricHPE" w:eastAsia="Microsoft JhengHei" w:hAnsi="MetricHPE"/>
          <w:b/>
        </w:rPr>
      </w:pPr>
    </w:p>
    <w:p w14:paraId="3EC627E8" w14:textId="77777777" w:rsidR="002940E5" w:rsidRPr="00EA1C20" w:rsidRDefault="002940E5" w:rsidP="002940E5">
      <w:pPr>
        <w:rPr>
          <w:rFonts w:ascii="MetricHPE" w:eastAsia="Microsoft JhengHei" w:hAnsi="MetricHPE"/>
          <w:b/>
        </w:rPr>
      </w:pPr>
    </w:p>
    <w:p w14:paraId="52F5C48C" w14:textId="77777777" w:rsidR="002940E5" w:rsidRPr="00EA1C20" w:rsidRDefault="002940E5" w:rsidP="002940E5">
      <w:pPr>
        <w:rPr>
          <w:rFonts w:ascii="MetricHPE" w:eastAsia="Microsoft JhengHei" w:hAnsi="MetricHPE"/>
          <w:b/>
        </w:rPr>
      </w:pPr>
    </w:p>
    <w:p w14:paraId="398223D3" w14:textId="77777777" w:rsidR="002940E5" w:rsidRPr="00EA1C20" w:rsidRDefault="002940E5" w:rsidP="002940E5">
      <w:pPr>
        <w:rPr>
          <w:rFonts w:ascii="MetricHPE" w:eastAsia="Microsoft JhengHei" w:hAnsi="MetricHPE"/>
          <w:b/>
        </w:rPr>
      </w:pPr>
    </w:p>
    <w:p w14:paraId="697D9FEC" w14:textId="77777777" w:rsidR="002940E5" w:rsidRPr="00EA1C20" w:rsidRDefault="002940E5" w:rsidP="000D1F29">
      <w:pPr>
        <w:rPr>
          <w:rFonts w:ascii="MetricHPE" w:eastAsia="Microsoft JhengHei" w:hAnsi="MetricHPE"/>
          <w:b/>
          <w:lang w:val="en-PH"/>
        </w:rPr>
      </w:pPr>
    </w:p>
    <w:p w14:paraId="1FB0EF3B" w14:textId="77777777" w:rsidR="005D1BA3" w:rsidRPr="00790A6A" w:rsidRDefault="005D1BA3" w:rsidP="000D1F29">
      <w:pPr>
        <w:rPr>
          <w:rFonts w:ascii="MetricHPE" w:eastAsia="Microsoft JhengHei" w:hAnsi="MetricHPE"/>
          <w:b/>
          <w:lang w:val="en-PH"/>
        </w:rPr>
      </w:pPr>
    </w:p>
    <w:p w14:paraId="797E5290" w14:textId="77777777" w:rsidR="005D1BA3" w:rsidRPr="00790A6A" w:rsidRDefault="005D1BA3" w:rsidP="000D1F29">
      <w:pPr>
        <w:rPr>
          <w:rFonts w:ascii="MetricHPE" w:eastAsia="Microsoft JhengHei" w:hAnsi="MetricHPE"/>
          <w:b/>
          <w:lang w:val="en-PH"/>
        </w:rPr>
      </w:pPr>
    </w:p>
    <w:p w14:paraId="39A19ACC" w14:textId="77777777" w:rsidR="005D1BA3" w:rsidRPr="00790A6A" w:rsidRDefault="005D1BA3" w:rsidP="000D1F29">
      <w:pPr>
        <w:rPr>
          <w:rFonts w:ascii="MetricHPE" w:eastAsia="Microsoft JhengHei" w:hAnsi="MetricHPE"/>
          <w:b/>
          <w:lang w:val="en-PH"/>
        </w:rPr>
      </w:pPr>
    </w:p>
    <w:p w14:paraId="70173B12" w14:textId="77777777" w:rsidR="002940E5" w:rsidRPr="000D1F29" w:rsidRDefault="002940E5" w:rsidP="000D1F29">
      <w:pPr>
        <w:rPr>
          <w:rFonts w:ascii="MetricHPE" w:eastAsia="Microsoft JhengHei" w:hAnsi="MetricHPE"/>
          <w:b/>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562"/>
        <w:gridCol w:w="1134"/>
        <w:gridCol w:w="6804"/>
        <w:gridCol w:w="1957"/>
      </w:tblGrid>
      <w:tr w:rsidR="00ED70C1" w:rsidRPr="00790A6A" w14:paraId="10C746BF" w14:textId="77777777" w:rsidTr="003361DC">
        <w:trPr>
          <w:trHeight w:val="311"/>
          <w:tblHeader/>
        </w:trPr>
        <w:tc>
          <w:tcPr>
            <w:tcW w:w="562" w:type="dxa"/>
            <w:shd w:val="clear" w:color="auto" w:fill="01A982"/>
            <w:tcMar>
              <w:top w:w="72" w:type="dxa"/>
              <w:left w:w="72" w:type="dxa"/>
              <w:bottom w:w="72" w:type="dxa"/>
              <w:right w:w="72" w:type="dxa"/>
            </w:tcMar>
            <w:vAlign w:val="center"/>
            <w:hideMark/>
          </w:tcPr>
          <w:p w14:paraId="166F8023" w14:textId="77777777" w:rsidR="008473E6" w:rsidRPr="00362AAD" w:rsidRDefault="008473E6" w:rsidP="0087092B">
            <w:pPr>
              <w:jc w:val="center"/>
              <w:rPr>
                <w:rFonts w:ascii="MetricHPE" w:eastAsia="Microsoft JhengHei" w:hAnsi="MetricHPE"/>
                <w:b/>
                <w:color w:val="FFFFFF" w:themeColor="background1"/>
                <w:lang w:val="en-GB"/>
              </w:rPr>
            </w:pPr>
            <w:r w:rsidRPr="00362AAD">
              <w:rPr>
                <w:rFonts w:ascii="MetricHPE" w:eastAsia="Microsoft JhengHei" w:hAnsi="MetricHPE"/>
                <w:b/>
                <w:color w:val="FFFFFF" w:themeColor="background1"/>
              </w:rPr>
              <w:t>No</w:t>
            </w:r>
          </w:p>
        </w:tc>
        <w:tc>
          <w:tcPr>
            <w:tcW w:w="1134" w:type="dxa"/>
            <w:shd w:val="clear" w:color="auto" w:fill="01A982"/>
            <w:tcMar>
              <w:top w:w="72" w:type="dxa"/>
              <w:left w:w="72" w:type="dxa"/>
              <w:bottom w:w="72" w:type="dxa"/>
              <w:right w:w="72" w:type="dxa"/>
            </w:tcMar>
            <w:vAlign w:val="center"/>
            <w:hideMark/>
          </w:tcPr>
          <w:p w14:paraId="4E938CDD" w14:textId="77777777" w:rsidR="008473E6" w:rsidRPr="00362AAD" w:rsidRDefault="008473E6" w:rsidP="0087092B">
            <w:pPr>
              <w:jc w:val="center"/>
              <w:rPr>
                <w:rFonts w:ascii="MetricHPE" w:eastAsia="Microsoft JhengHei" w:hAnsi="MetricHPE"/>
                <w:b/>
                <w:color w:val="FFFFFF" w:themeColor="background1"/>
                <w:lang w:val="en-GB"/>
              </w:rPr>
            </w:pPr>
            <w:r w:rsidRPr="00362AAD">
              <w:rPr>
                <w:rFonts w:ascii="MetricHPE" w:eastAsia="Microsoft JhengHei" w:hAnsi="MetricHPE"/>
                <w:b/>
                <w:color w:val="FFFFFF" w:themeColor="background1"/>
              </w:rPr>
              <w:t>Process</w:t>
            </w:r>
          </w:p>
        </w:tc>
        <w:tc>
          <w:tcPr>
            <w:tcW w:w="6804" w:type="dxa"/>
            <w:shd w:val="clear" w:color="auto" w:fill="01A982"/>
            <w:tcMar>
              <w:top w:w="72" w:type="dxa"/>
              <w:left w:w="72" w:type="dxa"/>
              <w:bottom w:w="72" w:type="dxa"/>
              <w:right w:w="72" w:type="dxa"/>
            </w:tcMar>
            <w:vAlign w:val="center"/>
            <w:hideMark/>
          </w:tcPr>
          <w:p w14:paraId="0D8FE570" w14:textId="77777777" w:rsidR="008473E6" w:rsidRPr="00362AAD" w:rsidRDefault="008473E6" w:rsidP="0087092B">
            <w:pPr>
              <w:jc w:val="center"/>
              <w:rPr>
                <w:rFonts w:ascii="MetricHPE" w:eastAsia="Microsoft JhengHei" w:hAnsi="MetricHPE"/>
                <w:b/>
                <w:color w:val="FFFFFF" w:themeColor="background1"/>
                <w:lang w:val="en-GB"/>
              </w:rPr>
            </w:pPr>
            <w:r w:rsidRPr="00362AAD">
              <w:rPr>
                <w:rFonts w:ascii="MetricHPE" w:eastAsia="Microsoft JhengHei" w:hAnsi="MetricHPE"/>
                <w:b/>
                <w:color w:val="FFFFFF" w:themeColor="background1"/>
              </w:rPr>
              <w:t>Description</w:t>
            </w:r>
          </w:p>
        </w:tc>
        <w:tc>
          <w:tcPr>
            <w:tcW w:w="1957" w:type="dxa"/>
            <w:shd w:val="clear" w:color="auto" w:fill="01A982"/>
            <w:tcMar>
              <w:top w:w="72" w:type="dxa"/>
              <w:left w:w="72" w:type="dxa"/>
              <w:bottom w:w="72" w:type="dxa"/>
              <w:right w:w="72" w:type="dxa"/>
            </w:tcMar>
            <w:vAlign w:val="center"/>
            <w:hideMark/>
          </w:tcPr>
          <w:p w14:paraId="6461A36C" w14:textId="77777777" w:rsidR="008473E6" w:rsidRPr="00362AAD" w:rsidRDefault="008473E6" w:rsidP="0087092B">
            <w:pPr>
              <w:jc w:val="center"/>
              <w:rPr>
                <w:rFonts w:ascii="MetricHPE" w:eastAsia="Microsoft JhengHei" w:hAnsi="MetricHPE"/>
                <w:b/>
                <w:color w:val="FFFFFF" w:themeColor="background1"/>
                <w:lang w:val="en-GB"/>
              </w:rPr>
            </w:pPr>
            <w:r w:rsidRPr="00362AAD">
              <w:rPr>
                <w:rFonts w:ascii="MetricHPE" w:eastAsia="Microsoft JhengHei" w:hAnsi="MetricHPE"/>
                <w:b/>
                <w:color w:val="FFFFFF" w:themeColor="background1"/>
              </w:rPr>
              <w:t>Key Roles</w:t>
            </w:r>
          </w:p>
        </w:tc>
      </w:tr>
      <w:tr w:rsidR="00C855D1" w:rsidRPr="00790A6A" w14:paraId="0F96F712" w14:textId="77777777" w:rsidTr="008A056A">
        <w:trPr>
          <w:trHeight w:val="584"/>
        </w:trPr>
        <w:tc>
          <w:tcPr>
            <w:tcW w:w="562" w:type="dxa"/>
            <w:shd w:val="clear" w:color="auto" w:fill="auto"/>
            <w:tcMar>
              <w:top w:w="72" w:type="dxa"/>
              <w:left w:w="72" w:type="dxa"/>
              <w:bottom w:w="72" w:type="dxa"/>
              <w:right w:w="72" w:type="dxa"/>
            </w:tcMar>
            <w:hideMark/>
          </w:tcPr>
          <w:p w14:paraId="47F1BF10" w14:textId="77777777" w:rsidR="008473E6" w:rsidRPr="00790A6A" w:rsidRDefault="008473E6" w:rsidP="008473E6">
            <w:pPr>
              <w:rPr>
                <w:rFonts w:ascii="MetricHPE" w:eastAsia="Microsoft JhengHei" w:hAnsi="MetricHPE"/>
                <w:lang w:val="en-GB"/>
              </w:rPr>
            </w:pPr>
            <w:r w:rsidRPr="00790A6A">
              <w:rPr>
                <w:rFonts w:ascii="MetricHPE" w:eastAsia="Microsoft JhengHei" w:hAnsi="MetricHPE"/>
                <w:lang w:val="en-GB"/>
              </w:rPr>
              <w:t>1.1</w:t>
            </w:r>
          </w:p>
        </w:tc>
        <w:tc>
          <w:tcPr>
            <w:tcW w:w="1134" w:type="dxa"/>
            <w:shd w:val="clear" w:color="auto" w:fill="auto"/>
            <w:tcMar>
              <w:top w:w="72" w:type="dxa"/>
              <w:left w:w="72" w:type="dxa"/>
              <w:bottom w:w="72" w:type="dxa"/>
              <w:right w:w="72" w:type="dxa"/>
            </w:tcMar>
            <w:hideMark/>
          </w:tcPr>
          <w:p w14:paraId="40B3F82D" w14:textId="77777777" w:rsidR="008473E6" w:rsidRDefault="008473E6" w:rsidP="008473E6">
            <w:pPr>
              <w:rPr>
                <w:rFonts w:ascii="MetricHPE" w:eastAsia="Microsoft JhengHei" w:hAnsi="MetricHPE"/>
                <w:lang w:val="en-PH"/>
              </w:rPr>
            </w:pPr>
            <w:r w:rsidRPr="00790A6A">
              <w:rPr>
                <w:rFonts w:ascii="MetricHPE" w:eastAsia="Microsoft JhengHei" w:hAnsi="MetricHPE"/>
                <w:lang w:val="en-PH"/>
              </w:rPr>
              <w:t>Build Team</w:t>
            </w:r>
          </w:p>
          <w:p w14:paraId="0DD46B5A" w14:textId="77777777" w:rsidR="00C34189" w:rsidRDefault="00C34189" w:rsidP="008473E6">
            <w:pPr>
              <w:rPr>
                <w:rFonts w:ascii="MetricHPE" w:eastAsia="Microsoft JhengHei" w:hAnsi="MetricHPE"/>
                <w:lang w:val="en-PH"/>
              </w:rPr>
            </w:pPr>
          </w:p>
          <w:p w14:paraId="203BB310" w14:textId="4358A0E1" w:rsidR="00C34189" w:rsidRPr="00A85D96" w:rsidRDefault="00C34189" w:rsidP="008473E6">
            <w:pPr>
              <w:rPr>
                <w:rFonts w:ascii="MetricHPE" w:eastAsia="Microsoft JhengHei" w:hAnsi="MetricHPE"/>
                <w:i/>
              </w:rPr>
            </w:pPr>
          </w:p>
        </w:tc>
        <w:tc>
          <w:tcPr>
            <w:tcW w:w="6804" w:type="dxa"/>
            <w:shd w:val="clear" w:color="auto" w:fill="auto"/>
            <w:tcMar>
              <w:top w:w="72" w:type="dxa"/>
              <w:left w:w="72" w:type="dxa"/>
              <w:bottom w:w="72" w:type="dxa"/>
              <w:right w:w="72" w:type="dxa"/>
            </w:tcMar>
            <w:vAlign w:val="center"/>
            <w:hideMark/>
          </w:tcPr>
          <w:p w14:paraId="2D513605" w14:textId="77777777" w:rsidR="008473E6" w:rsidRPr="00790A6A" w:rsidRDefault="008473E6" w:rsidP="008473E6">
            <w:pPr>
              <w:rPr>
                <w:rFonts w:ascii="MetricHPE" w:eastAsia="Microsoft JhengHei" w:hAnsi="MetricHPE"/>
                <w:lang w:val="en-GB"/>
              </w:rPr>
            </w:pPr>
            <w:r w:rsidRPr="00790A6A">
              <w:rPr>
                <w:rFonts w:ascii="MetricHPE" w:eastAsia="Microsoft JhengHei" w:hAnsi="MetricHPE"/>
              </w:rPr>
              <w:t>This process is to identify and engage all team members who will be involved in the execution of DQ procedures for a data domain.</w:t>
            </w:r>
            <w:r w:rsidRPr="00790A6A">
              <w:rPr>
                <w:rFonts w:ascii="Calibri" w:eastAsia="Microsoft JhengHei" w:hAnsi="Calibri" w:cs="Calibri"/>
              </w:rPr>
              <w:t> </w:t>
            </w:r>
          </w:p>
          <w:p w14:paraId="1F92230D" w14:textId="77777777" w:rsidR="008473E6" w:rsidRPr="00790A6A" w:rsidRDefault="008473E6" w:rsidP="008473E6">
            <w:pPr>
              <w:rPr>
                <w:rFonts w:ascii="MetricHPE" w:eastAsia="Microsoft JhengHei" w:hAnsi="MetricHPE"/>
                <w:lang w:val="en-GB"/>
              </w:rPr>
            </w:pPr>
            <w:r w:rsidRPr="00790A6A">
              <w:rPr>
                <w:rFonts w:ascii="MetricHPE" w:eastAsia="Microsoft JhengHei" w:hAnsi="MetricHPE"/>
              </w:rPr>
              <w:t>The following are to be performed:</w:t>
            </w:r>
          </w:p>
          <w:p w14:paraId="44577D45" w14:textId="6DDB6826" w:rsidR="008473E6" w:rsidRPr="00790A6A" w:rsidRDefault="008473E6" w:rsidP="00D917EF">
            <w:pPr>
              <w:numPr>
                <w:ilvl w:val="0"/>
                <w:numId w:val="18"/>
              </w:numPr>
              <w:rPr>
                <w:rFonts w:ascii="MetricHPE" w:eastAsia="Microsoft JhengHei" w:hAnsi="MetricHPE"/>
                <w:lang w:val="en-GB"/>
              </w:rPr>
            </w:pPr>
            <w:r w:rsidRPr="00790A6A">
              <w:rPr>
                <w:rFonts w:ascii="MetricHPE" w:eastAsia="Microsoft JhengHei" w:hAnsi="MetricHPE"/>
                <w:lang w:val="en-PH"/>
              </w:rPr>
              <w:t>After the data sets has been identified for data quality processing (e.g. for Customer and Product Data domain), the DQ Lead and the DQ Analyst will work with the Metadata Lead to identify the subject areas, key data elements (</w:t>
            </w:r>
            <w:r w:rsidR="00546DEF" w:rsidRPr="00790A6A">
              <w:rPr>
                <w:rFonts w:ascii="MetricHPE" w:eastAsia="Microsoft JhengHei" w:hAnsi="MetricHPE"/>
                <w:lang w:val="en-PH"/>
              </w:rPr>
              <w:t>KDEs) and</w:t>
            </w:r>
            <w:r w:rsidRPr="00790A6A">
              <w:rPr>
                <w:rFonts w:ascii="MetricHPE" w:eastAsia="Microsoft JhengHei" w:hAnsi="MetricHPE"/>
                <w:lang w:val="en-PH"/>
              </w:rPr>
              <w:t xml:space="preserve"> Data Sources for the identified DQ data sets.</w:t>
            </w:r>
            <w:r w:rsidRPr="00790A6A">
              <w:rPr>
                <w:rFonts w:ascii="Calibri" w:eastAsia="Microsoft JhengHei" w:hAnsi="Calibri" w:cs="Calibri"/>
                <w:lang w:val="en-PH"/>
              </w:rPr>
              <w:t>  </w:t>
            </w:r>
          </w:p>
          <w:p w14:paraId="6B6D87D8" w14:textId="77777777" w:rsidR="008473E6" w:rsidRPr="00790A6A" w:rsidRDefault="2C5C6BC0" w:rsidP="00D917EF">
            <w:pPr>
              <w:numPr>
                <w:ilvl w:val="0"/>
                <w:numId w:val="18"/>
              </w:numPr>
              <w:rPr>
                <w:rFonts w:ascii="MetricHPE" w:eastAsia="Microsoft JhengHei" w:hAnsi="MetricHPE"/>
                <w:lang w:val="en-GB"/>
              </w:rPr>
            </w:pPr>
            <w:commentRangeStart w:id="64"/>
            <w:commentRangeStart w:id="65"/>
            <w:r w:rsidRPr="00790A6A">
              <w:rPr>
                <w:rFonts w:ascii="MetricHPE" w:eastAsia="Microsoft JhengHei" w:hAnsi="MetricHPE"/>
                <w:lang w:val="en-PH"/>
              </w:rPr>
              <w:t>Then the DQ Lead and Data Owner will identify the Subject Matter Experts (SMEs), key stakeholders, data owners and data stewards that will be involved to assist and establish DQ efforts.</w:t>
            </w:r>
            <w:r w:rsidRPr="00790A6A">
              <w:rPr>
                <w:rFonts w:ascii="Calibri" w:eastAsia="Microsoft JhengHei" w:hAnsi="Calibri" w:cs="Calibri"/>
                <w:lang w:val="en-PH"/>
              </w:rPr>
              <w:t>  </w:t>
            </w:r>
            <w:commentRangeEnd w:id="64"/>
            <w:r w:rsidR="008473E6" w:rsidRPr="00790A6A">
              <w:rPr>
                <w:rStyle w:val="CommentReference"/>
                <w:rFonts w:ascii="MetricHPE" w:hAnsi="MetricHPE"/>
                <w:sz w:val="24"/>
              </w:rPr>
              <w:commentReference w:id="64"/>
            </w:r>
            <w:commentRangeEnd w:id="65"/>
            <w:r w:rsidR="008473E6" w:rsidRPr="00790A6A">
              <w:rPr>
                <w:rStyle w:val="CommentReference"/>
                <w:rFonts w:ascii="MetricHPE" w:hAnsi="MetricHPE"/>
                <w:sz w:val="24"/>
              </w:rPr>
              <w:commentReference w:id="65"/>
            </w:r>
          </w:p>
          <w:p w14:paraId="4B24B749" w14:textId="77777777" w:rsidR="008473E6" w:rsidRPr="00A60BC2" w:rsidRDefault="008473E6" w:rsidP="00D917EF">
            <w:pPr>
              <w:numPr>
                <w:ilvl w:val="0"/>
                <w:numId w:val="18"/>
              </w:numPr>
              <w:rPr>
                <w:rFonts w:ascii="MetricHPE" w:eastAsia="Microsoft JhengHei" w:hAnsi="MetricHPE"/>
                <w:lang w:val="en-GB"/>
              </w:rPr>
            </w:pPr>
            <w:r w:rsidRPr="00790A6A">
              <w:rPr>
                <w:rFonts w:ascii="MetricHPE" w:eastAsia="Microsoft JhengHei" w:hAnsi="MetricHPE"/>
                <w:lang w:val="en-PH"/>
              </w:rPr>
              <w:t>Once the DQ resources are identified, they will be on-boarded and mobilized to the DQ project.</w:t>
            </w:r>
            <w:r w:rsidRPr="00790A6A">
              <w:rPr>
                <w:rFonts w:ascii="Calibri" w:eastAsia="Microsoft JhengHei" w:hAnsi="Calibri" w:cs="Calibri"/>
                <w:lang w:val="en-PH"/>
              </w:rPr>
              <w:t>  </w:t>
            </w:r>
          </w:p>
          <w:p w14:paraId="64016A1E" w14:textId="3A20A43E" w:rsidR="00A60BC2" w:rsidRPr="00790A6A" w:rsidRDefault="00A60BC2" w:rsidP="00A60BC2">
            <w:pPr>
              <w:rPr>
                <w:rFonts w:ascii="MetricHPE" w:eastAsia="Microsoft JhengHei" w:hAnsi="MetricHPE"/>
                <w:lang w:val="en-GB"/>
              </w:rPr>
            </w:pPr>
          </w:p>
        </w:tc>
        <w:tc>
          <w:tcPr>
            <w:tcW w:w="1957" w:type="dxa"/>
            <w:shd w:val="clear" w:color="auto" w:fill="auto"/>
            <w:tcMar>
              <w:top w:w="72" w:type="dxa"/>
              <w:left w:w="72" w:type="dxa"/>
              <w:bottom w:w="72" w:type="dxa"/>
              <w:right w:w="72" w:type="dxa"/>
            </w:tcMar>
            <w:hideMark/>
          </w:tcPr>
          <w:p w14:paraId="2550FC75" w14:textId="2406AADA" w:rsidR="008473E6" w:rsidRPr="00790A6A" w:rsidRDefault="2C5C6BC0" w:rsidP="00D917EF">
            <w:pPr>
              <w:pStyle w:val="ListParagraph"/>
              <w:numPr>
                <w:ilvl w:val="0"/>
                <w:numId w:val="18"/>
              </w:numPr>
              <w:rPr>
                <w:rFonts w:ascii="MetricHPE" w:eastAsia="Microsoft JhengHei" w:hAnsi="MetricHPE"/>
                <w:lang w:val="en-GB"/>
              </w:rPr>
            </w:pPr>
            <w:commentRangeStart w:id="66"/>
            <w:commentRangeStart w:id="67"/>
            <w:commentRangeStart w:id="68"/>
            <w:commentRangeStart w:id="69"/>
            <w:r w:rsidRPr="00790A6A">
              <w:rPr>
                <w:rFonts w:ascii="MetricHPE" w:eastAsia="Microsoft JhengHei" w:hAnsi="MetricHPE"/>
              </w:rPr>
              <w:t>Data Quality</w:t>
            </w:r>
            <w:r w:rsidR="1F03688F" w:rsidRPr="00790A6A">
              <w:rPr>
                <w:rFonts w:ascii="MetricHPE" w:eastAsia="Microsoft JhengHei" w:hAnsi="MetricHPE"/>
              </w:rPr>
              <w:t xml:space="preserve"> </w:t>
            </w:r>
            <w:r w:rsidRPr="00790A6A">
              <w:rPr>
                <w:rFonts w:ascii="MetricHPE" w:eastAsia="Microsoft JhengHei" w:hAnsi="MetricHPE"/>
              </w:rPr>
              <w:t>Lead</w:t>
            </w:r>
            <w:r w:rsidR="00AC0A8A" w:rsidRPr="00790A6A">
              <w:rPr>
                <w:rFonts w:ascii="MetricHPE" w:eastAsia="Microsoft JhengHei" w:hAnsi="MetricHPE" w:hint="eastAsia"/>
              </w:rPr>
              <w:t xml:space="preserve"> </w:t>
            </w:r>
          </w:p>
          <w:p w14:paraId="2EF1DC23" w14:textId="2ED52E29" w:rsidR="008473E6" w:rsidRPr="00790A6A" w:rsidRDefault="2C5C6BC0" w:rsidP="00D917EF">
            <w:pPr>
              <w:pStyle w:val="ListParagraph"/>
              <w:numPr>
                <w:ilvl w:val="0"/>
                <w:numId w:val="18"/>
              </w:numPr>
              <w:rPr>
                <w:rFonts w:ascii="MetricHPE" w:eastAsia="Microsoft JhengHei" w:hAnsi="MetricHPE"/>
                <w:lang w:val="en-GB"/>
              </w:rPr>
            </w:pPr>
            <w:r w:rsidRPr="00790A6A">
              <w:rPr>
                <w:rFonts w:ascii="MetricHPE" w:eastAsia="Microsoft JhengHei" w:hAnsi="MetricHPE"/>
              </w:rPr>
              <w:t>Data Owner</w:t>
            </w:r>
            <w:commentRangeEnd w:id="66"/>
            <w:r w:rsidR="008473E6" w:rsidRPr="00790A6A">
              <w:rPr>
                <w:rStyle w:val="CommentReference"/>
                <w:rFonts w:ascii="MetricHPE" w:hAnsi="MetricHPE"/>
                <w:sz w:val="24"/>
              </w:rPr>
              <w:commentReference w:id="66"/>
            </w:r>
            <w:commentRangeEnd w:id="67"/>
            <w:r w:rsidR="008473E6" w:rsidRPr="00790A6A">
              <w:rPr>
                <w:rStyle w:val="CommentReference"/>
                <w:rFonts w:ascii="MetricHPE" w:hAnsi="MetricHPE"/>
                <w:sz w:val="24"/>
              </w:rPr>
              <w:commentReference w:id="67"/>
            </w:r>
            <w:commentRangeEnd w:id="68"/>
            <w:r w:rsidR="008473E6" w:rsidRPr="00790A6A">
              <w:rPr>
                <w:rStyle w:val="CommentReference"/>
                <w:rFonts w:ascii="MetricHPE" w:hAnsi="MetricHPE"/>
                <w:sz w:val="24"/>
              </w:rPr>
              <w:commentReference w:id="68"/>
            </w:r>
            <w:commentRangeEnd w:id="69"/>
            <w:r w:rsidR="008473E6" w:rsidRPr="00790A6A">
              <w:rPr>
                <w:rStyle w:val="CommentReference"/>
                <w:rFonts w:ascii="MetricHPE" w:hAnsi="MetricHPE"/>
                <w:sz w:val="24"/>
              </w:rPr>
              <w:commentReference w:id="69"/>
            </w:r>
            <w:r w:rsidR="00D8274D" w:rsidRPr="00790A6A">
              <w:rPr>
                <w:rFonts w:ascii="MetricHPE" w:eastAsia="Microsoft JhengHei" w:hAnsi="MetricHPE" w:hint="eastAsia"/>
              </w:rPr>
              <w:t xml:space="preserve"> </w:t>
            </w:r>
          </w:p>
        </w:tc>
      </w:tr>
      <w:tr w:rsidR="00C855D1" w:rsidRPr="00790A6A" w14:paraId="3855274D" w14:textId="77777777" w:rsidTr="003361DC">
        <w:trPr>
          <w:trHeight w:val="4504"/>
        </w:trPr>
        <w:tc>
          <w:tcPr>
            <w:tcW w:w="562" w:type="dxa"/>
            <w:shd w:val="clear" w:color="auto" w:fill="auto"/>
            <w:tcMar>
              <w:top w:w="72" w:type="dxa"/>
              <w:left w:w="72" w:type="dxa"/>
              <w:bottom w:w="72" w:type="dxa"/>
              <w:right w:w="72" w:type="dxa"/>
            </w:tcMar>
            <w:hideMark/>
          </w:tcPr>
          <w:p w14:paraId="2D91248A" w14:textId="1D913CEA" w:rsidR="008473E6" w:rsidRPr="00790A6A" w:rsidRDefault="00D8274D" w:rsidP="008473E6">
            <w:pPr>
              <w:rPr>
                <w:rFonts w:ascii="MetricHPE" w:eastAsia="Microsoft JhengHei" w:hAnsi="MetricHPE"/>
                <w:lang w:val="en-GB"/>
              </w:rPr>
            </w:pPr>
            <w:r w:rsidRPr="00790A6A">
              <w:rPr>
                <w:rFonts w:ascii="MetricHPE" w:eastAsia="Microsoft JhengHei" w:hAnsi="MetricHPE" w:hint="eastAsia"/>
              </w:rPr>
              <w:lastRenderedPageBreak/>
              <w:t xml:space="preserve"> </w:t>
            </w:r>
            <w:r w:rsidR="008473E6" w:rsidRPr="00790A6A">
              <w:rPr>
                <w:rFonts w:ascii="MetricHPE" w:eastAsia="Microsoft JhengHei" w:hAnsi="MetricHPE"/>
              </w:rPr>
              <w:t>1.2</w:t>
            </w:r>
            <w:r w:rsidR="008473E6" w:rsidRPr="00790A6A">
              <w:rPr>
                <w:rFonts w:ascii="Calibri" w:eastAsia="Microsoft JhengHei" w:hAnsi="Calibri" w:cs="Calibri"/>
              </w:rPr>
              <w:t> </w:t>
            </w:r>
          </w:p>
        </w:tc>
        <w:tc>
          <w:tcPr>
            <w:tcW w:w="1134" w:type="dxa"/>
            <w:shd w:val="clear" w:color="auto" w:fill="auto"/>
            <w:tcMar>
              <w:top w:w="72" w:type="dxa"/>
              <w:left w:w="72" w:type="dxa"/>
              <w:bottom w:w="72" w:type="dxa"/>
              <w:right w:w="72" w:type="dxa"/>
            </w:tcMar>
            <w:hideMark/>
          </w:tcPr>
          <w:p w14:paraId="3433820C" w14:textId="77777777" w:rsidR="008473E6" w:rsidRPr="00790A6A" w:rsidRDefault="008473E6" w:rsidP="008473E6">
            <w:pPr>
              <w:rPr>
                <w:rFonts w:ascii="MetricHPE" w:eastAsia="Microsoft JhengHei" w:hAnsi="MetricHPE"/>
                <w:lang w:val="en-GB"/>
              </w:rPr>
            </w:pPr>
            <w:r w:rsidRPr="00790A6A">
              <w:rPr>
                <w:rFonts w:ascii="MetricHPE" w:eastAsia="Microsoft JhengHei" w:hAnsi="MetricHPE"/>
              </w:rPr>
              <w:t>Build Common Data Definitions</w:t>
            </w:r>
          </w:p>
        </w:tc>
        <w:tc>
          <w:tcPr>
            <w:tcW w:w="6804" w:type="dxa"/>
            <w:shd w:val="clear" w:color="auto" w:fill="auto"/>
            <w:tcMar>
              <w:top w:w="72" w:type="dxa"/>
              <w:left w:w="72" w:type="dxa"/>
              <w:bottom w:w="72" w:type="dxa"/>
              <w:right w:w="72" w:type="dxa"/>
            </w:tcMar>
            <w:vAlign w:val="center"/>
            <w:hideMark/>
          </w:tcPr>
          <w:p w14:paraId="3710DDE0" w14:textId="3C7BC069" w:rsidR="008473E6" w:rsidRPr="00790A6A" w:rsidRDefault="008473E6" w:rsidP="008473E6">
            <w:pPr>
              <w:rPr>
                <w:rFonts w:ascii="MetricHPE" w:eastAsia="Microsoft JhengHei" w:hAnsi="MetricHPE"/>
                <w:lang w:val="en-GB"/>
              </w:rPr>
            </w:pPr>
            <w:r w:rsidRPr="00790A6A">
              <w:rPr>
                <w:rFonts w:ascii="MetricHPE" w:eastAsia="Microsoft JhengHei" w:hAnsi="MetricHPE"/>
              </w:rPr>
              <w:t xml:space="preserve">This process focuses on </w:t>
            </w:r>
            <w:r w:rsidR="00EB5AC9" w:rsidRPr="00790A6A">
              <w:rPr>
                <w:rFonts w:ascii="MetricHPE" w:eastAsia="Microsoft JhengHei" w:hAnsi="MetricHPE"/>
              </w:rPr>
              <w:t xml:space="preserve">the </w:t>
            </w:r>
            <w:r w:rsidRPr="00790A6A">
              <w:rPr>
                <w:rFonts w:ascii="MetricHPE" w:eastAsia="Microsoft JhengHei" w:hAnsi="MetricHPE"/>
              </w:rPr>
              <w:t>development of common business definitions for key data elements for data domain(s) within scope. Interview Domain Stakeholders and SMEs</w:t>
            </w:r>
            <w:r w:rsidR="00F42A6F">
              <w:rPr>
                <w:rFonts w:ascii="MetricHPE" w:eastAsia="Microsoft JhengHei" w:hAnsi="MetricHPE"/>
              </w:rPr>
              <w:t>/BA</w:t>
            </w:r>
            <w:r w:rsidRPr="00790A6A">
              <w:rPr>
                <w:rFonts w:ascii="MetricHPE" w:eastAsia="Microsoft JhengHei" w:hAnsi="MetricHPE"/>
              </w:rPr>
              <w:t xml:space="preserve"> to produce a list of common business definitions and supporting data elements for all Subject Areas in a given data domain</w:t>
            </w:r>
          </w:p>
          <w:p w14:paraId="1D1CBA36" w14:textId="77777777" w:rsidR="008473E6" w:rsidRPr="00790A6A" w:rsidRDefault="008473E6" w:rsidP="008473E6">
            <w:pPr>
              <w:rPr>
                <w:rFonts w:ascii="MetricHPE" w:eastAsia="Microsoft JhengHei" w:hAnsi="MetricHPE"/>
                <w:lang w:val="en-GB"/>
              </w:rPr>
            </w:pPr>
            <w:r w:rsidRPr="00790A6A">
              <w:rPr>
                <w:rFonts w:ascii="MetricHPE" w:eastAsia="Microsoft JhengHei" w:hAnsi="MetricHPE"/>
                <w:lang w:val="en-PH"/>
              </w:rPr>
              <w:t>The following are to be performed:</w:t>
            </w:r>
          </w:p>
          <w:p w14:paraId="7220694E" w14:textId="53C5D42F" w:rsidR="008473E6" w:rsidRPr="00790A6A" w:rsidRDefault="008473E6" w:rsidP="00D917EF">
            <w:pPr>
              <w:numPr>
                <w:ilvl w:val="0"/>
                <w:numId w:val="19"/>
              </w:numPr>
              <w:rPr>
                <w:rFonts w:ascii="MetricHPE" w:eastAsia="Microsoft JhengHei" w:hAnsi="MetricHPE"/>
                <w:lang w:val="en-GB"/>
              </w:rPr>
            </w:pPr>
            <w:r w:rsidRPr="00790A6A">
              <w:rPr>
                <w:rFonts w:ascii="MetricHPE" w:eastAsia="Microsoft JhengHei" w:hAnsi="MetricHPE"/>
              </w:rPr>
              <w:t xml:space="preserve">Based on the DQ data set, the Data Architect </w:t>
            </w:r>
            <w:r w:rsidR="00EB5AC9" w:rsidRPr="00790A6A">
              <w:rPr>
                <w:rFonts w:ascii="MetricHPE" w:eastAsia="Microsoft JhengHei" w:hAnsi="MetricHPE"/>
              </w:rPr>
              <w:t>created</w:t>
            </w:r>
            <w:r w:rsidRPr="00790A6A">
              <w:rPr>
                <w:rFonts w:ascii="MetricHPE" w:eastAsia="Microsoft JhengHei" w:hAnsi="MetricHPE"/>
              </w:rPr>
              <w:t xml:space="preserve"> a conceptual model of business subject areas and their relationship.</w:t>
            </w:r>
          </w:p>
          <w:p w14:paraId="6074BE4F" w14:textId="77777777" w:rsidR="008473E6" w:rsidRPr="00790A6A" w:rsidRDefault="008473E6" w:rsidP="00D917EF">
            <w:pPr>
              <w:numPr>
                <w:ilvl w:val="0"/>
                <w:numId w:val="19"/>
              </w:numPr>
              <w:rPr>
                <w:rFonts w:ascii="MetricHPE" w:eastAsia="Microsoft JhengHei" w:hAnsi="MetricHPE"/>
                <w:lang w:val="en-GB"/>
              </w:rPr>
            </w:pPr>
            <w:r w:rsidRPr="00790A6A">
              <w:rPr>
                <w:rFonts w:ascii="MetricHPE" w:eastAsia="Microsoft JhengHei" w:hAnsi="MetricHPE"/>
              </w:rPr>
              <w:t>In parallel, the DQ Analyst, Metadata Lead and Data Steward will conduct sessions to gather information to complete the glossary of terms:</w:t>
            </w:r>
          </w:p>
          <w:p w14:paraId="79B5C8F8" w14:textId="77777777" w:rsidR="008473E6" w:rsidRPr="00790A6A" w:rsidRDefault="008473E6" w:rsidP="00D917EF">
            <w:pPr>
              <w:numPr>
                <w:ilvl w:val="1"/>
                <w:numId w:val="19"/>
              </w:numPr>
              <w:rPr>
                <w:rFonts w:ascii="MetricHPE" w:eastAsia="Microsoft JhengHei" w:hAnsi="MetricHPE"/>
                <w:lang w:val="en-GB"/>
              </w:rPr>
            </w:pPr>
            <w:r w:rsidRPr="00790A6A">
              <w:rPr>
                <w:rFonts w:ascii="MetricHPE" w:eastAsia="Microsoft JhengHei" w:hAnsi="MetricHPE"/>
              </w:rPr>
              <w:t>Business Terms</w:t>
            </w:r>
          </w:p>
          <w:p w14:paraId="4DEBBDFD" w14:textId="77777777" w:rsidR="008473E6" w:rsidRPr="00790A6A" w:rsidRDefault="008473E6" w:rsidP="00D917EF">
            <w:pPr>
              <w:numPr>
                <w:ilvl w:val="1"/>
                <w:numId w:val="19"/>
              </w:numPr>
              <w:rPr>
                <w:rFonts w:ascii="MetricHPE" w:eastAsia="Microsoft JhengHei" w:hAnsi="MetricHPE"/>
                <w:lang w:val="en-GB"/>
              </w:rPr>
            </w:pPr>
            <w:r w:rsidRPr="00790A6A">
              <w:rPr>
                <w:rFonts w:ascii="MetricHPE" w:eastAsia="Microsoft JhengHei" w:hAnsi="MetricHPE"/>
              </w:rPr>
              <w:t>Business Definition for each subject area.</w:t>
            </w:r>
            <w:r w:rsidRPr="00790A6A">
              <w:rPr>
                <w:rFonts w:ascii="Calibri" w:eastAsia="Microsoft JhengHei" w:hAnsi="Calibri" w:cs="Calibri"/>
              </w:rPr>
              <w:t>  </w:t>
            </w:r>
          </w:p>
          <w:p w14:paraId="67E48254" w14:textId="77777777" w:rsidR="008473E6" w:rsidRPr="00790A6A" w:rsidRDefault="008473E6" w:rsidP="00D917EF">
            <w:pPr>
              <w:numPr>
                <w:ilvl w:val="1"/>
                <w:numId w:val="19"/>
              </w:numPr>
              <w:rPr>
                <w:rFonts w:ascii="MetricHPE" w:eastAsia="Microsoft JhengHei" w:hAnsi="MetricHPE"/>
                <w:lang w:val="en-GB"/>
              </w:rPr>
            </w:pPr>
            <w:r w:rsidRPr="00790A6A">
              <w:rPr>
                <w:rFonts w:ascii="MetricHPE" w:eastAsia="Microsoft JhengHei" w:hAnsi="MetricHPE"/>
              </w:rPr>
              <w:t>Data elements for each subject area</w:t>
            </w:r>
            <w:r w:rsidRPr="00790A6A">
              <w:rPr>
                <w:rFonts w:ascii="Calibri" w:eastAsia="Microsoft JhengHei" w:hAnsi="Calibri" w:cs="Calibri"/>
              </w:rPr>
              <w:t> </w:t>
            </w:r>
          </w:p>
          <w:p w14:paraId="4468AE2D" w14:textId="77777777" w:rsidR="008473E6" w:rsidRPr="00790A6A" w:rsidRDefault="008473E6" w:rsidP="00D917EF">
            <w:pPr>
              <w:numPr>
                <w:ilvl w:val="1"/>
                <w:numId w:val="19"/>
              </w:numPr>
              <w:rPr>
                <w:rFonts w:ascii="MetricHPE" w:eastAsia="Microsoft JhengHei" w:hAnsi="MetricHPE"/>
                <w:lang w:val="en-GB"/>
              </w:rPr>
            </w:pPr>
            <w:r w:rsidRPr="00790A6A">
              <w:rPr>
                <w:rFonts w:ascii="MetricHPE" w:eastAsia="Microsoft JhengHei" w:hAnsi="MetricHPE"/>
              </w:rPr>
              <w:t>Applications where instances of these elements exist</w:t>
            </w:r>
          </w:p>
          <w:p w14:paraId="7EEED022" w14:textId="77777777" w:rsidR="008473E6" w:rsidRPr="00790A6A" w:rsidRDefault="008473E6" w:rsidP="00D917EF">
            <w:pPr>
              <w:numPr>
                <w:ilvl w:val="1"/>
                <w:numId w:val="19"/>
              </w:numPr>
              <w:rPr>
                <w:rFonts w:ascii="MetricHPE" w:eastAsia="Microsoft JhengHei" w:hAnsi="MetricHPE"/>
                <w:lang w:val="en-GB"/>
              </w:rPr>
            </w:pPr>
            <w:r w:rsidRPr="00790A6A">
              <w:rPr>
                <w:rFonts w:ascii="MetricHPE" w:eastAsia="Microsoft JhengHei" w:hAnsi="MetricHPE"/>
              </w:rPr>
              <w:t>The error rules for the Data Quality measurement</w:t>
            </w:r>
          </w:p>
          <w:p w14:paraId="2AB395C0" w14:textId="77777777" w:rsidR="008473E6" w:rsidRPr="00790A6A" w:rsidRDefault="008473E6" w:rsidP="00D917EF">
            <w:pPr>
              <w:numPr>
                <w:ilvl w:val="1"/>
                <w:numId w:val="19"/>
              </w:numPr>
              <w:rPr>
                <w:rFonts w:ascii="MetricHPE" w:eastAsia="Microsoft JhengHei" w:hAnsi="MetricHPE"/>
                <w:lang w:val="en-GB"/>
              </w:rPr>
            </w:pPr>
            <w:r w:rsidRPr="00790A6A">
              <w:rPr>
                <w:rFonts w:ascii="MetricHPE" w:eastAsia="Microsoft JhengHei" w:hAnsi="MetricHPE"/>
              </w:rPr>
              <w:t>Which error rules to check for each element</w:t>
            </w:r>
          </w:p>
          <w:p w14:paraId="4684A1B8" w14:textId="77777777" w:rsidR="008473E6" w:rsidRPr="00790A6A" w:rsidRDefault="008473E6" w:rsidP="00D917EF">
            <w:pPr>
              <w:numPr>
                <w:ilvl w:val="1"/>
                <w:numId w:val="19"/>
              </w:numPr>
              <w:rPr>
                <w:rFonts w:ascii="MetricHPE" w:eastAsia="Microsoft JhengHei" w:hAnsi="MetricHPE"/>
                <w:lang w:val="en-GB"/>
              </w:rPr>
            </w:pPr>
            <w:r w:rsidRPr="00790A6A">
              <w:rPr>
                <w:rFonts w:ascii="MetricHPE" w:eastAsia="Microsoft JhengHei" w:hAnsi="MetricHPE"/>
              </w:rPr>
              <w:t>Conditions when that type of error occurs</w:t>
            </w:r>
          </w:p>
          <w:p w14:paraId="693CE7CF" w14:textId="77777777" w:rsidR="008473E6" w:rsidRPr="00790A6A" w:rsidRDefault="008473E6" w:rsidP="00D917EF">
            <w:pPr>
              <w:numPr>
                <w:ilvl w:val="0"/>
                <w:numId w:val="19"/>
              </w:numPr>
              <w:rPr>
                <w:rFonts w:ascii="MetricHPE" w:eastAsia="Microsoft JhengHei" w:hAnsi="MetricHPE"/>
                <w:lang w:val="en-GB"/>
              </w:rPr>
            </w:pPr>
            <w:r w:rsidRPr="00790A6A">
              <w:rPr>
                <w:rFonts w:ascii="MetricHPE" w:eastAsia="Microsoft JhengHei" w:hAnsi="MetricHPE"/>
              </w:rPr>
              <w:t>Then, they review &amp; finalize Data Definitions with the Data Steward and Data Owner.</w:t>
            </w:r>
          </w:p>
        </w:tc>
        <w:tc>
          <w:tcPr>
            <w:tcW w:w="1957" w:type="dxa"/>
            <w:shd w:val="clear" w:color="auto" w:fill="auto"/>
            <w:tcMar>
              <w:top w:w="72" w:type="dxa"/>
              <w:left w:w="72" w:type="dxa"/>
              <w:bottom w:w="72" w:type="dxa"/>
              <w:right w:w="72" w:type="dxa"/>
            </w:tcMar>
            <w:hideMark/>
          </w:tcPr>
          <w:p w14:paraId="6095D37A" w14:textId="39FC895B" w:rsidR="008473E6" w:rsidRPr="00790A6A" w:rsidRDefault="008473E6" w:rsidP="00D917EF">
            <w:pPr>
              <w:numPr>
                <w:ilvl w:val="0"/>
                <w:numId w:val="19"/>
              </w:numPr>
              <w:rPr>
                <w:rFonts w:ascii="MetricHPE" w:eastAsia="Microsoft JhengHei" w:hAnsi="MetricHPE"/>
                <w:lang w:val="en-GB"/>
              </w:rPr>
            </w:pPr>
            <w:r w:rsidRPr="00790A6A">
              <w:rPr>
                <w:rFonts w:ascii="MetricHPE" w:eastAsia="Microsoft JhengHei" w:hAnsi="MetricHPE"/>
              </w:rPr>
              <w:t>Data Architect</w:t>
            </w:r>
            <w:r w:rsidR="00F704C2" w:rsidRPr="00790A6A">
              <w:rPr>
                <w:rFonts w:ascii="MetricHPE" w:eastAsia="Microsoft JhengHei" w:hAnsi="MetricHPE" w:hint="eastAsia"/>
              </w:rPr>
              <w:t xml:space="preserve"> </w:t>
            </w:r>
          </w:p>
          <w:p w14:paraId="6EDEE302" w14:textId="168CFE18" w:rsidR="008473E6" w:rsidRPr="00790A6A" w:rsidRDefault="008473E6" w:rsidP="00D917EF">
            <w:pPr>
              <w:numPr>
                <w:ilvl w:val="0"/>
                <w:numId w:val="19"/>
              </w:numPr>
              <w:rPr>
                <w:rFonts w:ascii="MetricHPE" w:eastAsia="Microsoft JhengHei" w:hAnsi="MetricHPE"/>
                <w:lang w:val="en-GB"/>
              </w:rPr>
            </w:pPr>
            <w:r w:rsidRPr="00790A6A">
              <w:rPr>
                <w:rFonts w:ascii="MetricHPE" w:eastAsia="Microsoft JhengHei" w:hAnsi="MetricHPE"/>
              </w:rPr>
              <w:t>Data Quality Analyst</w:t>
            </w:r>
            <w:r w:rsidR="00F704C2" w:rsidRPr="00790A6A">
              <w:rPr>
                <w:rFonts w:ascii="MetricHPE" w:eastAsia="Microsoft JhengHei" w:hAnsi="MetricHPE" w:hint="eastAsia"/>
              </w:rPr>
              <w:t xml:space="preserve"> </w:t>
            </w:r>
          </w:p>
          <w:p w14:paraId="77B7AEF2" w14:textId="30B478DA" w:rsidR="008473E6" w:rsidRPr="00790A6A" w:rsidRDefault="008473E6" w:rsidP="00D917EF">
            <w:pPr>
              <w:numPr>
                <w:ilvl w:val="0"/>
                <w:numId w:val="19"/>
              </w:numPr>
              <w:rPr>
                <w:rFonts w:ascii="MetricHPE" w:eastAsia="Microsoft JhengHei" w:hAnsi="MetricHPE"/>
                <w:lang w:val="en-GB"/>
              </w:rPr>
            </w:pPr>
            <w:r w:rsidRPr="00790A6A">
              <w:rPr>
                <w:rFonts w:ascii="MetricHPE" w:eastAsia="Microsoft JhengHei" w:hAnsi="MetricHPE"/>
              </w:rPr>
              <w:t>Metadata Lead</w:t>
            </w:r>
            <w:r w:rsidR="0085497B" w:rsidRPr="00790A6A">
              <w:rPr>
                <w:rFonts w:ascii="MetricHPE" w:eastAsia="Microsoft JhengHei" w:hAnsi="MetricHPE" w:hint="eastAsia"/>
              </w:rPr>
              <w:t xml:space="preserve"> </w:t>
            </w:r>
          </w:p>
          <w:p w14:paraId="5CBF776B" w14:textId="6685A915" w:rsidR="008473E6" w:rsidRPr="00790A6A" w:rsidRDefault="008473E6" w:rsidP="00D917EF">
            <w:pPr>
              <w:numPr>
                <w:ilvl w:val="0"/>
                <w:numId w:val="19"/>
              </w:numPr>
              <w:rPr>
                <w:rFonts w:ascii="MetricHPE" w:eastAsia="Microsoft JhengHei" w:hAnsi="MetricHPE"/>
                <w:lang w:val="en-GB"/>
              </w:rPr>
            </w:pPr>
            <w:r w:rsidRPr="00790A6A">
              <w:rPr>
                <w:rFonts w:ascii="MetricHPE" w:eastAsia="Microsoft JhengHei" w:hAnsi="MetricHPE"/>
              </w:rPr>
              <w:t>Data Steward</w:t>
            </w:r>
            <w:r w:rsidR="00815846" w:rsidRPr="00790A6A">
              <w:rPr>
                <w:rFonts w:ascii="MetricHPE" w:eastAsia="Microsoft JhengHei" w:hAnsi="MetricHPE" w:hint="eastAsia"/>
              </w:rPr>
              <w:t xml:space="preserve"> </w:t>
            </w:r>
          </w:p>
        </w:tc>
      </w:tr>
      <w:tr w:rsidR="00821A60" w:rsidRPr="00790A6A" w14:paraId="48D100CC" w14:textId="77777777" w:rsidTr="003361DC">
        <w:trPr>
          <w:trHeight w:val="5146"/>
        </w:trPr>
        <w:tc>
          <w:tcPr>
            <w:tcW w:w="562" w:type="dxa"/>
            <w:shd w:val="clear" w:color="auto" w:fill="auto"/>
            <w:tcMar>
              <w:top w:w="72" w:type="dxa"/>
              <w:left w:w="72" w:type="dxa"/>
              <w:bottom w:w="72" w:type="dxa"/>
              <w:right w:w="72" w:type="dxa"/>
            </w:tcMar>
          </w:tcPr>
          <w:p w14:paraId="3455B1C1" w14:textId="70F4F986" w:rsidR="00821A60" w:rsidRPr="00790A6A" w:rsidRDefault="00C855D1" w:rsidP="008473E6">
            <w:pPr>
              <w:rPr>
                <w:rFonts w:ascii="MetricHPE" w:eastAsia="Microsoft JhengHei" w:hAnsi="MetricHPE"/>
              </w:rPr>
            </w:pPr>
            <w:r w:rsidRPr="00790A6A">
              <w:rPr>
                <w:rFonts w:ascii="MetricHPE" w:eastAsia="Microsoft JhengHei" w:hAnsi="MetricHPE"/>
              </w:rPr>
              <w:t>1.3</w:t>
            </w:r>
          </w:p>
        </w:tc>
        <w:tc>
          <w:tcPr>
            <w:tcW w:w="1134" w:type="dxa"/>
            <w:shd w:val="clear" w:color="auto" w:fill="auto"/>
            <w:tcMar>
              <w:top w:w="72" w:type="dxa"/>
              <w:left w:w="72" w:type="dxa"/>
              <w:bottom w:w="72" w:type="dxa"/>
              <w:right w:w="72" w:type="dxa"/>
            </w:tcMar>
          </w:tcPr>
          <w:p w14:paraId="0771BA26" w14:textId="77777777" w:rsidR="00752EEA" w:rsidRDefault="00611BE2" w:rsidP="00611BE2">
            <w:pPr>
              <w:rPr>
                <w:rFonts w:ascii="MetricHPE" w:eastAsia="Microsoft JhengHei" w:hAnsi="MetricHPE"/>
                <w:color w:val="000000" w:themeColor="text1"/>
              </w:rPr>
            </w:pPr>
            <w:commentRangeStart w:id="70"/>
            <w:r w:rsidRPr="00E42A0E">
              <w:rPr>
                <w:rFonts w:ascii="MetricHPE" w:eastAsia="Microsoft JhengHei" w:hAnsi="MetricHPE"/>
                <w:color w:val="000000" w:themeColor="text1"/>
              </w:rPr>
              <w:t>Build Data Quality Rules and Standards</w:t>
            </w:r>
          </w:p>
          <w:p w14:paraId="40C5F24D" w14:textId="77777777" w:rsidR="00752EEA" w:rsidRDefault="00752EEA" w:rsidP="00611BE2">
            <w:pPr>
              <w:rPr>
                <w:rFonts w:ascii="MetricHPE" w:eastAsia="Microsoft JhengHei" w:hAnsi="MetricHPE"/>
                <w:color w:val="000000" w:themeColor="text1"/>
              </w:rPr>
            </w:pPr>
          </w:p>
          <w:commentRangeEnd w:id="70"/>
          <w:p w14:paraId="6E1540BE" w14:textId="282E2919" w:rsidR="005C0D84" w:rsidRPr="00E42A0E" w:rsidRDefault="00FC0D52" w:rsidP="00611BE2">
            <w:pPr>
              <w:rPr>
                <w:rFonts w:ascii="MetricHPE" w:eastAsia="Microsoft JhengHei" w:hAnsi="MetricHPE"/>
                <w:color w:val="000000" w:themeColor="text1"/>
              </w:rPr>
            </w:pPr>
            <w:r w:rsidRPr="00E42A0E">
              <w:rPr>
                <w:rStyle w:val="CommentReference"/>
                <w:color w:val="000000" w:themeColor="text1"/>
                <w:szCs w:val="20"/>
              </w:rPr>
              <w:commentReference w:id="70"/>
            </w:r>
          </w:p>
          <w:p w14:paraId="7D991402" w14:textId="77777777" w:rsidR="005C0D84" w:rsidRDefault="005C0D84" w:rsidP="00611BE2">
            <w:pPr>
              <w:rPr>
                <w:rFonts w:ascii="MetricHPE" w:eastAsia="Microsoft JhengHei" w:hAnsi="MetricHPE"/>
                <w:color w:val="FF0000"/>
              </w:rPr>
            </w:pPr>
          </w:p>
          <w:p w14:paraId="56910397" w14:textId="77777777" w:rsidR="00821A60" w:rsidRPr="00A21D96" w:rsidRDefault="00821A60" w:rsidP="008473E6">
            <w:pPr>
              <w:rPr>
                <w:rFonts w:ascii="MetricHPE" w:eastAsia="Microsoft JhengHei" w:hAnsi="MetricHPE"/>
                <w:color w:val="FF0000"/>
                <w:lang w:val="en-GB"/>
              </w:rPr>
            </w:pPr>
          </w:p>
        </w:tc>
        <w:tc>
          <w:tcPr>
            <w:tcW w:w="6804" w:type="dxa"/>
            <w:shd w:val="clear" w:color="auto" w:fill="auto"/>
            <w:tcMar>
              <w:top w:w="72" w:type="dxa"/>
              <w:left w:w="72" w:type="dxa"/>
              <w:bottom w:w="72" w:type="dxa"/>
              <w:right w:w="72" w:type="dxa"/>
            </w:tcMar>
            <w:vAlign w:val="center"/>
          </w:tcPr>
          <w:p w14:paraId="72CD26D3" w14:textId="17D2C38F" w:rsidR="00ED70C1" w:rsidRPr="00790A6A" w:rsidRDefault="00ED70C1" w:rsidP="00ED70C1">
            <w:pPr>
              <w:rPr>
                <w:rFonts w:ascii="MetricHPE" w:eastAsia="Microsoft JhengHei" w:hAnsi="MetricHPE"/>
                <w:lang w:val="en-GB"/>
              </w:rPr>
            </w:pPr>
            <w:r w:rsidRPr="00790A6A">
              <w:rPr>
                <w:rFonts w:ascii="MetricHPE" w:eastAsia="Microsoft JhengHei" w:hAnsi="MetricHPE"/>
              </w:rPr>
              <w:t>This process is to identify data quality standards for each element and create a prototype scorecard. By leveraging their knowledge and system documentation to construct validation rules</w:t>
            </w:r>
            <w:r w:rsidR="00765B8B">
              <w:rPr>
                <w:rFonts w:ascii="MetricHPE" w:eastAsia="Microsoft JhengHei" w:hAnsi="MetricHPE"/>
              </w:rPr>
              <w:t xml:space="preserve"> (refers to chapter 2.1.6.4)</w:t>
            </w:r>
            <w:r w:rsidRPr="00790A6A">
              <w:rPr>
                <w:rFonts w:ascii="MetricHPE" w:eastAsia="Microsoft JhengHei" w:hAnsi="MetricHPE"/>
              </w:rPr>
              <w:t xml:space="preserve"> and maybe holding more sessions, the DQ Business Analysts finish the Data Quality Rules and Standards that were started in the [1.2] Build Common Definition procedure.</w:t>
            </w:r>
            <w:r w:rsidRPr="00790A6A">
              <w:rPr>
                <w:rFonts w:ascii="Calibri" w:eastAsia="Microsoft JhengHei" w:hAnsi="Calibri" w:cs="Calibri"/>
              </w:rPr>
              <w:t> </w:t>
            </w:r>
          </w:p>
          <w:p w14:paraId="435774A6" w14:textId="77777777" w:rsidR="00ED70C1" w:rsidRPr="00790A6A" w:rsidRDefault="00ED70C1" w:rsidP="00ED70C1">
            <w:pPr>
              <w:rPr>
                <w:rFonts w:ascii="MetricHPE" w:eastAsia="Microsoft JhengHei" w:hAnsi="MetricHPE"/>
                <w:lang w:val="en-GB"/>
              </w:rPr>
            </w:pPr>
            <w:r w:rsidRPr="00790A6A">
              <w:rPr>
                <w:rFonts w:ascii="MetricHPE" w:eastAsia="Microsoft JhengHei" w:hAnsi="MetricHPE"/>
                <w:lang w:val="en-PH"/>
              </w:rPr>
              <w:t>The following are to be performed:</w:t>
            </w:r>
          </w:p>
          <w:p w14:paraId="0D22D1DC" w14:textId="77777777" w:rsidR="00ED70C1" w:rsidRPr="00790A6A" w:rsidRDefault="00ED70C1" w:rsidP="00D917EF">
            <w:pPr>
              <w:numPr>
                <w:ilvl w:val="0"/>
                <w:numId w:val="20"/>
              </w:numPr>
              <w:rPr>
                <w:rFonts w:ascii="MetricHPE" w:eastAsia="Microsoft JhengHei" w:hAnsi="MetricHPE"/>
                <w:lang w:val="en-GB"/>
              </w:rPr>
            </w:pPr>
            <w:r w:rsidRPr="00790A6A">
              <w:rPr>
                <w:rFonts w:ascii="MetricHPE" w:eastAsia="Microsoft JhengHei" w:hAnsi="MetricHPE"/>
              </w:rPr>
              <w:t>The DQ Analyst collect data element additional information</w:t>
            </w:r>
          </w:p>
          <w:p w14:paraId="0BD99854" w14:textId="77777777" w:rsidR="00ED70C1" w:rsidRPr="00790A6A" w:rsidRDefault="00ED70C1" w:rsidP="00D917EF">
            <w:pPr>
              <w:numPr>
                <w:ilvl w:val="1"/>
                <w:numId w:val="20"/>
              </w:numPr>
              <w:rPr>
                <w:rFonts w:ascii="MetricHPE" w:eastAsia="Microsoft JhengHei" w:hAnsi="MetricHPE"/>
                <w:lang w:val="en-GB"/>
              </w:rPr>
            </w:pPr>
            <w:r w:rsidRPr="00790A6A">
              <w:rPr>
                <w:rFonts w:ascii="MetricHPE" w:eastAsia="Microsoft JhengHei" w:hAnsi="MetricHPE"/>
              </w:rPr>
              <w:t>System Mappings</w:t>
            </w:r>
          </w:p>
          <w:p w14:paraId="35B572DB" w14:textId="77777777" w:rsidR="00ED70C1" w:rsidRPr="00790A6A" w:rsidRDefault="00ED70C1" w:rsidP="00D917EF">
            <w:pPr>
              <w:numPr>
                <w:ilvl w:val="2"/>
                <w:numId w:val="20"/>
              </w:numPr>
              <w:rPr>
                <w:rFonts w:ascii="MetricHPE" w:eastAsia="Microsoft JhengHei" w:hAnsi="MetricHPE"/>
                <w:lang w:val="en-GB"/>
              </w:rPr>
            </w:pPr>
            <w:r w:rsidRPr="00790A6A">
              <w:rPr>
                <w:rFonts w:ascii="MetricHPE" w:eastAsia="Microsoft JhengHei" w:hAnsi="MetricHPE"/>
              </w:rPr>
              <w:t>Logical Data Models and Metadata</w:t>
            </w:r>
          </w:p>
          <w:p w14:paraId="0D041913" w14:textId="77777777" w:rsidR="00ED70C1" w:rsidRPr="00790A6A" w:rsidRDefault="00ED70C1" w:rsidP="00D917EF">
            <w:pPr>
              <w:numPr>
                <w:ilvl w:val="2"/>
                <w:numId w:val="20"/>
              </w:numPr>
              <w:rPr>
                <w:rFonts w:ascii="MetricHPE" w:eastAsia="Microsoft JhengHei" w:hAnsi="MetricHPE"/>
                <w:lang w:val="en-GB"/>
              </w:rPr>
            </w:pPr>
            <w:r w:rsidRPr="00790A6A">
              <w:rPr>
                <w:rFonts w:ascii="MetricHPE" w:eastAsia="Microsoft JhengHei" w:hAnsi="MetricHPE"/>
              </w:rPr>
              <w:t>Previous Data Quality Analysis</w:t>
            </w:r>
          </w:p>
          <w:p w14:paraId="71429563" w14:textId="77777777" w:rsidR="00ED70C1" w:rsidRPr="00790A6A" w:rsidRDefault="00ED70C1" w:rsidP="00D917EF">
            <w:pPr>
              <w:numPr>
                <w:ilvl w:val="2"/>
                <w:numId w:val="20"/>
              </w:numPr>
              <w:rPr>
                <w:rFonts w:ascii="MetricHPE" w:eastAsia="Microsoft JhengHei" w:hAnsi="MetricHPE"/>
                <w:lang w:val="en-GB"/>
              </w:rPr>
            </w:pPr>
            <w:r w:rsidRPr="00790A6A">
              <w:rPr>
                <w:rFonts w:ascii="MetricHPE" w:eastAsia="Microsoft JhengHei" w:hAnsi="MetricHPE"/>
              </w:rPr>
              <w:t>File Feed Layouts</w:t>
            </w:r>
          </w:p>
          <w:p w14:paraId="2269EC9B" w14:textId="77777777" w:rsidR="00ED70C1" w:rsidRPr="00790A6A" w:rsidRDefault="00ED70C1" w:rsidP="00D917EF">
            <w:pPr>
              <w:numPr>
                <w:ilvl w:val="2"/>
                <w:numId w:val="20"/>
              </w:numPr>
              <w:rPr>
                <w:rFonts w:ascii="MetricHPE" w:eastAsia="Microsoft JhengHei" w:hAnsi="MetricHPE"/>
                <w:lang w:val="en-GB"/>
              </w:rPr>
            </w:pPr>
            <w:r w:rsidRPr="00790A6A">
              <w:rPr>
                <w:rFonts w:ascii="MetricHPE" w:eastAsia="Microsoft JhengHei" w:hAnsi="MetricHPE"/>
              </w:rPr>
              <w:t>Reports or other tools/queries that use the data</w:t>
            </w:r>
          </w:p>
          <w:p w14:paraId="54A6B0AD" w14:textId="77777777" w:rsidR="00ED70C1" w:rsidRPr="00790A6A" w:rsidRDefault="00ED70C1" w:rsidP="00D917EF">
            <w:pPr>
              <w:numPr>
                <w:ilvl w:val="2"/>
                <w:numId w:val="20"/>
              </w:numPr>
              <w:rPr>
                <w:rFonts w:ascii="MetricHPE" w:eastAsia="Microsoft JhengHei" w:hAnsi="MetricHPE"/>
                <w:lang w:val="en-GB"/>
              </w:rPr>
            </w:pPr>
            <w:r w:rsidRPr="00790A6A">
              <w:rPr>
                <w:rFonts w:ascii="MetricHPE" w:eastAsia="Microsoft JhengHei" w:hAnsi="MetricHPE"/>
              </w:rPr>
              <w:t>Any other available documentation on how the data exists or how the business uses it</w:t>
            </w:r>
          </w:p>
          <w:p w14:paraId="19D4C9CC" w14:textId="77777777" w:rsidR="00ED70C1" w:rsidRPr="00790A6A" w:rsidRDefault="00ED70C1" w:rsidP="00D917EF">
            <w:pPr>
              <w:numPr>
                <w:ilvl w:val="0"/>
                <w:numId w:val="20"/>
              </w:numPr>
              <w:rPr>
                <w:rFonts w:ascii="MetricHPE" w:eastAsia="Microsoft JhengHei" w:hAnsi="MetricHPE"/>
                <w:lang w:val="en-GB"/>
              </w:rPr>
            </w:pPr>
            <w:r w:rsidRPr="00790A6A">
              <w:rPr>
                <w:rFonts w:ascii="MetricHPE" w:eastAsia="Microsoft JhengHei" w:hAnsi="MetricHPE"/>
              </w:rPr>
              <w:t xml:space="preserve">Then, they create draft </w:t>
            </w:r>
            <w:r w:rsidRPr="002B1414">
              <w:rPr>
                <w:rFonts w:ascii="MetricHPE" w:eastAsia="Microsoft JhengHei" w:hAnsi="MetricHPE"/>
                <w:color w:val="000000" w:themeColor="text1"/>
              </w:rPr>
              <w:t>DQ Rules and Standards</w:t>
            </w:r>
            <w:r w:rsidRPr="00790A6A">
              <w:rPr>
                <w:rFonts w:ascii="MetricHPE" w:eastAsia="Microsoft JhengHei" w:hAnsi="MetricHPE"/>
              </w:rPr>
              <w:t>, which will be reviewed with the Data Stewards and Data Owner.</w:t>
            </w:r>
            <w:r w:rsidRPr="00790A6A">
              <w:rPr>
                <w:rFonts w:ascii="Calibri" w:eastAsia="Microsoft JhengHei" w:hAnsi="Calibri" w:cs="Calibri"/>
              </w:rPr>
              <w:t>  </w:t>
            </w:r>
          </w:p>
          <w:p w14:paraId="1443A6D4" w14:textId="5C051509" w:rsidR="00821A60" w:rsidRPr="00790A6A" w:rsidRDefault="00ED70C1" w:rsidP="00D917EF">
            <w:pPr>
              <w:numPr>
                <w:ilvl w:val="0"/>
                <w:numId w:val="20"/>
              </w:numPr>
              <w:rPr>
                <w:rFonts w:ascii="MetricHPE" w:eastAsia="Microsoft JhengHei" w:hAnsi="MetricHPE"/>
                <w:lang w:val="en-GB"/>
              </w:rPr>
            </w:pPr>
            <w:r w:rsidRPr="00790A6A">
              <w:rPr>
                <w:rFonts w:ascii="MetricHPE" w:eastAsia="Microsoft JhengHei" w:hAnsi="MetricHPE"/>
              </w:rPr>
              <w:t>Based on their feedback, the DQ Analyst will update and finalize the DQ Rules and Standards document.</w:t>
            </w:r>
          </w:p>
        </w:tc>
        <w:tc>
          <w:tcPr>
            <w:tcW w:w="1957" w:type="dxa"/>
            <w:shd w:val="clear" w:color="auto" w:fill="auto"/>
            <w:tcMar>
              <w:top w:w="72" w:type="dxa"/>
              <w:left w:w="72" w:type="dxa"/>
              <w:bottom w:w="72" w:type="dxa"/>
              <w:right w:w="72" w:type="dxa"/>
            </w:tcMar>
          </w:tcPr>
          <w:p w14:paraId="249D6480" w14:textId="177681FB" w:rsidR="00C855D1" w:rsidRPr="00790A6A" w:rsidRDefault="00C855D1" w:rsidP="00D917EF">
            <w:pPr>
              <w:numPr>
                <w:ilvl w:val="0"/>
                <w:numId w:val="19"/>
              </w:numPr>
              <w:rPr>
                <w:rFonts w:ascii="MetricHPE" w:eastAsia="Microsoft JhengHei" w:hAnsi="MetricHPE"/>
              </w:rPr>
            </w:pPr>
            <w:r w:rsidRPr="00790A6A">
              <w:rPr>
                <w:rFonts w:ascii="MetricHPE" w:eastAsia="Microsoft JhengHei" w:hAnsi="MetricHPE"/>
              </w:rPr>
              <w:t>Data Quality Analyst</w:t>
            </w:r>
            <w:r w:rsidR="00FA5F00" w:rsidRPr="00790A6A">
              <w:rPr>
                <w:rFonts w:ascii="MetricHPE" w:eastAsia="Microsoft JhengHei" w:hAnsi="MetricHPE" w:hint="eastAsia"/>
              </w:rPr>
              <w:t xml:space="preserve"> </w:t>
            </w:r>
          </w:p>
          <w:p w14:paraId="452557C5" w14:textId="1C5C2EA7" w:rsidR="00C855D1" w:rsidRPr="00790A6A" w:rsidRDefault="00C855D1" w:rsidP="00D917EF">
            <w:pPr>
              <w:numPr>
                <w:ilvl w:val="0"/>
                <w:numId w:val="19"/>
              </w:numPr>
              <w:rPr>
                <w:rFonts w:ascii="MetricHPE" w:eastAsia="Microsoft JhengHei" w:hAnsi="MetricHPE"/>
              </w:rPr>
            </w:pPr>
            <w:r w:rsidRPr="00790A6A">
              <w:rPr>
                <w:rFonts w:ascii="MetricHPE" w:eastAsia="Microsoft JhengHei" w:hAnsi="MetricHPE"/>
              </w:rPr>
              <w:t>Data Steward</w:t>
            </w:r>
            <w:r w:rsidR="00FA5F00" w:rsidRPr="00790A6A">
              <w:rPr>
                <w:rFonts w:ascii="MetricHPE" w:eastAsia="Microsoft JhengHei" w:hAnsi="MetricHPE" w:hint="eastAsia"/>
              </w:rPr>
              <w:t xml:space="preserve"> </w:t>
            </w:r>
          </w:p>
          <w:p w14:paraId="44A4EF2B" w14:textId="0DEB7109" w:rsidR="00C855D1" w:rsidRPr="00790A6A" w:rsidRDefault="00C855D1" w:rsidP="00D917EF">
            <w:pPr>
              <w:numPr>
                <w:ilvl w:val="0"/>
                <w:numId w:val="19"/>
              </w:numPr>
              <w:rPr>
                <w:rFonts w:ascii="MetricHPE" w:eastAsia="Microsoft JhengHei" w:hAnsi="MetricHPE"/>
              </w:rPr>
            </w:pPr>
            <w:r w:rsidRPr="00790A6A">
              <w:rPr>
                <w:rFonts w:ascii="MetricHPE" w:eastAsia="Microsoft JhengHei" w:hAnsi="MetricHPE"/>
              </w:rPr>
              <w:t>Data Owner</w:t>
            </w:r>
            <w:r w:rsidR="00CF3B89" w:rsidRPr="00790A6A">
              <w:rPr>
                <w:rFonts w:ascii="MetricHPE" w:eastAsia="Microsoft JhengHei" w:hAnsi="MetricHPE" w:hint="eastAsia"/>
              </w:rPr>
              <w:t xml:space="preserve"> </w:t>
            </w:r>
          </w:p>
          <w:p w14:paraId="0263C6DF" w14:textId="77777777" w:rsidR="00821A60" w:rsidRPr="00790A6A" w:rsidRDefault="00821A60" w:rsidP="00C855D1">
            <w:pPr>
              <w:ind w:left="720"/>
              <w:rPr>
                <w:rFonts w:ascii="MetricHPE" w:eastAsia="Microsoft JhengHei" w:hAnsi="MetricHPE"/>
              </w:rPr>
            </w:pPr>
          </w:p>
        </w:tc>
      </w:tr>
      <w:tr w:rsidR="00C855D1" w:rsidRPr="00790A6A" w14:paraId="039DDB95" w14:textId="77777777" w:rsidTr="003361DC">
        <w:trPr>
          <w:trHeight w:val="3132"/>
        </w:trPr>
        <w:tc>
          <w:tcPr>
            <w:tcW w:w="562" w:type="dxa"/>
            <w:shd w:val="clear" w:color="auto" w:fill="auto"/>
            <w:tcMar>
              <w:top w:w="72" w:type="dxa"/>
              <w:left w:w="72" w:type="dxa"/>
              <w:bottom w:w="72" w:type="dxa"/>
              <w:right w:w="72" w:type="dxa"/>
            </w:tcMar>
          </w:tcPr>
          <w:p w14:paraId="70EFDF25" w14:textId="74EEB6DC" w:rsidR="00C855D1" w:rsidRPr="00790A6A" w:rsidRDefault="00C855D1" w:rsidP="008473E6">
            <w:pPr>
              <w:rPr>
                <w:rFonts w:ascii="MetricHPE" w:eastAsia="Microsoft JhengHei" w:hAnsi="MetricHPE"/>
              </w:rPr>
            </w:pPr>
            <w:r w:rsidRPr="00790A6A">
              <w:rPr>
                <w:rFonts w:ascii="MetricHPE" w:eastAsia="Microsoft JhengHei" w:hAnsi="MetricHPE"/>
              </w:rPr>
              <w:lastRenderedPageBreak/>
              <w:t>1.4</w:t>
            </w:r>
          </w:p>
        </w:tc>
        <w:tc>
          <w:tcPr>
            <w:tcW w:w="1134" w:type="dxa"/>
            <w:shd w:val="clear" w:color="auto" w:fill="auto"/>
            <w:tcMar>
              <w:top w:w="72" w:type="dxa"/>
              <w:left w:w="72" w:type="dxa"/>
              <w:bottom w:w="72" w:type="dxa"/>
              <w:right w:w="72" w:type="dxa"/>
            </w:tcMar>
          </w:tcPr>
          <w:p w14:paraId="7E8E207E" w14:textId="77777777" w:rsidR="00F14071" w:rsidRPr="00790A6A" w:rsidRDefault="00F14071" w:rsidP="00F14071">
            <w:pPr>
              <w:rPr>
                <w:rFonts w:ascii="MetricHPE" w:eastAsia="Microsoft JhengHei" w:hAnsi="MetricHPE"/>
                <w:lang w:val="en-GB"/>
              </w:rPr>
            </w:pPr>
            <w:r w:rsidRPr="00790A6A">
              <w:rPr>
                <w:rFonts w:ascii="MetricHPE" w:eastAsia="Microsoft JhengHei" w:hAnsi="MetricHPE"/>
              </w:rPr>
              <w:t>Prepare Environment for Data Analysis, Profiling and DQ Dashboard Report Development</w:t>
            </w:r>
          </w:p>
          <w:p w14:paraId="5682DE6C" w14:textId="77777777" w:rsidR="00C855D1" w:rsidRDefault="00C855D1" w:rsidP="00611BE2">
            <w:pPr>
              <w:rPr>
                <w:rFonts w:ascii="MetricHPE" w:eastAsia="Microsoft JhengHei" w:hAnsi="MetricHPE"/>
                <w:lang w:val="en-GB"/>
              </w:rPr>
            </w:pPr>
          </w:p>
          <w:p w14:paraId="3D509071" w14:textId="77777777" w:rsidR="00C855D1" w:rsidRPr="00790A6A" w:rsidRDefault="00C855D1" w:rsidP="00330C4B">
            <w:pPr>
              <w:rPr>
                <w:rFonts w:ascii="MetricHPE" w:eastAsia="Microsoft JhengHei" w:hAnsi="MetricHPE"/>
                <w:lang w:val="en-GB"/>
              </w:rPr>
            </w:pPr>
          </w:p>
        </w:tc>
        <w:tc>
          <w:tcPr>
            <w:tcW w:w="6804" w:type="dxa"/>
            <w:shd w:val="clear" w:color="auto" w:fill="auto"/>
            <w:tcMar>
              <w:top w:w="72" w:type="dxa"/>
              <w:left w:w="72" w:type="dxa"/>
              <w:bottom w:w="72" w:type="dxa"/>
              <w:right w:w="72" w:type="dxa"/>
            </w:tcMar>
            <w:vAlign w:val="center"/>
          </w:tcPr>
          <w:p w14:paraId="25F33DA5" w14:textId="77777777" w:rsidR="00E53E61" w:rsidRPr="00790A6A" w:rsidRDefault="00E53E61" w:rsidP="00E53E61">
            <w:pPr>
              <w:rPr>
                <w:rFonts w:ascii="MetricHPE" w:eastAsia="Microsoft JhengHei" w:hAnsi="MetricHPE"/>
                <w:lang w:val="en-GB"/>
              </w:rPr>
            </w:pPr>
            <w:r w:rsidRPr="00790A6A">
              <w:rPr>
                <w:rFonts w:ascii="MetricHPE" w:eastAsia="Microsoft JhengHei" w:hAnsi="MetricHPE"/>
              </w:rPr>
              <w:t>This process focuses on setting up the technical environment only.</w:t>
            </w:r>
            <w:r w:rsidRPr="00790A6A">
              <w:rPr>
                <w:rFonts w:ascii="Calibri" w:eastAsia="Microsoft JhengHei" w:hAnsi="Calibri" w:cs="Calibri"/>
              </w:rPr>
              <w:t> </w:t>
            </w:r>
          </w:p>
          <w:p w14:paraId="7F90B775" w14:textId="77777777" w:rsidR="00E53E61" w:rsidRPr="00790A6A" w:rsidRDefault="00E53E61" w:rsidP="00E53E61">
            <w:pPr>
              <w:rPr>
                <w:rFonts w:ascii="MetricHPE" w:eastAsia="Microsoft JhengHei" w:hAnsi="MetricHPE"/>
                <w:lang w:val="en-GB"/>
              </w:rPr>
            </w:pPr>
            <w:r w:rsidRPr="00790A6A">
              <w:rPr>
                <w:rFonts w:ascii="MetricHPE" w:eastAsia="Microsoft JhengHei" w:hAnsi="MetricHPE"/>
                <w:lang w:val="en-PH"/>
              </w:rPr>
              <w:t>The following are to be performed:</w:t>
            </w:r>
          </w:p>
          <w:p w14:paraId="6DDAFF82" w14:textId="77777777" w:rsidR="00E53E61" w:rsidRPr="00790A6A" w:rsidRDefault="00E53E61" w:rsidP="00D917EF">
            <w:pPr>
              <w:numPr>
                <w:ilvl w:val="0"/>
                <w:numId w:val="21"/>
              </w:numPr>
              <w:rPr>
                <w:rFonts w:ascii="MetricHPE" w:eastAsia="Microsoft JhengHei" w:hAnsi="MetricHPE"/>
                <w:lang w:val="en-GB"/>
              </w:rPr>
            </w:pPr>
            <w:r w:rsidRPr="00790A6A">
              <w:rPr>
                <w:rFonts w:ascii="MetricHPE" w:eastAsia="Microsoft JhengHei" w:hAnsi="MetricHPE"/>
              </w:rPr>
              <w:t>The DQ Team review reporting requirements and data quality rules and standards.</w:t>
            </w:r>
          </w:p>
          <w:p w14:paraId="05890FBF" w14:textId="77777777" w:rsidR="00E53E61" w:rsidRPr="00790A6A" w:rsidRDefault="00E53E61" w:rsidP="00D917EF">
            <w:pPr>
              <w:numPr>
                <w:ilvl w:val="0"/>
                <w:numId w:val="21"/>
              </w:numPr>
              <w:rPr>
                <w:rFonts w:ascii="MetricHPE" w:eastAsia="Microsoft JhengHei" w:hAnsi="MetricHPE"/>
                <w:lang w:val="en-GB"/>
              </w:rPr>
            </w:pPr>
            <w:r w:rsidRPr="00790A6A">
              <w:rPr>
                <w:rFonts w:ascii="MetricHPE" w:eastAsia="Microsoft JhengHei" w:hAnsi="MetricHPE"/>
              </w:rPr>
              <w:t>They also review and document current reporting environment</w:t>
            </w:r>
          </w:p>
          <w:p w14:paraId="762DCD0D" w14:textId="38652E56" w:rsidR="00E53E61" w:rsidRPr="00804D37" w:rsidRDefault="00E53E61" w:rsidP="00D917EF">
            <w:pPr>
              <w:numPr>
                <w:ilvl w:val="0"/>
                <w:numId w:val="21"/>
              </w:numPr>
              <w:rPr>
                <w:rFonts w:ascii="MetricHPE" w:eastAsia="Microsoft JhengHei" w:hAnsi="MetricHPE"/>
                <w:color w:val="FF0000"/>
              </w:rPr>
            </w:pPr>
            <w:r w:rsidRPr="00790A6A">
              <w:rPr>
                <w:rFonts w:ascii="MetricHPE" w:eastAsia="Microsoft JhengHei" w:hAnsi="MetricHPE"/>
              </w:rPr>
              <w:t>Based on their assessment, the DQ Team confirm the necessary tools to conduct data analysis, to conduct data clean-ups/ETL and to build reports are available.</w:t>
            </w:r>
            <w:r w:rsidR="00B2765C">
              <w:rPr>
                <w:rFonts w:ascii="MetricHPE" w:eastAsia="Microsoft JhengHei" w:hAnsi="MetricHPE" w:hint="eastAsia"/>
              </w:rPr>
              <w:t xml:space="preserve"> </w:t>
            </w:r>
            <w:commentRangeStart w:id="73"/>
          </w:p>
          <w:p w14:paraId="56C21E95" w14:textId="4C203F07" w:rsidR="00C855D1" w:rsidRPr="00790A6A" w:rsidRDefault="00E53E61" w:rsidP="00D917EF">
            <w:pPr>
              <w:numPr>
                <w:ilvl w:val="0"/>
                <w:numId w:val="21"/>
              </w:numPr>
              <w:rPr>
                <w:rFonts w:ascii="MetricHPE" w:eastAsia="Microsoft JhengHei" w:hAnsi="MetricHPE"/>
                <w:lang w:val="en-GB"/>
              </w:rPr>
            </w:pPr>
            <w:r w:rsidRPr="00790A6A">
              <w:rPr>
                <w:rFonts w:ascii="MetricHPE" w:eastAsia="Microsoft JhengHei" w:hAnsi="MetricHPE"/>
              </w:rPr>
              <w:t xml:space="preserve">Also, if there are issue tracking </w:t>
            </w:r>
            <w:commentRangeEnd w:id="73"/>
            <w:r w:rsidR="00055013">
              <w:rPr>
                <w:rStyle w:val="CommentReference"/>
                <w:szCs w:val="20"/>
              </w:rPr>
              <w:commentReference w:id="73"/>
            </w:r>
            <w:r w:rsidRPr="00790A6A">
              <w:rPr>
                <w:rFonts w:ascii="MetricHPE" w:eastAsia="Microsoft JhengHei" w:hAnsi="MetricHPE"/>
              </w:rPr>
              <w:t>tool (e.g. JIRA, otherwise there is need of it), the DQ Team can setup the issue tracking workflow in the tool, which can be used to record and track the status of data issues identified as part of the DQ project.</w:t>
            </w:r>
          </w:p>
        </w:tc>
        <w:tc>
          <w:tcPr>
            <w:tcW w:w="1957" w:type="dxa"/>
            <w:shd w:val="clear" w:color="auto" w:fill="auto"/>
            <w:tcMar>
              <w:top w:w="72" w:type="dxa"/>
              <w:left w:w="72" w:type="dxa"/>
              <w:bottom w:w="72" w:type="dxa"/>
              <w:right w:w="72" w:type="dxa"/>
            </w:tcMar>
          </w:tcPr>
          <w:p w14:paraId="2AF519BB" w14:textId="1CAF5CE8" w:rsidR="0009007E" w:rsidRPr="00790A6A" w:rsidRDefault="0009007E" w:rsidP="00D917EF">
            <w:pPr>
              <w:numPr>
                <w:ilvl w:val="0"/>
                <w:numId w:val="19"/>
              </w:numPr>
              <w:rPr>
                <w:rFonts w:ascii="MetricHPE" w:eastAsia="Microsoft JhengHei" w:hAnsi="MetricHPE"/>
              </w:rPr>
            </w:pPr>
            <w:r w:rsidRPr="00790A6A">
              <w:rPr>
                <w:rFonts w:ascii="MetricHPE" w:eastAsia="Microsoft JhengHei" w:hAnsi="MetricHPE"/>
              </w:rPr>
              <w:t>Data Quality Team</w:t>
            </w:r>
            <w:r w:rsidR="00AD6BA2" w:rsidRPr="00790A6A">
              <w:rPr>
                <w:rFonts w:ascii="MetricHPE" w:eastAsia="Microsoft JhengHei" w:hAnsi="MetricHPE"/>
              </w:rPr>
              <w:t xml:space="preserve"> </w:t>
            </w:r>
          </w:p>
          <w:p w14:paraId="701C2AAB" w14:textId="77777777" w:rsidR="00C855D1" w:rsidRPr="00790A6A" w:rsidRDefault="00C855D1" w:rsidP="0009007E">
            <w:pPr>
              <w:ind w:left="720"/>
              <w:rPr>
                <w:rFonts w:ascii="MetricHPE" w:eastAsia="Microsoft JhengHei" w:hAnsi="MetricHPE"/>
              </w:rPr>
            </w:pPr>
          </w:p>
        </w:tc>
      </w:tr>
    </w:tbl>
    <w:p w14:paraId="1016AA59" w14:textId="00319D78" w:rsidR="007F244F" w:rsidRPr="00790A6A" w:rsidRDefault="007F244F" w:rsidP="0081096D">
      <w:pPr>
        <w:rPr>
          <w:rFonts w:ascii="MetricHPE" w:eastAsia="Microsoft JhengHei" w:hAnsi="MetricHPE"/>
          <w:lang w:val="en-GB"/>
        </w:rPr>
      </w:pPr>
    </w:p>
    <w:p w14:paraId="0EB2E616" w14:textId="2E233D1A" w:rsidR="00762C24" w:rsidRPr="00790A6A" w:rsidRDefault="007F244F" w:rsidP="0081096D">
      <w:pPr>
        <w:rPr>
          <w:rFonts w:ascii="MetricHPE" w:eastAsia="Microsoft JhengHei" w:hAnsi="MetricHPE"/>
          <w:lang w:val="en-GB"/>
        </w:rPr>
      </w:pPr>
      <w:r w:rsidRPr="00790A6A">
        <w:rPr>
          <w:rFonts w:ascii="MetricHPE" w:eastAsia="Microsoft JhengHei" w:hAnsi="MetricHPE"/>
          <w:lang w:val="en-GB"/>
        </w:rPr>
        <w:br w:type="page"/>
      </w:r>
    </w:p>
    <w:p w14:paraId="4BDD5CF7" w14:textId="52ADDF2F" w:rsidR="00D90868" w:rsidRPr="00790A6A" w:rsidRDefault="00D90868" w:rsidP="0081096D">
      <w:pPr>
        <w:rPr>
          <w:rFonts w:ascii="MetricHPE" w:eastAsia="Microsoft JhengHei" w:hAnsi="MetricHPE"/>
          <w:lang w:val="en-GB"/>
        </w:rPr>
      </w:pPr>
      <w:r w:rsidRPr="00B04562">
        <w:rPr>
          <w:rFonts w:ascii="MetricHPE" w:eastAsia="Microsoft JhengHei" w:hAnsi="MetricHPE"/>
          <w:b/>
          <w:lang w:val="en-PH"/>
        </w:rPr>
        <w:lastRenderedPageBreak/>
        <w:t xml:space="preserve">Phase 2 </w:t>
      </w:r>
      <w:r w:rsidR="00F130FA" w:rsidRPr="00790A6A">
        <w:rPr>
          <w:rFonts w:ascii="MetricHPE" w:eastAsia="Microsoft JhengHei" w:hAnsi="MetricHPE" w:hint="eastAsia"/>
          <w:b/>
          <w:lang w:val="en-PH"/>
        </w:rPr>
        <w:t>：</w:t>
      </w:r>
      <w:r w:rsidRPr="000D1F29">
        <w:rPr>
          <w:rFonts w:ascii="MetricHPE" w:eastAsia="Microsoft JhengHei" w:hAnsi="MetricHPE"/>
          <w:b/>
          <w:lang w:val="en-PH"/>
        </w:rPr>
        <w:t xml:space="preserve"> </w:t>
      </w:r>
      <w:r w:rsidRPr="00EA1C20">
        <w:rPr>
          <w:rFonts w:ascii="MetricHPE" w:eastAsia="Microsoft JhengHei" w:hAnsi="MetricHPE"/>
          <w:b/>
          <w:lang w:val="en-PH"/>
        </w:rPr>
        <w:t>Inventoried</w:t>
      </w:r>
      <w:r w:rsidRPr="00B04562">
        <w:rPr>
          <w:rFonts w:ascii="MetricHPE" w:eastAsia="Microsoft JhengHei" w:hAnsi="MetricHPE"/>
          <w:b/>
          <w:lang w:val="en-PH"/>
        </w:rPr>
        <w:t xml:space="preserve"> &amp; Assess</w:t>
      </w:r>
    </w:p>
    <w:p w14:paraId="6190E599" w14:textId="646EDBBC" w:rsidR="006C7E5B" w:rsidRPr="00790A6A" w:rsidRDefault="005B063C" w:rsidP="0081096D">
      <w:pPr>
        <w:rPr>
          <w:rFonts w:ascii="MetricHPE" w:eastAsia="Microsoft JhengHei" w:hAnsi="MetricHPE"/>
          <w:lang w:val="en-GB"/>
        </w:rPr>
      </w:pPr>
      <w:commentRangeStart w:id="76"/>
      <w:r w:rsidRPr="00790A6A">
        <w:rPr>
          <w:rFonts w:ascii="MetricHPE" w:eastAsia="Microsoft JhengHei" w:hAnsi="MetricHPE"/>
          <w:noProof/>
        </w:rPr>
        <mc:AlternateContent>
          <mc:Choice Requires="wpg">
            <w:drawing>
              <wp:anchor distT="0" distB="0" distL="114300" distR="114300" simplePos="0" relativeHeight="251658351" behindDoc="0" locked="0" layoutInCell="1" allowOverlap="1" wp14:anchorId="17AC9BED" wp14:editId="3CD8BB6B">
                <wp:simplePos x="0" y="0"/>
                <wp:positionH relativeFrom="column">
                  <wp:posOffset>-298450</wp:posOffset>
                </wp:positionH>
                <wp:positionV relativeFrom="paragraph">
                  <wp:posOffset>100330</wp:posOffset>
                </wp:positionV>
                <wp:extent cx="7215505" cy="3279922"/>
                <wp:effectExtent l="38100" t="38100" r="42545" b="15875"/>
                <wp:wrapNone/>
                <wp:docPr id="509814188" name="Group 184"/>
                <wp:cNvGraphicFramePr/>
                <a:graphic xmlns:a="http://schemas.openxmlformats.org/drawingml/2006/main">
                  <a:graphicData uri="http://schemas.microsoft.com/office/word/2010/wordprocessingGroup">
                    <wpg:wgp>
                      <wpg:cNvGrpSpPr/>
                      <wpg:grpSpPr>
                        <a:xfrm>
                          <a:off x="0" y="0"/>
                          <a:ext cx="7215505" cy="3279922"/>
                          <a:chOff x="0" y="0"/>
                          <a:chExt cx="11324425" cy="5147664"/>
                        </a:xfrm>
                      </wpg:grpSpPr>
                      <wps:wsp>
                        <wps:cNvPr id="1146035583" name="Rectangle 1146035583"/>
                        <wps:cNvSpPr/>
                        <wps:spPr>
                          <a:xfrm>
                            <a:off x="5169380" y="1133649"/>
                            <a:ext cx="1561170" cy="39947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B3513D6" w14:textId="5B10E2AD" w:rsidR="005B063C" w:rsidRPr="00146606" w:rsidRDefault="004074B4" w:rsidP="005B063C">
                              <w:pPr>
                                <w:jc w:val="center"/>
                                <w:rPr>
                                  <w:rFonts w:ascii="MetricHPE" w:eastAsia="Microsoft JhengHei" w:hAnsi="MetricHPE"/>
                                  <w:color w:val="000000" w:themeColor="text1"/>
                                  <w:kern w:val="24"/>
                                  <w:sz w:val="20"/>
                                  <w:szCs w:val="20"/>
                                </w:rPr>
                              </w:pPr>
                              <w:r w:rsidRPr="00146606">
                                <w:rPr>
                                  <w:rFonts w:ascii="MetricHPE" w:eastAsia="Microsoft JhengHei" w:hAnsi="MetricHPE" w:hint="eastAsia"/>
                                  <w:color w:val="000000" w:themeColor="text1"/>
                                  <w:kern w:val="24"/>
                                  <w:sz w:val="20"/>
                                  <w:szCs w:val="20"/>
                                </w:rPr>
                                <w:t>2.3 Profiling Data elements</w:t>
                              </w:r>
                            </w:p>
                          </w:txbxContent>
                        </wps:txbx>
                        <wps:bodyPr rtlCol="0" anchor="ctr"/>
                      </wps:wsp>
                      <wpg:grpSp>
                        <wpg:cNvPr id="1405006365" name="Group 1405006365"/>
                        <wpg:cNvGrpSpPr/>
                        <wpg:grpSpPr>
                          <a:xfrm>
                            <a:off x="0" y="0"/>
                            <a:ext cx="11324425" cy="5147664"/>
                            <a:chOff x="0" y="0"/>
                            <a:chExt cx="11324425" cy="5147664"/>
                          </a:xfrm>
                        </wpg:grpSpPr>
                        <wpg:grpSp>
                          <wpg:cNvPr id="1231363140" name="Group 1231363140"/>
                          <wpg:cNvGrpSpPr/>
                          <wpg:grpSpPr>
                            <a:xfrm>
                              <a:off x="2589" y="0"/>
                              <a:ext cx="11122586" cy="455615"/>
                              <a:chOff x="2589" y="0"/>
                              <a:chExt cx="11122586" cy="455615"/>
                            </a:xfrm>
                          </wpg:grpSpPr>
                          <wps:wsp>
                            <wps:cNvPr id="1325731379" name="Arrow: Pentagon 1325731379"/>
                            <wps:cNvSpPr/>
                            <wps:spPr bwMode="auto">
                              <a:xfrm>
                                <a:off x="8296459" y="0"/>
                                <a:ext cx="2828716"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4E46C4B8" w14:textId="77777777" w:rsidR="005B063C" w:rsidRPr="00762C24" w:rsidRDefault="005B063C" w:rsidP="005B063C">
                                  <w:pPr>
                                    <w:spacing w:line="216" w:lineRule="auto"/>
                                    <w:jc w:val="center"/>
                                    <w:textAlignment w:val="baseline"/>
                                    <w:rPr>
                                      <w:rFonts w:ascii="MetricHPE" w:hAnsi="MetricHPE"/>
                                      <w:color w:val="000000" w:themeColor="text1"/>
                                      <w:kern w:val="24"/>
                                      <w:sz w:val="20"/>
                                      <w:szCs w:val="20"/>
                                      <w:lang w:val="en-PH"/>
                                    </w:rPr>
                                  </w:pPr>
                                  <w:r w:rsidRPr="00762C24">
                                    <w:rPr>
                                      <w:rFonts w:ascii="MetricHPE" w:hAnsi="MetricHPE"/>
                                      <w:color w:val="000000" w:themeColor="text1"/>
                                      <w:kern w:val="24"/>
                                      <w:sz w:val="20"/>
                                      <w:szCs w:val="20"/>
                                      <w:lang w:val="en-PH"/>
                                    </w:rPr>
                                    <w:t>4. Cleanse &amp; Monitor</w:t>
                                  </w:r>
                                </w:p>
                              </w:txbxContent>
                            </wps:txbx>
                            <wps:bodyPr vert="horz" wrap="square" lIns="36000" tIns="36000" rIns="36000" bIns="36000" numCol="1" rtlCol="0" anchor="ctr" anchorCtr="1" compatLnSpc="1">
                              <a:prstTxWarp prst="textNoShape">
                                <a:avLst/>
                              </a:prstTxWarp>
                            </wps:bodyPr>
                          </wps:wsp>
                          <wps:wsp>
                            <wps:cNvPr id="248802003" name="Arrow: Pentagon 248802003"/>
                            <wps:cNvSpPr/>
                            <wps:spPr bwMode="auto">
                              <a:xfrm>
                                <a:off x="5354296" y="0"/>
                                <a:ext cx="3146119"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0BF5A7BB" w14:textId="77777777" w:rsidR="005B063C" w:rsidRPr="00762C24" w:rsidRDefault="005B063C" w:rsidP="005B063C">
                                  <w:pPr>
                                    <w:spacing w:line="216" w:lineRule="auto"/>
                                    <w:jc w:val="center"/>
                                    <w:textAlignment w:val="baseline"/>
                                    <w:rPr>
                                      <w:rFonts w:ascii="MetricHPE" w:hAnsi="MetricHPE"/>
                                      <w:color w:val="000000" w:themeColor="text1"/>
                                      <w:kern w:val="24"/>
                                      <w:sz w:val="20"/>
                                      <w:szCs w:val="20"/>
                                      <w:lang w:val="en-PH"/>
                                    </w:rPr>
                                  </w:pPr>
                                  <w:r w:rsidRPr="00762C24">
                                    <w:rPr>
                                      <w:rFonts w:ascii="MetricHPE" w:hAnsi="MetricHPE"/>
                                      <w:color w:val="000000" w:themeColor="text1"/>
                                      <w:kern w:val="24"/>
                                      <w:sz w:val="20"/>
                                      <w:szCs w:val="20"/>
                                      <w:lang w:val="en-PH"/>
                                    </w:rPr>
                                    <w:t>3. Analysis &amp; Remediation</w:t>
                                  </w:r>
                                </w:p>
                              </w:txbxContent>
                            </wps:txbx>
                            <wps:bodyPr vert="horz" wrap="square" lIns="36000" tIns="36000" rIns="36000" bIns="36000" numCol="1" rtlCol="0" anchor="ctr" anchorCtr="1" compatLnSpc="1">
                              <a:prstTxWarp prst="textNoShape">
                                <a:avLst/>
                              </a:prstTxWarp>
                            </wps:bodyPr>
                          </wps:wsp>
                          <wps:wsp>
                            <wps:cNvPr id="1852453400" name="Arrow: Pentagon 1852453400"/>
                            <wps:cNvSpPr/>
                            <wps:spPr bwMode="auto">
                              <a:xfrm>
                                <a:off x="2644604" y="0"/>
                                <a:ext cx="2913648" cy="455615"/>
                              </a:xfrm>
                              <a:prstGeom prst="homePlate">
                                <a:avLst/>
                              </a:prstGeom>
                              <a:solidFill>
                                <a:schemeClr val="accent2">
                                  <a:lumMod val="50000"/>
                                </a:schemeClr>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6A305F16" w14:textId="06278026" w:rsidR="005B063C" w:rsidRPr="00146606" w:rsidRDefault="005B063C" w:rsidP="005B063C">
                                  <w:pPr>
                                    <w:spacing w:line="216" w:lineRule="auto"/>
                                    <w:jc w:val="center"/>
                                    <w:textAlignment w:val="baseline"/>
                                    <w:rPr>
                                      <w:rFonts w:ascii="MetricHPE" w:hAnsi="MetricHPE"/>
                                      <w:color w:val="FFFFFF" w:themeColor="background1"/>
                                      <w:kern w:val="24"/>
                                      <w:sz w:val="20"/>
                                      <w:szCs w:val="20"/>
                                      <w:lang w:val="en-PH"/>
                                    </w:rPr>
                                  </w:pPr>
                                  <w:r w:rsidRPr="00146606">
                                    <w:rPr>
                                      <w:rFonts w:ascii="MetricHPE" w:hAnsi="MetricHPE"/>
                                      <w:color w:val="FFFFFF" w:themeColor="background1"/>
                                      <w:kern w:val="24"/>
                                      <w:sz w:val="20"/>
                                      <w:szCs w:val="20"/>
                                      <w:lang w:val="en-PH"/>
                                    </w:rPr>
                                    <w:t xml:space="preserve">2. </w:t>
                                  </w:r>
                                  <w:r w:rsidR="00762C24" w:rsidRPr="00146606">
                                    <w:rPr>
                                      <w:rFonts w:ascii="MetricHPE" w:hAnsi="MetricHPE"/>
                                      <w:color w:val="FFFFFF" w:themeColor="background1"/>
                                      <w:kern w:val="24"/>
                                      <w:sz w:val="20"/>
                                      <w:szCs w:val="20"/>
                                      <w:lang w:val="en-PH"/>
                                    </w:rPr>
                                    <w:t>Inventoried</w:t>
                                  </w:r>
                                  <w:r w:rsidRPr="00146606">
                                    <w:rPr>
                                      <w:rFonts w:ascii="MetricHPE" w:hAnsi="MetricHPE"/>
                                      <w:color w:val="FFFFFF" w:themeColor="background1"/>
                                      <w:kern w:val="24"/>
                                      <w:sz w:val="20"/>
                                      <w:szCs w:val="20"/>
                                      <w:lang w:val="en-PH"/>
                                    </w:rPr>
                                    <w:t xml:space="preserve"> &amp; Assess</w:t>
                                  </w:r>
                                </w:p>
                              </w:txbxContent>
                            </wps:txbx>
                            <wps:bodyPr vert="horz" wrap="square" lIns="36000" tIns="36000" rIns="36000" bIns="36000" numCol="1" rtlCol="0" anchor="ctr" anchorCtr="1" compatLnSpc="1">
                              <a:prstTxWarp prst="textNoShape">
                                <a:avLst/>
                              </a:prstTxWarp>
                            </wps:bodyPr>
                          </wps:wsp>
                          <wps:wsp>
                            <wps:cNvPr id="966349200" name="Arrow: Pentagon 966349200"/>
                            <wps:cNvSpPr/>
                            <wps:spPr bwMode="auto">
                              <a:xfrm>
                                <a:off x="2589" y="0"/>
                                <a:ext cx="2845971"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5CBCCAFF" w14:textId="77777777" w:rsidR="005B063C" w:rsidRPr="00762C24" w:rsidRDefault="005B063C" w:rsidP="005B063C">
                                  <w:pPr>
                                    <w:spacing w:line="216" w:lineRule="auto"/>
                                    <w:jc w:val="center"/>
                                    <w:textAlignment w:val="baseline"/>
                                    <w:rPr>
                                      <w:rFonts w:ascii="MetricHPE" w:hAnsi="MetricHPE"/>
                                      <w:color w:val="000000" w:themeColor="text1"/>
                                      <w:kern w:val="24"/>
                                      <w:sz w:val="20"/>
                                      <w:szCs w:val="20"/>
                                      <w:lang w:val="en-PH"/>
                                    </w:rPr>
                                  </w:pPr>
                                  <w:r w:rsidRPr="00762C24">
                                    <w:rPr>
                                      <w:rFonts w:ascii="MetricHPE" w:hAnsi="MetricHPE"/>
                                      <w:color w:val="000000" w:themeColor="text1"/>
                                      <w:kern w:val="24"/>
                                      <w:sz w:val="20"/>
                                      <w:szCs w:val="20"/>
                                      <w:lang w:val="en-PH"/>
                                    </w:rPr>
                                    <w:t>1. Identify &amp; Establish</w:t>
                                  </w:r>
                                </w:p>
                              </w:txbxContent>
                            </wps:txbx>
                            <wps:bodyPr vert="horz" wrap="square" lIns="36000" tIns="36000" rIns="36000" bIns="36000" numCol="1" rtlCol="0" anchor="ctr" anchorCtr="1" compatLnSpc="1">
                              <a:prstTxWarp prst="textNoShape">
                                <a:avLst/>
                              </a:prstTxWarp>
                            </wps:bodyPr>
                          </wps:wsp>
                        </wpg:grpSp>
                        <wps:wsp>
                          <wps:cNvPr id="1387142395" name="Rectangle 1387142395"/>
                          <wps:cNvSpPr/>
                          <wps:spPr>
                            <a:xfrm>
                              <a:off x="11306" y="3737626"/>
                              <a:ext cx="652232" cy="141003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C48A14"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DQ tool Specialist</w:t>
                                </w:r>
                              </w:p>
                            </w:txbxContent>
                          </wps:txbx>
                          <wps:bodyPr vert="vert270" rtlCol="0" anchor="ctr"/>
                        </wps:wsp>
                        <wps:wsp>
                          <wps:cNvPr id="1963823190" name="Rectangle 1963823190"/>
                          <wps:cNvSpPr/>
                          <wps:spPr>
                            <a:xfrm>
                              <a:off x="0" y="2462822"/>
                              <a:ext cx="597963" cy="1222441"/>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F1FB40"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DQ Analyst</w:t>
                                </w:r>
                              </w:p>
                            </w:txbxContent>
                          </wps:txbx>
                          <wps:bodyPr vert="vert270" rtlCol="0" anchor="ctr"/>
                        </wps:wsp>
                        <wps:wsp>
                          <wps:cNvPr id="2088812773" name="Rectangle 2088812773"/>
                          <wps:cNvSpPr/>
                          <wps:spPr>
                            <a:xfrm>
                              <a:off x="2590" y="659475"/>
                              <a:ext cx="660949" cy="1750743"/>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40CC3A"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 xml:space="preserve">Data </w:t>
                                </w:r>
                                <w:r w:rsidRPr="00CD60D3">
                                  <w:rPr>
                                    <w:rFonts w:ascii="MetricHPE" w:hAnsi="MetricHPE"/>
                                    <w:color w:val="FFFFFF" w:themeColor="light1"/>
                                    <w:kern w:val="24"/>
                                    <w:sz w:val="16"/>
                                    <w:szCs w:val="16"/>
                                  </w:rPr>
                                  <w:br/>
                                  <w:t>Steward</w:t>
                                </w:r>
                              </w:p>
                            </w:txbxContent>
                          </wps:txbx>
                          <wps:bodyPr vert="vert270" rtlCol="0" anchor="ctr"/>
                        </wps:wsp>
                        <wps:wsp>
                          <wps:cNvPr id="234442497" name="Straight Connector 234442497"/>
                          <wps:cNvCnPr>
                            <a:cxnSpLocks/>
                          </wps:cNvCnPr>
                          <wps:spPr>
                            <a:xfrm>
                              <a:off x="469453" y="3727085"/>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2024236256" name="Straight Connector 2024236256"/>
                          <wps:cNvCnPr>
                            <a:cxnSpLocks/>
                          </wps:cNvCnPr>
                          <wps:spPr>
                            <a:xfrm>
                              <a:off x="453305" y="2463224"/>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637439265" name="Straight Connector 637439265"/>
                          <wps:cNvCnPr>
                            <a:cxnSpLocks/>
                          </wps:cNvCnPr>
                          <wps:spPr>
                            <a:xfrm>
                              <a:off x="453305" y="659908"/>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298182547" name="Rectangle 1298182547"/>
                          <wps:cNvSpPr/>
                          <wps:spPr>
                            <a:xfrm>
                              <a:off x="1432577" y="2586884"/>
                              <a:ext cx="1561171" cy="7092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9E777DC" w14:textId="77777777" w:rsidR="005B063C" w:rsidRPr="001938D3" w:rsidRDefault="005B063C" w:rsidP="005B063C">
                                <w:pPr>
                                  <w:jc w:val="center"/>
                                  <w:rPr>
                                    <w:rFonts w:ascii="MetricHPE" w:hAnsi="MetricHPE"/>
                                    <w:color w:val="000000" w:themeColor="text1"/>
                                    <w:kern w:val="24"/>
                                    <w:sz w:val="16"/>
                                    <w:szCs w:val="16"/>
                                  </w:rPr>
                                </w:pPr>
                                <w:r w:rsidRPr="001938D3">
                                  <w:rPr>
                                    <w:rFonts w:ascii="MetricHPE" w:hAnsi="MetricHPE"/>
                                    <w:color w:val="000000" w:themeColor="text1"/>
                                    <w:kern w:val="24"/>
                                    <w:sz w:val="16"/>
                                    <w:szCs w:val="16"/>
                                  </w:rPr>
                                  <w:t>2.1 Map Data Elements to source systems</w:t>
                                </w:r>
                              </w:p>
                            </w:txbxContent>
                          </wps:txbx>
                          <wps:bodyPr rtlCol="0" anchor="ctr"/>
                        </wps:wsp>
                        <wps:wsp>
                          <wps:cNvPr id="265348830" name="Straight Arrow Connector 265348830"/>
                          <wps:cNvCnPr>
                            <a:cxnSpLocks/>
                          </wps:cNvCnPr>
                          <wps:spPr>
                            <a:xfrm>
                              <a:off x="1139207" y="2930923"/>
                              <a:ext cx="293370" cy="105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33534070" name="Rectangle 1033534070"/>
                          <wps:cNvSpPr/>
                          <wps:spPr>
                            <a:xfrm>
                              <a:off x="3272056" y="2590325"/>
                              <a:ext cx="1561171" cy="7057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FEDDB89" w14:textId="77777777" w:rsidR="005B063C" w:rsidRPr="00146606" w:rsidRDefault="005B063C" w:rsidP="005B063C">
                                <w:pPr>
                                  <w:jc w:val="center"/>
                                  <w:rPr>
                                    <w:rFonts w:ascii="MetricHPE" w:hAnsi="MetricHPE"/>
                                    <w:color w:val="000000" w:themeColor="text1"/>
                                    <w:kern w:val="24"/>
                                    <w:sz w:val="20"/>
                                    <w:szCs w:val="20"/>
                                  </w:rPr>
                                </w:pPr>
                                <w:r w:rsidRPr="00146606">
                                  <w:rPr>
                                    <w:rFonts w:ascii="MetricHPE" w:hAnsi="MetricHPE"/>
                                    <w:color w:val="000000" w:themeColor="text1"/>
                                    <w:kern w:val="24"/>
                                    <w:sz w:val="20"/>
                                    <w:szCs w:val="20"/>
                                  </w:rPr>
                                  <w:t>2.2 Identify Issues</w:t>
                                </w:r>
                              </w:p>
                            </w:txbxContent>
                          </wps:txbx>
                          <wps:bodyPr rtlCol="0" anchor="ctr"/>
                        </wps:wsp>
                        <wps:wsp>
                          <wps:cNvPr id="876892759" name="Rectangle 876892759"/>
                          <wps:cNvSpPr/>
                          <wps:spPr>
                            <a:xfrm>
                              <a:off x="8891359" y="1443776"/>
                              <a:ext cx="1196503" cy="208142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30BDB7B" w14:textId="77777777" w:rsidR="005B063C" w:rsidRPr="001938D3" w:rsidRDefault="005B063C" w:rsidP="005B063C">
                                <w:pPr>
                                  <w:jc w:val="center"/>
                                  <w:rPr>
                                    <w:rFonts w:ascii="MetricHPE" w:hAnsi="MetricHPE"/>
                                    <w:color w:val="000000" w:themeColor="text1"/>
                                    <w:kern w:val="24"/>
                                    <w:sz w:val="20"/>
                                    <w:szCs w:val="20"/>
                                  </w:rPr>
                                </w:pPr>
                                <w:r w:rsidRPr="001938D3">
                                  <w:rPr>
                                    <w:rFonts w:ascii="MetricHPE" w:hAnsi="MetricHPE"/>
                                    <w:color w:val="000000" w:themeColor="text1"/>
                                    <w:kern w:val="24"/>
                                    <w:sz w:val="20"/>
                                    <w:szCs w:val="20"/>
                                  </w:rPr>
                                  <w:t xml:space="preserve">2.5 Develop List of Data Quality Issues </w:t>
                                </w:r>
                              </w:p>
                            </w:txbxContent>
                          </wps:txbx>
                          <wps:bodyPr rtlCol="0" anchor="ctr"/>
                        </wps:wsp>
                        <wps:wsp>
                          <wps:cNvPr id="1622806669" name="Connector: Elbow 1622806669"/>
                          <wps:cNvCnPr>
                            <a:cxnSpLocks/>
                          </wps:cNvCnPr>
                          <wps:spPr>
                            <a:xfrm>
                              <a:off x="4833227" y="2943218"/>
                              <a:ext cx="336153" cy="342791"/>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1267939" name="Oval 271267939"/>
                          <wps:cNvSpPr/>
                          <wps:spPr>
                            <a:xfrm>
                              <a:off x="10481313" y="2468999"/>
                              <a:ext cx="490731" cy="44439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EFC6D0"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B</w:t>
                                </w:r>
                              </w:p>
                            </w:txbxContent>
                          </wps:txbx>
                          <wps:bodyPr rtlCol="0" anchor="ctr"/>
                        </wps:wsp>
                        <wps:wsp>
                          <wps:cNvPr id="1857512501" name="Straight Arrow Connector 1857512501"/>
                          <wps:cNvCnPr>
                            <a:cxnSpLocks/>
                          </wps:cNvCnPr>
                          <wps:spPr>
                            <a:xfrm>
                              <a:off x="10087862" y="2679215"/>
                              <a:ext cx="375468"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5175448" name="Straight Connector 675175448"/>
                          <wps:cNvCnPr>
                            <a:cxnSpLocks/>
                          </wps:cNvCnPr>
                          <wps:spPr>
                            <a:xfrm>
                              <a:off x="465736" y="5128420"/>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271656606" name="Oval 271656606"/>
                          <wps:cNvSpPr/>
                          <wps:spPr>
                            <a:xfrm>
                              <a:off x="663538" y="2689799"/>
                              <a:ext cx="490731" cy="44439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AAFE31"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A</w:t>
                                </w:r>
                              </w:p>
                            </w:txbxContent>
                          </wps:txbx>
                          <wps:bodyPr rtlCol="0" anchor="ctr"/>
                        </wps:wsp>
                        <wps:wsp>
                          <wps:cNvPr id="1157173812" name="Straight Arrow Connector 1157173812"/>
                          <wps:cNvCnPr>
                            <a:cxnSpLocks/>
                          </wps:cNvCnPr>
                          <wps:spPr>
                            <a:xfrm>
                              <a:off x="2993748" y="2941498"/>
                              <a:ext cx="278308" cy="172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34467063" name="Rectangle 1134467063"/>
                          <wps:cNvSpPr/>
                          <wps:spPr>
                            <a:xfrm>
                              <a:off x="7202703" y="2619336"/>
                              <a:ext cx="1206419" cy="23466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7E67578" w14:textId="77777777" w:rsidR="005B063C" w:rsidRPr="001938D3" w:rsidRDefault="005B063C" w:rsidP="005B063C">
                                <w:pPr>
                                  <w:jc w:val="center"/>
                                  <w:rPr>
                                    <w:rFonts w:ascii="MetricHPE" w:hAnsi="MetricHPE"/>
                                    <w:color w:val="000000" w:themeColor="text1"/>
                                    <w:kern w:val="24"/>
                                    <w:sz w:val="20"/>
                                    <w:szCs w:val="20"/>
                                  </w:rPr>
                                </w:pPr>
                                <w:r w:rsidRPr="001938D3">
                                  <w:rPr>
                                    <w:rFonts w:ascii="MetricHPE" w:hAnsi="MetricHPE"/>
                                    <w:color w:val="000000" w:themeColor="text1"/>
                                    <w:kern w:val="24"/>
                                    <w:sz w:val="20"/>
                                    <w:szCs w:val="20"/>
                                  </w:rPr>
                                  <w:t>2.4 Design Data Quality Report</w:t>
                                </w:r>
                              </w:p>
                            </w:txbxContent>
                          </wps:txbx>
                          <wps:bodyPr rtlCol="0" anchor="ctr"/>
                        </wps:wsp>
                        <wps:wsp>
                          <wps:cNvPr id="408235259" name="Connector: Elbow 408235259"/>
                          <wps:cNvCnPr>
                            <a:cxnSpLocks/>
                          </wps:cNvCnPr>
                          <wps:spPr>
                            <a:xfrm>
                              <a:off x="6730551" y="3286009"/>
                              <a:ext cx="472152" cy="506630"/>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2709042" name="Connector: Elbow 792709042"/>
                          <wps:cNvCnPr>
                            <a:cxnSpLocks/>
                          </wps:cNvCnPr>
                          <wps:spPr>
                            <a:xfrm flipV="1">
                              <a:off x="8409122" y="2484489"/>
                              <a:ext cx="482237" cy="1308150"/>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1220925" name="Oval 651220925"/>
                          <wps:cNvSpPr/>
                          <wps:spPr>
                            <a:xfrm>
                              <a:off x="9244244" y="4086873"/>
                              <a:ext cx="490731" cy="44439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354400"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D</w:t>
                                </w:r>
                              </w:p>
                            </w:txbxContent>
                          </wps:txbx>
                          <wps:bodyPr rtlCol="0" anchor="ctr"/>
                        </wps:wsp>
                        <wps:wsp>
                          <wps:cNvPr id="695461960" name="Straight Arrow Connector 695461960"/>
                          <wps:cNvCnPr>
                            <a:cxnSpLocks/>
                          </wps:cNvCnPr>
                          <wps:spPr>
                            <a:xfrm flipV="1">
                              <a:off x="9489610" y="3525202"/>
                              <a:ext cx="1" cy="56167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7AC9BED" id="Group 184" o:spid="_x0000_s1074" style="position:absolute;margin-left:-23.5pt;margin-top:7.9pt;width:568.15pt;height:258.25pt;z-index:251658351;mso-width-relative:margin;mso-height-relative:margin" coordsize="113244,51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cC9fAoAAI1TAAAOAAAAZHJzL2Uyb0RvYy54bWzsXF1zm0gWfd+q/Q+U3jemP2hAFWdqK8mk&#10;tio7k5rM7j5jhD52EGgBR878+j23u6ERkmxLcjxODS+2JJqv5vTpc8+9zesf7ta59yWr6lVZXE/Y&#10;K3/iZUVazlbF4nryr19//Fs08eomKWZJXhbZ9eRrVk9+ePPXv7zebqYZL5dlPssqDwcp6ul2cz1Z&#10;Ns1menVVp8tsndSvyk1WYOO8rNZJg6/V4mpWJVscfZ1fcd9XV9uymm2qMs3qGr++Mxsnb/Tx5/Ms&#10;bX6ez+us8fLrCa6t0X8r/feG/l69eZ1MF1WyWa5SexnJGVexTlYFTtod6l3SJN5ttdo71HqVVmVd&#10;zptXabm+KufzVZrpe8DdMH9wNx+q8naj72Ux3S42XTehawf9dPZh05++fKg2nzefKvTEdrNAX+hv&#10;dC9382pN/3GV3p3usq9dl2V3jZfix5CzIPCDiZdim+BhHHNuOjVdouf39kuX7+2ejAkuJbe7BkyG&#10;Skna9ao989XO9Ww3QEjtOqG+rBM+L5NNpvu2nqITPlXeagYAM6l8EQSRmHhFsgZgfwGEkmKRZ15v&#10;m+4rvV/Xc/W0Rice6LaAqVhEwB46CPcslIxNB7VdyALFWIgGugvjWIb40u+HZLqp6uZDVq49+nA9&#10;qXBNGm3Jl491Y5q2TegKivLHVZ7T79Rp5rr0p+ZrnlGDvPglm+OG8QC5PpAeb9nbvPK+JBgpSZpm&#10;RcPMpmUyy8zPLPD99tK6PfQD0wekI89x4u7Y9gA0lvePbS7btqddMz1cu539+y7M7Nztoc9cFk23&#10;83pVlNWhA+S4K3tm077tJNM11EvN3c2dBoNQ1JR+uilnX4GQqsnfloZIkiJdluCRtKn08agV0Nkb&#10;Q+ZjD1rSR/cpoYB4Ay09vD3mftdnWxAcLxqTR0dWMn36QWkZY+9uuWBCCdzc4G7d76ffLQ+iWI8j&#10;y9vdCGKMY5syQ0gGGFABPZXe/Q537fPQ4Z3/UBoSPAjRgSFu12Dl71VVbqfeJwzLZFEWHsizbWEx&#10;CtQMyMi72f6znIHDktum1INhwOgRj5UMDnYpj3gUsr0e7Tplj5OW5Tr7lCcNcWoyPUJMdZmvZsRN&#10;1KZjEEMuN4t2ZO60ygtvi2lGYbI34/meQxjaMoyW365x8+bQRFuHeWvnVMssmb0vZl7zdYNOK6BX&#10;JnTudTabeHkGeUOfNKyaZJU/piW6Ky/oXg1TWbLWVKwnC/3pNFLWnKSPC7KjQz/MuD3OM+zsrqgj&#10;zHvYtj3jGWw7+619pvOH2TYcsC1UJeY6sOzveAxQaNeT+n+3SYWHkv+jwOwvFD1Vr+l/qfpfbvpf&#10;itu15m42OUbjnuH0tw1oHa2gzzZJ87H4vEnpO/UZzbG/3v0nqTZ2Im7AQD+VrZTYg71pa2cYM4fY&#10;L3aqeAZFw2UU+Rg8naAZMolrcD6RBCKQ4JJD3IwpAPIGHEPqxlHzSCQjkRj6epRsO4lIopFILooP&#10;Wz6j2amnX6OAy0BI4twjmsS1OJ9KuJIIweQhKuExJKWEofBsVHKhoBi1y25A2SqJE6LF70S76JCe&#10;xouNFEft8uokS+ow5cRKCRmT8j/COK7BBYRzJKjkEUKjkITgKFzGCEi7XN84AoJXYmH8Z2ER5/Aa&#10;n+3b+7sCrobkIu5MuJ6/67YdZROKAgcmCtw230Q+IhTwKfQkh4jf2twq4FxwwyJMMgRiWp4ej38e&#10;MneNoeAsXmMxjE7v0E/qKYcHvQepbYq9+ZtmcU7O/OOM32eI5lmsRAQLNe6mxB5+3bZT8IsjYYLj&#10;UsHys6mbFruY/3BMi13Oka5p7Zx2DLRZh0cmJkbsWh/M5F6eJEsh9UP7DrDL/SiKGA/Dzopy2O1t&#10;OwW7PKCBAPiqAGkz6/m36FXKj5Fr0/qNhYEfSkHz68i8Lk12j+vbjvQzNM9JzKufyfeAXiGRrZZx&#10;2MYin5sqWS2Wjfe2LAokZMvK410bB+K3hckKp3dwkj+W6W81YZBuGNaK2UhfjiSPpYrhuWiIixBT&#10;UTTAOMMvuCarL9ocxxF2zlfIaJCCOZKdMey8kxI5kKOhA5yRXKGZ4l1SL01GZoZPdjDSWR+hXh6R&#10;Sz5sKzwC48+dhG7u2tF1NC1iIoAWKs+YLvA55LHiASStcfkO4dw1ejKgB0JQGYmRIgJag+DhZPQI&#10;dF2QQYCw5RvUOzu5vxHo1exQFdVhb0kJ6IGYu2qMAzh3bb4BzCFZYl/HgiPKB2VHI8p18eMTOKiM&#10;xxGLeCA72eI0d2+bg/eghIRIplUTtgyQSSo9wfGIqlF0E0VDqtb1bNY4DX0UBOrM/vm623kdTinp&#10;T6dVTvzZy9mkfk7UcdZefDGuBlhYoExBdKZGx8W6WKGvsLuWDrKXKWzYd8gwWDjHAnDVEYnjZB4L&#10;0VZnMj8wUeZxMNc2LOiiAgO7o5KbKoxg5wR29r6nusmpxh2JvluL1FQrXa06imuoo2O+3x8lrpkv&#10;BGXQCU5GXPfY2G1z0H6YjVFyzX0S65qNYx/cPBDOu2wchCiTNPNry+snengjGz+Nbaef00tk4yhU&#10;UcxDqgsdgtRtOgWjUYTCDVtmyqQUYTjIkaA+TAVUoUapVliByNCMIKWlFiS/BhZMW5pvxvC3duf0&#10;Y3iJIGWK88hXSnUo7Sbcqfc+vym3Xq+JQ+tlYkFGAtZEKxYghNkggMPyDkZ+HQFZSCyHaY2eI2R7&#10;g6i+u3DhzDl68IuZHX/J7L9Q0/N1jpVJWJ7h9cuZta7QpkBL47SrKTwaZcWxVSdnDBunvl6crOAh&#10;4yqMRTcUfiaUuF8d+h/WE8yXEcPKg9aJi+J4sFxJxj6WJhiIwxKHer5fT2R5vtrU9xjPjzB/x0VK&#10;ppMOLFJCZG+f70uL6liEYInxwAdYBlbyMKzrNXVgvYyqUWkRQesiM0KaAsMDCxV3lbEIA6lsNekD&#10;mZMxqOuWBOL5IPgdMybdklEFkANJVJc8QHk3sXuuzVPBWyos/zJhH8ZYJLlGsHMtxnzJmC9xy+if&#10;wEmGnFABSiq6vGArMuyvDtgPiwyU9QYogzPMHKHIaJQYz02oJ9Vo6CDnRUaBLAhZKFBVtEe+exLD&#10;NXVQvUxi8DhGEtHiOJZMxoNokIfwtK3CYPDp7hfKo8gYRUaxOJytRpYCy6JCvD6gBXrPOXbbHLIf&#10;JmHgEQVFNtBTDFmOoSvHfSXblZsobQL5awV9PPdRje+l0Or4DHvhJD4erjZ6MYk86aM4OUBVZovS&#10;TgK3ppxr4bB6GQurEIVDAWJMstx4hEXhQzVB76ixFXIBLEOkGXHu4ygePTl6OwzZiGN50SNe0nSY&#10;sOE3oPTBR3G2jQr3RoJrcdFI8Oaw1/7dvqHA1mhE0o/xVhNr4kUITodjArX+Aj42+dQMGgVv9hkH&#10;xb2ZlrG49JQ3lx0eFApWBUeFRbf4SseQ7lc3EB6WLzG9PAwlLUT7mFRUhGUF2N85IKNPnb6kQn9D&#10;MC8xiFQxfGBkoLuijM9tZf8whnQtHVLPEC8HKTsGRytmVrOQhII638WzTbmgnENhVTIu4LiCGSPJ&#10;7zKSRI6ne5ua/ox3PurHbN9PSS+V7H/H5/5bNN/8HwAA//8DAFBLAwQUAAYACAAAACEAATYNYuEA&#10;AAALAQAADwAAAGRycy9kb3ducmV2LnhtbEyPQUvDQBCF74L/YRnBW7tJY7TGbEop6qkItoJ4m2an&#10;SWh2N2S3SfrvnZ70OLzHm+/LV5NpxUC9b5xVEM8jEGRLpxtbKfjav82WIHxAq7F1lhRcyMOquL3J&#10;MdNutJ807EIleMT6DBXUIXSZlL6syaCfu44sZ0fXGwx89pXUPY48blq5iKJHabCx/KHGjjY1lafd&#10;2Sh4H3FcJ/HrsD0dN5efffrxvY1Jqfu7af0CItAU/spwxWd0KJjp4M5We9EqmD08sUvgIGWFayFa&#10;PicgDgrSZJGALHL536H4BQAA//8DAFBLAQItABQABgAIAAAAIQC2gziS/gAAAOEBAAATAAAAAAAA&#10;AAAAAAAAAAAAAABbQ29udGVudF9UeXBlc10ueG1sUEsBAi0AFAAGAAgAAAAhADj9If/WAAAAlAEA&#10;AAsAAAAAAAAAAAAAAAAALwEAAF9yZWxzLy5yZWxzUEsBAi0AFAAGAAgAAAAhAHjhwL18CgAAjVMA&#10;AA4AAAAAAAAAAAAAAAAALgIAAGRycy9lMm9Eb2MueG1sUEsBAi0AFAAGAAgAAAAhAAE2DWLhAAAA&#10;CwEAAA8AAAAAAAAAAAAAAAAA1gwAAGRycy9kb3ducmV2LnhtbFBLBQYAAAAABAAEAPMAAADkDQAA&#10;AAA=&#10;">
                <v:rect id="Rectangle 1146035583" o:spid="_x0000_s1075" style="position:absolute;left:51693;top:11336;width:15612;height:39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i30xwAAAOMAAAAPAAAAZHJzL2Rvd25yZXYueG1sRE/NTgIx&#10;EL6b+A7NmHiTLiIEVgpBEonBeBBIuA7bsd2wnS5tgfXtrYmJx/n+ZzrvXCMuFGLtWUG/V4Agrryu&#10;2SjYbV8fxiBiQtbYeCYF3xRhPru9mWKp/ZU/6bJJRuQQjiUqsCm1pZSxsuQw9nxLnLkvHxymfAYj&#10;dcBrDneNfCyKkXRYc26w2NLSUnXcnJ2Cg3npJrw2a2dXyfjd/v3j5IJS93fd4hlEoi79i//cbzrP&#10;7z+NisFwOB7A708ZADn7AQAA//8DAFBLAQItABQABgAIAAAAIQDb4fbL7gAAAIUBAAATAAAAAAAA&#10;AAAAAAAAAAAAAABbQ29udGVudF9UeXBlc10ueG1sUEsBAi0AFAAGAAgAAAAhAFr0LFu/AAAAFQEA&#10;AAsAAAAAAAAAAAAAAAAAHwEAAF9yZWxzLy5yZWxzUEsBAi0AFAAGAAgAAAAhAFwmLfTHAAAA4wAA&#10;AA8AAAAAAAAAAAAAAAAABwIAAGRycy9kb3ducmV2LnhtbFBLBQYAAAAAAwADALcAAAD7AgAAAAA=&#10;" filled="f" strokecolor="#090c0e [484]" strokeweight="1pt">
                  <v:textbox>
                    <w:txbxContent>
                      <w:p w14:paraId="4B3513D6" w14:textId="5B10E2AD" w:rsidR="005B063C" w:rsidRPr="00146606" w:rsidRDefault="004074B4" w:rsidP="005B063C">
                        <w:pPr>
                          <w:jc w:val="center"/>
                          <w:rPr>
                            <w:rFonts w:ascii="MetricHPE" w:eastAsia="Microsoft JhengHei" w:hAnsi="MetricHPE"/>
                            <w:color w:val="000000" w:themeColor="text1"/>
                            <w:kern w:val="24"/>
                            <w:sz w:val="20"/>
                            <w:szCs w:val="20"/>
                          </w:rPr>
                        </w:pPr>
                        <w:r w:rsidRPr="00146606">
                          <w:rPr>
                            <w:rFonts w:ascii="MetricHPE" w:eastAsia="Microsoft JhengHei" w:hAnsi="MetricHPE" w:hint="eastAsia"/>
                            <w:color w:val="000000" w:themeColor="text1"/>
                            <w:kern w:val="24"/>
                            <w:sz w:val="20"/>
                            <w:szCs w:val="20"/>
                          </w:rPr>
                          <w:t>2.3 Profiling Data elements</w:t>
                        </w:r>
                      </w:p>
                    </w:txbxContent>
                  </v:textbox>
                </v:rect>
                <v:group id="Group 1405006365" o:spid="_x0000_s1076" style="position:absolute;width:113244;height:51476" coordsize="113244,51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txBywAAAOMAAAAPAAAAZHJzL2Rvd25yZXYueG1sRI9Ba8JA&#10;EIXvQv/DMoXedBNtpKSuIqKlBykYhdLbkB2TYHY2ZNck/ntXKHicee9982axGkwtOmpdZVlBPIlA&#10;EOdWV1woOB134w8QziNrrC2Tghs5WC1fRgtMte35QF3mCxEg7FJUUHrfpFK6vCSDbmIb4qCdbWvQ&#10;h7EtpG6xD3BTy2kUzaXBisOFEhvalJRfsqtR8NVjv57F225/OW9uf8fk53cfk1Jvr8P6E4SnwT/N&#10;/+lvHeq/R0mAzuYJPH4KC5DLOwAAAP//AwBQSwECLQAUAAYACAAAACEA2+H2y+4AAACFAQAAEwAA&#10;AAAAAAAAAAAAAAAAAAAAW0NvbnRlbnRfVHlwZXNdLnhtbFBLAQItABQABgAIAAAAIQBa9CxbvwAA&#10;ABUBAAALAAAAAAAAAAAAAAAAAB8BAABfcmVscy8ucmVsc1BLAQItABQABgAIAAAAIQB9XtxBywAA&#10;AOMAAAAPAAAAAAAAAAAAAAAAAAcCAABkcnMvZG93bnJldi54bWxQSwUGAAAAAAMAAwC3AAAA/wIA&#10;AAAA&#10;">
                  <v:group id="Group 1231363140" o:spid="_x0000_s1077" style="position:absolute;left:25;width:111226;height:4556" coordorigin="25" coordsize="111225,4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BxHzAAAAOMAAAAPAAAAZHJzL2Rvd25yZXYueG1sRI9BS8NA&#10;EIXvgv9hGcGb3WyjRdJuSykqHopgK0hvQ3aahGZnQ3ZN0n/vHASPM/PmvfetNpNv1UB9bAJbMLMM&#10;FHEZXMOVha/j68MzqJiQHbaBycKVImzWtzcrLFwY+ZOGQ6qUmHAs0EKdUldoHcuaPMZZ6Ijldg69&#10;xyRjX2nX4yjmvtXzLFtojw1LQo0d7WoqL4cfb+FtxHGbm5dhfznvrqfj08f33pC193fTdgkq0ZT+&#10;xX/f707qz3OTL3LzKBTCJAvQ618AAAD//wMAUEsBAi0AFAAGAAgAAAAhANvh9svuAAAAhQEAABMA&#10;AAAAAAAAAAAAAAAAAAAAAFtDb250ZW50X1R5cGVzXS54bWxQSwECLQAUAAYACAAAACEAWvQsW78A&#10;AAAVAQAACwAAAAAAAAAAAAAAAAAfAQAAX3JlbHMvLnJlbHNQSwECLQAUAAYACAAAACEAGhgcR8wA&#10;AADjAAAADwAAAAAAAAAAAAAAAAAHAgAAZHJzL2Rvd25yZXYueG1sUEsFBgAAAAADAAMAtwAAAAAD&#10;AAAAAA==&#10;">
                    <v:shape id="Arrow: Pentagon 1325731379" o:spid="_x0000_s1078" type="#_x0000_t15" style="position:absolute;left:82964;width:28287;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T3MxgAAAOMAAAAPAAAAZHJzL2Rvd25yZXYueG1sRE9fa8Iw&#10;EH8f7DuEE/Y207RsameUIsh8ne4D3JpbW2wuJYlt/fbLYLDH+/2/7X62vRjJh86xBrXMQBDXznTc&#10;aPi8HJ/XIEJENtg7Jg13CrDfPT5ssTRu4g8az7ERKYRDiRraGIdSylC3ZDEs3UCcuG/nLcZ0+kYa&#10;j1MKt73Ms+xVWuw4NbQ40KGl+nq+WQ2HXt3VJn8f1/6ru51UNR0LrLR+WszVG4hIc/wX/7lPJs0v&#10;8pdVoYrVBn5/SgDI3Q8AAAD//wMAUEsBAi0AFAAGAAgAAAAhANvh9svuAAAAhQEAABMAAAAAAAAA&#10;AAAAAAAAAAAAAFtDb250ZW50X1R5cGVzXS54bWxQSwECLQAUAAYACAAAACEAWvQsW78AAAAVAQAA&#10;CwAAAAAAAAAAAAAAAAAfAQAAX3JlbHMvLnJlbHNQSwECLQAUAAYACAAAACEAow09zMYAAADjAAAA&#10;DwAAAAAAAAAAAAAAAAAHAgAAZHJzL2Rvd25yZXYueG1sUEsFBgAAAAADAAMAtwAAAPoCAAAAAA==&#10;" adj="19860" fillcolor="white [3212]" strokecolor="#156863 [1605]" strokeweight="6pt">
                      <v:textbox inset="1mm,1mm,1mm,1mm">
                        <w:txbxContent>
                          <w:p w14:paraId="4E46C4B8" w14:textId="77777777" w:rsidR="005B063C" w:rsidRPr="00762C24" w:rsidRDefault="005B063C" w:rsidP="005B063C">
                            <w:pPr>
                              <w:spacing w:line="216" w:lineRule="auto"/>
                              <w:jc w:val="center"/>
                              <w:textAlignment w:val="baseline"/>
                              <w:rPr>
                                <w:rFonts w:ascii="MetricHPE" w:hAnsi="MetricHPE"/>
                                <w:color w:val="000000" w:themeColor="text1"/>
                                <w:kern w:val="24"/>
                                <w:sz w:val="20"/>
                                <w:szCs w:val="20"/>
                                <w:lang w:val="en-PH"/>
                              </w:rPr>
                            </w:pPr>
                            <w:r w:rsidRPr="00762C24">
                              <w:rPr>
                                <w:rFonts w:ascii="MetricHPE" w:hAnsi="MetricHPE"/>
                                <w:color w:val="000000" w:themeColor="text1"/>
                                <w:kern w:val="24"/>
                                <w:sz w:val="20"/>
                                <w:szCs w:val="20"/>
                                <w:lang w:val="en-PH"/>
                              </w:rPr>
                              <w:t>4. Cleanse &amp; Monitor</w:t>
                            </w:r>
                          </w:p>
                        </w:txbxContent>
                      </v:textbox>
                    </v:shape>
                    <v:shape id="Arrow: Pentagon 248802003" o:spid="_x0000_s1079" type="#_x0000_t15" style="position:absolute;left:53542;width:31462;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culygAAAOIAAAAPAAAAZHJzL2Rvd25yZXYueG1sRI9Ba8JA&#10;FITvBf/D8gpeSt2opYTUVcRSUdBW0156e2Rfk2D2bdhdTfz3bqHQ4zAz3zCzRW8acSHna8sKxqME&#10;BHFhdc2lgq/Pt8cUhA/IGhvLpOBKHhbzwd0MM207PtIlD6WIEPYZKqhCaDMpfVGRQT+yLXH0fqwz&#10;GKJ0pdQOuwg3jZwkybM0WHNcqLClVUXFKT8bBfvv3QEP/py795PpHvi1XR8/tkoN7/vlC4hAffgP&#10;/7U3WsHkKU2TiJ3C76V4B+T8BgAA//8DAFBLAQItABQABgAIAAAAIQDb4fbL7gAAAIUBAAATAAAA&#10;AAAAAAAAAAAAAAAAAABbQ29udGVudF9UeXBlc10ueG1sUEsBAi0AFAAGAAgAAAAhAFr0LFu/AAAA&#10;FQEAAAsAAAAAAAAAAAAAAAAAHwEAAF9yZWxzLy5yZWxzUEsBAi0AFAAGAAgAAAAhAFopy6XKAAAA&#10;4gAAAA8AAAAAAAAAAAAAAAAABwIAAGRycy9kb3ducmV2LnhtbFBLBQYAAAAAAwADALcAAAD+AgAA&#10;AAA=&#10;" adj="20036" fillcolor="white [3212]" strokecolor="#156863 [1605]" strokeweight="6pt">
                      <v:textbox inset="1mm,1mm,1mm,1mm">
                        <w:txbxContent>
                          <w:p w14:paraId="0BF5A7BB" w14:textId="77777777" w:rsidR="005B063C" w:rsidRPr="00762C24" w:rsidRDefault="005B063C" w:rsidP="005B063C">
                            <w:pPr>
                              <w:spacing w:line="216" w:lineRule="auto"/>
                              <w:jc w:val="center"/>
                              <w:textAlignment w:val="baseline"/>
                              <w:rPr>
                                <w:rFonts w:ascii="MetricHPE" w:hAnsi="MetricHPE"/>
                                <w:color w:val="000000" w:themeColor="text1"/>
                                <w:kern w:val="24"/>
                                <w:sz w:val="20"/>
                                <w:szCs w:val="20"/>
                                <w:lang w:val="en-PH"/>
                              </w:rPr>
                            </w:pPr>
                            <w:r w:rsidRPr="00762C24">
                              <w:rPr>
                                <w:rFonts w:ascii="MetricHPE" w:hAnsi="MetricHPE"/>
                                <w:color w:val="000000" w:themeColor="text1"/>
                                <w:kern w:val="24"/>
                                <w:sz w:val="20"/>
                                <w:szCs w:val="20"/>
                                <w:lang w:val="en-PH"/>
                              </w:rPr>
                              <w:t>3. Analysis &amp; Remediation</w:t>
                            </w:r>
                          </w:p>
                        </w:txbxContent>
                      </v:textbox>
                    </v:shape>
                    <v:shape id="Arrow: Pentagon 1852453400" o:spid="_x0000_s1080" type="#_x0000_t15" style="position:absolute;left:26446;width:29136;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2rzAAAAOMAAAAPAAAAZHJzL2Rvd25yZXYueG1sRI9BT8Mw&#10;DIXvSPyHyEjcWMJo0VSWTYAYGpo4MLhwM41pyhqnasJW+PXzAYmj7ef33jdfjqFTexpSG9nC5cSA&#10;Iq6ja7mx8Pa6upiBShnZYReZLPxQguXi9GSOlYsHfqH9NjdKTDhVaMHn3Fdap9pTwDSJPbHcPuMQ&#10;MMs4NNoNeBDz0OmpMdc6YMuS4LGne0/1bvsdLDx83P36x035vnle1aPZPa2/ihitPT8bb29AZRrz&#10;v/jve+2k/qycFuVVYYRCmGQBenEEAAD//wMAUEsBAi0AFAAGAAgAAAAhANvh9svuAAAAhQEAABMA&#10;AAAAAAAAAAAAAAAAAAAAAFtDb250ZW50X1R5cGVzXS54bWxQSwECLQAUAAYACAAAACEAWvQsW78A&#10;AAAVAQAACwAAAAAAAAAAAAAAAAAfAQAAX3JlbHMvLnJlbHNQSwECLQAUAAYACAAAACEAIg7Nq8wA&#10;AADjAAAADwAAAAAAAAAAAAAAAAAHAgAAZHJzL2Rvd25yZXYueG1sUEsFBgAAAAADAAMAtwAAAAAD&#10;AAAAAA==&#10;" adj="19911" fillcolor="#156863 [1605]" strokecolor="#156863 [1605]" strokeweight="6pt">
                      <v:textbox inset="1mm,1mm,1mm,1mm">
                        <w:txbxContent>
                          <w:p w14:paraId="6A305F16" w14:textId="06278026" w:rsidR="005B063C" w:rsidRPr="00146606" w:rsidRDefault="005B063C" w:rsidP="005B063C">
                            <w:pPr>
                              <w:spacing w:line="216" w:lineRule="auto"/>
                              <w:jc w:val="center"/>
                              <w:textAlignment w:val="baseline"/>
                              <w:rPr>
                                <w:rFonts w:ascii="MetricHPE" w:hAnsi="MetricHPE"/>
                                <w:color w:val="FFFFFF" w:themeColor="background1"/>
                                <w:kern w:val="24"/>
                                <w:sz w:val="20"/>
                                <w:szCs w:val="20"/>
                                <w:lang w:val="en-PH"/>
                              </w:rPr>
                            </w:pPr>
                            <w:r w:rsidRPr="00146606">
                              <w:rPr>
                                <w:rFonts w:ascii="MetricHPE" w:hAnsi="MetricHPE"/>
                                <w:color w:val="FFFFFF" w:themeColor="background1"/>
                                <w:kern w:val="24"/>
                                <w:sz w:val="20"/>
                                <w:szCs w:val="20"/>
                                <w:lang w:val="en-PH"/>
                              </w:rPr>
                              <w:t xml:space="preserve">2. </w:t>
                            </w:r>
                            <w:r w:rsidR="00762C24" w:rsidRPr="00146606">
                              <w:rPr>
                                <w:rFonts w:ascii="MetricHPE" w:hAnsi="MetricHPE"/>
                                <w:color w:val="FFFFFF" w:themeColor="background1"/>
                                <w:kern w:val="24"/>
                                <w:sz w:val="20"/>
                                <w:szCs w:val="20"/>
                                <w:lang w:val="en-PH"/>
                              </w:rPr>
                              <w:t>Inventoried</w:t>
                            </w:r>
                            <w:r w:rsidRPr="00146606">
                              <w:rPr>
                                <w:rFonts w:ascii="MetricHPE" w:hAnsi="MetricHPE"/>
                                <w:color w:val="FFFFFF" w:themeColor="background1"/>
                                <w:kern w:val="24"/>
                                <w:sz w:val="20"/>
                                <w:szCs w:val="20"/>
                                <w:lang w:val="en-PH"/>
                              </w:rPr>
                              <w:t xml:space="preserve"> &amp; Assess</w:t>
                            </w:r>
                          </w:p>
                        </w:txbxContent>
                      </v:textbox>
                    </v:shape>
                    <v:shape id="Arrow: Pentagon 966349200" o:spid="_x0000_s1081" type="#_x0000_t15" style="position:absolute;left:25;width:28460;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W/9yQAAAOIAAAAPAAAAZHJzL2Rvd25yZXYueG1sRI9PawIx&#10;FMTvQr9DeAVvmvUPi26N0oqCBy/altLb6+Y1u7h5WTdR129vBMHjMDO/YWaL1lbiTI0vHSsY9BMQ&#10;xLnTJRsFX5/r3gSED8gaK8ek4EoeFvOXzgwz7S68o/M+GBEh7DNUUIRQZ1L6vCCLvu9q4uj9u8Zi&#10;iLIxUjd4iXBbyWGSpNJiyXGhwJqWBeWH/ckqMGbQrjbfR5ThMN6uJx/8Z39/lOq+tu9vIAK14Rl+&#10;tDdawTRNR+Np5ML9UrwDcn4DAAD//wMAUEsBAi0AFAAGAAgAAAAhANvh9svuAAAAhQEAABMAAAAA&#10;AAAAAAAAAAAAAAAAAFtDb250ZW50X1R5cGVzXS54bWxQSwECLQAUAAYACAAAACEAWvQsW78AAAAV&#10;AQAACwAAAAAAAAAAAAAAAAAfAQAAX3JlbHMvLnJlbHNQSwECLQAUAAYACAAAACEAL91v/ckAAADi&#10;AAAADwAAAAAAAAAAAAAAAAAHAgAAZHJzL2Rvd25yZXYueG1sUEsFBgAAAAADAAMAtwAAAP0CAAAA&#10;AA==&#10;" adj="19871" fillcolor="white [3212]" strokecolor="#156863 [1605]" strokeweight="6pt">
                      <v:textbox inset="1mm,1mm,1mm,1mm">
                        <w:txbxContent>
                          <w:p w14:paraId="5CBCCAFF" w14:textId="77777777" w:rsidR="005B063C" w:rsidRPr="00762C24" w:rsidRDefault="005B063C" w:rsidP="005B063C">
                            <w:pPr>
                              <w:spacing w:line="216" w:lineRule="auto"/>
                              <w:jc w:val="center"/>
                              <w:textAlignment w:val="baseline"/>
                              <w:rPr>
                                <w:rFonts w:ascii="MetricHPE" w:hAnsi="MetricHPE"/>
                                <w:color w:val="000000" w:themeColor="text1"/>
                                <w:kern w:val="24"/>
                                <w:sz w:val="20"/>
                                <w:szCs w:val="20"/>
                                <w:lang w:val="en-PH"/>
                              </w:rPr>
                            </w:pPr>
                            <w:r w:rsidRPr="00762C24">
                              <w:rPr>
                                <w:rFonts w:ascii="MetricHPE" w:hAnsi="MetricHPE"/>
                                <w:color w:val="000000" w:themeColor="text1"/>
                                <w:kern w:val="24"/>
                                <w:sz w:val="20"/>
                                <w:szCs w:val="20"/>
                                <w:lang w:val="en-PH"/>
                              </w:rPr>
                              <w:t>1. Identify &amp; Establish</w:t>
                            </w:r>
                          </w:p>
                        </w:txbxContent>
                      </v:textbox>
                    </v:shape>
                  </v:group>
                  <v:rect id="Rectangle 1387142395" o:spid="_x0000_s1082" style="position:absolute;left:113;top:37376;width:6522;height:14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qmWyQAAAOMAAAAPAAAAZHJzL2Rvd25yZXYueG1sRE9La8JA&#10;EL4X+h+WKfRWNz6qaeoqUinYg0ijFXqbZqdJMDsbdleN/74rCD3O957pvDONOJHztWUF/V4Cgriw&#10;uuZSwW77/pSC8AFZY2OZFFzIw3x2fzfFTNszf9IpD6WIIewzVFCF0GZS+qIig75nW+LI/VpnMMTT&#10;lVI7PMdw08hBkoylwZpjQ4UtvVVUHPKjUfCx3xx2y/3Cjr/Trx9TcsidXCv1+NAtXkEE6sK/+OZe&#10;6Th/mE76o8Hw5RmuP0UA5OwPAAD//wMAUEsBAi0AFAAGAAgAAAAhANvh9svuAAAAhQEAABMAAAAA&#10;AAAAAAAAAAAAAAAAAFtDb250ZW50X1R5cGVzXS54bWxQSwECLQAUAAYACAAAACEAWvQsW78AAAAV&#10;AQAACwAAAAAAAAAAAAAAAAAfAQAAX3JlbHMvLnJlbHNQSwECLQAUAAYACAAAACEAzK6plskAAADj&#10;AAAADwAAAAAAAAAAAAAAAAAHAgAAZHJzL2Rvd25yZXYueG1sUEsFBgAAAAADAAMAtwAAAP0CAAAA&#10;AA==&#10;" fillcolor="#425563 [3204]" stroked="f" strokeweight="1pt">
                    <v:textbox style="layout-flow:vertical;mso-layout-flow-alt:bottom-to-top">
                      <w:txbxContent>
                        <w:p w14:paraId="51C48A14"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DQ tool Specialist</w:t>
                          </w:r>
                        </w:p>
                      </w:txbxContent>
                    </v:textbox>
                  </v:rect>
                  <v:rect id="Rectangle 1963823190" o:spid="_x0000_s1083" style="position:absolute;top:24628;width:5979;height:12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iszAAAAOMAAAAPAAAAZHJzL2Rvd25yZXYueG1sRI9BS8NA&#10;EIXvgv9hmYI3u2kLIY3dlqIIepBirAVvY3aahGZnw+7axn/fOQgeZ+bNe+9bbUbXqzOF2Hk2MJtm&#10;oIhrbztuDOw/nu8LUDEhW+w9k4FfirBZ396ssLT+wu90rlKjxIRjiQbalIZS61i35DBO/UAst6MP&#10;DpOModE24EXMXa/nWZZrhx1LQosDPbZUn6ofZ+D1sDvtnw5bn38Vn9+u4VQF/WbM3WTcPoBKNKZ/&#10;8d/3i5X6y3xRzBezpVAIkyxAr68AAAD//wMAUEsBAi0AFAAGAAgAAAAhANvh9svuAAAAhQEAABMA&#10;AAAAAAAAAAAAAAAAAAAAAFtDb250ZW50X1R5cGVzXS54bWxQSwECLQAUAAYACAAAACEAWvQsW78A&#10;AAAVAQAACwAAAAAAAAAAAAAAAAAfAQAAX3JlbHMvLnJlbHNQSwECLQAUAAYACAAAACEADkp4rMwA&#10;AADjAAAADwAAAAAAAAAAAAAAAAAHAgAAZHJzL2Rvd25yZXYueG1sUEsFBgAAAAADAAMAtwAAAAAD&#10;AAAAAA==&#10;" fillcolor="#425563 [3204]" stroked="f" strokeweight="1pt">
                    <v:textbox style="layout-flow:vertical;mso-layout-flow-alt:bottom-to-top">
                      <w:txbxContent>
                        <w:p w14:paraId="7BF1FB40"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DQ Analyst</w:t>
                          </w:r>
                        </w:p>
                      </w:txbxContent>
                    </v:textbox>
                  </v:rect>
                  <v:rect id="Rectangle 2088812773" o:spid="_x0000_s1084" style="position:absolute;left:25;top:6594;width:6610;height:17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mjywAAAOMAAAAPAAAAZHJzL2Rvd25yZXYueG1sRI9BawIx&#10;FITvhf6H8Aq91axb0LAaRVoK7aFIVyv09ty87i5uXpYk1fXfG6HgcZiZb5j5crCdOJIPrWMN41EG&#10;grhypuVaw3bz9qRAhIhssHNMGs4UYLm4v5tjYdyJv+hYxlokCIcCNTQx9oWUoWrIYhi5njh5v85b&#10;jEn6WhqPpwS3ncyzbCIttpwWGuzppaHqUP5ZDR+79WH7ulu5yY/63tuaY+nlp9aPD8NqBiLSEG/h&#10;//a70ZBnSqlxPp0+w/VT+gNycQEAAP//AwBQSwECLQAUAAYACAAAACEA2+H2y+4AAACFAQAAEwAA&#10;AAAAAAAAAAAAAAAAAAAAW0NvbnRlbnRfVHlwZXNdLnhtbFBLAQItABQABgAIAAAAIQBa9CxbvwAA&#10;ABUBAAALAAAAAAAAAAAAAAAAAB8BAABfcmVscy8ucmVsc1BLAQItABQABgAIAAAAIQANuvmjywAA&#10;AOMAAAAPAAAAAAAAAAAAAAAAAAcCAABkcnMvZG93bnJldi54bWxQSwUGAAAAAAMAAwC3AAAA/wIA&#10;AAAA&#10;" fillcolor="#425563 [3204]" stroked="f" strokeweight="1pt">
                    <v:textbox style="layout-flow:vertical;mso-layout-flow-alt:bottom-to-top">
                      <w:txbxContent>
                        <w:p w14:paraId="0D40CC3A"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 xml:space="preserve">Data </w:t>
                          </w:r>
                          <w:r w:rsidRPr="00CD60D3">
                            <w:rPr>
                              <w:rFonts w:ascii="MetricHPE" w:hAnsi="MetricHPE"/>
                              <w:color w:val="FFFFFF" w:themeColor="light1"/>
                              <w:kern w:val="24"/>
                              <w:sz w:val="16"/>
                              <w:szCs w:val="16"/>
                            </w:rPr>
                            <w:br/>
                            <w:t>Steward</w:t>
                          </w:r>
                        </w:p>
                      </w:txbxContent>
                    </v:textbox>
                  </v:rect>
                  <v:line id="Straight Connector 234442497" o:spid="_x0000_s1085" style="position:absolute;visibility:visible;mso-wrap-style:square" from="4694,37270" to="113244,3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gQyQAAAOIAAAAPAAAAZHJzL2Rvd25yZXYueG1sRI9BawIx&#10;FITvBf9DeEJvNel2qboaRQShhxZxWxBvj83rZnHzsmyibv99UxB6HGbmG2a5HlwrrtSHxrOG54kC&#10;QVx503Ct4etz9zQDESKywdYzafihAOvV6GGJhfE3PtC1jLVIEA4FarAxdoWUobLkMEx8R5y8b987&#10;jEn2tTQ93hLctTJT6lU6bDgtWOxoa6k6lxenwTU2uvfL/pRRuTurIx4/FLHWj+NhswARaYj/4Xv7&#10;zWjIXvI8z/L5FP4upTsgV78AAAD//wMAUEsBAi0AFAAGAAgAAAAhANvh9svuAAAAhQEAABMAAAAA&#10;AAAAAAAAAAAAAAAAAFtDb250ZW50X1R5cGVzXS54bWxQSwECLQAUAAYACAAAACEAWvQsW78AAAAV&#10;AQAACwAAAAAAAAAAAAAAAAAfAQAAX3JlbHMvLnJlbHNQSwECLQAUAAYACAAAACEA53GIEMkAAADi&#10;AAAADwAAAAAAAAAAAAAAAAAHAgAAZHJzL2Rvd25yZXYueG1sUEsFBgAAAAADAAMAtwAAAP0CAAAA&#10;AA==&#10;" strokecolor="#7f7f7f [1612]" strokeweight=".5pt">
                    <v:stroke dashstyle="dash" joinstyle="miter"/>
                    <o:lock v:ext="edit" shapetype="f"/>
                  </v:line>
                  <v:line id="Straight Connector 2024236256" o:spid="_x0000_s1086" style="position:absolute;visibility:visible;mso-wrap-style:square" from="4533,24632" to="113082,24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PvyQAAAOMAAAAPAAAAZHJzL2Rvd25yZXYueG1sRI9BawIx&#10;FITvhf6H8Aq91aTRLmVrlFIQPFSka0F6e2xeN4ubl2UTdfvvG0HwOMzMN8x8OfpOnGiIbWADzxMF&#10;grgOtuXGwPdu9fQKIiZki11gMvBHEZaL+7s5ljac+YtOVWpEhnAs0YBLqS+ljLUjj3ESeuLs/YbB&#10;Y8pyaKQd8JzhvpNaqUJ6bDkvOOzpw1F9qI7egG9d8p/H7Y+manVQe9xvFLExjw/j+xuIRGO6ha/t&#10;tTWglZ7paaFfCrh8yn9ALv4BAAD//wMAUEsBAi0AFAAGAAgAAAAhANvh9svuAAAAhQEAABMAAAAA&#10;AAAAAAAAAAAAAAAAAFtDb250ZW50X1R5cGVzXS54bWxQSwECLQAUAAYACAAAACEAWvQsW78AAAAV&#10;AQAACwAAAAAAAAAAAAAAAAAfAQAAX3JlbHMvLnJlbHNQSwECLQAUAAYACAAAACEAjp2z78kAAADj&#10;AAAADwAAAAAAAAAAAAAAAAAHAgAAZHJzL2Rvd25yZXYueG1sUEsFBgAAAAADAAMAtwAAAP0CAAAA&#10;AA==&#10;" strokecolor="#7f7f7f [1612]" strokeweight=".5pt">
                    <v:stroke dashstyle="dash" joinstyle="miter"/>
                    <o:lock v:ext="edit" shapetype="f"/>
                  </v:line>
                  <v:line id="Straight Connector 637439265" o:spid="_x0000_s1087" style="position:absolute;visibility:visible;mso-wrap-style:square" from="4533,6599" to="113082,6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WekyQAAAOIAAAAPAAAAZHJzL2Rvd25yZXYueG1sRI9BS8NA&#10;FITvBf/D8gRvZtdUY43dFBEKHhQxFoq3R/aZDcm+DdltG/+9Kwg9DjPzDbPezG4QR5pC51nDTaZA&#10;EDfedNxq2H1ur1cgQkQ2OHgmDT8UYFNdLNZYGn/iDzrWsRUJwqFEDTbGsZQyNJYchsyPxMn79pPD&#10;mOTUSjPhKcHdIHOlCumw47RgcaRnS01fH5wG19noXg/vXznV217tcf+miLW+upyfHkFEmuM5/N9+&#10;MRqK5f3t8iEv7uDvUroDsvoFAAD//wMAUEsBAi0AFAAGAAgAAAAhANvh9svuAAAAhQEAABMAAAAA&#10;AAAAAAAAAAAAAAAAAFtDb250ZW50X1R5cGVzXS54bWxQSwECLQAUAAYACAAAACEAWvQsW78AAAAV&#10;AQAACwAAAAAAAAAAAAAAAAAfAQAAX3JlbHMvLnJlbHNQSwECLQAUAAYACAAAACEASxlnpMkAAADi&#10;AAAADwAAAAAAAAAAAAAAAAAHAgAAZHJzL2Rvd25yZXYueG1sUEsFBgAAAAADAAMAtwAAAP0CAAAA&#10;AA==&#10;" strokecolor="#7f7f7f [1612]" strokeweight=".5pt">
                    <v:stroke dashstyle="dash" joinstyle="miter"/>
                    <o:lock v:ext="edit" shapetype="f"/>
                  </v:line>
                  <v:rect id="Rectangle 1298182547" o:spid="_x0000_s1088" style="position:absolute;left:14325;top:25868;width:15612;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EKqyAAAAOMAAAAPAAAAZHJzL2Rvd25yZXYueG1sRE9LSwMx&#10;EL4L/Q9hCt5stouP7bZpUUGRFg/WQq/TzTRZ3EzWJLbrvzeC4HG+9yxWg+vEiUJsPSuYTgoQxI3X&#10;LRsFu/enqwpETMgaO8+k4JsirJajiwXW2p/5jU7bZEQO4VijAptSX0sZG0sO48T3xJk7+uAw5TMY&#10;qQOec7jrZFkUt9Jhy7nBYk+PlpqP7ZdTcDAPw4zXZu3sczJ+t9+8frqg1OV4uJ+DSDSkf/Gf+0Xn&#10;+eWsmlblzfUd/P6UAZDLHwAAAP//AwBQSwECLQAUAAYACAAAACEA2+H2y+4AAACFAQAAEwAAAAAA&#10;AAAAAAAAAAAAAAAAW0NvbnRlbnRfVHlwZXNdLnhtbFBLAQItABQABgAIAAAAIQBa9CxbvwAAABUB&#10;AAALAAAAAAAAAAAAAAAAAB8BAABfcmVscy8ucmVsc1BLAQItABQABgAIAAAAIQBAhEKqyAAAAOMA&#10;AAAPAAAAAAAAAAAAAAAAAAcCAABkcnMvZG93bnJldi54bWxQSwUGAAAAAAMAAwC3AAAA/AIAAAAA&#10;" filled="f" strokecolor="#090c0e [484]" strokeweight="1pt">
                    <v:textbox>
                      <w:txbxContent>
                        <w:p w14:paraId="09E777DC" w14:textId="77777777" w:rsidR="005B063C" w:rsidRPr="001938D3" w:rsidRDefault="005B063C" w:rsidP="005B063C">
                          <w:pPr>
                            <w:jc w:val="center"/>
                            <w:rPr>
                              <w:rFonts w:ascii="MetricHPE" w:hAnsi="MetricHPE"/>
                              <w:color w:val="000000" w:themeColor="text1"/>
                              <w:kern w:val="24"/>
                              <w:sz w:val="16"/>
                              <w:szCs w:val="16"/>
                            </w:rPr>
                          </w:pPr>
                          <w:r w:rsidRPr="001938D3">
                            <w:rPr>
                              <w:rFonts w:ascii="MetricHPE" w:hAnsi="MetricHPE"/>
                              <w:color w:val="000000" w:themeColor="text1"/>
                              <w:kern w:val="24"/>
                              <w:sz w:val="16"/>
                              <w:szCs w:val="16"/>
                            </w:rPr>
                            <w:t>2.1 Map Data Elements to source systems</w:t>
                          </w:r>
                        </w:p>
                      </w:txbxContent>
                    </v:textbox>
                  </v:rect>
                  <v:shape id="Straight Arrow Connector 265348830" o:spid="_x0000_s1089" type="#_x0000_t32" style="position:absolute;left:11392;top:29309;width:2933;height: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5kzAAAAOIAAAAPAAAAZHJzL2Rvd25yZXYueG1sRI/NasJA&#10;FIX3gu8w3IIb0Um1DSF1FKktVOkiVRcubzO3STRzJ2RGjT59Z1Ho8nD++GaLztTiQq2rLCt4HEcg&#10;iHOrKy4U7HfvowSE88gaa8uk4EYOFvN+b4aptlf+osvWFyKMsEtRQel9k0rp8pIMurFtiIP3Y1uD&#10;Psi2kLrFaxg3tZxEUSwNVhweSmzotaT8tD0bBVkzdIfdep9t7udPc/9OVm82Oyo1eOiWLyA8df4/&#10;/Nf+0Aom8fP0KUmmASIgBRyQ818AAAD//wMAUEsBAi0AFAAGAAgAAAAhANvh9svuAAAAhQEAABMA&#10;AAAAAAAAAAAAAAAAAAAAAFtDb250ZW50X1R5cGVzXS54bWxQSwECLQAUAAYACAAAACEAWvQsW78A&#10;AAAVAQAACwAAAAAAAAAAAAAAAAAfAQAAX3JlbHMvLnJlbHNQSwECLQAUAAYACAAAACEA44kOZMwA&#10;AADiAAAADwAAAAAAAAAAAAAAAAAHAgAAZHJzL2Rvd25yZXYueG1sUEsFBgAAAAADAAMAtwAAAAAD&#10;AAAAAA==&#10;" strokecolor="black [3213]" strokeweight="1.5pt">
                    <v:stroke endarrow="block" joinstyle="miter"/>
                    <o:lock v:ext="edit" shapetype="f"/>
                  </v:shape>
                  <v:rect id="Rectangle 1033534070" o:spid="_x0000_s1090" style="position:absolute;left:32720;top:25903;width:15612;height:7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ZamyQAAAOMAAAAPAAAAZHJzL2Rvd25yZXYueG1sRI/NTgMx&#10;DITvSLxDZCRuNIHld2laARIIFXGgVOJqNiZZsXGWJLTL2+MDEkfb45n55sspDmpLufSJLRzPDCji&#10;LrmevYXN6/3RJahSkR0OicnCDxVYLvb35ti6tOMX2q6rV2LCpUULodax1bp0gSKWWRqJ5faRcsQq&#10;Y/baZdyJeRz0iTHnOmLPkhBwpLtA3ef6O1p497fTFa/8KoaH6tPm7en5K2ZrDw+mm2tQlab6L/77&#10;fnRS3zTNWXNqLoRCmGQBevELAAD//wMAUEsBAi0AFAAGAAgAAAAhANvh9svuAAAAhQEAABMAAAAA&#10;AAAAAAAAAAAAAAAAAFtDb250ZW50X1R5cGVzXS54bWxQSwECLQAUAAYACAAAACEAWvQsW78AAAAV&#10;AQAACwAAAAAAAAAAAAAAAAAfAQAAX3JlbHMvLnJlbHNQSwECLQAUAAYACAAAACEAeqmWpskAAADj&#10;AAAADwAAAAAAAAAAAAAAAAAHAgAAZHJzL2Rvd25yZXYueG1sUEsFBgAAAAADAAMAtwAAAP0CAAAA&#10;AA==&#10;" filled="f" strokecolor="#090c0e [484]" strokeweight="1pt">
                    <v:textbox>
                      <w:txbxContent>
                        <w:p w14:paraId="0FEDDB89" w14:textId="77777777" w:rsidR="005B063C" w:rsidRPr="00146606" w:rsidRDefault="005B063C" w:rsidP="005B063C">
                          <w:pPr>
                            <w:jc w:val="center"/>
                            <w:rPr>
                              <w:rFonts w:ascii="MetricHPE" w:hAnsi="MetricHPE"/>
                              <w:color w:val="000000" w:themeColor="text1"/>
                              <w:kern w:val="24"/>
                              <w:sz w:val="20"/>
                              <w:szCs w:val="20"/>
                            </w:rPr>
                          </w:pPr>
                          <w:r w:rsidRPr="00146606">
                            <w:rPr>
                              <w:rFonts w:ascii="MetricHPE" w:hAnsi="MetricHPE"/>
                              <w:color w:val="000000" w:themeColor="text1"/>
                              <w:kern w:val="24"/>
                              <w:sz w:val="20"/>
                              <w:szCs w:val="20"/>
                            </w:rPr>
                            <w:t>2.2 Identify Issues</w:t>
                          </w:r>
                        </w:p>
                      </w:txbxContent>
                    </v:textbox>
                  </v:rect>
                  <v:rect id="Rectangle 876892759" o:spid="_x0000_s1091" style="position:absolute;left:88913;top:14437;width:11965;height:2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ZsygAAAOIAAAAPAAAAZHJzL2Rvd25yZXYueG1sRI9BSwMx&#10;FITvgv8hPMGbzVqw3d02LSoo0tJDa8Hr6+aZLG5e1iS26783QqHHYWa+YebLwXXiSCG2nhXcjwoQ&#10;xI3XLRsF+/eXuxJETMgaO8+k4JciLBfXV3OstT/xlo67ZESGcKxRgU2pr6WMjSWHceR74ux9+uAw&#10;ZRmM1AFPGe46OS6KiXTYcl6w2NOzpeZr9+MUHMzTUPHKrJx9TcbvP9abbxeUur0ZHmcgEg3pEj63&#10;37SCcjopq/H0oYL/S/kOyMUfAAAA//8DAFBLAQItABQABgAIAAAAIQDb4fbL7gAAAIUBAAATAAAA&#10;AAAAAAAAAAAAAAAAAABbQ29udGVudF9UeXBlc10ueG1sUEsBAi0AFAAGAAgAAAAhAFr0LFu/AAAA&#10;FQEAAAsAAAAAAAAAAAAAAAAAHwEAAF9yZWxzLy5yZWxzUEsBAi0AFAAGAAgAAAAhAEcxxmzKAAAA&#10;4gAAAA8AAAAAAAAAAAAAAAAABwIAAGRycy9kb3ducmV2LnhtbFBLBQYAAAAAAwADALcAAAD+AgAA&#10;AAA=&#10;" filled="f" strokecolor="#090c0e [484]" strokeweight="1pt">
                    <v:textbox>
                      <w:txbxContent>
                        <w:p w14:paraId="330BDB7B" w14:textId="77777777" w:rsidR="005B063C" w:rsidRPr="001938D3" w:rsidRDefault="005B063C" w:rsidP="005B063C">
                          <w:pPr>
                            <w:jc w:val="center"/>
                            <w:rPr>
                              <w:rFonts w:ascii="MetricHPE" w:hAnsi="MetricHPE"/>
                              <w:color w:val="000000" w:themeColor="text1"/>
                              <w:kern w:val="24"/>
                              <w:sz w:val="20"/>
                              <w:szCs w:val="20"/>
                            </w:rPr>
                          </w:pPr>
                          <w:r w:rsidRPr="001938D3">
                            <w:rPr>
                              <w:rFonts w:ascii="MetricHPE" w:hAnsi="MetricHPE"/>
                              <w:color w:val="000000" w:themeColor="text1"/>
                              <w:kern w:val="24"/>
                              <w:sz w:val="20"/>
                              <w:szCs w:val="20"/>
                            </w:rPr>
                            <w:t xml:space="preserve">2.5 Develop List of Data Quality Issues </w:t>
                          </w:r>
                        </w:p>
                      </w:txbxContent>
                    </v:textbox>
                  </v:rect>
                  <v:shape id="Connector: Elbow 1622806669" o:spid="_x0000_s1092" type="#_x0000_t34" style="position:absolute;left:48332;top:29432;width:3361;height:342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GSxgAAAOMAAAAPAAAAZHJzL2Rvd25yZXYueG1sRE9PS8Mw&#10;FL8L+w7hCbu5dD2EWpcNHQy8toro7a15a0ubl5LErvv2RhA8vt//tzssdhQz+dA71rDdZCCIG2d6&#10;bjW8v50eChAhIhscHZOGGwU47Fd3OyyNu3JFcx1bkUI4lKihi3EqpQxNRxbDxk3Eibs4bzGm07fS&#10;eLymcDvKPMuUtNhzauhwomNHzVB/Ww3DxVfFcTnHZh4+vz7Odf+yrWqt1/fL8xOISEv8F/+5X02a&#10;r/K8yJRSj/D7UwJA7n8AAAD//wMAUEsBAi0AFAAGAAgAAAAhANvh9svuAAAAhQEAABMAAAAAAAAA&#10;AAAAAAAAAAAAAFtDb250ZW50X1R5cGVzXS54bWxQSwECLQAUAAYACAAAACEAWvQsW78AAAAVAQAA&#10;CwAAAAAAAAAAAAAAAAAfAQAAX3JlbHMvLnJlbHNQSwECLQAUAAYACAAAACEARIdxksYAAADjAAAA&#10;DwAAAAAAAAAAAAAAAAAHAgAAZHJzL2Rvd25yZXYueG1sUEsFBgAAAAADAAMAtwAAAPoCAAAAAA==&#10;" strokecolor="black [3213]" strokeweight="1.5pt">
                    <v:stroke endarrow="block"/>
                    <o:lock v:ext="edit" shapetype="f"/>
                  </v:shape>
                  <v:oval id="Oval 271267939" o:spid="_x0000_s1093" style="position:absolute;left:104813;top:24689;width:4907;height:4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WxywAAAOIAAAAPAAAAZHJzL2Rvd25yZXYueG1sRI9Ba8JA&#10;FITvhf6H5RV6KXVjCkZTVykFoYdeakSvj+xrEpJ9u91dNe2v7wqCx2FmvmGW69EM4kQ+dJYVTCcZ&#10;COLa6o4bBbtq8zwHESKyxsEyKfilAOvV/d0SS23P/EWnbWxEgnAoUUEboyulDHVLBsPEOuLkfVtv&#10;MCbpG6k9nhPcDDLPspk02HFaaNHRe0t1vz0aBfP+6eg2ftzHv66q3OfPvj8URqnHh/HtFUSkMd7C&#10;1/aHVpAX03xWLF4WcLmU7oBc/QMAAP//AwBQSwECLQAUAAYACAAAACEA2+H2y+4AAACFAQAAEwAA&#10;AAAAAAAAAAAAAAAAAAAAW0NvbnRlbnRfVHlwZXNdLnhtbFBLAQItABQABgAIAAAAIQBa9CxbvwAA&#10;ABUBAAALAAAAAAAAAAAAAAAAAB8BAABfcmVscy8ucmVsc1BLAQItABQABgAIAAAAIQDv8GWxywAA&#10;AOIAAAAPAAAAAAAAAAAAAAAAAAcCAABkcnMvZG93bnJldi54bWxQSwUGAAAAAAMAAwC3AAAA/wIA&#10;AAAA&#10;" fillcolor="#425563 [3204]" strokecolor="#090c0e [484]" strokeweight="1pt">
                    <v:stroke joinstyle="miter"/>
                    <v:textbox>
                      <w:txbxContent>
                        <w:p w14:paraId="68EFC6D0"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B</w:t>
                          </w:r>
                        </w:p>
                      </w:txbxContent>
                    </v:textbox>
                  </v:oval>
                  <v:shape id="Straight Arrow Connector 1857512501" o:spid="_x0000_s1094" type="#_x0000_t32" style="position:absolute;left:100878;top:26792;width:37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eMygAAAOMAAAAPAAAAZHJzL2Rvd25yZXYueG1sRE/NasJA&#10;EL4X+g7LFLwU3URIG6KrFLXQFg+pevA4ZqdJ2uxsyK4affquUOhxvv+ZznvTiBN1rrasIB5FIIgL&#10;q2suFey2r8MUhPPIGhvLpOBCDuaz+7spZtqe+ZNOG1+KEMIuQwWV920mpSsqMuhGtiUO3JftDPpw&#10;dqXUHZ5DuGnkOIqepMGaQ0OFLS0qKn42R6Mgbx/dfvu+yz+ux7W5HtLlyubfSg0e+pcJCE+9/xf/&#10;ud90mJ8mz0k8TqIYbj8FAOTsFwAA//8DAFBLAQItABQABgAIAAAAIQDb4fbL7gAAAIUBAAATAAAA&#10;AAAAAAAAAAAAAAAAAABbQ29udGVudF9UeXBlc10ueG1sUEsBAi0AFAAGAAgAAAAhAFr0LFu/AAAA&#10;FQEAAAsAAAAAAAAAAAAAAAAAHwEAAF9yZWxzLy5yZWxzUEsBAi0AFAAGAAgAAAAhACiEp4zKAAAA&#10;4wAAAA8AAAAAAAAAAAAAAAAABwIAAGRycy9kb3ducmV2LnhtbFBLBQYAAAAAAwADALcAAAD+AgAA&#10;AAA=&#10;" strokecolor="black [3213]" strokeweight="1.5pt">
                    <v:stroke endarrow="block" joinstyle="miter"/>
                    <o:lock v:ext="edit" shapetype="f"/>
                  </v:shape>
                  <v:line id="Straight Connector 675175448" o:spid="_x0000_s1095" style="position:absolute;visibility:visible;mso-wrap-style:square" from="4657,51284" to="113207,51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YArxQAAAOIAAAAPAAAAZHJzL2Rvd25yZXYueG1sRE/LisIw&#10;FN0L/kO4wuw0UXwM1SgiCLMYGayCzO7SXJtic1OaqJ2/N4sBl4fzXm06V4sHtaHyrGE8UiCIC28q&#10;LjWcT/vhJ4gQkQ3WnknDHwXYrPu9FWbGP/lIjzyWIoVwyFCDjbHJpAyFJYdh5BvixF196zAm2JbS&#10;tPhM4a6WE6Xm0mHFqcFiQztLxS2/Ow2ustF9339+J5Tvb+qCl4Mi1vpj0G2XICJ18S3+d38ZDfPF&#10;bLyYTadpc7qU7oBcvwAAAP//AwBQSwECLQAUAAYACAAAACEA2+H2y+4AAACFAQAAEwAAAAAAAAAA&#10;AAAAAAAAAAAAW0NvbnRlbnRfVHlwZXNdLnhtbFBLAQItABQABgAIAAAAIQBa9CxbvwAAABUBAAAL&#10;AAAAAAAAAAAAAAAAAB8BAABfcmVscy8ucmVsc1BLAQItABQABgAIAAAAIQDWiYArxQAAAOIAAAAP&#10;AAAAAAAAAAAAAAAAAAcCAABkcnMvZG93bnJldi54bWxQSwUGAAAAAAMAAwC3AAAA+QIAAAAA&#10;" strokecolor="#7f7f7f [1612]" strokeweight=".5pt">
                    <v:stroke dashstyle="dash" joinstyle="miter"/>
                    <o:lock v:ext="edit" shapetype="f"/>
                  </v:line>
                  <v:oval id="Oval 271656606" o:spid="_x0000_s1096" style="position:absolute;left:6635;top:26897;width:4907;height:4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TLygAAAOIAAAAPAAAAZHJzL2Rvd25yZXYueG1sRI9BawIx&#10;FITvhf6H8Aq9FM0qNMrWKFIQeuilruj1sXndXXbzEpOo2/76plDocZiZb5jVZrSDuFKInWMNs2kB&#10;grh2puNGw6HaTZYgYkI2ODgmDV8UYbO+v1thadyNP+i6T43IEI4lamhT8qWUsW7JYpw6T5y9Txcs&#10;pixDI03AW4bbQc6LQkmLHeeFFj29tlT3+4vVsOyfLn4XxmP67qrKv5+P/WlhtX58GLcvIBKN6T/8&#10;134zGuaLmXpWqlDweynfAbn+AQAA//8DAFBLAQItABQABgAIAAAAIQDb4fbL7gAAAIUBAAATAAAA&#10;AAAAAAAAAAAAAAAAAABbQ29udGVudF9UeXBlc10ueG1sUEsBAi0AFAAGAAgAAAAhAFr0LFu/AAAA&#10;FQEAAAsAAAAAAAAAAAAAAAAAHwEAAF9yZWxzLy5yZWxzUEsBAi0AFAAGAAgAAAAhAHP/lMvKAAAA&#10;4gAAAA8AAAAAAAAAAAAAAAAABwIAAGRycy9kb3ducmV2LnhtbFBLBQYAAAAAAwADALcAAAD+AgAA&#10;AAA=&#10;" fillcolor="#425563 [3204]" strokecolor="#090c0e [484]" strokeweight="1pt">
                    <v:stroke joinstyle="miter"/>
                    <v:textbox>
                      <w:txbxContent>
                        <w:p w14:paraId="51AAFE31"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A</w:t>
                          </w:r>
                        </w:p>
                      </w:txbxContent>
                    </v:textbox>
                  </v:oval>
                  <v:shape id="Straight Arrow Connector 1157173812" o:spid="_x0000_s1097" type="#_x0000_t32" style="position:absolute;left:29937;top:29414;width:2783;height: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4vwywAAAOMAAAAPAAAAZHJzL2Rvd25yZXYueG1sRE/NTsJA&#10;EL6b8A6bIfFiZFsM0lQWYhQSMB4qcPA4dse20J1tugsUnt4lIfE43/9MZp2pxZFaV1lWEA8iEMS5&#10;1RUXCrabxWMCwnlkjbVlUnAmB7Np726CqbYn/qLj2hcihLBLUUHpfZNK6fKSDLqBbYgD92tbgz6c&#10;bSF1i6cQbmo5jKJnabDi0FBiQ28l5fv1wSjImgf3vVlts4/L4dNcfpL3uc12St33u9cXEJ46/y++&#10;uZc6zI9H43j8lMRDuP4UAJDTPwAAAP//AwBQSwECLQAUAAYACAAAACEA2+H2y+4AAACFAQAAEwAA&#10;AAAAAAAAAAAAAAAAAAAAW0NvbnRlbnRfVHlwZXNdLnhtbFBLAQItABQABgAIAAAAIQBa9CxbvwAA&#10;ABUBAAALAAAAAAAAAAAAAAAAAB8BAABfcmVscy8ucmVsc1BLAQItABQABgAIAAAAIQAxh4vwywAA&#10;AOMAAAAPAAAAAAAAAAAAAAAAAAcCAABkcnMvZG93bnJldi54bWxQSwUGAAAAAAMAAwC3AAAA/wIA&#10;AAAA&#10;" strokecolor="black [3213]" strokeweight="1.5pt">
                    <v:stroke endarrow="block" joinstyle="miter"/>
                    <o:lock v:ext="edit" shapetype="f"/>
                  </v:shape>
                  <v:rect id="Rectangle 1134467063" o:spid="_x0000_s1098" style="position:absolute;left:72027;top:26193;width:12064;height:2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1VkxwAAAOMAAAAPAAAAZHJzL2Rvd25yZXYueG1sRE/NTgIx&#10;EL6T+A7NmHiDLkJWXClETTQG4gEk4Tpsx3bjdrq2Fda3tyYkHOf7n/myd604UoiNZwXjUQGCuPa6&#10;YaNg9/EynIGICVlj65kU/FKE5eJqMMdK+xNv6LhNRuQQjhUqsCl1lZSxtuQwjnxHnLlPHxymfAYj&#10;dcBTDnetvC2KUjpsODdY7OjZUv21/XEKDuapv+eVWTn7mozf7dfv3y4odXPdPz6ASNSni/jsftN5&#10;/ngynZZ3RTmB/58yAHLxBwAA//8DAFBLAQItABQABgAIAAAAIQDb4fbL7gAAAIUBAAATAAAAAAAA&#10;AAAAAAAAAAAAAABbQ29udGVudF9UeXBlc10ueG1sUEsBAi0AFAAGAAgAAAAhAFr0LFu/AAAAFQEA&#10;AAsAAAAAAAAAAAAAAAAAHwEAAF9yZWxzLy5yZWxzUEsBAi0AFAAGAAgAAAAhAAHvVWTHAAAA4wAA&#10;AA8AAAAAAAAAAAAAAAAABwIAAGRycy9kb3ducmV2LnhtbFBLBQYAAAAAAwADALcAAAD7AgAAAAA=&#10;" filled="f" strokecolor="#090c0e [484]" strokeweight="1pt">
                    <v:textbox>
                      <w:txbxContent>
                        <w:p w14:paraId="27E67578" w14:textId="77777777" w:rsidR="005B063C" w:rsidRPr="001938D3" w:rsidRDefault="005B063C" w:rsidP="005B063C">
                          <w:pPr>
                            <w:jc w:val="center"/>
                            <w:rPr>
                              <w:rFonts w:ascii="MetricHPE" w:hAnsi="MetricHPE"/>
                              <w:color w:val="000000" w:themeColor="text1"/>
                              <w:kern w:val="24"/>
                              <w:sz w:val="20"/>
                              <w:szCs w:val="20"/>
                            </w:rPr>
                          </w:pPr>
                          <w:r w:rsidRPr="001938D3">
                            <w:rPr>
                              <w:rFonts w:ascii="MetricHPE" w:hAnsi="MetricHPE"/>
                              <w:color w:val="000000" w:themeColor="text1"/>
                              <w:kern w:val="24"/>
                              <w:sz w:val="20"/>
                              <w:szCs w:val="20"/>
                            </w:rPr>
                            <w:t>2.4 Design Data Quality Report</w:t>
                          </w:r>
                        </w:p>
                      </w:txbxContent>
                    </v:textbox>
                  </v:rect>
                  <v:shape id="Connector: Elbow 408235259" o:spid="_x0000_s1099" type="#_x0000_t34" style="position:absolute;left:67305;top:32860;width:4722;height:506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XwygAAAOIAAAAPAAAAZHJzL2Rvd25yZXYueG1sRI9BS8NA&#10;FITvQv/D8gRvdtNoSxq7LbUgeE1axN5es69JSPZt2F3T+O9dQfA4zMw3zGY3mV6M5HxrWcFinoAg&#10;rqxuuVZwOr49ZiB8QNbYWyYF3+Rht53dbTDX9sYFjWWoRYSwz1FBE8KQS+mrhgz6uR2Io3e1zmCI&#10;0tVSO7xFuOllmiQrabDluNDgQIeGqq78Mgq6qyuyw3QJ1dh9nj8uZfu6KEqlHu6n/QuIQFP4D/+1&#10;37WC5yRLn5bpcg2/l+IdkNsfAAAA//8DAFBLAQItABQABgAIAAAAIQDb4fbL7gAAAIUBAAATAAAA&#10;AAAAAAAAAAAAAAAAAABbQ29udGVudF9UeXBlc10ueG1sUEsBAi0AFAAGAAgAAAAhAFr0LFu/AAAA&#10;FQEAAAsAAAAAAAAAAAAAAAAAHwEAAF9yZWxzLy5yZWxzUEsBAi0AFAAGAAgAAAAhAA5kVfDKAAAA&#10;4gAAAA8AAAAAAAAAAAAAAAAABwIAAGRycy9kb3ducmV2LnhtbFBLBQYAAAAAAwADALcAAAD+AgAA&#10;AAA=&#10;" strokecolor="black [3213]" strokeweight="1.5pt">
                    <v:stroke endarrow="block"/>
                    <o:lock v:ext="edit" shapetype="f"/>
                  </v:shape>
                  <v:shape id="Connector: Elbow 792709042" o:spid="_x0000_s1100" type="#_x0000_t34" style="position:absolute;left:84091;top:24844;width:4822;height:1308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r0ywAAAOIAAAAPAAAAZHJzL2Rvd25yZXYueG1sRI9BawIx&#10;FITvhf6H8IReRJMuUnVrlFJo66EgVZEeH5tnsrh5WTZRt/31TaHQ4zAz3zCLVe8bcaEu1oE13I8V&#10;COIqmJqthv3uZTQDEROywSYwafiiCKvl7c0CSxOu/EGXbbIiQziWqMGl1JZSxsqRxzgOLXH2jqHz&#10;mLLsrDQdXjPcN7JQ6kF6rDkvOGzp2VF12p69hmFbfTvcrN8/rZ0M3ev5FA9ve63vBv3TI4hEffoP&#10;/7XXRsN0XkzVXE0K+L2U74Bc/gAAAP//AwBQSwECLQAUAAYACAAAACEA2+H2y+4AAACFAQAAEwAA&#10;AAAAAAAAAAAAAAAAAAAAW0NvbnRlbnRfVHlwZXNdLnhtbFBLAQItABQABgAIAAAAIQBa9CxbvwAA&#10;ABUBAAALAAAAAAAAAAAAAAAAAB8BAABfcmVscy8ucmVsc1BLAQItABQABgAIAAAAIQBkwxr0ywAA&#10;AOIAAAAPAAAAAAAAAAAAAAAAAAcCAABkcnMvZG93bnJldi54bWxQSwUGAAAAAAMAAwC3AAAA/wIA&#10;AAAA&#10;" strokecolor="black [3213]" strokeweight="1.5pt">
                    <v:stroke endarrow="block"/>
                    <o:lock v:ext="edit" shapetype="f"/>
                  </v:shape>
                  <v:oval id="Oval 651220925" o:spid="_x0000_s1101" style="position:absolute;left:92442;top:40868;width:4907;height:4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pAcywAAAOIAAAAPAAAAZHJzL2Rvd25yZXYueG1sRI9BawIx&#10;FITvQv9DeIVepGZd0NqtUUpB6MFLXbHXx+Z1d9nNS5pE3frrG0HwOMzMN8xyPZhenMiH1rKC6SQD&#10;QVxZ3XKtYF9unhcgQkTW2FsmBX8UYL16GC2x0PbMX3TaxVokCIcCFTQxukLKUDVkMEysI07ej/UG&#10;Y5K+ltrjOcFNL/Msm0uDLaeFBh19NFR1u6NRsOjGR7fxwyFe2rJ0299D9/1ilHp6HN7fQEQa4j18&#10;a39qBfPZNM+z13wG10vpDsjVPwAAAP//AwBQSwECLQAUAAYACAAAACEA2+H2y+4AAACFAQAAEwAA&#10;AAAAAAAAAAAAAAAAAAAAW0NvbnRlbnRfVHlwZXNdLnhtbFBLAQItABQABgAIAAAAIQBa9CxbvwAA&#10;ABUBAAALAAAAAAAAAAAAAAAAAB8BAABfcmVscy8ucmVsc1BLAQItABQABgAIAAAAIQDeypAcywAA&#10;AOIAAAAPAAAAAAAAAAAAAAAAAAcCAABkcnMvZG93bnJldi54bWxQSwUGAAAAAAMAAwC3AAAA/wIA&#10;AAAA&#10;" fillcolor="#425563 [3204]" strokecolor="#090c0e [484]" strokeweight="1pt">
                    <v:stroke joinstyle="miter"/>
                    <v:textbox>
                      <w:txbxContent>
                        <w:p w14:paraId="4F354400" w14:textId="77777777" w:rsidR="005B063C" w:rsidRPr="00CD60D3" w:rsidRDefault="005B063C" w:rsidP="005B063C">
                          <w:pPr>
                            <w:jc w:val="center"/>
                            <w:rPr>
                              <w:rFonts w:ascii="MetricHPE" w:hAnsi="MetricHPE"/>
                              <w:color w:val="FFFFFF" w:themeColor="light1"/>
                              <w:kern w:val="24"/>
                              <w:sz w:val="16"/>
                              <w:szCs w:val="16"/>
                            </w:rPr>
                          </w:pPr>
                          <w:r w:rsidRPr="00CD60D3">
                            <w:rPr>
                              <w:rFonts w:ascii="MetricHPE" w:hAnsi="MetricHPE"/>
                              <w:color w:val="FFFFFF" w:themeColor="light1"/>
                              <w:kern w:val="24"/>
                              <w:sz w:val="16"/>
                              <w:szCs w:val="16"/>
                            </w:rPr>
                            <w:t>D</w:t>
                          </w:r>
                        </w:p>
                      </w:txbxContent>
                    </v:textbox>
                  </v:oval>
                  <v:shape id="Straight Arrow Connector 695461960" o:spid="_x0000_s1102" type="#_x0000_t32" style="position:absolute;left:94896;top:35252;width:0;height:56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5MiyQAAAOIAAAAPAAAAZHJzL2Rvd25yZXYueG1sRI/LbsIw&#10;EEX3lfgHayp1V5wADSHFIIRUQRcseHzANJ4mEfE4ig0JfD1eILG8ui+d+bI3tbhS6yrLCuJhBII4&#10;t7riQsHp+POZgnAeWWNtmRTcyMFyMXibY6Ztx3u6Hnwhwgi7DBWU3jeZlC4vyaAb2oY4eP+2NeiD&#10;bAupW+zCuKnlKIoSabDi8FBiQ+uS8vPhYhRszuP4t+A0/btM78fITla7eNcp9fHer75BeOr9K/xs&#10;b7WCZPY1SeJZEiACUsABuXgAAAD//wMAUEsBAi0AFAAGAAgAAAAhANvh9svuAAAAhQEAABMAAAAA&#10;AAAAAAAAAAAAAAAAAFtDb250ZW50X1R5cGVzXS54bWxQSwECLQAUAAYACAAAACEAWvQsW78AAAAV&#10;AQAACwAAAAAAAAAAAAAAAAAfAQAAX3JlbHMvLnJlbHNQSwECLQAUAAYACAAAACEAyMuTIskAAADi&#10;AAAADwAAAAAAAAAAAAAAAAAHAgAAZHJzL2Rvd25yZXYueG1sUEsFBgAAAAADAAMAtwAAAP0CAAAA&#10;AA==&#10;" strokecolor="black [3213]" strokeweight="1.5pt">
                    <v:stroke endarrow="block" joinstyle="miter"/>
                    <o:lock v:ext="edit" shapetype="f"/>
                  </v:shape>
                </v:group>
              </v:group>
            </w:pict>
          </mc:Fallback>
        </mc:AlternateContent>
      </w:r>
      <w:commentRangeStart w:id="77"/>
      <w:commentRangeEnd w:id="76"/>
      <w:r w:rsidR="006930A7" w:rsidRPr="00790A6A">
        <w:rPr>
          <w:rStyle w:val="CommentReference"/>
          <w:rFonts w:ascii="MetricHPE" w:hAnsi="MetricHPE"/>
          <w:sz w:val="24"/>
        </w:rPr>
        <w:commentReference w:id="76"/>
      </w:r>
      <w:commentRangeEnd w:id="77"/>
      <w:r w:rsidR="0041542A" w:rsidRPr="00790A6A">
        <w:rPr>
          <w:rStyle w:val="CommentReference"/>
          <w:rFonts w:ascii="MetricHPE" w:hAnsi="MetricHPE"/>
          <w:sz w:val="24"/>
        </w:rPr>
        <w:commentReference w:id="77"/>
      </w:r>
    </w:p>
    <w:p w14:paraId="70D46D8C" w14:textId="1AA26E51" w:rsidR="006C7E5B" w:rsidRPr="00790A6A" w:rsidRDefault="006C7E5B" w:rsidP="0081096D">
      <w:pPr>
        <w:rPr>
          <w:rFonts w:ascii="MetricHPE" w:eastAsia="Microsoft JhengHei" w:hAnsi="MetricHPE"/>
          <w:lang w:val="en-GB"/>
        </w:rPr>
      </w:pPr>
    </w:p>
    <w:p w14:paraId="526A4025" w14:textId="2511B724" w:rsidR="00310031" w:rsidRPr="00790A6A" w:rsidRDefault="00310031" w:rsidP="0081096D">
      <w:pPr>
        <w:rPr>
          <w:rFonts w:ascii="MetricHPE" w:eastAsia="Microsoft JhengHei" w:hAnsi="MetricHPE"/>
          <w:lang w:val="en-GB"/>
        </w:rPr>
      </w:pPr>
    </w:p>
    <w:p w14:paraId="1589E923" w14:textId="0B1B0BE8" w:rsidR="00310031" w:rsidRPr="00790A6A" w:rsidRDefault="00310031" w:rsidP="0081096D">
      <w:pPr>
        <w:rPr>
          <w:rFonts w:ascii="MetricHPE" w:eastAsia="Microsoft JhengHei" w:hAnsi="MetricHPE"/>
          <w:lang w:val="en-GB"/>
        </w:rPr>
      </w:pPr>
    </w:p>
    <w:p w14:paraId="2DC62DF9" w14:textId="2A179413" w:rsidR="00310031" w:rsidRPr="00790A6A" w:rsidRDefault="00310031" w:rsidP="0081096D">
      <w:pPr>
        <w:rPr>
          <w:rFonts w:ascii="MetricHPE" w:eastAsia="Microsoft JhengHei" w:hAnsi="MetricHPE"/>
          <w:lang w:val="en-GB"/>
        </w:rPr>
      </w:pPr>
    </w:p>
    <w:p w14:paraId="3D54FAD7" w14:textId="5263764A" w:rsidR="00310031" w:rsidRPr="00790A6A" w:rsidRDefault="00310031" w:rsidP="0081096D">
      <w:pPr>
        <w:rPr>
          <w:rFonts w:ascii="MetricHPE" w:eastAsia="Microsoft JhengHei" w:hAnsi="MetricHPE"/>
          <w:lang w:val="en-GB"/>
        </w:rPr>
      </w:pPr>
    </w:p>
    <w:p w14:paraId="136C6317" w14:textId="531325EE" w:rsidR="00310031" w:rsidRPr="00790A6A" w:rsidRDefault="00310031" w:rsidP="0081096D">
      <w:pPr>
        <w:rPr>
          <w:rFonts w:ascii="MetricHPE" w:eastAsia="Microsoft JhengHei" w:hAnsi="MetricHPE"/>
          <w:lang w:val="en-GB"/>
        </w:rPr>
      </w:pPr>
    </w:p>
    <w:p w14:paraId="7BA14A69" w14:textId="76A1C18A" w:rsidR="00310031" w:rsidRPr="00790A6A" w:rsidRDefault="00310031" w:rsidP="0081096D">
      <w:pPr>
        <w:rPr>
          <w:rFonts w:ascii="MetricHPE" w:eastAsia="Microsoft JhengHei" w:hAnsi="MetricHPE"/>
          <w:lang w:val="en-GB"/>
        </w:rPr>
      </w:pPr>
    </w:p>
    <w:p w14:paraId="11E8C2FA" w14:textId="5C0764CD" w:rsidR="00310031" w:rsidRPr="00790A6A" w:rsidRDefault="00310031" w:rsidP="0081096D">
      <w:pPr>
        <w:rPr>
          <w:rFonts w:ascii="MetricHPE" w:eastAsia="Microsoft JhengHei" w:hAnsi="MetricHPE"/>
          <w:lang w:val="en-GB"/>
        </w:rPr>
      </w:pPr>
    </w:p>
    <w:p w14:paraId="17421E59" w14:textId="4B8E9E81" w:rsidR="00310031" w:rsidRPr="00790A6A" w:rsidRDefault="00310031" w:rsidP="0081096D">
      <w:pPr>
        <w:rPr>
          <w:rFonts w:ascii="MetricHPE" w:eastAsia="Microsoft JhengHei" w:hAnsi="MetricHPE"/>
          <w:lang w:val="en-GB"/>
        </w:rPr>
      </w:pPr>
    </w:p>
    <w:p w14:paraId="47E3D467" w14:textId="77777777" w:rsidR="00310031" w:rsidRPr="00790A6A" w:rsidRDefault="00310031" w:rsidP="0081096D">
      <w:pPr>
        <w:rPr>
          <w:rFonts w:ascii="MetricHPE" w:eastAsia="Microsoft JhengHei" w:hAnsi="MetricHPE"/>
          <w:lang w:val="en-GB"/>
        </w:rPr>
      </w:pPr>
    </w:p>
    <w:p w14:paraId="1AF79999" w14:textId="77777777" w:rsidR="0018200F" w:rsidRPr="00EA1C20" w:rsidRDefault="0018200F" w:rsidP="0081096D">
      <w:pPr>
        <w:rPr>
          <w:rFonts w:ascii="MetricHPE" w:eastAsia="Microsoft JhengHei" w:hAnsi="MetricHPE"/>
          <w:b/>
        </w:rPr>
      </w:pPr>
    </w:p>
    <w:p w14:paraId="0A37F589" w14:textId="77777777" w:rsidR="00B65968" w:rsidRDefault="00B65968" w:rsidP="00B04562">
      <w:pPr>
        <w:rPr>
          <w:rFonts w:ascii="MetricHPE" w:eastAsia="Microsoft JhengHei" w:hAnsi="MetricHPE"/>
          <w:b/>
          <w:lang w:val="en-GB"/>
        </w:rPr>
      </w:pPr>
    </w:p>
    <w:p w14:paraId="4D639533" w14:textId="77777777" w:rsidR="00F34FDE" w:rsidRPr="00790A6A" w:rsidRDefault="00F34FDE" w:rsidP="00B04562">
      <w:pPr>
        <w:rPr>
          <w:rFonts w:ascii="MetricHPE" w:eastAsia="Microsoft JhengHei" w:hAnsi="MetricHPE"/>
          <w:b/>
          <w:lang w:val="en-GB"/>
        </w:rPr>
      </w:pPr>
    </w:p>
    <w:p w14:paraId="705D6037" w14:textId="77777777" w:rsidR="00F34FDE" w:rsidRPr="00790A6A" w:rsidRDefault="00F34FDE" w:rsidP="00B04562">
      <w:pPr>
        <w:rPr>
          <w:rFonts w:ascii="MetricHPE" w:eastAsia="Microsoft JhengHei" w:hAnsi="MetricHPE"/>
          <w:b/>
          <w:lang w:val="en-GB"/>
        </w:rPr>
      </w:pPr>
    </w:p>
    <w:p w14:paraId="5D788786" w14:textId="77777777" w:rsidR="00F34FDE" w:rsidRPr="00790A6A" w:rsidRDefault="00F34FDE" w:rsidP="00B04562">
      <w:pPr>
        <w:rPr>
          <w:rFonts w:ascii="MetricHPE" w:eastAsia="Microsoft JhengHei" w:hAnsi="MetricHPE"/>
          <w:b/>
          <w:lang w:val="en-GB"/>
        </w:rPr>
      </w:pPr>
    </w:p>
    <w:p w14:paraId="72A6CA40" w14:textId="77777777" w:rsidR="00F34FDE" w:rsidRPr="00790A6A" w:rsidRDefault="00F34FDE" w:rsidP="00B04562">
      <w:pPr>
        <w:rPr>
          <w:rFonts w:ascii="MetricHPE" w:eastAsia="Microsoft JhengHei" w:hAnsi="MetricHPE"/>
          <w:b/>
          <w:lang w:val="en-GB"/>
        </w:rPr>
      </w:pPr>
    </w:p>
    <w:p w14:paraId="2B40E3F9" w14:textId="77777777" w:rsidR="00F34FDE" w:rsidRPr="00790A6A" w:rsidRDefault="00F34FDE" w:rsidP="00B04562">
      <w:pPr>
        <w:rPr>
          <w:rFonts w:ascii="MetricHPE" w:eastAsia="Microsoft JhengHei" w:hAnsi="MetricHPE"/>
          <w:b/>
          <w:lang w:val="en-GB"/>
        </w:rPr>
      </w:pPr>
    </w:p>
    <w:p w14:paraId="29980C77" w14:textId="77777777" w:rsidR="00F34FDE" w:rsidRPr="00790A6A" w:rsidRDefault="00F34FDE" w:rsidP="00B04562">
      <w:pPr>
        <w:rPr>
          <w:rFonts w:ascii="MetricHPE" w:eastAsia="Microsoft JhengHei" w:hAnsi="MetricHPE"/>
          <w:b/>
          <w:lang w:val="en-GB"/>
        </w:rPr>
      </w:pPr>
    </w:p>
    <w:p w14:paraId="5B92BB14" w14:textId="77777777" w:rsidR="00F34FDE" w:rsidRPr="00790A6A" w:rsidRDefault="00F34FDE" w:rsidP="00B04562">
      <w:pPr>
        <w:rPr>
          <w:rFonts w:ascii="MetricHPE" w:eastAsia="Microsoft JhengHei" w:hAnsi="MetricHPE"/>
          <w:b/>
          <w:lang w:val="en-GB"/>
        </w:rPr>
      </w:pPr>
    </w:p>
    <w:p w14:paraId="0B912B5C" w14:textId="77777777" w:rsidR="00F34FDE" w:rsidRPr="00790A6A" w:rsidRDefault="00F34FDE" w:rsidP="00B04562">
      <w:pPr>
        <w:rPr>
          <w:rFonts w:ascii="MetricHPE" w:eastAsia="Microsoft JhengHei" w:hAnsi="MetricHPE"/>
          <w:b/>
          <w:lang w:val="en-GB"/>
        </w:rPr>
      </w:pPr>
    </w:p>
    <w:p w14:paraId="3A998516" w14:textId="77777777" w:rsidR="00F34FDE" w:rsidRPr="00790A6A" w:rsidRDefault="00F34FDE" w:rsidP="00B04562">
      <w:pPr>
        <w:rPr>
          <w:rFonts w:ascii="MetricHPE" w:eastAsia="Microsoft JhengHei" w:hAnsi="MetricHPE"/>
          <w:b/>
          <w:lang w:val="en-GB"/>
        </w:rPr>
      </w:pPr>
    </w:p>
    <w:p w14:paraId="08DF92AA" w14:textId="77777777" w:rsidR="00C40866" w:rsidRPr="00B04562" w:rsidRDefault="00C40866" w:rsidP="00B04562">
      <w:pPr>
        <w:rPr>
          <w:rFonts w:ascii="MetricHPE" w:eastAsia="Microsoft JhengHei" w:hAnsi="MetricHPE"/>
          <w:b/>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89"/>
        <w:gridCol w:w="2426"/>
        <w:gridCol w:w="5670"/>
        <w:gridCol w:w="1872"/>
      </w:tblGrid>
      <w:tr w:rsidR="00606E70" w:rsidRPr="00790A6A" w14:paraId="73045696" w14:textId="77777777" w:rsidTr="003361DC">
        <w:trPr>
          <w:trHeight w:val="460"/>
          <w:tblHeader/>
        </w:trPr>
        <w:tc>
          <w:tcPr>
            <w:tcW w:w="0" w:type="auto"/>
            <w:shd w:val="clear" w:color="auto" w:fill="01A982"/>
            <w:tcMar>
              <w:top w:w="72" w:type="dxa"/>
              <w:left w:w="72" w:type="dxa"/>
              <w:bottom w:w="72" w:type="dxa"/>
              <w:right w:w="72" w:type="dxa"/>
            </w:tcMar>
            <w:hideMark/>
          </w:tcPr>
          <w:p w14:paraId="6D8A1238" w14:textId="77777777" w:rsidR="00C3315D" w:rsidRPr="00790A6A" w:rsidRDefault="00C3315D" w:rsidP="00C3315D">
            <w:pPr>
              <w:rPr>
                <w:rFonts w:ascii="MetricHPE" w:eastAsia="Microsoft JhengHei" w:hAnsi="MetricHPE"/>
                <w:b/>
                <w:lang w:val="en-GB"/>
              </w:rPr>
            </w:pPr>
            <w:r w:rsidRPr="00790A6A">
              <w:rPr>
                <w:rFonts w:ascii="MetricHPE" w:eastAsia="Microsoft JhengHei" w:hAnsi="MetricHPE"/>
                <w:b/>
              </w:rPr>
              <w:t>No</w:t>
            </w:r>
          </w:p>
        </w:tc>
        <w:tc>
          <w:tcPr>
            <w:tcW w:w="0" w:type="auto"/>
            <w:shd w:val="clear" w:color="auto" w:fill="01A982"/>
            <w:tcMar>
              <w:top w:w="72" w:type="dxa"/>
              <w:left w:w="72" w:type="dxa"/>
              <w:bottom w:w="72" w:type="dxa"/>
              <w:right w:w="72" w:type="dxa"/>
            </w:tcMar>
            <w:hideMark/>
          </w:tcPr>
          <w:p w14:paraId="64E9DC30" w14:textId="77777777" w:rsidR="00C3315D" w:rsidRPr="00790A6A" w:rsidRDefault="00C3315D" w:rsidP="00C3315D">
            <w:pPr>
              <w:rPr>
                <w:rFonts w:ascii="MetricHPE" w:eastAsia="Microsoft JhengHei" w:hAnsi="MetricHPE"/>
                <w:b/>
                <w:lang w:val="en-GB"/>
              </w:rPr>
            </w:pPr>
            <w:r w:rsidRPr="00790A6A">
              <w:rPr>
                <w:rFonts w:ascii="MetricHPE" w:eastAsia="Microsoft JhengHei" w:hAnsi="MetricHPE"/>
                <w:b/>
              </w:rPr>
              <w:t>Process</w:t>
            </w:r>
          </w:p>
        </w:tc>
        <w:tc>
          <w:tcPr>
            <w:tcW w:w="7006" w:type="dxa"/>
            <w:shd w:val="clear" w:color="auto" w:fill="01A982"/>
            <w:tcMar>
              <w:top w:w="72" w:type="dxa"/>
              <w:left w:w="72" w:type="dxa"/>
              <w:bottom w:w="72" w:type="dxa"/>
              <w:right w:w="72" w:type="dxa"/>
            </w:tcMar>
            <w:hideMark/>
          </w:tcPr>
          <w:p w14:paraId="7AB1025D" w14:textId="77777777" w:rsidR="00C3315D" w:rsidRPr="00790A6A" w:rsidRDefault="00C3315D" w:rsidP="00C3315D">
            <w:pPr>
              <w:rPr>
                <w:rFonts w:ascii="MetricHPE" w:eastAsia="Microsoft JhengHei" w:hAnsi="MetricHPE"/>
                <w:b/>
                <w:lang w:val="en-GB"/>
              </w:rPr>
            </w:pPr>
            <w:r w:rsidRPr="00790A6A">
              <w:rPr>
                <w:rFonts w:ascii="MetricHPE" w:eastAsia="Microsoft JhengHei" w:hAnsi="MetricHPE"/>
                <w:b/>
              </w:rPr>
              <w:t>Description</w:t>
            </w:r>
          </w:p>
        </w:tc>
        <w:tc>
          <w:tcPr>
            <w:tcW w:w="1957" w:type="dxa"/>
            <w:shd w:val="clear" w:color="auto" w:fill="01A982"/>
            <w:tcMar>
              <w:top w:w="72" w:type="dxa"/>
              <w:left w:w="72" w:type="dxa"/>
              <w:bottom w:w="72" w:type="dxa"/>
              <w:right w:w="72" w:type="dxa"/>
            </w:tcMar>
            <w:hideMark/>
          </w:tcPr>
          <w:p w14:paraId="73B49D52" w14:textId="77777777" w:rsidR="00C3315D" w:rsidRPr="00790A6A" w:rsidRDefault="00C3315D" w:rsidP="00C3315D">
            <w:pPr>
              <w:rPr>
                <w:rFonts w:ascii="MetricHPE" w:eastAsia="Microsoft JhengHei" w:hAnsi="MetricHPE"/>
                <w:b/>
                <w:lang w:val="en-GB"/>
              </w:rPr>
            </w:pPr>
            <w:r w:rsidRPr="00790A6A">
              <w:rPr>
                <w:rFonts w:ascii="MetricHPE" w:eastAsia="Microsoft JhengHei" w:hAnsi="MetricHPE"/>
                <w:b/>
              </w:rPr>
              <w:t>Key Roles</w:t>
            </w:r>
          </w:p>
        </w:tc>
      </w:tr>
      <w:tr w:rsidR="00E8482C" w:rsidRPr="00790A6A" w14:paraId="3E3DE822" w14:textId="77777777" w:rsidTr="00A1359D">
        <w:trPr>
          <w:trHeight w:val="1342"/>
        </w:trPr>
        <w:tc>
          <w:tcPr>
            <w:tcW w:w="0" w:type="auto"/>
            <w:shd w:val="clear" w:color="auto" w:fill="auto"/>
            <w:tcMar>
              <w:top w:w="72" w:type="dxa"/>
              <w:left w:w="72" w:type="dxa"/>
              <w:bottom w:w="72" w:type="dxa"/>
              <w:right w:w="72" w:type="dxa"/>
            </w:tcMar>
            <w:hideMark/>
          </w:tcPr>
          <w:p w14:paraId="087AA5D1"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lang w:val="en-GB"/>
              </w:rPr>
              <w:t>2.1</w:t>
            </w:r>
            <w:r w:rsidRPr="00790A6A">
              <w:rPr>
                <w:rFonts w:ascii="Calibri" w:eastAsia="Microsoft JhengHei" w:hAnsi="Calibri" w:cs="Calibri"/>
                <w:lang w:val="en-GB"/>
              </w:rPr>
              <w:t> </w:t>
            </w:r>
          </w:p>
        </w:tc>
        <w:tc>
          <w:tcPr>
            <w:tcW w:w="0" w:type="auto"/>
            <w:shd w:val="clear" w:color="auto" w:fill="auto"/>
            <w:tcMar>
              <w:top w:w="72" w:type="dxa"/>
              <w:left w:w="72" w:type="dxa"/>
              <w:bottom w:w="72" w:type="dxa"/>
              <w:right w:w="72" w:type="dxa"/>
            </w:tcMar>
            <w:hideMark/>
          </w:tcPr>
          <w:p w14:paraId="6437F700" w14:textId="77777777" w:rsidR="00C3315D" w:rsidRPr="00790A6A" w:rsidRDefault="00C3315D" w:rsidP="00C3315D">
            <w:pPr>
              <w:rPr>
                <w:rFonts w:ascii="MetricHPE" w:eastAsia="Microsoft JhengHei" w:hAnsi="MetricHPE"/>
                <w:lang w:val="en-GB"/>
              </w:rPr>
            </w:pPr>
            <w:commentRangeStart w:id="78"/>
            <w:commentRangeStart w:id="79"/>
            <w:commentRangeStart w:id="80"/>
            <w:r w:rsidRPr="00790A6A">
              <w:rPr>
                <w:rFonts w:ascii="MetricHPE" w:eastAsia="Microsoft JhengHei" w:hAnsi="MetricHPE"/>
              </w:rPr>
              <w:t>Map Data Elements to Source Systems</w:t>
            </w:r>
            <w:commentRangeEnd w:id="78"/>
            <w:r>
              <w:rPr>
                <w:rStyle w:val="CommentReference"/>
              </w:rPr>
              <w:commentReference w:id="78"/>
            </w:r>
            <w:commentRangeEnd w:id="79"/>
            <w:r>
              <w:rPr>
                <w:rStyle w:val="CommentReference"/>
              </w:rPr>
              <w:commentReference w:id="79"/>
            </w:r>
            <w:commentRangeEnd w:id="80"/>
            <w:r w:rsidR="00071B46">
              <w:rPr>
                <w:rStyle w:val="CommentReference"/>
                <w:szCs w:val="20"/>
              </w:rPr>
              <w:commentReference w:id="80"/>
            </w:r>
          </w:p>
        </w:tc>
        <w:tc>
          <w:tcPr>
            <w:tcW w:w="7006" w:type="dxa"/>
            <w:shd w:val="clear" w:color="auto" w:fill="auto"/>
            <w:tcMar>
              <w:top w:w="72" w:type="dxa"/>
              <w:left w:w="72" w:type="dxa"/>
              <w:bottom w:w="72" w:type="dxa"/>
              <w:right w:w="72" w:type="dxa"/>
            </w:tcMar>
            <w:vAlign w:val="center"/>
            <w:hideMark/>
          </w:tcPr>
          <w:p w14:paraId="520B9E0E" w14:textId="77777777" w:rsidR="00C3315D" w:rsidRPr="00790A6A" w:rsidRDefault="00C3315D" w:rsidP="00C3315D">
            <w:pPr>
              <w:rPr>
                <w:rFonts w:ascii="MetricHPE" w:eastAsia="Microsoft JhengHei" w:hAnsi="MetricHPE"/>
                <w:lang w:val="en-GB"/>
              </w:rPr>
            </w:pPr>
            <w:commentRangeStart w:id="81"/>
            <w:commentRangeStart w:id="82"/>
            <w:r w:rsidRPr="00790A6A">
              <w:rPr>
                <w:rFonts w:ascii="MetricHPE" w:eastAsia="Microsoft JhengHei" w:hAnsi="MetricHPE"/>
              </w:rPr>
              <w:t>This process is to map each data element as it is defined to the instances where it exists in systems and examine the nature of each system instance to enable future data quality analysis.</w:t>
            </w:r>
            <w:r w:rsidRPr="00790A6A">
              <w:rPr>
                <w:rFonts w:ascii="Calibri" w:eastAsia="Microsoft JhengHei" w:hAnsi="Calibri" w:cs="Calibri"/>
              </w:rPr>
              <w:t> </w:t>
            </w:r>
          </w:p>
          <w:p w14:paraId="22BB5DDF"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lang w:val="en-PH"/>
              </w:rPr>
              <w:t>The following are to be performed by the DQ Analyst:</w:t>
            </w:r>
          </w:p>
          <w:p w14:paraId="090D053D" w14:textId="77777777" w:rsidR="00C3315D" w:rsidRPr="00790A6A" w:rsidRDefault="00C3315D" w:rsidP="00D917EF">
            <w:pPr>
              <w:numPr>
                <w:ilvl w:val="0"/>
                <w:numId w:val="22"/>
              </w:numPr>
              <w:rPr>
                <w:rFonts w:ascii="MetricHPE" w:eastAsia="Microsoft JhengHei" w:hAnsi="MetricHPE"/>
                <w:lang w:val="en-GB"/>
              </w:rPr>
            </w:pPr>
            <w:r w:rsidRPr="00790A6A">
              <w:rPr>
                <w:rFonts w:ascii="MetricHPE" w:eastAsia="Microsoft JhengHei" w:hAnsi="MetricHPE"/>
                <w:lang w:val="en-PH"/>
              </w:rPr>
              <w:t>Identify source systems for data elements to determine which systems contain which elements</w:t>
            </w:r>
          </w:p>
          <w:p w14:paraId="538EA4BD" w14:textId="77777777" w:rsidR="00C3315D" w:rsidRPr="00790A6A" w:rsidRDefault="00C3315D" w:rsidP="00D917EF">
            <w:pPr>
              <w:numPr>
                <w:ilvl w:val="0"/>
                <w:numId w:val="22"/>
              </w:numPr>
              <w:rPr>
                <w:rFonts w:ascii="MetricHPE" w:eastAsia="Microsoft JhengHei" w:hAnsi="MetricHPE"/>
                <w:lang w:val="en-GB"/>
              </w:rPr>
            </w:pPr>
            <w:r w:rsidRPr="00790A6A">
              <w:rPr>
                <w:rFonts w:ascii="MetricHPE" w:eastAsia="Microsoft JhengHei" w:hAnsi="MetricHPE"/>
                <w:lang w:val="en-PH"/>
              </w:rPr>
              <w:t>Document logical data models for each system</w:t>
            </w:r>
          </w:p>
          <w:p w14:paraId="2252CD9D" w14:textId="77777777" w:rsidR="00C3315D" w:rsidRPr="00790A6A" w:rsidRDefault="00C3315D" w:rsidP="00D917EF">
            <w:pPr>
              <w:numPr>
                <w:ilvl w:val="0"/>
                <w:numId w:val="22"/>
              </w:numPr>
              <w:rPr>
                <w:rFonts w:ascii="MetricHPE" w:eastAsia="Microsoft JhengHei" w:hAnsi="MetricHPE"/>
                <w:lang w:val="en-GB"/>
              </w:rPr>
            </w:pPr>
            <w:r w:rsidRPr="00790A6A">
              <w:rPr>
                <w:rFonts w:ascii="MetricHPE" w:eastAsia="Microsoft JhengHei" w:hAnsi="MetricHPE"/>
                <w:lang w:val="en-PH"/>
              </w:rPr>
              <w:t>Map the data elements to source.</w:t>
            </w:r>
          </w:p>
          <w:p w14:paraId="5DA6C98A" w14:textId="77777777" w:rsidR="00C3315D" w:rsidRPr="00790A6A" w:rsidRDefault="00C3315D" w:rsidP="00D917EF">
            <w:pPr>
              <w:numPr>
                <w:ilvl w:val="0"/>
                <w:numId w:val="22"/>
              </w:numPr>
              <w:rPr>
                <w:rFonts w:ascii="MetricHPE" w:eastAsia="Microsoft JhengHei" w:hAnsi="MetricHPE"/>
                <w:lang w:val="en-GB"/>
              </w:rPr>
            </w:pPr>
            <w:r w:rsidRPr="00790A6A">
              <w:rPr>
                <w:rFonts w:ascii="MetricHPE" w:eastAsia="Microsoft JhengHei" w:hAnsi="MetricHPE"/>
                <w:lang w:val="en-PH"/>
              </w:rPr>
              <w:t>Determine if profiling information required for data elements (KDE Yes/No)</w:t>
            </w:r>
          </w:p>
          <w:p w14:paraId="628E943D" w14:textId="77777777" w:rsidR="00C3315D" w:rsidRPr="00790A6A" w:rsidRDefault="00C3315D" w:rsidP="00D917EF">
            <w:pPr>
              <w:numPr>
                <w:ilvl w:val="0"/>
                <w:numId w:val="22"/>
              </w:numPr>
              <w:rPr>
                <w:rFonts w:ascii="MetricHPE" w:eastAsia="Microsoft JhengHei" w:hAnsi="MetricHPE"/>
                <w:lang w:val="en-GB"/>
              </w:rPr>
            </w:pPr>
            <w:r w:rsidRPr="00790A6A">
              <w:rPr>
                <w:rFonts w:ascii="MetricHPE" w:eastAsia="Microsoft JhengHei" w:hAnsi="MetricHPE"/>
                <w:lang w:val="en-PH"/>
              </w:rPr>
              <w:t>Create Data Mapping Document</w:t>
            </w:r>
          </w:p>
          <w:p w14:paraId="5173CE05" w14:textId="77777777" w:rsidR="00C3315D" w:rsidRPr="0048693B" w:rsidRDefault="00C3315D" w:rsidP="00D917EF">
            <w:pPr>
              <w:numPr>
                <w:ilvl w:val="0"/>
                <w:numId w:val="22"/>
              </w:numPr>
              <w:tabs>
                <w:tab w:val="clear" w:pos="720"/>
              </w:tabs>
              <w:rPr>
                <w:rFonts w:ascii="MetricHPE" w:eastAsia="Microsoft JhengHei" w:hAnsi="MetricHPE"/>
                <w:lang w:val="en-GB"/>
              </w:rPr>
            </w:pPr>
            <w:r w:rsidRPr="00790A6A">
              <w:rPr>
                <w:rFonts w:ascii="MetricHPE" w:eastAsia="Microsoft JhengHei" w:hAnsi="MetricHPE"/>
              </w:rPr>
              <w:t>Finalize the data mapping and get it approved by the SMEs, Data Steward for the domain and other stakeholders.</w:t>
            </w:r>
            <w:commentRangeEnd w:id="81"/>
            <w:r w:rsidR="005A2C3A">
              <w:rPr>
                <w:rStyle w:val="CommentReference"/>
                <w:szCs w:val="20"/>
              </w:rPr>
              <w:commentReference w:id="81"/>
            </w:r>
            <w:commentRangeEnd w:id="82"/>
            <w:r w:rsidR="00B40E5A">
              <w:rPr>
                <w:rStyle w:val="CommentReference"/>
                <w:szCs w:val="20"/>
              </w:rPr>
              <w:commentReference w:id="82"/>
            </w:r>
          </w:p>
          <w:p w14:paraId="12D9D196" w14:textId="27CCF9BA" w:rsidR="00C3315D" w:rsidRPr="00790A6A" w:rsidRDefault="00C3315D" w:rsidP="003675AB">
            <w:pPr>
              <w:pStyle w:val="ListParagraph"/>
              <w:numPr>
                <w:ilvl w:val="0"/>
                <w:numId w:val="139"/>
              </w:numPr>
              <w:rPr>
                <w:rFonts w:ascii="MetricHPE" w:eastAsia="Microsoft JhengHei" w:hAnsi="MetricHPE"/>
                <w:lang w:val="en-GB"/>
              </w:rPr>
            </w:pPr>
          </w:p>
        </w:tc>
        <w:tc>
          <w:tcPr>
            <w:tcW w:w="1957" w:type="dxa"/>
            <w:shd w:val="clear" w:color="auto" w:fill="auto"/>
            <w:tcMar>
              <w:top w:w="72" w:type="dxa"/>
              <w:left w:w="72" w:type="dxa"/>
              <w:bottom w:w="72" w:type="dxa"/>
              <w:right w:w="72" w:type="dxa"/>
            </w:tcMar>
            <w:hideMark/>
          </w:tcPr>
          <w:p w14:paraId="494A30C6" w14:textId="0E8BE496" w:rsidR="00C3315D" w:rsidRPr="00790A6A" w:rsidRDefault="00C3315D" w:rsidP="00D917EF">
            <w:pPr>
              <w:numPr>
                <w:ilvl w:val="0"/>
                <w:numId w:val="22"/>
              </w:numPr>
              <w:rPr>
                <w:rFonts w:ascii="MetricHPE" w:eastAsia="Microsoft JhengHei" w:hAnsi="MetricHPE"/>
                <w:lang w:val="en-GB"/>
              </w:rPr>
            </w:pPr>
            <w:r w:rsidRPr="00790A6A">
              <w:rPr>
                <w:rFonts w:ascii="MetricHPE" w:eastAsia="Microsoft JhengHei" w:hAnsi="MetricHPE"/>
              </w:rPr>
              <w:t>Data Quality Analyst</w:t>
            </w:r>
            <w:r w:rsidR="00624D7E" w:rsidRPr="00790A6A">
              <w:rPr>
                <w:rFonts w:ascii="MetricHPE" w:eastAsia="Microsoft JhengHei" w:hAnsi="MetricHPE" w:hint="eastAsia"/>
              </w:rPr>
              <w:t xml:space="preserve"> </w:t>
            </w:r>
          </w:p>
        </w:tc>
      </w:tr>
      <w:tr w:rsidR="00E8482C" w:rsidRPr="00790A6A" w14:paraId="1E3FEF58" w14:textId="77777777" w:rsidTr="00A1359D">
        <w:trPr>
          <w:trHeight w:val="1342"/>
        </w:trPr>
        <w:tc>
          <w:tcPr>
            <w:tcW w:w="0" w:type="auto"/>
            <w:shd w:val="clear" w:color="auto" w:fill="auto"/>
            <w:tcMar>
              <w:top w:w="72" w:type="dxa"/>
              <w:left w:w="72" w:type="dxa"/>
              <w:bottom w:w="72" w:type="dxa"/>
              <w:right w:w="72" w:type="dxa"/>
            </w:tcMar>
            <w:hideMark/>
          </w:tcPr>
          <w:p w14:paraId="67FF2FC6"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lang w:val="en-GB"/>
              </w:rPr>
              <w:t>2.2</w:t>
            </w:r>
          </w:p>
        </w:tc>
        <w:tc>
          <w:tcPr>
            <w:tcW w:w="0" w:type="auto"/>
            <w:shd w:val="clear" w:color="auto" w:fill="auto"/>
            <w:tcMar>
              <w:top w:w="72" w:type="dxa"/>
              <w:left w:w="72" w:type="dxa"/>
              <w:bottom w:w="72" w:type="dxa"/>
              <w:right w:w="72" w:type="dxa"/>
            </w:tcMar>
            <w:hideMark/>
          </w:tcPr>
          <w:p w14:paraId="4CC9C21F" w14:textId="77777777" w:rsidR="00C3315D" w:rsidRDefault="00C3315D" w:rsidP="00C3315D">
            <w:pPr>
              <w:rPr>
                <w:rFonts w:ascii="MetricHPE" w:eastAsia="Microsoft JhengHei" w:hAnsi="MetricHPE"/>
              </w:rPr>
            </w:pPr>
            <w:r w:rsidRPr="00790A6A">
              <w:rPr>
                <w:rFonts w:ascii="MetricHPE" w:eastAsia="Microsoft JhengHei" w:hAnsi="MetricHPE"/>
              </w:rPr>
              <w:t>Identify Initial Issues</w:t>
            </w:r>
          </w:p>
          <w:p w14:paraId="43D8AD73" w14:textId="7BD833F8" w:rsidR="00B842E9" w:rsidRPr="00790A6A" w:rsidRDefault="00B842E9" w:rsidP="00C3315D">
            <w:pPr>
              <w:rPr>
                <w:rFonts w:ascii="MetricHPE" w:eastAsia="Microsoft JhengHei" w:hAnsi="MetricHPE"/>
                <w:lang w:val="en-GB"/>
              </w:rPr>
            </w:pPr>
          </w:p>
        </w:tc>
        <w:tc>
          <w:tcPr>
            <w:tcW w:w="7006" w:type="dxa"/>
            <w:shd w:val="clear" w:color="auto" w:fill="auto"/>
            <w:tcMar>
              <w:top w:w="72" w:type="dxa"/>
              <w:left w:w="72" w:type="dxa"/>
              <w:bottom w:w="72" w:type="dxa"/>
              <w:right w:w="72" w:type="dxa"/>
            </w:tcMar>
            <w:vAlign w:val="center"/>
            <w:hideMark/>
          </w:tcPr>
          <w:p w14:paraId="6A82EB8B"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rPr>
              <w:t>This process is to consolidate all data quality issues or gaps identified in process 2.1 and collected issue during pre-work activity.</w:t>
            </w:r>
          </w:p>
          <w:p w14:paraId="3B931A60"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lang w:val="en-PH"/>
              </w:rPr>
              <w:t>The following are to be performed by the DQ Analyst:</w:t>
            </w:r>
          </w:p>
          <w:p w14:paraId="1567976A" w14:textId="77777777" w:rsidR="00C3315D" w:rsidRPr="00790A6A" w:rsidRDefault="00C3315D" w:rsidP="00D917EF">
            <w:pPr>
              <w:numPr>
                <w:ilvl w:val="0"/>
                <w:numId w:val="23"/>
              </w:numPr>
              <w:rPr>
                <w:rFonts w:ascii="MetricHPE" w:eastAsia="Microsoft JhengHei" w:hAnsi="MetricHPE"/>
                <w:lang w:val="en-GB"/>
              </w:rPr>
            </w:pPr>
            <w:r w:rsidRPr="00790A6A">
              <w:rPr>
                <w:rFonts w:ascii="MetricHPE" w:eastAsia="Microsoft JhengHei" w:hAnsi="MetricHPE"/>
              </w:rPr>
              <w:t>Consolidate data and Identify initial DQ issues</w:t>
            </w:r>
          </w:p>
          <w:p w14:paraId="42287C5F" w14:textId="77777777" w:rsidR="00C3315D" w:rsidRPr="00790A6A" w:rsidRDefault="00C3315D" w:rsidP="00D917EF">
            <w:pPr>
              <w:numPr>
                <w:ilvl w:val="0"/>
                <w:numId w:val="23"/>
              </w:numPr>
              <w:rPr>
                <w:rFonts w:ascii="MetricHPE" w:eastAsia="Microsoft JhengHei" w:hAnsi="MetricHPE"/>
                <w:lang w:val="en-GB"/>
              </w:rPr>
            </w:pPr>
            <w:r w:rsidRPr="00790A6A">
              <w:rPr>
                <w:rFonts w:ascii="MetricHPE" w:eastAsia="Microsoft JhengHei" w:hAnsi="MetricHPE"/>
              </w:rPr>
              <w:lastRenderedPageBreak/>
              <w:t>Collect sufficient information, by consulting with SMEs, data steward, system architects, etc. as needed.</w:t>
            </w:r>
          </w:p>
          <w:p w14:paraId="26383190" w14:textId="77777777" w:rsidR="00C3315D" w:rsidRPr="00790A6A" w:rsidRDefault="00C3315D" w:rsidP="00D917EF">
            <w:pPr>
              <w:numPr>
                <w:ilvl w:val="0"/>
                <w:numId w:val="23"/>
              </w:numPr>
              <w:rPr>
                <w:rFonts w:ascii="MetricHPE" w:eastAsia="Microsoft JhengHei" w:hAnsi="MetricHPE"/>
                <w:lang w:val="en-GB"/>
              </w:rPr>
            </w:pPr>
            <w:r w:rsidRPr="00790A6A">
              <w:rPr>
                <w:rFonts w:ascii="MetricHPE" w:eastAsia="Microsoft JhengHei" w:hAnsi="MetricHPE"/>
              </w:rPr>
              <w:t>Review the information gathered and document the issues into the DQ issue tracking tool (Jira).</w:t>
            </w:r>
          </w:p>
        </w:tc>
        <w:tc>
          <w:tcPr>
            <w:tcW w:w="1957" w:type="dxa"/>
            <w:shd w:val="clear" w:color="auto" w:fill="auto"/>
            <w:tcMar>
              <w:top w:w="72" w:type="dxa"/>
              <w:left w:w="72" w:type="dxa"/>
              <w:bottom w:w="72" w:type="dxa"/>
              <w:right w:w="72" w:type="dxa"/>
            </w:tcMar>
            <w:hideMark/>
          </w:tcPr>
          <w:p w14:paraId="54D22E1D" w14:textId="5E05B09E" w:rsidR="00C3315D" w:rsidRPr="00790A6A" w:rsidRDefault="00C3315D" w:rsidP="00D917EF">
            <w:pPr>
              <w:numPr>
                <w:ilvl w:val="0"/>
                <w:numId w:val="23"/>
              </w:numPr>
              <w:rPr>
                <w:rFonts w:ascii="MetricHPE" w:eastAsia="Microsoft JhengHei" w:hAnsi="MetricHPE"/>
                <w:lang w:val="en-GB"/>
              </w:rPr>
            </w:pPr>
            <w:r w:rsidRPr="00790A6A">
              <w:rPr>
                <w:rFonts w:ascii="MetricHPE" w:eastAsia="Microsoft JhengHei" w:hAnsi="MetricHPE"/>
              </w:rPr>
              <w:lastRenderedPageBreak/>
              <w:t>Data Quality Analyst</w:t>
            </w:r>
            <w:r w:rsidR="00771913" w:rsidRPr="00790A6A">
              <w:rPr>
                <w:rFonts w:ascii="MetricHPE" w:eastAsia="Microsoft JhengHei" w:hAnsi="MetricHPE" w:hint="eastAsia"/>
              </w:rPr>
              <w:t xml:space="preserve"> </w:t>
            </w:r>
          </w:p>
        </w:tc>
      </w:tr>
      <w:tr w:rsidR="00E8482C" w:rsidRPr="00790A6A" w14:paraId="23B0BFD0" w14:textId="77777777" w:rsidTr="00A1359D">
        <w:trPr>
          <w:trHeight w:val="1342"/>
        </w:trPr>
        <w:tc>
          <w:tcPr>
            <w:tcW w:w="0" w:type="auto"/>
            <w:shd w:val="clear" w:color="auto" w:fill="auto"/>
            <w:tcMar>
              <w:top w:w="72" w:type="dxa"/>
              <w:left w:w="72" w:type="dxa"/>
              <w:bottom w:w="72" w:type="dxa"/>
              <w:right w:w="72" w:type="dxa"/>
            </w:tcMar>
            <w:hideMark/>
          </w:tcPr>
          <w:p w14:paraId="15CDD086"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lang w:val="en-GB"/>
              </w:rPr>
              <w:t>2.3</w:t>
            </w:r>
            <w:r w:rsidRPr="00790A6A">
              <w:rPr>
                <w:rFonts w:ascii="Calibri" w:eastAsia="Microsoft JhengHei" w:hAnsi="Calibri" w:cs="Calibri"/>
                <w:lang w:val="en-GB"/>
              </w:rPr>
              <w:t> </w:t>
            </w:r>
          </w:p>
        </w:tc>
        <w:tc>
          <w:tcPr>
            <w:tcW w:w="0" w:type="auto"/>
            <w:shd w:val="clear" w:color="auto" w:fill="auto"/>
            <w:tcMar>
              <w:top w:w="72" w:type="dxa"/>
              <w:left w:w="72" w:type="dxa"/>
              <w:bottom w:w="72" w:type="dxa"/>
              <w:right w:w="72" w:type="dxa"/>
            </w:tcMar>
            <w:hideMark/>
          </w:tcPr>
          <w:p w14:paraId="13C55815" w14:textId="77777777" w:rsidR="00C3315D" w:rsidRPr="00254F9C" w:rsidRDefault="00C3315D" w:rsidP="00C3315D">
            <w:pPr>
              <w:rPr>
                <w:rFonts w:ascii="MetricHPE" w:eastAsia="Microsoft JhengHei" w:hAnsi="MetricHPE"/>
              </w:rPr>
            </w:pPr>
            <w:r w:rsidRPr="00790A6A">
              <w:rPr>
                <w:rFonts w:ascii="MetricHPE" w:eastAsia="Microsoft JhengHei" w:hAnsi="MetricHPE"/>
              </w:rPr>
              <w:t>Profile Data Elements</w:t>
            </w:r>
          </w:p>
        </w:tc>
        <w:tc>
          <w:tcPr>
            <w:tcW w:w="7006" w:type="dxa"/>
            <w:shd w:val="clear" w:color="auto" w:fill="auto"/>
            <w:tcMar>
              <w:top w:w="72" w:type="dxa"/>
              <w:left w:w="72" w:type="dxa"/>
              <w:bottom w:w="72" w:type="dxa"/>
              <w:right w:w="72" w:type="dxa"/>
            </w:tcMar>
            <w:vAlign w:val="center"/>
            <w:hideMark/>
          </w:tcPr>
          <w:p w14:paraId="14D0E856"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rPr>
              <w:t>This process is to determine accuracy of the data elements and other business needs from the source systems.</w:t>
            </w:r>
            <w:r w:rsidRPr="00790A6A">
              <w:rPr>
                <w:rFonts w:ascii="Calibri" w:eastAsia="Microsoft JhengHei" w:hAnsi="Calibri" w:cs="Calibri"/>
              </w:rPr>
              <w:t> </w:t>
            </w:r>
          </w:p>
          <w:p w14:paraId="2D6DE264" w14:textId="77777777" w:rsidR="00C3315D" w:rsidRPr="00790A6A" w:rsidRDefault="00C3315D" w:rsidP="00C3315D">
            <w:pPr>
              <w:rPr>
                <w:rFonts w:ascii="MetricHPE" w:eastAsia="Microsoft JhengHei" w:hAnsi="MetricHPE"/>
                <w:lang w:val="en-GB"/>
              </w:rPr>
            </w:pPr>
            <w:r w:rsidRPr="00790A6A">
              <w:rPr>
                <w:rFonts w:ascii="MetricHPE" w:eastAsia="Microsoft JhengHei" w:hAnsi="MetricHPE"/>
                <w:lang w:val="en-PH"/>
              </w:rPr>
              <w:t>The following are to be performed:</w:t>
            </w:r>
          </w:p>
          <w:p w14:paraId="6B92E42D" w14:textId="77777777" w:rsidR="00C3315D" w:rsidRPr="00790A6A" w:rsidRDefault="00C3315D" w:rsidP="00D917EF">
            <w:pPr>
              <w:numPr>
                <w:ilvl w:val="0"/>
                <w:numId w:val="24"/>
              </w:numPr>
              <w:rPr>
                <w:rFonts w:ascii="MetricHPE" w:eastAsia="Microsoft JhengHei" w:hAnsi="MetricHPE"/>
                <w:lang w:val="en-GB"/>
              </w:rPr>
            </w:pPr>
            <w:r w:rsidRPr="00790A6A">
              <w:rPr>
                <w:rFonts w:ascii="MetricHPE" w:eastAsia="Microsoft JhengHei" w:hAnsi="MetricHPE"/>
              </w:rPr>
              <w:t>The DQ Analyst and the DQ Tool Specialist setup the DQ Tool, which involve:</w:t>
            </w:r>
          </w:p>
          <w:p w14:paraId="7D4887FB" w14:textId="77777777" w:rsidR="00C3315D" w:rsidRPr="004D13EA" w:rsidRDefault="00C3315D" w:rsidP="00D917EF">
            <w:pPr>
              <w:numPr>
                <w:ilvl w:val="1"/>
                <w:numId w:val="24"/>
              </w:numPr>
              <w:rPr>
                <w:rFonts w:ascii="MetricHPE" w:eastAsia="Microsoft JhengHei" w:hAnsi="MetricHPE"/>
                <w:b/>
                <w:bCs/>
                <w:lang w:val="en-GB"/>
              </w:rPr>
            </w:pPr>
            <w:r w:rsidRPr="004D13EA">
              <w:rPr>
                <w:rFonts w:ascii="MetricHPE" w:eastAsia="Microsoft JhengHei" w:hAnsi="MetricHPE"/>
                <w:b/>
                <w:bCs/>
              </w:rPr>
              <w:t>Prepare source data for profiling</w:t>
            </w:r>
          </w:p>
          <w:p w14:paraId="6295AF47" w14:textId="77777777" w:rsidR="00C3315D" w:rsidRPr="004D13EA" w:rsidRDefault="00C3315D" w:rsidP="00D917EF">
            <w:pPr>
              <w:numPr>
                <w:ilvl w:val="1"/>
                <w:numId w:val="24"/>
              </w:numPr>
              <w:rPr>
                <w:rFonts w:ascii="MetricHPE" w:eastAsia="Microsoft JhengHei" w:hAnsi="MetricHPE"/>
                <w:b/>
                <w:bCs/>
                <w:lang w:val="en-GB"/>
              </w:rPr>
            </w:pPr>
            <w:r w:rsidRPr="004D13EA">
              <w:rPr>
                <w:rFonts w:ascii="MetricHPE" w:eastAsia="Microsoft JhengHei" w:hAnsi="MetricHPE"/>
                <w:b/>
                <w:bCs/>
              </w:rPr>
              <w:t>Configure profiling tool to set up source files</w:t>
            </w:r>
            <w:r w:rsidRPr="004D13EA">
              <w:rPr>
                <w:rFonts w:ascii="Calibri" w:eastAsia="Microsoft JhengHei" w:hAnsi="Calibri" w:cs="Calibri"/>
                <w:b/>
                <w:bCs/>
              </w:rPr>
              <w:t> </w:t>
            </w:r>
          </w:p>
          <w:p w14:paraId="237223D1" w14:textId="77777777" w:rsidR="00C3315D" w:rsidRPr="004D13EA" w:rsidRDefault="00C3315D" w:rsidP="00D917EF">
            <w:pPr>
              <w:numPr>
                <w:ilvl w:val="1"/>
                <w:numId w:val="24"/>
              </w:numPr>
              <w:rPr>
                <w:rFonts w:ascii="MetricHPE" w:eastAsia="Microsoft JhengHei" w:hAnsi="MetricHPE"/>
                <w:b/>
                <w:bCs/>
                <w:lang w:val="en-GB"/>
              </w:rPr>
            </w:pPr>
            <w:r w:rsidRPr="004D13EA">
              <w:rPr>
                <w:rFonts w:ascii="MetricHPE" w:eastAsia="Microsoft JhengHei" w:hAnsi="MetricHPE"/>
                <w:b/>
                <w:bCs/>
              </w:rPr>
              <w:t>Configure business/validation rules</w:t>
            </w:r>
          </w:p>
          <w:p w14:paraId="6CD4C76A" w14:textId="77777777" w:rsidR="00C3315D" w:rsidRPr="00790A6A" w:rsidRDefault="00C3315D" w:rsidP="00D917EF">
            <w:pPr>
              <w:numPr>
                <w:ilvl w:val="0"/>
                <w:numId w:val="24"/>
              </w:numPr>
              <w:rPr>
                <w:rFonts w:ascii="MetricHPE" w:eastAsia="Microsoft JhengHei" w:hAnsi="MetricHPE"/>
                <w:lang w:val="en-GB"/>
              </w:rPr>
            </w:pPr>
            <w:r w:rsidRPr="00790A6A">
              <w:rPr>
                <w:rFonts w:ascii="MetricHPE" w:eastAsia="Microsoft JhengHei" w:hAnsi="MetricHPE"/>
              </w:rPr>
              <w:t>Then, they will execute the Data Profiling and review profiling result with business.</w:t>
            </w:r>
            <w:r w:rsidRPr="00790A6A">
              <w:rPr>
                <w:rFonts w:ascii="Calibri" w:eastAsia="Microsoft JhengHei" w:hAnsi="Calibri" w:cs="Calibri"/>
              </w:rPr>
              <w:t> </w:t>
            </w:r>
            <w:r w:rsidRPr="00790A6A">
              <w:rPr>
                <w:rFonts w:ascii="MetricHPE" w:eastAsia="Microsoft JhengHei" w:hAnsi="MetricHPE"/>
              </w:rPr>
              <w:t xml:space="preserve"> If needed, the DQ Analyst will modify the business rules and rerun the profiling tool. This is an iterative activity.</w:t>
            </w:r>
          </w:p>
          <w:p w14:paraId="39F31A14" w14:textId="77777777" w:rsidR="00C3315D" w:rsidRPr="00790A6A" w:rsidRDefault="00C3315D" w:rsidP="00D917EF">
            <w:pPr>
              <w:numPr>
                <w:ilvl w:val="0"/>
                <w:numId w:val="24"/>
              </w:numPr>
              <w:rPr>
                <w:rFonts w:ascii="MetricHPE" w:eastAsia="Microsoft JhengHei" w:hAnsi="MetricHPE"/>
                <w:lang w:val="en-GB"/>
              </w:rPr>
            </w:pPr>
            <w:r w:rsidRPr="00790A6A">
              <w:rPr>
                <w:rFonts w:ascii="MetricHPE" w:eastAsia="Microsoft JhengHei" w:hAnsi="MetricHPE"/>
              </w:rPr>
              <w:t>The DQ Analyst and the DQ Tool Specialist review profiling results with the Data Steward for the domain and gain agreement on the data quality issues.</w:t>
            </w:r>
          </w:p>
        </w:tc>
        <w:tc>
          <w:tcPr>
            <w:tcW w:w="1957" w:type="dxa"/>
            <w:shd w:val="clear" w:color="auto" w:fill="auto"/>
            <w:tcMar>
              <w:top w:w="72" w:type="dxa"/>
              <w:left w:w="72" w:type="dxa"/>
              <w:bottom w:w="72" w:type="dxa"/>
              <w:right w:w="72" w:type="dxa"/>
            </w:tcMar>
            <w:hideMark/>
          </w:tcPr>
          <w:p w14:paraId="3E3C52BF" w14:textId="7D9526FD" w:rsidR="00C3315D" w:rsidRPr="00790A6A" w:rsidRDefault="00C3315D" w:rsidP="00D917EF">
            <w:pPr>
              <w:numPr>
                <w:ilvl w:val="0"/>
                <w:numId w:val="24"/>
              </w:numPr>
              <w:rPr>
                <w:rFonts w:ascii="MetricHPE" w:eastAsia="Microsoft JhengHei" w:hAnsi="MetricHPE"/>
                <w:lang w:val="en-GB"/>
              </w:rPr>
            </w:pPr>
            <w:r w:rsidRPr="00790A6A">
              <w:rPr>
                <w:rFonts w:ascii="MetricHPE" w:eastAsia="Microsoft JhengHei" w:hAnsi="MetricHPE"/>
              </w:rPr>
              <w:t>Data Quality Analyst</w:t>
            </w:r>
            <w:r w:rsidR="00771913" w:rsidRPr="00790A6A">
              <w:rPr>
                <w:rFonts w:ascii="MetricHPE" w:eastAsia="Microsoft JhengHei" w:hAnsi="MetricHPE" w:hint="eastAsia"/>
              </w:rPr>
              <w:t xml:space="preserve"> </w:t>
            </w:r>
          </w:p>
          <w:p w14:paraId="2B3F4F4A" w14:textId="77777777" w:rsidR="00C3315D" w:rsidRPr="00790A6A" w:rsidRDefault="00C3315D" w:rsidP="00D917EF">
            <w:pPr>
              <w:numPr>
                <w:ilvl w:val="0"/>
                <w:numId w:val="24"/>
              </w:numPr>
              <w:rPr>
                <w:rFonts w:ascii="MetricHPE" w:eastAsia="Microsoft JhengHei" w:hAnsi="MetricHPE"/>
                <w:lang w:val="en-GB"/>
              </w:rPr>
            </w:pPr>
            <w:r w:rsidRPr="00790A6A">
              <w:rPr>
                <w:rFonts w:ascii="MetricHPE" w:eastAsia="Microsoft JhengHei" w:hAnsi="MetricHPE"/>
              </w:rPr>
              <w:t>Data Quality Tool Specialist</w:t>
            </w:r>
          </w:p>
          <w:p w14:paraId="36D1A4EC" w14:textId="1B558F38" w:rsidR="00C3315D" w:rsidRPr="00790A6A" w:rsidRDefault="00C3315D" w:rsidP="00D917EF">
            <w:pPr>
              <w:numPr>
                <w:ilvl w:val="0"/>
                <w:numId w:val="24"/>
              </w:numPr>
              <w:rPr>
                <w:rFonts w:ascii="MetricHPE" w:eastAsia="Microsoft JhengHei" w:hAnsi="MetricHPE"/>
                <w:lang w:val="en-GB"/>
              </w:rPr>
            </w:pPr>
            <w:r w:rsidRPr="00790A6A">
              <w:rPr>
                <w:rFonts w:ascii="MetricHPE" w:eastAsia="Microsoft JhengHei" w:hAnsi="MetricHPE"/>
              </w:rPr>
              <w:t>Data Steward</w:t>
            </w:r>
            <w:r w:rsidR="00771913" w:rsidRPr="00790A6A">
              <w:rPr>
                <w:rFonts w:ascii="MetricHPE" w:eastAsia="Microsoft JhengHei" w:hAnsi="MetricHPE" w:hint="eastAsia"/>
              </w:rPr>
              <w:t xml:space="preserve"> </w:t>
            </w:r>
          </w:p>
        </w:tc>
      </w:tr>
      <w:tr w:rsidR="00C3315D" w:rsidRPr="00790A6A" w14:paraId="78A553CE" w14:textId="77777777" w:rsidTr="00A1359D">
        <w:trPr>
          <w:trHeight w:val="1342"/>
        </w:trPr>
        <w:tc>
          <w:tcPr>
            <w:tcW w:w="0" w:type="auto"/>
            <w:shd w:val="clear" w:color="auto" w:fill="auto"/>
            <w:tcMar>
              <w:top w:w="72" w:type="dxa"/>
              <w:left w:w="72" w:type="dxa"/>
              <w:bottom w:w="72" w:type="dxa"/>
              <w:right w:w="72" w:type="dxa"/>
            </w:tcMar>
          </w:tcPr>
          <w:p w14:paraId="5615E91A" w14:textId="0166C981" w:rsidR="00C3315D" w:rsidRPr="00790A6A" w:rsidRDefault="00606E70" w:rsidP="00C3315D">
            <w:pPr>
              <w:rPr>
                <w:rFonts w:ascii="MetricHPE" w:eastAsia="Microsoft JhengHei" w:hAnsi="MetricHPE"/>
                <w:lang w:val="en-GB"/>
              </w:rPr>
            </w:pPr>
            <w:r w:rsidRPr="00790A6A">
              <w:rPr>
                <w:rFonts w:ascii="MetricHPE" w:eastAsia="Microsoft JhengHei" w:hAnsi="MetricHPE"/>
                <w:lang w:val="en-GB"/>
              </w:rPr>
              <w:t>2.4</w:t>
            </w:r>
          </w:p>
        </w:tc>
        <w:tc>
          <w:tcPr>
            <w:tcW w:w="0" w:type="auto"/>
            <w:shd w:val="clear" w:color="auto" w:fill="auto"/>
            <w:tcMar>
              <w:top w:w="72" w:type="dxa"/>
              <w:left w:w="72" w:type="dxa"/>
              <w:bottom w:w="72" w:type="dxa"/>
              <w:right w:w="72" w:type="dxa"/>
            </w:tcMar>
          </w:tcPr>
          <w:p w14:paraId="69300500" w14:textId="77777777" w:rsidR="00A873D1" w:rsidRPr="00E70FC2" w:rsidRDefault="00A873D1" w:rsidP="00A873D1">
            <w:pPr>
              <w:rPr>
                <w:rFonts w:ascii="MetricHPE" w:eastAsia="Microsoft JhengHei" w:hAnsi="MetricHPE"/>
                <w:color w:val="000000" w:themeColor="text1"/>
                <w:lang w:val="en-GB"/>
              </w:rPr>
            </w:pPr>
            <w:r w:rsidRPr="00E70FC2">
              <w:rPr>
                <w:rFonts w:ascii="MetricHPE" w:eastAsia="Microsoft JhengHei" w:hAnsi="MetricHPE"/>
                <w:color w:val="000000" w:themeColor="text1"/>
              </w:rPr>
              <w:t>Design Data Quality Reports</w:t>
            </w:r>
          </w:p>
          <w:p w14:paraId="219C7419" w14:textId="77777777" w:rsidR="00C3315D" w:rsidRPr="00790A6A" w:rsidRDefault="00C3315D" w:rsidP="00C3315D">
            <w:pPr>
              <w:rPr>
                <w:rFonts w:ascii="MetricHPE" w:eastAsia="Microsoft JhengHei" w:hAnsi="MetricHPE"/>
              </w:rPr>
            </w:pPr>
          </w:p>
        </w:tc>
        <w:tc>
          <w:tcPr>
            <w:tcW w:w="7006" w:type="dxa"/>
            <w:shd w:val="clear" w:color="auto" w:fill="auto"/>
            <w:tcMar>
              <w:top w:w="72" w:type="dxa"/>
              <w:left w:w="72" w:type="dxa"/>
              <w:bottom w:w="72" w:type="dxa"/>
              <w:right w:w="72" w:type="dxa"/>
            </w:tcMar>
            <w:vAlign w:val="center"/>
          </w:tcPr>
          <w:p w14:paraId="7A7D9B66" w14:textId="77777777" w:rsidR="009E7969" w:rsidRPr="00790A6A" w:rsidRDefault="009E7969" w:rsidP="009E7969">
            <w:pPr>
              <w:rPr>
                <w:rFonts w:ascii="MetricHPE" w:eastAsia="Microsoft JhengHei" w:hAnsi="MetricHPE"/>
                <w:lang w:val="en-GB"/>
              </w:rPr>
            </w:pPr>
            <w:r w:rsidRPr="00790A6A">
              <w:rPr>
                <w:rFonts w:ascii="MetricHPE" w:eastAsia="Microsoft JhengHei" w:hAnsi="MetricHPE"/>
              </w:rPr>
              <w:t>This process uses the Data Quality Rules and Standards as input to build the templates for the Data Quality Dashboards.</w:t>
            </w:r>
            <w:r w:rsidRPr="00790A6A">
              <w:rPr>
                <w:rFonts w:ascii="Calibri" w:eastAsia="Microsoft JhengHei" w:hAnsi="Calibri" w:cs="Calibri"/>
              </w:rPr>
              <w:t> </w:t>
            </w:r>
          </w:p>
          <w:p w14:paraId="3FBF8B85" w14:textId="77777777" w:rsidR="009E7969" w:rsidRPr="00790A6A" w:rsidRDefault="009E7969" w:rsidP="009E7969">
            <w:pPr>
              <w:rPr>
                <w:rFonts w:ascii="MetricHPE" w:eastAsia="Microsoft JhengHei" w:hAnsi="MetricHPE"/>
                <w:lang w:val="en-GB"/>
              </w:rPr>
            </w:pPr>
            <w:r w:rsidRPr="00790A6A">
              <w:rPr>
                <w:rFonts w:ascii="MetricHPE" w:eastAsia="Microsoft JhengHei" w:hAnsi="MetricHPE"/>
                <w:lang w:val="en-PH"/>
              </w:rPr>
              <w:t>The following are to be performed by the DQ Tool Specialist and DQ Analyst:</w:t>
            </w:r>
          </w:p>
          <w:p w14:paraId="325843B6" w14:textId="77777777" w:rsidR="009E7969" w:rsidRPr="00790A6A" w:rsidRDefault="009E7969" w:rsidP="00D917EF">
            <w:pPr>
              <w:numPr>
                <w:ilvl w:val="0"/>
                <w:numId w:val="25"/>
              </w:numPr>
              <w:rPr>
                <w:rFonts w:ascii="MetricHPE" w:eastAsia="Microsoft JhengHei" w:hAnsi="MetricHPE"/>
                <w:lang w:val="en-GB"/>
              </w:rPr>
            </w:pPr>
            <w:r w:rsidRPr="00790A6A">
              <w:rPr>
                <w:rFonts w:ascii="MetricHPE" w:eastAsia="Microsoft JhengHei" w:hAnsi="MetricHPE"/>
              </w:rPr>
              <w:t>Discovery - gather requirements</w:t>
            </w:r>
          </w:p>
          <w:p w14:paraId="7F2A6126" w14:textId="77777777" w:rsidR="009E7969" w:rsidRPr="00790A6A" w:rsidRDefault="009E7969" w:rsidP="00D917EF">
            <w:pPr>
              <w:numPr>
                <w:ilvl w:val="0"/>
                <w:numId w:val="25"/>
              </w:numPr>
              <w:rPr>
                <w:rFonts w:ascii="MetricHPE" w:eastAsia="Microsoft JhengHei" w:hAnsi="MetricHPE"/>
                <w:lang w:val="en-GB"/>
              </w:rPr>
            </w:pPr>
            <w:r w:rsidRPr="00790A6A">
              <w:rPr>
                <w:rFonts w:ascii="MetricHPE" w:eastAsia="Microsoft JhengHei" w:hAnsi="MetricHPE"/>
              </w:rPr>
              <w:t>Design DQ Reports - Develop the layout and document requirements for the dashboards</w:t>
            </w:r>
          </w:p>
          <w:p w14:paraId="17DDEC50" w14:textId="77777777" w:rsidR="009E7969" w:rsidRPr="00790A6A" w:rsidRDefault="009E7969" w:rsidP="00D917EF">
            <w:pPr>
              <w:numPr>
                <w:ilvl w:val="0"/>
                <w:numId w:val="25"/>
              </w:numPr>
              <w:rPr>
                <w:rFonts w:ascii="MetricHPE" w:eastAsia="Microsoft JhengHei" w:hAnsi="MetricHPE"/>
                <w:lang w:val="en-GB"/>
              </w:rPr>
            </w:pPr>
            <w:r w:rsidRPr="00790A6A">
              <w:rPr>
                <w:rFonts w:ascii="MetricHPE" w:eastAsia="Microsoft JhengHei" w:hAnsi="MetricHPE"/>
              </w:rPr>
              <w:t>Develop the dashboards and reports based on the designs and requirements outlined</w:t>
            </w:r>
          </w:p>
          <w:p w14:paraId="0A1E9AE8" w14:textId="3B498D51" w:rsidR="00C3315D" w:rsidRPr="00790A6A" w:rsidRDefault="009E7969" w:rsidP="00D917EF">
            <w:pPr>
              <w:numPr>
                <w:ilvl w:val="0"/>
                <w:numId w:val="25"/>
              </w:numPr>
              <w:rPr>
                <w:rFonts w:ascii="MetricHPE" w:eastAsia="Microsoft JhengHei" w:hAnsi="MetricHPE"/>
                <w:lang w:val="en-GB"/>
              </w:rPr>
            </w:pPr>
            <w:r w:rsidRPr="00790A6A">
              <w:rPr>
                <w:rFonts w:ascii="MetricHPE" w:eastAsia="Microsoft JhengHei" w:hAnsi="MetricHPE"/>
              </w:rPr>
              <w:t>Review and approve the final view and contents provided in the Data Quality Dashboards/Reports</w:t>
            </w:r>
          </w:p>
        </w:tc>
        <w:tc>
          <w:tcPr>
            <w:tcW w:w="1957" w:type="dxa"/>
            <w:shd w:val="clear" w:color="auto" w:fill="auto"/>
            <w:tcMar>
              <w:top w:w="72" w:type="dxa"/>
              <w:left w:w="72" w:type="dxa"/>
              <w:bottom w:w="72" w:type="dxa"/>
              <w:right w:w="72" w:type="dxa"/>
            </w:tcMar>
          </w:tcPr>
          <w:p w14:paraId="5546D3EF" w14:textId="77777777" w:rsidR="00E8482C" w:rsidRPr="00790A6A" w:rsidRDefault="00E8482C" w:rsidP="00D917EF">
            <w:pPr>
              <w:numPr>
                <w:ilvl w:val="0"/>
                <w:numId w:val="24"/>
              </w:numPr>
              <w:rPr>
                <w:rFonts w:ascii="MetricHPE" w:eastAsia="Microsoft JhengHei" w:hAnsi="MetricHPE"/>
                <w:lang w:val="en-GB"/>
              </w:rPr>
            </w:pPr>
            <w:r w:rsidRPr="00790A6A">
              <w:rPr>
                <w:rFonts w:ascii="MetricHPE" w:eastAsia="Microsoft JhengHei" w:hAnsi="MetricHPE"/>
              </w:rPr>
              <w:t>Data Quality Tool Specialist</w:t>
            </w:r>
          </w:p>
          <w:p w14:paraId="193D4E85" w14:textId="3C640773" w:rsidR="00E8482C" w:rsidRPr="00790A6A" w:rsidRDefault="00E8482C" w:rsidP="00D917EF">
            <w:pPr>
              <w:numPr>
                <w:ilvl w:val="0"/>
                <w:numId w:val="24"/>
              </w:numPr>
              <w:rPr>
                <w:rFonts w:ascii="MetricHPE" w:eastAsia="Microsoft JhengHei" w:hAnsi="MetricHPE"/>
                <w:lang w:val="en-GB"/>
              </w:rPr>
            </w:pPr>
            <w:r w:rsidRPr="00790A6A">
              <w:rPr>
                <w:rFonts w:ascii="MetricHPE" w:eastAsia="Microsoft JhengHei" w:hAnsi="MetricHPE"/>
              </w:rPr>
              <w:t>Data Quality Analyst</w:t>
            </w:r>
            <w:r w:rsidR="00F40EFA" w:rsidRPr="00790A6A">
              <w:rPr>
                <w:rFonts w:ascii="MetricHPE" w:eastAsia="Microsoft JhengHei" w:hAnsi="MetricHPE" w:hint="eastAsia"/>
              </w:rPr>
              <w:t xml:space="preserve"> </w:t>
            </w:r>
          </w:p>
          <w:p w14:paraId="5329761F" w14:textId="77777777" w:rsidR="00C3315D" w:rsidRPr="00790A6A" w:rsidRDefault="00C3315D" w:rsidP="00B72071">
            <w:pPr>
              <w:tabs>
                <w:tab w:val="num" w:pos="520"/>
              </w:tabs>
              <w:ind w:left="560" w:hanging="310"/>
              <w:rPr>
                <w:rFonts w:ascii="MetricHPE" w:eastAsia="Microsoft JhengHei" w:hAnsi="MetricHPE"/>
              </w:rPr>
            </w:pPr>
          </w:p>
        </w:tc>
      </w:tr>
      <w:tr w:rsidR="002617EB" w:rsidRPr="00790A6A" w14:paraId="4841A383" w14:textId="77777777" w:rsidTr="00A1359D">
        <w:trPr>
          <w:trHeight w:val="1342"/>
        </w:trPr>
        <w:tc>
          <w:tcPr>
            <w:tcW w:w="0" w:type="auto"/>
            <w:shd w:val="clear" w:color="auto" w:fill="auto"/>
            <w:tcMar>
              <w:top w:w="72" w:type="dxa"/>
              <w:left w:w="72" w:type="dxa"/>
              <w:bottom w:w="72" w:type="dxa"/>
              <w:right w:w="72" w:type="dxa"/>
            </w:tcMar>
          </w:tcPr>
          <w:p w14:paraId="08E1A468" w14:textId="0925D46F" w:rsidR="002617EB" w:rsidRPr="00790A6A" w:rsidRDefault="00635383" w:rsidP="00C3315D">
            <w:pPr>
              <w:rPr>
                <w:rFonts w:ascii="MetricHPE" w:eastAsia="Microsoft JhengHei" w:hAnsi="MetricHPE"/>
                <w:lang w:val="en-GB"/>
              </w:rPr>
            </w:pPr>
            <w:r w:rsidRPr="00790A6A">
              <w:rPr>
                <w:rFonts w:ascii="MetricHPE" w:eastAsia="Microsoft JhengHei" w:hAnsi="MetricHPE"/>
                <w:lang w:val="en-GB"/>
              </w:rPr>
              <w:t>2.5</w:t>
            </w:r>
          </w:p>
        </w:tc>
        <w:tc>
          <w:tcPr>
            <w:tcW w:w="0" w:type="auto"/>
            <w:shd w:val="clear" w:color="auto" w:fill="auto"/>
            <w:tcMar>
              <w:top w:w="72" w:type="dxa"/>
              <w:left w:w="72" w:type="dxa"/>
              <w:bottom w:w="72" w:type="dxa"/>
              <w:right w:w="72" w:type="dxa"/>
            </w:tcMar>
          </w:tcPr>
          <w:p w14:paraId="177439C6" w14:textId="77777777" w:rsidR="001D6E56" w:rsidRPr="00790A6A" w:rsidRDefault="001D6E56" w:rsidP="001D6E56">
            <w:pPr>
              <w:rPr>
                <w:rFonts w:ascii="MetricHPE" w:eastAsia="Microsoft JhengHei" w:hAnsi="MetricHPE"/>
                <w:lang w:val="en-GB"/>
              </w:rPr>
            </w:pPr>
            <w:r w:rsidRPr="00790A6A">
              <w:rPr>
                <w:rFonts w:ascii="MetricHPE" w:eastAsia="Microsoft JhengHei" w:hAnsi="MetricHPE"/>
              </w:rPr>
              <w:t>Develop List of Data Quality Issues</w:t>
            </w:r>
          </w:p>
          <w:p w14:paraId="536CCD99" w14:textId="77777777" w:rsidR="002617EB" w:rsidRPr="00790A6A" w:rsidRDefault="002617EB" w:rsidP="00A873D1">
            <w:pPr>
              <w:rPr>
                <w:rFonts w:ascii="MetricHPE" w:eastAsia="Microsoft JhengHei" w:hAnsi="MetricHPE"/>
                <w:lang w:val="en-GB"/>
              </w:rPr>
            </w:pPr>
          </w:p>
        </w:tc>
        <w:tc>
          <w:tcPr>
            <w:tcW w:w="7006" w:type="dxa"/>
            <w:shd w:val="clear" w:color="auto" w:fill="auto"/>
            <w:tcMar>
              <w:top w:w="72" w:type="dxa"/>
              <w:left w:w="72" w:type="dxa"/>
              <w:bottom w:w="72" w:type="dxa"/>
              <w:right w:w="72" w:type="dxa"/>
            </w:tcMar>
            <w:vAlign w:val="center"/>
          </w:tcPr>
          <w:p w14:paraId="05E8BABF" w14:textId="5A760DD4" w:rsidR="0039065F" w:rsidRPr="00790A6A" w:rsidRDefault="0039065F" w:rsidP="0039065F">
            <w:pPr>
              <w:rPr>
                <w:rFonts w:ascii="MetricHPE" w:eastAsia="Microsoft JhengHei" w:hAnsi="MetricHPE"/>
                <w:lang w:val="en-GB"/>
              </w:rPr>
            </w:pPr>
            <w:r w:rsidRPr="00790A6A">
              <w:rPr>
                <w:rFonts w:ascii="MetricHPE" w:eastAsia="Microsoft JhengHei" w:hAnsi="MetricHPE"/>
              </w:rPr>
              <w:t>This process is to provide a framework for logging and prioritizing data issues identified during day-to-day monitoring, as part of ongoing projects and from the Data Quality Management project. This is where the process comes in full circle to iterate the cleansing process using the feedback from process (</w:t>
            </w:r>
            <w:r w:rsidR="00FE7262">
              <w:rPr>
                <w:rFonts w:ascii="MetricHPE" w:eastAsia="Microsoft JhengHei" w:hAnsi="MetricHPE"/>
              </w:rPr>
              <w:t>[</w:t>
            </w:r>
            <w:r w:rsidRPr="00790A6A">
              <w:rPr>
                <w:rFonts w:ascii="MetricHPE" w:eastAsia="Microsoft JhengHei" w:hAnsi="MetricHPE"/>
              </w:rPr>
              <w:t>4.3</w:t>
            </w:r>
            <w:r w:rsidR="00FE7262">
              <w:rPr>
                <w:rFonts w:ascii="MetricHPE" w:eastAsia="Microsoft JhengHei" w:hAnsi="MetricHPE"/>
              </w:rPr>
              <w:t>]</w:t>
            </w:r>
            <w:r w:rsidRPr="00790A6A">
              <w:rPr>
                <w:rFonts w:ascii="MetricHPE" w:eastAsia="Microsoft JhengHei" w:hAnsi="MetricHPE"/>
              </w:rPr>
              <w:t xml:space="preserve"> Provide Feedback and Decide Action for the DQ Scorecard Results).</w:t>
            </w:r>
          </w:p>
          <w:p w14:paraId="4C50F472" w14:textId="77777777" w:rsidR="0039065F" w:rsidRPr="00790A6A" w:rsidRDefault="0039065F" w:rsidP="0039065F">
            <w:pPr>
              <w:rPr>
                <w:rFonts w:ascii="MetricHPE" w:eastAsia="Microsoft JhengHei" w:hAnsi="MetricHPE"/>
                <w:lang w:val="en-GB"/>
              </w:rPr>
            </w:pPr>
            <w:r w:rsidRPr="00790A6A">
              <w:rPr>
                <w:rFonts w:ascii="MetricHPE" w:eastAsia="Microsoft JhengHei" w:hAnsi="MetricHPE"/>
                <w:lang w:val="en-PH"/>
              </w:rPr>
              <w:t>The following are to be performed:</w:t>
            </w:r>
          </w:p>
          <w:p w14:paraId="58BEA90E" w14:textId="77777777" w:rsidR="0039065F" w:rsidRPr="00790A6A" w:rsidRDefault="0039065F" w:rsidP="00D917EF">
            <w:pPr>
              <w:numPr>
                <w:ilvl w:val="0"/>
                <w:numId w:val="26"/>
              </w:numPr>
              <w:rPr>
                <w:rFonts w:ascii="MetricHPE" w:eastAsia="Microsoft JhengHei" w:hAnsi="MetricHPE"/>
                <w:lang w:val="en-GB"/>
              </w:rPr>
            </w:pPr>
            <w:r w:rsidRPr="00790A6A">
              <w:rPr>
                <w:rFonts w:ascii="MetricHPE" w:eastAsia="Microsoft JhengHei" w:hAnsi="MetricHPE"/>
              </w:rPr>
              <w:t>DQ Analyst analyze the DQ issue for cross-domain and cross-division impact</w:t>
            </w:r>
          </w:p>
          <w:p w14:paraId="256870A7" w14:textId="77777777" w:rsidR="0039065F" w:rsidRPr="00790A6A" w:rsidRDefault="0039065F" w:rsidP="00D917EF">
            <w:pPr>
              <w:numPr>
                <w:ilvl w:val="1"/>
                <w:numId w:val="26"/>
              </w:numPr>
              <w:rPr>
                <w:rFonts w:ascii="MetricHPE" w:eastAsia="Microsoft JhengHei" w:hAnsi="MetricHPE"/>
                <w:lang w:val="en-GB"/>
              </w:rPr>
            </w:pPr>
            <w:r w:rsidRPr="00790A6A">
              <w:rPr>
                <w:rFonts w:ascii="MetricHPE" w:eastAsia="Microsoft JhengHei" w:hAnsi="MetricHPE"/>
              </w:rPr>
              <w:lastRenderedPageBreak/>
              <w:t>Identify Data Quality Issues and Forward to Data Steward.</w:t>
            </w:r>
            <w:r w:rsidRPr="00790A6A">
              <w:rPr>
                <w:rFonts w:ascii="Calibri" w:eastAsia="Microsoft JhengHei" w:hAnsi="Calibri" w:cs="Calibri"/>
              </w:rPr>
              <w:t> </w:t>
            </w:r>
          </w:p>
          <w:p w14:paraId="32B68618" w14:textId="77777777" w:rsidR="0039065F" w:rsidRPr="00790A6A" w:rsidRDefault="0039065F" w:rsidP="00D917EF">
            <w:pPr>
              <w:numPr>
                <w:ilvl w:val="1"/>
                <w:numId w:val="26"/>
              </w:numPr>
              <w:rPr>
                <w:rFonts w:ascii="MetricHPE" w:eastAsia="Microsoft JhengHei" w:hAnsi="MetricHPE"/>
                <w:lang w:val="en-GB"/>
              </w:rPr>
            </w:pPr>
            <w:r w:rsidRPr="00790A6A">
              <w:rPr>
                <w:rFonts w:ascii="MetricHPE" w:eastAsia="Microsoft JhengHei" w:hAnsi="MetricHPE"/>
              </w:rPr>
              <w:t>Log the data quality issues in a common repository/tracking tool</w:t>
            </w:r>
            <w:r w:rsidRPr="00790A6A">
              <w:rPr>
                <w:rFonts w:ascii="Calibri" w:eastAsia="Microsoft JhengHei" w:hAnsi="Calibri" w:cs="Calibri"/>
              </w:rPr>
              <w:t> </w:t>
            </w:r>
          </w:p>
          <w:p w14:paraId="1F430EE1" w14:textId="77777777" w:rsidR="0039065F" w:rsidRPr="00790A6A" w:rsidRDefault="0039065F" w:rsidP="00D917EF">
            <w:pPr>
              <w:numPr>
                <w:ilvl w:val="1"/>
                <w:numId w:val="26"/>
              </w:numPr>
              <w:rPr>
                <w:rFonts w:ascii="MetricHPE" w:eastAsia="Microsoft JhengHei" w:hAnsi="MetricHPE"/>
                <w:lang w:val="en-GB"/>
              </w:rPr>
            </w:pPr>
            <w:r w:rsidRPr="00790A6A">
              <w:rPr>
                <w:rFonts w:ascii="MetricHPE" w:eastAsia="Microsoft JhengHei" w:hAnsi="MetricHPE"/>
              </w:rPr>
              <w:t>Analyze the DQ issue for cross-domain and cross-division impact</w:t>
            </w:r>
          </w:p>
          <w:p w14:paraId="101839AE" w14:textId="254CB189" w:rsidR="002617EB" w:rsidRPr="00790A6A" w:rsidRDefault="0039065F" w:rsidP="00D917EF">
            <w:pPr>
              <w:numPr>
                <w:ilvl w:val="0"/>
                <w:numId w:val="26"/>
              </w:numPr>
              <w:rPr>
                <w:rFonts w:ascii="MetricHPE" w:eastAsia="Microsoft JhengHei" w:hAnsi="MetricHPE"/>
                <w:lang w:val="en-GB"/>
              </w:rPr>
            </w:pPr>
            <w:r w:rsidRPr="00790A6A">
              <w:rPr>
                <w:rFonts w:ascii="MetricHPE" w:eastAsia="Microsoft JhengHei" w:hAnsi="MetricHPE"/>
              </w:rPr>
              <w:t>Based on the list of identified issues, Data Steward prioritize the DQ issues within their data domain and assign the DQ issues to the respective DQ Analysts within the organization (Business Unit/Function) for root-cause analysis and remediation.</w:t>
            </w:r>
          </w:p>
        </w:tc>
        <w:tc>
          <w:tcPr>
            <w:tcW w:w="1957" w:type="dxa"/>
            <w:shd w:val="clear" w:color="auto" w:fill="auto"/>
            <w:tcMar>
              <w:top w:w="72" w:type="dxa"/>
              <w:left w:w="72" w:type="dxa"/>
              <w:bottom w:w="72" w:type="dxa"/>
              <w:right w:w="72" w:type="dxa"/>
            </w:tcMar>
          </w:tcPr>
          <w:p w14:paraId="0DC6D811" w14:textId="647E91C7" w:rsidR="00877F13" w:rsidRPr="00790A6A" w:rsidRDefault="00877F13" w:rsidP="00D917EF">
            <w:pPr>
              <w:numPr>
                <w:ilvl w:val="0"/>
                <w:numId w:val="24"/>
              </w:numPr>
              <w:rPr>
                <w:rFonts w:ascii="MetricHPE" w:eastAsia="Microsoft JhengHei" w:hAnsi="MetricHPE"/>
                <w:lang w:val="en-GB"/>
              </w:rPr>
            </w:pPr>
            <w:r w:rsidRPr="00790A6A">
              <w:rPr>
                <w:rFonts w:ascii="MetricHPE" w:eastAsia="Microsoft JhengHei" w:hAnsi="MetricHPE"/>
              </w:rPr>
              <w:lastRenderedPageBreak/>
              <w:t>Data Quality Analyst</w:t>
            </w:r>
            <w:r w:rsidR="00F40EFA" w:rsidRPr="00790A6A">
              <w:rPr>
                <w:rFonts w:ascii="MetricHPE" w:eastAsia="Microsoft JhengHei" w:hAnsi="MetricHPE" w:hint="eastAsia"/>
              </w:rPr>
              <w:t xml:space="preserve"> </w:t>
            </w:r>
          </w:p>
          <w:p w14:paraId="205BB674" w14:textId="66AB78AD" w:rsidR="00877F13" w:rsidRPr="00790A6A" w:rsidRDefault="00877F13" w:rsidP="00D917EF">
            <w:pPr>
              <w:numPr>
                <w:ilvl w:val="0"/>
                <w:numId w:val="24"/>
              </w:numPr>
              <w:rPr>
                <w:rFonts w:ascii="MetricHPE" w:eastAsia="Microsoft JhengHei" w:hAnsi="MetricHPE"/>
                <w:lang w:val="en-GB"/>
              </w:rPr>
            </w:pPr>
            <w:r w:rsidRPr="00790A6A">
              <w:rPr>
                <w:rFonts w:ascii="MetricHPE" w:eastAsia="Microsoft JhengHei" w:hAnsi="MetricHPE"/>
              </w:rPr>
              <w:t>Data Steward</w:t>
            </w:r>
            <w:r w:rsidR="00F40EFA" w:rsidRPr="00790A6A">
              <w:rPr>
                <w:rFonts w:ascii="MetricHPE" w:eastAsia="Microsoft JhengHei" w:hAnsi="MetricHPE" w:hint="eastAsia"/>
              </w:rPr>
              <w:t xml:space="preserve"> </w:t>
            </w:r>
          </w:p>
          <w:p w14:paraId="0C698C8D" w14:textId="77777777" w:rsidR="002617EB" w:rsidRPr="00790A6A" w:rsidRDefault="002617EB" w:rsidP="00B72071">
            <w:pPr>
              <w:tabs>
                <w:tab w:val="num" w:pos="520"/>
              </w:tabs>
              <w:ind w:left="560" w:hanging="310"/>
              <w:rPr>
                <w:rFonts w:ascii="MetricHPE" w:eastAsia="Microsoft JhengHei" w:hAnsi="MetricHPE"/>
              </w:rPr>
            </w:pPr>
          </w:p>
        </w:tc>
      </w:tr>
    </w:tbl>
    <w:p w14:paraId="534F68F4" w14:textId="1BE6BB3D" w:rsidR="00E7243B" w:rsidRDefault="00E7243B" w:rsidP="0081096D">
      <w:pPr>
        <w:rPr>
          <w:rFonts w:ascii="MetricHPE" w:eastAsia="Microsoft JhengHei" w:hAnsi="MetricHPE"/>
          <w:b/>
        </w:rPr>
      </w:pPr>
    </w:p>
    <w:p w14:paraId="145BEF9C" w14:textId="77777777" w:rsidR="00642045" w:rsidRDefault="00642045" w:rsidP="0081096D">
      <w:pPr>
        <w:rPr>
          <w:rFonts w:ascii="MetricHPE" w:eastAsia="Microsoft JhengHei" w:hAnsi="MetricHPE"/>
          <w:b/>
          <w:color w:val="FF0000"/>
        </w:rPr>
      </w:pPr>
    </w:p>
    <w:p w14:paraId="0253C59D" w14:textId="77777777" w:rsidR="00642045" w:rsidRDefault="00642045" w:rsidP="0081096D">
      <w:pPr>
        <w:rPr>
          <w:rFonts w:ascii="MetricHPE" w:eastAsia="Microsoft JhengHei" w:hAnsi="MetricHPE"/>
          <w:b/>
          <w:color w:val="FF0000"/>
        </w:rPr>
      </w:pPr>
    </w:p>
    <w:p w14:paraId="6F330BA3" w14:textId="77777777" w:rsidR="002800DF" w:rsidRDefault="002800DF" w:rsidP="0081096D">
      <w:pPr>
        <w:rPr>
          <w:rFonts w:ascii="MetricHPE" w:eastAsia="Microsoft JhengHei" w:hAnsi="MetricHPE"/>
          <w:b/>
          <w:color w:val="FF0000"/>
        </w:rPr>
      </w:pPr>
    </w:p>
    <w:p w14:paraId="4AB2E2B8" w14:textId="77777777" w:rsidR="00B71F0A" w:rsidRPr="00330C4B" w:rsidRDefault="00B71F0A" w:rsidP="00B71F0A">
      <w:pPr>
        <w:rPr>
          <w:rFonts w:ascii="MetricHPE" w:eastAsia="Microsoft JhengHei" w:hAnsi="MetricHPE"/>
          <w:b/>
          <w:color w:val="FF0000"/>
          <w:highlight w:val="cyan"/>
        </w:rPr>
      </w:pPr>
      <w:commentRangeStart w:id="84"/>
      <w:r w:rsidRPr="00330C4B">
        <w:rPr>
          <w:rFonts w:ascii="MetricHPE" w:eastAsia="Microsoft JhengHei" w:hAnsi="MetricHPE"/>
          <w:b/>
          <w:color w:val="FF0000"/>
          <w:highlight w:val="cyan"/>
        </w:rPr>
        <w:t xml:space="preserve">Supplement for Data Mapping: </w:t>
      </w:r>
      <w:commentRangeEnd w:id="84"/>
      <w:r w:rsidRPr="00330C4B">
        <w:rPr>
          <w:rStyle w:val="CommentReference"/>
          <w:szCs w:val="20"/>
          <w:highlight w:val="cyan"/>
        </w:rPr>
        <w:commentReference w:id="84"/>
      </w:r>
    </w:p>
    <w:p w14:paraId="4BB07839" w14:textId="77777777" w:rsidR="00B71F0A" w:rsidRPr="00330C4B" w:rsidRDefault="00B71F0A" w:rsidP="00B71F0A">
      <w:pPr>
        <w:rPr>
          <w:rFonts w:ascii="MetricHPE" w:eastAsia="Microsoft JhengHei" w:hAnsi="MetricHPE"/>
          <w:b/>
          <w:highlight w:val="cyan"/>
        </w:rPr>
      </w:pPr>
    </w:p>
    <w:p w14:paraId="4C00F235" w14:textId="77777777" w:rsidR="00B71F0A" w:rsidRPr="00330C4B" w:rsidRDefault="00B71F0A" w:rsidP="00B71F0A">
      <w:pPr>
        <w:rPr>
          <w:bCs/>
          <w:highlight w:val="cyan"/>
        </w:rPr>
      </w:pPr>
      <w:r w:rsidRPr="00330C4B">
        <w:rPr>
          <w:rFonts w:ascii="MetricHPE" w:eastAsia="Microsoft JhengHei" w:hAnsi="MetricHPE"/>
          <w:b/>
          <w:highlight w:val="cyan"/>
        </w:rPr>
        <w:t>Q1:</w:t>
      </w:r>
      <w:r w:rsidRPr="00330C4B">
        <w:rPr>
          <w:rFonts w:ascii="MetricHPE" w:eastAsia="Microsoft JhengHei" w:hAnsi="MetricHPE"/>
          <w:bCs/>
          <w:highlight w:val="cyan"/>
        </w:rPr>
        <w:t xml:space="preserve"> </w:t>
      </w:r>
      <w:r w:rsidRPr="00330C4B">
        <w:rPr>
          <w:rFonts w:ascii="MetricHPE" w:eastAsia="Microsoft JhengHei" w:hAnsi="MetricHPE" w:hint="eastAsia"/>
          <w:bCs/>
          <w:highlight w:val="cyan"/>
        </w:rPr>
        <w:t>顧問資料映射是否比較適用於來定義資料轉換、合併或加總的規則？聽起來</w:t>
      </w:r>
      <w:r w:rsidRPr="00330C4B">
        <w:rPr>
          <w:rFonts w:ascii="MetricHPE" w:eastAsia="Microsoft JhengHei" w:hAnsi="MetricHPE"/>
          <w:bCs/>
          <w:highlight w:val="cyan"/>
        </w:rPr>
        <w:t xml:space="preserve">Data Mapping </w:t>
      </w:r>
      <w:r w:rsidRPr="00330C4B">
        <w:rPr>
          <w:rFonts w:ascii="MetricHPE" w:eastAsia="Microsoft JhengHei" w:hAnsi="MetricHPE" w:hint="eastAsia"/>
          <w:bCs/>
          <w:highlight w:val="cyan"/>
        </w:rPr>
        <w:t>比較像是可以用於</w:t>
      </w:r>
      <w:r w:rsidRPr="00330C4B">
        <w:rPr>
          <w:rFonts w:ascii="MetricHPE" w:eastAsia="Microsoft JhengHei" w:hAnsi="MetricHPE"/>
          <w:bCs/>
          <w:highlight w:val="cyan"/>
        </w:rPr>
        <w:t>ETL</w:t>
      </w:r>
      <w:r w:rsidRPr="00330C4B">
        <w:rPr>
          <w:rFonts w:ascii="MetricHPE" w:eastAsia="Microsoft JhengHei" w:hAnsi="MetricHPE" w:hint="eastAsia"/>
          <w:bCs/>
          <w:highlight w:val="cyan"/>
        </w:rPr>
        <w:t>之前先定義好資料轉換、合併或加總的規則等，來確保資料的轉換與傳輸是有效的，那與</w:t>
      </w:r>
      <w:r w:rsidRPr="00330C4B">
        <w:rPr>
          <w:rFonts w:ascii="MetricHPE" w:eastAsia="Microsoft JhengHei" w:hAnsi="MetricHPE"/>
          <w:bCs/>
          <w:highlight w:val="cyan"/>
        </w:rPr>
        <w:t>ETL</w:t>
      </w:r>
      <w:r w:rsidRPr="00330C4B">
        <w:rPr>
          <w:rFonts w:ascii="MetricHPE" w:eastAsia="Microsoft JhengHei" w:hAnsi="MetricHPE" w:hint="eastAsia"/>
          <w:bCs/>
          <w:highlight w:val="cyan"/>
        </w:rPr>
        <w:t>的差異為何？</w:t>
      </w:r>
      <w:r w:rsidRPr="00330C4B">
        <w:rPr>
          <w:rFonts w:ascii="MetricHPE" w:eastAsia="Microsoft JhengHei" w:hAnsi="MetricHPE" w:hint="eastAsia"/>
          <w:bCs/>
          <w:highlight w:val="cyan"/>
        </w:rPr>
        <w:t>I</w:t>
      </w:r>
      <w:r w:rsidRPr="00330C4B">
        <w:rPr>
          <w:rFonts w:ascii="MetricHPE" w:eastAsia="Microsoft JhengHei" w:hAnsi="MetricHPE"/>
          <w:bCs/>
          <w:highlight w:val="cyan"/>
        </w:rPr>
        <w:t>s the consultant‘s data mapping approach more suited for defining rules for data transformation, merging, or aggregation? It seems that Data Mapping is something that can be used to pre-define rules for data transformation, merging, or aggregation before ETL, to ensure effective data conversion and transmission, but</w:t>
      </w:r>
      <w:r w:rsidRPr="00330C4B">
        <w:rPr>
          <w:rFonts w:ascii="MetricHPEXS" w:eastAsia="Microsoft JhengHei" w:hAnsi="MetricHPEXS" w:cs="MetricHPEXS"/>
          <w:bCs/>
          <w:highlight w:val="cyan"/>
        </w:rPr>
        <w:t> </w:t>
      </w:r>
      <w:r w:rsidRPr="00330C4B">
        <w:rPr>
          <w:rFonts w:ascii="MetricHPE" w:eastAsia="Microsoft JhengHei" w:hAnsi="MetricHPE"/>
          <w:bCs/>
          <w:highlight w:val="cyan"/>
        </w:rPr>
        <w:t xml:space="preserve">what’s the difference between ETL and data mapping? </w:t>
      </w:r>
    </w:p>
    <w:p w14:paraId="5B58AA60" w14:textId="77777777" w:rsidR="00B71F0A" w:rsidRPr="00330C4B" w:rsidRDefault="00B71F0A" w:rsidP="00B71F0A">
      <w:pPr>
        <w:rPr>
          <w:rFonts w:ascii="MetricHPE" w:eastAsia="Microsoft JhengHei" w:hAnsi="MetricHPE"/>
          <w:b/>
          <w:highlight w:val="cyan"/>
        </w:rPr>
      </w:pPr>
    </w:p>
    <w:p w14:paraId="738D1DE2" w14:textId="77777777" w:rsidR="00B71F0A" w:rsidRPr="00330C4B" w:rsidRDefault="00B71F0A" w:rsidP="00B71F0A">
      <w:pPr>
        <w:rPr>
          <w:rFonts w:ascii="MetricHPE" w:eastAsia="Microsoft JhengHei" w:hAnsi="MetricHPE"/>
          <w:bCs/>
          <w:highlight w:val="cyan"/>
        </w:rPr>
      </w:pPr>
      <w:r w:rsidRPr="00330C4B">
        <w:rPr>
          <w:rFonts w:ascii="MetricHPE" w:eastAsia="Microsoft JhengHei" w:hAnsi="MetricHPE"/>
          <w:b/>
          <w:highlight w:val="cyan"/>
        </w:rPr>
        <w:t>ANS1:</w:t>
      </w:r>
      <w:r w:rsidRPr="00330C4B">
        <w:rPr>
          <w:rFonts w:ascii="MetricHPE" w:eastAsia="Microsoft JhengHei" w:hAnsi="MetricHPE"/>
          <w:bCs/>
          <w:highlight w:val="cyan"/>
        </w:rPr>
        <w:t xml:space="preserve"> Data Mapping can be considered as a design document that states how fields are mapped between source and target where the source and target may be separate systems or tables in the same database. It is a statement of what needs to be done to get the data from source to target. In the simplest case, nothing needs to be done. We could also need to change the name of the column or perform a transformation along the ways, so if we have forename and surname as separate fields in the source, that could be full name in the target and a simple transformation will be used to concatenate them. When considering ETL that is an implementation of the Data Mapping but it should be noted that the Data Mapping should come first.</w:t>
      </w:r>
    </w:p>
    <w:p w14:paraId="07C04E5B" w14:textId="77777777" w:rsidR="00B71F0A" w:rsidRPr="00330C4B" w:rsidRDefault="00B71F0A" w:rsidP="00B71F0A">
      <w:pPr>
        <w:rPr>
          <w:rFonts w:ascii="MetricHPE" w:eastAsia="Microsoft JhengHei" w:hAnsi="MetricHPE"/>
          <w:b/>
          <w:highlight w:val="cyan"/>
        </w:rPr>
      </w:pPr>
    </w:p>
    <w:p w14:paraId="778AB812" w14:textId="77777777" w:rsidR="00B71F0A" w:rsidRPr="00330C4B" w:rsidRDefault="00B71F0A" w:rsidP="00B71F0A">
      <w:pPr>
        <w:rPr>
          <w:rFonts w:ascii="MetricHPE" w:eastAsia="Microsoft JhengHei" w:hAnsi="MetricHPE"/>
          <w:bCs/>
          <w:highlight w:val="cyan"/>
        </w:rPr>
      </w:pPr>
      <w:r w:rsidRPr="00330C4B">
        <w:rPr>
          <w:rFonts w:ascii="MetricHPE" w:eastAsia="Microsoft JhengHei" w:hAnsi="MetricHPE"/>
          <w:b/>
          <w:highlight w:val="cyan"/>
        </w:rPr>
        <w:t>Q2:</w:t>
      </w:r>
      <w:r w:rsidRPr="00330C4B">
        <w:rPr>
          <w:rFonts w:ascii="MetricHPE" w:eastAsia="Microsoft JhengHei" w:hAnsi="MetricHPE" w:hint="eastAsia"/>
          <w:bCs/>
          <w:highlight w:val="cyan"/>
        </w:rPr>
        <w:t>呈上題，那如果實務上很常在資料合併或加總後發生資料值的異常，顧問會建議去審視資料映射規則之外，還會用哪些手法來分析資料值的異常原因呢？</w:t>
      </w:r>
      <w:r w:rsidRPr="00330C4B">
        <w:rPr>
          <w:rFonts w:ascii="MetricHPE" w:eastAsia="Microsoft JhengHei" w:hAnsi="MetricHPE"/>
          <w:highlight w:val="cyan"/>
        </w:rPr>
        <w:t xml:space="preserve">Following up on the previous question, if it is common in practice to encounter anomalies in data values after merging or aggregating data, would the consultant recommend reviewing the data mapping rules? </w:t>
      </w:r>
      <w:r w:rsidRPr="00330C4B">
        <w:rPr>
          <w:rFonts w:ascii="MetricHPE" w:eastAsia="Microsoft JhengHei" w:hAnsi="MetricHPE"/>
          <w:bCs/>
          <w:highlight w:val="cyan"/>
          <w:lang w:val="en-GB"/>
        </w:rPr>
        <w:t>What other methods would be used to analyze the causes of data anomalies?</w:t>
      </w:r>
    </w:p>
    <w:p w14:paraId="1FC48187" w14:textId="77777777" w:rsidR="00B71F0A" w:rsidRPr="00330C4B" w:rsidRDefault="00B71F0A" w:rsidP="00B71F0A">
      <w:pPr>
        <w:rPr>
          <w:rFonts w:ascii="MetricHPE" w:eastAsia="Microsoft JhengHei" w:hAnsi="MetricHPE"/>
          <w:b/>
          <w:highlight w:val="cyan"/>
        </w:rPr>
      </w:pPr>
    </w:p>
    <w:p w14:paraId="50A9DC9A" w14:textId="77777777" w:rsidR="00B71F0A" w:rsidRPr="00330C4B" w:rsidRDefault="00B71F0A" w:rsidP="00B71F0A">
      <w:pPr>
        <w:rPr>
          <w:rFonts w:ascii="MetricHPE" w:eastAsia="Microsoft JhengHei" w:hAnsi="MetricHPE"/>
          <w:bCs/>
          <w:highlight w:val="cyan"/>
        </w:rPr>
      </w:pPr>
      <w:r w:rsidRPr="00330C4B">
        <w:rPr>
          <w:rFonts w:ascii="MetricHPE" w:eastAsia="Microsoft JhengHei" w:hAnsi="MetricHPE"/>
          <w:b/>
          <w:highlight w:val="cyan"/>
        </w:rPr>
        <w:t>ANS2:</w:t>
      </w:r>
      <w:r w:rsidRPr="00330C4B">
        <w:rPr>
          <w:rFonts w:ascii="MetricHPE" w:eastAsia="Microsoft JhengHei" w:hAnsi="MetricHPE"/>
          <w:highlight w:val="cyan"/>
        </w:rPr>
        <w:t xml:space="preserve"> </w:t>
      </w:r>
      <w:r w:rsidRPr="00330C4B">
        <w:rPr>
          <w:rFonts w:ascii="MetricHPE" w:eastAsia="Microsoft JhengHei" w:hAnsi="MetricHPE"/>
          <w:bCs/>
          <w:highlight w:val="cyan"/>
        </w:rPr>
        <w:t xml:space="preserve">If anomalies are encountered in data, there are several recommendations that have been made that can assist with this. It is important to note that once issues are identified, additional validation steps can be added if appropriate to prevent similar issues in future. </w:t>
      </w:r>
    </w:p>
    <w:p w14:paraId="1F80E181" w14:textId="77777777" w:rsidR="00B71F0A" w:rsidRPr="00330C4B" w:rsidRDefault="00B71F0A" w:rsidP="003675AB">
      <w:pPr>
        <w:pStyle w:val="ListParagraph"/>
        <w:numPr>
          <w:ilvl w:val="0"/>
          <w:numId w:val="147"/>
        </w:numPr>
        <w:rPr>
          <w:rFonts w:ascii="MetricHPE" w:eastAsia="Microsoft JhengHei" w:hAnsi="MetricHPE"/>
          <w:bCs/>
          <w:highlight w:val="cyan"/>
        </w:rPr>
      </w:pPr>
      <w:r w:rsidRPr="00330C4B">
        <w:rPr>
          <w:rFonts w:ascii="MetricHPE" w:eastAsia="Microsoft JhengHei" w:hAnsi="MetricHPE"/>
          <w:bCs/>
          <w:highlight w:val="cyan"/>
        </w:rPr>
        <w:lastRenderedPageBreak/>
        <w:t xml:space="preserve">Standardization – validate that data meets the specified group standard. Ideally all data received from subsidiaries should meet these standards. Also, ensure that transformation steps within holdings also output data in the agreed standardized format. </w:t>
      </w:r>
    </w:p>
    <w:p w14:paraId="2E57D85F" w14:textId="77777777" w:rsidR="00B71F0A" w:rsidRPr="00330C4B" w:rsidRDefault="00B71F0A" w:rsidP="003675AB">
      <w:pPr>
        <w:pStyle w:val="ListParagraph"/>
        <w:numPr>
          <w:ilvl w:val="0"/>
          <w:numId w:val="147"/>
        </w:numPr>
        <w:rPr>
          <w:rFonts w:ascii="MetricHPE" w:eastAsia="Microsoft JhengHei" w:hAnsi="MetricHPE"/>
          <w:bCs/>
          <w:highlight w:val="cyan"/>
        </w:rPr>
      </w:pPr>
      <w:r w:rsidRPr="00330C4B">
        <w:rPr>
          <w:rFonts w:ascii="MetricHPE" w:eastAsia="Microsoft JhengHei" w:hAnsi="MetricHPE"/>
          <w:bCs/>
          <w:highlight w:val="cyan"/>
        </w:rPr>
        <w:t xml:space="preserve">Data Validation – data validation can happen at any stage in a data pipeline so depending on where it is implemented, a combination of validation and logging may provide the information required to identify issues in the data. It is important to ensure that any issues encountered during validation steps are logged with as much context as possible written to the log. </w:t>
      </w:r>
    </w:p>
    <w:p w14:paraId="7B148B6D" w14:textId="77777777" w:rsidR="00B71F0A" w:rsidRPr="00330C4B" w:rsidRDefault="00B71F0A" w:rsidP="003675AB">
      <w:pPr>
        <w:pStyle w:val="ListParagraph"/>
        <w:numPr>
          <w:ilvl w:val="0"/>
          <w:numId w:val="147"/>
        </w:numPr>
        <w:rPr>
          <w:rFonts w:ascii="MetricHPE" w:eastAsia="Microsoft JhengHei" w:hAnsi="MetricHPE"/>
          <w:highlight w:val="cyan"/>
        </w:rPr>
      </w:pPr>
      <w:r w:rsidRPr="00330C4B">
        <w:rPr>
          <w:rFonts w:ascii="MetricHPE" w:eastAsia="Microsoft JhengHei" w:hAnsi="MetricHPE"/>
          <w:bCs/>
          <w:highlight w:val="cyan"/>
        </w:rPr>
        <w:t>Data Lineage – in order to understand the end to end flow of data, use data lineage to identify where data is at rest and inspect the data at key stages to identify where the issues are occurring.</w:t>
      </w:r>
    </w:p>
    <w:p w14:paraId="5E35C969" w14:textId="77777777" w:rsidR="00B71F0A" w:rsidRPr="00330C4B" w:rsidRDefault="00B71F0A" w:rsidP="00B71F0A">
      <w:pPr>
        <w:rPr>
          <w:rFonts w:ascii="MetricHPE" w:eastAsia="Microsoft JhengHei" w:hAnsi="MetricHPE"/>
          <w:b/>
          <w:highlight w:val="cyan"/>
        </w:rPr>
      </w:pPr>
    </w:p>
    <w:p w14:paraId="507CA1E0" w14:textId="77777777" w:rsidR="00B71F0A" w:rsidRPr="00330C4B" w:rsidRDefault="00B71F0A" w:rsidP="00B71F0A">
      <w:pPr>
        <w:rPr>
          <w:rFonts w:ascii="MetricHPE" w:eastAsia="Microsoft JhengHei" w:hAnsi="MetricHPE"/>
          <w:b/>
          <w:highlight w:val="cyan"/>
        </w:rPr>
      </w:pPr>
    </w:p>
    <w:p w14:paraId="585AFB52" w14:textId="77777777" w:rsidR="00B71F0A" w:rsidRPr="00330C4B" w:rsidRDefault="00B71F0A" w:rsidP="00B71F0A">
      <w:pPr>
        <w:rPr>
          <w:rFonts w:ascii="MetricHPE" w:eastAsia="Microsoft JhengHei" w:hAnsi="MetricHPE"/>
          <w:highlight w:val="cyan"/>
        </w:rPr>
      </w:pPr>
      <w:r w:rsidRPr="00330C4B">
        <w:rPr>
          <w:rFonts w:ascii="MetricHPE" w:eastAsia="Microsoft JhengHei" w:hAnsi="MetricHPE"/>
          <w:b/>
          <w:highlight w:val="cyan"/>
        </w:rPr>
        <w:t xml:space="preserve">Q3: </w:t>
      </w:r>
      <w:r w:rsidRPr="00330C4B">
        <w:rPr>
          <w:rFonts w:ascii="MetricHPE" w:eastAsia="Microsoft JhengHei" w:hAnsi="MetricHPE" w:hint="eastAsia"/>
          <w:bCs/>
          <w:highlight w:val="cyan"/>
        </w:rPr>
        <w:t>如果資料沒有發生跨系統層的移動，但是在同一個系統內要做</w:t>
      </w:r>
      <w:r w:rsidRPr="00330C4B">
        <w:rPr>
          <w:rFonts w:ascii="MetricHPE" w:eastAsia="Microsoft JhengHei" w:hAnsi="MetricHPE"/>
          <w:bCs/>
          <w:highlight w:val="cyan"/>
        </w:rPr>
        <w:t xml:space="preserve">join </w:t>
      </w:r>
      <w:r w:rsidRPr="00330C4B">
        <w:rPr>
          <w:rFonts w:ascii="MetricHPE" w:eastAsia="Microsoft JhengHei" w:hAnsi="MetricHPE" w:hint="eastAsia"/>
          <w:bCs/>
          <w:highlight w:val="cyan"/>
        </w:rPr>
        <w:t>或格式格式轉換，這樣還是會透過資料映射來做設定嗎？</w:t>
      </w:r>
      <w:r w:rsidRPr="00330C4B">
        <w:rPr>
          <w:rFonts w:ascii="MetricHPE" w:eastAsia="Microsoft JhengHei" w:hAnsi="MetricHPE"/>
          <w:highlight w:val="cyan"/>
        </w:rPr>
        <w:t>If the data doesn't move across system layers but needs to be joined or transformed within the same system(different data type), would this still be set up through data mapping?</w:t>
      </w:r>
    </w:p>
    <w:p w14:paraId="77EA88E8" w14:textId="77777777" w:rsidR="00F805ED" w:rsidRPr="00330C4B" w:rsidRDefault="00F805ED" w:rsidP="00B71F0A">
      <w:pPr>
        <w:rPr>
          <w:rFonts w:ascii="MetricHPE" w:eastAsia="Microsoft JhengHei" w:hAnsi="MetricHPE"/>
          <w:b/>
          <w:highlight w:val="cyan"/>
        </w:rPr>
      </w:pPr>
    </w:p>
    <w:p w14:paraId="356856AD" w14:textId="77777777" w:rsidR="00B71F0A" w:rsidRPr="00330C4B" w:rsidRDefault="00B71F0A" w:rsidP="00B71F0A">
      <w:pPr>
        <w:rPr>
          <w:rFonts w:ascii="MetricHPE" w:eastAsia="Microsoft JhengHei" w:hAnsi="MetricHPE"/>
          <w:bCs/>
          <w:highlight w:val="cyan"/>
        </w:rPr>
      </w:pPr>
      <w:r w:rsidRPr="00330C4B">
        <w:rPr>
          <w:rFonts w:ascii="MetricHPE" w:eastAsia="Microsoft JhengHei" w:hAnsi="MetricHPE"/>
          <w:b/>
          <w:highlight w:val="cyan"/>
        </w:rPr>
        <w:t xml:space="preserve">ANS3: </w:t>
      </w:r>
      <w:r w:rsidRPr="00330C4B">
        <w:rPr>
          <w:rFonts w:ascii="MetricHPE" w:eastAsia="Microsoft JhengHei" w:hAnsi="MetricHPE"/>
          <w:bCs/>
          <w:highlight w:val="cyan"/>
        </w:rPr>
        <w:t>If data mapping is viewed as defining how a data column(s) moves from source to target, this can be across systems or within the same databases. It shouldn’t really matter what technology or system the source and target is in as they key thing to capture during the design phase is how it moves from source to target.</w:t>
      </w:r>
    </w:p>
    <w:p w14:paraId="7ED1F52C" w14:textId="77777777" w:rsidR="00B71F0A" w:rsidRPr="00330C4B" w:rsidRDefault="00B71F0A" w:rsidP="00B71F0A">
      <w:pPr>
        <w:rPr>
          <w:rFonts w:ascii="MetricHPE" w:eastAsia="Microsoft JhengHei" w:hAnsi="MetricHPE"/>
          <w:b/>
          <w:highlight w:val="cyan"/>
        </w:rPr>
      </w:pPr>
    </w:p>
    <w:p w14:paraId="57B7A061" w14:textId="77777777" w:rsidR="00B71F0A" w:rsidRPr="00330C4B" w:rsidRDefault="00B71F0A" w:rsidP="00B71F0A">
      <w:pPr>
        <w:rPr>
          <w:rFonts w:ascii="MetricHPE" w:eastAsia="Microsoft JhengHei" w:hAnsi="MetricHPE"/>
          <w:b/>
          <w:highlight w:val="cyan"/>
        </w:rPr>
      </w:pPr>
    </w:p>
    <w:p w14:paraId="3A908BC5" w14:textId="77777777" w:rsidR="00B71F0A" w:rsidRPr="00330C4B" w:rsidRDefault="00B71F0A" w:rsidP="00B71F0A">
      <w:pPr>
        <w:rPr>
          <w:rFonts w:ascii="MetricHPE" w:eastAsia="Microsoft JhengHei" w:hAnsi="MetricHPE"/>
          <w:bCs/>
          <w:highlight w:val="cyan"/>
        </w:rPr>
      </w:pPr>
      <w:r w:rsidRPr="00330C4B">
        <w:rPr>
          <w:rFonts w:ascii="MetricHPE" w:eastAsia="Microsoft JhengHei" w:hAnsi="MetricHPE"/>
          <w:b/>
          <w:highlight w:val="cyan"/>
        </w:rPr>
        <w:t>Q4:</w:t>
      </w:r>
      <w:r w:rsidRPr="00330C4B">
        <w:rPr>
          <w:rFonts w:ascii="MetricHPE" w:eastAsia="Microsoft JhengHei" w:hAnsi="MetricHPE" w:hint="eastAsia"/>
          <w:bCs/>
          <w:highlight w:val="cyan"/>
        </w:rPr>
        <w:t>資料表的</w:t>
      </w:r>
      <w:r w:rsidRPr="00330C4B">
        <w:rPr>
          <w:rFonts w:ascii="MetricHPE" w:eastAsia="Microsoft JhengHei" w:hAnsi="MetricHPE"/>
          <w:bCs/>
          <w:highlight w:val="cyan"/>
        </w:rPr>
        <w:t xml:space="preserve"> join, filter, merge ,</w:t>
      </w:r>
      <w:r w:rsidRPr="00330C4B">
        <w:rPr>
          <w:rFonts w:ascii="MetricHPE" w:eastAsia="Microsoft JhengHei" w:hAnsi="MetricHPE" w:hint="eastAsia"/>
          <w:bCs/>
          <w:highlight w:val="cyan"/>
        </w:rPr>
        <w:t>轉換</w:t>
      </w:r>
      <w:r w:rsidRPr="00330C4B">
        <w:rPr>
          <w:rFonts w:ascii="MetricHPE" w:eastAsia="Microsoft JhengHei" w:hAnsi="MetricHPE"/>
          <w:bCs/>
          <w:highlight w:val="cyan"/>
        </w:rPr>
        <w:t>(</w:t>
      </w:r>
      <w:r w:rsidRPr="00330C4B">
        <w:rPr>
          <w:rFonts w:ascii="MetricHPE" w:eastAsia="Microsoft JhengHei" w:hAnsi="MetricHPE" w:hint="eastAsia"/>
          <w:bCs/>
          <w:highlight w:val="cyan"/>
        </w:rPr>
        <w:t>使用函數式定義轉換規則）等任務</w:t>
      </w:r>
      <w:r w:rsidRPr="00330C4B">
        <w:rPr>
          <w:rFonts w:ascii="MetricHPE" w:eastAsia="Microsoft JhengHei" w:hAnsi="MetricHPE"/>
          <w:bCs/>
          <w:highlight w:val="cyan"/>
        </w:rPr>
        <w:t>,</w:t>
      </w:r>
      <w:r w:rsidRPr="00330C4B">
        <w:rPr>
          <w:rFonts w:ascii="MetricHPE" w:eastAsia="Microsoft JhengHei" w:hAnsi="MetricHPE" w:hint="eastAsia"/>
          <w:bCs/>
          <w:highlight w:val="cyan"/>
        </w:rPr>
        <w:t>都會是</w:t>
      </w:r>
      <w:r w:rsidRPr="00330C4B">
        <w:rPr>
          <w:rFonts w:ascii="MetricHPE" w:eastAsia="Microsoft JhengHei" w:hAnsi="MetricHPE"/>
          <w:bCs/>
          <w:highlight w:val="cyan"/>
        </w:rPr>
        <w:t>data mapping</w:t>
      </w:r>
      <w:r w:rsidRPr="00330C4B">
        <w:rPr>
          <w:rFonts w:ascii="MetricHPE" w:eastAsia="Microsoft JhengHei" w:hAnsi="MetricHPE" w:hint="eastAsia"/>
          <w:bCs/>
          <w:highlight w:val="cyan"/>
        </w:rPr>
        <w:t>的執行範圍嗎？還有其他任務也是</w:t>
      </w:r>
      <w:r w:rsidRPr="00330C4B">
        <w:rPr>
          <w:rFonts w:ascii="MetricHPE" w:eastAsia="Microsoft JhengHei" w:hAnsi="MetricHPE"/>
          <w:bCs/>
          <w:highlight w:val="cyan"/>
        </w:rPr>
        <w:t>data mapping</w:t>
      </w:r>
      <w:r w:rsidRPr="00330C4B">
        <w:rPr>
          <w:rFonts w:ascii="MetricHPE" w:eastAsia="Microsoft JhengHei" w:hAnsi="MetricHPE" w:hint="eastAsia"/>
          <w:bCs/>
          <w:highlight w:val="cyan"/>
        </w:rPr>
        <w:t>的執行範圍</w:t>
      </w:r>
      <w:r w:rsidRPr="00330C4B">
        <w:rPr>
          <w:rFonts w:ascii="MetricHPE" w:eastAsia="Microsoft JhengHei" w:hAnsi="MetricHPE"/>
          <w:bCs/>
          <w:highlight w:val="cyan"/>
        </w:rPr>
        <w:t xml:space="preserve">? </w:t>
      </w:r>
      <w:r w:rsidRPr="00330C4B">
        <w:rPr>
          <w:rFonts w:ascii="MetricHPE" w:eastAsia="Microsoft JhengHei" w:hAnsi="MetricHPE"/>
          <w:highlight w:val="cyan"/>
        </w:rPr>
        <w:t xml:space="preserve">Are tasks like joining tables, filtering, merging, union, and transformation ( function, using functionally defined transformation rules) within the scope of data mapping execution? </w:t>
      </w:r>
      <w:r w:rsidRPr="00330C4B">
        <w:rPr>
          <w:rFonts w:ascii="MetricHPE" w:eastAsia="Microsoft JhengHei" w:hAnsi="MetricHPE"/>
          <w:bCs/>
          <w:highlight w:val="cyan"/>
        </w:rPr>
        <w:t xml:space="preserve">Any else task?  </w:t>
      </w:r>
    </w:p>
    <w:p w14:paraId="564ED8EF" w14:textId="77777777" w:rsidR="00B71F0A" w:rsidRPr="00330C4B" w:rsidRDefault="00B71F0A" w:rsidP="00B71F0A">
      <w:pPr>
        <w:rPr>
          <w:rFonts w:ascii="MetricHPE" w:eastAsia="Microsoft JhengHei" w:hAnsi="MetricHPE"/>
          <w:bCs/>
          <w:highlight w:val="cyan"/>
        </w:rPr>
      </w:pPr>
    </w:p>
    <w:p w14:paraId="29E536E5" w14:textId="77777777" w:rsidR="00B71F0A" w:rsidRPr="00330C4B" w:rsidRDefault="00B71F0A" w:rsidP="00B71F0A">
      <w:pPr>
        <w:rPr>
          <w:rFonts w:ascii="MetricHPE" w:eastAsia="Microsoft JhengHei" w:hAnsi="MetricHPE"/>
          <w:bCs/>
          <w:highlight w:val="cyan"/>
        </w:rPr>
      </w:pPr>
      <w:r w:rsidRPr="00330C4B">
        <w:rPr>
          <w:rFonts w:ascii="MetricHPE" w:eastAsia="Microsoft JhengHei" w:hAnsi="MetricHPE"/>
          <w:b/>
          <w:highlight w:val="cyan"/>
        </w:rPr>
        <w:t>ANS4:</w:t>
      </w:r>
      <w:r w:rsidRPr="00330C4B">
        <w:rPr>
          <w:rFonts w:ascii="MetricHPE" w:eastAsia="Microsoft JhengHei" w:hAnsi="MetricHPE"/>
          <w:bCs/>
          <w:highlight w:val="cyan"/>
        </w:rPr>
        <w:t xml:space="preserve"> Data Mapping is a design time thing. Once CFH have decided how the data needs to be mapped or transformed then based on the source and target systems, CFH should choose the appropriate techniques(function, join, filter,  aggregation..etc) to do this. However, I wouldn’t consider the high level tasks of joining tables and so on to be data mapping as at this point you are saying something along the lines of ‘Join table A and table B on CustomerId to create table C’ . This is at the level I would expect to be captured in data lineage. However, from a data mapping perspective:</w:t>
      </w:r>
    </w:p>
    <w:p w14:paraId="5977C283" w14:textId="77777777" w:rsidR="00B71F0A" w:rsidRPr="00330C4B" w:rsidRDefault="00B71F0A" w:rsidP="003675AB">
      <w:pPr>
        <w:pStyle w:val="ListParagraph"/>
        <w:numPr>
          <w:ilvl w:val="0"/>
          <w:numId w:val="101"/>
        </w:numPr>
        <w:rPr>
          <w:rFonts w:ascii="MetricHPE" w:eastAsia="Microsoft JhengHei" w:hAnsi="MetricHPE"/>
          <w:bCs/>
          <w:highlight w:val="cyan"/>
        </w:rPr>
      </w:pPr>
      <w:r w:rsidRPr="00330C4B">
        <w:rPr>
          <w:rFonts w:ascii="MetricHPE" w:eastAsia="Microsoft JhengHei" w:hAnsi="MetricHPE"/>
          <w:bCs/>
          <w:highlight w:val="cyan"/>
        </w:rPr>
        <w:t>We need to capture which fields from A and which fields from B go into C</w:t>
      </w:r>
    </w:p>
    <w:p w14:paraId="626DF4D4" w14:textId="77777777" w:rsidR="00B71F0A" w:rsidRPr="00330C4B" w:rsidRDefault="00B71F0A" w:rsidP="003675AB">
      <w:pPr>
        <w:pStyle w:val="ListParagraph"/>
        <w:numPr>
          <w:ilvl w:val="0"/>
          <w:numId w:val="101"/>
        </w:numPr>
        <w:rPr>
          <w:rFonts w:ascii="MetricHPE" w:eastAsia="Microsoft JhengHei" w:hAnsi="MetricHPE"/>
          <w:bCs/>
          <w:highlight w:val="cyan"/>
        </w:rPr>
      </w:pPr>
      <w:r w:rsidRPr="00330C4B">
        <w:rPr>
          <w:rFonts w:ascii="MetricHPE" w:eastAsia="Microsoft JhengHei" w:hAnsi="MetricHPE"/>
          <w:bCs/>
          <w:highlight w:val="cyan"/>
        </w:rPr>
        <w:t>Do we prefix the field names in C so that we can identify the source table, potentially required if we need to retain a column of the same name from both source systems</w:t>
      </w:r>
    </w:p>
    <w:p w14:paraId="2F564FAB" w14:textId="77777777" w:rsidR="00B71F0A" w:rsidRPr="00330C4B" w:rsidRDefault="00B71F0A" w:rsidP="003675AB">
      <w:pPr>
        <w:pStyle w:val="ListParagraph"/>
        <w:numPr>
          <w:ilvl w:val="0"/>
          <w:numId w:val="101"/>
        </w:numPr>
        <w:rPr>
          <w:rFonts w:ascii="MetricHPE" w:eastAsia="Microsoft JhengHei" w:hAnsi="MetricHPE"/>
          <w:bCs/>
          <w:highlight w:val="cyan"/>
        </w:rPr>
      </w:pPr>
      <w:r w:rsidRPr="00330C4B">
        <w:rPr>
          <w:rFonts w:ascii="MetricHPE" w:eastAsia="Microsoft JhengHei" w:hAnsi="MetricHPE"/>
          <w:bCs/>
          <w:highlight w:val="cyan"/>
        </w:rPr>
        <w:t>Do we perform any transformations of fields during the join process and do these occur prior to the join (i.e. on each of the source tables) or after the join</w:t>
      </w:r>
    </w:p>
    <w:p w14:paraId="1D3B271E" w14:textId="77777777" w:rsidR="00B71F0A" w:rsidRPr="00330C4B" w:rsidRDefault="00B71F0A" w:rsidP="00B71F0A">
      <w:pPr>
        <w:rPr>
          <w:rFonts w:ascii="MetricHPE" w:eastAsia="Microsoft JhengHei" w:hAnsi="MetricHPE"/>
          <w:bCs/>
          <w:highlight w:val="cyan"/>
        </w:rPr>
      </w:pPr>
    </w:p>
    <w:p w14:paraId="01587521" w14:textId="77777777" w:rsidR="00B71F0A" w:rsidRPr="00330C4B" w:rsidRDefault="00B71F0A" w:rsidP="00B71F0A">
      <w:pPr>
        <w:rPr>
          <w:rFonts w:ascii="MetricHPE" w:eastAsia="Microsoft JhengHei" w:hAnsi="MetricHPE"/>
          <w:b/>
          <w:highlight w:val="cyan"/>
        </w:rPr>
      </w:pPr>
    </w:p>
    <w:p w14:paraId="3992348D" w14:textId="77777777" w:rsidR="00B71F0A" w:rsidRPr="00330C4B" w:rsidRDefault="00B71F0A" w:rsidP="00B71F0A">
      <w:pPr>
        <w:rPr>
          <w:rFonts w:ascii="MetricHPE" w:eastAsia="Microsoft JhengHei" w:hAnsi="MetricHPE"/>
          <w:b/>
          <w:highlight w:val="cyan"/>
        </w:rPr>
      </w:pPr>
    </w:p>
    <w:p w14:paraId="38F6DC97" w14:textId="77777777" w:rsidR="00B71F0A" w:rsidRPr="00330C4B" w:rsidRDefault="00B71F0A" w:rsidP="00B71F0A">
      <w:pPr>
        <w:rPr>
          <w:rFonts w:ascii="MetricHPE" w:eastAsia="Microsoft JhengHei" w:hAnsi="MetricHPE"/>
          <w:bCs/>
          <w:highlight w:val="cyan"/>
          <w:lang w:val="en-GB"/>
        </w:rPr>
      </w:pPr>
      <w:r w:rsidRPr="00330C4B">
        <w:rPr>
          <w:rFonts w:ascii="MetricHPE" w:eastAsia="Microsoft JhengHei" w:hAnsi="MetricHPE"/>
          <w:b/>
          <w:highlight w:val="cyan"/>
        </w:rPr>
        <w:t xml:space="preserve">Q5: </w:t>
      </w:r>
      <w:r w:rsidRPr="00330C4B">
        <w:rPr>
          <w:rFonts w:ascii="MetricHPE" w:eastAsia="Microsoft JhengHei" w:hAnsi="MetricHPE" w:hint="eastAsia"/>
          <w:bCs/>
          <w:highlight w:val="cyan"/>
        </w:rPr>
        <w:t>顧問有提到國泰已經有在實施</w:t>
      </w:r>
      <w:r w:rsidRPr="00330C4B">
        <w:rPr>
          <w:rFonts w:ascii="MetricHPE" w:eastAsia="Microsoft JhengHei" w:hAnsi="MetricHPE"/>
          <w:bCs/>
          <w:highlight w:val="cyan"/>
        </w:rPr>
        <w:t>Data Mapping</w:t>
      </w:r>
      <w:r w:rsidRPr="00330C4B">
        <w:rPr>
          <w:rFonts w:ascii="MetricHPE" w:eastAsia="Microsoft JhengHei" w:hAnsi="MetricHPE" w:hint="eastAsia"/>
          <w:bCs/>
          <w:highlight w:val="cyan"/>
        </w:rPr>
        <w:t>的做法，那國泰現行</w:t>
      </w:r>
      <w:r w:rsidRPr="00330C4B">
        <w:rPr>
          <w:rFonts w:ascii="MetricHPE" w:eastAsia="Microsoft JhengHei" w:hAnsi="MetricHPE"/>
          <w:bCs/>
          <w:highlight w:val="cyan"/>
        </w:rPr>
        <w:t xml:space="preserve">data mapping </w:t>
      </w:r>
      <w:r w:rsidRPr="00330C4B">
        <w:rPr>
          <w:rFonts w:ascii="MetricHPE" w:eastAsia="Microsoft JhengHei" w:hAnsi="MetricHPE" w:hint="eastAsia"/>
          <w:bCs/>
          <w:highlight w:val="cyan"/>
        </w:rPr>
        <w:t>方式是否已經足夠，或是還缺少哪些重要的功能？是否有哪些是</w:t>
      </w:r>
      <w:r w:rsidRPr="00330C4B">
        <w:rPr>
          <w:rFonts w:ascii="MetricHPE" w:eastAsia="Microsoft JhengHei" w:hAnsi="MetricHPE"/>
          <w:bCs/>
          <w:highlight w:val="cyan"/>
        </w:rPr>
        <w:t xml:space="preserve">data mapping </w:t>
      </w:r>
      <w:r w:rsidRPr="00330C4B">
        <w:rPr>
          <w:rFonts w:ascii="MetricHPE" w:eastAsia="Microsoft JhengHei" w:hAnsi="MetricHPE" w:hint="eastAsia"/>
          <w:bCs/>
          <w:highlight w:val="cyan"/>
        </w:rPr>
        <w:t>的關鍵功能但目前國泰的</w:t>
      </w:r>
      <w:r w:rsidRPr="00330C4B">
        <w:rPr>
          <w:rFonts w:ascii="MetricHPE" w:eastAsia="Microsoft JhengHei" w:hAnsi="MetricHPE"/>
          <w:bCs/>
          <w:highlight w:val="cyan"/>
        </w:rPr>
        <w:t xml:space="preserve">data mapping </w:t>
      </w:r>
      <w:r w:rsidRPr="00330C4B">
        <w:rPr>
          <w:rFonts w:ascii="MetricHPE" w:eastAsia="Microsoft JhengHei" w:hAnsi="MetricHPE" w:hint="eastAsia"/>
          <w:bCs/>
          <w:highlight w:val="cyan"/>
        </w:rPr>
        <w:t>的做法中還尚未包含的？</w:t>
      </w:r>
      <w:r w:rsidRPr="00330C4B">
        <w:rPr>
          <w:rFonts w:ascii="MetricHPE" w:eastAsia="Microsoft JhengHei" w:hAnsi="MetricHPE"/>
          <w:highlight w:val="cyan"/>
        </w:rPr>
        <w:t xml:space="preserve">The consultant mentioned that Cathay is already implementing Data Mapping practices. </w:t>
      </w:r>
      <w:r w:rsidRPr="00330C4B">
        <w:rPr>
          <w:rFonts w:ascii="MetricHPE" w:eastAsia="Microsoft JhengHei" w:hAnsi="MetricHPE"/>
          <w:bCs/>
          <w:highlight w:val="cyan"/>
          <w:lang w:val="en-GB"/>
        </w:rPr>
        <w:t xml:space="preserve">Are Cathay's current data mapping methods sufficient, or are there any essential features missing? Are there key features of data mapping tools that Cathay’s current data mapping practices do not yet include? </w:t>
      </w:r>
    </w:p>
    <w:p w14:paraId="71796A37" w14:textId="77777777" w:rsidR="00B71F0A" w:rsidRPr="00330C4B" w:rsidRDefault="00B71F0A" w:rsidP="00B71F0A">
      <w:pPr>
        <w:rPr>
          <w:rFonts w:ascii="MetricHPE" w:eastAsia="Microsoft JhengHei" w:hAnsi="MetricHPE"/>
          <w:bCs/>
          <w:highlight w:val="cyan"/>
        </w:rPr>
      </w:pPr>
    </w:p>
    <w:p w14:paraId="59ECA642" w14:textId="77777777" w:rsidR="00B71F0A" w:rsidRPr="00B82988" w:rsidRDefault="00B71F0A" w:rsidP="00B71F0A">
      <w:pPr>
        <w:rPr>
          <w:rFonts w:ascii="MetricHPE" w:eastAsia="Microsoft JhengHei" w:hAnsi="MetricHPE"/>
          <w:bCs/>
        </w:rPr>
      </w:pPr>
      <w:r w:rsidRPr="00330C4B">
        <w:rPr>
          <w:rFonts w:ascii="MetricHPE" w:eastAsia="Microsoft JhengHei" w:hAnsi="MetricHPE"/>
          <w:b/>
          <w:highlight w:val="cyan"/>
        </w:rPr>
        <w:lastRenderedPageBreak/>
        <w:t>ANS5:</w:t>
      </w:r>
      <w:r w:rsidRPr="00330C4B">
        <w:rPr>
          <w:rFonts w:ascii="MetricHPE" w:eastAsia="Microsoft JhengHei" w:hAnsi="MetricHPE"/>
          <w:bCs/>
          <w:highlight w:val="cyan"/>
        </w:rPr>
        <w:t xml:space="preserve"> Data Mapping is a design time activity so occurs prior to implementation. HPE’s opinion is that Cathay already have this information captured in the Data Dictionary and if they are comfortable with this approach, there’s no need to change for the sake of change. Any tools that are brought in to assist with Data Mapping are likely to be part of a larger suite and it should be noted that the Data Mapping aspect will need to be populated manually as this is a design time activity.</w:t>
      </w:r>
    </w:p>
    <w:p w14:paraId="064C0E1C" w14:textId="5674621E" w:rsidR="00B65968" w:rsidRPr="00C73FB1" w:rsidRDefault="00E7243B" w:rsidP="0081096D">
      <w:pPr>
        <w:rPr>
          <w:rFonts w:ascii="MetricHPEXS" w:eastAsia="Microsoft JhengHei" w:hAnsi="MetricHPEXS"/>
        </w:rPr>
      </w:pPr>
      <w:r w:rsidRPr="00C73FB1">
        <w:rPr>
          <w:rFonts w:ascii="MetricHPEXS" w:eastAsia="Microsoft JhengHei" w:hAnsi="MetricHPEXS"/>
        </w:rPr>
        <w:br w:type="page"/>
      </w:r>
    </w:p>
    <w:p w14:paraId="75E8D494" w14:textId="518093F0" w:rsidR="0018200F" w:rsidRPr="00FC3F6F" w:rsidRDefault="00E7243B" w:rsidP="0081096D">
      <w:pPr>
        <w:rPr>
          <w:rFonts w:ascii="MetricHPE" w:eastAsia="Microsoft JhengHei" w:hAnsi="MetricHPE"/>
          <w:b/>
          <w:lang w:val="en-GB"/>
        </w:rPr>
      </w:pPr>
      <w:r w:rsidRPr="00EA1C20">
        <w:rPr>
          <w:rFonts w:ascii="MetricHPE" w:eastAsia="Microsoft JhengHei" w:hAnsi="MetricHPE"/>
          <w:b/>
          <w:noProof/>
        </w:rPr>
        <w:lastRenderedPageBreak/>
        <mc:AlternateContent>
          <mc:Choice Requires="wpg">
            <w:drawing>
              <wp:anchor distT="0" distB="0" distL="114300" distR="114300" simplePos="0" relativeHeight="251658246" behindDoc="0" locked="0" layoutInCell="1" allowOverlap="1" wp14:anchorId="4F1A1530" wp14:editId="79E423B5">
                <wp:simplePos x="0" y="0"/>
                <wp:positionH relativeFrom="column">
                  <wp:posOffset>-285115</wp:posOffset>
                </wp:positionH>
                <wp:positionV relativeFrom="page">
                  <wp:posOffset>1524000</wp:posOffset>
                </wp:positionV>
                <wp:extent cx="7245985" cy="3276600"/>
                <wp:effectExtent l="0" t="38100" r="12065" b="19050"/>
                <wp:wrapNone/>
                <wp:docPr id="1249195530" name="Group 181"/>
                <wp:cNvGraphicFramePr/>
                <a:graphic xmlns:a="http://schemas.openxmlformats.org/drawingml/2006/main">
                  <a:graphicData uri="http://schemas.microsoft.com/office/word/2010/wordprocessingGroup">
                    <wpg:wgp>
                      <wpg:cNvGrpSpPr/>
                      <wpg:grpSpPr>
                        <a:xfrm>
                          <a:off x="0" y="0"/>
                          <a:ext cx="7245985" cy="3276600"/>
                          <a:chOff x="-37789" y="0"/>
                          <a:chExt cx="11404214" cy="5156731"/>
                        </a:xfrm>
                      </wpg:grpSpPr>
                      <wpg:grpSp>
                        <wpg:cNvPr id="2114084465" name="Group 2114084465"/>
                        <wpg:cNvGrpSpPr/>
                        <wpg:grpSpPr>
                          <a:xfrm>
                            <a:off x="18335" y="0"/>
                            <a:ext cx="11003244" cy="455616"/>
                            <a:chOff x="18335" y="0"/>
                            <a:chExt cx="11003244" cy="455616"/>
                          </a:xfrm>
                        </wpg:grpSpPr>
                        <wps:wsp>
                          <wps:cNvPr id="362784047" name="Arrow: Pentagon 362784047"/>
                          <wps:cNvSpPr/>
                          <wps:spPr bwMode="auto">
                            <a:xfrm>
                              <a:off x="8192863" y="0"/>
                              <a:ext cx="2828716"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20A3B382" w14:textId="77777777" w:rsidR="00DF6602" w:rsidRPr="00E7243B" w:rsidRDefault="00DF6602" w:rsidP="00DF6602">
                                <w:pPr>
                                  <w:spacing w:line="216" w:lineRule="auto"/>
                                  <w:jc w:val="center"/>
                                  <w:textAlignment w:val="baseline"/>
                                  <w:rPr>
                                    <w:rFonts w:ascii="MetricHPE" w:hAnsi="MetricHPE"/>
                                    <w:color w:val="000000" w:themeColor="text1"/>
                                    <w:kern w:val="24"/>
                                    <w:sz w:val="16"/>
                                    <w:szCs w:val="16"/>
                                    <w:lang w:val="en-PH"/>
                                  </w:rPr>
                                </w:pPr>
                                <w:r w:rsidRPr="00E7243B">
                                  <w:rPr>
                                    <w:rFonts w:ascii="MetricHPE" w:hAnsi="MetricHPE"/>
                                    <w:color w:val="000000" w:themeColor="text1"/>
                                    <w:kern w:val="24"/>
                                    <w:sz w:val="16"/>
                                    <w:szCs w:val="16"/>
                                    <w:lang w:val="en-PH"/>
                                  </w:rPr>
                                  <w:t>4. Cleanse &amp; Monitor</w:t>
                                </w:r>
                              </w:p>
                            </w:txbxContent>
                          </wps:txbx>
                          <wps:bodyPr vert="horz" wrap="square" lIns="36000" tIns="36000" rIns="36000" bIns="36000" numCol="1" rtlCol="0" anchor="ctr" anchorCtr="1" compatLnSpc="1">
                            <a:prstTxWarp prst="textNoShape">
                              <a:avLst/>
                            </a:prstTxWarp>
                          </wps:bodyPr>
                        </wps:wsp>
                        <wps:wsp>
                          <wps:cNvPr id="1413856374" name="Arrow: Pentagon 1413856374"/>
                          <wps:cNvSpPr/>
                          <wps:spPr bwMode="auto">
                            <a:xfrm>
                              <a:off x="5327017" y="0"/>
                              <a:ext cx="3146119" cy="455615"/>
                            </a:xfrm>
                            <a:prstGeom prst="homePlate">
                              <a:avLst/>
                            </a:prstGeom>
                            <a:solidFill>
                              <a:schemeClr val="accent2">
                                <a:lumMod val="50000"/>
                              </a:schemeClr>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48210C1E" w14:textId="77777777" w:rsidR="00DF6602" w:rsidRPr="00E7243B" w:rsidRDefault="00DF6602" w:rsidP="00DF6602">
                                <w:pPr>
                                  <w:spacing w:line="216" w:lineRule="auto"/>
                                  <w:jc w:val="center"/>
                                  <w:textAlignment w:val="baseline"/>
                                  <w:rPr>
                                    <w:rFonts w:ascii="MetricHPE" w:hAnsi="MetricHPE"/>
                                    <w:color w:val="FFFFFF" w:themeColor="background1"/>
                                    <w:kern w:val="24"/>
                                    <w:sz w:val="16"/>
                                    <w:szCs w:val="16"/>
                                    <w:lang w:val="en-PH"/>
                                  </w:rPr>
                                </w:pPr>
                                <w:r w:rsidRPr="00E7243B">
                                  <w:rPr>
                                    <w:rFonts w:ascii="MetricHPE" w:hAnsi="MetricHPE"/>
                                    <w:color w:val="FFFFFF" w:themeColor="background1"/>
                                    <w:kern w:val="24"/>
                                    <w:sz w:val="16"/>
                                    <w:szCs w:val="16"/>
                                    <w:lang w:val="en-PH"/>
                                  </w:rPr>
                                  <w:t>3. Analysis &amp; Remediation</w:t>
                                </w:r>
                              </w:p>
                            </w:txbxContent>
                          </wps:txbx>
                          <wps:bodyPr vert="horz" wrap="square" lIns="36000" tIns="36000" rIns="36000" bIns="36000" numCol="1" rtlCol="0" anchor="ctr" anchorCtr="1" compatLnSpc="1">
                            <a:prstTxWarp prst="textNoShape">
                              <a:avLst/>
                            </a:prstTxWarp>
                          </wps:bodyPr>
                        </wps:wsp>
                        <wps:wsp>
                          <wps:cNvPr id="1886973075" name="Arrow: Pentagon 1886973075"/>
                          <wps:cNvSpPr/>
                          <wps:spPr bwMode="auto">
                            <a:xfrm>
                              <a:off x="2648775" y="0"/>
                              <a:ext cx="2913648"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01F24A34" w14:textId="407C288B" w:rsidR="00DF6602" w:rsidRPr="00E7243B" w:rsidRDefault="00DF6602" w:rsidP="00DF6602">
                                <w:pPr>
                                  <w:spacing w:line="216" w:lineRule="auto"/>
                                  <w:jc w:val="center"/>
                                  <w:textAlignment w:val="baseline"/>
                                  <w:rPr>
                                    <w:rFonts w:ascii="MetricHPE" w:hAnsi="MetricHPE"/>
                                    <w:color w:val="000000" w:themeColor="text1"/>
                                    <w:kern w:val="24"/>
                                    <w:sz w:val="16"/>
                                    <w:szCs w:val="16"/>
                                    <w:lang w:val="en-PH"/>
                                  </w:rPr>
                                </w:pPr>
                                <w:r w:rsidRPr="00E7243B">
                                  <w:rPr>
                                    <w:rFonts w:ascii="MetricHPE" w:hAnsi="MetricHPE"/>
                                    <w:color w:val="000000" w:themeColor="text1"/>
                                    <w:kern w:val="24"/>
                                    <w:sz w:val="16"/>
                                    <w:szCs w:val="16"/>
                                    <w:lang w:val="en-PH"/>
                                  </w:rPr>
                                  <w:t xml:space="preserve">2. </w:t>
                                </w:r>
                                <w:r w:rsidR="007F2917" w:rsidRPr="00E7243B">
                                  <w:rPr>
                                    <w:rFonts w:ascii="MetricHPE" w:hAnsi="MetricHPE"/>
                                    <w:color w:val="000000" w:themeColor="text1"/>
                                    <w:kern w:val="24"/>
                                    <w:sz w:val="16"/>
                                    <w:szCs w:val="16"/>
                                    <w:lang w:val="en-PH"/>
                                  </w:rPr>
                                  <w:t>Inventoried</w:t>
                                </w:r>
                                <w:r w:rsidRPr="00E7243B">
                                  <w:rPr>
                                    <w:rFonts w:ascii="MetricHPE" w:hAnsi="MetricHPE"/>
                                    <w:color w:val="000000" w:themeColor="text1"/>
                                    <w:kern w:val="24"/>
                                    <w:sz w:val="16"/>
                                    <w:szCs w:val="16"/>
                                    <w:lang w:val="en-PH"/>
                                  </w:rPr>
                                  <w:t xml:space="preserve"> &amp; Assess</w:t>
                                </w:r>
                              </w:p>
                            </w:txbxContent>
                          </wps:txbx>
                          <wps:bodyPr vert="horz" wrap="square" lIns="36000" tIns="36000" rIns="36000" bIns="36000" numCol="1" rtlCol="0" anchor="ctr" anchorCtr="1" compatLnSpc="1">
                            <a:prstTxWarp prst="textNoShape">
                              <a:avLst/>
                            </a:prstTxWarp>
                          </wps:bodyPr>
                        </wps:wsp>
                        <wps:wsp>
                          <wps:cNvPr id="826380180" name="Arrow: Pentagon 826380180"/>
                          <wps:cNvSpPr/>
                          <wps:spPr bwMode="auto">
                            <a:xfrm>
                              <a:off x="18335" y="1"/>
                              <a:ext cx="2845971"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19E26A8B" w14:textId="77777777" w:rsidR="00DF6602" w:rsidRPr="00E7243B" w:rsidRDefault="00DF6602" w:rsidP="00DF6602">
                                <w:pPr>
                                  <w:spacing w:line="216" w:lineRule="auto"/>
                                  <w:jc w:val="center"/>
                                  <w:textAlignment w:val="baseline"/>
                                  <w:rPr>
                                    <w:rFonts w:ascii="MetricHPE" w:hAnsi="MetricHPE"/>
                                    <w:color w:val="000000" w:themeColor="text1"/>
                                    <w:kern w:val="24"/>
                                    <w:sz w:val="16"/>
                                    <w:szCs w:val="16"/>
                                    <w:lang w:val="en-PH"/>
                                  </w:rPr>
                                </w:pPr>
                                <w:r w:rsidRPr="00E7243B">
                                  <w:rPr>
                                    <w:rFonts w:ascii="MetricHPE" w:hAnsi="MetricHPE"/>
                                    <w:color w:val="000000" w:themeColor="text1"/>
                                    <w:kern w:val="24"/>
                                    <w:sz w:val="16"/>
                                    <w:szCs w:val="16"/>
                                    <w:lang w:val="en-PH"/>
                                  </w:rPr>
                                  <w:t>1. Identify &amp; Establish</w:t>
                                </w:r>
                              </w:p>
                            </w:txbxContent>
                          </wps:txbx>
                          <wps:bodyPr vert="horz" wrap="square" lIns="36000" tIns="36000" rIns="36000" bIns="36000" numCol="1" rtlCol="0" anchor="ctr" anchorCtr="1" compatLnSpc="1">
                            <a:prstTxWarp prst="textNoShape">
                              <a:avLst/>
                            </a:prstTxWarp>
                          </wps:bodyPr>
                        </wps:wsp>
                      </wpg:grpSp>
                      <wps:wsp>
                        <wps:cNvPr id="688478625" name="Rectangle 688478625"/>
                        <wps:cNvSpPr/>
                        <wps:spPr>
                          <a:xfrm rot="5400000">
                            <a:off x="-47666" y="4124448"/>
                            <a:ext cx="732430" cy="710869"/>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8B717B"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DQ Analyst</w:t>
                              </w:r>
                            </w:p>
                          </w:txbxContent>
                        </wps:txbx>
                        <wps:bodyPr vert="vert270" rtlCol="0" anchor="ctr"/>
                      </wps:wsp>
                      <wps:wsp>
                        <wps:cNvPr id="1012369867" name="Rectangle 1012369867"/>
                        <wps:cNvSpPr/>
                        <wps:spPr>
                          <a:xfrm rot="5400000">
                            <a:off x="30830" y="2774604"/>
                            <a:ext cx="574533" cy="711772"/>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EFE53E"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DQ Lead</w:t>
                              </w:r>
                            </w:p>
                          </w:txbxContent>
                        </wps:txbx>
                        <wps:bodyPr vert="vert270" rtlCol="0" anchor="ctr"/>
                      </wps:wsp>
                      <wps:wsp>
                        <wps:cNvPr id="840108575" name="Rectangle 840108575"/>
                        <wps:cNvSpPr/>
                        <wps:spPr>
                          <a:xfrm rot="5400000">
                            <a:off x="-42172" y="1237363"/>
                            <a:ext cx="720545" cy="71174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804931"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 xml:space="preserve">Data </w:t>
                              </w:r>
                              <w:r w:rsidRPr="00E7243B">
                                <w:rPr>
                                  <w:rFonts w:ascii="MetricHPE" w:hAnsi="MetricHPE"/>
                                  <w:color w:val="FFFFFF" w:themeColor="light1"/>
                                  <w:kern w:val="24"/>
                                  <w:sz w:val="16"/>
                                  <w:szCs w:val="16"/>
                                </w:rPr>
                                <w:br/>
                                <w:t>Owner</w:t>
                              </w:r>
                            </w:p>
                          </w:txbxContent>
                        </wps:txbx>
                        <wps:bodyPr vert="vert270" rtlCol="0" anchor="ctr"/>
                      </wps:wsp>
                      <wps:wsp>
                        <wps:cNvPr id="732543834" name="Straight Connector 732543834"/>
                        <wps:cNvCnPr>
                          <a:cxnSpLocks/>
                        </wps:cNvCnPr>
                        <wps:spPr>
                          <a:xfrm>
                            <a:off x="450013" y="3766548"/>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950616014" name="Straight Connector 1950616014"/>
                        <wps:cNvCnPr>
                          <a:cxnSpLocks/>
                        </wps:cNvCnPr>
                        <wps:spPr>
                          <a:xfrm>
                            <a:off x="453305" y="2491535"/>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797003341" name="Straight Connector 797003341"/>
                        <wps:cNvCnPr>
                          <a:cxnSpLocks/>
                        </wps:cNvCnPr>
                        <wps:spPr>
                          <a:xfrm>
                            <a:off x="453305" y="688219"/>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372665673" name="Rectangle 372665673"/>
                        <wps:cNvSpPr/>
                        <wps:spPr>
                          <a:xfrm>
                            <a:off x="1554964" y="4012448"/>
                            <a:ext cx="1779602" cy="7092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3091B9F"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3.1 Perform Root Cause Analysis</w:t>
                              </w:r>
                            </w:p>
                          </w:txbxContent>
                        </wps:txbx>
                        <wps:bodyPr rtlCol="0" anchor="ctr"/>
                      </wps:wsp>
                      <wps:wsp>
                        <wps:cNvPr id="847733950" name="Straight Arrow Connector 847733950"/>
                        <wps:cNvCnPr>
                          <a:cxnSpLocks/>
                        </wps:cNvCnPr>
                        <wps:spPr>
                          <a:xfrm flipV="1">
                            <a:off x="1255062" y="4367062"/>
                            <a:ext cx="299902" cy="236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23051694" name="Rectangle 2023051694"/>
                        <wps:cNvSpPr/>
                        <wps:spPr>
                          <a:xfrm>
                            <a:off x="8192863" y="2615651"/>
                            <a:ext cx="1442893" cy="10375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73768C4"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3.4 Prioritize and recommendation remediation option </w:t>
                              </w:r>
                            </w:p>
                          </w:txbxContent>
                        </wps:txbx>
                        <wps:bodyPr rtlCol="0" anchor="ctr"/>
                      </wps:wsp>
                      <wps:wsp>
                        <wps:cNvPr id="1415163602" name="Connector: Elbow 1415163602"/>
                        <wps:cNvCnPr>
                          <a:cxnSpLocks/>
                        </wps:cNvCnPr>
                        <wps:spPr>
                          <a:xfrm flipV="1">
                            <a:off x="3334566" y="3879876"/>
                            <a:ext cx="570837" cy="487186"/>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25997767" name="Rectangle 925997767"/>
                        <wps:cNvSpPr/>
                        <wps:spPr>
                          <a:xfrm>
                            <a:off x="3905403" y="2913639"/>
                            <a:ext cx="1561171" cy="19324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965C62F"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3.2 Develop Remediation Options </w:t>
                              </w:r>
                            </w:p>
                          </w:txbxContent>
                        </wps:txbx>
                        <wps:bodyPr rtlCol="0" anchor="ctr"/>
                      </wps:wsp>
                      <wps:wsp>
                        <wps:cNvPr id="993104367" name="Oval 993104367"/>
                        <wps:cNvSpPr/>
                        <wps:spPr>
                          <a:xfrm>
                            <a:off x="10403256" y="2631122"/>
                            <a:ext cx="490731" cy="44439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18EF86"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C</w:t>
                              </w:r>
                            </w:p>
                          </w:txbxContent>
                        </wps:txbx>
                        <wps:bodyPr rtlCol="0" anchor="ctr"/>
                      </wps:wsp>
                      <wps:wsp>
                        <wps:cNvPr id="930523297" name="Straight Arrow Connector 930523297"/>
                        <wps:cNvCnPr>
                          <a:cxnSpLocks/>
                        </wps:cNvCnPr>
                        <wps:spPr>
                          <a:xfrm>
                            <a:off x="10644979" y="2063529"/>
                            <a:ext cx="3643" cy="56759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32424122" name="Straight Connector 1632424122"/>
                        <wps:cNvCnPr>
                          <a:cxnSpLocks/>
                        </wps:cNvCnPr>
                        <wps:spPr>
                          <a:xfrm>
                            <a:off x="465736" y="5156731"/>
                            <a:ext cx="108549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641843364" name="Oval 1641843364"/>
                        <wps:cNvSpPr/>
                        <wps:spPr>
                          <a:xfrm>
                            <a:off x="764329" y="4127133"/>
                            <a:ext cx="551945" cy="49981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7745B5"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B</w:t>
                              </w:r>
                            </w:p>
                          </w:txbxContent>
                        </wps:txbx>
                        <wps:bodyPr rtlCol="0" anchor="ctr"/>
                      </wps:wsp>
                      <wps:wsp>
                        <wps:cNvPr id="1880969990" name="Rectangle 1880969990"/>
                        <wps:cNvSpPr/>
                        <wps:spPr>
                          <a:xfrm>
                            <a:off x="5771051" y="2950167"/>
                            <a:ext cx="1657819" cy="189594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CFB0F6F"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3.3 Develop Estimates and Business Case </w:t>
                              </w:r>
                            </w:p>
                          </w:txbxContent>
                        </wps:txbx>
                        <wps:bodyPr rtlCol="0" anchor="ctr"/>
                      </wps:wsp>
                      <wps:wsp>
                        <wps:cNvPr id="2007531624" name="Connector: Elbow 2007531624"/>
                        <wps:cNvCnPr>
                          <a:cxnSpLocks/>
                        </wps:cNvCnPr>
                        <wps:spPr>
                          <a:xfrm>
                            <a:off x="5466574" y="3879876"/>
                            <a:ext cx="304477" cy="18264"/>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2323486" name="Connector: Elbow 1732323486"/>
                        <wps:cNvCnPr>
                          <a:cxnSpLocks/>
                        </wps:cNvCnPr>
                        <wps:spPr>
                          <a:xfrm flipV="1">
                            <a:off x="7428870" y="3134436"/>
                            <a:ext cx="763993" cy="763704"/>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8776879" name="Rectangle 1228776879"/>
                        <wps:cNvSpPr/>
                        <wps:spPr>
                          <a:xfrm>
                            <a:off x="9923532" y="1025960"/>
                            <a:ext cx="1442893" cy="10375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8774C7"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3.5 Rationalize remediation Portfolio </w:t>
                              </w:r>
                            </w:p>
                          </w:txbxContent>
                        </wps:txbx>
                        <wps:bodyPr rtlCol="0" anchor="ctr"/>
                      </wps:wsp>
                      <wps:wsp>
                        <wps:cNvPr id="919793777" name="Connector: Elbow 919793777"/>
                        <wps:cNvCnPr>
                          <a:cxnSpLocks/>
                        </wps:cNvCnPr>
                        <wps:spPr>
                          <a:xfrm flipV="1">
                            <a:off x="9635756" y="1544745"/>
                            <a:ext cx="287776" cy="1589691"/>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1A1530" id="Group 181" o:spid="_x0000_s1103" style="position:absolute;margin-left:-22.45pt;margin-top:120pt;width:570.55pt;height:258pt;z-index:251658246;mso-position-vertical-relative:page;mso-width-relative:margin;mso-height-relative:margin" coordorigin="-377" coordsize="114042,51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Qiy9wkAAIdNAAAOAAAAZHJzL2Uyb0RvYy54bWzsXF1z2zYWfd+Z/geO3hMTHyQITZzOjpNm&#10;OpNtM01395mmqI+WIlmSjuz99XsuQBKULFmR7Hrchu2MQ4oARIAHBwfnXurN97frzPuSVvWqyC8n&#10;7LU/8dI8KWarfHE5+fevP7yKJl7dxPkszoo8vZzcpfXk+7ff/ePNppymvFgW2SytPDSS19NNeTlZ&#10;Nk05vbiok2W6juvXRZnmuDgvqnXc4LRaXMyqeIPW19kF9/3wYlNUs7IqkrSu8ek7e3Hy1rQ/n6dJ&#10;8/N8XqeNl11OcG+N+VuZv9f09+Ltm3i6qOJyuUra24jPuIt1vMrxpX1T7+Im9m6q1b2m1qukKupi&#10;3rxOivVFMZ+vktT0Ab1h/k5vPlTFTWn6sphuFmU/TBjanXE6u9nkpy8fqvJz+anCSGzKBcbCnFFf&#10;bufVmv7FXXq3Zsju+iFLbxsvwYeKy0BHwcRLcE1wFYZ+O6jJEiNP9V4JpSI98VzlZPm+rc6Y9CVn&#10;0tYPWBAqweihXHRff7F1U/2JvVnc/afKW80uJ5xaiqQMcSt5vAbSzOB5g8/bDp7QYxYJgfbcjXe9&#10;Zsz3BZftbcsgCFloodT3+l7dYaf31z7YZ0yN2j39+nFP//MyLlMDqnrqxk+EXEV4Fqobvn9WVbGZ&#10;ep/SvIkXRe65AmYcTd0eNvW0BoK8682/ihmGPr5pCjMbdhAUMc2jUOwbUR7xSGEQDY7MgAZbMIin&#10;ZVU3H9Ji7dEBhqBYp5+yuKGuxNP4y8e6sbDpytHHdZGtZj+sssycEKekV1nlfYnBBteLDmhbpbLc&#10;2wDWIcjFtLx10dCSayJOEgwPN+WymzU6b5sOfPzX3n5fxWB6q7VlGs/e5zOvuSsxaDn4cULfvU5n&#10;Ey9LQad0hE7F0yZeZV9TEgjKcqqQGuprx2RT2udDcwZHzV2WUpks/yWdY/Jgitou9Ldqe2F7Z3Bt&#10;2kVpqjbHcPYVmR2j7ZHNmm5k27LujvqK7eBuV9z+RtuH7luLvOkrr1d5Ue375tnv/Tfb8hj0QZ/p&#10;sLm9vjWMEZii9NF1MbsDerGKGVxV/8NjwIpwOan/uIkrPJTsxxyTToDaaAkZnlTDk+vhSX6zvioA&#10;MzbxqiYzh6gc58mywPKTNFV3ctXgHKWwHpRx8zH/XCZ0TmNGUP719r9xVbagb0BAPxXdDL4He1u2&#10;7bPtVXsC/rBP/08nEiaZiIJQKJCjJeJdJhmUOJ9KAqw1PgNb3SdnwWTIGBYcWpKehUoeyQMj5XSc&#10;vE0AhqD+VpTDic5Hyhkq/JOUa8d8NIROu7AoCrUSvuq13z3KcSXOpxweykjRd9ynHK6ZwNVnpJxR&#10;vXzj6kWMVPKoTfB+Kol4KCKfRZBq+8WLK3A+kbitoZGgUOvtbphH2Ewr0oLPpVxGGvnGaUR+azTi&#10;/KRn2hCFUSRVFPJenPwCUzLOF1nquUsHyYTkL7koXlVgcxpIchbs3rl15V5JeG7wTYgxGCwpqBA0&#10;5jhFwacSoDOiFMV8KCW63ltN93yVCndnNp8HLBXrL+QFuSq2IfrE7rLhAZ3lMbQuwjKepdZ6YOSg&#10;tPfZuxLmrk/YE9jNRG8IWNvCDI0xR3o34QEroqt8hhUxMEGOWxHG67q3LyBDArvcgwYCDT9VesbN&#10;vc+4CHUU9jahAzNz13BjrULfcQiPoln4EYEVWOVKydA39OTAHCgZCPiHFsxMKbOhGsHsrLEXAGbj&#10;GP4FwAy7G3wYuF2jw7K7dD6UXyGuAXwSljFplIDvjcYclhX3A4lFocMyjmlCd3GPkZgRnaPx6vl/&#10;6Eo/FzEreiZ/ASxjlQ+kiERvun5uqni1WDbeVZHnWNKLynNlHKivclqy42lyC9/5Y5H8XhMGW/K2&#10;F+mEojsdd9O/rfaQWKaZDecIqJBgV3vQ9JKaJgGBvFvQu6BQF6hpve1shfgHNf6g8NgKoOxAgzYz&#10;1MAZoRi6l3dxvbQYm+GonYxfKW72xkG2Bch+5fIVGD8riPKICdLcdpXnh5SLjS10UHlG/aEDH6FW&#10;nwLGdn++B+fMFXo6oAvhW+ePS80CRIXRtOPyEeiIg3aoGYF+So7Hfh9KaYUcASHhBR3EuSvzJ8Ac&#10;W1OOGNqI8t1o/4jyNjXrCQI3QnGoBqT8dCh3CtxdcuA+sJkcCBIWQG+EWBwgN6DuYYfsuCHYMurQ&#10;bwWJ8jXnRuGdr7qdEeJ0kjk6Lcvim3dAzHOigWuTMQ7kTAAMz2x5wLxTQkBSdBjtFYcJMg70tSvp&#10;IHuGvvbm2ar8T5cC0iptxgMoH7ublCJUdLzFzVxr3eEaFs0RrV23u4N+c2Dxd1B5U1oS0z4GgSbb&#10;QxrcicetUtsJTE21MgboqLGRTvXSNDb3ObQuC3WvsR0rD645jB+n5WHeHw+R5Glzrwb6WUoe6dbY&#10;Y75QwWNt6pGXDybJneRMGwn4EnkZWWQAKZgOpGglck9mU+99dl1svEERh9anYmQBdR60gRcRKR2p&#10;NgO4C+YGCl42fHKyPpA4wqIuk/KA/3GNLVTfBeGcEGLcxaztYzz7DVuC+TpDkjqyWL1hpqlhb+Mg&#10;ds4KVbXJZSN5H9LxZ4R23Br34shb80BrpfbFZ9wlNxmOU7fAqi996/GZLCexuylE7jvrchaYRrQR&#10;ch7fMEpqUkr78pu7HeQZyDuFuq0GfInUrbVgPqnYjrl/Jipzn56CTzSENzECGwBH8g5jfEcZS+3T&#10;OyWWh6UU+kjMMM2gv+sHrOgx1r2L65NgaeD/ImEJ2csF1z0sD+70dF/SQfUMXTE0LvxQIlJi35Li&#10;figCvsOzyC9t9TEMkwBa+UGOHTd4k+3oyxhE6V+Vg2rmkiNZqFfOPdB7/ekNCj0VxvFuHqLgxpsb&#10;vOg32ASO0cIxiNK/+fsE9jILJYukAHNuCY3Bxw7ax5WwAgGDlNtEO8WQh4TqDr5BwHSXzyG1jtiR&#10;fI5RZ9Db2Se93neSzjAy7yXqDLyu4uuQ/NoOls5gG1w7BZuBQmonTDWTOAevmkFbb4GTgXvhwlkV&#10;zCIdaHnEjqiO5IGOBtuTGGw2K+wlwhQvQKtAsJD37Nmrg85gGxRxaH2cEA4kIoL07ihcs722mvAl&#10;IjIdkPFO1sNCeHTV6AUHWqdaBWxf+B7TjqrZvl/c2J+NwZA6h/8lLNyDXrMr8qipsDf6pxAdiSgR&#10;nCYFEzAxdrxmFQrYJ3ZS4FjZvOnDFtw4K8ZZccLv0ByYFRw/2aFCxD66WTHQMe6amw7HNbbWXODN&#10;fgN05sPLtiamE9lsDBQaMu+946+m876GWQts0NlWfhods/si2YtJ4NAMvhp+gqi39e7JGFfCYfUM&#10;FbOXujWsPESzLaIDSBeb5u8QTXMIoUNjT7Mgwsagiw+MccLtn4XoxuVvnl+K8IL5tS8TQmt/mYx+&#10;Tmx4juPh76e9/T8AAAD//wMAUEsDBBQABgAIAAAAIQABvUm/4wAAAAwBAAAPAAAAZHJzL2Rvd25y&#10;ZXYueG1sTI/BTsMwEETvSPyDtUjcWjshDTTEqaoKOFWVaJEQNzfeJlHjdRS7Sfr3uCc4rvZp5k2+&#10;mkzLBuxdY0lCNBfAkEqrG6okfB3eZy/AnFekVWsJJVzRwaq4v8tVpu1InzjsfcVCCLlMSai97zLO&#10;XVmjUW5uO6TwO9neKB/OvuK6V2MINy2PhUi5UQ2Fhlp1uKmxPO8vRsLHqMb1U/Q2bM+nzfXnsNh9&#10;byOU8vFhWr8C8zj5Pxhu+kEdiuB0tBfSjrUSZkmyDKiEOBFh1I0QyzQGdpTwvEgF8CLn/0cUvwAA&#10;AP//AwBQSwECLQAUAAYACAAAACEAtoM4kv4AAADhAQAAEwAAAAAAAAAAAAAAAAAAAAAAW0NvbnRl&#10;bnRfVHlwZXNdLnhtbFBLAQItABQABgAIAAAAIQA4/SH/1gAAAJQBAAALAAAAAAAAAAAAAAAAAC8B&#10;AABfcmVscy8ucmVsc1BLAQItABQABgAIAAAAIQCRuQiy9wkAAIdNAAAOAAAAAAAAAAAAAAAAAC4C&#10;AABkcnMvZTJvRG9jLnhtbFBLAQItABQABgAIAAAAIQABvUm/4wAAAAwBAAAPAAAAAAAAAAAAAAAA&#10;AFEMAABkcnMvZG93bnJldi54bWxQSwUGAAAAAAQABADzAAAAYQ0AAAAA&#10;">
                <v:group id="Group 2114084465" o:spid="_x0000_s1104" style="position:absolute;left:183;width:110032;height:4556" coordorigin="183" coordsize="110032,4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CXywAAAOMAAAAPAAAAZHJzL2Rvd25yZXYueG1sRI9Ba8JA&#10;FITvBf/D8oTe6mZtFImuImJLD1KoFsTbI/tMgtm3IbtN4r/vFgoeh5n5hlltBluLjlpfOdagJgkI&#10;4tyZigsN36e3lwUIH5AN1o5Jw508bNajpxVmxvX8Rd0xFCJC2GeooQyhyaT0eUkW/cQ1xNG7utZi&#10;iLItpGmxj3Bby2mSzKXFiuNCiQ3tSspvxx+r4b3Hfvuq9t3hdt3dL6fZ5/mgSOvn8bBdggg0hEf4&#10;v/1hNEyVSpNFms5n8Pcp/gG5/gUAAP//AwBQSwECLQAUAAYACAAAACEA2+H2y+4AAACFAQAAEwAA&#10;AAAAAAAAAAAAAAAAAAAAW0NvbnRlbnRfVHlwZXNdLnhtbFBLAQItABQABgAIAAAAIQBa9CxbvwAA&#10;ABUBAAALAAAAAAAAAAAAAAAAAB8BAABfcmVscy8ucmVsc1BLAQItABQABgAIAAAAIQAmvqCXywAA&#10;AOMAAAAPAAAAAAAAAAAAAAAAAAcCAABkcnMvZG93bnJldi54bWxQSwUGAAAAAAMAAwC3AAAA/wIA&#10;AAAA&#10;">
                  <v:shape id="Arrow: Pentagon 362784047" o:spid="_x0000_s1105" type="#_x0000_t15" style="position:absolute;left:81928;width:28287;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SsyAAAAOIAAAAPAAAAZHJzL2Rvd25yZXYueG1sRI/RasJA&#10;FETfC/7Dcgu+1U2iaBpdJQhSX7X9gNvsNQnN3g27axL/vlso+DjMzBlmd5hMJwZyvrWsIF0kIIgr&#10;q1uuFXx9nt5yED4ga+wsk4IHeTjsZy87LLQd+ULDNdQiQtgXqKAJoS+k9FVDBv3C9sTRu1lnMETp&#10;aqkdjhFuOpklyVoabDkuNNjTsaHq53o3Co5d+kjfs48hd9/t/ZyW42mJpVLz16ncggg0hWf4v33W&#10;CpbrbJOvktUG/i7FOyD3vwAAAP//AwBQSwECLQAUAAYACAAAACEA2+H2y+4AAACFAQAAEwAAAAAA&#10;AAAAAAAAAAAAAAAAW0NvbnRlbnRfVHlwZXNdLnhtbFBLAQItABQABgAIAAAAIQBa9CxbvwAAABUB&#10;AAALAAAAAAAAAAAAAAAAAB8BAABfcmVscy8ucmVsc1BLAQItABQABgAIAAAAIQCYnrSsyAAAAOIA&#10;AAAPAAAAAAAAAAAAAAAAAAcCAABkcnMvZG93bnJldi54bWxQSwUGAAAAAAMAAwC3AAAA/AIAAAAA&#10;" adj="19860" fillcolor="white [3212]" strokecolor="#156863 [1605]" strokeweight="6pt">
                    <v:textbox inset="1mm,1mm,1mm,1mm">
                      <w:txbxContent>
                        <w:p w14:paraId="20A3B382" w14:textId="77777777" w:rsidR="00DF6602" w:rsidRPr="00E7243B" w:rsidRDefault="00DF6602" w:rsidP="00DF6602">
                          <w:pPr>
                            <w:spacing w:line="216" w:lineRule="auto"/>
                            <w:jc w:val="center"/>
                            <w:textAlignment w:val="baseline"/>
                            <w:rPr>
                              <w:rFonts w:ascii="MetricHPE" w:hAnsi="MetricHPE"/>
                              <w:color w:val="000000" w:themeColor="text1"/>
                              <w:kern w:val="24"/>
                              <w:sz w:val="16"/>
                              <w:szCs w:val="16"/>
                              <w:lang w:val="en-PH"/>
                            </w:rPr>
                          </w:pPr>
                          <w:r w:rsidRPr="00E7243B">
                            <w:rPr>
                              <w:rFonts w:ascii="MetricHPE" w:hAnsi="MetricHPE"/>
                              <w:color w:val="000000" w:themeColor="text1"/>
                              <w:kern w:val="24"/>
                              <w:sz w:val="16"/>
                              <w:szCs w:val="16"/>
                              <w:lang w:val="en-PH"/>
                            </w:rPr>
                            <w:t>4. Cleanse &amp; Monitor</w:t>
                          </w:r>
                        </w:p>
                      </w:txbxContent>
                    </v:textbox>
                  </v:shape>
                  <v:shape id="Arrow: Pentagon 1413856374" o:spid="_x0000_s1106" type="#_x0000_t15" style="position:absolute;left:53270;width:31461;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YnaywAAAOMAAAAPAAAAZHJzL2Rvd25yZXYueG1sRE/NTsJA&#10;EL6b+A6bMeEmWwQLqSxEISjGcKCAhNukO7YN3dmmu5b69q6JCcf5/mc670wlWmpcaVnBoB+BIM6s&#10;LjlXsN+t7icgnEfWWFkmBT/kYD67vZliou2Ft9SmPhchhF2CCgrv60RKlxVk0PVtTRy4L9sY9OFs&#10;cqkbvIRwU8mHKIqlwZJDQ4E1LQrKzum3URB/5ovN+2mZLt9e1+cPeTy8tLtKqd5d9/wEwlPnr+J/&#10;91qH+aPBcPIYD8cj+PspACBnvwAAAP//AwBQSwECLQAUAAYACAAAACEA2+H2y+4AAACFAQAAEwAA&#10;AAAAAAAAAAAAAAAAAAAAW0NvbnRlbnRfVHlwZXNdLnhtbFBLAQItABQABgAIAAAAIQBa9CxbvwAA&#10;ABUBAAALAAAAAAAAAAAAAAAAAB8BAABfcmVscy8ucmVsc1BLAQItABQABgAIAAAAIQAa9YnaywAA&#10;AOMAAAAPAAAAAAAAAAAAAAAAAAcCAABkcnMvZG93bnJldi54bWxQSwUGAAAAAAMAAwC3AAAA/wIA&#10;AAAA&#10;" adj="20036" fillcolor="#156863 [1605]" strokecolor="#156863 [1605]" strokeweight="6pt">
                    <v:textbox inset="1mm,1mm,1mm,1mm">
                      <w:txbxContent>
                        <w:p w14:paraId="48210C1E" w14:textId="77777777" w:rsidR="00DF6602" w:rsidRPr="00E7243B" w:rsidRDefault="00DF6602" w:rsidP="00DF6602">
                          <w:pPr>
                            <w:spacing w:line="216" w:lineRule="auto"/>
                            <w:jc w:val="center"/>
                            <w:textAlignment w:val="baseline"/>
                            <w:rPr>
                              <w:rFonts w:ascii="MetricHPE" w:hAnsi="MetricHPE"/>
                              <w:color w:val="FFFFFF" w:themeColor="background1"/>
                              <w:kern w:val="24"/>
                              <w:sz w:val="16"/>
                              <w:szCs w:val="16"/>
                              <w:lang w:val="en-PH"/>
                            </w:rPr>
                          </w:pPr>
                          <w:r w:rsidRPr="00E7243B">
                            <w:rPr>
                              <w:rFonts w:ascii="MetricHPE" w:hAnsi="MetricHPE"/>
                              <w:color w:val="FFFFFF" w:themeColor="background1"/>
                              <w:kern w:val="24"/>
                              <w:sz w:val="16"/>
                              <w:szCs w:val="16"/>
                              <w:lang w:val="en-PH"/>
                            </w:rPr>
                            <w:t>3. Analysis &amp; Remediation</w:t>
                          </w:r>
                        </w:p>
                      </w:txbxContent>
                    </v:textbox>
                  </v:shape>
                  <v:shape id="Arrow: Pentagon 1886973075" o:spid="_x0000_s1107" type="#_x0000_t15" style="position:absolute;left:26487;width:29137;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6RgywAAAOMAAAAPAAAAZHJzL2Rvd25yZXYueG1sRI9ba8JA&#10;EIXfBf/DMgXfdNN6i9FVSsBiLw8aBV+H7JgEs7Mhu2r677uFQh9nzjnfnFltOlOLO7WusqzgeRSB&#10;IM6trrhQcDpuhzEI55E11pZJwTc52Kz7vRUm2j74QPfMFyJA2CWooPS+SaR0eUkG3cg2xEG72Nag&#10;D2NbSN3iI8BNLV+iaCYNVhwulNhQWlJ+zW4mUFL/ofefi2zy9fa+n6Znqyd2p9TgqXtdgvDU+X/z&#10;X3qnQ/04ni3m42g+hd+fwgLk+gcAAP//AwBQSwECLQAUAAYACAAAACEA2+H2y+4AAACFAQAAEwAA&#10;AAAAAAAAAAAAAAAAAAAAW0NvbnRlbnRfVHlwZXNdLnhtbFBLAQItABQABgAIAAAAIQBa9CxbvwAA&#10;ABUBAAALAAAAAAAAAAAAAAAAAB8BAABfcmVscy8ucmVsc1BLAQItABQABgAIAAAAIQCNK6RgywAA&#10;AOMAAAAPAAAAAAAAAAAAAAAAAAcCAABkcnMvZG93bnJldi54bWxQSwUGAAAAAAMAAwC3AAAA/wIA&#10;AAAA&#10;" adj="19911" fillcolor="white [3212]" strokecolor="#156863 [1605]" strokeweight="6pt">
                    <v:textbox inset="1mm,1mm,1mm,1mm">
                      <w:txbxContent>
                        <w:p w14:paraId="01F24A34" w14:textId="407C288B" w:rsidR="00DF6602" w:rsidRPr="00E7243B" w:rsidRDefault="00DF6602" w:rsidP="00DF6602">
                          <w:pPr>
                            <w:spacing w:line="216" w:lineRule="auto"/>
                            <w:jc w:val="center"/>
                            <w:textAlignment w:val="baseline"/>
                            <w:rPr>
                              <w:rFonts w:ascii="MetricHPE" w:hAnsi="MetricHPE"/>
                              <w:color w:val="000000" w:themeColor="text1"/>
                              <w:kern w:val="24"/>
                              <w:sz w:val="16"/>
                              <w:szCs w:val="16"/>
                              <w:lang w:val="en-PH"/>
                            </w:rPr>
                          </w:pPr>
                          <w:r w:rsidRPr="00E7243B">
                            <w:rPr>
                              <w:rFonts w:ascii="MetricHPE" w:hAnsi="MetricHPE"/>
                              <w:color w:val="000000" w:themeColor="text1"/>
                              <w:kern w:val="24"/>
                              <w:sz w:val="16"/>
                              <w:szCs w:val="16"/>
                              <w:lang w:val="en-PH"/>
                            </w:rPr>
                            <w:t xml:space="preserve">2. </w:t>
                          </w:r>
                          <w:r w:rsidR="007F2917" w:rsidRPr="00E7243B">
                            <w:rPr>
                              <w:rFonts w:ascii="MetricHPE" w:hAnsi="MetricHPE"/>
                              <w:color w:val="000000" w:themeColor="text1"/>
                              <w:kern w:val="24"/>
                              <w:sz w:val="16"/>
                              <w:szCs w:val="16"/>
                              <w:lang w:val="en-PH"/>
                            </w:rPr>
                            <w:t>Inventoried</w:t>
                          </w:r>
                          <w:r w:rsidRPr="00E7243B">
                            <w:rPr>
                              <w:rFonts w:ascii="MetricHPE" w:hAnsi="MetricHPE"/>
                              <w:color w:val="000000" w:themeColor="text1"/>
                              <w:kern w:val="24"/>
                              <w:sz w:val="16"/>
                              <w:szCs w:val="16"/>
                              <w:lang w:val="en-PH"/>
                            </w:rPr>
                            <w:t xml:space="preserve"> &amp; Assess</w:t>
                          </w:r>
                        </w:p>
                      </w:txbxContent>
                    </v:textbox>
                  </v:shape>
                  <v:shape id="Arrow: Pentagon 826380180" o:spid="_x0000_s1108" type="#_x0000_t15" style="position:absolute;left:183;width:28460;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VKGyAAAAOIAAAAPAAAAZHJzL2Rvd25yZXYueG1sRI/NagIx&#10;FIX3Bd8hXKE7zYwVCVOjVFFw4abaUrq7ndxmBic34yTq+PbNQujycP745sveNeJKXag9a8jHGQji&#10;0puarYaP43akQISIbLDxTBruFGC5GDzNsTD+xu90PUQr0giHAjVUMbaFlKGsyGEY+5Y4eb++cxiT&#10;7Kw0Hd7SuGvkJMtm0mHN6aHCltYVlafDxWmwNu83u88zynia7rdqxT/u+0vr52H/9goiUh//w4/2&#10;zmhQk9mLynKVIBJSwgG5+AMAAP//AwBQSwECLQAUAAYACAAAACEA2+H2y+4AAACFAQAAEwAAAAAA&#10;AAAAAAAAAAAAAAAAW0NvbnRlbnRfVHlwZXNdLnhtbFBLAQItABQABgAIAAAAIQBa9CxbvwAAABUB&#10;AAALAAAAAAAAAAAAAAAAAB8BAABfcmVscy8ucmVsc1BLAQItABQABgAIAAAAIQCa2VKGyAAAAOIA&#10;AAAPAAAAAAAAAAAAAAAAAAcCAABkcnMvZG93bnJldi54bWxQSwUGAAAAAAMAAwC3AAAA/AIAAAAA&#10;" adj="19871" fillcolor="white [3212]" strokecolor="#156863 [1605]" strokeweight="6pt">
                    <v:textbox inset="1mm,1mm,1mm,1mm">
                      <w:txbxContent>
                        <w:p w14:paraId="19E26A8B" w14:textId="77777777" w:rsidR="00DF6602" w:rsidRPr="00E7243B" w:rsidRDefault="00DF6602" w:rsidP="00DF6602">
                          <w:pPr>
                            <w:spacing w:line="216" w:lineRule="auto"/>
                            <w:jc w:val="center"/>
                            <w:textAlignment w:val="baseline"/>
                            <w:rPr>
                              <w:rFonts w:ascii="MetricHPE" w:hAnsi="MetricHPE"/>
                              <w:color w:val="000000" w:themeColor="text1"/>
                              <w:kern w:val="24"/>
                              <w:sz w:val="16"/>
                              <w:szCs w:val="16"/>
                              <w:lang w:val="en-PH"/>
                            </w:rPr>
                          </w:pPr>
                          <w:r w:rsidRPr="00E7243B">
                            <w:rPr>
                              <w:rFonts w:ascii="MetricHPE" w:hAnsi="MetricHPE"/>
                              <w:color w:val="000000" w:themeColor="text1"/>
                              <w:kern w:val="24"/>
                              <w:sz w:val="16"/>
                              <w:szCs w:val="16"/>
                              <w:lang w:val="en-PH"/>
                            </w:rPr>
                            <w:t>1. Identify &amp; Establish</w:t>
                          </w:r>
                        </w:p>
                      </w:txbxContent>
                    </v:textbox>
                  </v:shape>
                </v:group>
                <v:rect id="Rectangle 688478625" o:spid="_x0000_s1109" style="position:absolute;left:-476;top:41244;width:7324;height:71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VZyQAAAOIAAAAPAAAAZHJzL2Rvd25yZXYueG1sRI9Pi8Iw&#10;FMTvwn6H8AQvsqaKdkPXKLIgyB4E/4DXt82zLTYvpYlav71ZEDwOM/MbZr7sbC1u1PrKsYbxKAFB&#10;nDtTcaHheFh/KhA+IBusHZOGB3lYLj56c8yMu/OObvtQiAhhn6GGMoQmk9LnJVn0I9cQR+/sWosh&#10;yraQpsV7hNtaTpIklRYrjgslNvRTUn7ZX62GX5NW7nHe8kb9jaercByeTjTUetDvVt8gAnXhHX61&#10;N0ZDqtT0S6WTGfxfindALp4AAAD//wMAUEsBAi0AFAAGAAgAAAAhANvh9svuAAAAhQEAABMAAAAA&#10;AAAAAAAAAAAAAAAAAFtDb250ZW50X1R5cGVzXS54bWxQSwECLQAUAAYACAAAACEAWvQsW78AAAAV&#10;AQAACwAAAAAAAAAAAAAAAAAfAQAAX3JlbHMvLnJlbHNQSwECLQAUAAYACAAAACEAANqlWckAAADi&#10;AAAADwAAAAAAAAAAAAAAAAAHAgAAZHJzL2Rvd25yZXYueG1sUEsFBgAAAAADAAMAtwAAAP0CAAAA&#10;AA==&#10;" fillcolor="#425563 [3204]" stroked="f" strokeweight="1pt">
                  <v:textbox style="layout-flow:vertical;mso-layout-flow-alt:bottom-to-top">
                    <w:txbxContent>
                      <w:p w14:paraId="008B717B"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DQ Analyst</w:t>
                        </w:r>
                      </w:p>
                    </w:txbxContent>
                  </v:textbox>
                </v:rect>
                <v:rect id="Rectangle 1012369867" o:spid="_x0000_s1110" style="position:absolute;left:308;top:27747;width:5745;height:71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Qa6xwAAAOMAAAAPAAAAZHJzL2Rvd25yZXYueG1sRE9Li8Iw&#10;EL4L+x/CLOxF1rQq3do1iggL4kHwAV7HZmzLNpPSRK3/3giCx/neM513phZXal1lWUE8iEAQ51ZX&#10;XCg47P++UxDOI2usLZOCOzmYzz56U8y0vfGWrjtfiBDCLkMFpfdNJqXLSzLoBrYhDtzZtgZ9ONtC&#10;6hZvIdzUchhFiTRYcWgosaFlSfn/7mIUrHVS2ft5w6v0FI8X/tA/Hqmv1Ndnt/gF4anzb/HLvdJh&#10;fhQPR8kkTX7g+VMAQM4eAAAA//8DAFBLAQItABQABgAIAAAAIQDb4fbL7gAAAIUBAAATAAAAAAAA&#10;AAAAAAAAAAAAAABbQ29udGVudF9UeXBlc10ueG1sUEsBAi0AFAAGAAgAAAAhAFr0LFu/AAAAFQEA&#10;AAsAAAAAAAAAAAAAAAAAHwEAAF9yZWxzLy5yZWxzUEsBAi0AFAAGAAgAAAAhAPgBBrrHAAAA4wAA&#10;AA8AAAAAAAAAAAAAAAAABwIAAGRycy9kb3ducmV2LnhtbFBLBQYAAAAAAwADALcAAAD7AgAAAAA=&#10;" fillcolor="#425563 [3204]" stroked="f" strokeweight="1pt">
                  <v:textbox style="layout-flow:vertical;mso-layout-flow-alt:bottom-to-top">
                    <w:txbxContent>
                      <w:p w14:paraId="40EFE53E"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DQ Lead</w:t>
                        </w:r>
                      </w:p>
                    </w:txbxContent>
                  </v:textbox>
                </v:rect>
                <v:rect id="Rectangle 840108575" o:spid="_x0000_s1111" style="position:absolute;left:-422;top:12374;width:7206;height:71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dzfyQAAAOIAAAAPAAAAZHJzL2Rvd25yZXYueG1sRI9Pi8Iw&#10;FMTvC36H8IS9iCZd/FOqUURYEA8Lq4LXZ/Nsi81LabJav71ZEDwOM/MbZrHqbC1u1PrKsYZkpEAQ&#10;585UXGg4Hr6HKQgfkA3WjknDgzyslr2PBWbG3fmXbvtQiAhhn6GGMoQmk9LnJVn0I9cQR+/iWosh&#10;yraQpsV7hNtafik1lRYrjgslNrQpKb/u/6yGnZlW7nH54W16TsbrcBycTjTQ+rPfrecgAnXhHX61&#10;t0ZDOlaJSiezCfxfindALp8AAAD//wMAUEsBAi0AFAAGAAgAAAAhANvh9svuAAAAhQEAABMAAAAA&#10;AAAAAAAAAAAAAAAAAFtDb250ZW50X1R5cGVzXS54bWxQSwECLQAUAAYACAAAACEAWvQsW78AAAAV&#10;AQAACwAAAAAAAAAAAAAAAAAfAQAAX3JlbHMvLnJlbHNQSwECLQAUAAYACAAAACEAPa3c38kAAADi&#10;AAAADwAAAAAAAAAAAAAAAAAHAgAAZHJzL2Rvd25yZXYueG1sUEsFBgAAAAADAAMAtwAAAP0CAAAA&#10;AA==&#10;" fillcolor="#425563 [3204]" stroked="f" strokeweight="1pt">
                  <v:textbox style="layout-flow:vertical;mso-layout-flow-alt:bottom-to-top">
                    <w:txbxContent>
                      <w:p w14:paraId="30804931"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 xml:space="preserve">Data </w:t>
                        </w:r>
                        <w:r w:rsidRPr="00E7243B">
                          <w:rPr>
                            <w:rFonts w:ascii="MetricHPE" w:hAnsi="MetricHPE"/>
                            <w:color w:val="FFFFFF" w:themeColor="light1"/>
                            <w:kern w:val="24"/>
                            <w:sz w:val="16"/>
                            <w:szCs w:val="16"/>
                          </w:rPr>
                          <w:br/>
                          <w:t>Owner</w:t>
                        </w:r>
                      </w:p>
                    </w:txbxContent>
                  </v:textbox>
                </v:rect>
                <v:line id="Straight Connector 732543834" o:spid="_x0000_s1112" style="position:absolute;visibility:visible;mso-wrap-style:square" from="4500,37665" to="113049,3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dsyQAAAOIAAAAPAAAAZHJzL2Rvd25yZXYueG1sRI9BawIx&#10;FITvhf6H8ITeauKurbIapRSEHiqlqyDeHpvnZnHzsmyibv99IxR6HGbmG2a5HlwrrtSHxrOGyViB&#10;IK68abjWsN9tnucgQkQ22HomDT8UYL16fFhiYfyNv+laxlokCIcCNdgYu0LKUFlyGMa+I07eyfcO&#10;Y5J9LU2PtwR3rcyUepUOG04LFjt6t1Sdy4vT4Bob3efl65hRuTmrAx62iljrp9HwtgARaYj/4b/2&#10;h9Ewy7OXaT7Pp3C/lO6AXP0CAAD//wMAUEsBAi0AFAAGAAgAAAAhANvh9svuAAAAhQEAABMAAAAA&#10;AAAAAAAAAAAAAAAAAFtDb250ZW50X1R5cGVzXS54bWxQSwECLQAUAAYACAAAACEAWvQsW78AAAAV&#10;AQAACwAAAAAAAAAAAAAAAAAfAQAAX3JlbHMvLnJlbHNQSwECLQAUAAYACAAAACEALSgXbMkAAADi&#10;AAAADwAAAAAAAAAAAAAAAAAHAgAAZHJzL2Rvd25yZXYueG1sUEsFBgAAAAADAAMAtwAAAP0CAAAA&#10;AA==&#10;" strokecolor="#7f7f7f [1612]" strokeweight=".5pt">
                  <v:stroke dashstyle="dash" joinstyle="miter"/>
                  <o:lock v:ext="edit" shapetype="f"/>
                </v:line>
                <v:line id="Straight Connector 1950616014" o:spid="_x0000_s1113" style="position:absolute;visibility:visible;mso-wrap-style:square" from="4533,24915" to="113082,24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MUxgAAAOMAAAAPAAAAZHJzL2Rvd25yZXYueG1sRE9fa8Iw&#10;EH8f+B3CCb7NpOKKVqPIQNjDxlgVxLejOZticylN1O7bL4PBHu/3/9bbwbXiTn1oPGvIpgoEceVN&#10;w7WG42H/vAARIrLB1jNp+KYA283oaY2F8Q/+onsZa5FCOBSowcbYFVKGypLDMPUdceIuvncY09nX&#10;0vT4SOGulTOlcumw4dRgsaNXS9W1vDkNrrHRvd8+zzMq91d1wtOHItZ6Mh52KxCRhvgv/nO/mTR/&#10;+aLyLFfZHH5/SgDIzQ8AAAD//wMAUEsBAi0AFAAGAAgAAAAhANvh9svuAAAAhQEAABMAAAAAAAAA&#10;AAAAAAAAAAAAAFtDb250ZW50X1R5cGVzXS54bWxQSwECLQAUAAYACAAAACEAWvQsW78AAAAVAQAA&#10;CwAAAAAAAAAAAAAAAAAfAQAAX3JlbHMvLnJlbHNQSwECLQAUAAYACAAAACEA3JzDFMYAAADjAAAA&#10;DwAAAAAAAAAAAAAAAAAHAgAAZHJzL2Rvd25yZXYueG1sUEsFBgAAAAADAAMAtwAAAPoCAAAAAA==&#10;" strokecolor="#7f7f7f [1612]" strokeweight=".5pt">
                  <v:stroke dashstyle="dash" joinstyle="miter"/>
                  <o:lock v:ext="edit" shapetype="f"/>
                </v:line>
                <v:line id="Straight Connector 797003341" o:spid="_x0000_s1114" style="position:absolute;visibility:visible;mso-wrap-style:square" from="4533,6882" to="113082,6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9/yAAAAOIAAAAPAAAAZHJzL2Rvd25yZXYueG1sRI9BawIx&#10;FITvBf9DeEJvNVFL1dUoUhA8VEpXQbw9Ns/N4uZl2URd/70pFHocZuYbZrHqXC1u1IbKs4bhQIEg&#10;LrypuNRw2G/epiBCRDZYeyYNDwqwWvZeFpgZf+cfuuWxFAnCIUMNNsYmkzIUlhyGgW+Ik3f2rcOY&#10;ZFtK0+I9wV0tR0p9SIcVpwWLDX1aKi751WlwlY3u6/p9GlG+uagjHneKWOvXfreeg4jUxf/wX3tr&#10;NExmE6XG4/ch/F5Kd0AunwAAAP//AwBQSwECLQAUAAYACAAAACEA2+H2y+4AAACFAQAAEwAAAAAA&#10;AAAAAAAAAAAAAAAAW0NvbnRlbnRfVHlwZXNdLnhtbFBLAQItABQABgAIAAAAIQBa9CxbvwAAABUB&#10;AAALAAAAAAAAAAAAAAAAAB8BAABfcmVscy8ucmVsc1BLAQItABQABgAIAAAAIQAQuI9/yAAAAOIA&#10;AAAPAAAAAAAAAAAAAAAAAAcCAABkcnMvZG93bnJldi54bWxQSwUGAAAAAAMAAwC3AAAA/AIAAAAA&#10;" strokecolor="#7f7f7f [1612]" strokeweight=".5pt">
                  <v:stroke dashstyle="dash" joinstyle="miter"/>
                  <o:lock v:ext="edit" shapetype="f"/>
                </v:line>
                <v:rect id="Rectangle 372665673" o:spid="_x0000_s1115" style="position:absolute;left:15549;top:40124;width:17796;height:7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bcWygAAAOIAAAAPAAAAZHJzL2Rvd25yZXYueG1sRI9BSwMx&#10;FITvgv8hPKE3m7WlW12bllZoKS0erAWvz80zWdy8rEnarv/eCILHYWa+YWaL3rXiTCE2nhXcDQsQ&#10;xLXXDRsFx9f17T2ImJA1tp5JwTdFWMyvr2ZYaX/hFzofkhEZwrFCBTalrpIy1pYcxqHviLP34YPD&#10;lGUwUge8ZLhr5agoSumw4bxgsaMnS/Xn4eQUvJtV/8A7s3N2k4w/vu2fv1xQanDTLx9BJOrTf/iv&#10;vdUKxtNRWU7K6Rh+L+U7IOc/AAAA//8DAFBLAQItABQABgAIAAAAIQDb4fbL7gAAAIUBAAATAAAA&#10;AAAAAAAAAAAAAAAAAABbQ29udGVudF9UeXBlc10ueG1sUEsBAi0AFAAGAAgAAAAhAFr0LFu/AAAA&#10;FQEAAAsAAAAAAAAAAAAAAAAAHwEAAF9yZWxzLy5yZWxzUEsBAi0AFAAGAAgAAAAhANNRtxbKAAAA&#10;4gAAAA8AAAAAAAAAAAAAAAAABwIAAGRycy9kb3ducmV2LnhtbFBLBQYAAAAAAwADALcAAAD+AgAA&#10;AAA=&#10;" filled="f" strokecolor="#090c0e [484]" strokeweight="1pt">
                  <v:textbox>
                    <w:txbxContent>
                      <w:p w14:paraId="33091B9F"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3.1 Perform Root Cause Analysis</w:t>
                        </w:r>
                      </w:p>
                    </w:txbxContent>
                  </v:textbox>
                </v:rect>
                <v:shape id="Straight Arrow Connector 847733950" o:spid="_x0000_s1116" type="#_x0000_t32" style="position:absolute;left:12550;top:43670;width:2999;height: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s1yQAAAOIAAAAPAAAAZHJzL2Rvd25yZXYueG1sRI9NbsIw&#10;EIX3SNzBGqTuwAmhTRowCCFVpQsWhR5gGg9JRDyOYkNSTo8XSF0+vT99q81gGnGjztWWFcSzCARx&#10;YXXNpYKf08c0A+E8ssbGMin4Iweb9Xi0wlzbnr/pdvSlCCPsclRQed/mUrqiIoNuZlvi4J1tZ9AH&#10;2ZVSd9iHcdPIeRS9SYM1h4cKW9pVVFyOV6Pg85LEXyVn2e81vZ8iu9ge4kOv1Mtk2C5BeBr8f/jZ&#10;3msF2SJNk+T9NUAEpIADcv0AAAD//wMAUEsBAi0AFAAGAAgAAAAhANvh9svuAAAAhQEAABMAAAAA&#10;AAAAAAAAAAAAAAAAAFtDb250ZW50X1R5cGVzXS54bWxQSwECLQAUAAYACAAAACEAWvQsW78AAAAV&#10;AQAACwAAAAAAAAAAAAAAAAAfAQAAX3JlbHMvLnJlbHNQSwECLQAUAAYACAAAACEA3iAbNckAAADi&#10;AAAADwAAAAAAAAAAAAAAAAAHAgAAZHJzL2Rvd25yZXYueG1sUEsFBgAAAAADAAMAtwAAAP0CAAAA&#10;AA==&#10;" strokecolor="black [3213]" strokeweight="1.5pt">
                  <v:stroke endarrow="block" joinstyle="miter"/>
                  <o:lock v:ext="edit" shapetype="f"/>
                </v:shape>
                <v:rect id="Rectangle 2023051694" o:spid="_x0000_s1117" style="position:absolute;left:81928;top:26156;width:14429;height:10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PCfygAAAOMAAAAPAAAAZHJzL2Rvd25yZXYueG1sRI9BSwMx&#10;FITvgv8hvII3m3TVYtemRQVFWjxYC16fm9dkcfOyJrFd/31TEDwOM/MNM18OvhN7iqkNrGEyViCI&#10;m2Bathq270+XtyBSRjbYBSYNv5RguTg/m2NtwoHfaL/JVhQIpxo1uJz7WsrUOPKYxqEnLt4uRI+5&#10;yGiliXgocN/JSqmp9NhyWXDY06Oj5mvz4zV82odhxiu78u4527D9WL9++6j1xWi4vwORacj/4b/2&#10;i9FQqepK3Uyms2s4fSp/QC6OAAAA//8DAFBLAQItABQABgAIAAAAIQDb4fbL7gAAAIUBAAATAAAA&#10;AAAAAAAAAAAAAAAAAABbQ29udGVudF9UeXBlc10ueG1sUEsBAi0AFAAGAAgAAAAhAFr0LFu/AAAA&#10;FQEAAAsAAAAAAAAAAAAAAAAAHwEAAF9yZWxzLy5yZWxzUEsBAi0AFAAGAAgAAAAhAFvs8J/KAAAA&#10;4wAAAA8AAAAAAAAAAAAAAAAABwIAAGRycy9kb3ducmV2LnhtbFBLBQYAAAAAAwADALcAAAD+AgAA&#10;AAA=&#10;" filled="f" strokecolor="#090c0e [484]" strokeweight="1pt">
                  <v:textbox>
                    <w:txbxContent>
                      <w:p w14:paraId="573768C4"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3.4 Prioritize and recommendation remediation option </w:t>
                        </w:r>
                      </w:p>
                    </w:txbxContent>
                  </v:textbox>
                </v:rect>
                <v:shape id="Connector: Elbow 1415163602" o:spid="_x0000_s1118" type="#_x0000_t34" style="position:absolute;left:33345;top:38798;width:5709;height:487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MZbyQAAAOMAAAAPAAAAZHJzL2Rvd25yZXYueG1sRE9fa8Iw&#10;EH8f7DuEG/giM63TMjqjDEHnw0B0MvZ4NLek2FxKE7X66ZfBYI/3+3+zRe8acaYu1J4V5KMMBHHl&#10;dc1GweFj9fgMIkRkjY1nUnClAIv5/d0MS+0vvKPzPhqRQjiUqMDG2JZShsqSwzDyLXHivn3nMKaz&#10;M1J3eEnhrpHjLCukw5pTg8WWlpaq4/7kFAzb6mZxu3n/MmYytOvTMXy+HZQaPPSvLyAi9fFf/Ofe&#10;6DR/kk/z4qnIxvD7UwJAzn8AAAD//wMAUEsBAi0AFAAGAAgAAAAhANvh9svuAAAAhQEAABMAAAAA&#10;AAAAAAAAAAAAAAAAAFtDb250ZW50X1R5cGVzXS54bWxQSwECLQAUAAYACAAAACEAWvQsW78AAAAV&#10;AQAACwAAAAAAAAAAAAAAAAAfAQAAX3JlbHMvLnJlbHNQSwECLQAUAAYACAAAACEACeDGW8kAAADj&#10;AAAADwAAAAAAAAAAAAAAAAAHAgAAZHJzL2Rvd25yZXYueG1sUEsFBgAAAAADAAMAtwAAAP0CAAAA&#10;AA==&#10;" strokecolor="black [3213]" strokeweight="1.5pt">
                  <v:stroke endarrow="block"/>
                  <o:lock v:ext="edit" shapetype="f"/>
                </v:shape>
                <v:rect id="Rectangle 925997767" o:spid="_x0000_s1119" style="position:absolute;left:39054;top:29136;width:15611;height:19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c9yQAAAOIAAAAPAAAAZHJzL2Rvd25yZXYueG1sRI9BSwMx&#10;FITvQv9DeAVvNtuC3e7atLSCIhUPtgWvz80zWbp5WZPYrv/eCILHYWa+YZbrwXXiTCG2nhVMJwUI&#10;4sbrlo2C4+HhZgEiJmSNnWdS8E0R1qvR1RJr7S/8Sud9MiJDONaowKbU11LGxpLDOPE9cfY+fHCY&#10;sgxG6oCXDHednBXFXDpsOS9Y7OneUnPafzkF72Y7VLwzO2cfk/HHt+eXTxeUuh4PmzsQiYb0H/5r&#10;P2kF1ey2qspyXsLvpXwH5OoHAAD//wMAUEsBAi0AFAAGAAgAAAAhANvh9svuAAAAhQEAABMAAAAA&#10;AAAAAAAAAAAAAAAAAFtDb250ZW50X1R5cGVzXS54bWxQSwECLQAUAAYACAAAACEAWvQsW78AAAAV&#10;AQAACwAAAAAAAAAAAAAAAAAfAQAAX3JlbHMvLnJlbHNQSwECLQAUAAYACAAAACEAwZB3PckAAADi&#10;AAAADwAAAAAAAAAAAAAAAAAHAgAAZHJzL2Rvd25yZXYueG1sUEsFBgAAAAADAAMAtwAAAP0CAAAA&#10;AA==&#10;" filled="f" strokecolor="#090c0e [484]" strokeweight="1pt">
                  <v:textbox>
                    <w:txbxContent>
                      <w:p w14:paraId="3965C62F"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3.2 Develop Remediation Options </w:t>
                        </w:r>
                      </w:p>
                    </w:txbxContent>
                  </v:textbox>
                </v:rect>
                <v:oval id="Oval 993104367" o:spid="_x0000_s1120" style="position:absolute;left:104032;top:26311;width:4907;height:4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OElywAAAOIAAAAPAAAAZHJzL2Rvd25yZXYueG1sRI9PawIx&#10;FMTvhX6H8IReSs1ai39Wo5SC0IOXukWvj81zd9nNS5pE3fbTN4LgcZiZ3zDLdW86cSYfGssKRsMM&#10;BHFpdcOVgu9i8zIDESKyxs4yKfilAOvV48MSc20v/EXnXaxEgnDIUUEdo8ulDGVNBsPQOuLkHa03&#10;GJP0ldQeLwluOvmaZRNpsOG0UKOjj5rKdncyCmbt88ltfL+Pf01RuO3Pvj1MjVJPg/59ASJSH+/h&#10;W/tTK5jPx6PsbTyZwvVSugNy9Q8AAP//AwBQSwECLQAUAAYACAAAACEA2+H2y+4AAACFAQAAEwAA&#10;AAAAAAAAAAAAAAAAAAAAW0NvbnRlbnRfVHlwZXNdLnhtbFBLAQItABQABgAIAAAAIQBa9CxbvwAA&#10;ABUBAAALAAAAAAAAAAAAAAAAAB8BAABfcmVscy8ucmVsc1BLAQItABQABgAIAAAAIQAN9OElywAA&#10;AOIAAAAPAAAAAAAAAAAAAAAAAAcCAABkcnMvZG93bnJldi54bWxQSwUGAAAAAAMAAwC3AAAA/wIA&#10;AAAA&#10;" fillcolor="#425563 [3204]" strokecolor="#090c0e [484]" strokeweight="1pt">
                  <v:stroke joinstyle="miter"/>
                  <v:textbox>
                    <w:txbxContent>
                      <w:p w14:paraId="5318EF86"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C</w:t>
                        </w:r>
                      </w:p>
                    </w:txbxContent>
                  </v:textbox>
                </v:oval>
                <v:shape id="Straight Arrow Connector 930523297" o:spid="_x0000_s1121" type="#_x0000_t32" style="position:absolute;left:106449;top:20635;width:37;height:56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606zgAAAOIAAAAPAAAAZHJzL2Rvd25yZXYueG1sRI/Na8JA&#10;FMTvBf+H5Qm9lLpppFZTV5F+QBUP8ePg8TX7TGKzb0N21ehf3y0UPA4z8xtmPG1NJU7UuNKygqde&#10;BII4s7rkXMF28/k4BOE8ssbKMim4kIPppHM3xkTbM6/otPa5CBB2CSoovK8TKV1WkEHXszVx8Pa2&#10;MeiDbHKpGzwHuKlkHEUDabDksFBgTW8FZT/ro1GQ1g9ut5lv08X1uDTX7+H7h00PSt1329krCE+t&#10;v4X/219awagfPcf9ePQCf5fCHZCTXwAAAP//AwBQSwECLQAUAAYACAAAACEA2+H2y+4AAACFAQAA&#10;EwAAAAAAAAAAAAAAAAAAAAAAW0NvbnRlbnRfVHlwZXNdLnhtbFBLAQItABQABgAIAAAAIQBa9Cxb&#10;vwAAABUBAAALAAAAAAAAAAAAAAAAAB8BAABfcmVscy8ucmVsc1BLAQItABQABgAIAAAAIQDm0606&#10;zgAAAOIAAAAPAAAAAAAAAAAAAAAAAAcCAABkcnMvZG93bnJldi54bWxQSwUGAAAAAAMAAwC3AAAA&#10;AgMAAAAA&#10;" strokecolor="black [3213]" strokeweight="1.5pt">
                  <v:stroke endarrow="block" joinstyle="miter"/>
                  <o:lock v:ext="edit" shapetype="f"/>
                </v:shape>
                <v:line id="Straight Connector 1632424122" o:spid="_x0000_s1122" style="position:absolute;visibility:visible;mso-wrap-style:square" from="4657,51567" to="113207,51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d5qxQAAAOMAAAAPAAAAZHJzL2Rvd25yZXYueG1sRE/NagIx&#10;EL4X+g5hhN5qYipSVqNIQfCgFLcF6W3YjJvFzWTZRF3fvikUPM73P4vV4FtxpT42gQ1MxgoEcRVs&#10;w7WB76/N6zuImJAttoHJwJ0irJbPTwssbLjxga5lqkUO4VigAZdSV0gZK0ce4zh0xJk7hd5jymdf&#10;S9vjLYf7VmqlZtJjw7nBYUcfjqpzefEGfOOS310+fzSVm7M64nGviI15GQ3rOYhEQ3qI/91bm+fP&#10;3vRUTydaw99PGQC5/AUAAP//AwBQSwECLQAUAAYACAAAACEA2+H2y+4AAACFAQAAEwAAAAAAAAAA&#10;AAAAAAAAAAAAW0NvbnRlbnRfVHlwZXNdLnhtbFBLAQItABQABgAIAAAAIQBa9CxbvwAAABUBAAAL&#10;AAAAAAAAAAAAAAAAAB8BAABfcmVscy8ucmVsc1BLAQItABQABgAIAAAAIQCRMd5qxQAAAOMAAAAP&#10;AAAAAAAAAAAAAAAAAAcCAABkcnMvZG93bnJldi54bWxQSwUGAAAAAAMAAwC3AAAA+QIAAAAA&#10;" strokecolor="#7f7f7f [1612]" strokeweight=".5pt">
                  <v:stroke dashstyle="dash" joinstyle="miter"/>
                  <o:lock v:ext="edit" shapetype="f"/>
                </v:line>
                <v:oval id="Oval 1641843364" o:spid="_x0000_s1123" style="position:absolute;left:7643;top:41271;width:5519;height:4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9TyAAAAOMAAAAPAAAAZHJzL2Rvd25yZXYueG1sRE9PS8Mw&#10;FL8L+w7hCV7EpXOllrpsiDDw4GWrzOujebalzUuWZFv10y+C4PH9/r/VZjKjOJMPvWUFi3kGgrix&#10;uudWwUe9fShBhIiscbRMCr4pwGY9u1lhpe2Fd3Tex1akEA4VKuhidJWUoenIYJhbR5y4L+sNxnT6&#10;VmqPlxRuRvmYZYU02HNq6NDRa0fNsD8ZBeVwf3JbPx3iT1/X7v14GD6fjFJ3t9PLM4hIU/wX/7nf&#10;dJpf5IsyXy6LHH5/SgDI9RUAAP//AwBQSwECLQAUAAYACAAAACEA2+H2y+4AAACFAQAAEwAAAAAA&#10;AAAAAAAAAAAAAAAAW0NvbnRlbnRfVHlwZXNdLnhtbFBLAQItABQABgAIAAAAIQBa9CxbvwAAABUB&#10;AAALAAAAAAAAAAAAAAAAAB8BAABfcmVscy8ucmVsc1BLAQItABQABgAIAAAAIQDvNN9TyAAAAOMA&#10;AAAPAAAAAAAAAAAAAAAAAAcCAABkcnMvZG93bnJldi54bWxQSwUGAAAAAAMAAwC3AAAA/AIAAAAA&#10;" fillcolor="#425563 [3204]" strokecolor="#090c0e [484]" strokeweight="1pt">
                  <v:stroke joinstyle="miter"/>
                  <v:textbox>
                    <w:txbxContent>
                      <w:p w14:paraId="537745B5" w14:textId="77777777" w:rsidR="00DF6602" w:rsidRPr="00E7243B" w:rsidRDefault="00DF6602" w:rsidP="00DF6602">
                        <w:pPr>
                          <w:jc w:val="center"/>
                          <w:rPr>
                            <w:rFonts w:ascii="MetricHPE" w:hAnsi="MetricHPE"/>
                            <w:color w:val="FFFFFF" w:themeColor="light1"/>
                            <w:kern w:val="24"/>
                            <w:sz w:val="16"/>
                            <w:szCs w:val="16"/>
                          </w:rPr>
                        </w:pPr>
                        <w:r w:rsidRPr="00E7243B">
                          <w:rPr>
                            <w:rFonts w:ascii="MetricHPE" w:hAnsi="MetricHPE"/>
                            <w:color w:val="FFFFFF" w:themeColor="light1"/>
                            <w:kern w:val="24"/>
                            <w:sz w:val="16"/>
                            <w:szCs w:val="16"/>
                          </w:rPr>
                          <w:t>B</w:t>
                        </w:r>
                      </w:p>
                    </w:txbxContent>
                  </v:textbox>
                </v:oval>
                <v:rect id="Rectangle 1880969990" o:spid="_x0000_s1124" style="position:absolute;left:57710;top:29501;width:16578;height:18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cM8yQAAAOMAAAAPAAAAZHJzL2Rvd25yZXYueG1sRI9BT8Mw&#10;DIXvSPyHyEjcWAqHqSnLJkACoSEOjElcTWOSisYpSdjKv8cHJI62n99732ozx1EdKJchsYXLRQOK&#10;uE9uYG9h/3p/0YIqFdnhmJgs/FCBzfr0ZIWdS0d+ocOueiUmXDq0EGqdOq1LHyhiWaSJWG4fKUes&#10;MmavXcajmMdRXzXNUkccWBICTnQXqP/cfUcL7/52Nrz12xgeqk/7t6fnr5itPT+bb65BVZrrv/jv&#10;+9FJ/bZtzNIYIxTCJAvQ618AAAD//wMAUEsBAi0AFAAGAAgAAAAhANvh9svuAAAAhQEAABMAAAAA&#10;AAAAAAAAAAAAAAAAAFtDb250ZW50X1R5cGVzXS54bWxQSwECLQAUAAYACAAAACEAWvQsW78AAAAV&#10;AQAACwAAAAAAAAAAAAAAAAAfAQAAX3JlbHMvLnJlbHNQSwECLQAUAAYACAAAACEAPQ3DPMkAAADj&#10;AAAADwAAAAAAAAAAAAAAAAAHAgAAZHJzL2Rvd25yZXYueG1sUEsFBgAAAAADAAMAtwAAAP0CAAAA&#10;AA==&#10;" filled="f" strokecolor="#090c0e [484]" strokeweight="1pt">
                  <v:textbox>
                    <w:txbxContent>
                      <w:p w14:paraId="7CFB0F6F"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3.3 Develop Estimates and Business Case </w:t>
                        </w:r>
                      </w:p>
                    </w:txbxContent>
                  </v:textbox>
                </v:rect>
                <v:shape id="Connector: Elbow 2007531624" o:spid="_x0000_s1125" type="#_x0000_t34" style="position:absolute;left:54665;top:38798;width:3045;height:1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MDyQAAAOMAAAAPAAAAZHJzL2Rvd25yZXYueG1sRI9Ba8JA&#10;FITvhf6H5RV6q5vYViV1FRUKXhNF7O2ZfSYh2bdhdxvjv+8WCj0OM/MNs1yPphMDOd9YVpBOEhDE&#10;pdUNVwqOh8+XBQgfkDV2lknBnTysV48PS8y0vXFOQxEqESHsM1RQh9BnUvqyJoN+Ynvi6F2tMxii&#10;dJXUDm8Rbjo5TZKZNNhwXKixp11NZVt8GwXt1eWL3XgJ5dCev06XotmmeaHU89O4+QARaAz/4b/2&#10;XiuIxPn7azqbvsHvp/gH5OoHAAD//wMAUEsBAi0AFAAGAAgAAAAhANvh9svuAAAAhQEAABMAAAAA&#10;AAAAAAAAAAAAAAAAAFtDb250ZW50X1R5cGVzXS54bWxQSwECLQAUAAYACAAAACEAWvQsW78AAAAV&#10;AQAACwAAAAAAAAAAAAAAAAAfAQAAX3JlbHMvLnJlbHNQSwECLQAUAAYACAAAACEA5oxjA8kAAADj&#10;AAAADwAAAAAAAAAAAAAAAAAHAgAAZHJzL2Rvd25yZXYueG1sUEsFBgAAAAADAAMAtwAAAP0CAAAA&#10;AA==&#10;" strokecolor="black [3213]" strokeweight="1.5pt">
                  <v:stroke endarrow="block"/>
                  <o:lock v:ext="edit" shapetype="f"/>
                </v:shape>
                <v:shape id="Connector: Elbow 1732323486" o:spid="_x0000_s1126" type="#_x0000_t34" style="position:absolute;left:74288;top:31344;width:7640;height:763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PZywAAAOMAAAAPAAAAZHJzL2Rvd25yZXYueG1sRE/RagIx&#10;EHwX/IewQl+k5qpi5WoUKVR9EKRWSh+Xy5ocXjbHJadnv74pFMo87c7OzM5i1blKXKkJpWcFT6MM&#10;BHHhdclGwenj7XEOIkRkjZVnUnCnAKtlv7fAXPsbv9P1GI1IJhxyVGBjrHMpQ2HJYRj5mjhxZ984&#10;jGlsjNQN3pK5q+Q4y2bSYckpwWJNr5aKy7F1CoZ18W3xsNt/GTMd2k17CZ/bk1IPg279AiJSF/+P&#10;/9Q7nd5/nowTpvMZ/HZKC5DLHwAAAP//AwBQSwECLQAUAAYACAAAACEA2+H2y+4AAACFAQAAEwAA&#10;AAAAAAAAAAAAAAAAAAAAW0NvbnRlbnRfVHlwZXNdLnhtbFBLAQItABQABgAIAAAAIQBa9CxbvwAA&#10;ABUBAAALAAAAAAAAAAAAAAAAAB8BAABfcmVscy8ucmVsc1BLAQItABQABgAIAAAAIQCpUZPZywAA&#10;AOMAAAAPAAAAAAAAAAAAAAAAAAcCAABkcnMvZG93bnJldi54bWxQSwUGAAAAAAMAAwC3AAAA/wIA&#10;AAAA&#10;" strokecolor="black [3213]" strokeweight="1.5pt">
                  <v:stroke endarrow="block"/>
                  <o:lock v:ext="edit" shapetype="f"/>
                </v:shape>
                <v:rect id="Rectangle 1228776879" o:spid="_x0000_s1127" style="position:absolute;left:99235;top:10259;width:14429;height:10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ZAxwAAAOMAAAAPAAAAZHJzL2Rvd25yZXYueG1sRE/NSgMx&#10;EL4LfYcwBW826x66223TYguKVDxYC16nmzFZ3EzWJLbr2xtB8Djf/6w2o+vFmULsPCu4nRUgiFuv&#10;OzYKjq/3NzWImJA19p5JwTdF2KwnVytstL/wC50PyYgcwrFBBTaloZEytpYcxpkfiDP37oPDlM9g&#10;pA54yeGul2VRzKXDjnODxYF2ltqPw5dTcDLbccF7s3f2IRl/fHt6/nRBqevpeLcEkWhM/+I/96PO&#10;88uyrqp5XS3g96cMgFz/AAAA//8DAFBLAQItABQABgAIAAAAIQDb4fbL7gAAAIUBAAATAAAAAAAA&#10;AAAAAAAAAAAAAABbQ29udGVudF9UeXBlc10ueG1sUEsBAi0AFAAGAAgAAAAhAFr0LFu/AAAAFQEA&#10;AAsAAAAAAAAAAAAAAAAAHwEAAF9yZWxzLy5yZWxzUEsBAi0AFAAGAAgAAAAhALZlFkDHAAAA4wAA&#10;AA8AAAAAAAAAAAAAAAAABwIAAGRycy9kb3ducmV2LnhtbFBLBQYAAAAAAwADALcAAAD7AgAAAAA=&#10;" filled="f" strokecolor="#090c0e [484]" strokeweight="1pt">
                  <v:textbox>
                    <w:txbxContent>
                      <w:p w14:paraId="068774C7" w14:textId="77777777" w:rsidR="00DF6602" w:rsidRPr="00E7243B" w:rsidRDefault="00DF6602" w:rsidP="00DF6602">
                        <w:pPr>
                          <w:jc w:val="center"/>
                          <w:rPr>
                            <w:rFonts w:ascii="MetricHPE" w:hAnsi="MetricHPE"/>
                            <w:color w:val="000000" w:themeColor="text1"/>
                            <w:kern w:val="24"/>
                            <w:sz w:val="16"/>
                            <w:szCs w:val="16"/>
                          </w:rPr>
                        </w:pPr>
                        <w:r w:rsidRPr="00E7243B">
                          <w:rPr>
                            <w:rFonts w:ascii="MetricHPE" w:hAnsi="MetricHPE"/>
                            <w:color w:val="000000" w:themeColor="text1"/>
                            <w:kern w:val="24"/>
                            <w:sz w:val="16"/>
                            <w:szCs w:val="16"/>
                          </w:rPr>
                          <w:t xml:space="preserve">3.5 Rationalize remediation Portfolio </w:t>
                        </w:r>
                      </w:p>
                    </w:txbxContent>
                  </v:textbox>
                </v:rect>
                <v:shape id="Connector: Elbow 919793777" o:spid="_x0000_s1128" type="#_x0000_t34" style="position:absolute;left:96357;top:15447;width:2878;height:1589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jzAAAAOIAAAAPAAAAZHJzL2Rvd25yZXYueG1sRI9BawIx&#10;FITvQv9DeIVeRLO2pdtdjVIKbT0IRSulx8fmmSxuXpZN1G1/vREKHoeZ+YaZLXrXiCN1ofasYDLO&#10;QBBXXtdsFGy/3kbPIEJE1th4JgW/FGAxvxnMsNT+xGs6bqIRCcKhRAU2xraUMlSWHIaxb4mTt/Od&#10;w5hkZ6Tu8JTgrpH3WfYkHdacFiy29Gqp2m8OTsGwrf4sfi5XP8Y8Du37YR++P7ZK3d32L1MQkfp4&#10;Df+3l1pBMSny4iHPc7hcSndAzs8AAAD//wMAUEsBAi0AFAAGAAgAAAAhANvh9svuAAAAhQEAABMA&#10;AAAAAAAAAAAAAAAAAAAAAFtDb250ZW50X1R5cGVzXS54bWxQSwECLQAUAAYACAAAACEAWvQsW78A&#10;AAAVAQAACwAAAAAAAAAAAAAAAAAfAQAAX3JlbHMvLnJlbHNQSwECLQAUAAYACAAAACEAPiRE48wA&#10;AADiAAAADwAAAAAAAAAAAAAAAAAHAgAAZHJzL2Rvd25yZXYueG1sUEsFBgAAAAADAAMAtwAAAAAD&#10;AAAAAA==&#10;" strokecolor="black [3213]" strokeweight="1.5pt">
                  <v:stroke endarrow="block"/>
                  <o:lock v:ext="edit" shapetype="f"/>
                </v:shape>
                <w10:wrap anchory="page"/>
              </v:group>
            </w:pict>
          </mc:Fallback>
        </mc:AlternateContent>
      </w:r>
      <w:r w:rsidR="005C4336" w:rsidRPr="005C4336">
        <w:rPr>
          <w:rFonts w:ascii="MetricHPE" w:eastAsia="Microsoft JhengHei" w:hAnsi="MetricHPE"/>
          <w:b/>
          <w:lang w:val="en-PH"/>
        </w:rPr>
        <w:t xml:space="preserve">Phase 3 </w:t>
      </w:r>
      <w:r w:rsidR="0020756C" w:rsidRPr="00790A6A">
        <w:rPr>
          <w:rFonts w:ascii="MetricHPE" w:eastAsia="MS Mincho" w:hAnsi="MetricHPE" w:cs="MS Mincho" w:hint="eastAsia"/>
          <w:b/>
          <w:lang w:val="en-PH"/>
        </w:rPr>
        <w:t>：</w:t>
      </w:r>
      <w:r w:rsidR="0020756C" w:rsidRPr="000D1F29">
        <w:rPr>
          <w:rFonts w:ascii="MetricHPE" w:eastAsia="Microsoft JhengHei" w:hAnsi="MetricHPE"/>
          <w:b/>
          <w:lang w:val="en-PH"/>
        </w:rPr>
        <w:t xml:space="preserve"> </w:t>
      </w:r>
      <w:r w:rsidR="005C4336" w:rsidRPr="005C4336">
        <w:rPr>
          <w:rFonts w:ascii="MetricHPE" w:eastAsia="Microsoft JhengHei" w:hAnsi="MetricHPE"/>
          <w:b/>
          <w:lang w:val="en-PH"/>
        </w:rPr>
        <w:t xml:space="preserve"> Analysis &amp; Remediation</w:t>
      </w:r>
    </w:p>
    <w:p w14:paraId="62F9667B" w14:textId="76ADEC1D" w:rsidR="008350CF" w:rsidRPr="00EA1C20" w:rsidRDefault="008350CF" w:rsidP="0081096D">
      <w:pPr>
        <w:rPr>
          <w:rFonts w:ascii="MetricHPE" w:eastAsia="Microsoft JhengHei" w:hAnsi="MetricHPE"/>
          <w:b/>
        </w:rPr>
      </w:pPr>
    </w:p>
    <w:p w14:paraId="0F942792" w14:textId="737EBB7A" w:rsidR="008350CF" w:rsidRPr="00EA1C20" w:rsidRDefault="008350CF" w:rsidP="0081096D">
      <w:pPr>
        <w:rPr>
          <w:rFonts w:ascii="MetricHPE" w:eastAsia="Microsoft JhengHei" w:hAnsi="MetricHPE"/>
          <w:b/>
        </w:rPr>
      </w:pPr>
    </w:p>
    <w:p w14:paraId="50A5DB84" w14:textId="38F98CA4" w:rsidR="008350CF" w:rsidRPr="00EA1C20" w:rsidRDefault="008350CF" w:rsidP="0081096D">
      <w:pPr>
        <w:rPr>
          <w:rFonts w:ascii="MetricHPE" w:eastAsia="Microsoft JhengHei" w:hAnsi="MetricHPE"/>
          <w:b/>
        </w:rPr>
      </w:pPr>
    </w:p>
    <w:p w14:paraId="6AC6D519" w14:textId="77777777" w:rsidR="00F34FDE" w:rsidRPr="00790A6A" w:rsidRDefault="00F34FDE" w:rsidP="0081096D">
      <w:pPr>
        <w:rPr>
          <w:rFonts w:ascii="MetricHPE" w:eastAsia="Microsoft JhengHei" w:hAnsi="MetricHPE"/>
          <w:b/>
        </w:rPr>
      </w:pPr>
    </w:p>
    <w:p w14:paraId="792A5F29" w14:textId="77777777" w:rsidR="00F34FDE" w:rsidRPr="00790A6A" w:rsidRDefault="00F34FDE" w:rsidP="0081096D">
      <w:pPr>
        <w:rPr>
          <w:rFonts w:ascii="MetricHPE" w:eastAsia="Microsoft JhengHei" w:hAnsi="MetricHPE"/>
          <w:b/>
        </w:rPr>
      </w:pPr>
    </w:p>
    <w:p w14:paraId="1191D3F0" w14:textId="77777777" w:rsidR="00F34FDE" w:rsidRPr="00790A6A" w:rsidRDefault="00F34FDE" w:rsidP="0081096D">
      <w:pPr>
        <w:rPr>
          <w:rFonts w:ascii="MetricHPE" w:eastAsia="Microsoft JhengHei" w:hAnsi="MetricHPE"/>
          <w:b/>
        </w:rPr>
      </w:pPr>
    </w:p>
    <w:p w14:paraId="1533657F" w14:textId="77777777" w:rsidR="00F34FDE" w:rsidRPr="00790A6A" w:rsidRDefault="00F34FDE" w:rsidP="0081096D">
      <w:pPr>
        <w:rPr>
          <w:rFonts w:ascii="MetricHPE" w:eastAsia="Microsoft JhengHei" w:hAnsi="MetricHPE"/>
          <w:b/>
        </w:rPr>
      </w:pPr>
    </w:p>
    <w:p w14:paraId="1C69FF72" w14:textId="77777777" w:rsidR="00F34FDE" w:rsidRPr="00790A6A" w:rsidRDefault="00F34FDE" w:rsidP="0081096D">
      <w:pPr>
        <w:rPr>
          <w:rFonts w:ascii="MetricHPE" w:eastAsia="Microsoft JhengHei" w:hAnsi="MetricHPE"/>
          <w:b/>
        </w:rPr>
      </w:pPr>
    </w:p>
    <w:p w14:paraId="31A2E1B5" w14:textId="77777777" w:rsidR="00F34FDE" w:rsidRPr="00790A6A" w:rsidRDefault="00F34FDE" w:rsidP="0081096D">
      <w:pPr>
        <w:rPr>
          <w:rFonts w:ascii="MetricHPE" w:eastAsia="Microsoft JhengHei" w:hAnsi="MetricHPE"/>
          <w:b/>
        </w:rPr>
      </w:pPr>
    </w:p>
    <w:p w14:paraId="00736D53" w14:textId="77777777" w:rsidR="00F34FDE" w:rsidRPr="00790A6A" w:rsidRDefault="00F34FDE" w:rsidP="0081096D">
      <w:pPr>
        <w:rPr>
          <w:rFonts w:ascii="MetricHPE" w:eastAsia="Microsoft JhengHei" w:hAnsi="MetricHPE"/>
          <w:b/>
        </w:rPr>
      </w:pPr>
    </w:p>
    <w:p w14:paraId="7AA24D15" w14:textId="77777777" w:rsidR="008350CF" w:rsidRPr="00EA1C20" w:rsidRDefault="008350CF" w:rsidP="0081096D">
      <w:pPr>
        <w:rPr>
          <w:rFonts w:ascii="MetricHPE" w:eastAsia="Microsoft JhengHei" w:hAnsi="MetricHPE"/>
          <w:b/>
        </w:rPr>
      </w:pPr>
    </w:p>
    <w:p w14:paraId="4786824F" w14:textId="5307F83F" w:rsidR="00877F13" w:rsidRPr="00EA1C20" w:rsidRDefault="00877F13" w:rsidP="0081096D">
      <w:pPr>
        <w:rPr>
          <w:rFonts w:ascii="MetricHPE" w:eastAsia="Microsoft JhengHei" w:hAnsi="MetricHPE"/>
          <w:b/>
        </w:rPr>
      </w:pPr>
    </w:p>
    <w:p w14:paraId="11B5A2F9" w14:textId="45DC9861" w:rsidR="00877F13" w:rsidRPr="00EA1C20" w:rsidRDefault="00877F13" w:rsidP="0081096D">
      <w:pPr>
        <w:rPr>
          <w:rFonts w:ascii="MetricHPE" w:eastAsia="Microsoft JhengHei" w:hAnsi="MetricHPE"/>
          <w:b/>
        </w:rPr>
      </w:pPr>
    </w:p>
    <w:p w14:paraId="61FA837C" w14:textId="585C6A0A" w:rsidR="008547F4" w:rsidRPr="00EA1C20" w:rsidRDefault="008547F4" w:rsidP="0081096D">
      <w:pPr>
        <w:rPr>
          <w:rFonts w:ascii="MetricHPE" w:eastAsia="Microsoft JhengHei" w:hAnsi="MetricHPE"/>
          <w:b/>
        </w:rPr>
      </w:pPr>
    </w:p>
    <w:p w14:paraId="2CFD87B2" w14:textId="27B7FE4E" w:rsidR="008547F4" w:rsidRPr="00EA1C20" w:rsidRDefault="008547F4" w:rsidP="0081096D">
      <w:pPr>
        <w:rPr>
          <w:rFonts w:ascii="MetricHPE" w:eastAsia="Microsoft JhengHei" w:hAnsi="MetricHPE"/>
          <w:b/>
        </w:rPr>
      </w:pPr>
    </w:p>
    <w:p w14:paraId="69CEDD95" w14:textId="5CA2CF9E" w:rsidR="00DF6602" w:rsidRPr="00EA1C20" w:rsidRDefault="00DF6602" w:rsidP="0081096D">
      <w:pPr>
        <w:rPr>
          <w:rFonts w:ascii="MetricHPE" w:eastAsia="Microsoft JhengHei" w:hAnsi="MetricHPE"/>
          <w:b/>
        </w:rPr>
      </w:pPr>
    </w:p>
    <w:p w14:paraId="620FE096" w14:textId="4EC26EFB" w:rsidR="00DF6602" w:rsidRPr="00EA1C20" w:rsidRDefault="00DF6602" w:rsidP="0081096D">
      <w:pPr>
        <w:rPr>
          <w:rFonts w:ascii="MetricHPE" w:eastAsia="Microsoft JhengHei" w:hAnsi="MetricHPE"/>
          <w:b/>
        </w:rPr>
      </w:pPr>
    </w:p>
    <w:p w14:paraId="69332643" w14:textId="7101B698" w:rsidR="00DF6602" w:rsidRDefault="00DF6602" w:rsidP="0081096D">
      <w:pPr>
        <w:rPr>
          <w:rFonts w:ascii="MetricHPE" w:eastAsia="Microsoft JhengHei" w:hAnsi="MetricHPE"/>
          <w:b/>
        </w:rPr>
      </w:pPr>
    </w:p>
    <w:p w14:paraId="1321EC3A" w14:textId="131AE361" w:rsidR="00EA1C20" w:rsidRDefault="00EA1C20" w:rsidP="0081096D">
      <w:pPr>
        <w:rPr>
          <w:rFonts w:ascii="MetricHPE" w:eastAsia="Microsoft JhengHei" w:hAnsi="MetricHPE"/>
          <w:b/>
        </w:rPr>
      </w:pPr>
    </w:p>
    <w:p w14:paraId="46F3261F" w14:textId="742337D0" w:rsidR="00EA1C20" w:rsidRDefault="00EA1C20" w:rsidP="0081096D">
      <w:pPr>
        <w:rPr>
          <w:rFonts w:ascii="MetricHPE" w:eastAsia="Microsoft JhengHei" w:hAnsi="MetricHPE"/>
          <w:b/>
        </w:rPr>
      </w:pPr>
    </w:p>
    <w:p w14:paraId="7242B59A" w14:textId="77777777" w:rsidR="00E7243B" w:rsidRPr="00EA1C20" w:rsidRDefault="00E7243B" w:rsidP="0081096D">
      <w:pPr>
        <w:rPr>
          <w:rFonts w:ascii="MetricHPE" w:eastAsia="Microsoft JhengHei" w:hAnsi="MetricHPE"/>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489"/>
        <w:gridCol w:w="1491"/>
        <w:gridCol w:w="6697"/>
        <w:gridCol w:w="1780"/>
      </w:tblGrid>
      <w:tr w:rsidR="00423796" w:rsidRPr="00790A6A" w14:paraId="7C707670" w14:textId="77777777" w:rsidTr="00146032">
        <w:trPr>
          <w:trHeight w:val="460"/>
          <w:tblHeader/>
        </w:trPr>
        <w:tc>
          <w:tcPr>
            <w:tcW w:w="489" w:type="dxa"/>
            <w:shd w:val="clear" w:color="auto" w:fill="01A982"/>
            <w:tcMar>
              <w:top w:w="72" w:type="dxa"/>
              <w:left w:w="72" w:type="dxa"/>
              <w:bottom w:w="72" w:type="dxa"/>
              <w:right w:w="72" w:type="dxa"/>
            </w:tcMar>
            <w:hideMark/>
          </w:tcPr>
          <w:p w14:paraId="6E78A4E2" w14:textId="77777777" w:rsidR="00396596" w:rsidRPr="00790A6A" w:rsidRDefault="00396596" w:rsidP="00396596">
            <w:pPr>
              <w:rPr>
                <w:rFonts w:ascii="MetricHPE" w:eastAsia="Microsoft JhengHei" w:hAnsi="MetricHPE"/>
                <w:b/>
                <w:lang w:val="en-GB"/>
              </w:rPr>
            </w:pPr>
            <w:r w:rsidRPr="00790A6A">
              <w:rPr>
                <w:rFonts w:ascii="MetricHPE" w:eastAsia="Microsoft JhengHei" w:hAnsi="MetricHPE"/>
                <w:b/>
              </w:rPr>
              <w:t>No</w:t>
            </w:r>
          </w:p>
        </w:tc>
        <w:tc>
          <w:tcPr>
            <w:tcW w:w="1491" w:type="dxa"/>
            <w:shd w:val="clear" w:color="auto" w:fill="01A982"/>
            <w:tcMar>
              <w:top w:w="72" w:type="dxa"/>
              <w:left w:w="72" w:type="dxa"/>
              <w:bottom w:w="72" w:type="dxa"/>
              <w:right w:w="72" w:type="dxa"/>
            </w:tcMar>
            <w:hideMark/>
          </w:tcPr>
          <w:p w14:paraId="255A5A67" w14:textId="77777777" w:rsidR="00396596" w:rsidRPr="00790A6A" w:rsidRDefault="00396596" w:rsidP="00396596">
            <w:pPr>
              <w:rPr>
                <w:rFonts w:ascii="MetricHPE" w:eastAsia="Microsoft JhengHei" w:hAnsi="MetricHPE"/>
                <w:b/>
                <w:lang w:val="en-GB"/>
              </w:rPr>
            </w:pPr>
            <w:r w:rsidRPr="00790A6A">
              <w:rPr>
                <w:rFonts w:ascii="MetricHPE" w:eastAsia="Microsoft JhengHei" w:hAnsi="MetricHPE"/>
                <w:b/>
              </w:rPr>
              <w:t>Process</w:t>
            </w:r>
          </w:p>
        </w:tc>
        <w:tc>
          <w:tcPr>
            <w:tcW w:w="6697" w:type="dxa"/>
            <w:shd w:val="clear" w:color="auto" w:fill="01A982"/>
            <w:tcMar>
              <w:top w:w="72" w:type="dxa"/>
              <w:left w:w="72" w:type="dxa"/>
              <w:bottom w:w="72" w:type="dxa"/>
              <w:right w:w="72" w:type="dxa"/>
            </w:tcMar>
            <w:hideMark/>
          </w:tcPr>
          <w:p w14:paraId="164AF544" w14:textId="77777777" w:rsidR="00396596" w:rsidRPr="00790A6A" w:rsidRDefault="00396596" w:rsidP="00396596">
            <w:pPr>
              <w:rPr>
                <w:rFonts w:ascii="MetricHPE" w:eastAsia="Microsoft JhengHei" w:hAnsi="MetricHPE"/>
                <w:b/>
                <w:lang w:val="en-GB"/>
              </w:rPr>
            </w:pPr>
            <w:r w:rsidRPr="00790A6A">
              <w:rPr>
                <w:rFonts w:ascii="MetricHPE" w:eastAsia="Microsoft JhengHei" w:hAnsi="MetricHPE"/>
                <w:b/>
              </w:rPr>
              <w:t>Description</w:t>
            </w:r>
          </w:p>
        </w:tc>
        <w:tc>
          <w:tcPr>
            <w:tcW w:w="1780" w:type="dxa"/>
            <w:shd w:val="clear" w:color="auto" w:fill="01A982"/>
            <w:tcMar>
              <w:top w:w="72" w:type="dxa"/>
              <w:left w:w="72" w:type="dxa"/>
              <w:bottom w:w="72" w:type="dxa"/>
              <w:right w:w="72" w:type="dxa"/>
            </w:tcMar>
            <w:hideMark/>
          </w:tcPr>
          <w:p w14:paraId="54AFEEFE" w14:textId="77777777" w:rsidR="00396596" w:rsidRPr="00790A6A" w:rsidRDefault="00396596" w:rsidP="00396596">
            <w:pPr>
              <w:rPr>
                <w:rFonts w:ascii="MetricHPE" w:eastAsia="Microsoft JhengHei" w:hAnsi="MetricHPE"/>
                <w:b/>
                <w:lang w:val="en-GB"/>
              </w:rPr>
            </w:pPr>
            <w:r w:rsidRPr="00790A6A">
              <w:rPr>
                <w:rFonts w:ascii="MetricHPE" w:eastAsia="Microsoft JhengHei" w:hAnsi="MetricHPE"/>
                <w:b/>
              </w:rPr>
              <w:t>Role</w:t>
            </w:r>
          </w:p>
        </w:tc>
      </w:tr>
      <w:tr w:rsidR="00A1596A" w:rsidRPr="00790A6A" w14:paraId="19B116F3" w14:textId="77777777" w:rsidTr="00146032">
        <w:trPr>
          <w:trHeight w:val="1342"/>
        </w:trPr>
        <w:tc>
          <w:tcPr>
            <w:tcW w:w="489" w:type="dxa"/>
            <w:shd w:val="clear" w:color="auto" w:fill="auto"/>
            <w:tcMar>
              <w:top w:w="72" w:type="dxa"/>
              <w:left w:w="72" w:type="dxa"/>
              <w:bottom w:w="72" w:type="dxa"/>
              <w:right w:w="72" w:type="dxa"/>
            </w:tcMar>
            <w:hideMark/>
          </w:tcPr>
          <w:p w14:paraId="017CA3AC" w14:textId="77777777" w:rsidR="00396596" w:rsidRPr="00790A6A" w:rsidRDefault="00396596" w:rsidP="00396596">
            <w:pPr>
              <w:rPr>
                <w:rFonts w:ascii="MetricHPE" w:eastAsia="Microsoft JhengHei" w:hAnsi="MetricHPE"/>
                <w:lang w:val="en-GB"/>
              </w:rPr>
            </w:pPr>
            <w:r w:rsidRPr="00790A6A">
              <w:rPr>
                <w:rFonts w:ascii="MetricHPE" w:eastAsia="Microsoft JhengHei" w:hAnsi="MetricHPE"/>
              </w:rPr>
              <w:t>3.1</w:t>
            </w:r>
            <w:r w:rsidRPr="00790A6A">
              <w:rPr>
                <w:rFonts w:ascii="Calibri" w:eastAsia="Microsoft JhengHei" w:hAnsi="Calibri" w:cs="Calibri"/>
              </w:rPr>
              <w:t> </w:t>
            </w:r>
          </w:p>
        </w:tc>
        <w:tc>
          <w:tcPr>
            <w:tcW w:w="1491" w:type="dxa"/>
            <w:shd w:val="clear" w:color="auto" w:fill="auto"/>
            <w:tcMar>
              <w:top w:w="72" w:type="dxa"/>
              <w:left w:w="72" w:type="dxa"/>
              <w:bottom w:w="72" w:type="dxa"/>
              <w:right w:w="72" w:type="dxa"/>
            </w:tcMar>
            <w:hideMark/>
          </w:tcPr>
          <w:p w14:paraId="50FF3D46" w14:textId="77777777" w:rsidR="00C40760" w:rsidRDefault="00396596" w:rsidP="00396596">
            <w:pPr>
              <w:rPr>
                <w:rFonts w:ascii="MetricHPE" w:eastAsia="Microsoft JhengHei" w:hAnsi="MetricHPE"/>
              </w:rPr>
            </w:pPr>
            <w:r w:rsidRPr="00790A6A">
              <w:rPr>
                <w:rFonts w:ascii="MetricHPE" w:eastAsia="Microsoft JhengHei" w:hAnsi="MetricHPE"/>
              </w:rPr>
              <w:t>Perform Root Cause Analysis</w:t>
            </w:r>
          </w:p>
          <w:p w14:paraId="733C7C22" w14:textId="77777777" w:rsidR="007E1177" w:rsidRDefault="007E1177" w:rsidP="00396596">
            <w:pPr>
              <w:rPr>
                <w:rFonts w:ascii="MetricHPE" w:eastAsia="Microsoft JhengHei" w:hAnsi="MetricHPE"/>
              </w:rPr>
            </w:pPr>
          </w:p>
          <w:p w14:paraId="259FB010" w14:textId="46E3A69C" w:rsidR="00C40760" w:rsidRPr="00C40760" w:rsidRDefault="00C40760" w:rsidP="00330C4B">
            <w:pPr>
              <w:pStyle w:val="Heading4"/>
              <w:rPr>
                <w:rFonts w:ascii="MetricHPE" w:eastAsia="Microsoft JhengHei" w:hAnsi="MetricHPE"/>
              </w:rPr>
            </w:pPr>
          </w:p>
        </w:tc>
        <w:tc>
          <w:tcPr>
            <w:tcW w:w="6697" w:type="dxa"/>
            <w:shd w:val="clear" w:color="auto" w:fill="auto"/>
            <w:tcMar>
              <w:top w:w="72" w:type="dxa"/>
              <w:left w:w="72" w:type="dxa"/>
              <w:bottom w:w="72" w:type="dxa"/>
              <w:right w:w="72" w:type="dxa"/>
            </w:tcMar>
            <w:vAlign w:val="center"/>
            <w:hideMark/>
          </w:tcPr>
          <w:p w14:paraId="7A322097" w14:textId="77777777" w:rsidR="00396596" w:rsidRPr="00790A6A" w:rsidRDefault="00396596" w:rsidP="00396596">
            <w:pPr>
              <w:rPr>
                <w:rFonts w:ascii="MetricHPE" w:eastAsia="Microsoft JhengHei" w:hAnsi="MetricHPE"/>
                <w:lang w:val="en-GB"/>
              </w:rPr>
            </w:pPr>
            <w:r w:rsidRPr="00790A6A">
              <w:rPr>
                <w:rFonts w:ascii="MetricHPE" w:eastAsia="Microsoft JhengHei" w:hAnsi="MetricHPE"/>
              </w:rPr>
              <w:t>This process is to perform a thorough investigation of the actual causes/actions responsible for data quality issues selected for analysis in process 2.5</w:t>
            </w:r>
          </w:p>
          <w:p w14:paraId="701930D5" w14:textId="77777777" w:rsidR="00396596" w:rsidRPr="00790A6A" w:rsidRDefault="00396596" w:rsidP="00396596">
            <w:pPr>
              <w:rPr>
                <w:rFonts w:ascii="MetricHPE" w:eastAsia="Microsoft JhengHei" w:hAnsi="MetricHPE"/>
                <w:lang w:val="en-GB"/>
              </w:rPr>
            </w:pPr>
            <w:r w:rsidRPr="00790A6A">
              <w:rPr>
                <w:rFonts w:ascii="MetricHPE" w:eastAsia="Microsoft JhengHei" w:hAnsi="MetricHPE"/>
                <w:lang w:val="en-PH"/>
              </w:rPr>
              <w:t>The following are to be performed by the DQ Analyst:</w:t>
            </w:r>
          </w:p>
          <w:p w14:paraId="11735A3C" w14:textId="77777777" w:rsidR="00396596" w:rsidRPr="00790A6A" w:rsidRDefault="00396596" w:rsidP="00D917EF">
            <w:pPr>
              <w:numPr>
                <w:ilvl w:val="0"/>
                <w:numId w:val="27"/>
              </w:numPr>
              <w:rPr>
                <w:rFonts w:ascii="MetricHPE" w:eastAsia="Microsoft JhengHei" w:hAnsi="MetricHPE"/>
                <w:lang w:val="en-GB"/>
              </w:rPr>
            </w:pPr>
            <w:r w:rsidRPr="00790A6A">
              <w:rPr>
                <w:rFonts w:ascii="MetricHPE" w:eastAsia="Microsoft JhengHei" w:hAnsi="MetricHPE"/>
              </w:rPr>
              <w:t>Perform initial analysis on DQ issues, identify source systems and potential causes of issues.</w:t>
            </w:r>
          </w:p>
          <w:p w14:paraId="11597735" w14:textId="77777777" w:rsidR="00396596" w:rsidRPr="00790A6A" w:rsidRDefault="00396596" w:rsidP="00D917EF">
            <w:pPr>
              <w:numPr>
                <w:ilvl w:val="0"/>
                <w:numId w:val="27"/>
              </w:numPr>
              <w:rPr>
                <w:rFonts w:ascii="MetricHPE" w:eastAsia="Microsoft JhengHei" w:hAnsi="MetricHPE"/>
                <w:lang w:val="en-GB"/>
              </w:rPr>
            </w:pPr>
            <w:r w:rsidRPr="00790A6A">
              <w:rPr>
                <w:rFonts w:ascii="MetricHPE" w:eastAsia="Microsoft JhengHei" w:hAnsi="MetricHPE"/>
              </w:rPr>
              <w:t>Conduct initial analysis on DQ issues.</w:t>
            </w:r>
          </w:p>
          <w:p w14:paraId="303EE3B4" w14:textId="77777777" w:rsidR="00396596" w:rsidRPr="00790A6A" w:rsidRDefault="00396596" w:rsidP="00D917EF">
            <w:pPr>
              <w:numPr>
                <w:ilvl w:val="0"/>
                <w:numId w:val="27"/>
              </w:numPr>
              <w:rPr>
                <w:rFonts w:ascii="MetricHPE" w:eastAsia="Microsoft JhengHei" w:hAnsi="MetricHPE"/>
                <w:lang w:val="en-GB"/>
              </w:rPr>
            </w:pPr>
            <w:r w:rsidRPr="00790A6A">
              <w:rPr>
                <w:rFonts w:ascii="MetricHPE" w:eastAsia="Microsoft JhengHei" w:hAnsi="MetricHPE"/>
              </w:rPr>
              <w:t>Identify participants for the Root Cause Analysis.</w:t>
            </w:r>
          </w:p>
          <w:p w14:paraId="77B233C0" w14:textId="77777777" w:rsidR="00396596" w:rsidRPr="00790A6A" w:rsidRDefault="00396596" w:rsidP="00D917EF">
            <w:pPr>
              <w:numPr>
                <w:ilvl w:val="0"/>
                <w:numId w:val="27"/>
              </w:numPr>
              <w:rPr>
                <w:rFonts w:ascii="MetricHPE" w:eastAsia="Microsoft JhengHei" w:hAnsi="MetricHPE"/>
                <w:lang w:val="en-GB"/>
              </w:rPr>
            </w:pPr>
            <w:r w:rsidRPr="00790A6A">
              <w:rPr>
                <w:rFonts w:ascii="MetricHPE" w:eastAsia="Microsoft JhengHei" w:hAnsi="MetricHPE"/>
              </w:rPr>
              <w:t>Gather relevant documents/ information needed before the Root Cause Analysis discussion sessions.</w:t>
            </w:r>
          </w:p>
          <w:p w14:paraId="0A7831E8" w14:textId="77777777" w:rsidR="00396596" w:rsidRPr="00790A6A" w:rsidRDefault="00396596" w:rsidP="00D917EF">
            <w:pPr>
              <w:numPr>
                <w:ilvl w:val="0"/>
                <w:numId w:val="27"/>
              </w:numPr>
              <w:rPr>
                <w:rFonts w:ascii="MetricHPE" w:eastAsia="Microsoft JhengHei" w:hAnsi="MetricHPE"/>
                <w:lang w:val="en-GB"/>
              </w:rPr>
            </w:pPr>
            <w:r w:rsidRPr="00790A6A">
              <w:rPr>
                <w:rFonts w:ascii="MetricHPE" w:eastAsia="Microsoft JhengHei" w:hAnsi="MetricHPE"/>
              </w:rPr>
              <w:t>Collaborate and perform analysis with Participants to determine originating causes of the DQ issues.</w:t>
            </w:r>
            <w:r w:rsidRPr="00790A6A">
              <w:rPr>
                <w:rFonts w:ascii="Calibri" w:eastAsia="Microsoft JhengHei" w:hAnsi="Calibri" w:cs="Calibri"/>
              </w:rPr>
              <w:t> </w:t>
            </w:r>
            <w:r w:rsidRPr="00790A6A">
              <w:rPr>
                <w:rFonts w:ascii="MetricHPE" w:eastAsia="Microsoft JhengHei" w:hAnsi="MetricHPE"/>
              </w:rPr>
              <w:t xml:space="preserve"> The team can use Root Cause Analysis techniques such as Fishbone Diagram.</w:t>
            </w:r>
            <w:r w:rsidRPr="00790A6A">
              <w:rPr>
                <w:rFonts w:ascii="Calibri" w:eastAsia="Microsoft JhengHei" w:hAnsi="Calibri" w:cs="Calibri"/>
              </w:rPr>
              <w:t> </w:t>
            </w:r>
            <w:r w:rsidRPr="00790A6A">
              <w:rPr>
                <w:rFonts w:ascii="MetricHPE" w:eastAsia="Microsoft JhengHei" w:hAnsi="MetricHPE"/>
              </w:rPr>
              <w:t xml:space="preserve"> Depending on the scale of the DQ issue, there might be multiple series of discussions.</w:t>
            </w:r>
            <w:r w:rsidRPr="00790A6A">
              <w:rPr>
                <w:rFonts w:ascii="Calibri" w:eastAsia="Microsoft JhengHei" w:hAnsi="Calibri" w:cs="Calibri"/>
              </w:rPr>
              <w:t>  </w:t>
            </w:r>
          </w:p>
          <w:p w14:paraId="401F4D26" w14:textId="77777777" w:rsidR="00396596" w:rsidRPr="00790A6A" w:rsidRDefault="00396596" w:rsidP="00D917EF">
            <w:pPr>
              <w:numPr>
                <w:ilvl w:val="0"/>
                <w:numId w:val="27"/>
              </w:numPr>
              <w:rPr>
                <w:rFonts w:ascii="MetricHPE" w:eastAsia="Microsoft JhengHei" w:hAnsi="MetricHPE"/>
                <w:lang w:val="en-GB"/>
              </w:rPr>
            </w:pPr>
            <w:r w:rsidRPr="00790A6A">
              <w:rPr>
                <w:rFonts w:ascii="MetricHPE" w:eastAsia="Microsoft JhengHei" w:hAnsi="MetricHPE"/>
              </w:rPr>
              <w:t>Gain agreement from the participants about the causes for the Data Quality issue.</w:t>
            </w:r>
            <w:r w:rsidRPr="00790A6A">
              <w:rPr>
                <w:rFonts w:ascii="Calibri" w:eastAsia="Microsoft JhengHei" w:hAnsi="Calibri" w:cs="Calibri"/>
              </w:rPr>
              <w:t> </w:t>
            </w:r>
          </w:p>
        </w:tc>
        <w:tc>
          <w:tcPr>
            <w:tcW w:w="1780" w:type="dxa"/>
            <w:shd w:val="clear" w:color="auto" w:fill="auto"/>
            <w:tcMar>
              <w:top w:w="72" w:type="dxa"/>
              <w:left w:w="72" w:type="dxa"/>
              <w:bottom w:w="72" w:type="dxa"/>
              <w:right w:w="72" w:type="dxa"/>
            </w:tcMar>
            <w:hideMark/>
          </w:tcPr>
          <w:p w14:paraId="0BDF89AB" w14:textId="63B44ED3" w:rsidR="00396596" w:rsidRPr="00790A6A" w:rsidRDefault="00396596" w:rsidP="00D917EF">
            <w:pPr>
              <w:numPr>
                <w:ilvl w:val="0"/>
                <w:numId w:val="27"/>
              </w:numPr>
              <w:rPr>
                <w:rFonts w:ascii="MetricHPE" w:eastAsia="Microsoft JhengHei" w:hAnsi="MetricHPE"/>
                <w:lang w:val="en-GB"/>
              </w:rPr>
            </w:pPr>
            <w:r w:rsidRPr="00790A6A">
              <w:rPr>
                <w:rFonts w:ascii="MetricHPE" w:eastAsia="Microsoft JhengHei" w:hAnsi="MetricHPE"/>
              </w:rPr>
              <w:t>Data Quality Analyst</w:t>
            </w:r>
            <w:r w:rsidR="00F40EFA" w:rsidRPr="00790A6A">
              <w:rPr>
                <w:rFonts w:ascii="MetricHPE" w:eastAsia="Microsoft JhengHei" w:hAnsi="MetricHPE" w:hint="eastAsia"/>
              </w:rPr>
              <w:t xml:space="preserve"> </w:t>
            </w:r>
          </w:p>
        </w:tc>
      </w:tr>
      <w:tr w:rsidR="00A1596A" w:rsidRPr="00790A6A" w14:paraId="7CDA1B40" w14:textId="77777777" w:rsidTr="00146032">
        <w:trPr>
          <w:trHeight w:val="1342"/>
        </w:trPr>
        <w:tc>
          <w:tcPr>
            <w:tcW w:w="489" w:type="dxa"/>
            <w:shd w:val="clear" w:color="auto" w:fill="auto"/>
            <w:tcMar>
              <w:top w:w="72" w:type="dxa"/>
              <w:left w:w="72" w:type="dxa"/>
              <w:bottom w:w="72" w:type="dxa"/>
              <w:right w:w="72" w:type="dxa"/>
            </w:tcMar>
            <w:hideMark/>
          </w:tcPr>
          <w:p w14:paraId="39CA3A1A" w14:textId="77777777" w:rsidR="00396596" w:rsidRPr="00790A6A" w:rsidRDefault="00396596" w:rsidP="001A47CF">
            <w:pPr>
              <w:jc w:val="center"/>
              <w:rPr>
                <w:rFonts w:ascii="MetricHPE" w:eastAsia="Microsoft JhengHei" w:hAnsi="MetricHPE"/>
                <w:lang w:val="en-GB"/>
              </w:rPr>
            </w:pPr>
            <w:r w:rsidRPr="00790A6A">
              <w:rPr>
                <w:rFonts w:ascii="MetricHPE" w:eastAsia="Microsoft JhengHei" w:hAnsi="MetricHPE"/>
              </w:rPr>
              <w:t>3.2</w:t>
            </w:r>
          </w:p>
        </w:tc>
        <w:tc>
          <w:tcPr>
            <w:tcW w:w="1491" w:type="dxa"/>
            <w:shd w:val="clear" w:color="auto" w:fill="auto"/>
            <w:tcMar>
              <w:top w:w="72" w:type="dxa"/>
              <w:left w:w="72" w:type="dxa"/>
              <w:bottom w:w="72" w:type="dxa"/>
              <w:right w:w="72" w:type="dxa"/>
            </w:tcMar>
            <w:hideMark/>
          </w:tcPr>
          <w:p w14:paraId="45C1D92C" w14:textId="77777777" w:rsidR="00396596" w:rsidRDefault="107ED2B9" w:rsidP="007B147A">
            <w:pPr>
              <w:jc w:val="center"/>
              <w:rPr>
                <w:rFonts w:ascii="MetricHPE" w:eastAsia="Microsoft JhengHei" w:hAnsi="MetricHPE"/>
              </w:rPr>
            </w:pPr>
            <w:commentRangeStart w:id="85"/>
            <w:commentRangeStart w:id="86"/>
            <w:commentRangeStart w:id="87"/>
            <w:commentRangeStart w:id="88"/>
            <w:commentRangeStart w:id="89"/>
            <w:commentRangeStart w:id="90"/>
            <w:commentRangeStart w:id="91"/>
            <w:r w:rsidRPr="00790A6A">
              <w:rPr>
                <w:rFonts w:ascii="MetricHPE" w:eastAsia="Microsoft JhengHei" w:hAnsi="MetricHPE"/>
              </w:rPr>
              <w:t>Develop Remediation Options</w:t>
            </w:r>
            <w:commentRangeEnd w:id="85"/>
            <w:r w:rsidR="00396596">
              <w:rPr>
                <w:rStyle w:val="CommentReference"/>
              </w:rPr>
              <w:commentReference w:id="85"/>
            </w:r>
            <w:commentRangeEnd w:id="86"/>
            <w:r w:rsidR="00396596">
              <w:rPr>
                <w:rStyle w:val="CommentReference"/>
              </w:rPr>
              <w:commentReference w:id="86"/>
            </w:r>
            <w:commentRangeEnd w:id="87"/>
            <w:r w:rsidR="00396596">
              <w:rPr>
                <w:rStyle w:val="CommentReference"/>
              </w:rPr>
              <w:commentReference w:id="87"/>
            </w:r>
            <w:commentRangeEnd w:id="88"/>
            <w:r w:rsidR="00396596">
              <w:rPr>
                <w:rStyle w:val="CommentReference"/>
              </w:rPr>
              <w:commentReference w:id="88"/>
            </w:r>
            <w:commentRangeEnd w:id="89"/>
            <w:r>
              <w:rPr>
                <w:rStyle w:val="CommentReference"/>
              </w:rPr>
              <w:commentReference w:id="89"/>
            </w:r>
            <w:commentRangeEnd w:id="90"/>
            <w:r>
              <w:rPr>
                <w:rStyle w:val="CommentReference"/>
              </w:rPr>
              <w:commentReference w:id="90"/>
            </w:r>
            <w:commentRangeEnd w:id="91"/>
            <w:r w:rsidR="00DD4BA5">
              <w:rPr>
                <w:rStyle w:val="CommentReference"/>
                <w:szCs w:val="20"/>
              </w:rPr>
              <w:commentReference w:id="91"/>
            </w:r>
          </w:p>
          <w:p w14:paraId="1F116B51" w14:textId="77777777" w:rsidR="00C40760" w:rsidRDefault="00C40760" w:rsidP="007B147A">
            <w:pPr>
              <w:jc w:val="center"/>
              <w:rPr>
                <w:rFonts w:ascii="MetricHPE" w:eastAsia="Microsoft JhengHei" w:hAnsi="MetricHPE"/>
              </w:rPr>
            </w:pPr>
          </w:p>
          <w:p w14:paraId="7A4EBD77" w14:textId="76A976EA" w:rsidR="00C40760" w:rsidRPr="00F328F0" w:rsidRDefault="00C40760" w:rsidP="00C40760">
            <w:pPr>
              <w:rPr>
                <w:rFonts w:ascii="MetricHPE" w:eastAsia="Microsoft JhengHei" w:hAnsi="MetricHPE"/>
                <w:i/>
                <w:iCs/>
                <w:color w:val="FF0000"/>
                <w:lang w:val="en-GB"/>
              </w:rPr>
            </w:pPr>
          </w:p>
          <w:p w14:paraId="1E23B869" w14:textId="77777777" w:rsidR="00C40760" w:rsidRPr="00790A6A" w:rsidRDefault="00C40760" w:rsidP="007B147A">
            <w:pPr>
              <w:jc w:val="center"/>
              <w:rPr>
                <w:rFonts w:ascii="MetricHPE" w:eastAsia="Microsoft JhengHei" w:hAnsi="MetricHPE"/>
                <w:lang w:val="en-GB"/>
              </w:rPr>
            </w:pPr>
          </w:p>
        </w:tc>
        <w:tc>
          <w:tcPr>
            <w:tcW w:w="6697" w:type="dxa"/>
            <w:shd w:val="clear" w:color="auto" w:fill="auto"/>
            <w:tcMar>
              <w:top w:w="72" w:type="dxa"/>
              <w:left w:w="72" w:type="dxa"/>
              <w:bottom w:w="72" w:type="dxa"/>
              <w:right w:w="72" w:type="dxa"/>
            </w:tcMar>
            <w:vAlign w:val="center"/>
            <w:hideMark/>
          </w:tcPr>
          <w:p w14:paraId="5B665A20" w14:textId="77777777" w:rsidR="00396596" w:rsidRPr="00C961A2" w:rsidRDefault="00396596" w:rsidP="00396596">
            <w:pPr>
              <w:rPr>
                <w:rFonts w:ascii="MetricHPE" w:eastAsia="Microsoft JhengHei" w:hAnsi="MetricHPE"/>
              </w:rPr>
            </w:pPr>
            <w:r w:rsidRPr="00790A6A">
              <w:rPr>
                <w:rFonts w:ascii="MetricHPE" w:eastAsia="Microsoft JhengHei" w:hAnsi="MetricHPE"/>
              </w:rPr>
              <w:t>This process is to identify a potential list of options that would address each cause for a data quality issue.</w:t>
            </w:r>
          </w:p>
          <w:p w14:paraId="009C707F" w14:textId="77777777" w:rsidR="00396596" w:rsidRPr="00790A6A" w:rsidRDefault="00396596" w:rsidP="00396596">
            <w:pPr>
              <w:rPr>
                <w:rFonts w:ascii="MetricHPE" w:eastAsia="Microsoft JhengHei" w:hAnsi="MetricHPE"/>
                <w:lang w:val="en-GB"/>
              </w:rPr>
            </w:pPr>
            <w:r w:rsidRPr="00790A6A">
              <w:rPr>
                <w:rFonts w:ascii="MetricHPE" w:eastAsia="Microsoft JhengHei" w:hAnsi="MetricHPE"/>
                <w:lang w:val="en-PH"/>
              </w:rPr>
              <w:t>The following are to be performed by the DQ Analyst and DQ Lead</w:t>
            </w:r>
          </w:p>
          <w:p w14:paraId="0C9456B6" w14:textId="77777777" w:rsidR="00396596" w:rsidRPr="00790A6A" w:rsidRDefault="00396596" w:rsidP="00D917EF">
            <w:pPr>
              <w:numPr>
                <w:ilvl w:val="0"/>
                <w:numId w:val="28"/>
              </w:numPr>
              <w:rPr>
                <w:rFonts w:ascii="MetricHPE" w:eastAsia="Microsoft JhengHei" w:hAnsi="MetricHPE"/>
                <w:lang w:val="en-GB"/>
              </w:rPr>
            </w:pPr>
            <w:r w:rsidRPr="00790A6A">
              <w:rPr>
                <w:rFonts w:ascii="MetricHPE" w:eastAsia="Microsoft JhengHei" w:hAnsi="MetricHPE"/>
              </w:rPr>
              <w:t>Identify remediation options for each root cause.</w:t>
            </w:r>
            <w:r w:rsidRPr="00790A6A">
              <w:rPr>
                <w:rFonts w:ascii="Calibri" w:eastAsia="Microsoft JhengHei" w:hAnsi="Calibri" w:cs="Calibri"/>
              </w:rPr>
              <w:t> </w:t>
            </w:r>
            <w:r w:rsidRPr="00790A6A">
              <w:rPr>
                <w:rFonts w:ascii="MetricHPE" w:eastAsia="Microsoft JhengHei" w:hAnsi="MetricHPE"/>
              </w:rPr>
              <w:t xml:space="preserve"> The DQ Analyst and DQ Lead can setup discussion sessions with the </w:t>
            </w:r>
            <w:r w:rsidRPr="00790A6A">
              <w:rPr>
                <w:rFonts w:ascii="MetricHPE" w:eastAsia="Microsoft JhengHei" w:hAnsi="MetricHPE"/>
              </w:rPr>
              <w:lastRenderedPageBreak/>
              <w:t>participants in 3.1 to brainstorm on the ideas to fix the DQ issue and to prevent it from happening again.</w:t>
            </w:r>
            <w:r w:rsidRPr="00790A6A">
              <w:rPr>
                <w:rFonts w:ascii="Calibri" w:eastAsia="Microsoft JhengHei" w:hAnsi="Calibri" w:cs="Calibri"/>
              </w:rPr>
              <w:t>  </w:t>
            </w:r>
          </w:p>
          <w:p w14:paraId="7ED957C5" w14:textId="77777777" w:rsidR="00396596" w:rsidRPr="0045703B" w:rsidRDefault="00396596" w:rsidP="00D917EF">
            <w:pPr>
              <w:numPr>
                <w:ilvl w:val="0"/>
                <w:numId w:val="28"/>
              </w:numPr>
              <w:rPr>
                <w:rFonts w:ascii="MetricHPE" w:eastAsia="Microsoft JhengHei" w:hAnsi="MetricHPE"/>
                <w:lang w:val="en-GB"/>
              </w:rPr>
            </w:pPr>
            <w:r w:rsidRPr="00790A6A">
              <w:rPr>
                <w:rFonts w:ascii="MetricHPE" w:eastAsia="Microsoft JhengHei" w:hAnsi="MetricHPE"/>
              </w:rPr>
              <w:t>Finalize remediation options for each root cause.</w:t>
            </w:r>
            <w:r w:rsidRPr="00790A6A">
              <w:rPr>
                <w:rFonts w:ascii="Calibri" w:eastAsia="Microsoft JhengHei" w:hAnsi="Calibri" w:cs="Calibri"/>
              </w:rPr>
              <w:t> </w:t>
            </w:r>
            <w:r w:rsidRPr="00790A6A">
              <w:rPr>
                <w:rFonts w:ascii="MetricHPE" w:eastAsia="Microsoft JhengHei" w:hAnsi="MetricHPE"/>
              </w:rPr>
              <w:t xml:space="preserve"> The options can be short-term and long-term actions. Each remediation action </w:t>
            </w:r>
            <w:r w:rsidRPr="00597E9F">
              <w:rPr>
                <w:rFonts w:ascii="MetricHPE" w:eastAsia="Microsoft JhengHei" w:hAnsi="MetricHPE"/>
              </w:rPr>
              <w:t>needs</w:t>
            </w:r>
            <w:r w:rsidRPr="00790A6A">
              <w:rPr>
                <w:rFonts w:ascii="MetricHPE" w:eastAsia="Microsoft JhengHei" w:hAnsi="MetricHPE"/>
              </w:rPr>
              <w:t xml:space="preserve"> to be specific enough to ensure that remediation teams will be able to execute the action</w:t>
            </w:r>
          </w:p>
          <w:p w14:paraId="31CF3BCB" w14:textId="77777777" w:rsidR="00396596" w:rsidRPr="00330C4B" w:rsidRDefault="00396596" w:rsidP="00330C4B">
            <w:pPr>
              <w:rPr>
                <w:rFonts w:ascii="MetricHPE" w:eastAsia="Microsoft JhengHei" w:hAnsi="MetricHPE"/>
                <w:lang w:val="en-GB"/>
              </w:rPr>
            </w:pPr>
          </w:p>
        </w:tc>
        <w:tc>
          <w:tcPr>
            <w:tcW w:w="1780" w:type="dxa"/>
            <w:shd w:val="clear" w:color="auto" w:fill="auto"/>
            <w:tcMar>
              <w:top w:w="72" w:type="dxa"/>
              <w:left w:w="72" w:type="dxa"/>
              <w:bottom w:w="72" w:type="dxa"/>
              <w:right w:w="72" w:type="dxa"/>
            </w:tcMar>
            <w:hideMark/>
          </w:tcPr>
          <w:p w14:paraId="76359826" w14:textId="1740EF2A" w:rsidR="00396596" w:rsidRPr="00790A6A" w:rsidRDefault="00396596" w:rsidP="00D917EF">
            <w:pPr>
              <w:numPr>
                <w:ilvl w:val="0"/>
                <w:numId w:val="28"/>
              </w:numPr>
              <w:rPr>
                <w:rFonts w:ascii="MetricHPE" w:eastAsia="Microsoft JhengHei" w:hAnsi="MetricHPE"/>
                <w:lang w:val="en-GB"/>
              </w:rPr>
            </w:pPr>
            <w:r w:rsidRPr="00790A6A">
              <w:rPr>
                <w:rFonts w:ascii="MetricHPE" w:eastAsia="Microsoft JhengHei" w:hAnsi="MetricHPE"/>
              </w:rPr>
              <w:lastRenderedPageBreak/>
              <w:t>Data Quality Analyst</w:t>
            </w:r>
            <w:r w:rsidR="00F40EFA" w:rsidRPr="00790A6A">
              <w:rPr>
                <w:rFonts w:ascii="MetricHPE" w:eastAsia="Microsoft JhengHei" w:hAnsi="MetricHPE" w:hint="eastAsia"/>
              </w:rPr>
              <w:t xml:space="preserve"> </w:t>
            </w:r>
          </w:p>
          <w:p w14:paraId="011AD13F" w14:textId="016EFD69" w:rsidR="00396596" w:rsidRPr="00790A6A" w:rsidRDefault="00396596" w:rsidP="00D917EF">
            <w:pPr>
              <w:numPr>
                <w:ilvl w:val="0"/>
                <w:numId w:val="28"/>
              </w:numPr>
              <w:rPr>
                <w:rFonts w:ascii="MetricHPE" w:eastAsia="Microsoft JhengHei" w:hAnsi="MetricHPE"/>
                <w:lang w:val="en-GB"/>
              </w:rPr>
            </w:pPr>
            <w:r w:rsidRPr="00790A6A">
              <w:rPr>
                <w:rFonts w:ascii="MetricHPE" w:eastAsia="Microsoft JhengHei" w:hAnsi="MetricHPE"/>
              </w:rPr>
              <w:t>DQ Lead</w:t>
            </w:r>
            <w:r w:rsidR="00F40EFA" w:rsidRPr="00790A6A">
              <w:rPr>
                <w:rFonts w:ascii="MetricHPE" w:eastAsia="Microsoft JhengHei" w:hAnsi="MetricHPE" w:hint="eastAsia"/>
              </w:rPr>
              <w:t xml:space="preserve"> </w:t>
            </w:r>
            <w:r w:rsidR="00F40EFA" w:rsidRPr="00790A6A">
              <w:rPr>
                <w:rFonts w:ascii="MetricHPE" w:eastAsia="Microsoft JhengHei" w:hAnsi="MetricHPE" w:hint="eastAsia"/>
                <w:color w:val="FF0000"/>
                <w:lang w:val="en-PH"/>
              </w:rPr>
              <w:t>(DM in CFH)</w:t>
            </w:r>
          </w:p>
        </w:tc>
      </w:tr>
      <w:tr w:rsidR="00423796" w:rsidRPr="00790A6A" w14:paraId="10D62ECA" w14:textId="77777777" w:rsidTr="0045703B">
        <w:trPr>
          <w:trHeight w:val="288"/>
        </w:trPr>
        <w:tc>
          <w:tcPr>
            <w:tcW w:w="489" w:type="dxa"/>
            <w:shd w:val="clear" w:color="auto" w:fill="auto"/>
            <w:tcMar>
              <w:top w:w="72" w:type="dxa"/>
              <w:left w:w="72" w:type="dxa"/>
              <w:bottom w:w="72" w:type="dxa"/>
              <w:right w:w="72" w:type="dxa"/>
            </w:tcMar>
          </w:tcPr>
          <w:p w14:paraId="406435A5" w14:textId="34F9279E" w:rsidR="00423796" w:rsidRPr="00790A6A" w:rsidRDefault="00423796" w:rsidP="00396596">
            <w:pPr>
              <w:rPr>
                <w:rFonts w:ascii="MetricHPE" w:eastAsia="Microsoft JhengHei" w:hAnsi="MetricHPE"/>
              </w:rPr>
            </w:pPr>
            <w:r w:rsidRPr="00790A6A">
              <w:rPr>
                <w:rFonts w:ascii="MetricHPE" w:eastAsia="Microsoft JhengHei" w:hAnsi="MetricHPE"/>
              </w:rPr>
              <w:t>3.3</w:t>
            </w:r>
          </w:p>
        </w:tc>
        <w:tc>
          <w:tcPr>
            <w:tcW w:w="1491" w:type="dxa"/>
            <w:shd w:val="clear" w:color="auto" w:fill="auto"/>
            <w:tcMar>
              <w:top w:w="72" w:type="dxa"/>
              <w:left w:w="72" w:type="dxa"/>
              <w:bottom w:w="72" w:type="dxa"/>
              <w:right w:w="72" w:type="dxa"/>
            </w:tcMar>
          </w:tcPr>
          <w:p w14:paraId="3755CC8B" w14:textId="77777777" w:rsidR="006B02A4" w:rsidRPr="00790A6A" w:rsidRDefault="006B02A4" w:rsidP="006B02A4">
            <w:pPr>
              <w:rPr>
                <w:rFonts w:ascii="MetricHPE" w:eastAsia="Microsoft JhengHei" w:hAnsi="MetricHPE"/>
                <w:lang w:val="en-GB"/>
              </w:rPr>
            </w:pPr>
            <w:r w:rsidRPr="00790A6A">
              <w:rPr>
                <w:rFonts w:ascii="MetricHPE" w:eastAsia="Microsoft JhengHei" w:hAnsi="MetricHPE"/>
              </w:rPr>
              <w:t>Develop Estimates and Business Case</w:t>
            </w:r>
          </w:p>
          <w:p w14:paraId="5F6AC14C" w14:textId="77777777" w:rsidR="00423796" w:rsidRPr="00790A6A" w:rsidRDefault="00423796" w:rsidP="00396596">
            <w:pPr>
              <w:rPr>
                <w:rFonts w:ascii="MetricHPE" w:eastAsia="Microsoft JhengHei" w:hAnsi="MetricHPE"/>
              </w:rPr>
            </w:pPr>
          </w:p>
        </w:tc>
        <w:tc>
          <w:tcPr>
            <w:tcW w:w="6697" w:type="dxa"/>
            <w:shd w:val="clear" w:color="auto" w:fill="auto"/>
            <w:tcMar>
              <w:top w:w="72" w:type="dxa"/>
              <w:left w:w="72" w:type="dxa"/>
              <w:bottom w:w="72" w:type="dxa"/>
              <w:right w:w="72" w:type="dxa"/>
            </w:tcMar>
            <w:vAlign w:val="center"/>
          </w:tcPr>
          <w:p w14:paraId="1184F72E" w14:textId="77777777" w:rsidR="00FD6A30" w:rsidRPr="00790A6A" w:rsidRDefault="00FD6A30" w:rsidP="00FD6A30">
            <w:pPr>
              <w:rPr>
                <w:rFonts w:ascii="MetricHPE" w:eastAsia="Microsoft JhengHei" w:hAnsi="MetricHPE"/>
                <w:lang w:val="en-GB"/>
              </w:rPr>
            </w:pPr>
            <w:r w:rsidRPr="00790A6A">
              <w:rPr>
                <w:rFonts w:ascii="MetricHPE" w:eastAsia="Microsoft JhengHei" w:hAnsi="MetricHPE"/>
              </w:rPr>
              <w:t>This process is to provide sufficient information about effort size, costs, benefits and risks associated with each remediation option identified in process 3.2.</w:t>
            </w:r>
            <w:r w:rsidRPr="00790A6A">
              <w:rPr>
                <w:rFonts w:ascii="Calibri" w:eastAsia="Microsoft JhengHei" w:hAnsi="Calibri" w:cs="Calibri"/>
              </w:rPr>
              <w:t> </w:t>
            </w:r>
            <w:r w:rsidRPr="00790A6A">
              <w:rPr>
                <w:rFonts w:ascii="MetricHPE" w:eastAsia="Microsoft JhengHei" w:hAnsi="MetricHPE"/>
              </w:rPr>
              <w:t xml:space="preserve"> This information is needed as part of the comparison criteria for the remediation options, to allow the Business Units to decide on the final remediation option.</w:t>
            </w:r>
            <w:r w:rsidRPr="00790A6A">
              <w:rPr>
                <w:rFonts w:ascii="Calibri" w:eastAsia="Microsoft JhengHei" w:hAnsi="Calibri" w:cs="Calibri"/>
              </w:rPr>
              <w:t>  </w:t>
            </w:r>
          </w:p>
          <w:p w14:paraId="350B61A6" w14:textId="77777777" w:rsidR="00FD6A30" w:rsidRPr="00790A6A" w:rsidRDefault="00FD6A30" w:rsidP="00FD6A30">
            <w:pPr>
              <w:rPr>
                <w:rFonts w:ascii="MetricHPE" w:eastAsia="Microsoft JhengHei" w:hAnsi="MetricHPE"/>
                <w:lang w:val="en-GB"/>
              </w:rPr>
            </w:pPr>
            <w:r w:rsidRPr="00790A6A">
              <w:rPr>
                <w:rFonts w:ascii="MetricHPE" w:eastAsia="Microsoft JhengHei" w:hAnsi="MetricHPE"/>
                <w:lang w:val="en-PH"/>
              </w:rPr>
              <w:t>The following are to be performed by the DQ Analyst and DQ Lead:</w:t>
            </w:r>
          </w:p>
          <w:p w14:paraId="10ADF127" w14:textId="77777777" w:rsidR="00FD6A30" w:rsidRPr="00790A6A" w:rsidRDefault="00FD6A30" w:rsidP="00D917EF">
            <w:pPr>
              <w:numPr>
                <w:ilvl w:val="0"/>
                <w:numId w:val="29"/>
              </w:numPr>
              <w:rPr>
                <w:rFonts w:ascii="MetricHPE" w:eastAsia="Microsoft JhengHei" w:hAnsi="MetricHPE"/>
                <w:lang w:val="en-GB"/>
              </w:rPr>
            </w:pPr>
            <w:r w:rsidRPr="00790A6A">
              <w:rPr>
                <w:rFonts w:ascii="MetricHPE" w:eastAsia="Microsoft JhengHei" w:hAnsi="MetricHPE"/>
              </w:rPr>
              <w:t>Develop Estimates and Business Case to</w:t>
            </w:r>
            <w:r w:rsidRPr="00790A6A">
              <w:rPr>
                <w:rFonts w:ascii="Calibri" w:eastAsia="Microsoft JhengHei" w:hAnsi="Calibri" w:cs="Calibri"/>
              </w:rPr>
              <w:t> </w:t>
            </w:r>
          </w:p>
          <w:p w14:paraId="7C092275" w14:textId="77777777" w:rsidR="00FD6A30" w:rsidRPr="00790A6A" w:rsidRDefault="00FD6A30" w:rsidP="003675AB">
            <w:pPr>
              <w:numPr>
                <w:ilvl w:val="1"/>
                <w:numId w:val="141"/>
              </w:numPr>
              <w:rPr>
                <w:rFonts w:ascii="MetricHPE" w:eastAsia="Microsoft JhengHei" w:hAnsi="MetricHPE"/>
                <w:lang w:val="en-GB"/>
              </w:rPr>
            </w:pPr>
            <w:r w:rsidRPr="00790A6A">
              <w:rPr>
                <w:rFonts w:ascii="MetricHPE" w:eastAsia="Microsoft JhengHei" w:hAnsi="MetricHPE"/>
              </w:rPr>
              <w:t>Document Business Case</w:t>
            </w:r>
          </w:p>
          <w:p w14:paraId="1D866FF5" w14:textId="4C406CAA" w:rsidR="00423796" w:rsidRPr="00790A6A" w:rsidRDefault="00FD6A30" w:rsidP="003675AB">
            <w:pPr>
              <w:numPr>
                <w:ilvl w:val="1"/>
                <w:numId w:val="141"/>
              </w:numPr>
              <w:rPr>
                <w:rFonts w:ascii="MetricHPE" w:eastAsia="Microsoft JhengHei" w:hAnsi="MetricHPE"/>
                <w:lang w:val="en-GB"/>
              </w:rPr>
            </w:pPr>
            <w:r w:rsidRPr="00790A6A">
              <w:rPr>
                <w:rFonts w:ascii="MetricHPE" w:eastAsia="Microsoft JhengHei" w:hAnsi="MetricHPE"/>
              </w:rPr>
              <w:t>Review &amp; Finalize Business Case</w:t>
            </w:r>
          </w:p>
        </w:tc>
        <w:tc>
          <w:tcPr>
            <w:tcW w:w="1780" w:type="dxa"/>
            <w:shd w:val="clear" w:color="auto" w:fill="auto"/>
            <w:tcMar>
              <w:top w:w="72" w:type="dxa"/>
              <w:left w:w="72" w:type="dxa"/>
              <w:bottom w:w="72" w:type="dxa"/>
              <w:right w:w="72" w:type="dxa"/>
            </w:tcMar>
          </w:tcPr>
          <w:p w14:paraId="2EB45345" w14:textId="3123D10F" w:rsidR="00A1596A" w:rsidRPr="00790A6A" w:rsidRDefault="00A1596A" w:rsidP="00D917EF">
            <w:pPr>
              <w:numPr>
                <w:ilvl w:val="0"/>
                <w:numId w:val="28"/>
              </w:numPr>
              <w:rPr>
                <w:rFonts w:ascii="MetricHPE" w:eastAsia="Microsoft JhengHei" w:hAnsi="MetricHPE"/>
                <w:lang w:val="en-GB"/>
              </w:rPr>
            </w:pPr>
            <w:r w:rsidRPr="00790A6A">
              <w:rPr>
                <w:rFonts w:ascii="MetricHPE" w:eastAsia="Microsoft JhengHei" w:hAnsi="MetricHPE"/>
              </w:rPr>
              <w:t>Data Quality Analyst</w:t>
            </w:r>
            <w:r w:rsidR="00F40EFA" w:rsidRPr="00790A6A">
              <w:rPr>
                <w:rFonts w:ascii="MetricHPE" w:eastAsia="Microsoft JhengHei" w:hAnsi="MetricHPE" w:hint="eastAsia"/>
              </w:rPr>
              <w:t xml:space="preserve"> </w:t>
            </w:r>
          </w:p>
          <w:p w14:paraId="56EB45D9" w14:textId="46180C22" w:rsidR="00A1596A" w:rsidRPr="00790A6A" w:rsidRDefault="00A1596A" w:rsidP="00D917EF">
            <w:pPr>
              <w:numPr>
                <w:ilvl w:val="0"/>
                <w:numId w:val="28"/>
              </w:numPr>
              <w:rPr>
                <w:rFonts w:ascii="MetricHPE" w:eastAsia="Microsoft JhengHei" w:hAnsi="MetricHPE"/>
                <w:lang w:val="en-GB"/>
              </w:rPr>
            </w:pPr>
            <w:r w:rsidRPr="00790A6A">
              <w:rPr>
                <w:rFonts w:ascii="MetricHPE" w:eastAsia="Microsoft JhengHei" w:hAnsi="MetricHPE"/>
              </w:rPr>
              <w:t>DQ Lead</w:t>
            </w:r>
            <w:r w:rsidR="00F40EFA" w:rsidRPr="00790A6A">
              <w:rPr>
                <w:rFonts w:ascii="MetricHPE" w:eastAsia="Microsoft JhengHei" w:hAnsi="MetricHPE" w:hint="eastAsia"/>
              </w:rPr>
              <w:t xml:space="preserve"> </w:t>
            </w:r>
          </w:p>
          <w:p w14:paraId="4981BA55" w14:textId="77777777" w:rsidR="00423796" w:rsidRPr="00790A6A" w:rsidRDefault="00423796" w:rsidP="00A1596A">
            <w:pPr>
              <w:ind w:left="720"/>
              <w:rPr>
                <w:rFonts w:ascii="MetricHPE" w:eastAsia="Microsoft JhengHei" w:hAnsi="MetricHPE"/>
              </w:rPr>
            </w:pPr>
          </w:p>
        </w:tc>
      </w:tr>
      <w:tr w:rsidR="00A1596A" w:rsidRPr="00790A6A" w14:paraId="39C8B7DF" w14:textId="77777777" w:rsidTr="00146032">
        <w:trPr>
          <w:trHeight w:val="1342"/>
        </w:trPr>
        <w:tc>
          <w:tcPr>
            <w:tcW w:w="489" w:type="dxa"/>
            <w:shd w:val="clear" w:color="auto" w:fill="auto"/>
            <w:tcMar>
              <w:top w:w="72" w:type="dxa"/>
              <w:left w:w="72" w:type="dxa"/>
              <w:bottom w:w="72" w:type="dxa"/>
              <w:right w:w="72" w:type="dxa"/>
            </w:tcMar>
          </w:tcPr>
          <w:p w14:paraId="612D8749" w14:textId="78DA7BB9" w:rsidR="00A1596A" w:rsidRPr="00790A6A" w:rsidRDefault="00785735" w:rsidP="00396596">
            <w:pPr>
              <w:rPr>
                <w:rFonts w:ascii="MetricHPE" w:eastAsia="Microsoft JhengHei" w:hAnsi="MetricHPE"/>
              </w:rPr>
            </w:pPr>
            <w:r w:rsidRPr="00790A6A">
              <w:rPr>
                <w:rFonts w:ascii="MetricHPE" w:eastAsia="Microsoft JhengHei" w:hAnsi="MetricHPE"/>
              </w:rPr>
              <w:t>3.4</w:t>
            </w:r>
          </w:p>
        </w:tc>
        <w:tc>
          <w:tcPr>
            <w:tcW w:w="1491" w:type="dxa"/>
            <w:shd w:val="clear" w:color="auto" w:fill="auto"/>
            <w:tcMar>
              <w:top w:w="72" w:type="dxa"/>
              <w:left w:w="72" w:type="dxa"/>
              <w:bottom w:w="72" w:type="dxa"/>
              <w:right w:w="72" w:type="dxa"/>
            </w:tcMar>
          </w:tcPr>
          <w:p w14:paraId="71CC8850" w14:textId="77777777" w:rsidR="00D211B0" w:rsidRDefault="00D211B0" w:rsidP="00D211B0">
            <w:pPr>
              <w:rPr>
                <w:rFonts w:ascii="MetricHPE" w:eastAsia="Microsoft JhengHei" w:hAnsi="MetricHPE"/>
              </w:rPr>
            </w:pPr>
            <w:r w:rsidRPr="00790A6A">
              <w:rPr>
                <w:rFonts w:ascii="MetricHPE" w:eastAsia="Microsoft JhengHei" w:hAnsi="MetricHPE"/>
              </w:rPr>
              <w:t>Prioritize and Recommend Remediation Option</w:t>
            </w:r>
          </w:p>
          <w:p w14:paraId="5CD6B985" w14:textId="77777777" w:rsidR="0031686F" w:rsidRDefault="0031686F" w:rsidP="00D211B0">
            <w:pPr>
              <w:rPr>
                <w:rFonts w:ascii="MetricHPE" w:eastAsia="Microsoft JhengHei" w:hAnsi="MetricHPE"/>
              </w:rPr>
            </w:pPr>
          </w:p>
          <w:p w14:paraId="4A35E6E5" w14:textId="77777777" w:rsidR="0031686F" w:rsidRPr="00790A6A" w:rsidRDefault="0031686F" w:rsidP="00D211B0">
            <w:pPr>
              <w:rPr>
                <w:rFonts w:ascii="MetricHPE" w:eastAsia="Microsoft JhengHei" w:hAnsi="MetricHPE"/>
                <w:lang w:val="en-GB"/>
              </w:rPr>
            </w:pPr>
          </w:p>
          <w:p w14:paraId="2AABE7A5" w14:textId="77777777" w:rsidR="00A1596A" w:rsidRPr="00790A6A" w:rsidRDefault="00A1596A" w:rsidP="006B02A4">
            <w:pPr>
              <w:rPr>
                <w:rFonts w:ascii="MetricHPE" w:eastAsia="Microsoft JhengHei" w:hAnsi="MetricHPE"/>
              </w:rPr>
            </w:pPr>
          </w:p>
        </w:tc>
        <w:tc>
          <w:tcPr>
            <w:tcW w:w="6697" w:type="dxa"/>
            <w:shd w:val="clear" w:color="auto" w:fill="auto"/>
            <w:tcMar>
              <w:top w:w="72" w:type="dxa"/>
              <w:left w:w="72" w:type="dxa"/>
              <w:bottom w:w="72" w:type="dxa"/>
              <w:right w:w="72" w:type="dxa"/>
            </w:tcMar>
            <w:vAlign w:val="center"/>
          </w:tcPr>
          <w:p w14:paraId="2A7C244B" w14:textId="77777777" w:rsidR="00275C11" w:rsidRPr="00790A6A" w:rsidRDefault="00275C11" w:rsidP="00275C11">
            <w:pPr>
              <w:rPr>
                <w:rFonts w:ascii="MetricHPE" w:eastAsia="Microsoft JhengHei" w:hAnsi="MetricHPE"/>
                <w:lang w:val="en-GB"/>
              </w:rPr>
            </w:pPr>
            <w:r w:rsidRPr="00790A6A">
              <w:rPr>
                <w:rFonts w:ascii="MetricHPE" w:eastAsia="Microsoft JhengHei" w:hAnsi="MetricHPE"/>
              </w:rPr>
              <w:t>This process is to select a single remediation option for a given data quality issue to present to the Data Owner, DG Lead, DG Sponsors and other stakeholders</w:t>
            </w:r>
          </w:p>
          <w:p w14:paraId="77890ADD" w14:textId="0759E9A4" w:rsidR="00275C11" w:rsidRPr="00790A6A" w:rsidRDefault="00275C11" w:rsidP="00275C11">
            <w:pPr>
              <w:rPr>
                <w:rFonts w:ascii="MetricHPE" w:eastAsia="Microsoft JhengHei" w:hAnsi="MetricHPE"/>
                <w:lang w:val="en-GB"/>
              </w:rPr>
            </w:pPr>
            <w:r w:rsidRPr="00790A6A">
              <w:rPr>
                <w:rFonts w:ascii="MetricHPE" w:eastAsia="Microsoft JhengHei" w:hAnsi="MetricHPE"/>
                <w:lang w:val="en-PH"/>
              </w:rPr>
              <w:t xml:space="preserve">The following are to be </w:t>
            </w:r>
            <w:r w:rsidR="00546DEF" w:rsidRPr="00790A6A">
              <w:rPr>
                <w:rFonts w:ascii="MetricHPE" w:eastAsia="Microsoft JhengHei" w:hAnsi="MetricHPE"/>
                <w:lang w:val="en-PH"/>
              </w:rPr>
              <w:t>performed:</w:t>
            </w:r>
          </w:p>
          <w:p w14:paraId="5F72B446" w14:textId="77777777" w:rsidR="00275C11" w:rsidRPr="00790A6A" w:rsidRDefault="00275C11" w:rsidP="00D917EF">
            <w:pPr>
              <w:numPr>
                <w:ilvl w:val="0"/>
                <w:numId w:val="30"/>
              </w:numPr>
              <w:rPr>
                <w:rFonts w:ascii="MetricHPE" w:eastAsia="Microsoft JhengHei" w:hAnsi="MetricHPE"/>
                <w:lang w:val="en-GB"/>
              </w:rPr>
            </w:pPr>
            <w:r w:rsidRPr="00790A6A">
              <w:rPr>
                <w:rFonts w:ascii="MetricHPE" w:eastAsia="Microsoft JhengHei" w:hAnsi="MetricHPE"/>
              </w:rPr>
              <w:t>DQ Lead prioritize the remediation options and may work with key stakeholders such as data stewards, SMEs and data owner to develop the final recommended remediation option for the DQ issue.</w:t>
            </w:r>
            <w:r w:rsidRPr="00790A6A">
              <w:rPr>
                <w:rFonts w:ascii="Calibri" w:eastAsia="Microsoft JhengHei" w:hAnsi="Calibri" w:cs="Calibri"/>
              </w:rPr>
              <w:t>  </w:t>
            </w:r>
          </w:p>
          <w:p w14:paraId="4E7AC229" w14:textId="77777777" w:rsidR="00275C11" w:rsidRPr="00790A6A" w:rsidRDefault="00275C11" w:rsidP="00D917EF">
            <w:pPr>
              <w:numPr>
                <w:ilvl w:val="0"/>
                <w:numId w:val="30"/>
              </w:numPr>
              <w:rPr>
                <w:rFonts w:ascii="MetricHPE" w:eastAsia="Microsoft JhengHei" w:hAnsi="MetricHPE"/>
                <w:lang w:val="en-GB"/>
              </w:rPr>
            </w:pPr>
            <w:r w:rsidRPr="00790A6A">
              <w:rPr>
                <w:rFonts w:ascii="MetricHPE" w:eastAsia="Microsoft JhengHei" w:hAnsi="MetricHPE"/>
              </w:rPr>
              <w:t>DQ present the recommended remediation option to the Data Owner, DG Lead, DG Sponsors and other stakeholders for their review and decision.</w:t>
            </w:r>
            <w:r w:rsidRPr="00790A6A">
              <w:rPr>
                <w:rFonts w:ascii="Calibri" w:eastAsia="Microsoft JhengHei" w:hAnsi="Calibri" w:cs="Calibri"/>
              </w:rPr>
              <w:t>  </w:t>
            </w:r>
          </w:p>
          <w:p w14:paraId="1FE25C8A" w14:textId="13068A48" w:rsidR="00A1596A" w:rsidRPr="00790A6A" w:rsidRDefault="00275C11" w:rsidP="00D917EF">
            <w:pPr>
              <w:numPr>
                <w:ilvl w:val="0"/>
                <w:numId w:val="30"/>
              </w:numPr>
              <w:rPr>
                <w:rFonts w:ascii="MetricHPE" w:eastAsia="Microsoft JhengHei" w:hAnsi="MetricHPE"/>
                <w:lang w:val="en-GB"/>
              </w:rPr>
            </w:pPr>
            <w:r w:rsidRPr="00790A6A">
              <w:rPr>
                <w:rFonts w:ascii="MetricHPE" w:eastAsia="Microsoft JhengHei" w:hAnsi="MetricHPE"/>
              </w:rPr>
              <w:t>Data Owner, DG Lead, DG Sponsors and other stakeholders will provide the Go or No-Go decision for the recommended remediation option.</w:t>
            </w:r>
            <w:r w:rsidRPr="00790A6A">
              <w:rPr>
                <w:rFonts w:ascii="Calibri" w:eastAsia="Microsoft JhengHei" w:hAnsi="Calibri" w:cs="Calibri"/>
              </w:rPr>
              <w:t>  </w:t>
            </w:r>
          </w:p>
        </w:tc>
        <w:tc>
          <w:tcPr>
            <w:tcW w:w="1780" w:type="dxa"/>
            <w:shd w:val="clear" w:color="auto" w:fill="auto"/>
            <w:tcMar>
              <w:top w:w="72" w:type="dxa"/>
              <w:left w:w="72" w:type="dxa"/>
              <w:bottom w:w="72" w:type="dxa"/>
              <w:right w:w="72" w:type="dxa"/>
            </w:tcMar>
          </w:tcPr>
          <w:p w14:paraId="49814080" w14:textId="23964C78" w:rsidR="00F40EFA" w:rsidRPr="00790A6A" w:rsidRDefault="003D76DD" w:rsidP="00D917EF">
            <w:pPr>
              <w:numPr>
                <w:ilvl w:val="0"/>
                <w:numId w:val="28"/>
              </w:numPr>
              <w:rPr>
                <w:rFonts w:ascii="MetricHPE" w:eastAsia="Microsoft JhengHei" w:hAnsi="MetricHPE"/>
                <w:lang w:val="en-GB"/>
              </w:rPr>
            </w:pPr>
            <w:r w:rsidRPr="00790A6A">
              <w:rPr>
                <w:rFonts w:ascii="MetricHPE" w:eastAsia="Microsoft JhengHei" w:hAnsi="MetricHPE"/>
              </w:rPr>
              <w:t>DQ Lead</w:t>
            </w:r>
            <w:r w:rsidR="00684862" w:rsidRPr="00790A6A">
              <w:rPr>
                <w:rFonts w:ascii="MetricHPE" w:eastAsia="Microsoft JhengHei" w:hAnsi="MetricHPE" w:hint="eastAsia"/>
              </w:rPr>
              <w:t xml:space="preserve"> </w:t>
            </w:r>
          </w:p>
          <w:p w14:paraId="4A04EB6E" w14:textId="77777777" w:rsidR="00A1596A" w:rsidRPr="00790A6A" w:rsidRDefault="00A1596A" w:rsidP="00631CBA">
            <w:pPr>
              <w:ind w:left="720"/>
              <w:rPr>
                <w:rFonts w:ascii="MetricHPE" w:eastAsia="Microsoft JhengHei" w:hAnsi="MetricHPE"/>
              </w:rPr>
            </w:pPr>
          </w:p>
        </w:tc>
      </w:tr>
      <w:tr w:rsidR="00A1596A" w:rsidRPr="00790A6A" w14:paraId="21422E8B" w14:textId="77777777" w:rsidTr="00146032">
        <w:trPr>
          <w:trHeight w:val="1342"/>
        </w:trPr>
        <w:tc>
          <w:tcPr>
            <w:tcW w:w="489" w:type="dxa"/>
            <w:shd w:val="clear" w:color="auto" w:fill="auto"/>
            <w:tcMar>
              <w:top w:w="72" w:type="dxa"/>
              <w:left w:w="72" w:type="dxa"/>
              <w:bottom w:w="72" w:type="dxa"/>
              <w:right w:w="72" w:type="dxa"/>
            </w:tcMar>
          </w:tcPr>
          <w:p w14:paraId="49AB79E6" w14:textId="4CBDB6C9" w:rsidR="00A1596A" w:rsidRPr="00790A6A" w:rsidRDefault="00785735" w:rsidP="00396596">
            <w:pPr>
              <w:rPr>
                <w:rFonts w:ascii="MetricHPE" w:eastAsia="Microsoft JhengHei" w:hAnsi="MetricHPE"/>
              </w:rPr>
            </w:pPr>
            <w:r w:rsidRPr="00790A6A">
              <w:rPr>
                <w:rFonts w:ascii="MetricHPE" w:eastAsia="Microsoft JhengHei" w:hAnsi="MetricHPE"/>
              </w:rPr>
              <w:t>3.5</w:t>
            </w:r>
          </w:p>
        </w:tc>
        <w:tc>
          <w:tcPr>
            <w:tcW w:w="1491" w:type="dxa"/>
            <w:shd w:val="clear" w:color="auto" w:fill="auto"/>
            <w:tcMar>
              <w:top w:w="72" w:type="dxa"/>
              <w:left w:w="72" w:type="dxa"/>
              <w:bottom w:w="72" w:type="dxa"/>
              <w:right w:w="72" w:type="dxa"/>
            </w:tcMar>
          </w:tcPr>
          <w:p w14:paraId="17ECE429" w14:textId="77777777" w:rsidR="004C3D39" w:rsidRPr="004B4B9F" w:rsidRDefault="004C3D39" w:rsidP="004C3D39">
            <w:pPr>
              <w:rPr>
                <w:rFonts w:ascii="MetricHPE" w:eastAsia="Microsoft JhengHei" w:hAnsi="MetricHPE"/>
                <w:lang w:val="en-GB"/>
              </w:rPr>
            </w:pPr>
            <w:r w:rsidRPr="004B4B9F">
              <w:rPr>
                <w:rFonts w:ascii="MetricHPE" w:eastAsia="Microsoft JhengHei" w:hAnsi="MetricHPE"/>
              </w:rPr>
              <w:t>Rationalize Remediation Portfolio</w:t>
            </w:r>
          </w:p>
          <w:p w14:paraId="5270505C" w14:textId="77777777" w:rsidR="00A1596A" w:rsidRPr="00790A6A" w:rsidRDefault="00A1596A" w:rsidP="006B02A4">
            <w:pPr>
              <w:rPr>
                <w:rFonts w:ascii="MetricHPE" w:eastAsia="Microsoft JhengHei" w:hAnsi="MetricHPE"/>
              </w:rPr>
            </w:pPr>
          </w:p>
        </w:tc>
        <w:tc>
          <w:tcPr>
            <w:tcW w:w="6697" w:type="dxa"/>
            <w:shd w:val="clear" w:color="auto" w:fill="auto"/>
            <w:tcMar>
              <w:top w:w="72" w:type="dxa"/>
              <w:left w:w="72" w:type="dxa"/>
              <w:bottom w:w="72" w:type="dxa"/>
              <w:right w:w="72" w:type="dxa"/>
            </w:tcMar>
            <w:vAlign w:val="center"/>
          </w:tcPr>
          <w:p w14:paraId="00F0FFC4" w14:textId="77777777" w:rsidR="00102D49" w:rsidRPr="00790A6A" w:rsidRDefault="00102D49" w:rsidP="00102D49">
            <w:pPr>
              <w:rPr>
                <w:rFonts w:ascii="MetricHPE" w:eastAsia="Microsoft JhengHei" w:hAnsi="MetricHPE"/>
                <w:lang w:val="en-GB"/>
              </w:rPr>
            </w:pPr>
            <w:r w:rsidRPr="00790A6A">
              <w:rPr>
                <w:rFonts w:ascii="MetricHPE" w:eastAsia="Microsoft JhengHei" w:hAnsi="MetricHPE"/>
              </w:rPr>
              <w:t>This process is to assign ownership of and provide funding for approved remediation requests.</w:t>
            </w:r>
            <w:r w:rsidRPr="00790A6A">
              <w:rPr>
                <w:rFonts w:ascii="Calibri" w:eastAsia="Microsoft JhengHei" w:hAnsi="Calibri" w:cs="Calibri"/>
              </w:rPr>
              <w:t> </w:t>
            </w:r>
          </w:p>
          <w:p w14:paraId="3890AFFC" w14:textId="77777777" w:rsidR="00102D49" w:rsidRPr="00790A6A" w:rsidRDefault="00102D49" w:rsidP="00102D49">
            <w:pPr>
              <w:rPr>
                <w:rFonts w:ascii="MetricHPE" w:eastAsia="Microsoft JhengHei" w:hAnsi="MetricHPE"/>
                <w:lang w:val="en-GB"/>
              </w:rPr>
            </w:pPr>
            <w:r w:rsidRPr="00790A6A">
              <w:rPr>
                <w:rFonts w:ascii="MetricHPE" w:eastAsia="Microsoft JhengHei" w:hAnsi="MetricHPE"/>
                <w:lang w:val="en-PH"/>
              </w:rPr>
              <w:t>The following are to be performed:</w:t>
            </w:r>
          </w:p>
          <w:p w14:paraId="21BC2FB7" w14:textId="77777777" w:rsidR="00102D49" w:rsidRPr="00790A6A" w:rsidRDefault="00102D49" w:rsidP="00D917EF">
            <w:pPr>
              <w:numPr>
                <w:ilvl w:val="0"/>
                <w:numId w:val="31"/>
              </w:numPr>
              <w:rPr>
                <w:rFonts w:ascii="MetricHPE" w:eastAsia="Microsoft JhengHei" w:hAnsi="MetricHPE"/>
                <w:lang w:val="en-GB"/>
              </w:rPr>
            </w:pPr>
            <w:r w:rsidRPr="00790A6A">
              <w:rPr>
                <w:rFonts w:ascii="MetricHPE" w:eastAsia="Microsoft JhengHei" w:hAnsi="MetricHPE"/>
              </w:rPr>
              <w:t>Data Owner assign Ownership for the Remediation Options</w:t>
            </w:r>
          </w:p>
          <w:p w14:paraId="39C7B12A" w14:textId="05AD6FA5" w:rsidR="00A1596A" w:rsidRPr="00790A6A" w:rsidRDefault="00102D49" w:rsidP="00D917EF">
            <w:pPr>
              <w:numPr>
                <w:ilvl w:val="0"/>
                <w:numId w:val="31"/>
              </w:numPr>
              <w:rPr>
                <w:rFonts w:ascii="MetricHPE" w:eastAsia="Microsoft JhengHei" w:hAnsi="MetricHPE"/>
                <w:lang w:val="en-GB"/>
              </w:rPr>
            </w:pPr>
            <w:r w:rsidRPr="00790A6A">
              <w:rPr>
                <w:rFonts w:ascii="MetricHPE" w:eastAsia="Microsoft JhengHei" w:hAnsi="MetricHPE"/>
              </w:rPr>
              <w:t>They also initiate the project approval/funding process for the remediation plan of DQ issue</w:t>
            </w:r>
          </w:p>
        </w:tc>
        <w:tc>
          <w:tcPr>
            <w:tcW w:w="1780" w:type="dxa"/>
            <w:shd w:val="clear" w:color="auto" w:fill="auto"/>
            <w:tcMar>
              <w:top w:w="72" w:type="dxa"/>
              <w:left w:w="72" w:type="dxa"/>
              <w:bottom w:w="72" w:type="dxa"/>
              <w:right w:w="72" w:type="dxa"/>
            </w:tcMar>
          </w:tcPr>
          <w:p w14:paraId="4AB251BA" w14:textId="3BC59FDF" w:rsidR="00631CBA" w:rsidRPr="00790A6A" w:rsidRDefault="00631CBA" w:rsidP="00D917EF">
            <w:pPr>
              <w:numPr>
                <w:ilvl w:val="0"/>
                <w:numId w:val="28"/>
              </w:numPr>
              <w:rPr>
                <w:rFonts w:ascii="MetricHPE" w:eastAsia="Microsoft JhengHei" w:hAnsi="MetricHPE"/>
                <w:lang w:val="en-GB"/>
              </w:rPr>
            </w:pPr>
            <w:r w:rsidRPr="00790A6A">
              <w:rPr>
                <w:rFonts w:ascii="MetricHPE" w:eastAsia="Microsoft JhengHei" w:hAnsi="MetricHPE"/>
              </w:rPr>
              <w:t>Data Owner</w:t>
            </w:r>
            <w:r w:rsidR="00D14325" w:rsidRPr="00790A6A">
              <w:rPr>
                <w:rFonts w:ascii="MetricHPE" w:eastAsia="Microsoft JhengHei" w:hAnsi="MetricHPE" w:hint="eastAsia"/>
              </w:rPr>
              <w:t xml:space="preserve"> </w:t>
            </w:r>
          </w:p>
          <w:p w14:paraId="3CE466A2" w14:textId="58006272" w:rsidR="00A1596A" w:rsidRPr="00790A6A" w:rsidRDefault="00A1596A" w:rsidP="00631CBA">
            <w:pPr>
              <w:ind w:left="720"/>
              <w:rPr>
                <w:rFonts w:ascii="MetricHPE" w:eastAsia="Microsoft JhengHei" w:hAnsi="MetricHPE"/>
              </w:rPr>
            </w:pPr>
          </w:p>
        </w:tc>
      </w:tr>
    </w:tbl>
    <w:p w14:paraId="56852030" w14:textId="565AF6F0" w:rsidR="0021108C" w:rsidRDefault="0021108C" w:rsidP="0081096D">
      <w:pPr>
        <w:rPr>
          <w:rFonts w:ascii="MetricHPE" w:eastAsia="Microsoft JhengHei" w:hAnsi="MetricHPE"/>
          <w:b/>
        </w:rPr>
      </w:pPr>
    </w:p>
    <w:p w14:paraId="7230D4A7" w14:textId="7638454C" w:rsidR="00A94637" w:rsidRPr="004764EE" w:rsidRDefault="0021108C" w:rsidP="0081096D">
      <w:pPr>
        <w:rPr>
          <w:rFonts w:ascii="MetricHPE" w:eastAsia="Microsoft JhengHei" w:hAnsi="MetricHPE"/>
        </w:rPr>
      </w:pPr>
      <w:r w:rsidRPr="004764EE">
        <w:rPr>
          <w:rFonts w:ascii="MetricHPE" w:eastAsia="Microsoft JhengHei" w:hAnsi="MetricHPE"/>
        </w:rPr>
        <w:br w:type="page"/>
      </w:r>
    </w:p>
    <w:p w14:paraId="1BF869A8" w14:textId="2073F639" w:rsidR="00EA1C20" w:rsidRDefault="00930561" w:rsidP="00930561">
      <w:pPr>
        <w:rPr>
          <w:rFonts w:ascii="MetricHPE" w:eastAsia="Microsoft JhengHei" w:hAnsi="MetricHPE"/>
          <w:b/>
          <w:lang w:val="en-PH"/>
        </w:rPr>
      </w:pPr>
      <w:r w:rsidRPr="00930561">
        <w:rPr>
          <w:rFonts w:ascii="MetricHPE" w:eastAsia="Microsoft JhengHei" w:hAnsi="MetricHPE"/>
          <w:b/>
          <w:lang w:val="en-PH"/>
        </w:rPr>
        <w:lastRenderedPageBreak/>
        <w:t xml:space="preserve">Phase 4 </w:t>
      </w:r>
      <w:r w:rsidR="0020756C" w:rsidRPr="000D1F29">
        <w:rPr>
          <w:rFonts w:ascii="MetricHPE" w:eastAsia="Microsoft JhengHei" w:hAnsi="MetricHPE"/>
          <w:b/>
          <w:lang w:val="en-PH"/>
        </w:rPr>
        <w:t xml:space="preserve"> </w:t>
      </w:r>
      <w:r w:rsidR="0020756C" w:rsidRPr="00790A6A">
        <w:rPr>
          <w:rFonts w:ascii="MetricHPE" w:eastAsia="MS Mincho" w:hAnsi="MetricHPE" w:cs="MS Mincho" w:hint="eastAsia"/>
          <w:b/>
          <w:lang w:val="en-PH"/>
        </w:rPr>
        <w:t>：</w:t>
      </w:r>
      <w:r w:rsidR="0020756C" w:rsidRPr="000D1F29">
        <w:rPr>
          <w:rFonts w:ascii="MetricHPE" w:eastAsia="Microsoft JhengHei" w:hAnsi="MetricHPE"/>
          <w:b/>
          <w:lang w:val="en-PH"/>
        </w:rPr>
        <w:t xml:space="preserve"> </w:t>
      </w:r>
      <w:r w:rsidRPr="00930561">
        <w:rPr>
          <w:rFonts w:ascii="MetricHPE" w:eastAsia="Microsoft JhengHei" w:hAnsi="MetricHPE"/>
          <w:b/>
          <w:lang w:val="en-PH"/>
        </w:rPr>
        <w:t xml:space="preserve"> Cleanse &amp; Monitor</w:t>
      </w:r>
    </w:p>
    <w:p w14:paraId="13CBBB94" w14:textId="77777777" w:rsidR="00F34FDE" w:rsidRPr="00790A6A" w:rsidRDefault="00F34FDE" w:rsidP="00930561">
      <w:pPr>
        <w:rPr>
          <w:rFonts w:ascii="MetricHPE" w:eastAsia="Microsoft JhengHei" w:hAnsi="MetricHPE"/>
          <w:b/>
          <w:lang w:val="en-PH"/>
        </w:rPr>
      </w:pPr>
    </w:p>
    <w:p w14:paraId="11DF65B3" w14:textId="77777777" w:rsidR="00EA1C20" w:rsidRPr="00930561" w:rsidRDefault="00EA1C20" w:rsidP="00930561">
      <w:pPr>
        <w:rPr>
          <w:rFonts w:ascii="MetricHPE" w:eastAsia="Microsoft JhengHei" w:hAnsi="MetricHPE"/>
          <w:b/>
          <w:lang w:val="en-GB"/>
        </w:rPr>
      </w:pPr>
    </w:p>
    <w:p w14:paraId="16088A87" w14:textId="2F0A58F8" w:rsidR="00347859" w:rsidRPr="00EA1C20" w:rsidRDefault="00471B4C" w:rsidP="0081096D">
      <w:pPr>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273" behindDoc="0" locked="0" layoutInCell="1" allowOverlap="1" wp14:anchorId="336E31BA" wp14:editId="73D8828C">
                <wp:simplePos x="0" y="0"/>
                <wp:positionH relativeFrom="column">
                  <wp:posOffset>-356553</wp:posOffset>
                </wp:positionH>
                <wp:positionV relativeFrom="paragraph">
                  <wp:posOffset>228283</wp:posOffset>
                </wp:positionV>
                <wp:extent cx="428625" cy="461010"/>
                <wp:effectExtent l="2858" t="0" r="0" b="0"/>
                <wp:wrapNone/>
                <wp:docPr id="502869201" name="Rectangle 896829555"/>
                <wp:cNvGraphicFramePr/>
                <a:graphic xmlns:a="http://schemas.openxmlformats.org/drawingml/2006/main">
                  <a:graphicData uri="http://schemas.microsoft.com/office/word/2010/wordprocessingShape">
                    <wps:wsp>
                      <wps:cNvSpPr/>
                      <wps:spPr>
                        <a:xfrm rot="5400000">
                          <a:off x="0" y="0"/>
                          <a:ext cx="428625" cy="46101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5C8ED1"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Data Owner</w:t>
                            </w:r>
                          </w:p>
                        </w:txbxContent>
                      </wps:txbx>
                      <wps:bodyPr vert="vert270" wrap="square" rtlCol="0" anchor="ctr"/>
                    </wps:wsp>
                  </a:graphicData>
                </a:graphic>
                <wp14:sizeRelV relativeFrom="margin">
                  <wp14:pctHeight>0</wp14:pctHeight>
                </wp14:sizeRelV>
              </wp:anchor>
            </w:drawing>
          </mc:Choice>
          <mc:Fallback>
            <w:pict>
              <v:rect w14:anchorId="336E31BA" id="Rectangle 896829555" o:spid="_x0000_s1129" style="position:absolute;margin-left:-28.1pt;margin-top:18pt;width:33.75pt;height:36.3pt;rotation:90;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kZ9gEAACkEAAAOAAAAZHJzL2Uyb0RvYy54bWysU01v2zAMvQ/YfxB0X50YSVYEcXpo0V2G&#10;rVjXH6DIVGxAFjVKjZ1/P0pK3W3daZgPhMyPR74ncXczDVacgEKPrpHLq4UU4DS2vTs28un7/Ydr&#10;KUJUrlUWHTTyDEHe7N+/241+CzV2aFsgwSAubEffyC5Gv62qoDsYVLhCD46DBmlQkX/pWLWkRkYf&#10;bFUvFptqRGo9oYYQ2HtXgnKf8Y0BHb8aEyAK20ieLWZL2R6SrfY7tT2S8l2vL2Oof5hiUL3jpjPU&#10;nYpKPFP/BmroNWFAE680DhUa02vIHJjNcvEHm8dOechcWJzgZ5nC/4PVX06P/oFYhtGHbeBjYjEZ&#10;GgQhq7VeLdKXufG0YsrSnWfpYIpCs3NVX2/qtRSaQ6vNkrkkaasClSA9hfgJcBDp0Ejim8mg6vQ5&#10;xJL6kpLSrUvW4X1vbYkmT/U6ZD7Fs4WS/Q2M6FsepM6o+f3ArSVxUnzzSmtwcVlCnWqhuJfrRK3A&#10;zxV5ausYMCEb7j9jXwDS23yLXWAu+akU8vObi4uGc5vfByvFc0XujC7OxUPvkP7GzDKrS+eS/yJS&#10;kSapFKfDxNo0crNOqcl1wPb8wNoA8VUkW3/k5Rh5DRoZfjwrAiko2lssW6Oc7pCXRkfKzRIEv8es&#10;1GV30oP/9T+P8brh+58AAAD//wMAUEsDBBQABgAIAAAAIQBZOOaI4AAAAAkBAAAPAAAAZHJzL2Rv&#10;d25yZXYueG1sTI/BasJAEIbvhb7DMoVeRHetNU3TTEQKBfFQqBW8brJjEpqdDdlV49t3PbWnYZiP&#10;f74/X422E2cafOsYYT5TIIgrZ1quEfbfH9MUhA+aje4cE8KVPKyK+7tcZ8Zd+IvOu1CLGMI+0whN&#10;CH0mpa8astrPXE8cb0c3WB3iOtTSDPoSw20nn5RKpNUtxw+N7um9oepnd7IIW5O07nr85E1azp/X&#10;YT85HGiC+Pgwrt9ABBrDHww3/agORXQq3YmNFx3CdJm+RBRhkS5B3IDFK4gyTpUokEUu/zcofgEA&#10;AP//AwBQSwECLQAUAAYACAAAACEAtoM4kv4AAADhAQAAEwAAAAAAAAAAAAAAAAAAAAAAW0NvbnRl&#10;bnRfVHlwZXNdLnhtbFBLAQItABQABgAIAAAAIQA4/SH/1gAAAJQBAAALAAAAAAAAAAAAAAAAAC8B&#10;AABfcmVscy8ucmVsc1BLAQItABQABgAIAAAAIQA+WekZ9gEAACkEAAAOAAAAAAAAAAAAAAAAAC4C&#10;AABkcnMvZTJvRG9jLnhtbFBLAQItABQABgAIAAAAIQBZOOaI4AAAAAkBAAAPAAAAAAAAAAAAAAAA&#10;AFAEAABkcnMvZG93bnJldi54bWxQSwUGAAAAAAQABADzAAAAXQUAAAAA&#10;" fillcolor="#425563 [3204]" stroked="f" strokeweight="1pt">
                <v:textbox style="layout-flow:vertical;mso-layout-flow-alt:bottom-to-top">
                  <w:txbxContent>
                    <w:p w14:paraId="765C8ED1"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Data Owner</w:t>
                      </w:r>
                    </w:p>
                  </w:txbxContent>
                </v:textbox>
              </v:rect>
            </w:pict>
          </mc:Fallback>
        </mc:AlternateContent>
      </w:r>
      <w:r w:rsidR="00A43C0C" w:rsidRPr="00790A6A">
        <w:rPr>
          <w:rFonts w:ascii="MetricHPE" w:eastAsia="Microsoft JhengHei" w:hAnsi="MetricHPE"/>
          <w:b/>
          <w:noProof/>
        </w:rPr>
        <mc:AlternateContent>
          <mc:Choice Requires="wpg">
            <w:drawing>
              <wp:anchor distT="0" distB="0" distL="114300" distR="114300" simplePos="0" relativeHeight="251658352" behindDoc="0" locked="0" layoutInCell="1" allowOverlap="1" wp14:anchorId="7A244364" wp14:editId="2B676A2E">
                <wp:simplePos x="0" y="0"/>
                <wp:positionH relativeFrom="column">
                  <wp:posOffset>-201167</wp:posOffset>
                </wp:positionH>
                <wp:positionV relativeFrom="paragraph">
                  <wp:posOffset>-121920</wp:posOffset>
                </wp:positionV>
                <wp:extent cx="6816593" cy="295378"/>
                <wp:effectExtent l="38100" t="38100" r="41910" b="47625"/>
                <wp:wrapNone/>
                <wp:docPr id="284343631" name="Group 187"/>
                <wp:cNvGraphicFramePr/>
                <a:graphic xmlns:a="http://schemas.openxmlformats.org/drawingml/2006/main">
                  <a:graphicData uri="http://schemas.microsoft.com/office/word/2010/wordprocessingGroup">
                    <wpg:wgp>
                      <wpg:cNvGrpSpPr/>
                      <wpg:grpSpPr>
                        <a:xfrm>
                          <a:off x="0" y="0"/>
                          <a:ext cx="6816593" cy="295378"/>
                          <a:chOff x="0" y="0"/>
                          <a:chExt cx="11122586" cy="455615"/>
                        </a:xfrm>
                      </wpg:grpSpPr>
                      <wps:wsp>
                        <wps:cNvPr id="1498942051" name="Arrow: Pentagon 1498942051"/>
                        <wps:cNvSpPr/>
                        <wps:spPr bwMode="auto">
                          <a:xfrm>
                            <a:off x="8293870" y="0"/>
                            <a:ext cx="2828716" cy="455615"/>
                          </a:xfrm>
                          <a:prstGeom prst="homePlate">
                            <a:avLst/>
                          </a:prstGeom>
                          <a:solidFill>
                            <a:schemeClr val="accent2">
                              <a:lumMod val="50000"/>
                            </a:schemeClr>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588C009B" w14:textId="77777777" w:rsidR="008D16FF" w:rsidRPr="008D16FF" w:rsidRDefault="008D16FF" w:rsidP="008D16FF">
                              <w:pPr>
                                <w:spacing w:line="216" w:lineRule="auto"/>
                                <w:jc w:val="center"/>
                                <w:textAlignment w:val="baseline"/>
                                <w:rPr>
                                  <w:rFonts w:ascii="MetricHPE" w:hAnsi="MetricHPE"/>
                                  <w:color w:val="FFFFFF"/>
                                  <w:kern w:val="24"/>
                                  <w:sz w:val="16"/>
                                  <w:szCs w:val="16"/>
                                  <w:lang w:val="en-PH"/>
                                </w:rPr>
                              </w:pPr>
                              <w:r w:rsidRPr="008D16FF">
                                <w:rPr>
                                  <w:rFonts w:ascii="MetricHPE" w:hAnsi="MetricHPE"/>
                                  <w:color w:val="FFFFFF"/>
                                  <w:kern w:val="24"/>
                                  <w:sz w:val="16"/>
                                  <w:szCs w:val="16"/>
                                  <w:lang w:val="en-PH"/>
                                </w:rPr>
                                <w:t>4. Cleanse &amp; Monitor</w:t>
                              </w:r>
                            </w:p>
                          </w:txbxContent>
                        </wps:txbx>
                        <wps:bodyPr vert="horz" wrap="square" lIns="36000" tIns="36000" rIns="36000" bIns="36000" numCol="1" rtlCol="0" anchor="ctr" anchorCtr="1" compatLnSpc="1">
                          <a:prstTxWarp prst="textNoShape">
                            <a:avLst/>
                          </a:prstTxWarp>
                        </wps:bodyPr>
                      </wps:wsp>
                      <wps:wsp>
                        <wps:cNvPr id="444064174" name="Arrow: Pentagon 444064174"/>
                        <wps:cNvSpPr/>
                        <wps:spPr bwMode="auto">
                          <a:xfrm>
                            <a:off x="5351707" y="0"/>
                            <a:ext cx="3146119" cy="455615"/>
                          </a:xfrm>
                          <a:prstGeom prst="homePlate">
                            <a:avLst/>
                          </a:prstGeom>
                          <a:solidFill>
                            <a:schemeClr val="bg2">
                              <a:lumMod val="25000"/>
                              <a:lumOff val="75000"/>
                            </a:schemeClr>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37D1DC48" w14:textId="77777777" w:rsidR="008D16FF" w:rsidRPr="008D16FF" w:rsidRDefault="008D16FF" w:rsidP="008D16FF">
                              <w:pPr>
                                <w:spacing w:line="216" w:lineRule="auto"/>
                                <w:jc w:val="center"/>
                                <w:textAlignment w:val="baseline"/>
                                <w:rPr>
                                  <w:rFonts w:ascii="MetricHPE" w:hAnsi="MetricHPE"/>
                                  <w:color w:val="000000" w:themeColor="text1"/>
                                  <w:kern w:val="24"/>
                                  <w:sz w:val="16"/>
                                  <w:szCs w:val="16"/>
                                  <w:lang w:val="en-PH"/>
                                </w:rPr>
                              </w:pPr>
                              <w:r w:rsidRPr="008D16FF">
                                <w:rPr>
                                  <w:rFonts w:ascii="MetricHPE" w:hAnsi="MetricHPE"/>
                                  <w:color w:val="000000" w:themeColor="text1"/>
                                  <w:kern w:val="24"/>
                                  <w:sz w:val="16"/>
                                  <w:szCs w:val="16"/>
                                  <w:lang w:val="en-PH"/>
                                </w:rPr>
                                <w:t>3. Analysis &amp; Remediation</w:t>
                              </w:r>
                            </w:p>
                          </w:txbxContent>
                        </wps:txbx>
                        <wps:bodyPr vert="horz" wrap="square" lIns="36000" tIns="36000" rIns="36000" bIns="36000" numCol="1" rtlCol="0" anchor="ctr" anchorCtr="1" compatLnSpc="1">
                          <a:prstTxWarp prst="textNoShape">
                            <a:avLst/>
                          </a:prstTxWarp>
                        </wps:bodyPr>
                      </wps:wsp>
                      <wps:wsp>
                        <wps:cNvPr id="342036080" name="Arrow: Pentagon 342036080"/>
                        <wps:cNvSpPr/>
                        <wps:spPr bwMode="auto">
                          <a:xfrm>
                            <a:off x="2642015" y="0"/>
                            <a:ext cx="2913648"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5CCDF411" w14:textId="1C252130" w:rsidR="008D16FF" w:rsidRPr="008D16FF" w:rsidRDefault="008D16FF" w:rsidP="008D16FF">
                              <w:pPr>
                                <w:spacing w:line="216" w:lineRule="auto"/>
                                <w:jc w:val="center"/>
                                <w:textAlignment w:val="baseline"/>
                                <w:rPr>
                                  <w:rFonts w:ascii="MetricHPE" w:hAnsi="MetricHPE"/>
                                  <w:color w:val="000000" w:themeColor="text1"/>
                                  <w:kern w:val="24"/>
                                  <w:sz w:val="16"/>
                                  <w:szCs w:val="16"/>
                                  <w:lang w:val="en-PH"/>
                                </w:rPr>
                              </w:pPr>
                              <w:r w:rsidRPr="008D16FF">
                                <w:rPr>
                                  <w:rFonts w:ascii="MetricHPE" w:hAnsi="MetricHPE"/>
                                  <w:color w:val="000000" w:themeColor="text1"/>
                                  <w:kern w:val="24"/>
                                  <w:sz w:val="16"/>
                                  <w:szCs w:val="16"/>
                                  <w:lang w:val="en-PH"/>
                                </w:rPr>
                                <w:t xml:space="preserve">2. </w:t>
                              </w:r>
                              <w:r w:rsidR="00A43C0C" w:rsidRPr="008D16FF">
                                <w:rPr>
                                  <w:rFonts w:ascii="MetricHPE" w:hAnsi="MetricHPE"/>
                                  <w:color w:val="000000" w:themeColor="text1"/>
                                  <w:kern w:val="24"/>
                                  <w:sz w:val="16"/>
                                  <w:szCs w:val="16"/>
                                  <w:lang w:val="en-PH"/>
                                </w:rPr>
                                <w:t>Inventoried</w:t>
                              </w:r>
                              <w:r w:rsidRPr="008D16FF">
                                <w:rPr>
                                  <w:rFonts w:ascii="MetricHPE" w:hAnsi="MetricHPE"/>
                                  <w:color w:val="000000" w:themeColor="text1"/>
                                  <w:kern w:val="24"/>
                                  <w:sz w:val="16"/>
                                  <w:szCs w:val="16"/>
                                  <w:lang w:val="en-PH"/>
                                </w:rPr>
                                <w:t xml:space="preserve"> &amp; Assess</w:t>
                              </w:r>
                            </w:p>
                          </w:txbxContent>
                        </wps:txbx>
                        <wps:bodyPr vert="horz" wrap="square" lIns="36000" tIns="36000" rIns="36000" bIns="36000" numCol="1" rtlCol="0" anchor="ctr" anchorCtr="1" compatLnSpc="1">
                          <a:prstTxWarp prst="textNoShape">
                            <a:avLst/>
                          </a:prstTxWarp>
                        </wps:bodyPr>
                      </wps:wsp>
                      <wps:wsp>
                        <wps:cNvPr id="1947532695" name="Arrow: Pentagon 1947532695"/>
                        <wps:cNvSpPr/>
                        <wps:spPr bwMode="auto">
                          <a:xfrm>
                            <a:off x="0" y="0"/>
                            <a:ext cx="2845971"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2F79CEF0" w14:textId="77777777" w:rsidR="008D16FF" w:rsidRPr="008D16FF" w:rsidRDefault="008D16FF" w:rsidP="008D16FF">
                              <w:pPr>
                                <w:spacing w:line="216" w:lineRule="auto"/>
                                <w:jc w:val="center"/>
                                <w:textAlignment w:val="baseline"/>
                                <w:rPr>
                                  <w:rFonts w:ascii="MetricHPE" w:hAnsi="MetricHPE"/>
                                  <w:color w:val="000000" w:themeColor="text1"/>
                                  <w:kern w:val="24"/>
                                  <w:sz w:val="16"/>
                                  <w:szCs w:val="16"/>
                                  <w:lang w:val="en-PH"/>
                                </w:rPr>
                              </w:pPr>
                              <w:r w:rsidRPr="008D16FF">
                                <w:rPr>
                                  <w:rFonts w:ascii="MetricHPE" w:hAnsi="MetricHPE"/>
                                  <w:color w:val="000000" w:themeColor="text1"/>
                                  <w:kern w:val="24"/>
                                  <w:sz w:val="16"/>
                                  <w:szCs w:val="16"/>
                                  <w:lang w:val="en-PH"/>
                                </w:rPr>
                                <w:t>1. Identify &amp; Establish</w:t>
                              </w:r>
                            </w:p>
                          </w:txbxContent>
                        </wps:txbx>
                        <wps:bodyPr vert="horz" wrap="square" lIns="36000" tIns="36000" rIns="36000" bIns="36000" numCol="1" rtlCol="0" anchor="ctr" anchorCtr="1" compatLnSpc="1">
                          <a:prstTxWarp prst="textNoShape">
                            <a:avLst/>
                          </a:prstTxWarp>
                        </wps:bodyPr>
                      </wps:wsp>
                    </wpg:wgp>
                  </a:graphicData>
                </a:graphic>
              </wp:anchor>
            </w:drawing>
          </mc:Choice>
          <mc:Fallback>
            <w:pict>
              <v:group w14:anchorId="7A244364" id="Group 187" o:spid="_x0000_s1130" style="position:absolute;margin-left:-15.85pt;margin-top:-9.6pt;width:536.75pt;height:23.25pt;z-index:251658352" coordsize="111225,4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n28yQMAACIUAAAOAAAAZHJzL2Uyb0RvYy54bWzsWEtv2zgQvi/Q/0Do3sh6PxCnKNI2WKDb&#10;DTZd7JmWKEsoRXJJOrL31++QeliOHaD1Jpetc1A41AyH83Hm81DX77YtRY9EqoazpeNdLRxEWMHL&#10;hq2Xzp9fP71NHaQ0ZiWmnJGlsyPKeXfz5pfrTuTE5zWnJZEIFmEq78TSqbUWueuqoiYtVldcEAYv&#10;Ky5brEGUa7eUuIPVW+r6i0XsdlyWQvKCKAWzH/qXzo1dv6pIoX+vKkU0oksH9qbtU9rnyjzdm2uc&#10;ryUWdVMM28Bn7KLFDQOn01IfsMZoI5ujpdqmkFzxSl8VvHV5VTUFsTFANN7iSTR3km+EjWWdd2sx&#10;wQTQPsHp7GWLL493UjyIewlIdGINWFjJxLKtZGv+wy7R1kK2myAjW40KmIxTL46ywEEFvPOzKEjS&#10;HtOiBuCPzIr642DoeZ7vR2ncW4ZRFHuRsXRHv+7BbjoB+aH2EKj/BsFDjQWxyKocILiXqCkhfcMs&#10;zUJ/EXkOYriFdH0vJe9ydE+YxmvO0EzD4mWtJ/RUrgBItOp+4yUY443mNimeAJn6WZAmkI3HcPqp&#10;nybe86DgXEil7whvkRkACLwl9xRrEwzO8eNnpXsQRz0zrThtyk8NpVYwpUVuqUSPGIoCFwUE51tz&#10;umlh5/18tIC/4UBsNRoTezwHq1GGuqWTxFCLdomDl5Pdi7iqCS4/shLpnQBwGdCJY3y3pHQQJcA+&#10;ZgTB41zjhn6PJuQaZcaAWKYYsDOpZs7R1AOM9I4So0PZH6SCNIGk79E6GV08QGa1jVkFsE+GXo/R&#10;4QlQ7Q1Gg+5+R5PhAO6hYX90o8c+BrCwXjnTk3HbMC5PeS6/TZ57fTjfWcxmqLerra2N2PoxUyte&#10;7iDLgfRt/sl/4BiAQJeO+nuDJRwK/ZVBeQaxSSCk54KcC6u5wDbtLYd0hMqTmtohGGNW1BzYutBy&#10;FG41yKAF9Cmw/sweRGFkE7RJ+a/bv7AUQ3FoYKkvfKz1o/LodYeY+6gGAZimP/1Xp5wwDBdx6CXh&#10;c4yzVzifcKIg8pJFcopwAi+MPS97loVfnnBW62Oy8Q3b9LULHGR+OCw3JeM0FOpUbRcO+nk5KDE5&#10;cuGgeYf8Q53fSIUGwn3bE0DLA2ydAuGe7nr2CudzkB+DF2jxTjU9mRfEIVwUTA95ohN8DQ4af/gO&#10;+pVLM3PYFY6txf+vmbGXlAuRvDCReFmYRIEfZ1Dmp5lkpnE+lTxzcwqjLDGN4YVELjci2yS+9o0o&#10;+9m6EftJBj5EWXSHj2bmS9dchvH8097NvwAAAP//AwBQSwMEFAAGAAgAAAAhAH+ntobhAAAACwEA&#10;AA8AAABkcnMvZG93bnJldi54bWxMj8FKw0AQhu+C77CM4K3dbKJWYzalFPVUCraCeJsm0yQ0Oxuy&#10;2yR9e7cnvc0wH/98f7acTCsG6l1jWYOaRyCIC1s2XGn42r/PnkE4j1xia5k0XMjBMr+9yTAt7cif&#10;NOx8JUIIuxQ11N53qZSuqMmgm9uOONyOtjfow9pXsuxxDOGmlXEUPUmDDYcPNXa0rqk47c5Gw8eI&#10;4ypRb8PmdFxffvaP2++NIq3v76bVKwhPk/+D4aof1CEPTgd75tKJVsMsUYuAhkG9xCCuRPSgQpuD&#10;hniRgMwz+b9D/gsAAP//AwBQSwECLQAUAAYACAAAACEAtoM4kv4AAADhAQAAEwAAAAAAAAAAAAAA&#10;AAAAAAAAW0NvbnRlbnRfVHlwZXNdLnhtbFBLAQItABQABgAIAAAAIQA4/SH/1gAAAJQBAAALAAAA&#10;AAAAAAAAAAAAAC8BAABfcmVscy8ucmVsc1BLAQItABQABgAIAAAAIQCV4n28yQMAACIUAAAOAAAA&#10;AAAAAAAAAAAAAC4CAABkcnMvZTJvRG9jLnhtbFBLAQItABQABgAIAAAAIQB/p7aG4QAAAAsBAAAP&#10;AAAAAAAAAAAAAAAAACMGAABkcnMvZG93bnJldi54bWxQSwUGAAAAAAQABADzAAAAMQcAAAAA&#10;">
                <v:shape id="Arrow: Pentagon 1498942051" o:spid="_x0000_s1131" type="#_x0000_t15" style="position:absolute;left:82938;width:28287;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kg4yQAAAOMAAAAPAAAAZHJzL2Rvd25yZXYueG1sRE87T8Mw&#10;EN6R+h+sq8RG7ZQ2akLdCiEeFSxQOjCe4mscNT5HsWnSf4+RkBjve996O7pWnKkPjWcN2UyBIK68&#10;abjWcPh8ulmBCBHZYOuZNFwowHYzuVpjafzAH3Tex1qkEA4larAxdqWUobLkMMx8R5y4o+8dxnT2&#10;tTQ9DinctXKuVC4dNpwaLHb0YKk67b+dhuFgX+vbvCheLtnj8v3tWeVfO6X19XS8vwMRaYz/4j/3&#10;zqT5i2JVLOZqmcHvTwkAufkBAAD//wMAUEsBAi0AFAAGAAgAAAAhANvh9svuAAAAhQEAABMAAAAA&#10;AAAAAAAAAAAAAAAAAFtDb250ZW50X1R5cGVzXS54bWxQSwECLQAUAAYACAAAACEAWvQsW78AAAAV&#10;AQAACwAAAAAAAAAAAAAAAAAfAQAAX3JlbHMvLnJlbHNQSwECLQAUAAYACAAAACEArH5IOMkAAADj&#10;AAAADwAAAAAAAAAAAAAAAAAHAgAAZHJzL2Rvd25yZXYueG1sUEsFBgAAAAADAAMAtwAAAP0CAAAA&#10;AA==&#10;" adj="19860" fillcolor="#156863 [1605]" strokecolor="#156863 [1605]" strokeweight="6pt">
                  <v:textbox inset="1mm,1mm,1mm,1mm">
                    <w:txbxContent>
                      <w:p w14:paraId="588C009B" w14:textId="77777777" w:rsidR="008D16FF" w:rsidRPr="008D16FF" w:rsidRDefault="008D16FF" w:rsidP="008D16FF">
                        <w:pPr>
                          <w:spacing w:line="216" w:lineRule="auto"/>
                          <w:jc w:val="center"/>
                          <w:textAlignment w:val="baseline"/>
                          <w:rPr>
                            <w:rFonts w:ascii="MetricHPE" w:hAnsi="MetricHPE"/>
                            <w:color w:val="FFFFFF"/>
                            <w:kern w:val="24"/>
                            <w:sz w:val="16"/>
                            <w:szCs w:val="16"/>
                            <w:lang w:val="en-PH"/>
                          </w:rPr>
                        </w:pPr>
                        <w:r w:rsidRPr="008D16FF">
                          <w:rPr>
                            <w:rFonts w:ascii="MetricHPE" w:hAnsi="MetricHPE"/>
                            <w:color w:val="FFFFFF"/>
                            <w:kern w:val="24"/>
                            <w:sz w:val="16"/>
                            <w:szCs w:val="16"/>
                            <w:lang w:val="en-PH"/>
                          </w:rPr>
                          <w:t>4. Cleanse &amp; Monitor</w:t>
                        </w:r>
                      </w:p>
                    </w:txbxContent>
                  </v:textbox>
                </v:shape>
                <v:shape id="Arrow: Pentagon 444064174" o:spid="_x0000_s1132" type="#_x0000_t15" style="position:absolute;left:53517;width:31461;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OXwyQAAAOIAAAAPAAAAZHJzL2Rvd25yZXYueG1sRI9PSwMx&#10;FMTvgt8hPMGbzVZCK2vTIoogHkS7Xrw9N2//4OZlTV6367c3gtDjMDO/YTa72Q9qopj6wBaWiwIU&#10;cR1cz62F9+rx6gZUEmSHQ2Cy8EMJdtvzsw2WLhz5jaa9tCpDOJVooRMZS61T3ZHHtAgjcfaaED1K&#10;lrHVLuIxw/2gr4tipT32nBc6HOm+o/prf/AWHnylh/Qhcfps5Pv1ef3SVOPB2suL+e4WlNAsp/B/&#10;+8lZMMYUK7NcG/i7lO+A3v4CAAD//wMAUEsBAi0AFAAGAAgAAAAhANvh9svuAAAAhQEAABMAAAAA&#10;AAAAAAAAAAAAAAAAAFtDb250ZW50X1R5cGVzXS54bWxQSwECLQAUAAYACAAAACEAWvQsW78AAAAV&#10;AQAACwAAAAAAAAAAAAAAAAAfAQAAX3JlbHMvLnJlbHNQSwECLQAUAAYACAAAACEA8tzl8MkAAADi&#10;AAAADwAAAAAAAAAAAAAAAAAHAgAAZHJzL2Rvd25yZXYueG1sUEsFBgAAAAADAAMAtwAAAP0CAAAA&#10;AA==&#10;" adj="20036" fillcolor="#f0f1f1 [830]" strokecolor="#156863 [1605]" strokeweight="6pt">
                  <v:textbox inset="1mm,1mm,1mm,1mm">
                    <w:txbxContent>
                      <w:p w14:paraId="37D1DC48" w14:textId="77777777" w:rsidR="008D16FF" w:rsidRPr="008D16FF" w:rsidRDefault="008D16FF" w:rsidP="008D16FF">
                        <w:pPr>
                          <w:spacing w:line="216" w:lineRule="auto"/>
                          <w:jc w:val="center"/>
                          <w:textAlignment w:val="baseline"/>
                          <w:rPr>
                            <w:rFonts w:ascii="MetricHPE" w:hAnsi="MetricHPE"/>
                            <w:color w:val="000000" w:themeColor="text1"/>
                            <w:kern w:val="24"/>
                            <w:sz w:val="16"/>
                            <w:szCs w:val="16"/>
                            <w:lang w:val="en-PH"/>
                          </w:rPr>
                        </w:pPr>
                        <w:r w:rsidRPr="008D16FF">
                          <w:rPr>
                            <w:rFonts w:ascii="MetricHPE" w:hAnsi="MetricHPE"/>
                            <w:color w:val="000000" w:themeColor="text1"/>
                            <w:kern w:val="24"/>
                            <w:sz w:val="16"/>
                            <w:szCs w:val="16"/>
                            <w:lang w:val="en-PH"/>
                          </w:rPr>
                          <w:t>3. Analysis &amp; Remediation</w:t>
                        </w:r>
                      </w:p>
                    </w:txbxContent>
                  </v:textbox>
                </v:shape>
                <v:shape id="Arrow: Pentagon 342036080" o:spid="_x0000_s1133" type="#_x0000_t15" style="position:absolute;left:26420;width:29136;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rWygAAAOIAAAAPAAAAZHJzL2Rvd25yZXYueG1sRI9BS8NA&#10;EIXvQv/DMgVvdrdtLDV2WySgVOuhRsHrkB2T0OxsyK5t/PfOQfA4vHnf49vsRt+pMw2xDWxhPjOg&#10;iKvgWq4tfLw/3qxBxYTssAtMFn4owm47udpg7sKF3+hcploJhGOOFpqU+lzrWDXkMc5CTyzZVxg8&#10;JjmHWrsBLwL3nV4Ys9IeW5aFBnsqGqpO5bcXSpFe3PFwV2avT8/H2+IzuCzsrb2ejg/3oBKN6f/5&#10;r713FpbZwixXZi0SoiQ6oLe/AAAA//8DAFBLAQItABQABgAIAAAAIQDb4fbL7gAAAIUBAAATAAAA&#10;AAAAAAAAAAAAAAAAAABbQ29udGVudF9UeXBlc10ueG1sUEsBAi0AFAAGAAgAAAAhAFr0LFu/AAAA&#10;FQEAAAsAAAAAAAAAAAAAAAAAHwEAAF9yZWxzLy5yZWxzUEsBAi0AFAAGAAgAAAAhABrsmtbKAAAA&#10;4gAAAA8AAAAAAAAAAAAAAAAABwIAAGRycy9kb3ducmV2LnhtbFBLBQYAAAAAAwADALcAAAD+AgAA&#10;AAA=&#10;" adj="19911" fillcolor="white [3212]" strokecolor="#156863 [1605]" strokeweight="6pt">
                  <v:textbox inset="1mm,1mm,1mm,1mm">
                    <w:txbxContent>
                      <w:p w14:paraId="5CCDF411" w14:textId="1C252130" w:rsidR="008D16FF" w:rsidRPr="008D16FF" w:rsidRDefault="008D16FF" w:rsidP="008D16FF">
                        <w:pPr>
                          <w:spacing w:line="216" w:lineRule="auto"/>
                          <w:jc w:val="center"/>
                          <w:textAlignment w:val="baseline"/>
                          <w:rPr>
                            <w:rFonts w:ascii="MetricHPE" w:hAnsi="MetricHPE"/>
                            <w:color w:val="000000" w:themeColor="text1"/>
                            <w:kern w:val="24"/>
                            <w:sz w:val="16"/>
                            <w:szCs w:val="16"/>
                            <w:lang w:val="en-PH"/>
                          </w:rPr>
                        </w:pPr>
                        <w:r w:rsidRPr="008D16FF">
                          <w:rPr>
                            <w:rFonts w:ascii="MetricHPE" w:hAnsi="MetricHPE"/>
                            <w:color w:val="000000" w:themeColor="text1"/>
                            <w:kern w:val="24"/>
                            <w:sz w:val="16"/>
                            <w:szCs w:val="16"/>
                            <w:lang w:val="en-PH"/>
                          </w:rPr>
                          <w:t xml:space="preserve">2. </w:t>
                        </w:r>
                        <w:r w:rsidR="00A43C0C" w:rsidRPr="008D16FF">
                          <w:rPr>
                            <w:rFonts w:ascii="MetricHPE" w:hAnsi="MetricHPE"/>
                            <w:color w:val="000000" w:themeColor="text1"/>
                            <w:kern w:val="24"/>
                            <w:sz w:val="16"/>
                            <w:szCs w:val="16"/>
                            <w:lang w:val="en-PH"/>
                          </w:rPr>
                          <w:t>Inventoried</w:t>
                        </w:r>
                        <w:r w:rsidRPr="008D16FF">
                          <w:rPr>
                            <w:rFonts w:ascii="MetricHPE" w:hAnsi="MetricHPE"/>
                            <w:color w:val="000000" w:themeColor="text1"/>
                            <w:kern w:val="24"/>
                            <w:sz w:val="16"/>
                            <w:szCs w:val="16"/>
                            <w:lang w:val="en-PH"/>
                          </w:rPr>
                          <w:t xml:space="preserve"> &amp; Assess</w:t>
                        </w:r>
                      </w:p>
                    </w:txbxContent>
                  </v:textbox>
                </v:shape>
                <v:shape id="Arrow: Pentagon 1947532695" o:spid="_x0000_s1134" type="#_x0000_t15" style="position:absolute;width:28459;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YebyAAAAOMAAAAPAAAAZHJzL2Rvd25yZXYueG1sRE/NagIx&#10;EL4LfYcwgjfNatXqapRWKnjwolVKb+NmzC5uJttNqtu3bwqCx/n+Z75sbCmuVPvCsYJ+LwFBnDld&#10;sFFw+Fh3JyB8QNZYOiYFv+RhuXhqzTHV7sY7uu6DETGEfYoK8hCqVEqf5WTR91xFHLmzqy2GeNZG&#10;6hpvMdyWcpAkY2mx4NiQY0WrnLLL/scqMKbfvG+O3yjDZbhdT974ZL8+leq0m9cZiEBNeIjv7o2O&#10;86fDl9HzYDwdwf9PEQC5+AMAAP//AwBQSwECLQAUAAYACAAAACEA2+H2y+4AAACFAQAAEwAAAAAA&#10;AAAAAAAAAAAAAAAAW0NvbnRlbnRfVHlwZXNdLnhtbFBLAQItABQABgAIAAAAIQBa9CxbvwAAABUB&#10;AAALAAAAAAAAAAAAAAAAAB8BAABfcmVscy8ucmVsc1BLAQItABQABgAIAAAAIQC2JYebyAAAAOMA&#10;AAAPAAAAAAAAAAAAAAAAAAcCAABkcnMvZG93bnJldi54bWxQSwUGAAAAAAMAAwC3AAAA/AIAAAAA&#10;" adj="19871" fillcolor="white [3212]" strokecolor="#156863 [1605]" strokeweight="6pt">
                  <v:textbox inset="1mm,1mm,1mm,1mm">
                    <w:txbxContent>
                      <w:p w14:paraId="2F79CEF0" w14:textId="77777777" w:rsidR="008D16FF" w:rsidRPr="008D16FF" w:rsidRDefault="008D16FF" w:rsidP="008D16FF">
                        <w:pPr>
                          <w:spacing w:line="216" w:lineRule="auto"/>
                          <w:jc w:val="center"/>
                          <w:textAlignment w:val="baseline"/>
                          <w:rPr>
                            <w:rFonts w:ascii="MetricHPE" w:hAnsi="MetricHPE"/>
                            <w:color w:val="000000" w:themeColor="text1"/>
                            <w:kern w:val="24"/>
                            <w:sz w:val="16"/>
                            <w:szCs w:val="16"/>
                            <w:lang w:val="en-PH"/>
                          </w:rPr>
                        </w:pPr>
                        <w:r w:rsidRPr="008D16FF">
                          <w:rPr>
                            <w:rFonts w:ascii="MetricHPE" w:hAnsi="MetricHPE"/>
                            <w:color w:val="000000" w:themeColor="text1"/>
                            <w:kern w:val="24"/>
                            <w:sz w:val="16"/>
                            <w:szCs w:val="16"/>
                            <w:lang w:val="en-PH"/>
                          </w:rPr>
                          <w:t>1. Identify &amp; Establish</w:t>
                        </w:r>
                      </w:p>
                    </w:txbxContent>
                  </v:textbox>
                </v:shape>
              </v:group>
            </w:pict>
          </mc:Fallback>
        </mc:AlternateContent>
      </w:r>
    </w:p>
    <w:p w14:paraId="05C2F9D4" w14:textId="52FB6D79" w:rsidR="00347859" w:rsidRPr="00EA1C20" w:rsidRDefault="00A43C0C" w:rsidP="0081096D">
      <w:pPr>
        <w:rPr>
          <w:rFonts w:ascii="MetricHPE" w:eastAsia="Microsoft JhengHei" w:hAnsi="MetricHPE"/>
          <w:b/>
        </w:rPr>
      </w:pPr>
      <w:r w:rsidRPr="00EA1C20">
        <w:rPr>
          <w:rFonts w:ascii="MetricHPE" w:eastAsia="Microsoft JhengHei" w:hAnsi="MetricHPE"/>
          <w:b/>
          <w:noProof/>
        </w:rPr>
        <mc:AlternateContent>
          <mc:Choice Requires="wps">
            <w:drawing>
              <wp:anchor distT="0" distB="0" distL="114300" distR="114300" simplePos="0" relativeHeight="251658278" behindDoc="0" locked="0" layoutInCell="1" allowOverlap="1" wp14:anchorId="0B579EB3" wp14:editId="4032A6C5">
                <wp:simplePos x="0" y="0"/>
                <wp:positionH relativeFrom="column">
                  <wp:posOffset>106339</wp:posOffset>
                </wp:positionH>
                <wp:positionV relativeFrom="paragraph">
                  <wp:posOffset>22792</wp:posOffset>
                </wp:positionV>
                <wp:extent cx="6652583" cy="0"/>
                <wp:effectExtent l="0" t="0" r="0" b="0"/>
                <wp:wrapNone/>
                <wp:docPr id="1929509677" name="Straight Connector 15482330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2583"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B5DBAD" id="Straight Connector 1548233016" o:spid="_x0000_s1026" style="position:absolute;z-index:251658278;visibility:visible;mso-wrap-style:square;mso-wrap-distance-left:9pt;mso-wrap-distance-top:0;mso-wrap-distance-right:9pt;mso-wrap-distance-bottom:0;mso-position-horizontal:absolute;mso-position-horizontal-relative:text;mso-position-vertical:absolute;mso-position-vertical-relative:text" from="8.35pt,1.8pt" to="532.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xZ3QEAACwEAAAOAAAAZHJzL2Uyb0RvYy54bWysU02P2yAQvVfqf0DcGzupEq2sOHvYaHvZ&#10;tqtu+wMIHzEqMAjYxPn3HSD2rtqqUqv6gDww782bx7C9Ha0hJxmiBtfT5aKlRDoOQrtjT799vX93&#10;Q0lMzAlmwMmeXmSkt7u3b7Zn38kVDGCEDARJXOzOvqdDSr5rmsgHaVlcgJcODxUEyxKG4diIwM7I&#10;bk2zattNc4YgfAAuY8TdfT2ku8KvlOTps1JRJmJ6itpSWUNZD3ltdlvWHQPzg+ZXGewfVFimHRad&#10;qfYsMfIc9C9UVvMAEVRacLANKKW5LD1gN8v2p26eBuZl6QXNiX62Kf4/Wv7pdOceQ5bOR/fkH4B/&#10;j2hKc/axmw9zEH1NG1WwOR21k7EYeZmNlGMiHDc3m/VqffOeEj6dNaybgD7E9EGCJfmnp0a73CPr&#10;2OkhplyadVNK3jYurxGMFvfamBLk6ZB3JpATw3s9HJeFwDzbjyDq3rrFL98uspVhyuk1es2UC+1Z&#10;HCpI4N8Vk6sWD2rbxYB0MbIq+iIV0QIbrYXnApWGcS5dWs5MmJ1hCtXPwLYo/iPwmp+hskzy34Bn&#10;RKkMLs1gqx2E31VP4yRZ1fzJgdp3tuAA4vIYpvHAkSyOXp9PnvnXcYG/PPLdDwAAAP//AwBQSwME&#10;FAAGAAgAAAAhAMd4cZXbAAAABwEAAA8AAABkcnMvZG93bnJldi54bWxMjs1OwkAUhfcmvMPkmriT&#10;GQErKZ0SMBpj4kKBBxg617bSuVM6A61v78WNLs9Pzvmy5eAaccYu1J403I0VCKTC25pKDbvt8+0c&#10;RIiGrGk8oYZvDLDMR1eZSa3v6QPPm1gKHqGQGg1VjG0qZSgqdCaMfYvE2afvnIksu1LazvQ87ho5&#10;USqRztTED5Vp8bHC4rA5OQ2H993b+v4Y7PxV9V/TMHlyL1JpfXM9rBYgIg7xrwwXfEaHnJn2/kQ2&#10;iIZ18sBNDdMExCVWyWwGYv9ryDyT//nzHwAAAP//AwBQSwECLQAUAAYACAAAACEAtoM4kv4AAADh&#10;AQAAEwAAAAAAAAAAAAAAAAAAAAAAW0NvbnRlbnRfVHlwZXNdLnhtbFBLAQItABQABgAIAAAAIQA4&#10;/SH/1gAAAJQBAAALAAAAAAAAAAAAAAAAAC8BAABfcmVscy8ucmVsc1BLAQItABQABgAIAAAAIQBA&#10;9hxZ3QEAACwEAAAOAAAAAAAAAAAAAAAAAC4CAABkcnMvZTJvRG9jLnhtbFBLAQItABQABgAIAAAA&#10;IQDHeHGV2wAAAAcBAAAPAAAAAAAAAAAAAAAAADcEAABkcnMvZG93bnJldi54bWxQSwUGAAAAAAQA&#10;BADzAAAAPwUAAAAA&#10;" strokecolor="#7f7f7f [1612]" strokeweight=".5pt">
                <v:stroke dashstyle="dash" joinstyle="miter"/>
                <o:lock v:ext="edit" shapetype="f"/>
              </v:line>
            </w:pict>
          </mc:Fallback>
        </mc:AlternateContent>
      </w:r>
      <w:r w:rsidRPr="00EA1C20">
        <w:rPr>
          <w:rFonts w:ascii="MetricHPE" w:eastAsia="Microsoft JhengHei" w:hAnsi="MetricHPE"/>
          <w:b/>
          <w:noProof/>
        </w:rPr>
        <mc:AlternateContent>
          <mc:Choice Requires="wps">
            <w:drawing>
              <wp:anchor distT="0" distB="0" distL="114300" distR="114300" simplePos="0" relativeHeight="251658279" behindDoc="0" locked="0" layoutInCell="1" allowOverlap="1" wp14:anchorId="55652E96" wp14:editId="7234B51F">
                <wp:simplePos x="0" y="0"/>
                <wp:positionH relativeFrom="column">
                  <wp:posOffset>754839</wp:posOffset>
                </wp:positionH>
                <wp:positionV relativeFrom="paragraph">
                  <wp:posOffset>273368</wp:posOffset>
                </wp:positionV>
                <wp:extent cx="956780" cy="792517"/>
                <wp:effectExtent l="0" t="0" r="15240" b="26670"/>
                <wp:wrapNone/>
                <wp:docPr id="1317384270" name="Rectangle 1303611304"/>
                <wp:cNvGraphicFramePr/>
                <a:graphic xmlns:a="http://schemas.openxmlformats.org/drawingml/2006/main">
                  <a:graphicData uri="http://schemas.microsoft.com/office/word/2010/wordprocessingShape">
                    <wps:wsp>
                      <wps:cNvSpPr/>
                      <wps:spPr>
                        <a:xfrm>
                          <a:off x="0" y="0"/>
                          <a:ext cx="956780" cy="79251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CAA0ED2"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 xml:space="preserve">4.1 Initial a remediation project to fix a DQ issue  </w:t>
                            </w:r>
                          </w:p>
                        </w:txbxContent>
                      </wps:txbx>
                      <wps:bodyPr rtlCol="0" anchor="ctr"/>
                    </wps:wsp>
                  </a:graphicData>
                </a:graphic>
              </wp:anchor>
            </w:drawing>
          </mc:Choice>
          <mc:Fallback>
            <w:pict>
              <v:rect w14:anchorId="55652E96" id="Rectangle 1303611304" o:spid="_x0000_s1135" style="position:absolute;margin-left:59.45pt;margin-top:21.55pt;width:75.35pt;height:62.4pt;z-index:2516582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YYl1AEAAPEDAAAOAAAAZHJzL2Uyb0RvYy54bWysU01v2zAMvQ/YfxB0X2wHSNMacXpo0V2G&#10;rVi3H6DIVCxAEgVJi51/P0pOnWEddhh2kWV+PD4+Urv7yRp2ghA1uo43q5ozcBJ77Y4d//7t6cMt&#10;ZzEJ1wuDDjp+hsjv9+/f7UbfwhoHND0ERiAutqPv+JCSb6sqygGsiCv04MipMFiR6Dccqz6IkdCt&#10;qdZ1fVONGHofUEKMZH2cnXxf8JUCmb4oFSEx03HilsoZynnIZ7XfifYYhB+0vNAQ/8DCCu2o6AL1&#10;KJJgP4J+A2W1DBhRpZVEW6FSWkLpgbpp6t+6eRmEh9ILiRP9IlP8f7Dy8+nFPweSYfSxjXTNXUwq&#10;2PwlfmwqYp0XsWBKTJLxbnOzvSVJJbm2d+tNs81iVtdkH2L6CGhZvnQ80CyKROL0KaY59DUk13L4&#10;pI3J9iuTcktnAznAuK+gmO6p9roAlSWBBxPYSdB4hZTgUjO7BtHDbG42dV3mTNSWjEK0AGZkRYUX&#10;7AtAXsC32DPtS3xOhbJjS3L9N2Jz8pJRKqNLS7LVDsOfAAx1dak8x7+KNEuTVUrTYSJtaBSl12w6&#10;YH9+Diwk84Dz9gsnB6TllykUvBxFe1XEuLyBvLi//pdK15e6/wkAAP//AwBQSwMEFAAGAAgAAAAh&#10;AHMhX17eAAAACgEAAA8AAABkcnMvZG93bnJldi54bWxMj8FOwzAQRO9I/IO1SNyok4JCE+JUgASH&#10;oh4olbg68eJExOtgu234e5YTHEfzNPu2Xs9uFEcMcfCkIF9kIJA6bwayCvZvT1crEDFpMnr0hAq+&#10;McK6OT+rdWX8iV7xuEtW8AjFSivoU5oqKWPXo9Nx4Sck7j58cDpxDFaaoE887ka5zLJCOj0QX+j1&#10;hI89dp+7g1PQ2oe5pI3duP45Wb9/f9l+uaDU5cV8fwci4Zz+YPjVZ3Vo2Kn1BzJRjJzzVcmogpvr&#10;HAQDy6IsQLTcFLclyKaW/19ofgAAAP//AwBQSwECLQAUAAYACAAAACEAtoM4kv4AAADhAQAAEwAA&#10;AAAAAAAAAAAAAAAAAAAAW0NvbnRlbnRfVHlwZXNdLnhtbFBLAQItABQABgAIAAAAIQA4/SH/1gAA&#10;AJQBAAALAAAAAAAAAAAAAAAAAC8BAABfcmVscy8ucmVsc1BLAQItABQABgAIAAAAIQATMYYl1AEA&#10;APEDAAAOAAAAAAAAAAAAAAAAAC4CAABkcnMvZTJvRG9jLnhtbFBLAQItABQABgAIAAAAIQBzIV9e&#10;3gAAAAoBAAAPAAAAAAAAAAAAAAAAAC4EAABkcnMvZG93bnJldi54bWxQSwUGAAAAAAQABADzAAAA&#10;OQUAAAAA&#10;" filled="f" strokecolor="#090c0e [484]" strokeweight="1pt">
                <v:textbox>
                  <w:txbxContent>
                    <w:p w14:paraId="7CAA0ED2"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 xml:space="preserve">4.1 Initial a remediation project to fix a DQ issue  </w:t>
                      </w:r>
                    </w:p>
                  </w:txbxContent>
                </v:textbox>
              </v:rect>
            </w:pict>
          </mc:Fallback>
        </mc:AlternateContent>
      </w:r>
      <w:r w:rsidRPr="00EA1C20">
        <w:rPr>
          <w:rFonts w:ascii="MetricHPE" w:eastAsia="Microsoft JhengHei" w:hAnsi="MetricHPE"/>
          <w:b/>
          <w:noProof/>
        </w:rPr>
        <mc:AlternateContent>
          <mc:Choice Requires="wps">
            <w:drawing>
              <wp:anchor distT="0" distB="0" distL="114300" distR="114300" simplePos="0" relativeHeight="251658285" behindDoc="0" locked="0" layoutInCell="1" allowOverlap="1" wp14:anchorId="6D69B08D" wp14:editId="262AEEE2">
                <wp:simplePos x="0" y="0"/>
                <wp:positionH relativeFrom="column">
                  <wp:posOffset>4237893</wp:posOffset>
                </wp:positionH>
                <wp:positionV relativeFrom="paragraph">
                  <wp:posOffset>80885</wp:posOffset>
                </wp:positionV>
                <wp:extent cx="956780" cy="1536074"/>
                <wp:effectExtent l="0" t="0" r="15240" b="26035"/>
                <wp:wrapNone/>
                <wp:docPr id="1586126467" name="Rectangle 199636553"/>
                <wp:cNvGraphicFramePr/>
                <a:graphic xmlns:a="http://schemas.openxmlformats.org/drawingml/2006/main">
                  <a:graphicData uri="http://schemas.microsoft.com/office/word/2010/wordprocessingShape">
                    <wps:wsp>
                      <wps:cNvSpPr/>
                      <wps:spPr>
                        <a:xfrm>
                          <a:off x="0" y="0"/>
                          <a:ext cx="956780" cy="153607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859690"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4.4 Access DQ Scorecards Results</w:t>
                            </w:r>
                          </w:p>
                        </w:txbxContent>
                      </wps:txbx>
                      <wps:bodyPr rtlCol="0" anchor="ctr"/>
                    </wps:wsp>
                  </a:graphicData>
                </a:graphic>
              </wp:anchor>
            </w:drawing>
          </mc:Choice>
          <mc:Fallback>
            <w:pict>
              <v:rect w14:anchorId="6D69B08D" id="Rectangle 199636553" o:spid="_x0000_s1136" style="position:absolute;margin-left:333.7pt;margin-top:6.35pt;width:75.35pt;height:120.95pt;z-index:2516582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H1QEAAPIDAAAOAAAAZHJzL2Uyb0RvYy54bWysU02P0zAQvSPxHyzfaZJC2yVquoddLRcE&#10;KxZ+gOuMG0uObY1Nk/57xk42RbuIA+Lij/l48+Z5vL8de8POgEE72/BqVXIGVrpW21PDf3x/eHfD&#10;WYjCtsI4Cw2/QOC3h7dv9oOvYe06Z1pARiA21INveBejr4siyA56EVbOgyWnctiLSFc8FS2KgdB7&#10;U6zLclsMDluPTkIIZL2fnPyQ8ZUCGb8qFSAy03DiFvOKeT2mtTjsRX1C4TstZxriH1j0QlsqukDd&#10;iyjYT9SvoHot0QWn4kq6vnBKaQm5B+qmKl9089QJD7kXEif4Rabw/2Dll/OTf0SSYfChDnRMXYwK&#10;+7QTPzZmsS6LWDBGJsn4cbPd3ZCkklzV5v223H1IahbXbI8hfgLXs3RoONJjZI3E+XOIU+hzSCpm&#10;3YM2JtmvVPIpXgykAGO/gWK6peLrDJSnBO4MsrOg9xVSgo3V5OpEC5O52pRlfmiitmRkohkwISsq&#10;vGDPAGkCX2NPtOf4lAp5yJbk8m/EpuQlI1d2Ni7JvbYO/wRgqKu58hT/LNIkTVIpjseRtGn4Locm&#10;09G1l0dkGM2dm8ZfWNk5mn4ZMeOlKBqsLMb8CdLk/n7Pla5f9fALAAD//wMAUEsDBBQABgAIAAAA&#10;IQALF1Yb3wAAAAoBAAAPAAAAZHJzL2Rvd25yZXYueG1sTI/BTsMwEETvSPyDtUjcqJOopCGNUwES&#10;HIo4UCpxdWLXjojXwXbb8PcsJziu5mnmbbOZ3chOOsTBo4B8kQHT2Hs1oBGwf3+6qYDFJFHJ0aMW&#10;8K0jbNrLi0bWyp/xTZ92yTAqwVhLATalqeY89lY7GRd+0kjZwQcnE53BcBXkmcrdyIssK7mTA9KC&#10;lZN+tLr/3B2dgM48zHe4NVtnn5Px+4+X1y8XhLi+mu/XwJKe0x8Mv/qkDi05df6IKrJRQFmuloRS&#10;UKyAEVDlVQ6sE1DcLkvgbcP/v9D+AAAA//8DAFBLAQItABQABgAIAAAAIQC2gziS/gAAAOEBAAAT&#10;AAAAAAAAAAAAAAAAAAAAAABbQ29udGVudF9UeXBlc10ueG1sUEsBAi0AFAAGAAgAAAAhADj9If/W&#10;AAAAlAEAAAsAAAAAAAAAAAAAAAAALwEAAF9yZWxzLy5yZWxzUEsBAi0AFAAGAAgAAAAhALLD+wfV&#10;AQAA8gMAAA4AAAAAAAAAAAAAAAAALgIAAGRycy9lMm9Eb2MueG1sUEsBAi0AFAAGAAgAAAAhAAsX&#10;VhvfAAAACgEAAA8AAAAAAAAAAAAAAAAALwQAAGRycy9kb3ducmV2LnhtbFBLBQYAAAAABAAEAPMA&#10;AAA7BQAAAAA=&#10;" filled="f" strokecolor="#090c0e [484]" strokeweight="1pt">
                <v:textbox>
                  <w:txbxContent>
                    <w:p w14:paraId="5D859690"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4.4 Access DQ Scorecards Results</w:t>
                      </w:r>
                    </w:p>
                  </w:txbxContent>
                </v:textbox>
              </v:rect>
            </w:pict>
          </mc:Fallback>
        </mc:AlternateContent>
      </w:r>
      <w:r w:rsidRPr="00EA1C20">
        <w:rPr>
          <w:rFonts w:ascii="MetricHPE" w:eastAsia="Microsoft JhengHei" w:hAnsi="MetricHPE"/>
          <w:b/>
          <w:noProof/>
        </w:rPr>
        <mc:AlternateContent>
          <mc:Choice Requires="wps">
            <w:drawing>
              <wp:anchor distT="0" distB="0" distL="114300" distR="114300" simplePos="0" relativeHeight="251658290" behindDoc="0" locked="0" layoutInCell="1" allowOverlap="1" wp14:anchorId="00D80E16" wp14:editId="3ACE4556">
                <wp:simplePos x="0" y="0"/>
                <wp:positionH relativeFrom="column">
                  <wp:posOffset>5488511</wp:posOffset>
                </wp:positionH>
                <wp:positionV relativeFrom="paragraph">
                  <wp:posOffset>60071</wp:posOffset>
                </wp:positionV>
                <wp:extent cx="956780" cy="1056009"/>
                <wp:effectExtent l="0" t="0" r="15240" b="10795"/>
                <wp:wrapNone/>
                <wp:docPr id="1775908843" name="Rectangle 1900672423"/>
                <wp:cNvGraphicFramePr/>
                <a:graphic xmlns:a="http://schemas.openxmlformats.org/drawingml/2006/main">
                  <a:graphicData uri="http://schemas.microsoft.com/office/word/2010/wordprocessingShape">
                    <wps:wsp>
                      <wps:cNvSpPr/>
                      <wps:spPr>
                        <a:xfrm>
                          <a:off x="0" y="0"/>
                          <a:ext cx="956780" cy="10560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A79E7E"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4.5 Provide Feedback and Decide Action for the DQ Scorecards Results</w:t>
                            </w:r>
                          </w:p>
                        </w:txbxContent>
                      </wps:txbx>
                      <wps:bodyPr rtlCol="0" anchor="ctr"/>
                    </wps:wsp>
                  </a:graphicData>
                </a:graphic>
              </wp:anchor>
            </w:drawing>
          </mc:Choice>
          <mc:Fallback>
            <w:pict>
              <v:rect w14:anchorId="00D80E16" id="Rectangle 1900672423" o:spid="_x0000_s1137" style="position:absolute;margin-left:432.15pt;margin-top:4.75pt;width:75.35pt;height:83.15pt;z-index:251658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BF1gEAAPIDAAAOAAAAZHJzL2Uyb0RvYy54bWysU8tu2zAQvBfoPxC816IM2EkEyzkkSC9F&#10;GzTtB9DU0hJAcgmSteS/75Jy5KIpeih64WMfs7PD5e5+soadIMQBXcvrleAMnMJucMeWf//29OGW&#10;s5ik66RBBy0/Q+T3+/fvdqNvYI09mg4CIxAXm9G3vE/JN1UVVQ9WxhV6cOTUGKxMdA3HqgtyJHRr&#10;qrUQ22rE0PmACmIk6+Ps5PuCrzWo9EXrCImZlhO3VNZQ1kNeq/1ONscgfT+oCw35DyysHBwVXaAe&#10;ZZLsRxjeQNlBBYyo00qhrVDrQUHpgbqpxW/dvPTSQ+mFxIl+kSn+P1j1+fTinwPJMPrYRDrmLiYd&#10;bN6JH5uKWOdFLJgSU2S822xvbklSRa5abLZC3GU1q2u2DzF9BLQsH1oe6DGKRvL0KaY59DUkF3P4&#10;NBiT7Vcq5ZTOBnKAcV9Bs6Gj4usCVKYEHkxgJ0nvK5UCl+rZ1csOZnO9EaI8NFFbMgrRApiRNRVe&#10;sC8AeQLfYs+0L/E5FcqQLcnib8Tm5CWjVEaXlmQ7OAx/AjDU1aXyHP8q0ixNVilNh4m0afnNOodm&#10;0wG783NgIZkHnMdfOtUjTb9KoeDlKBqsIsblE+TJ/fVeKl2/6v4nAAAA//8DAFBLAwQUAAYACAAA&#10;ACEAowrt1t8AAAAKAQAADwAAAGRycy9kb3ducmV2LnhtbEyPwU7DMBBE70j8g7VI3KhTICUNcSpA&#10;gkMrDpRKXJ14cSLidbDdNvw92xPcdjSj2TfVanKDOGCIvScF81kGAqn1pierYPf+fFWAiEmT0YMn&#10;VPCDEVb1+VmlS+OP9IaHbbKCSyiWWkGX0lhKGdsOnY4zPyKx9+mD04llsNIEfeRyN8jrLFtIp3vi&#10;D50e8anD9mu7dwoa+zgtaW3XrntJ1u8+Nq/fLih1eTE93INIOKW/MJzwGR1qZmr8nkwUg4JicXvD&#10;UQXLHMTJz+Y5j2v4ussLkHUl/0+ofwEAAP//AwBQSwECLQAUAAYACAAAACEAtoM4kv4AAADhAQAA&#10;EwAAAAAAAAAAAAAAAAAAAAAAW0NvbnRlbnRfVHlwZXNdLnhtbFBLAQItABQABgAIAAAAIQA4/SH/&#10;1gAAAJQBAAALAAAAAAAAAAAAAAAAAC8BAABfcmVscy8ucmVsc1BLAQItABQABgAIAAAAIQBUpUBF&#10;1gEAAPIDAAAOAAAAAAAAAAAAAAAAAC4CAABkcnMvZTJvRG9jLnhtbFBLAQItABQABgAIAAAAIQCj&#10;Cu3W3wAAAAoBAAAPAAAAAAAAAAAAAAAAADAEAABkcnMvZG93bnJldi54bWxQSwUGAAAAAAQABADz&#10;AAAAPAUAAAAA&#10;" filled="f" strokecolor="#090c0e [484]" strokeweight="1pt">
                <v:textbox>
                  <w:txbxContent>
                    <w:p w14:paraId="07A79E7E"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4.5 Provide Feedback and Decide Action for the DQ Scorecards Results</w:t>
                      </w:r>
                    </w:p>
                  </w:txbxContent>
                </v:textbox>
              </v:rect>
            </w:pict>
          </mc:Fallback>
        </mc:AlternateContent>
      </w:r>
    </w:p>
    <w:p w14:paraId="012D2547" w14:textId="77777777" w:rsidR="00F224B9" w:rsidRPr="00790A6A" w:rsidRDefault="00F224B9" w:rsidP="0081096D">
      <w:pPr>
        <w:rPr>
          <w:rFonts w:ascii="MetricHPE" w:eastAsia="Microsoft JhengHei" w:hAnsi="MetricHPE"/>
          <w:b/>
        </w:rPr>
      </w:pPr>
    </w:p>
    <w:p w14:paraId="744F2684" w14:textId="0EFFAA18" w:rsidR="00DF6602" w:rsidRPr="00EA1C20" w:rsidRDefault="00A8408F" w:rsidP="0081096D">
      <w:pPr>
        <w:rPr>
          <w:rFonts w:ascii="MetricHPE" w:eastAsia="Microsoft JhengHei" w:hAnsi="MetricHPE"/>
          <w:b/>
        </w:rPr>
      </w:pPr>
      <w:r w:rsidRPr="00EA1C20">
        <w:rPr>
          <w:rFonts w:ascii="MetricHPE" w:eastAsia="Microsoft JhengHei" w:hAnsi="MetricHPE"/>
          <w:b/>
          <w:noProof/>
        </w:rPr>
        <mc:AlternateContent>
          <mc:Choice Requires="wps">
            <w:drawing>
              <wp:anchor distT="0" distB="0" distL="114300" distR="114300" simplePos="0" relativeHeight="251658286" behindDoc="0" locked="0" layoutInCell="1" allowOverlap="1" wp14:anchorId="6BD072DC" wp14:editId="581B2C4B">
                <wp:simplePos x="0" y="0"/>
                <wp:positionH relativeFrom="column">
                  <wp:posOffset>6638290</wp:posOffset>
                </wp:positionH>
                <wp:positionV relativeFrom="paragraph">
                  <wp:posOffset>267970</wp:posOffset>
                </wp:positionV>
                <wp:extent cx="349250" cy="334010"/>
                <wp:effectExtent l="0" t="0" r="12700" b="27940"/>
                <wp:wrapNone/>
                <wp:docPr id="734188303" name="Oval 2039039444"/>
                <wp:cNvGraphicFramePr/>
                <a:graphic xmlns:a="http://schemas.openxmlformats.org/drawingml/2006/main">
                  <a:graphicData uri="http://schemas.microsoft.com/office/word/2010/wordprocessingShape">
                    <wps:wsp>
                      <wps:cNvSpPr/>
                      <wps:spPr>
                        <a:xfrm>
                          <a:off x="0" y="0"/>
                          <a:ext cx="349250" cy="3340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5DB0BF"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6BD072DC" id="Oval 2039039444" o:spid="_x0000_s1138" style="position:absolute;margin-left:522.7pt;margin-top:21.1pt;width:27.5pt;height:26.3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YPH5AEAABEEAAAOAAAAZHJzL2Uyb0RvYy54bWysU8tu2zAQvBfoPxC8x5LtpA/BclAkSC9F&#10;GzTtB9DU0iJAcRmStuS/75KS5aApeih6ofjYmZ0d7W5uh86wI/ig0dZ8uSg5Ayux0XZf858/Hq4+&#10;cBaisI0waKHmJwj8dvv2zaZ3FaywRdOAZ0RiQ9W7mrcxuqoogmyhE2GBDiw9KvSdiHT0+6Lxoif2&#10;zhSrsnxX9Ogb51FCCHR7Pz7ybeZXCmT8plSAyEzNSVvMq8/rLq3FdiOqvReu1XKSIf5BRSe0paQz&#10;1b2Igh28fkXVaekxoIoLiV2BSmkJuQaqZln+Vs1TKxzkWsic4Gabwv+jlV+PT+7Rkw29C1Wgbapi&#10;UL5LX9LHhmzWaTYLhsgkXa6vP65uyFJJT+v1NalPZhYXsPMhfgbsWNrUHIzRLqRyRCWOX0Ico89R&#10;BL0oyLt4MpCCjf0OiumGcq4yOjcH3BnPjoJ+q5ASbFyOT61oYLxe3pTlWdKMyAIzYWJW2piZeyJI&#10;jfeae9Q6xSco5N6aweXfhI3gGZEzo40zuNMW/Z8IDFU1ZR7jzyaN1iSX4rAbyJuav1+n0HS1w+b0&#10;6FlPTV3z8HwQHjjz0dzhOAPCyhZpBGQck1r8dIiodP4hF4IpF/VdNm2akdTYL8856jLJ218AAAD/&#10;/wMAUEsDBBQABgAIAAAAIQBGClwJ3wAAAAsBAAAPAAAAZHJzL2Rvd25yZXYueG1sTI/BTsMwDIbv&#10;SLxDZCQuiCWrCpTSdEJIu3FhReOaNaGt2jghSbfC0+Od4Pjbn35/rjaLndjRhDg4lLBeCWAGW6cH&#10;7CS8N9vbAlhMCrWaHBoJ3ybCpr68qFSp3QnfzHGXOkYlGEsloU/Jl5zHtjdWxZXzBmn36YJViWLo&#10;uA7qROV24pkQ99yqAelCr7x56U077mYroRhvZr8Nyz79DE3jX7/248eDlfL6anl+ApbMkv5gOOuT&#10;OtTkdHAz6sgmyiK/y4mVkGcZsDOxFoImBwmPeQG8rvj/H+pfAAAA//8DAFBLAQItABQABgAIAAAA&#10;IQC2gziS/gAAAOEBAAATAAAAAAAAAAAAAAAAAAAAAABbQ29udGVudF9UeXBlc10ueG1sUEsBAi0A&#10;FAAGAAgAAAAhADj9If/WAAAAlAEAAAsAAAAAAAAAAAAAAAAALwEAAF9yZWxzLy5yZWxzUEsBAi0A&#10;FAAGAAgAAAAhAFQ1g8fkAQAAEQQAAA4AAAAAAAAAAAAAAAAALgIAAGRycy9lMm9Eb2MueG1sUEsB&#10;Ai0AFAAGAAgAAAAhAEYKXAnfAAAACwEAAA8AAAAAAAAAAAAAAAAAPgQAAGRycy9kb3ducmV2Lnht&#10;bFBLBQYAAAAABAAEAPMAAABKBQAAAAA=&#10;" fillcolor="#425563 [3204]" strokecolor="#090c0e [484]" strokeweight="1pt">
                <v:stroke joinstyle="miter"/>
                <v:textbox>
                  <w:txbxContent>
                    <w:p w14:paraId="0E5DB0BF"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w:t>
                      </w:r>
                    </w:p>
                  </w:txbxContent>
                </v:textbox>
              </v:oval>
            </w:pict>
          </mc:Fallback>
        </mc:AlternateContent>
      </w:r>
      <w:r w:rsidRPr="00EA1C20">
        <w:rPr>
          <w:rFonts w:ascii="MetricHPE" w:eastAsia="Microsoft JhengHei" w:hAnsi="MetricHPE"/>
          <w:b/>
          <w:noProof/>
        </w:rPr>
        <mc:AlternateContent>
          <mc:Choice Requires="wps">
            <w:drawing>
              <wp:anchor distT="0" distB="0" distL="114300" distR="114300" simplePos="0" relativeHeight="251658289" behindDoc="0" locked="0" layoutInCell="1" allowOverlap="1" wp14:anchorId="32332BB4" wp14:editId="2BAD84D9">
                <wp:simplePos x="0" y="0"/>
                <wp:positionH relativeFrom="column">
                  <wp:posOffset>171450</wp:posOffset>
                </wp:positionH>
                <wp:positionV relativeFrom="paragraph">
                  <wp:posOffset>255270</wp:posOffset>
                </wp:positionV>
                <wp:extent cx="331518" cy="317500"/>
                <wp:effectExtent l="0" t="0" r="11430" b="25400"/>
                <wp:wrapNone/>
                <wp:docPr id="1120998033" name="Oval 192258374"/>
                <wp:cNvGraphicFramePr/>
                <a:graphic xmlns:a="http://schemas.openxmlformats.org/drawingml/2006/main">
                  <a:graphicData uri="http://schemas.microsoft.com/office/word/2010/wordprocessingShape">
                    <wps:wsp>
                      <wps:cNvSpPr/>
                      <wps:spPr>
                        <a:xfrm>
                          <a:off x="0" y="0"/>
                          <a:ext cx="331518" cy="3175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8E21F0"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C</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32332BB4" id="Oval 192258374" o:spid="_x0000_s1139" style="position:absolute;margin-left:13.5pt;margin-top:20.1pt;width:26.1pt;height:2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K5AEAABEEAAAOAAAAZHJzL2Uyb0RvYy54bWysU02P0zAQvSPxHyzfaZKWZVHUdIV2BRcE&#10;K3b5Aa4zbiw5HmO7TfrvGTtpiljEAXHxx3jmzZvnme3d2Bt2Ah802oZXq5IzsBJbbQ8N//788c17&#10;zkIUthUGLTT8DIHf7V6/2g6uhjV2aFrwjEBsqAfX8C5GVxdFkB30IqzQgaVHhb4Xka7+ULReDITe&#10;m2Jdlu+KAX3rPEoIgawP0yPfZXylQMavSgWIzDScuMW8+rzu01rstqI+eOE6LWca4h9Y9EJbSrpA&#10;PYgo2NHrF1C9lh4DqriS2BeolJaQa6BqqvK3ap464SDXQuIEt8gU/h+s/HJ6co+eZBhcqAMdUxWj&#10;8n3aiR8bs1jnRSwYI5Nk3Gyqm4p+V9LTprq9KbOYxTXY+RA/AfYsHRoOxmgXUjmiFqfPIVJO8r54&#10;0eXKIJ/i2UByNvYbKKZbyrnO0bk54N54dhL0rUJKsLGanjrRwmSuiNGF0hKRU2bAhKy0MQv2DJAa&#10;7yX2xHX2T6GQe2sJLv9GbApeInJmtHEJ7rVF/ycAQ1XNmSf/i0iTNEmlOO5H0qbht2+TazLtsT0/&#10;ejZQUzc8/DgKD5z5aO5xmgFhZYc0AjJOSS1+OEZUOn/IFWDORX2XRZtnJDX2r/fsdZ3k3U8AAAD/&#10;/wMAUEsDBBQABgAIAAAAIQB0e3m83AAAAAcBAAAPAAAAZHJzL2Rvd25yZXYueG1sTI/BTsMwEETv&#10;SPyDtUhcEHWIEGlDnAoh9caFBpWrGy9JlHhtbKcNfD3LCU6j0axm3lbbxU7ihCEOjhTcrTIQSK0z&#10;A3UK3prd7RpETJqMnhyhgi+MsK0vLypdGnemVzztUye4hGKpFfQp+VLK2PZodVw5j8TZhwtWJ7ah&#10;kyboM5fbSeZZ9iCtHogXeu3xucd23M9WwXq8mf0uLIf0PTSNf/k8jO+FVer6anl6BJFwSX/H8IvP&#10;6FAz09HNZKKYFOQFv5IU3Gc5CM6LDetRwYa9rCv5n7/+AQAA//8DAFBLAQItABQABgAIAAAAIQC2&#10;gziS/gAAAOEBAAATAAAAAAAAAAAAAAAAAAAAAABbQ29udGVudF9UeXBlc10ueG1sUEsBAi0AFAAG&#10;AAgAAAAhADj9If/WAAAAlAEAAAsAAAAAAAAAAAAAAAAALwEAAF9yZWxzLy5yZWxzUEsBAi0AFAAG&#10;AAgAAAAhAHY78krkAQAAEQQAAA4AAAAAAAAAAAAAAAAALgIAAGRycy9lMm9Eb2MueG1sUEsBAi0A&#10;FAAGAAgAAAAhAHR7ebzcAAAABwEAAA8AAAAAAAAAAAAAAAAAPgQAAGRycy9kb3ducmV2LnhtbFBL&#10;BQYAAAAABAAEAPMAAABHBQAAAAA=&#10;" fillcolor="#425563 [3204]" strokecolor="#090c0e [484]" strokeweight="1pt">
                <v:stroke joinstyle="miter"/>
                <v:textbox>
                  <w:txbxContent>
                    <w:p w14:paraId="5E8E21F0"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C</w:t>
                      </w:r>
                    </w:p>
                  </w:txbxContent>
                </v:textbox>
              </v:oval>
            </w:pict>
          </mc:Fallback>
        </mc:AlternateContent>
      </w:r>
    </w:p>
    <w:p w14:paraId="007A657F" w14:textId="05BA9CD3" w:rsidR="00DF6602" w:rsidRPr="00EA1C20" w:rsidRDefault="00A43C0C" w:rsidP="0081096D">
      <w:pPr>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272" behindDoc="0" locked="0" layoutInCell="1" allowOverlap="1" wp14:anchorId="7A260840" wp14:editId="7CEB9DE5">
                <wp:simplePos x="0" y="0"/>
                <wp:positionH relativeFrom="column">
                  <wp:posOffset>-387033</wp:posOffset>
                </wp:positionH>
                <wp:positionV relativeFrom="paragraph">
                  <wp:posOffset>171133</wp:posOffset>
                </wp:positionV>
                <wp:extent cx="461645" cy="440054"/>
                <wp:effectExtent l="0" t="7937" r="6667" b="6668"/>
                <wp:wrapNone/>
                <wp:docPr id="1280201200" name="Rectangle 1692043267"/>
                <wp:cNvGraphicFramePr/>
                <a:graphic xmlns:a="http://schemas.openxmlformats.org/drawingml/2006/main">
                  <a:graphicData uri="http://schemas.microsoft.com/office/word/2010/wordprocessingShape">
                    <wps:wsp>
                      <wps:cNvSpPr/>
                      <wps:spPr>
                        <a:xfrm rot="5400000">
                          <a:off x="0" y="0"/>
                          <a:ext cx="461645" cy="44005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3DEFC9"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DQ Lead</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A260840" id="Rectangle 1692043267" o:spid="_x0000_s1140" style="position:absolute;margin-left:-30.5pt;margin-top:13.5pt;width:36.35pt;height:34.65pt;rotation:90;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D1e/wEAAEMEAAAOAAAAZHJzL2Uyb0RvYy54bWysU01v2zAMvQ/YfxB0X5wESToEcYqhRXcZ&#10;tmLdfoAiU7EAWdQkJXb+/SjJdbp1p6E+EDI/Hh+fxN3t0Bl2Bh802povZnPOwEpstD3W/OePhw8f&#10;OQtR2EYYtFDzCwR+u3//bte7LSyxRdOAZwRiw7Z3NW9jdNuqCrKFToQZOrAUVOg7EenXH6vGi57Q&#10;O1Mt5/NN1aNvnEcJIZD3vgT5PuMrBTJ+UypAZKbmxC1m67M9JFvtd2J79MK1Wo40xH+w6IS21HSC&#10;uhdRsJPXr6A6LT0GVHEmsatQKS0hz0DTLOZ/TfPUCgd5FhInuEmm8Haw8uv5yT16kqF3YRvomKYY&#10;lO+YR1JrvZqnL89GbNmQpbtM0sEQmSTnarPYrNacSQqtqGa9StJWBSpBOh/iZ8COpUPNPd1MBhXn&#10;LyGW1OeUlG5sshYftDElmjzVlWQ+xYuBkv0dFNMNEVlm1Px+4M54dhZ080JKsHFRQq1ooLgX6zRa&#10;gZ8qMmtjCTAhK+o/YY8A6W2+xi4wY34qhfz8puKi4dTmT2KleKrIndHGqbjTFv2/JjM01di55D+L&#10;VKRJKsXhMJA2Nb9Zp9TkOmBzeSRtwNNVJLu8oeXoaQ1qHn6dhAfOfDR3WLZGWNkiLY2MhYPFT6eI&#10;Sud7u+KNremlZg3HrUqr8PI/Z113f/8bAAD//wMAUEsDBBQABgAIAAAAIQC74UPx3gAAAAgBAAAP&#10;AAAAZHJzL2Rvd25yZXYueG1sTI/BasJAEIbvhb7DMoVeRDfaKjHNRKRQKD0UagWvm+yYhGZnQ3bV&#10;+PYdT+1pGObjn+/PN6Pr1JmG0HpGmM8SUMSVty3XCPvvt2kKKkTD1nSeCeFKATbF/V1uMusv/EXn&#10;XayVhHDIDEITY59pHaqGnAkz3xPL7egHZ6KsQ63tYC4S7jq9SJKVdqZl+dCYnl4bqn52J4fwYVet&#10;vx4/+T0t58/buJ8cDjRBfHwYty+gIo3xD4abvqhDIU6lP7ENqkOYLtdPgiIsljJvQCLdSoR1moAu&#10;cv2/QPELAAD//wMAUEsBAi0AFAAGAAgAAAAhALaDOJL+AAAA4QEAABMAAAAAAAAAAAAAAAAAAAAA&#10;AFtDb250ZW50X1R5cGVzXS54bWxQSwECLQAUAAYACAAAACEAOP0h/9YAAACUAQAACwAAAAAAAAAA&#10;AAAAAAAvAQAAX3JlbHMvLnJlbHNQSwECLQAUAAYACAAAACEAo9g9Xv8BAABDBAAADgAAAAAAAAAA&#10;AAAAAAAuAgAAZHJzL2Uyb0RvYy54bWxQSwECLQAUAAYACAAAACEAu+FD8d4AAAAIAQAADwAAAAAA&#10;AAAAAAAAAABZBAAAZHJzL2Rvd25yZXYueG1sUEsFBgAAAAAEAAQA8wAAAGQFAAAAAA==&#10;" fillcolor="#425563 [3204]" stroked="f" strokeweight="1pt">
                <v:textbox style="layout-flow:vertical;mso-layout-flow-alt:bottom-to-top">
                  <w:txbxContent>
                    <w:p w14:paraId="5C3DEFC9"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DQ Lead</w:t>
                      </w:r>
                    </w:p>
                  </w:txbxContent>
                </v:textbox>
              </v:rect>
            </w:pict>
          </mc:Fallback>
        </mc:AlternateContent>
      </w:r>
      <w:r w:rsidRPr="00EA1C20">
        <w:rPr>
          <w:rFonts w:ascii="MetricHPE" w:eastAsia="Microsoft JhengHei" w:hAnsi="MetricHPE"/>
          <w:b/>
          <w:noProof/>
        </w:rPr>
        <mc:AlternateContent>
          <mc:Choice Requires="wps">
            <w:drawing>
              <wp:anchor distT="0" distB="0" distL="114300" distR="114300" simplePos="0" relativeHeight="251658277" behindDoc="0" locked="0" layoutInCell="1" allowOverlap="1" wp14:anchorId="4F38DDE0" wp14:editId="15001BAE">
                <wp:simplePos x="0" y="0"/>
                <wp:positionH relativeFrom="column">
                  <wp:posOffset>106339</wp:posOffset>
                </wp:positionH>
                <wp:positionV relativeFrom="paragraph">
                  <wp:posOffset>148246</wp:posOffset>
                </wp:positionV>
                <wp:extent cx="6652583" cy="0"/>
                <wp:effectExtent l="0" t="0" r="0" b="0"/>
                <wp:wrapNone/>
                <wp:docPr id="1544505902" name="Straight Connector 211213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2583"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AAD3E1" id="Straight Connector 2112131093" o:spid="_x0000_s1026" style="position:absolute;z-index:251658277;visibility:visible;mso-wrap-style:square;mso-wrap-distance-left:9pt;mso-wrap-distance-top:0;mso-wrap-distance-right:9pt;mso-wrap-distance-bottom:0;mso-position-horizontal:absolute;mso-position-horizontal-relative:text;mso-position-vertical:absolute;mso-position-vertical-relative:text" from="8.35pt,11.65pt" to="532.2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xZ3QEAACwEAAAOAAAAZHJzL2Uyb0RvYy54bWysU02P2yAQvVfqf0DcGzupEq2sOHvYaHvZ&#10;tqtu+wMIHzEqMAjYxPn3HSD2rtqqUqv6gDww782bx7C9Ha0hJxmiBtfT5aKlRDoOQrtjT799vX93&#10;Q0lMzAlmwMmeXmSkt7u3b7Zn38kVDGCEDARJXOzOvqdDSr5rmsgHaVlcgJcODxUEyxKG4diIwM7I&#10;bk2zattNc4YgfAAuY8TdfT2ku8KvlOTps1JRJmJ6itpSWUNZD3ltdlvWHQPzg+ZXGewfVFimHRad&#10;qfYsMfIc9C9UVvMAEVRacLANKKW5LD1gN8v2p26eBuZl6QXNiX62Kf4/Wv7pdOceQ5bOR/fkH4B/&#10;j2hKc/axmw9zEH1NG1WwOR21k7EYeZmNlGMiHDc3m/VqffOeEj6dNaybgD7E9EGCJfmnp0a73CPr&#10;2OkhplyadVNK3jYurxGMFvfamBLk6ZB3JpATw3s9HJeFwDzbjyDq3rrFL98uspVhyuk1es2UC+1Z&#10;HCpI4N8Vk6sWD2rbxYB0MbIq+iIV0QIbrYXnApWGcS5dWs5MmJ1hCtXPwLYo/iPwmp+hskzy34Bn&#10;RKkMLs1gqx2E31VP4yRZ1fzJgdp3tuAA4vIYpvHAkSyOXp9PnvnXcYG/PPLdDwAAAP//AwBQSwME&#10;FAAGAAgAAAAhAIOdWCLdAAAACQEAAA8AAABkcnMvZG93bnJldi54bWxMj8FOwzAQRO9I/IO1SNyo&#10;TVJClcapAIEQEgdo+wFuvCSh8Tpk3Sb8Pa44wHF2RrNvitXkOnHEgVtPGq5nCgRS5W1LtYbt5ulq&#10;AYKDIWs6T6jhGxlW5flZYXLrR3rH4zrUIpYQ50ZDE0KfS8lVg87wzPdI0fvwgzMhyqGWdjBjLHed&#10;TJTKpDMtxQ+N6fGhwWq/PjgN+7ft6/3NF9vFixo/U04e3bNUWl9eTHdLEAGn8BeGE35EhzIy7fyB&#10;LIsu6uw2JjUkaQri5KtsPgex+73IspD/F5Q/AAAA//8DAFBLAQItABQABgAIAAAAIQC2gziS/gAA&#10;AOEBAAATAAAAAAAAAAAAAAAAAAAAAABbQ29udGVudF9UeXBlc10ueG1sUEsBAi0AFAAGAAgAAAAh&#10;ADj9If/WAAAAlAEAAAsAAAAAAAAAAAAAAAAALwEAAF9yZWxzLy5yZWxzUEsBAi0AFAAGAAgAAAAh&#10;AED2HFndAQAALAQAAA4AAAAAAAAAAAAAAAAALgIAAGRycy9lMm9Eb2MueG1sUEsBAi0AFAAGAAgA&#10;AAAhAIOdWCLdAAAACQEAAA8AAAAAAAAAAAAAAAAANwQAAGRycy9kb3ducmV2LnhtbFBLBQYAAAAA&#10;BAAEAPMAAABBBQAAAAA=&#10;" strokecolor="#7f7f7f [1612]" strokeweight=".5pt">
                <v:stroke dashstyle="dash" joinstyle="miter"/>
                <o:lock v:ext="edit" shapetype="f"/>
              </v:line>
            </w:pict>
          </mc:Fallback>
        </mc:AlternateContent>
      </w:r>
      <w:r w:rsidRPr="00EA1C20">
        <w:rPr>
          <w:rFonts w:ascii="MetricHPE" w:eastAsia="Microsoft JhengHei" w:hAnsi="MetricHPE"/>
          <w:b/>
          <w:noProof/>
        </w:rPr>
        <mc:AlternateContent>
          <mc:Choice Requires="wps">
            <w:drawing>
              <wp:anchor distT="0" distB="0" distL="114300" distR="114300" simplePos="0" relativeHeight="251658280" behindDoc="0" locked="0" layoutInCell="1" allowOverlap="1" wp14:anchorId="6AFFF6C6" wp14:editId="6B155321">
                <wp:simplePos x="0" y="0"/>
                <wp:positionH relativeFrom="column">
                  <wp:posOffset>474665</wp:posOffset>
                </wp:positionH>
                <wp:positionV relativeFrom="paragraph">
                  <wp:posOffset>119716</wp:posOffset>
                </wp:positionV>
                <wp:extent cx="280173" cy="3049"/>
                <wp:effectExtent l="0" t="76200" r="24765" b="92710"/>
                <wp:wrapNone/>
                <wp:docPr id="1441572680" name="Straight Arrow Connector 7738684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80173" cy="304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32E2CA" id="Straight Arrow Connector 773868497" o:spid="_x0000_s1026" type="#_x0000_t32" style="position:absolute;margin-left:37.4pt;margin-top:9.45pt;width:22.05pt;height:.25pt;flip:y;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8pu7QEAADAEAAAOAAAAZHJzL2Uyb0RvYy54bWysU01v2zAMvQ/YfxB0X+yk+2iNOD2k6y7F&#10;VrRb76pMxcJkUZC02Pn3o2THWbrTil0ES+Tje3yk19dDZ9gefNBoa75clJyBldhou6v5j++37y45&#10;C1HYRhi0UPMDBH69eftm3bsKVtiiacAzKmJD1buatzG6qiiCbKETYYEOLAUV+k5Euvpd0XjRU/XO&#10;FKuy/Fj06BvnUUII9HozBvkm11cKZPymVIDITM1JW8ynz+dzOovNWlQ7L1yr5SRDvEJFJ7Ql0rnU&#10;jYiC/fL6r1Kdlh4DqriQ2BWolJaQe6BuluWLbh5b4SD3QuYEN9sU/l9Z+XW/tfc+SZeDfXR3KH8G&#10;MqXoXajmYLoEN6YNyndMGe2eaN65Z+qCDdnSw2wpDJFJelxdlstPF5xJCl2U76+S4YWoUpHE6XyI&#10;XwA7lj5qHqIXetfGLVpLo0M/Eoj9XYgj8AhIYGNZTxquyg9l1hHQ6OZWG5OCeYNgazzbC5p9HJYT&#10;9VlWFNp8tg2LB0fLGb0WdmdgyjR28mFsPZsQDwZG7gdQTDfU4qjxBZ+QEmw8chpL2QmmSN0MnFSn&#10;VT8JPQdO+QkKeZv/BTwjMjPaOIM7bdGPnp2zn2xSY/7RgbHvZMEzNod7f1wRWss80OkXSnv/5z3D&#10;Tz/65jcAAAD//wMAUEsDBBQABgAIAAAAIQCoxlXk2wAAAAgBAAAPAAAAZHJzL2Rvd25yZXYueG1s&#10;TI9BT8MwDIXvSPyHyEhc0JYCE6yl6YQQHCe0Du2cJqYpa5yqybby7/G4wO3Zz3r+XrmafC+OOMYu&#10;kILbeQYCyQTbUavgY/s2W4KISZPVfSBU8I0RVtXlRakLG060wWOdWsEhFAutwKU0FFJG49DrOA8D&#10;EnufYfQ68Ti20o76xOG+l3dZ9iC97og/OD3gi0Ozrw9ewVdt9rhbT+Zmu071a55Ld9+8K3V9NT0/&#10;gUg4pb9jOOMzOlTM1IQD2Sh6BY8LJk+8X+Ygzv6vaFjkC5BVKf8XqH4AAAD//wMAUEsBAi0AFAAG&#10;AAgAAAAhALaDOJL+AAAA4QEAABMAAAAAAAAAAAAAAAAAAAAAAFtDb250ZW50X1R5cGVzXS54bWxQ&#10;SwECLQAUAAYACAAAACEAOP0h/9YAAACUAQAACwAAAAAAAAAAAAAAAAAvAQAAX3JlbHMvLnJlbHNQ&#10;SwECLQAUAAYACAAAACEAy1fKbu0BAAAwBAAADgAAAAAAAAAAAAAAAAAuAgAAZHJzL2Uyb0RvYy54&#10;bWxQSwECLQAUAAYACAAAACEAqMZV5NsAAAAIAQAADwAAAAAAAAAAAAAAAABHBAAAZHJzL2Rvd25y&#10;ZXYueG1sUEsFBgAAAAAEAAQA8wAAAE8FAAAAAA==&#10;" strokecolor="black [3213]" strokeweight="1.5pt">
                <v:stroke endarrow="block" joinstyle="miter"/>
                <o:lock v:ext="edit" shapetype="f"/>
              </v:shape>
            </w:pict>
          </mc:Fallback>
        </mc:AlternateContent>
      </w:r>
      <w:r w:rsidRPr="00EA1C20">
        <w:rPr>
          <w:rFonts w:ascii="MetricHPE" w:eastAsia="Microsoft JhengHei" w:hAnsi="MetricHPE"/>
          <w:b/>
          <w:noProof/>
        </w:rPr>
        <mc:AlternateContent>
          <mc:Choice Requires="wps">
            <w:drawing>
              <wp:anchor distT="0" distB="0" distL="114300" distR="114300" simplePos="0" relativeHeight="251658282" behindDoc="0" locked="0" layoutInCell="1" allowOverlap="1" wp14:anchorId="1FFD9CE5" wp14:editId="591D0376">
                <wp:simplePos x="0" y="0"/>
                <wp:positionH relativeFrom="column">
                  <wp:posOffset>1711619</wp:posOffset>
                </wp:positionH>
                <wp:positionV relativeFrom="paragraph">
                  <wp:posOffset>119716</wp:posOffset>
                </wp:positionV>
                <wp:extent cx="285115" cy="1418677"/>
                <wp:effectExtent l="0" t="0" r="38735" b="86360"/>
                <wp:wrapNone/>
                <wp:docPr id="87069462" name="Connector: Elbow 13335627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5115" cy="1418677"/>
                        </a:xfrm>
                        <a:prstGeom prst="bentConnector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E45C19" id="Connector: Elbow 1333562727" o:spid="_x0000_s1026" type="#_x0000_t34" style="position:absolute;margin-left:134.75pt;margin-top:9.45pt;width:22.45pt;height:111.7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7v14wEAACUEAAAOAAAAZHJzL2Uyb0RvYy54bWysU02P0zAQvSPxHyzf2SSF7pao6R66LJcV&#10;rHbhB7jOuLVwPJZtmvTfM3bSlC8hgbhYtue9mXnP4/Xt0Bl2BB802oZXVyVnYCW22u4b/vnT/asV&#10;ZyEK2wqDFhp+gsBvNy9frHtXwwIPaFrwjJLYUPeu4YcYXV0UQR6gE+EKHVgKKvSdiHT0+6L1oqfs&#10;nSkWZXld9Ohb51FCCHR7Nwb5JudXCmT8qFSAyEzDqbeYV5/XXVqLzVrUey/cQcupDfEPXXRCWyo6&#10;p7oTUbCvXv+SqtPSY0AVryR2BSqlJWQNpKYqf1LzfBAOshYyJ7jZpvD/0soPx6199Kl1Odhn94Dy&#10;SyBTit6Feg6mQ3AjbFC+S3DqnQ3ZyNNsJAyRSbpcrJZVteRMUqh6U62ub26S04Woz2znQ3wP2LG0&#10;afgObNyitfRe6F9nJ8XxIcSRdAanssaynpK+LZdlhgU0ur3XxqRgHhvYGs+Ogh48DtVU9gdUFNq8&#10;sy2LJ0cTGb0Wdm9gQho7iR/1ZuXxZGCs/QSK6ZYUVmPxNKaXekJK0nGuaSyhE01RdzNx6vpPxAmf&#10;qJBH+G/IMyNXRhtncqct+t+1fbFJjfizA6PuZMEO29OjP88FzWJ+zOnfpGH//pzpl9+9+QYAAP//&#10;AwBQSwMEFAAGAAgAAAAhAJkU1gDfAAAACgEAAA8AAABkcnMvZG93bnJldi54bWxMj91Kw0AQhe8F&#10;32EZwTu7aRpLG7MpRVGQXoixDzBNJj+anQ3ZbRrf3vFKL4fvcM432W62vZpo9J1jA8tFBIq4dFXH&#10;jYHjx/PdBpQPyBX2jsnAN3nY5ddXGaaVu/A7TUVolJSwT9FAG8KQau3Lliz6hRuIhdVutBjkHBtd&#10;jXiRctvrOIrW2mLHstDiQI8tlV/F2Rrwr3U4TnR42gery8+6iN8O+GLM7c28fwAVaA5/YfjVF3XI&#10;xenkzlx51RuI19t7iQrYbEFJYLVMElAnIUm8Ap1n+v8L+Q8AAAD//wMAUEsBAi0AFAAGAAgAAAAh&#10;ALaDOJL+AAAA4QEAABMAAAAAAAAAAAAAAAAAAAAAAFtDb250ZW50X1R5cGVzXS54bWxQSwECLQAU&#10;AAYACAAAACEAOP0h/9YAAACUAQAACwAAAAAAAAAAAAAAAAAvAQAAX3JlbHMvLnJlbHNQSwECLQAU&#10;AAYACAAAACEAq0+79eMBAAAlBAAADgAAAAAAAAAAAAAAAAAuAgAAZHJzL2Uyb0RvYy54bWxQSwEC&#10;LQAUAAYACAAAACEAmRTWAN8AAAAKAQAADwAAAAAAAAAAAAAAAAA9BAAAZHJzL2Rvd25yZXYueG1s&#10;UEsFBgAAAAAEAAQA8wAAAEkFAAAAAA==&#10;" strokecolor="black [3213]" strokeweight="1.5pt">
                <v:stroke endarrow="block"/>
                <o:lock v:ext="edit" shapetype="f"/>
              </v:shape>
            </w:pict>
          </mc:Fallback>
        </mc:AlternateContent>
      </w:r>
      <w:r w:rsidRPr="00EA1C20">
        <w:rPr>
          <w:rFonts w:ascii="MetricHPE" w:eastAsia="Microsoft JhengHei" w:hAnsi="MetricHPE"/>
          <w:b/>
          <w:noProof/>
        </w:rPr>
        <mc:AlternateContent>
          <mc:Choice Requires="wps">
            <w:drawing>
              <wp:anchor distT="0" distB="0" distL="114300" distR="114300" simplePos="0" relativeHeight="251658288" behindDoc="0" locked="0" layoutInCell="1" allowOverlap="1" wp14:anchorId="5A842251" wp14:editId="15D87281">
                <wp:simplePos x="0" y="0"/>
                <wp:positionH relativeFrom="column">
                  <wp:posOffset>6446014</wp:posOffset>
                </wp:positionH>
                <wp:positionV relativeFrom="paragraph">
                  <wp:posOffset>160745</wp:posOffset>
                </wp:positionV>
                <wp:extent cx="230109" cy="0"/>
                <wp:effectExtent l="0" t="76200" r="17780" b="95250"/>
                <wp:wrapNone/>
                <wp:docPr id="657137285" name="Straight Arrow Connector 12979108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0109"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883574" id="Straight Arrow Connector 1297910893" o:spid="_x0000_s1026" type="#_x0000_t32" style="position:absolute;margin-left:507.55pt;margin-top:12.65pt;width:18.1pt;height:0;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p6N4QEAACMEAAAOAAAAZHJzL2Uyb0RvYy54bWysU02P0zAQvSPxHyzfadIiEBs13UOX5bKC&#10;FQs/wOuMEwvHtuyhSf89Y+ejdDmBuFi2Z97Me8/j/e3YG3aCELWzNd9uSs7AStdo29b8+7f7Nx84&#10;iyhsI4yzUPMzRH57eP1qP/gKdq5zpoHAqIiN1eBr3iH6qiii7KAXceM8WAoqF3qBdAxt0QQxUPXe&#10;FLuyfF8MLjQ+OAkx0u3dFOSHXF8pkPhFqQjITM2JG+Y15PU5rcVhL6o2CN9pOdMQ/8CiF9pS07XU&#10;nUDBfgb9R6ley+CiU7iRri+cUlpC1kBqtuULNU+d8JC1kDnRrzbF/1dWfj4d7WNI1OVon/yDkz8i&#10;mVIMPlZrMB2in9JGFfqUTtzZmI08r0bCiEzS5e4tibnhTC6hQlQLzoeIn8D1LG1qHjEI3XZ4dNbS&#10;a7mwzT6K00PExENUCyA1NZYNNGY35bsyp0VndHOvjUnBPDRwNIGdBD03jtv0vFThKguFNh9tw/Ds&#10;aR4xaGFbA3OmsbP0SW3WjWcDU++voJhuSN/E8UU/ISVYXHoaS9kJpojdCpxZp+m+EL0GzvkJCnmA&#10;/wa8InJnZ3EF99q6MHl23f1ik5ryFwcm3cmCZ9ecH8MyFTSJ2dX516RR//2c4Ze/ffgFAAD//wMA&#10;UEsDBBQABgAIAAAAIQC8FbPw4AAAAAsBAAAPAAAAZHJzL2Rvd25yZXYueG1sTI9BS8NAEIXvgv9h&#10;GcGb3U0kpcZsighC7UFoVcTbJjsm0exsyG7T+O+d4kFv82Yeb75XrGfXiwnH0HnSkCwUCKTa244a&#10;DS/PD1crECEasqb3hBq+McC6PD8rTG79kXY47WMjOIRCbjS0MQ65lKFu0Zmw8AMS3z786ExkOTbS&#10;jubI4a6XqVJL6UxH/KE1A963WH/tD06DfH963Xymb+nUTaub7WO13YXNUuvLi/nuFkTEOf6Z4YTP&#10;6FAyU+UPZIPoWaskS9irIc2uQZwcKkt4qn43sizk/w7lDwAAAP//AwBQSwECLQAUAAYACAAAACEA&#10;toM4kv4AAADhAQAAEwAAAAAAAAAAAAAAAAAAAAAAW0NvbnRlbnRfVHlwZXNdLnhtbFBLAQItABQA&#10;BgAIAAAAIQA4/SH/1gAAAJQBAAALAAAAAAAAAAAAAAAAAC8BAABfcmVscy8ucmVsc1BLAQItABQA&#10;BgAIAAAAIQB32p6N4QEAACMEAAAOAAAAAAAAAAAAAAAAAC4CAABkcnMvZTJvRG9jLnhtbFBLAQIt&#10;ABQABgAIAAAAIQC8FbPw4AAAAAsBAAAPAAAAAAAAAAAAAAAAADsEAABkcnMvZG93bnJldi54bWxQ&#10;SwUGAAAAAAQABADzAAAASAUAAAAA&#10;" strokecolor="black [3213]" strokeweight="1.5pt">
                <v:stroke endarrow="block" joinstyle="miter"/>
                <o:lock v:ext="edit" shapetype="f"/>
              </v:shape>
            </w:pict>
          </mc:Fallback>
        </mc:AlternateContent>
      </w:r>
      <w:r w:rsidRPr="00EA1C20">
        <w:rPr>
          <w:rFonts w:ascii="MetricHPE" w:eastAsia="Microsoft JhengHei" w:hAnsi="MetricHPE"/>
          <w:b/>
          <w:noProof/>
        </w:rPr>
        <mc:AlternateContent>
          <mc:Choice Requires="wps">
            <w:drawing>
              <wp:anchor distT="0" distB="0" distL="114300" distR="114300" simplePos="0" relativeHeight="251658291" behindDoc="0" locked="0" layoutInCell="1" allowOverlap="1" wp14:anchorId="350B4FFC" wp14:editId="1646B92E">
                <wp:simplePos x="0" y="0"/>
                <wp:positionH relativeFrom="column">
                  <wp:posOffset>5194672</wp:posOffset>
                </wp:positionH>
                <wp:positionV relativeFrom="paragraph">
                  <wp:posOffset>38165</wp:posOffset>
                </wp:positionV>
                <wp:extent cx="293839" cy="260847"/>
                <wp:effectExtent l="0" t="76200" r="0" b="25400"/>
                <wp:wrapNone/>
                <wp:docPr id="1175300060" name="Connector: Elbow 19239145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93839" cy="260847"/>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81E1FA" id="Connector: Elbow 1923914552" o:spid="_x0000_s1026" type="#_x0000_t34" style="position:absolute;margin-left:409.05pt;margin-top:3pt;width:23.15pt;height:20.55pt;flip:y;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L7uBgIAAFsEAAAOAAAAZHJzL2Uyb0RvYy54bWysVMGO0zAQvSPxD5bvNGnLLm3UdA9dlssK&#10;Vixwdx27MdgeyzZN+veMnTSlywlEDlacmffmzfM4m7veaHIUPiiwNZ3PSkqE5dAoe6jp1y8Pb1aU&#10;hMhswzRYUdOTCPRu+/rVpnOVWEALuhGeIIkNVedq2sboqqIIvBWGhRk4YTEowRsWcesPReNZh+xG&#10;F4uyvC068I3zwEUI+PV+CNJt5pdS8PhJyiAi0TVFbTGvPq/7tBbbDasOnrlW8VEG+wcVhimLRSeq&#10;exYZ+enVH1RGcQ8BZJxxMAVIqbjIPWA38/JFN88tcyL3guYEN9kU/h8t/3jc2SefpPPePrtH4D8C&#10;mlJ0LlRTMG2CG9J66Q2RWrlveN65Z+yC9NnS02Sp6CPh+HGxXq6Wa0o4hha35ertu2R5wapEk6o6&#10;H+IHAYakl5ruhY07sBYPDvwy07PjY4jZ24ZYZnCIWPN9Tok0Go/qyDS5KfEZecdsrHBmTlBtSYdy&#10;1+VNmTkDaNU8KK1TMA+b2GlPkKymsZ+PXFdZkSn93jYknhxKiF4xe9BizNR2tGxwKfsVT1oMtT8L&#10;SVSDbgx+vajHOMemzzW1xewEk6huAo6q0624CL0GjvkJKvLg/w14QuTKYOMENsqCHzy7rn6xSQ75&#10;ZweGvpMFe2hOT/48TTjB+eTH25auyO/7DL/8E7a/AAAA//8DAFBLAwQUAAYACAAAACEAaGJGeN0A&#10;AAAIAQAADwAAAGRycy9kb3ducmV2LnhtbEyPMU/DMBSEdyT+g/WQ2KgTFFIr5KVClZDagYEUxOrG&#10;xomI7ch2W/PveUwwnu509127yXZmZx3i5B1CuSqAaTd4NTmD8HZ4vhPAYpJOydk7jfCtI2y666tW&#10;Nspf3Ks+98kwKnGxkQhjSkvDeRxGbWVc+UU78j59sDKRDIarIC9Ubmd+XxQ1t3JytDDKRW9HPXz1&#10;J4tgcuS76X0f9r39WG9FfjG7B4V4e5OfHoElndNfGH7xCR06Yjr6k1ORzQiiFCVFEWq6RL6oqwrY&#10;EaFal8C7lv8/0P0AAAD//wMAUEsBAi0AFAAGAAgAAAAhALaDOJL+AAAA4QEAABMAAAAAAAAAAAAA&#10;AAAAAAAAAFtDb250ZW50X1R5cGVzXS54bWxQSwECLQAUAAYACAAAACEAOP0h/9YAAACUAQAACwAA&#10;AAAAAAAAAAAAAAAvAQAAX3JlbHMvLnJlbHNQSwECLQAUAAYACAAAACEASjC+7gYCAABbBAAADgAA&#10;AAAAAAAAAAAAAAAuAgAAZHJzL2Uyb0RvYy54bWxQSwECLQAUAAYACAAAACEAaGJGeN0AAAAIAQAA&#10;DwAAAAAAAAAAAAAAAABgBAAAZHJzL2Rvd25yZXYueG1sUEsFBgAAAAAEAAQA8wAAAGoFAAAAAA==&#10;" strokecolor="black [3213]" strokeweight="1.5pt">
                <v:stroke endarrow="block"/>
                <o:lock v:ext="edit" shapetype="f"/>
              </v:shape>
            </w:pict>
          </mc:Fallback>
        </mc:AlternateContent>
      </w:r>
    </w:p>
    <w:p w14:paraId="43B50275" w14:textId="77777777" w:rsidR="00F224B9" w:rsidRPr="00790A6A" w:rsidRDefault="00F224B9" w:rsidP="0081096D">
      <w:pPr>
        <w:rPr>
          <w:rFonts w:ascii="MetricHPE" w:eastAsia="Microsoft JhengHei" w:hAnsi="MetricHPE"/>
          <w:b/>
        </w:rPr>
      </w:pPr>
    </w:p>
    <w:p w14:paraId="600FF0F8" w14:textId="3BFBBE01" w:rsidR="00DF6602" w:rsidRPr="00EA1C20" w:rsidRDefault="00C06D0D" w:rsidP="0081096D">
      <w:pPr>
        <w:rPr>
          <w:rFonts w:ascii="MetricHPE" w:eastAsia="Microsoft JhengHei" w:hAnsi="MetricHPE"/>
          <w:b/>
        </w:rPr>
      </w:pPr>
      <w:r w:rsidRPr="00EA1C20">
        <w:rPr>
          <w:rFonts w:ascii="MetricHPE" w:eastAsia="Microsoft JhengHei" w:hAnsi="MetricHPE"/>
          <w:b/>
          <w:noProof/>
        </w:rPr>
        <mc:AlternateContent>
          <mc:Choice Requires="wps">
            <w:drawing>
              <wp:anchor distT="0" distB="0" distL="114300" distR="114300" simplePos="0" relativeHeight="251658283" behindDoc="0" locked="0" layoutInCell="1" allowOverlap="1" wp14:anchorId="3AACDF79" wp14:editId="7F9545F7">
                <wp:simplePos x="0" y="0"/>
                <wp:positionH relativeFrom="column">
                  <wp:posOffset>3263900</wp:posOffset>
                </wp:positionH>
                <wp:positionV relativeFrom="paragraph">
                  <wp:posOffset>238125</wp:posOffset>
                </wp:positionV>
                <wp:extent cx="641350" cy="1885950"/>
                <wp:effectExtent l="0" t="0" r="25400" b="19050"/>
                <wp:wrapNone/>
                <wp:docPr id="2041432184" name="Rectangle 164994353"/>
                <wp:cNvGraphicFramePr/>
                <a:graphic xmlns:a="http://schemas.openxmlformats.org/drawingml/2006/main">
                  <a:graphicData uri="http://schemas.microsoft.com/office/word/2010/wordprocessingShape">
                    <wps:wsp>
                      <wps:cNvSpPr/>
                      <wps:spPr>
                        <a:xfrm>
                          <a:off x="0" y="0"/>
                          <a:ext cx="641350" cy="1885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5DE945"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 xml:space="preserve">4.3 Build and Set up Periodic Data Quality Scorecards </w:t>
                            </w:r>
                          </w:p>
                        </w:txbxContent>
                      </wps:txbx>
                      <wps:bodyPr rtlCol="0" anchor="ctr">
                        <a:noAutofit/>
                      </wps:bodyPr>
                    </wps:wsp>
                  </a:graphicData>
                </a:graphic>
                <wp14:sizeRelV relativeFrom="margin">
                  <wp14:pctHeight>0</wp14:pctHeight>
                </wp14:sizeRelV>
              </wp:anchor>
            </w:drawing>
          </mc:Choice>
          <mc:Fallback>
            <w:pict>
              <v:rect w14:anchorId="3AACDF79" id="Rectangle 164994353" o:spid="_x0000_s1141" style="position:absolute;margin-left:257pt;margin-top:18.75pt;width:50.5pt;height:148.5pt;z-index:2516582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aT3gEAAAwEAAAOAAAAZHJzL2Uyb0RvYy54bWysU8GO0zAQvSPxD5bvNEmhpVs1XaFdLRcE&#10;K5b9ANcZN5Ycj2V7m/TvGTtpiljEAXFx7PG8N2+eJ7vboTPsBD5otDWvFiVnYCU22h5r/vzj4d2G&#10;sxCFbYRBCzU/Q+C3+7dvdr3bwhJbNA14RiQ2bHtX8zZGty2KIFvoRFigA0uXCn0nIh39sWi86Im9&#10;M8WyLNdFj75xHiWEQNH78ZLvM79SIOM3pQJEZmpO2mJefV4PaS32O7E9euFaLScZ4h9UdEJbKjpT&#10;3Yso2IvXr6g6LT0GVHEhsStQKS0h90DdVOVv3Ty1wkHuhcwJbrYp/D9a+fX05B492dC7sA20TV0M&#10;ynfpS/rYkM06z2bBEJmk4PpD9X5Flkq6qjab1Q0diKa4op0P8TNgx9Km5p4eI3skTl9CHFMvKamY&#10;xQdtTIpfpeRdPBtICcZ+B8V0Q8WXmShPCdwZz06C3ldICTZW41UrGhjD1aosL9JmRBaaCROzosIz&#10;90SQJvA19yh7yk9QyEM2g8u/CRvBMyJXRhtncKct+j8RGOpqqjzmX0warUkuxeEwkDc1/7hOqSl0&#10;wOb86JmP5g7H8RdWtkjTL+NYxuKnl4hK59e4QiZ2Grls0/R7pJn+9Zyzrj/x/icAAAD//wMAUEsD&#10;BBQABgAIAAAAIQBcfJzi3wAAAAoBAAAPAAAAZHJzL2Rvd25yZXYueG1sTI/BTsMwEETvSPyDtUjc&#10;qBPalBLiVIAEhyIOlEq9OsliR8TrYLtt+HuWExx3djTzplpPbhBHDLH3pCCfZSCQWt/1ZBTs3p+u&#10;ViBi0tTpwRMq+MYI6/r8rNJl50/0hsdtMoJDKJZagU1pLKWMrUWn48yPSPz78MHpxGcwsgv6xOFu&#10;kNdZtpRO98QNVo/4aLH93B6cgsY8TLe0MRtnn5Pxu/3L65cLSl1eTPd3IBJO6c8Mv/iMDjUzNf5A&#10;XRSDgiJf8JakYH5TgGDDMi9YaFiYLwqQdSX/T6h/AAAA//8DAFBLAQItABQABgAIAAAAIQC2gziS&#10;/gAAAOEBAAATAAAAAAAAAAAAAAAAAAAAAABbQ29udGVudF9UeXBlc10ueG1sUEsBAi0AFAAGAAgA&#10;AAAhADj9If/WAAAAlAEAAAsAAAAAAAAAAAAAAAAALwEAAF9yZWxzLy5yZWxzUEsBAi0AFAAGAAgA&#10;AAAhACm7tpPeAQAADAQAAA4AAAAAAAAAAAAAAAAALgIAAGRycy9lMm9Eb2MueG1sUEsBAi0AFAAG&#10;AAgAAAAhAFx8nOLfAAAACgEAAA8AAAAAAAAAAAAAAAAAOAQAAGRycy9kb3ducmV2LnhtbFBLBQYA&#10;AAAABAAEAPMAAABEBQAAAAA=&#10;" filled="f" strokecolor="#090c0e [484]" strokeweight="1pt">
                <v:textbox>
                  <w:txbxContent>
                    <w:p w14:paraId="645DE945"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 xml:space="preserve">4.3 Build and Set up Periodic Data Quality Scorecards </w:t>
                      </w:r>
                    </w:p>
                  </w:txbxContent>
                </v:textbox>
              </v:rect>
            </w:pict>
          </mc:Fallback>
        </mc:AlternateContent>
      </w:r>
      <w:r w:rsidR="00A43C0C" w:rsidRPr="00EA1C20">
        <w:rPr>
          <w:rFonts w:ascii="MetricHPE" w:eastAsia="Microsoft JhengHei" w:hAnsi="MetricHPE"/>
          <w:b/>
          <w:noProof/>
        </w:rPr>
        <mc:AlternateContent>
          <mc:Choice Requires="wps">
            <w:drawing>
              <wp:anchor distT="0" distB="0" distL="114300" distR="114300" simplePos="0" relativeHeight="251658281" behindDoc="0" locked="0" layoutInCell="1" allowOverlap="1" wp14:anchorId="42B321F2" wp14:editId="0FE7D551">
                <wp:simplePos x="0" y="0"/>
                <wp:positionH relativeFrom="column">
                  <wp:posOffset>1993900</wp:posOffset>
                </wp:positionH>
                <wp:positionV relativeFrom="paragraph">
                  <wp:posOffset>117475</wp:posOffset>
                </wp:positionV>
                <wp:extent cx="769261" cy="2006600"/>
                <wp:effectExtent l="0" t="0" r="12065" b="12700"/>
                <wp:wrapNone/>
                <wp:docPr id="1708129503" name="Rectangle 1056510765"/>
                <wp:cNvGraphicFramePr/>
                <a:graphic xmlns:a="http://schemas.openxmlformats.org/drawingml/2006/main">
                  <a:graphicData uri="http://schemas.microsoft.com/office/word/2010/wordprocessingShape">
                    <wps:wsp>
                      <wps:cNvSpPr/>
                      <wps:spPr>
                        <a:xfrm>
                          <a:off x="0" y="0"/>
                          <a:ext cx="769261" cy="2006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2CD16B5"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4.2 Cleanse and correct data</w:t>
                            </w:r>
                          </w:p>
                        </w:txbxContent>
                      </wps:txbx>
                      <wps:bodyPr rtlCol="0" anchor="ctr">
                        <a:noAutofit/>
                      </wps:bodyPr>
                    </wps:wsp>
                  </a:graphicData>
                </a:graphic>
                <wp14:sizeRelV relativeFrom="margin">
                  <wp14:pctHeight>0</wp14:pctHeight>
                </wp14:sizeRelV>
              </wp:anchor>
            </w:drawing>
          </mc:Choice>
          <mc:Fallback>
            <w:pict>
              <v:rect w14:anchorId="42B321F2" id="Rectangle 1056510765" o:spid="_x0000_s1142" style="position:absolute;margin-left:157pt;margin-top:9.25pt;width:60.55pt;height:158pt;z-index:2516582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fWk3AEAAAwEAAAOAAAAZHJzL2Uyb0RvYy54bWysU01v2zAMvQ/YfxB0X2wHWLoFcYqhRXcZ&#10;tmLtfoAiU7EASRQkNXb+/SjZdYZ12KHoRZb58R75SO2uR2vYCULU6FrerGrOwEnstDu2/Nfj3YdP&#10;nMUkXCcMOmj5GSK/3r9/txv8FtbYo+kgMAJxcTv4lvcp+W1VRdmDFXGFHhw5FQYrEv2GY9UFMRC6&#10;NdW6rjfVgKHzASXESNbbycn3BV8pkOmHUhESMy2n2lI5QzkP+az2O7E9BuF7LecyxCuqsEI7Il2g&#10;bkUS7CnoF1BWy4ARVVpJtBUqpSWUHqibpv6rm4deeCi9kDjRLzLFt4OV308P/j6QDIOP20jX3MWo&#10;gs1fqo+NRazzIhaMiUkyXm0+rzcNZ5JceRKbuqhZXbJ9iOkroGX50vJAwygaidO3mIiRQp9DMpnD&#10;O21Mtl9KKbd0NpADjPsJiumOyNcFqGwJ3JjAToLmK6QEl5rJ1YsOJnPzsV5KWzIKewHMyIqIF+wZ&#10;IG/gS+yp7Dk+p0JZsiW5/l9hU/KSUZjRpSXZaofhXwCGupqZp/hnkSZpskppPIykDc3lKodm0wG7&#10;831gIZkbnNZfONkjbb9ME43DL08JlS7TuKTM6LRyRab5eeSd/vO/RF0e8f43AAAA//8DAFBLAwQU&#10;AAYACAAAACEA0+yoN94AAAAKAQAADwAAAGRycy9kb3ducmV2LnhtbEyPwU7DMBBE70j8g7VI3KgT&#10;kqA2jVMBEhyKeqBU4urExo6I18F22/D3LCc4rt5o9k2zmd3ITjrEwaOAfJEB09h7NaARcHh7ulkC&#10;i0mikqNHLeBbR9i0lxeNrJU/46s+7ZNhVIKxlgJsSlPNeeytdjIu/KSR2IcPTiY6g+EqyDOVu5Hf&#10;Ztkdd3JA+mDlpB+t7j/3RyegMw/zCrdm6+xzMv7w/rL7ckGI66v5fg0s6Tn9heFXn9ShJafOH1FF&#10;Ngoo8pK2JALLChgFyqLKgXVEirIC3jb8/4T2BwAA//8DAFBLAQItABQABgAIAAAAIQC2gziS/gAA&#10;AOEBAAATAAAAAAAAAAAAAAAAAAAAAABbQ29udGVudF9UeXBlc10ueG1sUEsBAi0AFAAGAAgAAAAh&#10;ADj9If/WAAAAlAEAAAsAAAAAAAAAAAAAAAAALwEAAF9yZWxzLy5yZWxzUEsBAi0AFAAGAAgAAAAh&#10;AEeR9aTcAQAADAQAAA4AAAAAAAAAAAAAAAAALgIAAGRycy9lMm9Eb2MueG1sUEsBAi0AFAAGAAgA&#10;AAAhANPsqDfeAAAACgEAAA8AAAAAAAAAAAAAAAAANgQAAGRycy9kb3ducmV2LnhtbFBLBQYAAAAA&#10;BAAEAPMAAABBBQAAAAA=&#10;" filled="f" strokecolor="#090c0e [484]" strokeweight="1pt">
                <v:textbox>
                  <w:txbxContent>
                    <w:p w14:paraId="72CD16B5" w14:textId="77777777" w:rsidR="008D16FF" w:rsidRPr="008D16FF" w:rsidRDefault="008D16FF" w:rsidP="008D16FF">
                      <w:pPr>
                        <w:jc w:val="center"/>
                        <w:rPr>
                          <w:rFonts w:ascii="MetricHPE" w:hAnsi="MetricHPE"/>
                          <w:color w:val="000000" w:themeColor="text1"/>
                          <w:kern w:val="24"/>
                          <w:sz w:val="16"/>
                          <w:szCs w:val="16"/>
                        </w:rPr>
                      </w:pPr>
                      <w:r w:rsidRPr="008D16FF">
                        <w:rPr>
                          <w:rFonts w:ascii="MetricHPE" w:hAnsi="MetricHPE"/>
                          <w:color w:val="000000" w:themeColor="text1"/>
                          <w:kern w:val="24"/>
                          <w:sz w:val="16"/>
                          <w:szCs w:val="16"/>
                        </w:rPr>
                        <w:t>4.2 Cleanse and correct data</w:t>
                      </w:r>
                    </w:p>
                  </w:txbxContent>
                </v:textbox>
              </v:rect>
            </w:pict>
          </mc:Fallback>
        </mc:AlternateContent>
      </w:r>
      <w:r w:rsidR="00A43C0C" w:rsidRPr="00EA1C20">
        <w:rPr>
          <w:rFonts w:ascii="MetricHPE" w:eastAsia="Microsoft JhengHei" w:hAnsi="MetricHPE"/>
          <w:b/>
          <w:noProof/>
        </w:rPr>
        <mc:AlternateContent>
          <mc:Choice Requires="wps">
            <w:drawing>
              <wp:anchor distT="0" distB="0" distL="114300" distR="114300" simplePos="0" relativeHeight="251658287" behindDoc="0" locked="0" layoutInCell="1" allowOverlap="1" wp14:anchorId="6195B89F" wp14:editId="257F0B12">
                <wp:simplePos x="0" y="0"/>
                <wp:positionH relativeFrom="column">
                  <wp:posOffset>3908375</wp:posOffset>
                </wp:positionH>
                <wp:positionV relativeFrom="paragraph">
                  <wp:posOffset>24057</wp:posOffset>
                </wp:positionV>
                <wp:extent cx="329518" cy="1301682"/>
                <wp:effectExtent l="0" t="76200" r="0" b="32385"/>
                <wp:wrapNone/>
                <wp:docPr id="373010201" name="Connector: Elbow 5221399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29518" cy="1301682"/>
                        </a:xfrm>
                        <a:prstGeom prst="bentConnector3">
                          <a:avLst>
                            <a:gd name="adj1" fmla="val 5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7657A0" id="Connector: Elbow 522139968" o:spid="_x0000_s1026" type="#_x0000_t34" style="position:absolute;margin-left:307.75pt;margin-top:1.9pt;width:25.95pt;height:102.5pt;flip:y;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fsYBgIAAFwEAAAOAAAAZHJzL2Uyb0RvYy54bWysVE2P0zAQvSPxHyzfaZJWXe1GTffQZbms&#10;YMUCd9cZNwZ/yTZN+u8ZO2lKlxOIHKw4M+/Nm+dxNveDVuQIPkhrGlotSkrAcNtKc2jo1y+P724p&#10;CZGZlilroKEnCPR++/bNpnc1LG1nVQueIIkJde8a2sXo6qIIvAPNwsI6MBgU1msWcesPRetZj+xa&#10;FcuyvCl661vnLYcQ8OvDGKTbzC8E8PhJiACRqIaitphXn9d9WovthtUHz1wn+SSD/YMKzaTBojPV&#10;A4uM/PTyDyotubfBirjgVhdWCMkh94DdVOWrbl465iD3guYEN9sU/h8t/3jcmWefpPPBvLgny38E&#10;NKXoXajnYNoEN6YNwmsilHTf8Lxzz9gFGbKlp9lSGCLh+HG1vFtXOAMcQ9WqrG5ul8nzgtWJJ5V1&#10;PsQPYDVJLw3dg4k7awyenPWrzM+OTyFmc1timMYpYu33ihKhFZ7VkSmyLvGZeKdsrHBmTlBlSI8K&#10;7sp1mTmDVbJ9lEqlYJ422ClPkKyhcagmrqusyKR6b1oSTw4lRC+ZOSiYMpWZPBttyobFk4Kx9mcQ&#10;RLZox2jYq3qMc2z6XFMZzE4wgepm4KQ6XYuL0GvglJ+gkCf/b8AzIle2Js5gLY31o2fX1S82iTH/&#10;7MDYd7Jgb9vTsz+PE45wPvnpuqU78vs+wy8/he0vAAAA//8DAFBLAwQUAAYACAAAACEA09rq6t8A&#10;AAAJAQAADwAAAGRycy9kb3ducmV2LnhtbEyPwU7DMBBE70j8g7VI3KjTQtIoZFOhSkjtgQMBxNWN&#10;FyciXke224a/x5zocTSjmTf1ZrajOJEPg2OE5SIDQdw5PbBBeH97vitBhKhYq9ExIfxQgE1zfVWr&#10;Srszv9KpjUakEg6VQuhjnCopQ9eTVWHhJuLkfTlvVUzSG6m9OqdyO8pVlhXSqoHTQq8m2vbUfbdH&#10;i2DmIHfDx97vW/u53pbzi9nlGvH2Zn56BBFpjv9h+MNP6NAkpoM7sg5iRCiWeZ6iCPfpQfKLYv0A&#10;4oCwysoSZFPLywfNLwAAAP//AwBQSwECLQAUAAYACAAAACEAtoM4kv4AAADhAQAAEwAAAAAAAAAA&#10;AAAAAAAAAAAAW0NvbnRlbnRfVHlwZXNdLnhtbFBLAQItABQABgAIAAAAIQA4/SH/1gAAAJQBAAAL&#10;AAAAAAAAAAAAAAAAAC8BAABfcmVscy8ucmVsc1BLAQItABQABgAIAAAAIQDpMfsYBgIAAFwEAAAO&#10;AAAAAAAAAAAAAAAAAC4CAABkcnMvZTJvRG9jLnhtbFBLAQItABQABgAIAAAAIQDT2urq3wAAAAkB&#10;AAAPAAAAAAAAAAAAAAAAAGAEAABkcnMvZG93bnJldi54bWxQSwUGAAAAAAQABADzAAAAbAUAAAAA&#10;" strokecolor="black [3213]" strokeweight="1.5pt">
                <v:stroke endarrow="block"/>
                <o:lock v:ext="edit" shapetype="f"/>
              </v:shape>
            </w:pict>
          </mc:Fallback>
        </mc:AlternateContent>
      </w:r>
    </w:p>
    <w:p w14:paraId="0CC164AB" w14:textId="7FB42131" w:rsidR="00DF6602" w:rsidRPr="00EA1C20" w:rsidRDefault="00A43C0C" w:rsidP="0081096D">
      <w:pPr>
        <w:rPr>
          <w:rFonts w:ascii="MetricHPE" w:eastAsia="Microsoft JhengHei" w:hAnsi="MetricHPE"/>
          <w:b/>
        </w:rPr>
      </w:pPr>
      <w:r w:rsidRPr="00EA1C20">
        <w:rPr>
          <w:rFonts w:ascii="MetricHPE" w:eastAsia="Microsoft JhengHei" w:hAnsi="MetricHPE"/>
          <w:b/>
          <w:noProof/>
        </w:rPr>
        <mc:AlternateContent>
          <mc:Choice Requires="wps">
            <w:drawing>
              <wp:anchor distT="0" distB="0" distL="114300" distR="114300" simplePos="0" relativeHeight="251658271" behindDoc="0" locked="0" layoutInCell="1" allowOverlap="1" wp14:anchorId="74753141" wp14:editId="36E617EC">
                <wp:simplePos x="0" y="0"/>
                <wp:positionH relativeFrom="column">
                  <wp:posOffset>-367598</wp:posOffset>
                </wp:positionH>
                <wp:positionV relativeFrom="paragraph">
                  <wp:posOffset>206633</wp:posOffset>
                </wp:positionV>
                <wp:extent cx="429093" cy="442912"/>
                <wp:effectExtent l="0" t="6985" r="2540" b="2540"/>
                <wp:wrapNone/>
                <wp:docPr id="1915590652" name="Rectangle 652273291"/>
                <wp:cNvGraphicFramePr/>
                <a:graphic xmlns:a="http://schemas.openxmlformats.org/drawingml/2006/main">
                  <a:graphicData uri="http://schemas.microsoft.com/office/word/2010/wordprocessingShape">
                    <wps:wsp>
                      <wps:cNvSpPr/>
                      <wps:spPr>
                        <a:xfrm rot="5400000">
                          <a:off x="0" y="0"/>
                          <a:ext cx="429093" cy="442912"/>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D26737"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 xml:space="preserve">Data </w:t>
                            </w:r>
                            <w:r w:rsidRPr="008D16FF">
                              <w:rPr>
                                <w:rFonts w:ascii="MetricHPE" w:hAnsi="MetricHPE"/>
                                <w:color w:val="FFFFFF" w:themeColor="light1"/>
                                <w:kern w:val="24"/>
                                <w:sz w:val="16"/>
                                <w:szCs w:val="16"/>
                              </w:rPr>
                              <w:br/>
                              <w:t>Steward</w:t>
                            </w:r>
                          </w:p>
                        </w:txbxContent>
                      </wps:txbx>
                      <wps:bodyPr vert="vert270" rtlCol="0" anchor="ctr"/>
                    </wps:wsp>
                  </a:graphicData>
                </a:graphic>
              </wp:anchor>
            </w:drawing>
          </mc:Choice>
          <mc:Fallback>
            <w:pict>
              <v:rect w14:anchorId="74753141" id="Rectangle 652273291" o:spid="_x0000_s1143" style="position:absolute;margin-left:-28.95pt;margin-top:16.25pt;width:33.8pt;height:34.85pt;rotation:90;z-index:2516582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KS87AEAABsEAAAOAAAAZHJzL2Uyb0RvYy54bWysU81u2zAMvg/YOwi6L3a8dG2DOD206C7D&#10;VqzrAygyFRuQRYHSEuftR0mpu609DdOBkPjzkfxEbm6m0YoDUBjQtXK5qKUAp7Eb3L6VTz/uP1xJ&#10;EaJynbLooJUnCPJm+/7d5ujX0GCPtgMSDOLC+uhb2cfo11UVdA+jCgv04NhokEYV+Un7qiN1ZPTR&#10;Vk1df6qOSJ0n1BACa++KUW4zvjGg4zdjAkRhW8m1xSwpy12S1Xaj1ntSvh/0uQz1D1WManCcdIa6&#10;U1GJnzS8ghoHTRjQxIXGsUJjBg25B+5mWf/VzWOvPORemJzgZ5rC/4PVXw+P/oGYhqMP68DX1MVk&#10;aBSEzNbFqk4n98bViilTd5qpgykKzcpVc11ff5RCs2nFj2WTqK0KVIL0FOJnwFGkSyuJfyaDqsOX&#10;EIvrs0tyty5Jh/eDtcWaNNVLkfkWTxaK93cwYui4kCaj5vmBW0vioPjnldbg4rKYetVBUS8vUmsF&#10;fo7IVVvHgAnZcP4Z+wyQZvM1doE5+6dQyOM3BxcO5zR/FlaC54icGV2cg8fBIb3VmeWuzpmL/zNJ&#10;hZrEUpx2E3PTysur5JpUO+xOD8wNEH9Fks0lLwdFe4tlT5TTPfKa6EgZPgXxBGZuztuSRvz3d078&#10;stPbXwAAAP//AwBQSwMEFAAGAAgAAAAhAHN9ZCfgAAAACQEAAA8AAABkcnMvZG93bnJldi54bWxM&#10;j0FrwkAQhe8F/8MyghfRTbRNbZqJiFAoPRRqBa+b7JiEZmdDdtX477s5tafH8B5vvpdtB9OKK/Wu&#10;sYwQLyMQxKXVDVcIx++3xQaE84q1ai0Twp0cbPPJQ6ZSbW/8RdeDr0QoYZcqhNr7LpXSlTUZ5Za2&#10;Iw7e2fZG+XD2ldS9uoVy08pVFCXSqIbDh1p1tK+p/DlcDMKHThp7P3/y+6aIH3f+OD+daI44mw67&#10;VxCeBv8XhhE/oEMemAp7Ye1Ei7B4eglbPMJ6nYAYA9EziGLUeAUyz+T/BfkvAAAA//8DAFBLAQIt&#10;ABQABgAIAAAAIQC2gziS/gAAAOEBAAATAAAAAAAAAAAAAAAAAAAAAABbQ29udGVudF9UeXBlc10u&#10;eG1sUEsBAi0AFAAGAAgAAAAhADj9If/WAAAAlAEAAAsAAAAAAAAAAAAAAAAALwEAAF9yZWxzLy5y&#10;ZWxzUEsBAi0AFAAGAAgAAAAhAIzcpLzsAQAAGwQAAA4AAAAAAAAAAAAAAAAALgIAAGRycy9lMm9E&#10;b2MueG1sUEsBAi0AFAAGAAgAAAAhAHN9ZCfgAAAACQEAAA8AAAAAAAAAAAAAAAAARgQAAGRycy9k&#10;b3ducmV2LnhtbFBLBQYAAAAABAAEAPMAAABTBQAAAAA=&#10;" fillcolor="#425563 [3204]" stroked="f" strokeweight="1pt">
                <v:textbox style="layout-flow:vertical;mso-layout-flow-alt:bottom-to-top">
                  <w:txbxContent>
                    <w:p w14:paraId="5BD26737"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 xml:space="preserve">Data </w:t>
                      </w:r>
                      <w:r w:rsidRPr="008D16FF">
                        <w:rPr>
                          <w:rFonts w:ascii="MetricHPE" w:hAnsi="MetricHPE"/>
                          <w:color w:val="FFFFFF" w:themeColor="light1"/>
                          <w:kern w:val="24"/>
                          <w:sz w:val="16"/>
                          <w:szCs w:val="16"/>
                        </w:rPr>
                        <w:br/>
                        <w:t>Steward</w:t>
                      </w:r>
                    </w:p>
                  </w:txbxContent>
                </v:textbox>
              </v:rect>
            </w:pict>
          </mc:Fallback>
        </mc:AlternateContent>
      </w:r>
      <w:r w:rsidRPr="00EA1C20">
        <w:rPr>
          <w:rFonts w:ascii="MetricHPE" w:eastAsia="Microsoft JhengHei" w:hAnsi="MetricHPE"/>
          <w:b/>
          <w:noProof/>
        </w:rPr>
        <mc:AlternateContent>
          <mc:Choice Requires="wps">
            <w:drawing>
              <wp:anchor distT="0" distB="0" distL="114300" distR="114300" simplePos="0" relativeHeight="251658276" behindDoc="0" locked="0" layoutInCell="1" allowOverlap="1" wp14:anchorId="3C6A6171" wp14:editId="789C0887">
                <wp:simplePos x="0" y="0"/>
                <wp:positionH relativeFrom="column">
                  <wp:posOffset>123653</wp:posOffset>
                </wp:positionH>
                <wp:positionV relativeFrom="paragraph">
                  <wp:posOffset>160312</wp:posOffset>
                </wp:positionV>
                <wp:extent cx="6652583" cy="0"/>
                <wp:effectExtent l="0" t="0" r="0" b="0"/>
                <wp:wrapNone/>
                <wp:docPr id="1712773960" name="Straight Connector 5137998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2583"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BD3C55" id="Straight Connector 513799862" o:spid="_x0000_s1026" style="position:absolute;z-index:251658276;visibility:visible;mso-wrap-style:square;mso-wrap-distance-left:9pt;mso-wrap-distance-top:0;mso-wrap-distance-right:9pt;mso-wrap-distance-bottom:0;mso-position-horizontal:absolute;mso-position-horizontal-relative:text;mso-position-vertical:absolute;mso-position-vertical-relative:text" from="9.75pt,12.6pt" to="533.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xZ3QEAACwEAAAOAAAAZHJzL2Uyb0RvYy54bWysU02P2yAQvVfqf0DcGzupEq2sOHvYaHvZ&#10;tqtu+wMIHzEqMAjYxPn3HSD2rtqqUqv6gDww782bx7C9Ha0hJxmiBtfT5aKlRDoOQrtjT799vX93&#10;Q0lMzAlmwMmeXmSkt7u3b7Zn38kVDGCEDARJXOzOvqdDSr5rmsgHaVlcgJcODxUEyxKG4diIwM7I&#10;bk2zattNc4YgfAAuY8TdfT2ku8KvlOTps1JRJmJ6itpSWUNZD3ltdlvWHQPzg+ZXGewfVFimHRad&#10;qfYsMfIc9C9UVvMAEVRacLANKKW5LD1gN8v2p26eBuZl6QXNiX62Kf4/Wv7pdOceQ5bOR/fkH4B/&#10;j2hKc/axmw9zEH1NG1WwOR21k7EYeZmNlGMiHDc3m/VqffOeEj6dNaybgD7E9EGCJfmnp0a73CPr&#10;2OkhplyadVNK3jYurxGMFvfamBLk6ZB3JpATw3s9HJeFwDzbjyDq3rrFL98uspVhyuk1es2UC+1Z&#10;HCpI4N8Vk6sWD2rbxYB0MbIq+iIV0QIbrYXnApWGcS5dWs5MmJ1hCtXPwLYo/iPwmp+hskzy34Bn&#10;RKkMLs1gqx2E31VP4yRZ1fzJgdp3tuAA4vIYpvHAkSyOXp9PnvnXcYG/PPLdDwAAAP//AwBQSwME&#10;FAAGAAgAAAAhAESPwKTdAAAACQEAAA8AAABkcnMvZG93bnJldi54bWxMj8FOwzAQRO9I/QdrK3Gj&#10;NkEpJcSpWgRCSD1A6Qe48ZKExusQu034e7biALedndHs23w5ulacsA+NJw3XMwUCqfS2oUrD7v3p&#10;agEiREPWtJ5QwzcGWBaTi9xk1g/0hqdtrASXUMiMhjrGLpMylDU6E2a+Q2Lvw/fORJZ9JW1vBi53&#10;rUyUmktnGuILtenwocbysD06DYfX3WadfgW7eFHD501IHt2zVFpfTsfVPYiIY/wLwxmf0aFgpr0/&#10;kg2iZX2XclJDkiYgzr6a3/K0/93IIpf/Pyh+AAAA//8DAFBLAQItABQABgAIAAAAIQC2gziS/gAA&#10;AOEBAAATAAAAAAAAAAAAAAAAAAAAAABbQ29udGVudF9UeXBlc10ueG1sUEsBAi0AFAAGAAgAAAAh&#10;ADj9If/WAAAAlAEAAAsAAAAAAAAAAAAAAAAALwEAAF9yZWxzLy5yZWxzUEsBAi0AFAAGAAgAAAAh&#10;AED2HFndAQAALAQAAA4AAAAAAAAAAAAAAAAALgIAAGRycy9lMm9Eb2MueG1sUEsBAi0AFAAGAAgA&#10;AAAhAESPwKTdAAAACQEAAA8AAAAAAAAAAAAAAAAANwQAAGRycy9kb3ducmV2LnhtbFBLBQYAAAAA&#10;BAAEAPMAAABBBQAAAAA=&#10;" strokecolor="#7f7f7f [1612]" strokeweight=".5pt">
                <v:stroke dashstyle="dash" joinstyle="miter"/>
                <o:lock v:ext="edit" shapetype="f"/>
              </v:line>
            </w:pict>
          </mc:Fallback>
        </mc:AlternateContent>
      </w:r>
    </w:p>
    <w:p w14:paraId="57DE5D8B" w14:textId="77777777" w:rsidR="00DF6602" w:rsidRPr="00EA1C20" w:rsidRDefault="00DF6602" w:rsidP="0081096D">
      <w:pPr>
        <w:rPr>
          <w:rFonts w:ascii="MetricHPE" w:eastAsia="Microsoft JhengHei" w:hAnsi="MetricHPE"/>
          <w:b/>
        </w:rPr>
      </w:pPr>
    </w:p>
    <w:p w14:paraId="419F5849" w14:textId="77777777" w:rsidR="00F224B9" w:rsidRPr="00790A6A" w:rsidRDefault="00F224B9" w:rsidP="0081096D">
      <w:pPr>
        <w:rPr>
          <w:rFonts w:ascii="MetricHPE" w:eastAsia="Microsoft JhengHei" w:hAnsi="MetricHPE"/>
          <w:b/>
        </w:rPr>
      </w:pPr>
    </w:p>
    <w:p w14:paraId="628897B5" w14:textId="3FE53942" w:rsidR="00DF6602" w:rsidRPr="00EA1C20" w:rsidRDefault="00A43C0C" w:rsidP="0081096D">
      <w:pPr>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270" behindDoc="0" locked="0" layoutInCell="1" allowOverlap="1" wp14:anchorId="3238BD17" wp14:editId="3FC3B263">
                <wp:simplePos x="0" y="0"/>
                <wp:positionH relativeFrom="column">
                  <wp:posOffset>-378143</wp:posOffset>
                </wp:positionH>
                <wp:positionV relativeFrom="paragraph">
                  <wp:posOffset>239078</wp:posOffset>
                </wp:positionV>
                <wp:extent cx="450673" cy="437197"/>
                <wp:effectExtent l="6668" t="0" r="0" b="0"/>
                <wp:wrapNone/>
                <wp:docPr id="1830878719" name="Rectangle 689478842"/>
                <wp:cNvGraphicFramePr/>
                <a:graphic xmlns:a="http://schemas.openxmlformats.org/drawingml/2006/main">
                  <a:graphicData uri="http://schemas.microsoft.com/office/word/2010/wordprocessingShape">
                    <wps:wsp>
                      <wps:cNvSpPr/>
                      <wps:spPr>
                        <a:xfrm rot="5400000">
                          <a:off x="0" y="0"/>
                          <a:ext cx="450673" cy="43719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0B41C2"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DQ Analyst</w:t>
                            </w:r>
                          </w:p>
                        </w:txbxContent>
                      </wps:txbx>
                      <wps:bodyPr vert="vert270" wrap="square" rtlCol="0" anchor="ctr"/>
                    </wps:wsp>
                  </a:graphicData>
                </a:graphic>
                <wp14:sizeRelH relativeFrom="margin">
                  <wp14:pctWidth>0</wp14:pctWidth>
                </wp14:sizeRelH>
                <wp14:sizeRelV relativeFrom="margin">
                  <wp14:pctHeight>0</wp14:pctHeight>
                </wp14:sizeRelV>
              </wp:anchor>
            </w:drawing>
          </mc:Choice>
          <mc:Fallback>
            <w:pict>
              <v:rect w14:anchorId="3238BD17" id="Rectangle 689478842" o:spid="_x0000_s1144" style="position:absolute;margin-left:-29.8pt;margin-top:18.85pt;width:35.5pt;height:34.4pt;rotation:90;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Xk+AEAACkEAAAOAAAAZHJzL2Uyb0RvYy54bWysU01v2zAMvQ/YfxB0X2ynSbMGcXpo0V2G&#10;rVi7H6DIVGxAljRKjZ1/P0py3W7taZgPhMyPR74ncXc99pqdAH1nTc2rRckZGGmbzhxr/vPx7tNn&#10;znwQphHaGqj5GTy/3n/8sBvcFpa2tboBZARi/HZwNW9DcNui8LKFXviFdWAoqCz2ItAvHosGxUDo&#10;vS6WZXlZDBYbh1aC9+S9zUG+T/hKgQzflfIQmK45zRaSxWQP0Rb7ndgeUbi2k9MY4h+m6EVnqOkM&#10;dSuCYE/YvYHqO4nWWxUW0vaFVaqTkDgQm6r8i81DKxwkLiSOd7NM/v/Bym+nB3ePJMPg/NbTMbIY&#10;FfYMLam1XpXxS9xoWjYm6c6zdDAGJsm5WpeXmwvOJIVWF5vqahOlLTJUhHTowxewPYuHmiPdTAIV&#10;p68+5NTnlJiuTbTG3nVa52j0FC9DplM4a8jZP0CxrqFBlgk1vR+40chOgm5eSAkmVDnUigayu1pH&#10;ahl+rkhTa0OAEVlR/xl7Aohv8y12hpnyYymk5zcXZw3nNn8OlovnitTZmjAX952x+B4zTaymzjn/&#10;WaQsTVQpjIeRtKn55iqmRtfBNud70gaQriLa5YaWY6A1qLn/9SQQOMOgb2zeGmFka2lpZMDULELQ&#10;e0xKTbsTH/zr/zTGy4bvfwMAAP//AwBQSwMEFAAGAAgAAAAhADapRYPfAAAACQEAAA8AAABkcnMv&#10;ZG93bnJldi54bWxMj8FqwzAMhu+DvYPRYJfSOl1XL2RxShkMxg6DdYVelVhNwmI5xG6bvv2c03oS&#10;Qh+/vj/fjLYTZxp861jDcpGAIK6cabnWsP95n6cgfEA22DkmDVfysCnu73LMjLvwN513oRYxhH2G&#10;GpoQ+kxKXzVk0S9cTxxvRzdYDHEdamkGvMRw28mnJFHSYsvxQ4M9vTVU/e5OVsOnUa27Hr/4Iy2X&#10;z9uwnx0ONNP68WHcvoIINIZ/GCb9qA5FdCrdiY0XnYb5Ol1HVMNKKRATkKxAlNN8USCLXN42KP4A&#10;AAD//wMAUEsBAi0AFAAGAAgAAAAhALaDOJL+AAAA4QEAABMAAAAAAAAAAAAAAAAAAAAAAFtDb250&#10;ZW50X1R5cGVzXS54bWxQSwECLQAUAAYACAAAACEAOP0h/9YAAACUAQAACwAAAAAAAAAAAAAAAAAv&#10;AQAAX3JlbHMvLnJlbHNQSwECLQAUAAYACAAAACEANoP15PgBAAApBAAADgAAAAAAAAAAAAAAAAAu&#10;AgAAZHJzL2Uyb0RvYy54bWxQSwECLQAUAAYACAAAACEANqlFg98AAAAJAQAADwAAAAAAAAAAAAAA&#10;AABSBAAAZHJzL2Rvd25yZXYueG1sUEsFBgAAAAAEAAQA8wAAAF4FAAAAAA==&#10;" fillcolor="#425563 [3204]" stroked="f" strokeweight="1pt">
                <v:textbox style="layout-flow:vertical;mso-layout-flow-alt:bottom-to-top">
                  <w:txbxContent>
                    <w:p w14:paraId="490B41C2"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DQ Analyst</w:t>
                      </w:r>
                    </w:p>
                  </w:txbxContent>
                </v:textbox>
              </v:rect>
            </w:pict>
          </mc:Fallback>
        </mc:AlternateContent>
      </w:r>
    </w:p>
    <w:p w14:paraId="58B14EA9" w14:textId="29D452F8" w:rsidR="00C66A57" w:rsidRPr="00EA1C20" w:rsidRDefault="00471B4C" w:rsidP="0081096D">
      <w:pPr>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275" behindDoc="0" locked="0" layoutInCell="1" allowOverlap="1" wp14:anchorId="094C86DC" wp14:editId="3354F1E6">
                <wp:simplePos x="0" y="0"/>
                <wp:positionH relativeFrom="column">
                  <wp:posOffset>82550</wp:posOffset>
                </wp:positionH>
                <wp:positionV relativeFrom="paragraph">
                  <wp:posOffset>3810</wp:posOffset>
                </wp:positionV>
                <wp:extent cx="6652260" cy="0"/>
                <wp:effectExtent l="0" t="0" r="0" b="0"/>
                <wp:wrapNone/>
                <wp:docPr id="569336996" name="Straight Connector 1170669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226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2E4C7D" id="Straight Connector 1170669365" o:spid="_x0000_s1026" style="position:absolute;z-index:251658275;visibility:visible;mso-wrap-style:square;mso-wrap-distance-left:9pt;mso-wrap-distance-top:0;mso-wrap-distance-right:9pt;mso-wrap-distance-bottom:0;mso-position-horizontal:absolute;mso-position-horizontal-relative:text;mso-position-vertical:absolute;mso-position-vertical-relative:text" from="6.5pt,.3pt" to="530.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5e72wEAACwEAAAOAAAAZHJzL2Uyb0RvYy54bWysU02P0zAQvSPxHyzfadJKW6Go6R62Wi4L&#10;rFj4Aa49biz8JdvbpP+esd2E1YKQQORgZex5b948j3e3k9HkDCEqZ3u6XrWUgOVOKHvq6bev9+/e&#10;UxITs4JpZ6GnF4j0dv/2zW70HWzc4LSAQJDExm70PR1S8l3TRD6AYXHlPFg8lC4YljAMp0YENiK7&#10;0c2mbbfN6ILwwXGIEXcP9ZDuC7+UwNNnKSMkonuK2lJZQ1mPeW32O9adAvOD4lcZ7B9UGKYsFl2o&#10;Diwx8hzUL1RG8eCik2nFnWmclIpD6QG7WbevunkamIfSC5oT/WJT/H+0/NP5zj6GLJ1P9sk/OP49&#10;oinN6GO3HOYg+po2yWByOmonUzHyshgJUyIcN7fbm81mi37z+axh3Qz0IaYP4AzJPz3VyuYeWcfO&#10;DzHl0qybU/K2tnmNTitxr7QuQZ4OuNOBnBne6/G0LgT62Xx0ou7dtPjl20W2Mkw5vUYvmXKhA4tD&#10;BQn8u2Jy1eJBbbsYkC4aqqIvIIkS2GgtvBSoNIxzsGm9MGF2hklUvwDboviPwGt+hkKZ5L8BL4hS&#10;2dm0gI2yLvyueppmybLmzw7UvrMFRycuj2EeDxzJ4uj1+eSZfxkX+M9Hvv8BAAD//wMAUEsDBBQA&#10;BgAIAAAAIQAWU5hE2AAAAAUBAAAPAAAAZHJzL2Rvd25yZXYueG1sTI/BTsMwDIbvSLxDZCRuLGET&#10;1VSaToBACIkDjD2A15i2rHFKk63l7XFPcPOn3/r9udhMvlMnGmIb2ML1woAiroJrubaw+3i6WoOK&#10;CdlhF5gs/FCETXl+VmDuwsjvdNqmWkkJxxwtNCn1udaxashjXISeWLLPMHhMgkOt3YCjlPtOL43J&#10;tMeW5UKDPT00VB22R2/h8LZ7vb/5jm79YsavVVw++mdtrL28mO5uQSWa0t8yzPqiDqU47cORXVSd&#10;8EpeSRYyUHNqMiPTfmZdFvq/ffkLAAD//wMAUEsBAi0AFAAGAAgAAAAhALaDOJL+AAAA4QEAABMA&#10;AAAAAAAAAAAAAAAAAAAAAFtDb250ZW50X1R5cGVzXS54bWxQSwECLQAUAAYACAAAACEAOP0h/9YA&#10;AACUAQAACwAAAAAAAAAAAAAAAAAvAQAAX3JlbHMvLnJlbHNQSwECLQAUAAYACAAAACEAD2eXu9sB&#10;AAAsBAAADgAAAAAAAAAAAAAAAAAuAgAAZHJzL2Uyb0RvYy54bWxQSwECLQAUAAYACAAAACEAFlOY&#10;RNgAAAAFAQAADwAAAAAAAAAAAAAAAAA1BAAAZHJzL2Rvd25yZXYueG1sUEsFBgAAAAAEAAQA8wAA&#10;ADoFAAAAAA==&#10;" strokecolor="#7f7f7f [1612]" strokeweight=".5pt">
                <v:stroke dashstyle="dash" joinstyle="miter"/>
                <o:lock v:ext="edit" shapetype="f"/>
              </v:line>
            </w:pict>
          </mc:Fallback>
        </mc:AlternateContent>
      </w:r>
      <w:r w:rsidR="00A43C0C" w:rsidRPr="00EA1C20">
        <w:rPr>
          <w:rFonts w:ascii="MetricHPE" w:eastAsia="Microsoft JhengHei" w:hAnsi="MetricHPE"/>
          <w:b/>
          <w:noProof/>
        </w:rPr>
        <mc:AlternateContent>
          <mc:Choice Requires="wps">
            <w:drawing>
              <wp:anchor distT="0" distB="0" distL="114300" distR="114300" simplePos="0" relativeHeight="251658284" behindDoc="0" locked="0" layoutInCell="1" allowOverlap="1" wp14:anchorId="517FBF05" wp14:editId="1EE083BF">
                <wp:simplePos x="0" y="0"/>
                <wp:positionH relativeFrom="column">
                  <wp:posOffset>2765994</wp:posOffset>
                </wp:positionH>
                <wp:positionV relativeFrom="paragraph">
                  <wp:posOffset>159497</wp:posOffset>
                </wp:positionV>
                <wp:extent cx="500451" cy="66422"/>
                <wp:effectExtent l="0" t="19050" r="52070" b="86360"/>
                <wp:wrapNone/>
                <wp:docPr id="1857473667" name="Connector: Elbow 20061515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0451" cy="66422"/>
                        </a:xfrm>
                        <a:prstGeom prst="bentConnector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E0E9F9" id="Connector: Elbow 2006151581" o:spid="_x0000_s1026" type="#_x0000_t34" style="position:absolute;margin-left:217.8pt;margin-top:12.55pt;width:39.4pt;height:5.25pt;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al4QEAACMEAAAOAAAAZHJzL2Uyb0RvYy54bWysU8uOEzEQvCPxD5bvZCZhE8Eokz1kWS4r&#10;WLHLBziedmLhcVu2yUz+nrbnEV5CAnGxbHdVd1e5vb3tW8PO4INGW/PlouQMrMRG22PNPz/fv3rD&#10;WYjCNsKghZpfIPDb3csX285VsMITmgY8oyQ2VJ2r+SlGVxVFkCdoRVigA0tBhb4VkY7+WDRedJS9&#10;NcWqLDdFh75xHiWEQLd3Q5Dvcn6lQMaPSgWIzNSceot59Xk9pLXYbUV19MKdtBzbEP/QRSu0paJz&#10;qjsRBfvq9S+pWi09BlRxIbEtUCktIWsgNcvyJzVPJ+EgayFzgpttCv8vrfxw3ttHn1qXvX1yDyi/&#10;BDKl6Fyo5mA6BDfAeuXbBKfeWZ+NvMxGQh+ZpMt1Wd6sl5xJCm02N6tV8rkQ1cR1PsT3gC1Lm5of&#10;wMY9Wkuvhf519lGcH0IcSBM4FTWWdTRmb8t1mWEBjW7utTEpmIcG9sazs6Dnjv1yLPsDKgpt3tmG&#10;xYujeYxeC3s0MCKNHaUParPueDEw1P4EiumG9C2H4mlIr/WElKRjqmksoRNNUXczcez6T8QRn6iQ&#10;B/hvyDMjV0YbZ3KrLfrftX21SQ34yYFBd7LggM3l0U9TQZOYH3P8NWnUvz9n+vVv774BAAD//wMA&#10;UEsDBBQABgAIAAAAIQBbb1E33gAAAAkBAAAPAAAAZHJzL2Rvd25yZXYueG1sTI/LTsMwEEX3SPyD&#10;NUjsqJOQVCjNpKpAIKEuEKEfMI0njxLbUeym4e9xV7Ac3aN7zxTbRQ9i5sn11iDEqwgEm9qq3rQI&#10;h6/XhycQzpNRNFjDCD/sYFve3hSUK3sxnzxXvhWhxLicEDrvx1xKV3esya3syCZkjZ00+XBOrVQT&#10;XUK5HmQSRWupqTdhoaORnzuuv6uzRnDvjT/MvH/ZeS3rU1MlH3t6Q7y/W3YbEJ4X/wfDVT+oQxmc&#10;jvZslBMDQvqYrQOKkGQxiABkcZqCOCJcA1kW8v8H5S8AAAD//wMAUEsBAi0AFAAGAAgAAAAhALaD&#10;OJL+AAAA4QEAABMAAAAAAAAAAAAAAAAAAAAAAFtDb250ZW50X1R5cGVzXS54bWxQSwECLQAUAAYA&#10;CAAAACEAOP0h/9YAAACUAQAACwAAAAAAAAAAAAAAAAAvAQAAX3JlbHMvLnJlbHNQSwECLQAUAAYA&#10;CAAAACEAG33mpeEBAAAjBAAADgAAAAAAAAAAAAAAAAAuAgAAZHJzL2Uyb0RvYy54bWxQSwECLQAU&#10;AAYACAAAACEAW29RN94AAAAJAQAADwAAAAAAAAAAAAAAAAA7BAAAZHJzL2Rvd25yZXYueG1sUEsF&#10;BgAAAAAEAAQA8wAAAEYFAAAAAA==&#10;" strokecolor="black [3213]" strokeweight="1.5pt">
                <v:stroke endarrow="block"/>
                <o:lock v:ext="edit" shapetype="f"/>
              </v:shape>
            </w:pict>
          </mc:Fallback>
        </mc:AlternateContent>
      </w:r>
    </w:p>
    <w:p w14:paraId="297868C0" w14:textId="237895D1" w:rsidR="00DF6602" w:rsidRPr="00EA1C20" w:rsidRDefault="00DF6602" w:rsidP="0081096D">
      <w:pPr>
        <w:rPr>
          <w:rFonts w:ascii="MetricHPE" w:eastAsia="Microsoft JhengHei" w:hAnsi="MetricHPE"/>
          <w:b/>
        </w:rPr>
      </w:pPr>
    </w:p>
    <w:p w14:paraId="2A4F29BA" w14:textId="77777777" w:rsidR="00F224B9" w:rsidRPr="00790A6A" w:rsidRDefault="00F224B9" w:rsidP="0081096D">
      <w:pPr>
        <w:rPr>
          <w:rFonts w:ascii="MetricHPE" w:eastAsia="Microsoft JhengHei" w:hAnsi="MetricHPE"/>
          <w:b/>
        </w:rPr>
      </w:pPr>
    </w:p>
    <w:p w14:paraId="36060BAB" w14:textId="64183503" w:rsidR="00DF6602" w:rsidRPr="00EA1C20" w:rsidRDefault="00471B4C" w:rsidP="0081096D">
      <w:pPr>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274" behindDoc="0" locked="0" layoutInCell="1" allowOverlap="1" wp14:anchorId="0EAADE8B" wp14:editId="3AC95615">
                <wp:simplePos x="0" y="0"/>
                <wp:positionH relativeFrom="column">
                  <wp:posOffset>82550</wp:posOffset>
                </wp:positionH>
                <wp:positionV relativeFrom="paragraph">
                  <wp:posOffset>173990</wp:posOffset>
                </wp:positionV>
                <wp:extent cx="6652260" cy="0"/>
                <wp:effectExtent l="0" t="0" r="0" b="0"/>
                <wp:wrapNone/>
                <wp:docPr id="1960236866" name="Straight Connector 17146407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226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83509D" id="Straight Connector 1714640736" o:spid="_x0000_s1026" style="position:absolute;z-index:251658274;visibility:visible;mso-wrap-style:square;mso-wrap-distance-left:9pt;mso-wrap-distance-top:0;mso-wrap-distance-right:9pt;mso-wrap-distance-bottom:0;mso-position-horizontal:absolute;mso-position-horizontal-relative:text;mso-position-vertical:absolute;mso-position-vertical-relative:text" from="6.5pt,13.7pt" to="530.3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5e72wEAACwEAAAOAAAAZHJzL2Uyb0RvYy54bWysU02P0zAQvSPxHyzfadJKW6Go6R62Wi4L&#10;rFj4Aa49biz8JdvbpP+esd2E1YKQQORgZex5b948j3e3k9HkDCEqZ3u6XrWUgOVOKHvq6bev9+/e&#10;UxITs4JpZ6GnF4j0dv/2zW70HWzc4LSAQJDExm70PR1S8l3TRD6AYXHlPFg8lC4YljAMp0YENiK7&#10;0c2mbbfN6ILwwXGIEXcP9ZDuC7+UwNNnKSMkonuK2lJZQ1mPeW32O9adAvOD4lcZ7B9UGKYsFl2o&#10;Diwx8hzUL1RG8eCik2nFnWmclIpD6QG7WbevunkamIfSC5oT/WJT/H+0/NP5zj6GLJ1P9sk/OP49&#10;oinN6GO3HOYg+po2yWByOmonUzHyshgJUyIcN7fbm81mi37z+axh3Qz0IaYP4AzJPz3VyuYeWcfO&#10;DzHl0qybU/K2tnmNTitxr7QuQZ4OuNOBnBne6/G0LgT62Xx0ou7dtPjl20W2Mkw5vUYvmXKhA4tD&#10;BQn8u2Jy1eJBbbsYkC4aqqIvIIkS2GgtvBSoNIxzsGm9MGF2hklUvwDboviPwGt+hkKZ5L8BL4hS&#10;2dm0gI2yLvyueppmybLmzw7UvrMFRycuj2EeDxzJ4uj1+eSZfxkX+M9Hvv8BAAD//wMAUEsDBBQA&#10;BgAIAAAAIQALjVgV3QAAAAkBAAAPAAAAZHJzL2Rvd25yZXYueG1sTI/BTsMwEETvSP0HaytxozYp&#10;hCrEqQCBEFIPpfQD3HhJQuN1iN0m/D1bcSjH2RnNvsmXo2vFEfvQeNJwPVMgkEpvG6o0bD9erhYg&#10;QjRkTesJNfxggGUxuchNZv1A73jcxEpwCYXMaKhj7DIpQ1mjM2HmOyT2Pn3vTGTZV9L2ZuBy18pE&#10;qVQ60xB/qE2HTzWW+83Badivt6vH2+9gF29q+JqH5Nm9SqX15XR8uAcRcYznMJzwGR0KZtr5A9kg&#10;WtZznhI1JHc3IE6+SlUKYvd3kUUu/y8ofgEAAP//AwBQSwECLQAUAAYACAAAACEAtoM4kv4AAADh&#10;AQAAEwAAAAAAAAAAAAAAAAAAAAAAW0NvbnRlbnRfVHlwZXNdLnhtbFBLAQItABQABgAIAAAAIQA4&#10;/SH/1gAAAJQBAAALAAAAAAAAAAAAAAAAAC8BAABfcmVscy8ucmVsc1BLAQItABQABgAIAAAAIQAP&#10;Z5e72wEAACwEAAAOAAAAAAAAAAAAAAAAAC4CAABkcnMvZTJvRG9jLnhtbFBLAQItABQABgAIAAAA&#10;IQALjVgV3QAAAAkBAAAPAAAAAAAAAAAAAAAAADUEAABkcnMvZG93bnJldi54bWxQSwUGAAAAAAQA&#10;BADzAAAAPwUAAAAA&#10;" strokecolor="#7f7f7f [1612]" strokeweight=".5pt">
                <v:stroke dashstyle="dash" joinstyle="miter"/>
                <o:lock v:ext="edit" shapetype="f"/>
              </v:line>
            </w:pict>
          </mc:Fallback>
        </mc:AlternateContent>
      </w:r>
      <w:r w:rsidRPr="00790A6A">
        <w:rPr>
          <w:rFonts w:ascii="MetricHPE" w:eastAsia="Microsoft JhengHei" w:hAnsi="MetricHPE"/>
          <w:b/>
          <w:noProof/>
        </w:rPr>
        <mc:AlternateContent>
          <mc:Choice Requires="wps">
            <w:drawing>
              <wp:anchor distT="0" distB="0" distL="114300" distR="114300" simplePos="0" relativeHeight="251658269" behindDoc="0" locked="0" layoutInCell="1" allowOverlap="1" wp14:anchorId="68BF74E1" wp14:editId="09AE6D07">
                <wp:simplePos x="0" y="0"/>
                <wp:positionH relativeFrom="column">
                  <wp:posOffset>-370523</wp:posOffset>
                </wp:positionH>
                <wp:positionV relativeFrom="paragraph">
                  <wp:posOffset>220663</wp:posOffset>
                </wp:positionV>
                <wp:extent cx="428625" cy="438150"/>
                <wp:effectExtent l="0" t="4762" r="4762" b="4763"/>
                <wp:wrapNone/>
                <wp:docPr id="1493053901" name="Rectangle 713744055"/>
                <wp:cNvGraphicFramePr/>
                <a:graphic xmlns:a="http://schemas.openxmlformats.org/drawingml/2006/main">
                  <a:graphicData uri="http://schemas.microsoft.com/office/word/2010/wordprocessingShape">
                    <wps:wsp>
                      <wps:cNvSpPr/>
                      <wps:spPr>
                        <a:xfrm rot="5400000">
                          <a:off x="0" y="0"/>
                          <a:ext cx="428625" cy="4381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9D2AD8"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DQ tool Specialist</w:t>
                            </w:r>
                          </w:p>
                        </w:txbxContent>
                      </wps:txbx>
                      <wps:bodyPr vert="vert270" wrap="square" rtlCol="0" anchor="ctr"/>
                    </wps:wsp>
                  </a:graphicData>
                </a:graphic>
                <wp14:sizeRelH relativeFrom="margin">
                  <wp14:pctWidth>0</wp14:pctWidth>
                </wp14:sizeRelH>
                <wp14:sizeRelV relativeFrom="margin">
                  <wp14:pctHeight>0</wp14:pctHeight>
                </wp14:sizeRelV>
              </wp:anchor>
            </w:drawing>
          </mc:Choice>
          <mc:Fallback>
            <w:pict>
              <v:rect w14:anchorId="68BF74E1" id="Rectangle 713744055" o:spid="_x0000_s1145" style="position:absolute;margin-left:-29.2pt;margin-top:17.4pt;width:33.75pt;height:34.5pt;rotation:90;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V4g9wEAACkEAAAOAAAAZHJzL2Uyb0RvYy54bWysU01v2zAMvQ/YfxB0X5x4aRcEcXpo0V2G&#10;rVi3H6DIVGxAFjVKjZ1/P0pK3W3daZgPhMyPx8cncXczDVacgEKPrpGrxVIKcBrb3h0b+f3b/buN&#10;FCEq1yqLDhp5hiBv9m/f7Ea/hRo7tC2QYBAXtqNvZBej31ZV0B0MKizQg+OgQRpU5F86Vi2pkdEH&#10;W9XL5XU1IrWeUEMI7L0rQbnP+MaAjl+MCRCFbSRzi9lStodkq/1ObY+kfNfrCw31DywG1TtuOkPd&#10;qajEE/WvoIZeEwY0caFxqNCYXkOegadZLf+Y5rFTHvIsLE7ws0zh/8Hqz6dH/0Asw+jDNvAxTTEZ&#10;GgQhq3W1XqYvz8ZsxZSlO8/SwRSFZue63lzXV1JoDq3fb1ZXWdqqQCVITyF+BBxEOjSS+GYyqDp9&#10;CpHbc+pzSkq3LlmH9721JZo81QvJfIpnCyX7KxjRt0ykzqj5/cCtJXFSfPNKa3BxVUKdaqG4mSWP&#10;VuDnikzFOgZMyIb7z9gXgPQ2X2MXmEt+KoX8/ObiouHc5ndipXiuyJ3Rxbl46B3S3yazPNWlc8l/&#10;FqlIk1SK02FibRq5ybMm1wHb8wNrA8RXkWz9gZdj5DVoZPjxpAikoGhvsWyNcrpDXhodKTdLEPwe&#10;s1KX3UkP/tf/TONlw/c/AQAA//8DAFBLAwQUAAYACAAAACEAfv/t+d8AAAAIAQAADwAAAGRycy9k&#10;b3ducmV2LnhtbEyPQUvDQBCF74L/YRnBS2l3Y01pYjalCIJ4EKyFXjfZaRLMzobstk3/vePJHof3&#10;8d43xWZyvTjjGDpPGpKFAoFUe9tRo2H//TZfgwjRkDW9J9RwxQCb8v6uMLn1F/rC8y42gkso5EZD&#10;G+OQSxnqFp0JCz8gcXb0ozORz7GRdjQXLne9fFJqJZ3piBdaM+Bri/XP7uQ0fNhV56/HT3pfV8nz&#10;Nu5nhwPOtH58mLYvICJO8R+GP31Wh5KdKn8iG0SvYZ5mCaMalmkKgoEsA1Exp5YKZFnI2wfKXwAA&#10;AP//AwBQSwECLQAUAAYACAAAACEAtoM4kv4AAADhAQAAEwAAAAAAAAAAAAAAAAAAAAAAW0NvbnRl&#10;bnRfVHlwZXNdLnhtbFBLAQItABQABgAIAAAAIQA4/SH/1gAAAJQBAAALAAAAAAAAAAAAAAAAAC8B&#10;AABfcmVscy8ucmVsc1BLAQItABQABgAIAAAAIQCcOV4g9wEAACkEAAAOAAAAAAAAAAAAAAAAAC4C&#10;AABkcnMvZTJvRG9jLnhtbFBLAQItABQABgAIAAAAIQB+/+353wAAAAgBAAAPAAAAAAAAAAAAAAAA&#10;AFEEAABkcnMvZG93bnJldi54bWxQSwUGAAAAAAQABADzAAAAXQUAAAAA&#10;" fillcolor="#425563 [3204]" stroked="f" strokeweight="1pt">
                <v:textbox style="layout-flow:vertical;mso-layout-flow-alt:bottom-to-top">
                  <w:txbxContent>
                    <w:p w14:paraId="1D9D2AD8" w14:textId="77777777" w:rsidR="008D16FF" w:rsidRPr="008D16FF" w:rsidRDefault="008D16FF" w:rsidP="008D16FF">
                      <w:pPr>
                        <w:jc w:val="center"/>
                        <w:rPr>
                          <w:rFonts w:ascii="MetricHPE" w:hAnsi="MetricHPE"/>
                          <w:color w:val="FFFFFF" w:themeColor="light1"/>
                          <w:kern w:val="24"/>
                          <w:sz w:val="16"/>
                          <w:szCs w:val="16"/>
                        </w:rPr>
                      </w:pPr>
                      <w:r w:rsidRPr="008D16FF">
                        <w:rPr>
                          <w:rFonts w:ascii="MetricHPE" w:hAnsi="MetricHPE"/>
                          <w:color w:val="FFFFFF" w:themeColor="light1"/>
                          <w:kern w:val="24"/>
                          <w:sz w:val="16"/>
                          <w:szCs w:val="16"/>
                        </w:rPr>
                        <w:t>DQ tool Specialist</w:t>
                      </w:r>
                    </w:p>
                  </w:txbxContent>
                </v:textbox>
              </v:rect>
            </w:pict>
          </mc:Fallback>
        </mc:AlternateContent>
      </w:r>
    </w:p>
    <w:p w14:paraId="4E387ABB" w14:textId="77777777" w:rsidR="00DF6602" w:rsidRPr="00EA1C20" w:rsidRDefault="00DF6602" w:rsidP="0081096D">
      <w:pPr>
        <w:rPr>
          <w:rFonts w:ascii="MetricHPE" w:eastAsia="Microsoft JhengHei" w:hAnsi="MetricHPE"/>
          <w:b/>
        </w:rPr>
      </w:pPr>
    </w:p>
    <w:p w14:paraId="385F819C" w14:textId="77777777" w:rsidR="00281F46" w:rsidRPr="00EA1C20" w:rsidRDefault="00281F46" w:rsidP="0081096D">
      <w:pPr>
        <w:rPr>
          <w:rFonts w:ascii="MetricHPE" w:eastAsia="Microsoft JhengHei" w:hAnsi="MetricHPE"/>
          <w:b/>
        </w:rPr>
      </w:pPr>
    </w:p>
    <w:p w14:paraId="1DF8C304" w14:textId="77777777" w:rsidR="00F34FDE" w:rsidRPr="00790A6A" w:rsidRDefault="00F34FDE" w:rsidP="0081096D">
      <w:pPr>
        <w:rPr>
          <w:rFonts w:ascii="MetricHPE" w:eastAsia="Microsoft JhengHei" w:hAnsi="MetricHPE"/>
          <w:b/>
        </w:rPr>
      </w:pPr>
    </w:p>
    <w:p w14:paraId="17A8FB36" w14:textId="77777777" w:rsidR="00F34FDE" w:rsidRPr="00790A6A" w:rsidRDefault="00F34FDE" w:rsidP="0081096D">
      <w:pPr>
        <w:rPr>
          <w:rFonts w:ascii="MetricHPE" w:eastAsia="Microsoft JhengHei" w:hAnsi="MetricHPE"/>
          <w:b/>
        </w:rPr>
      </w:pPr>
    </w:p>
    <w:p w14:paraId="409CB5F8" w14:textId="77777777" w:rsidR="00650A97" w:rsidRPr="00790A6A" w:rsidRDefault="00650A97" w:rsidP="0081096D">
      <w:pPr>
        <w:rPr>
          <w:rFonts w:ascii="MetricHPE" w:eastAsia="Microsoft JhengHei" w:hAnsi="MetricHPE"/>
          <w:b/>
        </w:rPr>
      </w:pPr>
    </w:p>
    <w:p w14:paraId="5FE088D0" w14:textId="77777777" w:rsidR="00650A97" w:rsidRPr="00790A6A" w:rsidRDefault="00650A97" w:rsidP="0081096D">
      <w:pPr>
        <w:rPr>
          <w:rFonts w:ascii="MetricHPE" w:eastAsia="Microsoft JhengHei" w:hAnsi="MetricHPE"/>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35"/>
        <w:gridCol w:w="1801"/>
        <w:gridCol w:w="6017"/>
        <w:gridCol w:w="2204"/>
      </w:tblGrid>
      <w:tr w:rsidR="008361B3" w:rsidRPr="00790A6A" w14:paraId="29D879AC" w14:textId="77777777" w:rsidTr="003361DC">
        <w:trPr>
          <w:trHeight w:val="18"/>
          <w:tblHeader/>
        </w:trPr>
        <w:tc>
          <w:tcPr>
            <w:tcW w:w="0" w:type="auto"/>
            <w:shd w:val="clear" w:color="auto" w:fill="01A982"/>
            <w:tcMar>
              <w:top w:w="72" w:type="dxa"/>
              <w:left w:w="72" w:type="dxa"/>
              <w:bottom w:w="72" w:type="dxa"/>
              <w:right w:w="72" w:type="dxa"/>
            </w:tcMar>
            <w:hideMark/>
          </w:tcPr>
          <w:p w14:paraId="146ADA91" w14:textId="77777777" w:rsidR="008361B3" w:rsidRPr="00790A6A" w:rsidRDefault="008361B3" w:rsidP="008361B3">
            <w:pPr>
              <w:rPr>
                <w:rFonts w:ascii="MetricHPE" w:eastAsia="Microsoft JhengHei" w:hAnsi="MetricHPE"/>
                <w:b/>
                <w:lang w:val="en-GB"/>
              </w:rPr>
            </w:pPr>
            <w:r w:rsidRPr="00790A6A">
              <w:rPr>
                <w:rFonts w:ascii="MetricHPE" w:eastAsia="Microsoft JhengHei" w:hAnsi="MetricHPE"/>
                <w:b/>
              </w:rPr>
              <w:t>No</w:t>
            </w:r>
          </w:p>
        </w:tc>
        <w:tc>
          <w:tcPr>
            <w:tcW w:w="0" w:type="auto"/>
            <w:shd w:val="clear" w:color="auto" w:fill="01A982"/>
            <w:tcMar>
              <w:top w:w="72" w:type="dxa"/>
              <w:left w:w="72" w:type="dxa"/>
              <w:bottom w:w="72" w:type="dxa"/>
              <w:right w:w="72" w:type="dxa"/>
            </w:tcMar>
            <w:hideMark/>
          </w:tcPr>
          <w:p w14:paraId="624FADF0" w14:textId="77777777" w:rsidR="008361B3" w:rsidRPr="00790A6A" w:rsidRDefault="008361B3" w:rsidP="008361B3">
            <w:pPr>
              <w:rPr>
                <w:rFonts w:ascii="MetricHPE" w:eastAsia="Microsoft JhengHei" w:hAnsi="MetricHPE"/>
                <w:b/>
                <w:lang w:val="en-GB"/>
              </w:rPr>
            </w:pPr>
            <w:r w:rsidRPr="00790A6A">
              <w:rPr>
                <w:rFonts w:ascii="MetricHPE" w:eastAsia="Microsoft JhengHei" w:hAnsi="MetricHPE"/>
                <w:b/>
              </w:rPr>
              <w:t>Process</w:t>
            </w:r>
          </w:p>
        </w:tc>
        <w:tc>
          <w:tcPr>
            <w:tcW w:w="0" w:type="auto"/>
            <w:shd w:val="clear" w:color="auto" w:fill="01A982"/>
            <w:tcMar>
              <w:top w:w="72" w:type="dxa"/>
              <w:left w:w="72" w:type="dxa"/>
              <w:bottom w:w="72" w:type="dxa"/>
              <w:right w:w="72" w:type="dxa"/>
            </w:tcMar>
            <w:hideMark/>
          </w:tcPr>
          <w:p w14:paraId="25D0B20C" w14:textId="77777777" w:rsidR="008361B3" w:rsidRPr="00790A6A" w:rsidRDefault="008361B3" w:rsidP="008361B3">
            <w:pPr>
              <w:rPr>
                <w:rFonts w:ascii="MetricHPE" w:eastAsia="Microsoft JhengHei" w:hAnsi="MetricHPE"/>
                <w:b/>
                <w:lang w:val="en-GB"/>
              </w:rPr>
            </w:pPr>
            <w:r w:rsidRPr="00790A6A">
              <w:rPr>
                <w:rFonts w:ascii="MetricHPE" w:eastAsia="Microsoft JhengHei" w:hAnsi="MetricHPE"/>
                <w:b/>
              </w:rPr>
              <w:t>Description</w:t>
            </w:r>
          </w:p>
        </w:tc>
        <w:tc>
          <w:tcPr>
            <w:tcW w:w="0" w:type="auto"/>
            <w:shd w:val="clear" w:color="auto" w:fill="01A982"/>
            <w:tcMar>
              <w:top w:w="72" w:type="dxa"/>
              <w:left w:w="72" w:type="dxa"/>
              <w:bottom w:w="72" w:type="dxa"/>
              <w:right w:w="72" w:type="dxa"/>
            </w:tcMar>
            <w:hideMark/>
          </w:tcPr>
          <w:p w14:paraId="524B3260" w14:textId="77777777" w:rsidR="008361B3" w:rsidRPr="00790A6A" w:rsidRDefault="008361B3" w:rsidP="008361B3">
            <w:pPr>
              <w:rPr>
                <w:rFonts w:ascii="MetricHPE" w:eastAsia="Microsoft JhengHei" w:hAnsi="MetricHPE"/>
                <w:b/>
                <w:lang w:val="en-GB"/>
              </w:rPr>
            </w:pPr>
            <w:r w:rsidRPr="00790A6A">
              <w:rPr>
                <w:rFonts w:ascii="MetricHPE" w:eastAsia="Microsoft JhengHei" w:hAnsi="MetricHPE"/>
                <w:b/>
              </w:rPr>
              <w:t>Key Roles</w:t>
            </w:r>
          </w:p>
        </w:tc>
      </w:tr>
      <w:tr w:rsidR="002C2DC7" w:rsidRPr="00790A6A" w14:paraId="32479891" w14:textId="77777777" w:rsidTr="008361B3">
        <w:trPr>
          <w:trHeight w:val="1342"/>
        </w:trPr>
        <w:tc>
          <w:tcPr>
            <w:tcW w:w="0" w:type="auto"/>
            <w:shd w:val="clear" w:color="auto" w:fill="auto"/>
            <w:tcMar>
              <w:top w:w="72" w:type="dxa"/>
              <w:left w:w="72" w:type="dxa"/>
              <w:bottom w:w="72" w:type="dxa"/>
              <w:right w:w="72" w:type="dxa"/>
            </w:tcMar>
            <w:hideMark/>
          </w:tcPr>
          <w:p w14:paraId="70C08B6E" w14:textId="77777777" w:rsidR="008361B3" w:rsidRPr="00790A6A" w:rsidRDefault="008361B3" w:rsidP="008361B3">
            <w:pPr>
              <w:rPr>
                <w:rFonts w:ascii="MetricHPE" w:eastAsia="Microsoft JhengHei" w:hAnsi="MetricHPE"/>
                <w:lang w:val="en-GB"/>
              </w:rPr>
            </w:pPr>
            <w:r w:rsidRPr="00790A6A">
              <w:rPr>
                <w:rFonts w:ascii="MetricHPE" w:eastAsia="Microsoft JhengHei" w:hAnsi="MetricHPE"/>
              </w:rPr>
              <w:t>4.1</w:t>
            </w:r>
          </w:p>
        </w:tc>
        <w:tc>
          <w:tcPr>
            <w:tcW w:w="0" w:type="auto"/>
            <w:shd w:val="clear" w:color="auto" w:fill="auto"/>
            <w:tcMar>
              <w:top w:w="72" w:type="dxa"/>
              <w:left w:w="72" w:type="dxa"/>
              <w:bottom w:w="72" w:type="dxa"/>
              <w:right w:w="72" w:type="dxa"/>
            </w:tcMar>
            <w:hideMark/>
          </w:tcPr>
          <w:p w14:paraId="25B1F3E6" w14:textId="77777777" w:rsidR="008361B3" w:rsidRPr="004B4B9F" w:rsidRDefault="008361B3" w:rsidP="008361B3">
            <w:pPr>
              <w:rPr>
                <w:rFonts w:ascii="MetricHPE" w:eastAsia="Microsoft JhengHei" w:hAnsi="MetricHPE"/>
                <w:lang w:val="en-GB"/>
              </w:rPr>
            </w:pPr>
            <w:r w:rsidRPr="004B4B9F">
              <w:rPr>
                <w:rFonts w:ascii="MetricHPE" w:eastAsia="Microsoft JhengHei" w:hAnsi="MetricHPE"/>
              </w:rPr>
              <w:t>Initiate a remediation project to fix a DQ issue</w:t>
            </w:r>
          </w:p>
        </w:tc>
        <w:tc>
          <w:tcPr>
            <w:tcW w:w="0" w:type="auto"/>
            <w:shd w:val="clear" w:color="auto" w:fill="auto"/>
            <w:tcMar>
              <w:top w:w="72" w:type="dxa"/>
              <w:left w:w="72" w:type="dxa"/>
              <w:bottom w:w="72" w:type="dxa"/>
              <w:right w:w="72" w:type="dxa"/>
            </w:tcMar>
            <w:vAlign w:val="center"/>
            <w:hideMark/>
          </w:tcPr>
          <w:p w14:paraId="36E678A0" w14:textId="77777777" w:rsidR="008361B3" w:rsidRPr="00790A6A" w:rsidRDefault="008361B3" w:rsidP="008361B3">
            <w:pPr>
              <w:rPr>
                <w:rFonts w:ascii="MetricHPE" w:eastAsia="Microsoft JhengHei" w:hAnsi="MetricHPE"/>
                <w:lang w:val="en-GB"/>
              </w:rPr>
            </w:pPr>
            <w:r w:rsidRPr="00790A6A">
              <w:rPr>
                <w:rFonts w:ascii="MetricHPE" w:eastAsia="Microsoft JhengHei" w:hAnsi="MetricHPE"/>
              </w:rPr>
              <w:t>This process is to assign Project Managers and other DQ resources to approved projects and initiate the execution of the projects</w:t>
            </w:r>
          </w:p>
          <w:p w14:paraId="42AE6333" w14:textId="77777777" w:rsidR="008361B3" w:rsidRPr="00790A6A" w:rsidRDefault="008361B3" w:rsidP="008361B3">
            <w:pPr>
              <w:rPr>
                <w:rFonts w:ascii="MetricHPE" w:eastAsia="Microsoft JhengHei" w:hAnsi="MetricHPE"/>
                <w:lang w:val="en-GB"/>
              </w:rPr>
            </w:pPr>
            <w:r w:rsidRPr="00790A6A">
              <w:rPr>
                <w:rFonts w:ascii="MetricHPE" w:eastAsia="Microsoft JhengHei" w:hAnsi="MetricHPE"/>
                <w:lang w:val="en-PH"/>
              </w:rPr>
              <w:t>The following are to be performed:</w:t>
            </w:r>
          </w:p>
          <w:p w14:paraId="37206389" w14:textId="7BBE1DE7" w:rsidR="008361B3" w:rsidRPr="00790A6A" w:rsidRDefault="008361B3" w:rsidP="00D917EF">
            <w:pPr>
              <w:numPr>
                <w:ilvl w:val="0"/>
                <w:numId w:val="32"/>
              </w:numPr>
              <w:rPr>
                <w:rFonts w:ascii="MetricHPE" w:eastAsia="Microsoft JhengHei" w:hAnsi="MetricHPE"/>
                <w:lang w:val="en-GB"/>
              </w:rPr>
            </w:pPr>
            <w:r w:rsidRPr="00790A6A">
              <w:rPr>
                <w:rFonts w:ascii="MetricHPE" w:eastAsia="Microsoft JhengHei" w:hAnsi="MetricHPE"/>
              </w:rPr>
              <w:t xml:space="preserve">Based on the remediation plan, if it’s system change, the Data Owner identify and assign the Data Quality </w:t>
            </w:r>
            <w:r w:rsidR="00546DEF" w:rsidRPr="00790A6A">
              <w:rPr>
                <w:rFonts w:ascii="MetricHPE" w:eastAsia="Microsoft JhengHei" w:hAnsi="MetricHPE"/>
              </w:rPr>
              <w:t>Led</w:t>
            </w:r>
            <w:r w:rsidRPr="00790A6A">
              <w:rPr>
                <w:rFonts w:ascii="MetricHPE" w:eastAsia="Microsoft JhengHei" w:hAnsi="MetricHPE"/>
              </w:rPr>
              <w:t xml:space="preserve"> to implement the system related changes.</w:t>
            </w:r>
            <w:r w:rsidRPr="00790A6A">
              <w:rPr>
                <w:rFonts w:ascii="Calibri" w:eastAsia="Microsoft JhengHei" w:hAnsi="Calibri" w:cs="Calibri"/>
              </w:rPr>
              <w:t> </w:t>
            </w:r>
            <w:r w:rsidRPr="00790A6A">
              <w:rPr>
                <w:rFonts w:ascii="MetricHPE" w:eastAsia="Microsoft JhengHei" w:hAnsi="MetricHPE"/>
              </w:rPr>
              <w:t xml:space="preserve"> If it</w:t>
            </w:r>
            <w:r w:rsidRPr="00790A6A">
              <w:rPr>
                <w:rFonts w:ascii="MetricHPE" w:eastAsia="Microsoft JhengHei" w:hAnsi="MetricHPE" w:cs="MetricHPE"/>
              </w:rPr>
              <w:t>’</w:t>
            </w:r>
            <w:r w:rsidRPr="00790A6A">
              <w:rPr>
                <w:rFonts w:ascii="MetricHPE" w:eastAsia="Microsoft JhengHei" w:hAnsi="MetricHPE"/>
              </w:rPr>
              <w:t>s non-system type of change (such as business process changes or manual fixes), Data Owner identify and assign the Data Stewards or Business Process Owner to implement the necessary changes.</w:t>
            </w:r>
            <w:r w:rsidRPr="00790A6A">
              <w:rPr>
                <w:rFonts w:ascii="Calibri" w:eastAsia="Microsoft JhengHei" w:hAnsi="Calibri" w:cs="Calibri"/>
              </w:rPr>
              <w:t>  </w:t>
            </w:r>
          </w:p>
          <w:p w14:paraId="70974799" w14:textId="77777777" w:rsidR="008361B3" w:rsidRPr="00790A6A" w:rsidRDefault="008361B3" w:rsidP="00D917EF">
            <w:pPr>
              <w:numPr>
                <w:ilvl w:val="0"/>
                <w:numId w:val="32"/>
              </w:numPr>
              <w:rPr>
                <w:rFonts w:ascii="MetricHPE" w:eastAsia="Microsoft JhengHei" w:hAnsi="MetricHPE"/>
                <w:lang w:val="en-GB"/>
              </w:rPr>
            </w:pPr>
            <w:r w:rsidRPr="00790A6A">
              <w:rPr>
                <w:rFonts w:ascii="MetricHPE" w:eastAsia="Microsoft JhengHei" w:hAnsi="MetricHPE"/>
              </w:rPr>
              <w:t>If it’s system related changes, the DQ Lead determine if the remediation project is a minor or major enhancement to the impacted system.</w:t>
            </w:r>
            <w:r w:rsidRPr="00790A6A">
              <w:rPr>
                <w:rFonts w:ascii="Calibri" w:eastAsia="Microsoft JhengHei" w:hAnsi="Calibri" w:cs="Calibri"/>
              </w:rPr>
              <w:t>  </w:t>
            </w:r>
          </w:p>
        </w:tc>
        <w:tc>
          <w:tcPr>
            <w:tcW w:w="0" w:type="auto"/>
            <w:shd w:val="clear" w:color="auto" w:fill="auto"/>
            <w:tcMar>
              <w:top w:w="72" w:type="dxa"/>
              <w:left w:w="72" w:type="dxa"/>
              <w:bottom w:w="72" w:type="dxa"/>
              <w:right w:w="72" w:type="dxa"/>
            </w:tcMar>
            <w:hideMark/>
          </w:tcPr>
          <w:p w14:paraId="327EE2C7" w14:textId="21CD9ADD" w:rsidR="00684862" w:rsidRPr="00790A6A" w:rsidRDefault="008361B3" w:rsidP="00D917EF">
            <w:pPr>
              <w:numPr>
                <w:ilvl w:val="0"/>
                <w:numId w:val="32"/>
              </w:numPr>
              <w:rPr>
                <w:rFonts w:ascii="MetricHPE" w:eastAsia="Microsoft JhengHei" w:hAnsi="MetricHPE"/>
                <w:lang w:val="en-GB"/>
              </w:rPr>
            </w:pPr>
            <w:r w:rsidRPr="00790A6A">
              <w:rPr>
                <w:rFonts w:ascii="MetricHPE" w:eastAsia="Microsoft JhengHei" w:hAnsi="MetricHPE"/>
              </w:rPr>
              <w:t>Data Owner</w:t>
            </w:r>
            <w:r w:rsidR="00684862" w:rsidRPr="00790A6A">
              <w:rPr>
                <w:rFonts w:ascii="MetricHPE" w:eastAsia="Microsoft JhengHei" w:hAnsi="MetricHPE" w:hint="eastAsia"/>
              </w:rPr>
              <w:t xml:space="preserve"> </w:t>
            </w:r>
          </w:p>
          <w:p w14:paraId="6FC221DF" w14:textId="67BAD5E4" w:rsidR="00684862" w:rsidRPr="00790A6A" w:rsidRDefault="008361B3" w:rsidP="00D917EF">
            <w:pPr>
              <w:pStyle w:val="ListParagraph"/>
              <w:numPr>
                <w:ilvl w:val="0"/>
                <w:numId w:val="32"/>
              </w:numPr>
              <w:rPr>
                <w:rFonts w:ascii="MetricHPE" w:eastAsia="Microsoft JhengHei" w:hAnsi="MetricHPE"/>
                <w:lang w:val="en-GB"/>
              </w:rPr>
            </w:pPr>
            <w:r w:rsidRPr="00790A6A">
              <w:rPr>
                <w:rFonts w:ascii="MetricHPE" w:eastAsia="Microsoft JhengHei" w:hAnsi="MetricHPE"/>
              </w:rPr>
              <w:t>DQ Lead</w:t>
            </w:r>
          </w:p>
          <w:p w14:paraId="59086640" w14:textId="059A4E5E" w:rsidR="008361B3" w:rsidRPr="00790A6A" w:rsidRDefault="008361B3" w:rsidP="00684862">
            <w:pPr>
              <w:ind w:left="720"/>
              <w:rPr>
                <w:rFonts w:ascii="MetricHPE" w:eastAsia="Microsoft JhengHei" w:hAnsi="MetricHPE"/>
                <w:lang w:val="en-GB"/>
              </w:rPr>
            </w:pPr>
          </w:p>
        </w:tc>
      </w:tr>
      <w:tr w:rsidR="002C2DC7" w:rsidRPr="00790A6A" w14:paraId="5162D7CF" w14:textId="77777777" w:rsidTr="008361B3">
        <w:trPr>
          <w:trHeight w:val="1342"/>
        </w:trPr>
        <w:tc>
          <w:tcPr>
            <w:tcW w:w="0" w:type="auto"/>
            <w:shd w:val="clear" w:color="auto" w:fill="auto"/>
            <w:tcMar>
              <w:top w:w="72" w:type="dxa"/>
              <w:left w:w="72" w:type="dxa"/>
              <w:bottom w:w="72" w:type="dxa"/>
              <w:right w:w="72" w:type="dxa"/>
            </w:tcMar>
            <w:hideMark/>
          </w:tcPr>
          <w:p w14:paraId="7FB4BB0E" w14:textId="77777777" w:rsidR="008361B3" w:rsidRPr="00790A6A" w:rsidRDefault="008361B3" w:rsidP="008361B3">
            <w:pPr>
              <w:rPr>
                <w:rFonts w:ascii="MetricHPE" w:eastAsia="Microsoft JhengHei" w:hAnsi="MetricHPE"/>
                <w:lang w:val="en-GB"/>
              </w:rPr>
            </w:pPr>
            <w:r w:rsidRPr="00790A6A">
              <w:rPr>
                <w:rFonts w:ascii="MetricHPE" w:eastAsia="Microsoft JhengHei" w:hAnsi="MetricHPE"/>
              </w:rPr>
              <w:t>4.2</w:t>
            </w:r>
          </w:p>
        </w:tc>
        <w:tc>
          <w:tcPr>
            <w:tcW w:w="0" w:type="auto"/>
            <w:shd w:val="clear" w:color="auto" w:fill="auto"/>
            <w:tcMar>
              <w:top w:w="72" w:type="dxa"/>
              <w:left w:w="72" w:type="dxa"/>
              <w:bottom w:w="72" w:type="dxa"/>
              <w:right w:w="72" w:type="dxa"/>
            </w:tcMar>
            <w:hideMark/>
          </w:tcPr>
          <w:p w14:paraId="2201A53F" w14:textId="77777777" w:rsidR="008361B3" w:rsidRDefault="008361B3" w:rsidP="008361B3">
            <w:pPr>
              <w:rPr>
                <w:rFonts w:ascii="MetricHPE" w:eastAsia="Microsoft JhengHei" w:hAnsi="MetricHPE"/>
              </w:rPr>
            </w:pPr>
            <w:r w:rsidRPr="00790A6A">
              <w:rPr>
                <w:rFonts w:ascii="MetricHPE" w:eastAsia="Microsoft JhengHei" w:hAnsi="MetricHPE"/>
              </w:rPr>
              <w:t>Cleanse and Correct Data</w:t>
            </w:r>
          </w:p>
          <w:p w14:paraId="5378F3C2" w14:textId="2415D8D9" w:rsidR="008361B3" w:rsidRPr="00416DBA" w:rsidRDefault="008361B3" w:rsidP="008361B3">
            <w:pPr>
              <w:rPr>
                <w:rFonts w:ascii="MetricHPE" w:eastAsia="Microsoft JhengHei" w:hAnsi="MetricHPE"/>
                <w:i/>
                <w:iCs/>
                <w:lang w:val="en-GB"/>
              </w:rPr>
            </w:pPr>
          </w:p>
        </w:tc>
        <w:tc>
          <w:tcPr>
            <w:tcW w:w="0" w:type="auto"/>
            <w:shd w:val="clear" w:color="auto" w:fill="auto"/>
            <w:tcMar>
              <w:top w:w="72" w:type="dxa"/>
              <w:left w:w="72" w:type="dxa"/>
              <w:bottom w:w="72" w:type="dxa"/>
              <w:right w:w="72" w:type="dxa"/>
            </w:tcMar>
            <w:vAlign w:val="center"/>
            <w:hideMark/>
          </w:tcPr>
          <w:p w14:paraId="622C3410" w14:textId="2DD140B4" w:rsidR="008361B3" w:rsidRPr="00790A6A" w:rsidRDefault="008361B3" w:rsidP="008361B3">
            <w:pPr>
              <w:rPr>
                <w:rFonts w:ascii="MetricHPE" w:eastAsia="Microsoft JhengHei" w:hAnsi="MetricHPE"/>
                <w:lang w:val="en-GB"/>
              </w:rPr>
            </w:pPr>
            <w:r w:rsidRPr="00790A6A">
              <w:rPr>
                <w:rFonts w:ascii="MetricHPE" w:eastAsia="Microsoft JhengHei" w:hAnsi="MetricHPE"/>
              </w:rPr>
              <w:t xml:space="preserve">This process is focused on correcting historical or current data. The Data Quality Lead is responsible </w:t>
            </w:r>
            <w:r w:rsidR="00130AC7" w:rsidRPr="00790A6A">
              <w:rPr>
                <w:rFonts w:ascii="MetricHPE" w:eastAsia="Microsoft JhengHei" w:hAnsi="MetricHPE"/>
              </w:rPr>
              <w:t>for managing</w:t>
            </w:r>
            <w:r w:rsidRPr="00790A6A">
              <w:rPr>
                <w:rFonts w:ascii="MetricHPE" w:eastAsia="Microsoft JhengHei" w:hAnsi="MetricHPE"/>
              </w:rPr>
              <w:t xml:space="preserve"> the execution of the data cleansing or data correction activities.</w:t>
            </w:r>
            <w:r w:rsidRPr="00790A6A">
              <w:rPr>
                <w:rFonts w:ascii="Calibri" w:eastAsia="Microsoft JhengHei" w:hAnsi="Calibri" w:cs="Calibri"/>
              </w:rPr>
              <w:t> </w:t>
            </w:r>
          </w:p>
          <w:p w14:paraId="54D63ACE" w14:textId="77777777" w:rsidR="008361B3" w:rsidRPr="00790A6A" w:rsidRDefault="008361B3" w:rsidP="008361B3">
            <w:pPr>
              <w:rPr>
                <w:rFonts w:ascii="MetricHPE" w:eastAsia="Microsoft JhengHei" w:hAnsi="MetricHPE"/>
                <w:lang w:val="en-GB"/>
              </w:rPr>
            </w:pPr>
            <w:r w:rsidRPr="00790A6A">
              <w:rPr>
                <w:rFonts w:ascii="MetricHPE" w:eastAsia="Microsoft JhengHei" w:hAnsi="MetricHPE"/>
                <w:lang w:val="en-PH"/>
              </w:rPr>
              <w:t>The following are to be performed:</w:t>
            </w:r>
          </w:p>
          <w:p w14:paraId="399AC761" w14:textId="77777777" w:rsidR="008361B3" w:rsidRPr="00790A6A" w:rsidRDefault="008361B3" w:rsidP="00D917EF">
            <w:pPr>
              <w:numPr>
                <w:ilvl w:val="0"/>
                <w:numId w:val="33"/>
              </w:numPr>
              <w:rPr>
                <w:rFonts w:ascii="MetricHPE" w:eastAsia="Microsoft JhengHei" w:hAnsi="MetricHPE"/>
                <w:lang w:val="en-GB"/>
              </w:rPr>
            </w:pPr>
            <w:r w:rsidRPr="00790A6A">
              <w:rPr>
                <w:rFonts w:ascii="MetricHPE" w:eastAsia="Microsoft JhengHei" w:hAnsi="MetricHPE"/>
              </w:rPr>
              <w:t xml:space="preserve">DQ Analyst and Data Steward verify and validate the data cleansing/correction rules. They review the rules against which DQ issue was found. Review the existing production data that has data quality issues. Coordinate </w:t>
            </w:r>
            <w:r w:rsidRPr="00790A6A">
              <w:rPr>
                <w:rFonts w:ascii="MetricHPE" w:eastAsia="Microsoft JhengHei" w:hAnsi="MetricHPE"/>
              </w:rPr>
              <w:lastRenderedPageBreak/>
              <w:t>with the Data Domain Steward to determine the expected output after the data cleansing / correction activities.</w:t>
            </w:r>
          </w:p>
          <w:p w14:paraId="01DFA637" w14:textId="77777777" w:rsidR="008361B3" w:rsidRPr="00790A6A" w:rsidRDefault="008361B3" w:rsidP="00D917EF">
            <w:pPr>
              <w:numPr>
                <w:ilvl w:val="0"/>
                <w:numId w:val="33"/>
              </w:numPr>
              <w:rPr>
                <w:rFonts w:ascii="MetricHPE" w:eastAsia="Microsoft JhengHei" w:hAnsi="MetricHPE"/>
                <w:lang w:val="en-GB"/>
              </w:rPr>
            </w:pPr>
            <w:r w:rsidRPr="00790A6A">
              <w:rPr>
                <w:rFonts w:ascii="MetricHPE" w:eastAsia="Microsoft JhengHei" w:hAnsi="MetricHPE"/>
              </w:rPr>
              <w:t>DQ Analyst and Data Steward also identify DQ Acceptance Criteria (DQ Threshold), which will be the level of correctness required for the data element.</w:t>
            </w:r>
            <w:r w:rsidRPr="00790A6A">
              <w:rPr>
                <w:rFonts w:ascii="Calibri" w:eastAsia="Microsoft JhengHei" w:hAnsi="Calibri" w:cs="Calibri"/>
              </w:rPr>
              <w:t> </w:t>
            </w:r>
            <w:r w:rsidRPr="00790A6A">
              <w:rPr>
                <w:rFonts w:ascii="MetricHPE" w:eastAsia="Microsoft JhengHei" w:hAnsi="MetricHPE"/>
              </w:rPr>
              <w:t xml:space="preserve"> This will be performed by consulting with Data Stewards.</w:t>
            </w:r>
            <w:r w:rsidRPr="00790A6A">
              <w:rPr>
                <w:rFonts w:ascii="Calibri" w:eastAsia="Microsoft JhengHei" w:hAnsi="Calibri" w:cs="Calibri"/>
              </w:rPr>
              <w:t> </w:t>
            </w:r>
          </w:p>
          <w:p w14:paraId="7BF83483" w14:textId="24DCCEE8" w:rsidR="008361B3" w:rsidRPr="005A1379" w:rsidRDefault="008361B3" w:rsidP="00D917EF">
            <w:pPr>
              <w:numPr>
                <w:ilvl w:val="0"/>
                <w:numId w:val="33"/>
              </w:numPr>
              <w:rPr>
                <w:rFonts w:ascii="MetricHPE" w:eastAsia="Microsoft JhengHei" w:hAnsi="MetricHPE"/>
                <w:b/>
                <w:bCs/>
                <w:lang w:val="en-GB"/>
              </w:rPr>
            </w:pPr>
            <w:r w:rsidRPr="00790A6A">
              <w:rPr>
                <w:rFonts w:ascii="MetricHPE" w:eastAsia="Microsoft JhengHei" w:hAnsi="MetricHPE"/>
              </w:rPr>
              <w:t xml:space="preserve">DQ Analyst and DQ Tool Specialist perform Data Cleansing/Correction on </w:t>
            </w:r>
            <w:r w:rsidRPr="00303559">
              <w:rPr>
                <w:rFonts w:ascii="MetricHPE" w:eastAsia="Microsoft JhengHei" w:hAnsi="MetricHPE"/>
                <w:b/>
                <w:bCs/>
              </w:rPr>
              <w:t>sample data</w:t>
            </w:r>
            <w:r w:rsidRPr="00790A6A">
              <w:rPr>
                <w:rFonts w:ascii="MetricHPE" w:eastAsia="Microsoft JhengHei" w:hAnsi="MetricHPE"/>
              </w:rPr>
              <w:t xml:space="preserve"> to ensure that business rules are resolving the data quality issues. </w:t>
            </w:r>
            <w:r w:rsidRPr="005A1379">
              <w:rPr>
                <w:rFonts w:ascii="MetricHPE" w:eastAsia="Microsoft JhengHei" w:hAnsi="MetricHPE"/>
                <w:b/>
                <w:bCs/>
              </w:rPr>
              <w:t>This is usually conducted in Development or Test environment.</w:t>
            </w:r>
          </w:p>
          <w:p w14:paraId="5A323B14" w14:textId="77D671F9" w:rsidR="000A2C33" w:rsidRPr="000A2C33" w:rsidRDefault="000A2C33" w:rsidP="00D917EF">
            <w:pPr>
              <w:numPr>
                <w:ilvl w:val="0"/>
                <w:numId w:val="33"/>
              </w:numPr>
              <w:rPr>
                <w:rFonts w:ascii="MetricHPE" w:eastAsia="Microsoft JhengHei" w:hAnsi="MetricHPE"/>
                <w:lang w:val="en-GB"/>
              </w:rPr>
            </w:pPr>
            <w:r w:rsidRPr="00790A6A">
              <w:rPr>
                <w:rFonts w:ascii="MetricHPE" w:eastAsia="Microsoft JhengHei" w:hAnsi="MetricHPE"/>
              </w:rPr>
              <w:t xml:space="preserve">Based on the sample data cleansing/correction, DQ Analyst and DQ Tool Specialist produce </w:t>
            </w:r>
            <w:r w:rsidRPr="000A2C33">
              <w:rPr>
                <w:rFonts w:ascii="MetricHPE" w:eastAsia="Microsoft JhengHei" w:hAnsi="MetricHPE"/>
                <w:b/>
                <w:bCs/>
              </w:rPr>
              <w:t>a test report</w:t>
            </w:r>
            <w:r w:rsidRPr="00790A6A">
              <w:rPr>
                <w:rFonts w:ascii="MetricHPE" w:eastAsia="Microsoft JhengHei" w:hAnsi="MetricHPE"/>
              </w:rPr>
              <w:t xml:space="preserve"> on cleansed data and send it to Data Stewards for their review and approval.</w:t>
            </w:r>
          </w:p>
          <w:p w14:paraId="2FBA73C8" w14:textId="77777777" w:rsidR="008361B3" w:rsidRPr="00790A6A" w:rsidRDefault="008361B3" w:rsidP="00D917EF">
            <w:pPr>
              <w:numPr>
                <w:ilvl w:val="0"/>
                <w:numId w:val="33"/>
              </w:numPr>
              <w:rPr>
                <w:rFonts w:ascii="MetricHPE" w:eastAsia="Microsoft JhengHei" w:hAnsi="MetricHPE"/>
                <w:lang w:val="en-GB"/>
              </w:rPr>
            </w:pPr>
            <w:r w:rsidRPr="00790A6A">
              <w:rPr>
                <w:rFonts w:ascii="MetricHPE" w:eastAsia="Microsoft JhengHei" w:hAnsi="MetricHPE"/>
              </w:rPr>
              <w:t>After Data Stewards provide their acceptance on the sample cleansed data, the DQ Analyst and DQ Tool Specialist prepare to apply the changes in production.</w:t>
            </w:r>
          </w:p>
          <w:p w14:paraId="1EF87B87" w14:textId="77777777" w:rsidR="008361B3" w:rsidRPr="00790A6A" w:rsidRDefault="008361B3" w:rsidP="00D917EF">
            <w:pPr>
              <w:numPr>
                <w:ilvl w:val="0"/>
                <w:numId w:val="33"/>
              </w:numPr>
              <w:rPr>
                <w:rFonts w:ascii="MetricHPE" w:eastAsia="Microsoft JhengHei" w:hAnsi="MetricHPE"/>
                <w:lang w:val="en-GB"/>
              </w:rPr>
            </w:pPr>
            <w:r w:rsidRPr="00790A6A">
              <w:rPr>
                <w:rFonts w:ascii="MetricHPE" w:eastAsia="Microsoft JhengHei" w:hAnsi="MetricHPE"/>
              </w:rPr>
              <w:t>Then, the DQ Analyst and DQ Tool Specialist execute the data cleansing data integration and verify the data cleansing / correction results with the Data Stewards.</w:t>
            </w:r>
          </w:p>
          <w:p w14:paraId="202E1B5A" w14:textId="77777777" w:rsidR="008361B3" w:rsidRPr="00FD6ECD" w:rsidRDefault="008361B3" w:rsidP="00D917EF">
            <w:pPr>
              <w:numPr>
                <w:ilvl w:val="0"/>
                <w:numId w:val="33"/>
              </w:numPr>
              <w:rPr>
                <w:rFonts w:ascii="MetricHPE" w:eastAsia="Microsoft JhengHei" w:hAnsi="MetricHPE"/>
                <w:lang w:val="en-GB"/>
              </w:rPr>
            </w:pPr>
            <w:r w:rsidRPr="00790A6A">
              <w:rPr>
                <w:rFonts w:ascii="MetricHPE" w:eastAsia="Microsoft JhengHei" w:hAnsi="MetricHPE"/>
              </w:rPr>
              <w:t>DQ Lead updates DQ Issue tracking tool to ensure that the changes are appropriately communicated to the appropriate parties.</w:t>
            </w:r>
          </w:p>
          <w:p w14:paraId="3DA7A28A" w14:textId="77777777" w:rsidR="008361B3" w:rsidRPr="00330C4B" w:rsidRDefault="008361B3" w:rsidP="00330C4B">
            <w:pPr>
              <w:rPr>
                <w:rFonts w:ascii="MetricHPE" w:eastAsia="Microsoft JhengHei" w:hAnsi="MetricHPE"/>
                <w:lang w:val="en-GB"/>
              </w:rPr>
            </w:pPr>
          </w:p>
        </w:tc>
        <w:tc>
          <w:tcPr>
            <w:tcW w:w="0" w:type="auto"/>
            <w:shd w:val="clear" w:color="auto" w:fill="auto"/>
            <w:tcMar>
              <w:top w:w="72" w:type="dxa"/>
              <w:left w:w="72" w:type="dxa"/>
              <w:bottom w:w="72" w:type="dxa"/>
              <w:right w:w="72" w:type="dxa"/>
            </w:tcMar>
            <w:hideMark/>
          </w:tcPr>
          <w:p w14:paraId="4107A41B" w14:textId="77777777" w:rsidR="00330C4B" w:rsidRPr="00330C4B" w:rsidRDefault="008361B3" w:rsidP="00330C4B">
            <w:pPr>
              <w:pStyle w:val="ListParagraph"/>
              <w:numPr>
                <w:ilvl w:val="0"/>
                <w:numId w:val="171"/>
              </w:numPr>
              <w:rPr>
                <w:rFonts w:ascii="MetricHPE" w:eastAsia="Microsoft JhengHei" w:hAnsi="MetricHPE"/>
                <w:lang w:val="en-GB"/>
              </w:rPr>
            </w:pPr>
            <w:r w:rsidRPr="00330C4B">
              <w:rPr>
                <w:rFonts w:ascii="MetricHPE" w:eastAsia="Microsoft JhengHei" w:hAnsi="MetricHPE"/>
              </w:rPr>
              <w:lastRenderedPageBreak/>
              <w:t>DQ Analyst</w:t>
            </w:r>
            <w:r w:rsidR="00684862" w:rsidRPr="00330C4B">
              <w:rPr>
                <w:rFonts w:ascii="MetricHPE" w:eastAsia="Microsoft JhengHei" w:hAnsi="MetricHPE" w:hint="eastAsia"/>
              </w:rPr>
              <w:t xml:space="preserve"> </w:t>
            </w:r>
          </w:p>
          <w:p w14:paraId="511236CD" w14:textId="77777777" w:rsidR="00330C4B" w:rsidRPr="00330C4B" w:rsidRDefault="008361B3" w:rsidP="00330C4B">
            <w:pPr>
              <w:pStyle w:val="ListParagraph"/>
              <w:numPr>
                <w:ilvl w:val="0"/>
                <w:numId w:val="171"/>
              </w:numPr>
              <w:rPr>
                <w:rFonts w:ascii="MetricHPE" w:eastAsia="Microsoft JhengHei" w:hAnsi="MetricHPE"/>
                <w:lang w:val="en-GB"/>
              </w:rPr>
            </w:pPr>
            <w:r w:rsidRPr="00330C4B">
              <w:rPr>
                <w:rFonts w:ascii="MetricHPE" w:eastAsia="Microsoft JhengHei" w:hAnsi="MetricHPE"/>
              </w:rPr>
              <w:t>Data Steward</w:t>
            </w:r>
            <w:r w:rsidR="00EA0101" w:rsidRPr="00330C4B">
              <w:rPr>
                <w:rFonts w:ascii="MetricHPE" w:eastAsia="Microsoft JhengHei" w:hAnsi="MetricHPE" w:hint="eastAsia"/>
              </w:rPr>
              <w:t xml:space="preserve"> </w:t>
            </w:r>
          </w:p>
          <w:p w14:paraId="77B0C57E" w14:textId="77777777" w:rsidR="00330C4B" w:rsidRPr="00330C4B" w:rsidRDefault="008361B3" w:rsidP="00330C4B">
            <w:pPr>
              <w:pStyle w:val="ListParagraph"/>
              <w:numPr>
                <w:ilvl w:val="0"/>
                <w:numId w:val="171"/>
              </w:numPr>
              <w:rPr>
                <w:rFonts w:ascii="MetricHPE" w:eastAsia="Microsoft JhengHei" w:hAnsi="MetricHPE"/>
                <w:lang w:val="en-GB"/>
              </w:rPr>
            </w:pPr>
            <w:r w:rsidRPr="00330C4B">
              <w:rPr>
                <w:rFonts w:ascii="MetricHPE" w:eastAsia="Microsoft JhengHei" w:hAnsi="MetricHPE"/>
              </w:rPr>
              <w:t>DQ Tool Specialist</w:t>
            </w:r>
          </w:p>
          <w:p w14:paraId="595F17BB" w14:textId="53955CCC" w:rsidR="00EA0101" w:rsidRPr="00330C4B" w:rsidRDefault="008361B3" w:rsidP="00330C4B">
            <w:pPr>
              <w:pStyle w:val="ListParagraph"/>
              <w:numPr>
                <w:ilvl w:val="0"/>
                <w:numId w:val="171"/>
              </w:numPr>
              <w:rPr>
                <w:rFonts w:ascii="MetricHPE" w:eastAsia="Microsoft JhengHei" w:hAnsi="MetricHPE"/>
                <w:lang w:val="en-GB"/>
              </w:rPr>
            </w:pPr>
            <w:r w:rsidRPr="00330C4B">
              <w:rPr>
                <w:rFonts w:ascii="MetricHPE" w:eastAsia="Microsoft JhengHei" w:hAnsi="MetricHPE"/>
              </w:rPr>
              <w:t>Data Quality Lead</w:t>
            </w:r>
            <w:r w:rsidR="00EA0101" w:rsidRPr="00330C4B">
              <w:rPr>
                <w:rFonts w:ascii="MetricHPE" w:eastAsia="Microsoft JhengHei" w:hAnsi="MetricHPE" w:hint="eastAsia"/>
              </w:rPr>
              <w:t xml:space="preserve"> </w:t>
            </w:r>
          </w:p>
          <w:p w14:paraId="0DC4C915" w14:textId="301E4FAE" w:rsidR="008361B3" w:rsidRPr="00790A6A" w:rsidRDefault="008361B3" w:rsidP="00400209">
            <w:pPr>
              <w:ind w:left="720"/>
              <w:rPr>
                <w:rFonts w:ascii="MetricHPE" w:eastAsia="Microsoft JhengHei" w:hAnsi="MetricHPE"/>
                <w:lang w:val="en-GB"/>
              </w:rPr>
            </w:pPr>
          </w:p>
        </w:tc>
      </w:tr>
      <w:tr w:rsidR="00973B32" w:rsidRPr="00790A6A" w14:paraId="68B3AB1A" w14:textId="77777777" w:rsidTr="008361B3">
        <w:trPr>
          <w:trHeight w:val="1342"/>
        </w:trPr>
        <w:tc>
          <w:tcPr>
            <w:tcW w:w="0" w:type="auto"/>
            <w:shd w:val="clear" w:color="auto" w:fill="auto"/>
            <w:tcMar>
              <w:top w:w="72" w:type="dxa"/>
              <w:left w:w="72" w:type="dxa"/>
              <w:bottom w:w="72" w:type="dxa"/>
              <w:right w:w="72" w:type="dxa"/>
            </w:tcMar>
          </w:tcPr>
          <w:p w14:paraId="051FF436" w14:textId="78922D7F" w:rsidR="00973B32" w:rsidRPr="00790A6A" w:rsidRDefault="00973B32" w:rsidP="008361B3">
            <w:pPr>
              <w:rPr>
                <w:rFonts w:ascii="MetricHPE" w:eastAsia="Microsoft JhengHei" w:hAnsi="MetricHPE"/>
              </w:rPr>
            </w:pPr>
            <w:r w:rsidRPr="00790A6A">
              <w:rPr>
                <w:rFonts w:ascii="MetricHPE" w:eastAsia="Microsoft JhengHei" w:hAnsi="MetricHPE"/>
              </w:rPr>
              <w:t>4.3</w:t>
            </w:r>
          </w:p>
        </w:tc>
        <w:tc>
          <w:tcPr>
            <w:tcW w:w="0" w:type="auto"/>
            <w:shd w:val="clear" w:color="auto" w:fill="auto"/>
            <w:tcMar>
              <w:top w:w="72" w:type="dxa"/>
              <w:left w:w="72" w:type="dxa"/>
              <w:bottom w:w="72" w:type="dxa"/>
              <w:right w:w="72" w:type="dxa"/>
            </w:tcMar>
          </w:tcPr>
          <w:p w14:paraId="501E5A38" w14:textId="77777777" w:rsidR="00783144" w:rsidRPr="00790A6A" w:rsidRDefault="00783144" w:rsidP="00783144">
            <w:pPr>
              <w:rPr>
                <w:rFonts w:ascii="MetricHPE" w:eastAsia="Microsoft JhengHei" w:hAnsi="MetricHPE"/>
                <w:lang w:val="en-GB"/>
              </w:rPr>
            </w:pPr>
            <w:r w:rsidRPr="00790A6A">
              <w:rPr>
                <w:rFonts w:ascii="MetricHPE" w:eastAsia="Microsoft JhengHei" w:hAnsi="MetricHPE"/>
              </w:rPr>
              <w:t>Build and Set up Periodic Data Quality Scorecards</w:t>
            </w:r>
          </w:p>
          <w:p w14:paraId="35E86AAC" w14:textId="77777777" w:rsidR="00973B32" w:rsidRPr="00790A6A" w:rsidRDefault="00973B32" w:rsidP="008361B3">
            <w:pPr>
              <w:rPr>
                <w:rFonts w:ascii="MetricHPE" w:eastAsia="Microsoft JhengHei" w:hAnsi="MetricHPE"/>
              </w:rPr>
            </w:pPr>
          </w:p>
        </w:tc>
        <w:tc>
          <w:tcPr>
            <w:tcW w:w="0" w:type="auto"/>
            <w:shd w:val="clear" w:color="auto" w:fill="auto"/>
            <w:tcMar>
              <w:top w:w="72" w:type="dxa"/>
              <w:left w:w="72" w:type="dxa"/>
              <w:bottom w:w="72" w:type="dxa"/>
              <w:right w:w="72" w:type="dxa"/>
            </w:tcMar>
            <w:vAlign w:val="center"/>
          </w:tcPr>
          <w:p w14:paraId="0567A7D6" w14:textId="77777777" w:rsidR="00093A33" w:rsidRPr="00790A6A" w:rsidRDefault="00093A33" w:rsidP="00093A33">
            <w:pPr>
              <w:rPr>
                <w:rFonts w:ascii="MetricHPE" w:eastAsia="Microsoft JhengHei" w:hAnsi="MetricHPE"/>
                <w:lang w:val="en-GB"/>
              </w:rPr>
            </w:pPr>
            <w:r w:rsidRPr="00790A6A">
              <w:rPr>
                <w:rFonts w:ascii="MetricHPE" w:eastAsia="Microsoft JhengHei" w:hAnsi="MetricHPE"/>
              </w:rPr>
              <w:t>This process is to implement Data Quality scorecards in production and provide training and support for the end users of the scorecards. The continuous monitoring of Data Quality Scorecard will assess the quality of data and provide the business early indications of any data quality issues.</w:t>
            </w:r>
            <w:r w:rsidRPr="00790A6A">
              <w:rPr>
                <w:rFonts w:ascii="Calibri" w:eastAsia="Microsoft JhengHei" w:hAnsi="Calibri" w:cs="Calibri"/>
              </w:rPr>
              <w:t> </w:t>
            </w:r>
          </w:p>
          <w:p w14:paraId="749E7396" w14:textId="77777777" w:rsidR="00093A33" w:rsidRPr="00790A6A" w:rsidRDefault="00093A33" w:rsidP="00093A33">
            <w:pPr>
              <w:rPr>
                <w:rFonts w:ascii="MetricHPE" w:eastAsia="Microsoft JhengHei" w:hAnsi="MetricHPE"/>
                <w:lang w:val="en-GB"/>
              </w:rPr>
            </w:pPr>
            <w:r w:rsidRPr="00790A6A">
              <w:rPr>
                <w:rFonts w:ascii="MetricHPE" w:eastAsia="Microsoft JhengHei" w:hAnsi="MetricHPE"/>
                <w:lang w:val="en-PH"/>
              </w:rPr>
              <w:t>The following are to be performed:</w:t>
            </w:r>
          </w:p>
          <w:p w14:paraId="7DC54031" w14:textId="77777777" w:rsidR="00093A33" w:rsidRPr="00790A6A" w:rsidRDefault="00093A33" w:rsidP="00D917EF">
            <w:pPr>
              <w:numPr>
                <w:ilvl w:val="0"/>
                <w:numId w:val="34"/>
              </w:numPr>
              <w:rPr>
                <w:rFonts w:ascii="MetricHPE" w:eastAsia="Microsoft JhengHei" w:hAnsi="MetricHPE"/>
                <w:lang w:val="en-GB"/>
              </w:rPr>
            </w:pPr>
            <w:r w:rsidRPr="00790A6A">
              <w:rPr>
                <w:rFonts w:ascii="MetricHPE" w:eastAsia="Microsoft JhengHei" w:hAnsi="MetricHPE"/>
              </w:rPr>
              <w:t>Data Stewards and DQ Analysts review DQ rules, metrics &amp; thresholds and create scorecards &amp; reports based on outlined design &amp; requirement (refer to process 1.3 and 2.4).</w:t>
            </w:r>
            <w:r w:rsidRPr="00790A6A">
              <w:rPr>
                <w:rFonts w:ascii="Calibri" w:eastAsia="Microsoft JhengHei" w:hAnsi="Calibri" w:cs="Calibri"/>
              </w:rPr>
              <w:t> </w:t>
            </w:r>
            <w:r w:rsidRPr="00790A6A">
              <w:rPr>
                <w:rFonts w:ascii="MetricHPE" w:eastAsia="Microsoft JhengHei" w:hAnsi="MetricHPE"/>
              </w:rPr>
              <w:t xml:space="preserve"> This is to ensure that all inputs required to build the DQ Scorecard are available.</w:t>
            </w:r>
          </w:p>
          <w:p w14:paraId="30512506" w14:textId="5715FEBD" w:rsidR="00973B32" w:rsidRPr="00790A6A" w:rsidRDefault="00093A33" w:rsidP="00D917EF">
            <w:pPr>
              <w:numPr>
                <w:ilvl w:val="0"/>
                <w:numId w:val="34"/>
              </w:numPr>
              <w:rPr>
                <w:rFonts w:ascii="MetricHPE" w:eastAsia="Microsoft JhengHei" w:hAnsi="MetricHPE"/>
                <w:lang w:val="en-GB"/>
              </w:rPr>
            </w:pPr>
            <w:r w:rsidRPr="00790A6A">
              <w:rPr>
                <w:rFonts w:ascii="MetricHPE" w:eastAsia="Microsoft JhengHei" w:hAnsi="MetricHPE"/>
              </w:rPr>
              <w:t>Based on the DQ Scorecard requirements, the DQ Analyst and DQ Tool Specialist implement Data Quality Scorecard in a production environment</w:t>
            </w:r>
          </w:p>
        </w:tc>
        <w:tc>
          <w:tcPr>
            <w:tcW w:w="0" w:type="auto"/>
            <w:shd w:val="clear" w:color="auto" w:fill="auto"/>
            <w:tcMar>
              <w:top w:w="72" w:type="dxa"/>
              <w:left w:w="72" w:type="dxa"/>
              <w:bottom w:w="72" w:type="dxa"/>
              <w:right w:w="72" w:type="dxa"/>
            </w:tcMar>
          </w:tcPr>
          <w:p w14:paraId="22774B5D" w14:textId="7E206350" w:rsidR="002C2DC7" w:rsidRPr="00790A6A" w:rsidRDefault="002C2DC7" w:rsidP="00D917EF">
            <w:pPr>
              <w:pStyle w:val="ListParagraph"/>
              <w:numPr>
                <w:ilvl w:val="0"/>
                <w:numId w:val="34"/>
              </w:numPr>
              <w:rPr>
                <w:rFonts w:ascii="MetricHPE" w:eastAsia="Microsoft JhengHei" w:hAnsi="MetricHPE"/>
                <w:lang w:val="en-GB"/>
              </w:rPr>
            </w:pPr>
            <w:r w:rsidRPr="00790A6A">
              <w:rPr>
                <w:rFonts w:ascii="MetricHPE" w:eastAsia="Microsoft JhengHei" w:hAnsi="MetricHPE"/>
              </w:rPr>
              <w:t>Data Stewards</w:t>
            </w:r>
            <w:r w:rsidR="005C3182" w:rsidRPr="00790A6A">
              <w:rPr>
                <w:rFonts w:ascii="MetricHPE" w:eastAsia="Microsoft JhengHei" w:hAnsi="MetricHPE" w:hint="eastAsia"/>
              </w:rPr>
              <w:t xml:space="preserve"> </w:t>
            </w:r>
          </w:p>
          <w:p w14:paraId="5592EED9" w14:textId="3B8EE6EE" w:rsidR="002C2DC7" w:rsidRPr="00790A6A" w:rsidRDefault="002C2DC7" w:rsidP="00D917EF">
            <w:pPr>
              <w:pStyle w:val="ListParagraph"/>
              <w:numPr>
                <w:ilvl w:val="0"/>
                <w:numId w:val="33"/>
              </w:numPr>
              <w:rPr>
                <w:rFonts w:ascii="MetricHPE" w:eastAsia="Microsoft JhengHei" w:hAnsi="MetricHPE"/>
                <w:lang w:val="en-GB"/>
              </w:rPr>
            </w:pPr>
            <w:r w:rsidRPr="00790A6A">
              <w:rPr>
                <w:rFonts w:ascii="MetricHPE" w:eastAsia="Microsoft JhengHei" w:hAnsi="MetricHPE"/>
              </w:rPr>
              <w:t>DQ Analysts</w:t>
            </w:r>
            <w:r w:rsidR="00400209" w:rsidRPr="00790A6A">
              <w:rPr>
                <w:rFonts w:ascii="MetricHPE" w:eastAsia="Microsoft JhengHei" w:hAnsi="MetricHPE" w:hint="eastAsia"/>
              </w:rPr>
              <w:t xml:space="preserve"> </w:t>
            </w:r>
          </w:p>
          <w:p w14:paraId="7466281C" w14:textId="77777777" w:rsidR="002C2DC7" w:rsidRPr="00790A6A" w:rsidRDefault="002C2DC7" w:rsidP="00D917EF">
            <w:pPr>
              <w:numPr>
                <w:ilvl w:val="0"/>
                <w:numId w:val="33"/>
              </w:numPr>
              <w:rPr>
                <w:rFonts w:ascii="MetricHPE" w:eastAsia="Microsoft JhengHei" w:hAnsi="MetricHPE"/>
                <w:lang w:val="en-GB"/>
              </w:rPr>
            </w:pPr>
            <w:r w:rsidRPr="00790A6A">
              <w:rPr>
                <w:rFonts w:ascii="MetricHPE" w:eastAsia="Microsoft JhengHei" w:hAnsi="MetricHPE"/>
              </w:rPr>
              <w:t>DQ Tool Specialist</w:t>
            </w:r>
          </w:p>
          <w:p w14:paraId="3406172B" w14:textId="77777777" w:rsidR="00973B32" w:rsidRPr="00790A6A" w:rsidRDefault="00973B32" w:rsidP="00696273">
            <w:pPr>
              <w:ind w:left="720"/>
              <w:rPr>
                <w:rFonts w:ascii="MetricHPE" w:eastAsia="Microsoft JhengHei" w:hAnsi="MetricHPE"/>
              </w:rPr>
            </w:pPr>
          </w:p>
        </w:tc>
      </w:tr>
      <w:tr w:rsidR="00973B32" w:rsidRPr="00790A6A" w14:paraId="6D7A31C4" w14:textId="77777777" w:rsidTr="008361B3">
        <w:trPr>
          <w:trHeight w:val="1342"/>
        </w:trPr>
        <w:tc>
          <w:tcPr>
            <w:tcW w:w="0" w:type="auto"/>
            <w:shd w:val="clear" w:color="auto" w:fill="auto"/>
            <w:tcMar>
              <w:top w:w="72" w:type="dxa"/>
              <w:left w:w="72" w:type="dxa"/>
              <w:bottom w:w="72" w:type="dxa"/>
              <w:right w:w="72" w:type="dxa"/>
            </w:tcMar>
          </w:tcPr>
          <w:p w14:paraId="5CE3EC72" w14:textId="3B91CF3E" w:rsidR="00973B32" w:rsidRPr="00790A6A" w:rsidRDefault="00973B32" w:rsidP="008361B3">
            <w:pPr>
              <w:rPr>
                <w:rFonts w:ascii="MetricHPE" w:eastAsia="Microsoft JhengHei" w:hAnsi="MetricHPE"/>
              </w:rPr>
            </w:pPr>
            <w:r w:rsidRPr="00790A6A">
              <w:rPr>
                <w:rFonts w:ascii="MetricHPE" w:eastAsia="Microsoft JhengHei" w:hAnsi="MetricHPE"/>
              </w:rPr>
              <w:t>4.4</w:t>
            </w:r>
          </w:p>
        </w:tc>
        <w:tc>
          <w:tcPr>
            <w:tcW w:w="0" w:type="auto"/>
            <w:shd w:val="clear" w:color="auto" w:fill="auto"/>
            <w:tcMar>
              <w:top w:w="72" w:type="dxa"/>
              <w:left w:w="72" w:type="dxa"/>
              <w:bottom w:w="72" w:type="dxa"/>
              <w:right w:w="72" w:type="dxa"/>
            </w:tcMar>
          </w:tcPr>
          <w:p w14:paraId="1B5DDBB3" w14:textId="77777777" w:rsidR="003067A8" w:rsidRPr="00790A6A" w:rsidRDefault="003067A8" w:rsidP="003067A8">
            <w:pPr>
              <w:rPr>
                <w:rFonts w:ascii="MetricHPE" w:eastAsia="Microsoft JhengHei" w:hAnsi="MetricHPE"/>
                <w:lang w:val="en-GB"/>
              </w:rPr>
            </w:pPr>
            <w:r w:rsidRPr="00790A6A">
              <w:rPr>
                <w:rFonts w:ascii="MetricHPE" w:eastAsia="Microsoft JhengHei" w:hAnsi="MetricHPE"/>
              </w:rPr>
              <w:t>Assess DQ Scorecard Results</w:t>
            </w:r>
          </w:p>
          <w:p w14:paraId="2EF2B359" w14:textId="77777777" w:rsidR="00973B32" w:rsidRPr="00790A6A" w:rsidRDefault="00973B32" w:rsidP="008361B3">
            <w:pPr>
              <w:rPr>
                <w:rFonts w:ascii="MetricHPE" w:eastAsia="Microsoft JhengHei" w:hAnsi="MetricHPE"/>
              </w:rPr>
            </w:pPr>
          </w:p>
        </w:tc>
        <w:tc>
          <w:tcPr>
            <w:tcW w:w="0" w:type="auto"/>
            <w:shd w:val="clear" w:color="auto" w:fill="auto"/>
            <w:tcMar>
              <w:top w:w="72" w:type="dxa"/>
              <w:left w:w="72" w:type="dxa"/>
              <w:bottom w:w="72" w:type="dxa"/>
              <w:right w:w="72" w:type="dxa"/>
            </w:tcMar>
            <w:vAlign w:val="center"/>
          </w:tcPr>
          <w:p w14:paraId="1BE879FA" w14:textId="34BEB3BB" w:rsidR="00C105A2" w:rsidRPr="00790A6A" w:rsidRDefault="00C105A2" w:rsidP="00C105A2">
            <w:pPr>
              <w:rPr>
                <w:rFonts w:ascii="MetricHPE" w:eastAsia="Microsoft JhengHei" w:hAnsi="MetricHPE"/>
                <w:lang w:val="en-GB"/>
              </w:rPr>
            </w:pPr>
            <w:r w:rsidRPr="00790A6A">
              <w:rPr>
                <w:rFonts w:ascii="MetricHPE" w:eastAsia="Microsoft JhengHei" w:hAnsi="MetricHPE"/>
              </w:rPr>
              <w:t>This process is for Domain Data Stewards to monitor respective scorecards to decide if the current data quality is acceptable as per the data quality thresholds approved by the Data Owner/Data Leadership Council (if the council exists</w:t>
            </w:r>
            <w:r w:rsidR="00546DEF" w:rsidRPr="00790A6A">
              <w:rPr>
                <w:rFonts w:ascii="MetricHPE" w:eastAsia="Microsoft JhengHei" w:hAnsi="MetricHPE"/>
              </w:rPr>
              <w:t>).</w:t>
            </w:r>
          </w:p>
          <w:p w14:paraId="409C31A7" w14:textId="77777777" w:rsidR="00C105A2" w:rsidRPr="00790A6A" w:rsidRDefault="00C105A2" w:rsidP="00C105A2">
            <w:pPr>
              <w:rPr>
                <w:rFonts w:ascii="MetricHPE" w:eastAsia="Microsoft JhengHei" w:hAnsi="MetricHPE"/>
                <w:lang w:val="en-GB"/>
              </w:rPr>
            </w:pPr>
            <w:r w:rsidRPr="00790A6A">
              <w:rPr>
                <w:rFonts w:ascii="MetricHPE" w:eastAsia="Microsoft JhengHei" w:hAnsi="MetricHPE"/>
                <w:lang w:val="en-PH"/>
              </w:rPr>
              <w:t>The is to be performed:</w:t>
            </w:r>
          </w:p>
          <w:p w14:paraId="2FD72052" w14:textId="507464F7" w:rsidR="00973B32" w:rsidRPr="00790A6A" w:rsidRDefault="00C105A2" w:rsidP="00D917EF">
            <w:pPr>
              <w:numPr>
                <w:ilvl w:val="0"/>
                <w:numId w:val="35"/>
              </w:numPr>
              <w:rPr>
                <w:rFonts w:ascii="MetricHPE" w:eastAsia="Microsoft JhengHei" w:hAnsi="MetricHPE"/>
                <w:lang w:val="en-GB"/>
              </w:rPr>
            </w:pPr>
            <w:r w:rsidRPr="00790A6A">
              <w:rPr>
                <w:rFonts w:ascii="MetricHPE" w:eastAsia="Microsoft JhengHei" w:hAnsi="MetricHPE"/>
              </w:rPr>
              <w:t>Data Stewards, DQ Lead and Data Owners monitor and review the DQ scorecards on an ongoing basis</w:t>
            </w:r>
          </w:p>
        </w:tc>
        <w:tc>
          <w:tcPr>
            <w:tcW w:w="0" w:type="auto"/>
            <w:shd w:val="clear" w:color="auto" w:fill="auto"/>
            <w:tcMar>
              <w:top w:w="72" w:type="dxa"/>
              <w:left w:w="72" w:type="dxa"/>
              <w:bottom w:w="72" w:type="dxa"/>
              <w:right w:w="72" w:type="dxa"/>
            </w:tcMar>
          </w:tcPr>
          <w:p w14:paraId="02A927F6" w14:textId="743DFD78" w:rsidR="00A56005" w:rsidRPr="00790A6A" w:rsidRDefault="00A56005" w:rsidP="00D917EF">
            <w:pPr>
              <w:numPr>
                <w:ilvl w:val="0"/>
                <w:numId w:val="33"/>
              </w:numPr>
              <w:rPr>
                <w:rFonts w:ascii="MetricHPE" w:eastAsia="Microsoft JhengHei" w:hAnsi="MetricHPE"/>
                <w:lang w:val="en-GB"/>
              </w:rPr>
            </w:pPr>
            <w:r w:rsidRPr="00790A6A">
              <w:rPr>
                <w:rFonts w:ascii="MetricHPE" w:eastAsia="Microsoft JhengHei" w:hAnsi="MetricHPE"/>
              </w:rPr>
              <w:t>Data Steward</w:t>
            </w:r>
            <w:r w:rsidR="00532767" w:rsidRPr="00790A6A">
              <w:rPr>
                <w:rFonts w:ascii="MetricHPE" w:eastAsia="Microsoft JhengHei" w:hAnsi="MetricHPE"/>
              </w:rPr>
              <w:t xml:space="preserve"> </w:t>
            </w:r>
          </w:p>
          <w:p w14:paraId="2E6EC3F0" w14:textId="0931C99A" w:rsidR="00A56005" w:rsidRPr="00790A6A" w:rsidRDefault="00A56005" w:rsidP="00D917EF">
            <w:pPr>
              <w:numPr>
                <w:ilvl w:val="0"/>
                <w:numId w:val="33"/>
              </w:numPr>
              <w:rPr>
                <w:rFonts w:ascii="MetricHPE" w:eastAsia="Microsoft JhengHei" w:hAnsi="MetricHPE"/>
                <w:lang w:val="en-GB"/>
              </w:rPr>
            </w:pPr>
            <w:r w:rsidRPr="00790A6A">
              <w:rPr>
                <w:rFonts w:ascii="MetricHPE" w:eastAsia="Microsoft JhengHei" w:hAnsi="MetricHPE"/>
              </w:rPr>
              <w:t>DQ Lead</w:t>
            </w:r>
          </w:p>
          <w:p w14:paraId="6AFFAC19" w14:textId="560FC6BA" w:rsidR="00973B32" w:rsidRPr="00790A6A" w:rsidRDefault="00A56005" w:rsidP="00D917EF">
            <w:pPr>
              <w:numPr>
                <w:ilvl w:val="0"/>
                <w:numId w:val="33"/>
              </w:numPr>
              <w:rPr>
                <w:rFonts w:ascii="MetricHPE" w:eastAsia="Microsoft JhengHei" w:hAnsi="MetricHPE"/>
                <w:lang w:val="en-GB"/>
              </w:rPr>
            </w:pPr>
            <w:r w:rsidRPr="00790A6A">
              <w:rPr>
                <w:rFonts w:ascii="MetricHPE" w:eastAsia="Microsoft JhengHei" w:hAnsi="MetricHPE"/>
              </w:rPr>
              <w:t>Data Owner</w:t>
            </w:r>
            <w:r w:rsidR="00532767" w:rsidRPr="00790A6A">
              <w:rPr>
                <w:rFonts w:ascii="MetricHPE" w:eastAsia="Microsoft JhengHei" w:hAnsi="MetricHPE"/>
              </w:rPr>
              <w:t xml:space="preserve"> </w:t>
            </w:r>
          </w:p>
        </w:tc>
      </w:tr>
      <w:tr w:rsidR="00973B32" w:rsidRPr="00790A6A" w14:paraId="0BB561C2" w14:textId="77777777" w:rsidTr="008361B3">
        <w:trPr>
          <w:trHeight w:val="1342"/>
        </w:trPr>
        <w:tc>
          <w:tcPr>
            <w:tcW w:w="0" w:type="auto"/>
            <w:shd w:val="clear" w:color="auto" w:fill="auto"/>
            <w:tcMar>
              <w:top w:w="72" w:type="dxa"/>
              <w:left w:w="72" w:type="dxa"/>
              <w:bottom w:w="72" w:type="dxa"/>
              <w:right w:w="72" w:type="dxa"/>
            </w:tcMar>
          </w:tcPr>
          <w:p w14:paraId="68435269" w14:textId="0CBF93CB" w:rsidR="00973B32" w:rsidRPr="00790A6A" w:rsidRDefault="00973B32" w:rsidP="008361B3">
            <w:pPr>
              <w:rPr>
                <w:rFonts w:ascii="MetricHPE" w:eastAsia="Microsoft JhengHei" w:hAnsi="MetricHPE"/>
              </w:rPr>
            </w:pPr>
            <w:r w:rsidRPr="00790A6A">
              <w:rPr>
                <w:rFonts w:ascii="MetricHPE" w:eastAsia="Microsoft JhengHei" w:hAnsi="MetricHPE"/>
              </w:rPr>
              <w:lastRenderedPageBreak/>
              <w:t>4.5</w:t>
            </w:r>
          </w:p>
        </w:tc>
        <w:tc>
          <w:tcPr>
            <w:tcW w:w="0" w:type="auto"/>
            <w:shd w:val="clear" w:color="auto" w:fill="auto"/>
            <w:tcMar>
              <w:top w:w="72" w:type="dxa"/>
              <w:left w:w="72" w:type="dxa"/>
              <w:bottom w:w="72" w:type="dxa"/>
              <w:right w:w="72" w:type="dxa"/>
            </w:tcMar>
          </w:tcPr>
          <w:p w14:paraId="5E9350FB" w14:textId="77777777" w:rsidR="00053B51" w:rsidRPr="00790A6A" w:rsidRDefault="00053B51" w:rsidP="00053B51">
            <w:pPr>
              <w:rPr>
                <w:rFonts w:ascii="MetricHPE" w:eastAsia="Microsoft JhengHei" w:hAnsi="MetricHPE"/>
                <w:lang w:val="en-GB"/>
              </w:rPr>
            </w:pPr>
            <w:r w:rsidRPr="00790A6A">
              <w:rPr>
                <w:rFonts w:ascii="MetricHPE" w:eastAsia="Microsoft JhengHei" w:hAnsi="MetricHPE"/>
              </w:rPr>
              <w:t>Provide Feedback and Decide Action for the DQ Scorecard Results</w:t>
            </w:r>
          </w:p>
          <w:p w14:paraId="79BD79E8" w14:textId="77777777" w:rsidR="00973B32" w:rsidRPr="00790A6A" w:rsidRDefault="00973B32" w:rsidP="008361B3">
            <w:pPr>
              <w:rPr>
                <w:rFonts w:ascii="MetricHPE" w:eastAsia="Microsoft JhengHei" w:hAnsi="MetricHPE"/>
                <w:lang w:val="en-GB"/>
              </w:rPr>
            </w:pPr>
          </w:p>
        </w:tc>
        <w:tc>
          <w:tcPr>
            <w:tcW w:w="0" w:type="auto"/>
            <w:shd w:val="clear" w:color="auto" w:fill="auto"/>
            <w:tcMar>
              <w:top w:w="72" w:type="dxa"/>
              <w:left w:w="72" w:type="dxa"/>
              <w:bottom w:w="72" w:type="dxa"/>
              <w:right w:w="72" w:type="dxa"/>
            </w:tcMar>
            <w:vAlign w:val="center"/>
          </w:tcPr>
          <w:p w14:paraId="6EF2DCAF" w14:textId="77777777" w:rsidR="00AC5ADA" w:rsidRPr="00790A6A" w:rsidRDefault="00AC5ADA" w:rsidP="00AC5ADA">
            <w:pPr>
              <w:rPr>
                <w:rFonts w:ascii="MetricHPE" w:eastAsia="Microsoft JhengHei" w:hAnsi="MetricHPE"/>
                <w:lang w:val="en-GB"/>
              </w:rPr>
            </w:pPr>
            <w:r w:rsidRPr="00790A6A">
              <w:rPr>
                <w:rFonts w:ascii="MetricHPE" w:eastAsia="Microsoft JhengHei" w:hAnsi="MetricHPE"/>
              </w:rPr>
              <w:t>This process is to gather feedback about the DQ scorecard results from Data Stewards, Data Leadership Council (if council exists), Data Quality resources involved and update the DQ tracking tool (Jira) with new or existing issues. This will be input to process (2.5 Develop List of Data Quality Issues).</w:t>
            </w:r>
          </w:p>
          <w:p w14:paraId="76092AE8" w14:textId="77777777" w:rsidR="00AC5ADA" w:rsidRPr="00790A6A" w:rsidRDefault="00AC5ADA" w:rsidP="00D917EF">
            <w:pPr>
              <w:numPr>
                <w:ilvl w:val="0"/>
                <w:numId w:val="36"/>
              </w:numPr>
              <w:rPr>
                <w:rFonts w:ascii="MetricHPE" w:eastAsia="Microsoft JhengHei" w:hAnsi="MetricHPE"/>
                <w:lang w:val="en-GB"/>
              </w:rPr>
            </w:pPr>
            <w:r w:rsidRPr="00790A6A">
              <w:rPr>
                <w:rFonts w:ascii="MetricHPE" w:eastAsia="Microsoft JhengHei" w:hAnsi="MetricHPE"/>
              </w:rPr>
              <w:t>Data Owner and Data Leadership Council (if the council exists) review the feedback and issue resolution summary. They approve or reject the proposed actions and prioritize with other items in the DQ issue tracker (Jira)</w:t>
            </w:r>
          </w:p>
          <w:p w14:paraId="74FAAB78" w14:textId="003A6B10" w:rsidR="00973B32" w:rsidRPr="00790A6A" w:rsidRDefault="00AC5ADA" w:rsidP="00D917EF">
            <w:pPr>
              <w:numPr>
                <w:ilvl w:val="0"/>
                <w:numId w:val="36"/>
              </w:numPr>
              <w:rPr>
                <w:rFonts w:ascii="MetricHPE" w:eastAsia="Microsoft JhengHei" w:hAnsi="MetricHPE"/>
                <w:lang w:val="en-GB"/>
              </w:rPr>
            </w:pPr>
            <w:r w:rsidRPr="00790A6A">
              <w:rPr>
                <w:rFonts w:ascii="MetricHPE" w:eastAsia="Microsoft JhengHei" w:hAnsi="MetricHPE"/>
                <w:lang w:val="en-GB"/>
              </w:rPr>
              <w:t xml:space="preserve">DQ Lead </w:t>
            </w:r>
            <w:r w:rsidR="00FD526D" w:rsidRPr="00790A6A">
              <w:rPr>
                <w:rFonts w:ascii="MetricHPE" w:eastAsia="Microsoft JhengHei" w:hAnsi="MetricHPE" w:hint="eastAsia"/>
                <w:lang w:val="en-GB"/>
              </w:rPr>
              <w:t xml:space="preserve">update </w:t>
            </w:r>
            <w:r w:rsidRPr="00790A6A">
              <w:rPr>
                <w:rFonts w:ascii="MetricHPE" w:eastAsia="Microsoft JhengHei" w:hAnsi="MetricHPE"/>
              </w:rPr>
              <w:t>the DQ issue tracker (Jira) based on the decision (</w:t>
            </w:r>
            <w:r w:rsidR="00721C6B" w:rsidRPr="00790A6A">
              <w:rPr>
                <w:rFonts w:ascii="MetricHPE" w:eastAsia="Microsoft JhengHei" w:hAnsi="MetricHPE"/>
              </w:rPr>
              <w:t>either open new issue</w:t>
            </w:r>
            <w:r w:rsidRPr="00790A6A">
              <w:rPr>
                <w:rFonts w:ascii="MetricHPE" w:eastAsia="Microsoft JhengHei" w:hAnsi="MetricHPE"/>
              </w:rPr>
              <w:t>/update status of existing issues)</w:t>
            </w:r>
          </w:p>
        </w:tc>
        <w:tc>
          <w:tcPr>
            <w:tcW w:w="0" w:type="auto"/>
            <w:shd w:val="clear" w:color="auto" w:fill="auto"/>
            <w:tcMar>
              <w:top w:w="72" w:type="dxa"/>
              <w:left w:w="72" w:type="dxa"/>
              <w:bottom w:w="72" w:type="dxa"/>
              <w:right w:w="72" w:type="dxa"/>
            </w:tcMar>
          </w:tcPr>
          <w:p w14:paraId="18C8913E" w14:textId="3647A6BC" w:rsidR="00696273" w:rsidRPr="00790A6A" w:rsidRDefault="00696273" w:rsidP="00D917EF">
            <w:pPr>
              <w:pStyle w:val="ListParagraph"/>
              <w:numPr>
                <w:ilvl w:val="0"/>
                <w:numId w:val="36"/>
              </w:numPr>
              <w:rPr>
                <w:rFonts w:ascii="MetricHPE" w:eastAsia="Microsoft JhengHei" w:hAnsi="MetricHPE"/>
                <w:lang w:val="en-GB"/>
              </w:rPr>
            </w:pPr>
            <w:r w:rsidRPr="00790A6A">
              <w:rPr>
                <w:rFonts w:ascii="MetricHPE" w:eastAsia="Microsoft JhengHei" w:hAnsi="MetricHPE"/>
              </w:rPr>
              <w:t>Data Quality Lead</w:t>
            </w:r>
          </w:p>
          <w:p w14:paraId="6178ACFC" w14:textId="75D459FA" w:rsidR="00696273" w:rsidRPr="00790A6A" w:rsidRDefault="00696273" w:rsidP="00D917EF">
            <w:pPr>
              <w:numPr>
                <w:ilvl w:val="0"/>
                <w:numId w:val="33"/>
              </w:numPr>
              <w:rPr>
                <w:rFonts w:ascii="MetricHPE" w:eastAsia="Microsoft JhengHei" w:hAnsi="MetricHPE"/>
                <w:lang w:val="en-GB"/>
              </w:rPr>
            </w:pPr>
            <w:r w:rsidRPr="00790A6A">
              <w:rPr>
                <w:rFonts w:ascii="MetricHPE" w:eastAsia="Microsoft JhengHei" w:hAnsi="MetricHPE"/>
              </w:rPr>
              <w:t>Data Owner</w:t>
            </w:r>
            <w:r w:rsidR="00930E2D" w:rsidRPr="00790A6A">
              <w:rPr>
                <w:rFonts w:ascii="MetricHPE" w:eastAsia="Microsoft JhengHei" w:hAnsi="MetricHPE" w:hint="eastAsia"/>
              </w:rPr>
              <w:t xml:space="preserve"> </w:t>
            </w:r>
          </w:p>
          <w:p w14:paraId="6D911D3E" w14:textId="77777777" w:rsidR="00696273" w:rsidRPr="00790A6A" w:rsidRDefault="00696273" w:rsidP="00D917EF">
            <w:pPr>
              <w:numPr>
                <w:ilvl w:val="0"/>
                <w:numId w:val="33"/>
              </w:numPr>
              <w:rPr>
                <w:rFonts w:ascii="MetricHPE" w:eastAsia="Microsoft JhengHei" w:hAnsi="MetricHPE"/>
                <w:lang w:val="en-GB"/>
              </w:rPr>
            </w:pPr>
            <w:r w:rsidRPr="00790A6A">
              <w:rPr>
                <w:rFonts w:ascii="MetricHPE" w:eastAsia="Microsoft JhengHei" w:hAnsi="MetricHPE"/>
              </w:rPr>
              <w:t>Data Leadership Council (if council exists)</w:t>
            </w:r>
          </w:p>
          <w:p w14:paraId="4F9113E7" w14:textId="77777777" w:rsidR="00973B32" w:rsidRPr="00790A6A" w:rsidRDefault="00973B32" w:rsidP="00696273">
            <w:pPr>
              <w:ind w:left="720"/>
              <w:rPr>
                <w:rFonts w:ascii="MetricHPE" w:eastAsia="Microsoft JhengHei" w:hAnsi="MetricHPE"/>
              </w:rPr>
            </w:pPr>
          </w:p>
        </w:tc>
      </w:tr>
    </w:tbl>
    <w:p w14:paraId="19367363" w14:textId="5C7D3FFC" w:rsidR="006D7A9D" w:rsidRDefault="006D7A9D" w:rsidP="0081096D">
      <w:pPr>
        <w:rPr>
          <w:rFonts w:ascii="MetricHPE" w:eastAsia="Microsoft JhengHei" w:hAnsi="MetricHPE"/>
          <w:b/>
        </w:rPr>
      </w:pPr>
    </w:p>
    <w:p w14:paraId="70B4A079" w14:textId="00360BE1" w:rsidR="00EA1C20" w:rsidRPr="00EA1C20" w:rsidRDefault="006D7A9D" w:rsidP="0081096D">
      <w:pPr>
        <w:rPr>
          <w:rFonts w:ascii="MetricHPE" w:eastAsia="Microsoft JhengHei" w:hAnsi="MetricHPE"/>
          <w:b/>
        </w:rPr>
      </w:pPr>
      <w:r>
        <w:rPr>
          <w:rFonts w:ascii="MetricHPE" w:eastAsia="Microsoft JhengHei" w:hAnsi="MetricHPE"/>
          <w:b/>
        </w:rPr>
        <w:br w:type="page"/>
      </w:r>
    </w:p>
    <w:p w14:paraId="7105D5CD" w14:textId="65AFCB5C" w:rsidR="00F37C4C" w:rsidRPr="00790A6A" w:rsidRDefault="00AB65F3" w:rsidP="00D917EF">
      <w:pPr>
        <w:pStyle w:val="Heading4"/>
        <w:numPr>
          <w:ilvl w:val="3"/>
          <w:numId w:val="10"/>
        </w:numPr>
        <w:rPr>
          <w:rFonts w:ascii="MetricHPE" w:eastAsia="Microsoft JhengHei" w:hAnsi="MetricHPE"/>
          <w:sz w:val="24"/>
          <w:szCs w:val="24"/>
        </w:rPr>
      </w:pPr>
      <w:bookmarkStart w:id="92" w:name="_Toc178244934"/>
      <w:commentRangeStart w:id="93"/>
      <w:commentRangeStart w:id="94"/>
      <w:commentRangeStart w:id="95"/>
      <w:commentRangeStart w:id="96"/>
      <w:commentRangeStart w:id="97"/>
      <w:commentRangeStart w:id="98"/>
      <w:commentRangeStart w:id="99"/>
      <w:r w:rsidRPr="00790A6A">
        <w:rPr>
          <w:rFonts w:ascii="MetricHPE" w:eastAsia="Microsoft JhengHei" w:hAnsi="MetricHPE"/>
          <w:sz w:val="24"/>
          <w:szCs w:val="24"/>
        </w:rPr>
        <w:lastRenderedPageBreak/>
        <w:t>Data Quality Methodology – High level Phases &amp; Timeline</w:t>
      </w:r>
      <w:commentRangeEnd w:id="93"/>
      <w:r w:rsidR="0013771E" w:rsidRPr="00790A6A">
        <w:rPr>
          <w:rFonts w:ascii="MetricHPE" w:eastAsia="Microsoft JhengHei" w:hAnsi="MetricHPE"/>
          <w:sz w:val="24"/>
          <w:szCs w:val="24"/>
        </w:rPr>
        <w:commentReference w:id="93"/>
      </w:r>
      <w:commentRangeEnd w:id="94"/>
      <w:r w:rsidR="0092621B" w:rsidRPr="00790A6A">
        <w:rPr>
          <w:rFonts w:ascii="MetricHPE" w:eastAsia="Microsoft JhengHei" w:hAnsi="MetricHPE"/>
          <w:sz w:val="24"/>
          <w:szCs w:val="24"/>
        </w:rPr>
        <w:commentReference w:id="94"/>
      </w:r>
      <w:commentRangeEnd w:id="95"/>
      <w:r w:rsidR="00A97212" w:rsidRPr="00790A6A">
        <w:rPr>
          <w:rFonts w:ascii="MetricHPE" w:eastAsia="Microsoft JhengHei" w:hAnsi="MetricHPE"/>
          <w:sz w:val="24"/>
          <w:szCs w:val="24"/>
        </w:rPr>
        <w:commentReference w:id="95"/>
      </w:r>
      <w:commentRangeEnd w:id="96"/>
      <w:r w:rsidR="00B00D79" w:rsidRPr="00790A6A">
        <w:rPr>
          <w:rFonts w:ascii="MetricHPE" w:eastAsia="Microsoft JhengHei" w:hAnsi="MetricHPE"/>
          <w:sz w:val="24"/>
          <w:szCs w:val="24"/>
        </w:rPr>
        <w:commentReference w:id="96"/>
      </w:r>
      <w:commentRangeEnd w:id="97"/>
      <w:r w:rsidR="006319D3" w:rsidRPr="00790A6A">
        <w:rPr>
          <w:rFonts w:ascii="MetricHPE" w:eastAsia="Microsoft JhengHei" w:hAnsi="MetricHPE"/>
          <w:sz w:val="24"/>
          <w:szCs w:val="24"/>
        </w:rPr>
        <w:commentReference w:id="97"/>
      </w:r>
      <w:r w:rsidR="0020756C" w:rsidRPr="00790A6A">
        <w:rPr>
          <w:rFonts w:ascii="MetricHPE" w:eastAsia="Microsoft JhengHei" w:hAnsi="MetricHPE"/>
          <w:sz w:val="24"/>
          <w:szCs w:val="24"/>
        </w:rPr>
        <w:t xml:space="preserve"> Roadmap</w:t>
      </w:r>
      <w:commentRangeEnd w:id="98"/>
      <w:r w:rsidR="00A90A53">
        <w:rPr>
          <w:rStyle w:val="CommentReference"/>
          <w:b w:val="0"/>
        </w:rPr>
        <w:commentReference w:id="98"/>
      </w:r>
      <w:commentRangeEnd w:id="99"/>
      <w:r w:rsidR="00C60861">
        <w:rPr>
          <w:rStyle w:val="CommentReference"/>
          <w:b w:val="0"/>
        </w:rPr>
        <w:commentReference w:id="99"/>
      </w:r>
      <w:bookmarkEnd w:id="92"/>
    </w:p>
    <w:p w14:paraId="5A3F6A17" w14:textId="77777777" w:rsidR="000F23CC" w:rsidRPr="00EA1C20" w:rsidRDefault="000F23CC" w:rsidP="0081096D">
      <w:pPr>
        <w:rPr>
          <w:rFonts w:ascii="MetricHPE" w:eastAsia="Microsoft JhengHei" w:hAnsi="MetricHPE"/>
          <w:b/>
        </w:rPr>
      </w:pPr>
    </w:p>
    <w:p w14:paraId="3BBE90E5" w14:textId="074A46F6" w:rsidR="00F37C4C" w:rsidRPr="00EA1C20" w:rsidRDefault="00F37C4C" w:rsidP="0081096D">
      <w:pPr>
        <w:rPr>
          <w:rFonts w:ascii="MetricHPE" w:eastAsia="Microsoft JhengHei" w:hAnsi="MetricHPE"/>
          <w:b/>
        </w:rPr>
      </w:pPr>
      <w:r w:rsidRPr="00EA1C20">
        <w:rPr>
          <w:rFonts w:ascii="MetricHPE" w:eastAsia="Microsoft JhengHei" w:hAnsi="MetricHPE"/>
          <w:b/>
          <w:noProof/>
        </w:rPr>
        <mc:AlternateContent>
          <mc:Choice Requires="wps">
            <w:drawing>
              <wp:anchor distT="0" distB="0" distL="114300" distR="114300" simplePos="0" relativeHeight="251658292" behindDoc="0" locked="0" layoutInCell="1" allowOverlap="1" wp14:anchorId="44367F01" wp14:editId="323AD162">
                <wp:simplePos x="0" y="0"/>
                <wp:positionH relativeFrom="column">
                  <wp:posOffset>-196314</wp:posOffset>
                </wp:positionH>
                <wp:positionV relativeFrom="paragraph">
                  <wp:posOffset>-90170</wp:posOffset>
                </wp:positionV>
                <wp:extent cx="1680464" cy="310649"/>
                <wp:effectExtent l="19050" t="0" r="15240" b="13335"/>
                <wp:wrapNone/>
                <wp:docPr id="260457067" name="Arrow: Chevron 39772610"/>
                <wp:cNvGraphicFramePr/>
                <a:graphic xmlns:a="http://schemas.openxmlformats.org/drawingml/2006/main">
                  <a:graphicData uri="http://schemas.microsoft.com/office/word/2010/wordprocessingShape">
                    <wps:wsp>
                      <wps:cNvSpPr/>
                      <wps:spPr>
                        <a:xfrm>
                          <a:off x="0" y="0"/>
                          <a:ext cx="1680464" cy="310649"/>
                        </a:xfrm>
                        <a:prstGeom prst="chevron">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7A3B6B"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Identify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Establish</w:t>
                            </w:r>
                          </w:p>
                        </w:txbxContent>
                      </wps:txbx>
                      <wps:bodyPr rtlCol="0" anchor="ctr"/>
                    </wps:wsp>
                  </a:graphicData>
                </a:graphic>
              </wp:anchor>
            </w:drawing>
          </mc:Choice>
          <mc:Fallback>
            <w:pict>
              <v:shapetype w14:anchorId="44367F0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39772610" o:spid="_x0000_s1146" type="#_x0000_t55" style="position:absolute;margin-left:-15.45pt;margin-top:-7.1pt;width:132.3pt;height:24.45pt;z-index:2516582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KNJ6wEAAEUEAAAOAAAAZHJzL2Uyb0RvYy54bWysU02P2yAQvVfqf0DcG9tpGqVWnD3sanvp&#10;x6q7/QEEQ4wEDALWdv59B+w6URv1UNUHDMPMe/MesL8bjSa98EGBbWi1KikRlkOr7KmhP14e3+0o&#10;CZHZlmmwoqFnEejd4e2b/eBqsYYOdCs8QRAb6sE1tIvR1UUReCcMCytwwuKmBG9YxKU/Fa1nA6Ib&#10;XazLclsM4FvngYsQMPowbdJDxpdS8PhNyiAi0Q3F3mIefR6PaSwOe1afPHOd4nMb7B+6MExZJF2g&#10;Hlhk5NWrP6CM4h4CyLjiYAqQUnGRNaCaqvxNzXPHnMha0JzgFpvC/4PlX/tn9+TRhsGFOuA0qRil&#10;N+mP/ZExm3VezBJjJByD1XZXbrYbSjjuva/K7eZjcrO4VDsf4icBhqRJQ/FIew+TTaz/HOKU/Ssr&#10;8QXQqn1UWudFugPiXnvSMzw9xrmwcZ1d1q/mC7RT/EOJ38ycr00qyX1coRUXdXkWz1okDm2/C0lU&#10;i3om5AXhmrTKpKFjrZjCVSK9yZkBE7JEFQv2DHBLUDXDzPmpVOR7uxSXE/vfipeKzAw2LsVGWfC3&#10;AHRcmKd8tOzKmjSN43FEbxq6y6kpdIT2/OSJj/oephfFLO8AHxSPPitJWXhX8wHM7yo9hut1Zrq8&#10;/sNPAAAA//8DAFBLAwQUAAYACAAAACEAOWxpgd8AAAAKAQAADwAAAGRycy9kb3ducmV2LnhtbEyP&#10;TU/DMAyG70j8h8hI3LZ07WCjazohVDizjwPHrPHaaI1TNVlX/j3mBDdbfvT6eYvt5Dox4hCsJwWL&#10;eQICqfbGUqPgeHifrUGEqMnozhMq+MYA2/L+rtC58Tfa4biPjeAQCrlW0MbY51KGukWnw9z3SHw7&#10;+8HpyOvQSDPoG4e7TqZJ8iydtsQfWt3jW4v1ZX91CqbD+uujshaP4+4zvQSsqqcxUerxYXrdgIg4&#10;xT8YfvVZHUp2OvkrmSA6BbMseWGUh8UyBcFEmmUrECcF2XIFsizk/wrlDwAAAP//AwBQSwECLQAU&#10;AAYACAAAACEAtoM4kv4AAADhAQAAEwAAAAAAAAAAAAAAAAAAAAAAW0NvbnRlbnRfVHlwZXNdLnht&#10;bFBLAQItABQABgAIAAAAIQA4/SH/1gAAAJQBAAALAAAAAAAAAAAAAAAAAC8BAABfcmVscy8ucmVs&#10;c1BLAQItABQABgAIAAAAIQDZ0KNJ6wEAAEUEAAAOAAAAAAAAAAAAAAAAAC4CAABkcnMvZTJvRG9j&#10;LnhtbFBLAQItABQABgAIAAAAIQA5bGmB3wAAAAoBAAAPAAAAAAAAAAAAAAAAAEUEAABkcnMvZG93&#10;bnJldi54bWxQSwUGAAAAAAQABADzAAAAUQUAAAAA&#10;" adj="19604" fillcolor="#156863 [1605]" strokecolor="#090c0e [484]" strokeweight="1pt">
                <v:textbox>
                  <w:txbxContent>
                    <w:p w14:paraId="2F7A3B6B"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Identify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Establish</w:t>
                      </w:r>
                    </w:p>
                  </w:txbxContent>
                </v:textbox>
              </v:shape>
            </w:pict>
          </mc:Fallback>
        </mc:AlternateContent>
      </w:r>
      <w:r w:rsidRPr="00EA1C20">
        <w:rPr>
          <w:rFonts w:ascii="MetricHPE" w:eastAsia="Microsoft JhengHei" w:hAnsi="MetricHPE"/>
          <w:b/>
          <w:noProof/>
        </w:rPr>
        <mc:AlternateContent>
          <mc:Choice Requires="wps">
            <w:drawing>
              <wp:anchor distT="0" distB="0" distL="114300" distR="114300" simplePos="0" relativeHeight="251658293" behindDoc="0" locked="0" layoutInCell="1" allowOverlap="1" wp14:anchorId="28474778" wp14:editId="157F74DF">
                <wp:simplePos x="0" y="0"/>
                <wp:positionH relativeFrom="column">
                  <wp:posOffset>1483740</wp:posOffset>
                </wp:positionH>
                <wp:positionV relativeFrom="paragraph">
                  <wp:posOffset>-76887</wp:posOffset>
                </wp:positionV>
                <wp:extent cx="1861057" cy="310649"/>
                <wp:effectExtent l="19050" t="0" r="25400" b="13335"/>
                <wp:wrapNone/>
                <wp:docPr id="522293948" name="Arrow: Chevron 188488714"/>
                <wp:cNvGraphicFramePr/>
                <a:graphic xmlns:a="http://schemas.openxmlformats.org/drawingml/2006/main">
                  <a:graphicData uri="http://schemas.microsoft.com/office/word/2010/wordprocessingShape">
                    <wps:wsp>
                      <wps:cNvSpPr/>
                      <wps:spPr>
                        <a:xfrm>
                          <a:off x="0" y="0"/>
                          <a:ext cx="1861057" cy="310649"/>
                        </a:xfrm>
                        <a:prstGeom prst="chevron">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EB10A1"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Inventoried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Assess</w:t>
                            </w:r>
                          </w:p>
                        </w:txbxContent>
                      </wps:txbx>
                      <wps:bodyPr rtlCol="0" anchor="ctr"/>
                    </wps:wsp>
                  </a:graphicData>
                </a:graphic>
              </wp:anchor>
            </w:drawing>
          </mc:Choice>
          <mc:Fallback>
            <w:pict>
              <v:shape w14:anchorId="28474778" id="Arrow: Chevron 188488714" o:spid="_x0000_s1147" type="#_x0000_t55" style="position:absolute;margin-left:116.85pt;margin-top:-6.05pt;width:146.55pt;height:24.45pt;z-index:2516582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hf7AEAAEUEAAAOAAAAZHJzL2Uyb0RvYy54bWysU02P2yAQvVfqf0DcG9tpd5tGcfawq+2l&#10;H6tu+wMIHmIkYBCwifPvO2DXidqoh6o+YBiY9+Y9mM3dYA07QIgaXcubRc0ZOImddvuW//j++GbF&#10;WUzCdcKgg5afIPK77etXm6NfwxJ7NB0ERiAuro++5X1Kfl1VUfZgRVygB0ebCoMViZZhX3VBHAnd&#10;mmpZ17fVEUPnA0qIkaIP4ybfFnylQKavSkVIzLScaktlDGXc5bHabsR6H4TvtZzKEP9QhRXaEekM&#10;9SCSYC9B/wFltQwYUaWFRFuhUlpC0UBqmvo3Nc+98FC0kDnRzzbF/wcrvxye/VMgG44+riNNs4pB&#10;BZv/VB8bilmn2SwYEpMUbFa3TX3znjNJe2+b+vbdh+xmdc72IaaPgJblScvpSg8BR5vE4VNM4+lf&#10;pzJfRKO7R21MWeQ3APcmsIOg2xNSgkvL4rJ5sZ+xG+M3NX0Tc3k2OaXUcYFWndWVWToZyBzGfQPF&#10;dEd6RuQZ4ZK0KaSxFx2M4SaTXuUsgBlZkYoZewK4JqiZYKbzORXKu52T65H9b8lzRmFGl+Zkqx2G&#10;awAmzczjebLswpo8TcNuIG9avlrmInNoh93pKbCQzD2OHSWc7JEaSqZQlORT9FbLBUx9lZvhcl2Y&#10;zt2//QkAAP//AwBQSwMEFAAGAAgAAAAhAGcY3SzhAAAACgEAAA8AAABkcnMvZG93bnJldi54bWxM&#10;j8tOwzAQRfdI/IM1SGxQ6zzUh0KcCiqhbljQQhfdTWOTRMTjyHba8PcMK1iNRnN059xyM9leXIwP&#10;nSMF6TwBYah2uqNGwcf7y2wNIkQkjb0jo+DbBNhUtzclFtpdaW8uh9gIDqFQoII2xqGQMtStsRjm&#10;bjDEt0/nLUZefSO1xyuH215mSbKUFjviDy0OZtua+uswWgWL/phoP+5X+el1O04Pz7v1G+6Uur+b&#10;nh5BRDPFPxh+9VkdKnY6u5F0EL2CLM9XjCqYpVkKgolFtuQyZwU5T1mV8n+F6gcAAP//AwBQSwEC&#10;LQAUAAYACAAAACEAtoM4kv4AAADhAQAAEwAAAAAAAAAAAAAAAAAAAAAAW0NvbnRlbnRfVHlwZXNd&#10;LnhtbFBLAQItABQABgAIAAAAIQA4/SH/1gAAAJQBAAALAAAAAAAAAAAAAAAAAC8BAABfcmVscy8u&#10;cmVsc1BLAQItABQABgAIAAAAIQBa/thf7AEAAEUEAAAOAAAAAAAAAAAAAAAAAC4CAABkcnMvZTJv&#10;RG9jLnhtbFBLAQItABQABgAIAAAAIQBnGN0s4QAAAAoBAAAPAAAAAAAAAAAAAAAAAEYEAABkcnMv&#10;ZG93bnJldi54bWxQSwUGAAAAAAQABADzAAAAVAUAAAAA&#10;" adj="19797" fillcolor="#156863 [1605]" strokecolor="#090c0e [484]" strokeweight="1pt">
                <v:textbox>
                  <w:txbxContent>
                    <w:p w14:paraId="43EB10A1"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Inventoried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Assess</w:t>
                      </w:r>
                    </w:p>
                  </w:txbxContent>
                </v:textbox>
              </v:shape>
            </w:pict>
          </mc:Fallback>
        </mc:AlternateContent>
      </w:r>
      <w:r w:rsidRPr="00EA1C20">
        <w:rPr>
          <w:rFonts w:ascii="MetricHPE" w:eastAsia="Microsoft JhengHei" w:hAnsi="MetricHPE"/>
          <w:b/>
          <w:noProof/>
        </w:rPr>
        <mc:AlternateContent>
          <mc:Choice Requires="wps">
            <w:drawing>
              <wp:anchor distT="0" distB="0" distL="114300" distR="114300" simplePos="0" relativeHeight="251658294" behindDoc="0" locked="0" layoutInCell="1" allowOverlap="1" wp14:anchorId="6C84184C" wp14:editId="55B34170">
                <wp:simplePos x="0" y="0"/>
                <wp:positionH relativeFrom="column">
                  <wp:posOffset>3344388</wp:posOffset>
                </wp:positionH>
                <wp:positionV relativeFrom="paragraph">
                  <wp:posOffset>-76887</wp:posOffset>
                </wp:positionV>
                <wp:extent cx="1827397" cy="324867"/>
                <wp:effectExtent l="19050" t="0" r="20955" b="18415"/>
                <wp:wrapNone/>
                <wp:docPr id="647697010" name="Arrow: Chevron 531996620"/>
                <wp:cNvGraphicFramePr/>
                <a:graphic xmlns:a="http://schemas.openxmlformats.org/drawingml/2006/main">
                  <a:graphicData uri="http://schemas.microsoft.com/office/word/2010/wordprocessingShape">
                    <wps:wsp>
                      <wps:cNvSpPr/>
                      <wps:spPr>
                        <a:xfrm>
                          <a:off x="0" y="0"/>
                          <a:ext cx="1827397" cy="324867"/>
                        </a:xfrm>
                        <a:prstGeom prst="chevron">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59AF4A"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Analysis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Remediation</w:t>
                            </w:r>
                          </w:p>
                        </w:txbxContent>
                      </wps:txbx>
                      <wps:bodyPr rtlCol="0" anchor="ctr"/>
                    </wps:wsp>
                  </a:graphicData>
                </a:graphic>
              </wp:anchor>
            </w:drawing>
          </mc:Choice>
          <mc:Fallback>
            <w:pict>
              <v:shape w14:anchorId="6C84184C" id="Arrow: Chevron 531996620" o:spid="_x0000_s1148" type="#_x0000_t55" style="position:absolute;margin-left:263.35pt;margin-top:-6.05pt;width:143.9pt;height:25.6pt;z-index:2516582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Z/M7QEAAEUEAAAOAAAAZHJzL2Uyb0RvYy54bWysU02P2yAQvVfqf0DcG3+k3WSjOHvY1fbS&#10;j1W3/QEEQ4wEDALWcf59B+x1ojbqYVUfMAzMe/MezPZuMJr0wgcFtqHVoqREWA6tsoeG/vr5+GFN&#10;SYjMtkyDFQ09iUDvdu/fbY9uI2roQLfCEwSxYXN0De1idJuiCLwThoUFOGFxU4I3LOLSH4rWsyOi&#10;G13UZXlTHMG3zgMXIWD0Ydyku4wvpeDxu5RBRKIbirXFPPo87tNY7LZsc/DMdYpPZbA3VGGYskg6&#10;Qz2wyMiLV39BGcU9BJBxwcEUIKXiImtANVX5h5rnjjmRtaA5wc02hf8Hy7/1z+7Jow1HFzYBp0nF&#10;IL1Jf6yPDNms02yWGCLhGKzW9Wp5u6KE496y/ri+WSU3i3O28yF+FmBImjQUr7T3MNrE+i8hjqdf&#10;TyW+AFq1j0rrvEhvQNxrT3qGt8c4FzbW2WX9Yr5CO8Y/lfhNzPnZpJRcxwVacVaXZ/GkReLQ9oeQ&#10;RLWoZ0SeES5Jq0waOtaKMVwl0qucGTAhS1QxY08A1wRVE8x0PqWK/G7n5HJk/1fynJGZwcY52SgL&#10;/hqAjjPzeB4tu7AmTeOwH9Cbhq6XqcgU2kN7evLER30PY0cxyzvAhuLRZyXpFL7VfAFTX6VmuFxn&#10;pnP3734DAAD//wMAUEsDBBQABgAIAAAAIQDT0b9W3wAAAAoBAAAPAAAAZHJzL2Rvd25yZXYueG1s&#10;TI9BTsMwEEX3SNzBGiQ2qHUcaBpCnKqAOAClLLpz4iFOG4+j2GnD7TErWI7+0/9vys1se3bG0XeO&#10;JIhlAgypcbqjVsL+422RA/NBkVa9I5TwjR421fVVqQrtLvSO511oWSwhXygJJoSh4Nw3Bq3ySzcg&#10;xezLjVaFeI4t16O6xHLb8zRJMm5VR3HBqAFfDDan3WQlfHrMTVYfw4Get6e7iR/3HX+V8vZm3j4B&#10;CziHPxh+9aM6VNGpdhNpz3oJqzRbR1TCQqQCWCRy8bACVku4fxTAq5L/f6H6AQAA//8DAFBLAQIt&#10;ABQABgAIAAAAIQC2gziS/gAAAOEBAAATAAAAAAAAAAAAAAAAAAAAAABbQ29udGVudF9UeXBlc10u&#10;eG1sUEsBAi0AFAAGAAgAAAAhADj9If/WAAAAlAEAAAsAAAAAAAAAAAAAAAAALwEAAF9yZWxzLy5y&#10;ZWxzUEsBAi0AFAAGAAgAAAAhAP1Zn8ztAQAARQQAAA4AAAAAAAAAAAAAAAAALgIAAGRycy9lMm9E&#10;b2MueG1sUEsBAi0AFAAGAAgAAAAhANPRv1bfAAAACgEAAA8AAAAAAAAAAAAAAAAARwQAAGRycy9k&#10;b3ducmV2LnhtbFBLBQYAAAAABAAEAPMAAABTBQAAAAA=&#10;" adj="19680" fillcolor="#156863 [1605]" strokecolor="#090c0e [484]" strokeweight="1pt">
                <v:textbox>
                  <w:txbxContent>
                    <w:p w14:paraId="4559AF4A"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Analysis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Remediation</w:t>
                      </w:r>
                    </w:p>
                  </w:txbxContent>
                </v:textbox>
              </v:shape>
            </w:pict>
          </mc:Fallback>
        </mc:AlternateContent>
      </w:r>
      <w:r w:rsidRPr="00EA1C20">
        <w:rPr>
          <w:rFonts w:ascii="MetricHPE" w:eastAsia="Microsoft JhengHei" w:hAnsi="MetricHPE"/>
          <w:b/>
          <w:noProof/>
        </w:rPr>
        <mc:AlternateContent>
          <mc:Choice Requires="wps">
            <w:drawing>
              <wp:anchor distT="0" distB="0" distL="114300" distR="114300" simplePos="0" relativeHeight="251658295" behindDoc="0" locked="0" layoutInCell="1" allowOverlap="1" wp14:anchorId="44609532" wp14:editId="58E248E4">
                <wp:simplePos x="0" y="0"/>
                <wp:positionH relativeFrom="column">
                  <wp:posOffset>5171376</wp:posOffset>
                </wp:positionH>
                <wp:positionV relativeFrom="paragraph">
                  <wp:posOffset>-63603</wp:posOffset>
                </wp:positionV>
                <wp:extent cx="1715469" cy="299280"/>
                <wp:effectExtent l="19050" t="0" r="18415" b="24765"/>
                <wp:wrapNone/>
                <wp:docPr id="1858610093" name="Arrow: Chevron 1160555982"/>
                <wp:cNvGraphicFramePr/>
                <a:graphic xmlns:a="http://schemas.openxmlformats.org/drawingml/2006/main">
                  <a:graphicData uri="http://schemas.microsoft.com/office/word/2010/wordprocessingShape">
                    <wps:wsp>
                      <wps:cNvSpPr/>
                      <wps:spPr>
                        <a:xfrm>
                          <a:off x="0" y="0"/>
                          <a:ext cx="1715469" cy="299280"/>
                        </a:xfrm>
                        <a:prstGeom prst="chevron">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0CF96B"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Cleanse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Monitor</w:t>
                            </w:r>
                          </w:p>
                        </w:txbxContent>
                      </wps:txbx>
                      <wps:bodyPr rtlCol="0" anchor="ctr"/>
                    </wps:wsp>
                  </a:graphicData>
                </a:graphic>
              </wp:anchor>
            </w:drawing>
          </mc:Choice>
          <mc:Fallback>
            <w:pict>
              <v:shape w14:anchorId="44609532" id="Arrow: Chevron 1160555982" o:spid="_x0000_s1149" type="#_x0000_t55" style="position:absolute;margin-left:407.2pt;margin-top:-5pt;width:135.1pt;height:23.55pt;z-index:2516582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NJK7wEAAEUEAAAOAAAAZHJzL2Uyb0RvYy54bWysU02P2yAQvVfqf0DcG9vR7jaJ4uxhV9tL&#10;P1bd9gcQPMRIwCBgE+ffd8CpE22jHqr6gGGYeW/eA9b3gzVsDyFqdC1vZjVn4CR22u1a/vPH04cF&#10;ZzEJ1wmDDlp+hMjvN+/frQ9+BXPs0XQQGIG4uDr4lvcp+VVVRdmDFXGGHhxtKgxWJFqGXdUFcSB0&#10;a6p5Xd9VBwydDyghRoo+jpt8U/CVApm+KRUhMdNy6i2VMZRxm8dqsxarXRC+1/LUhviHLqzQjkgn&#10;qEeRBHsN+g8oq2XAiCrNJNoKldISigZS09Rv1Lz0wkPRQuZEP9kU/x+s/Lp/8c+BbDj4uIo0zSoG&#10;FWz+U39sKGYdJ7NgSExSsPnY3N7cLTmTtDdfLueL4mZ1rvYhpk+AluVJy+lI9wFHm8T+c0xEStm/&#10;szJfRKO7J21MWeQ7AA8msL2g0xNSgkvz4rJ5tV+wG+O3NX35HAmrXJtcMq7OaNVZXZmlo4HMYdx3&#10;UEx3pGdEnhAuSZtCGnvRwRhuMulVzgKYkRWpmLBPANcENSeYU34uhXJvp+J6ZP9b8VRRmNGlqdhq&#10;h+EagEkT85hPll1Yk6dp2A7kTcsXN7nJHNpid3wOLCTzgOOLEk72SA9KplCU5Cy6q+UATu8qP4bL&#10;dWE6v/7NLwAAAP//AwBQSwMEFAAGAAgAAAAhAGrMUQrgAAAACwEAAA8AAABkcnMvZG93bnJldi54&#10;bWxMj8FOwzAQRO9I/IO1SNxaOzQqUcimQkjl0BNtEVydeEki4nUUu2nK1+Oe4Ljap5k3xWa2vZho&#10;9J1jhGSpQBDXznTcILwft4sMhA+aje4dE8KFPGzK25tC58adeU/TITQihrDPNUIbwpBL6euWrPZL&#10;NxDH35cbrQ7xHBtpRn2O4baXD0qtpdUdx4ZWD/TSUv19OFkEW7+uVGUubz/NlH58DmE37rc7xPu7&#10;+fkJRKA5/MFw1Y/qUEanyp3YeNEjZEmaRhRhkag46kqoLF2DqBBWjwnIspD/N5S/AAAA//8DAFBL&#10;AQItABQABgAIAAAAIQC2gziS/gAAAOEBAAATAAAAAAAAAAAAAAAAAAAAAABbQ29udGVudF9UeXBl&#10;c10ueG1sUEsBAi0AFAAGAAgAAAAhADj9If/WAAAAlAEAAAsAAAAAAAAAAAAAAAAALwEAAF9yZWxz&#10;Ly5yZWxzUEsBAi0AFAAGAAgAAAAhABp80krvAQAARQQAAA4AAAAAAAAAAAAAAAAALgIAAGRycy9l&#10;Mm9Eb2MueG1sUEsBAi0AFAAGAAgAAAAhAGrMUQrgAAAACwEAAA8AAAAAAAAAAAAAAAAASQQAAGRy&#10;cy9kb3ducmV2LnhtbFBLBQYAAAAABAAEAPMAAABWBQAAAAA=&#10;" adj="19716" fillcolor="#156863 [1605]" strokecolor="#090c0e [484]" strokeweight="1pt">
                <v:textbox>
                  <w:txbxContent>
                    <w:p w14:paraId="390CF96B" w14:textId="77777777" w:rsidR="00F37C4C" w:rsidRPr="006D7A9D" w:rsidRDefault="00F37C4C" w:rsidP="00F37C4C">
                      <w:pPr>
                        <w:jc w:val="center"/>
                        <w:rPr>
                          <w:rFonts w:ascii="Arial" w:hAnsi="Arial"/>
                          <w:color w:val="FFFFFF"/>
                          <w:kern w:val="24"/>
                          <w:sz w:val="18"/>
                          <w:szCs w:val="18"/>
                        </w:rPr>
                      </w:pPr>
                      <w:r w:rsidRPr="006D7A9D">
                        <w:rPr>
                          <w:rFonts w:ascii="Arial" w:hAnsi="Arial"/>
                          <w:color w:val="FFFFFF"/>
                          <w:kern w:val="24"/>
                          <w:sz w:val="18"/>
                          <w:szCs w:val="18"/>
                        </w:rPr>
                        <w:t xml:space="preserve">Cleanse </w:t>
                      </w:r>
                      <w:r w:rsidRPr="006D7A9D">
                        <w:rPr>
                          <w:rFonts w:ascii="Arial" w:eastAsia="Arial" w:hAnsi="Arial"/>
                          <w:color w:val="FFFFFF"/>
                          <w:kern w:val="24"/>
                          <w:sz w:val="18"/>
                          <w:szCs w:val="18"/>
                        </w:rPr>
                        <w:t xml:space="preserve">&amp; </w:t>
                      </w:r>
                      <w:r w:rsidRPr="006D7A9D">
                        <w:rPr>
                          <w:rFonts w:ascii="Arial" w:hAnsi="Arial"/>
                          <w:color w:val="FFFFFF"/>
                          <w:kern w:val="24"/>
                          <w:sz w:val="18"/>
                          <w:szCs w:val="18"/>
                        </w:rPr>
                        <w:t>Monitor</w:t>
                      </w:r>
                    </w:p>
                  </w:txbxContent>
                </v:textbox>
              </v:shape>
            </w:pict>
          </mc:Fallback>
        </mc:AlternateContent>
      </w:r>
    </w:p>
    <w:p w14:paraId="1F01BCB1" w14:textId="2BA62BAF" w:rsidR="00F37C4C" w:rsidRPr="00EA1C20" w:rsidRDefault="00A804D8" w:rsidP="0081096D">
      <w:pPr>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297" behindDoc="0" locked="0" layoutInCell="1" allowOverlap="1" wp14:anchorId="15159405" wp14:editId="0B5B250E">
                <wp:simplePos x="0" y="0"/>
                <wp:positionH relativeFrom="column">
                  <wp:posOffset>1587500</wp:posOffset>
                </wp:positionH>
                <wp:positionV relativeFrom="paragraph">
                  <wp:posOffset>139065</wp:posOffset>
                </wp:positionV>
                <wp:extent cx="1729740" cy="3505200"/>
                <wp:effectExtent l="0" t="0" r="22860" b="19050"/>
                <wp:wrapNone/>
                <wp:docPr id="1367008678" name="Rectangle 1294767714"/>
                <wp:cNvGraphicFramePr/>
                <a:graphic xmlns:a="http://schemas.openxmlformats.org/drawingml/2006/main">
                  <a:graphicData uri="http://schemas.microsoft.com/office/word/2010/wordprocessingShape">
                    <wps:wsp>
                      <wps:cNvSpPr/>
                      <wps:spPr>
                        <a:xfrm>
                          <a:off x="0" y="0"/>
                          <a:ext cx="1729740" cy="3505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9A2294"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Map Data Elements to Source Systems</w:t>
                            </w:r>
                          </w:p>
                          <w:p w14:paraId="522D5491"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Finalize the data mapping and get it approved by the SMEs, Data Steward for the domain and other</w:t>
                            </w:r>
                            <w:r w:rsidRPr="00F37C4C">
                              <w:rPr>
                                <w:rFonts w:ascii="MetricHPE" w:hAnsi="MetricHPE"/>
                                <w:color w:val="000000" w:themeColor="text1"/>
                                <w:kern w:val="24"/>
                                <w:sz w:val="16"/>
                                <w:szCs w:val="16"/>
                              </w:rPr>
                              <w:br/>
                              <w:t>stakeholders.</w:t>
                            </w:r>
                          </w:p>
                          <w:p w14:paraId="30121F7C"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Collect data and Identify initial DQ issues</w:t>
                            </w:r>
                          </w:p>
                          <w:p w14:paraId="424EA599" w14:textId="77777777" w:rsidR="00F37C4C" w:rsidRPr="00F37C4C" w:rsidRDefault="00F37C4C" w:rsidP="00D917EF">
                            <w:pPr>
                              <w:pStyle w:val="ListParagraph"/>
                              <w:numPr>
                                <w:ilvl w:val="0"/>
                                <w:numId w:val="38"/>
                              </w:numPr>
                              <w:rPr>
                                <w:rFonts w:ascii="MetricHPE" w:hAnsi="MetricHPE"/>
                                <w:color w:val="FF0000"/>
                                <w:kern w:val="24"/>
                                <w:sz w:val="16"/>
                                <w:szCs w:val="16"/>
                              </w:rPr>
                            </w:pPr>
                            <w:r w:rsidRPr="00F37C4C">
                              <w:rPr>
                                <w:rFonts w:ascii="MetricHPE" w:hAnsi="MetricHPE"/>
                                <w:color w:val="FF0000"/>
                                <w:kern w:val="24"/>
                                <w:sz w:val="16"/>
                                <w:szCs w:val="16"/>
                              </w:rPr>
                              <w:t>DQ Tool Installed</w:t>
                            </w:r>
                            <w:r w:rsidRPr="00F37C4C">
                              <w:rPr>
                                <w:rFonts w:ascii="MetricHPE" w:hAnsi="MetricHPE"/>
                                <w:color w:val="000000" w:themeColor="text1"/>
                                <w:kern w:val="24"/>
                                <w:sz w:val="16"/>
                                <w:szCs w:val="16"/>
                              </w:rPr>
                              <w:t>. Configure profiling tool to set up source files and business/validation rules</w:t>
                            </w:r>
                          </w:p>
                          <w:p w14:paraId="5E33B858"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Execute profiling, deliver results to the business, modify the business rules and re-run as needed</w:t>
                            </w:r>
                          </w:p>
                        </w:txbxContent>
                      </wps:txbx>
                      <wps:bodyPr rtlCol="0" anchor="ctr" anchorCtr="1">
                        <a:noAutofit/>
                      </wps:bodyPr>
                    </wps:wsp>
                  </a:graphicData>
                </a:graphic>
                <wp14:sizeRelV relativeFrom="margin">
                  <wp14:pctHeight>0</wp14:pctHeight>
                </wp14:sizeRelV>
              </wp:anchor>
            </w:drawing>
          </mc:Choice>
          <mc:Fallback>
            <w:pict>
              <v:rect w14:anchorId="15159405" id="Rectangle 1294767714" o:spid="_x0000_s1150" style="position:absolute;margin-left:125pt;margin-top:10.95pt;width:136.2pt;height:276pt;z-index:25165829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Plh8gEAAEMEAAAOAAAAZHJzL2Uyb0RvYy54bWysU8tu2zAQvBfoPxC815LcukkMy0HhIL0U&#10;bZA0H0BTS4sAxSVIxpL/vktKkd0Heih6kbjk7uzMkLu5HTrDjuCDRlvzalFyBlZio+2h5s/f799d&#10;cxaisI0waKHmJwj8dvv2zaZ3a1hii6YBzwjEhnXvat7G6NZFEWQLnQgLdGDpUKHvRKTQH4rGi57Q&#10;O1Msy/Jj0aNvnEcJIdDu3XjItxlfKZDxm1IBIjM1J24xf33+7tO32G7E+uCFa7WcaIh/YNEJbanp&#10;DHUnomAvXv8G1WnpMaCKC4ldgUppCVkDqanKX9Q8tcJB1kLmBDfbFP4frPx6fHIPnmzoXVgHWiYV&#10;g/Jd+hM/NmSzTrNZMEQmabO6Wt5cfSBPJZ29X5Uruo5kZ3Eudz7Ez4AdS4uae7qNbJI4fglxTH1N&#10;Sd0CGt3ca2NykF4A7IxnR0F3tz9UE/hFVnHmnFfxZCDVGvsIiumGWC5zw/yczmBCSrCxGo9a0cDY&#10;o1qVs4S5IgvKgAlZEbsZewL4megr9ihvyk+lkF/jXFz+jdhYPFfkzmjjXNxpi/5PAIZUTZ3HfKJ/&#10;YU1axmE/kDc1v16l1LS1x+b04JmPZofjnAgrW6QxkdFzNga7SPEo2eKnl4hK5zs8A0y96KVm06ap&#10;SqNwGees8+xvfwAAAP//AwBQSwMEFAAGAAgAAAAhABQ8qp/gAAAACgEAAA8AAABkcnMvZG93bnJl&#10;di54bWxMj0FLw0AQhe+C/2EZwYvYTWOrNmZTRBGEnpoUep3srkkwOxuy2zT66x1PenuPebz5Xr6d&#10;XS8mO4bOk4LlIgFhSXvTUaPgUL3dPoIIEclg78kq+LIBtsXlRY6Z8Wfa26mMjeASChkqaGMcMimD&#10;bq3DsPCDJb59+NFhZDs20ox45nLXyzRJ7qXDjvhDi4N9aa3+LE9OQVlX+hh3+298rW70uxvkblVP&#10;Sl1fzc9PIKKd418YfvEZHQpmqv2JTBC9gnSd8JbIYrkBwYF1mq5A1Cwe7jYgi1z+n1D8AAAA//8D&#10;AFBLAQItABQABgAIAAAAIQC2gziS/gAAAOEBAAATAAAAAAAAAAAAAAAAAAAAAABbQ29udGVudF9U&#10;eXBlc10ueG1sUEsBAi0AFAAGAAgAAAAhADj9If/WAAAAlAEAAAsAAAAAAAAAAAAAAAAALwEAAF9y&#10;ZWxzLy5yZWxzUEsBAi0AFAAGAAgAAAAhAHnc+WHyAQAAQwQAAA4AAAAAAAAAAAAAAAAALgIAAGRy&#10;cy9lMm9Eb2MueG1sUEsBAi0AFAAGAAgAAAAhABQ8qp/gAAAACgEAAA8AAAAAAAAAAAAAAAAATAQA&#10;AGRycy9kb3ducmV2LnhtbFBLBQYAAAAABAAEAPMAAABZBQAAAAA=&#10;" fillcolor="white [3212]" strokecolor="#090c0e [484]" strokeweight="1pt">
                <v:textbox>
                  <w:txbxContent>
                    <w:p w14:paraId="369A2294"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Map Data Elements to Source Systems</w:t>
                      </w:r>
                    </w:p>
                    <w:p w14:paraId="522D5491"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Finalize the data mapping and get it approved by the SMEs, Data Steward for the domain and other</w:t>
                      </w:r>
                      <w:r w:rsidRPr="00F37C4C">
                        <w:rPr>
                          <w:rFonts w:ascii="MetricHPE" w:hAnsi="MetricHPE"/>
                          <w:color w:val="000000" w:themeColor="text1"/>
                          <w:kern w:val="24"/>
                          <w:sz w:val="16"/>
                          <w:szCs w:val="16"/>
                        </w:rPr>
                        <w:br/>
                        <w:t>stakeholders.</w:t>
                      </w:r>
                    </w:p>
                    <w:p w14:paraId="30121F7C"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Collect data and Identify initial DQ issues</w:t>
                      </w:r>
                    </w:p>
                    <w:p w14:paraId="424EA599" w14:textId="77777777" w:rsidR="00F37C4C" w:rsidRPr="00F37C4C" w:rsidRDefault="00F37C4C" w:rsidP="00D917EF">
                      <w:pPr>
                        <w:pStyle w:val="ListParagraph"/>
                        <w:numPr>
                          <w:ilvl w:val="0"/>
                          <w:numId w:val="38"/>
                        </w:numPr>
                        <w:rPr>
                          <w:rFonts w:ascii="MetricHPE" w:hAnsi="MetricHPE"/>
                          <w:color w:val="FF0000"/>
                          <w:kern w:val="24"/>
                          <w:sz w:val="16"/>
                          <w:szCs w:val="16"/>
                        </w:rPr>
                      </w:pPr>
                      <w:r w:rsidRPr="00F37C4C">
                        <w:rPr>
                          <w:rFonts w:ascii="MetricHPE" w:hAnsi="MetricHPE"/>
                          <w:color w:val="FF0000"/>
                          <w:kern w:val="24"/>
                          <w:sz w:val="16"/>
                          <w:szCs w:val="16"/>
                        </w:rPr>
                        <w:t>DQ Tool Installed</w:t>
                      </w:r>
                      <w:r w:rsidRPr="00F37C4C">
                        <w:rPr>
                          <w:rFonts w:ascii="MetricHPE" w:hAnsi="MetricHPE"/>
                          <w:color w:val="000000" w:themeColor="text1"/>
                          <w:kern w:val="24"/>
                          <w:sz w:val="16"/>
                          <w:szCs w:val="16"/>
                        </w:rPr>
                        <w:t>. Configure profiling tool to set up source files and business/validation rules</w:t>
                      </w:r>
                    </w:p>
                    <w:p w14:paraId="5E33B858" w14:textId="77777777" w:rsidR="00F37C4C" w:rsidRPr="00F37C4C" w:rsidRDefault="00F37C4C" w:rsidP="00D917EF">
                      <w:pPr>
                        <w:pStyle w:val="ListParagraph"/>
                        <w:numPr>
                          <w:ilvl w:val="0"/>
                          <w:numId w:val="38"/>
                        </w:numPr>
                        <w:rPr>
                          <w:rFonts w:ascii="MetricHPE" w:hAnsi="MetricHPE"/>
                          <w:color w:val="000000" w:themeColor="text1"/>
                          <w:kern w:val="24"/>
                          <w:sz w:val="16"/>
                          <w:szCs w:val="16"/>
                        </w:rPr>
                      </w:pPr>
                      <w:r w:rsidRPr="00F37C4C">
                        <w:rPr>
                          <w:rFonts w:ascii="MetricHPE" w:hAnsi="MetricHPE"/>
                          <w:color w:val="000000" w:themeColor="text1"/>
                          <w:kern w:val="24"/>
                          <w:sz w:val="16"/>
                          <w:szCs w:val="16"/>
                        </w:rPr>
                        <w:t>Execute profiling, deliver results to the business, modify the business rules and re-run as needed</w:t>
                      </w:r>
                    </w:p>
                  </w:txbxContent>
                </v:textbox>
              </v:rect>
            </w:pict>
          </mc:Fallback>
        </mc:AlternateContent>
      </w:r>
      <w:r w:rsidR="00DB3CDD" w:rsidRPr="00790A6A">
        <w:rPr>
          <w:rFonts w:ascii="MetricHPE" w:eastAsia="Microsoft JhengHei" w:hAnsi="MetricHPE"/>
          <w:b/>
          <w:noProof/>
        </w:rPr>
        <mc:AlternateContent>
          <mc:Choice Requires="wps">
            <w:drawing>
              <wp:anchor distT="0" distB="0" distL="114300" distR="114300" simplePos="0" relativeHeight="251658296" behindDoc="0" locked="0" layoutInCell="1" allowOverlap="1" wp14:anchorId="05ECBC5C" wp14:editId="42A94C3F">
                <wp:simplePos x="0" y="0"/>
                <wp:positionH relativeFrom="column">
                  <wp:posOffset>-203200</wp:posOffset>
                </wp:positionH>
                <wp:positionV relativeFrom="paragraph">
                  <wp:posOffset>139065</wp:posOffset>
                </wp:positionV>
                <wp:extent cx="1729740" cy="3505200"/>
                <wp:effectExtent l="0" t="0" r="22860" b="19050"/>
                <wp:wrapNone/>
                <wp:docPr id="155233919" name="Rectangle 1496914492"/>
                <wp:cNvGraphicFramePr/>
                <a:graphic xmlns:a="http://schemas.openxmlformats.org/drawingml/2006/main">
                  <a:graphicData uri="http://schemas.microsoft.com/office/word/2010/wordprocessingShape">
                    <wps:wsp>
                      <wps:cNvSpPr/>
                      <wps:spPr>
                        <a:xfrm>
                          <a:off x="0" y="0"/>
                          <a:ext cx="1729740" cy="3505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90514F" w14:textId="10D0F6EF" w:rsidR="00F37C4C" w:rsidRPr="00F37C4C" w:rsidRDefault="00F37C4C" w:rsidP="00D917EF">
                            <w:pPr>
                              <w:pStyle w:val="ListParagraph"/>
                              <w:numPr>
                                <w:ilvl w:val="0"/>
                                <w:numId w:val="37"/>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Identification of DQ data set for pilot</w:t>
                            </w:r>
                          </w:p>
                          <w:p w14:paraId="788C2A93" w14:textId="77777777" w:rsidR="00F37C4C" w:rsidRPr="00F37C4C" w:rsidRDefault="00F37C4C" w:rsidP="00D917EF">
                            <w:pPr>
                              <w:pStyle w:val="ListParagraph"/>
                              <w:numPr>
                                <w:ilvl w:val="0"/>
                                <w:numId w:val="37"/>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Identification of SMEs, stakeholders, Data Owners &amp; Stewards to assist and establish DQ efforts</w:t>
                            </w:r>
                          </w:p>
                          <w:p w14:paraId="344A324E" w14:textId="3B9DF495" w:rsidR="00F37C4C" w:rsidRPr="00F37C4C" w:rsidRDefault="00F37C4C" w:rsidP="00D917EF">
                            <w:pPr>
                              <w:pStyle w:val="ListParagraph"/>
                              <w:numPr>
                                <w:ilvl w:val="0"/>
                                <w:numId w:val="37"/>
                              </w:numPr>
                              <w:rPr>
                                <w:rFonts w:ascii="MetricHPE" w:hAnsi="MetricHPE"/>
                                <w:color w:val="000000" w:themeColor="text1"/>
                                <w:kern w:val="24"/>
                                <w:sz w:val="16"/>
                                <w:szCs w:val="16"/>
                              </w:rPr>
                            </w:pPr>
                            <w:r w:rsidRPr="00F37C4C">
                              <w:rPr>
                                <w:rFonts w:ascii="MetricHPE" w:hAnsi="MetricHPE"/>
                                <w:color w:val="000000" w:themeColor="text1"/>
                                <w:kern w:val="24"/>
                                <w:sz w:val="16"/>
                                <w:szCs w:val="16"/>
                              </w:rPr>
                              <w:t>Build Data Quality Rules and Standards</w:t>
                            </w:r>
                          </w:p>
                        </w:txbxContent>
                      </wps:txbx>
                      <wps:bodyPr rtlCol="0" anchor="ctr" anchorCtr="1">
                        <a:noAutofit/>
                      </wps:bodyPr>
                    </wps:wsp>
                  </a:graphicData>
                </a:graphic>
                <wp14:sizeRelV relativeFrom="margin">
                  <wp14:pctHeight>0</wp14:pctHeight>
                </wp14:sizeRelV>
              </wp:anchor>
            </w:drawing>
          </mc:Choice>
          <mc:Fallback>
            <w:pict>
              <v:rect w14:anchorId="05ECBC5C" id="Rectangle 1496914492" o:spid="_x0000_s1151" style="position:absolute;margin-left:-16pt;margin-top:10.95pt;width:136.2pt;height:276pt;z-index:251658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7+08gEAAEMEAAAOAAAAZHJzL2Uyb0RvYy54bWysU8Fu2zAMvQ/YPwi6L7azpe2COMWQorsM&#10;W7GuH6DIVCxAFgVJjZ2/HyW7TrYVOwy72KJEPr73JG5uh86wI/ig0da8WpScgZXYaHuo+dOP+3c3&#10;nIUobCMMWqj5CQK/3b59s+ndGpbYomnAMwKxYd27mrcxunVRBNlCJ8ICHVg6VOg7ESn0h6Lxoif0&#10;zhTLsrwqevSN8yghBNq9Gw/5NuMrBTJ+UypAZKbmxC3mr8/fffoW241YH7xwrZYTDfEPLDqhLTWd&#10;oe5EFOzZ6z+gOi09BlRxIbErUCktIWsgNVX5m5rHVjjIWsic4Gabwv+DlV+Pj+7Bkw29C+tAy6Ri&#10;UL5Lf+LHhmzWaTYLhsgkbVbXy4/XH8hTSWfvV+WKriPZWZzLnQ/xM2DH0qLmnm4jmySOX0IcU19S&#10;UreARjf32pgcpBcAO+PZUdDd7Q/VBH6RVZw551U8GUi1xn4HxXRDLJe5YX5OZzAhJdhYjUetaGDs&#10;Ua3KWcJckQVlwISsiN2MPQH8SvQFe5Q35adSyK9xLi7/RmwsnityZ7RxLu60Rf8agCFVU+cxn+hf&#10;WJOWcdgP5E3Nb65SatraY3N68MxHs8NxToSVLdKYyOg5G4NdpHiUbPHTc0Sl8x2eAaZe9FKzadNU&#10;pVG4jHPWefa3PwEAAP//AwBQSwMEFAAGAAgAAAAhAJVzs0DhAAAACgEAAA8AAABkcnMvZG93bnJl&#10;di54bWxMj0FLw0AUhO+C/2F5ghdpN02jtTEvRRRB6KmJ0Otm80yC2bchu02jv971VI/DDDPfZLvZ&#10;9GKi0XWWEVbLCASxtnXHDcJH+bZ4BOG84lr1lgnhmxzs8uurTKW1PfOBpsI3IpSwSxVC6/2QSul0&#10;S0a5pR2Ig/dpR6N8kGMj61GdQ7npZRxFD9KojsNCqwZ6aUl/FSeDUFSlPvr94Ue9lnf63Qxyn1QT&#10;4u3N/PwEwtPsL2H4ww/okAemyp64dqJHWKzj8MUjxKstiBCIkygBUSHcb9ZbkHkm/1/IfwEAAP//&#10;AwBQSwECLQAUAAYACAAAACEAtoM4kv4AAADhAQAAEwAAAAAAAAAAAAAAAAAAAAAAW0NvbnRlbnRf&#10;VHlwZXNdLnhtbFBLAQItABQABgAIAAAAIQA4/SH/1gAAAJQBAAALAAAAAAAAAAAAAAAAAC8BAABf&#10;cmVscy8ucmVsc1BLAQItABQABgAIAAAAIQACw7+08gEAAEMEAAAOAAAAAAAAAAAAAAAAAC4CAABk&#10;cnMvZTJvRG9jLnhtbFBLAQItABQABgAIAAAAIQCVc7NA4QAAAAoBAAAPAAAAAAAAAAAAAAAAAEwE&#10;AABkcnMvZG93bnJldi54bWxQSwUGAAAAAAQABADzAAAAWgUAAAAA&#10;" fillcolor="white [3212]" strokecolor="#090c0e [484]" strokeweight="1pt">
                <v:textbox>
                  <w:txbxContent>
                    <w:p w14:paraId="6190514F" w14:textId="10D0F6EF" w:rsidR="00F37C4C" w:rsidRPr="00F37C4C" w:rsidRDefault="00F37C4C" w:rsidP="00D917EF">
                      <w:pPr>
                        <w:pStyle w:val="ListParagraph"/>
                        <w:numPr>
                          <w:ilvl w:val="0"/>
                          <w:numId w:val="37"/>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Identification of DQ data set for pilot</w:t>
                      </w:r>
                    </w:p>
                    <w:p w14:paraId="788C2A93" w14:textId="77777777" w:rsidR="00F37C4C" w:rsidRPr="00F37C4C" w:rsidRDefault="00F37C4C" w:rsidP="00D917EF">
                      <w:pPr>
                        <w:pStyle w:val="ListParagraph"/>
                        <w:numPr>
                          <w:ilvl w:val="0"/>
                          <w:numId w:val="37"/>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Identification of SMEs, stakeholders, Data Owners &amp; Stewards to assist and establish DQ efforts</w:t>
                      </w:r>
                    </w:p>
                    <w:p w14:paraId="344A324E" w14:textId="3B9DF495" w:rsidR="00F37C4C" w:rsidRPr="00F37C4C" w:rsidRDefault="00F37C4C" w:rsidP="00D917EF">
                      <w:pPr>
                        <w:pStyle w:val="ListParagraph"/>
                        <w:numPr>
                          <w:ilvl w:val="0"/>
                          <w:numId w:val="37"/>
                        </w:numPr>
                        <w:rPr>
                          <w:rFonts w:ascii="MetricHPE" w:hAnsi="MetricHPE"/>
                          <w:color w:val="000000" w:themeColor="text1"/>
                          <w:kern w:val="24"/>
                          <w:sz w:val="16"/>
                          <w:szCs w:val="16"/>
                        </w:rPr>
                      </w:pPr>
                      <w:r w:rsidRPr="00F37C4C">
                        <w:rPr>
                          <w:rFonts w:ascii="MetricHPE" w:hAnsi="MetricHPE"/>
                          <w:color w:val="000000" w:themeColor="text1"/>
                          <w:kern w:val="24"/>
                          <w:sz w:val="16"/>
                          <w:szCs w:val="16"/>
                        </w:rPr>
                        <w:t>Build Data Quality Rules and Standards</w:t>
                      </w:r>
                    </w:p>
                  </w:txbxContent>
                </v:textbox>
              </v:rect>
            </w:pict>
          </mc:Fallback>
        </mc:AlternateContent>
      </w:r>
      <w:r w:rsidR="00F37C4C" w:rsidRPr="00790A6A">
        <w:rPr>
          <w:rFonts w:ascii="MetricHPE" w:eastAsia="Microsoft JhengHei" w:hAnsi="MetricHPE"/>
          <w:b/>
          <w:noProof/>
        </w:rPr>
        <mc:AlternateContent>
          <mc:Choice Requires="wps">
            <w:drawing>
              <wp:anchor distT="0" distB="0" distL="114300" distR="114300" simplePos="0" relativeHeight="251658298" behindDoc="0" locked="0" layoutInCell="1" allowOverlap="1" wp14:anchorId="798AC841" wp14:editId="73DEF5A2">
                <wp:simplePos x="0" y="0"/>
                <wp:positionH relativeFrom="column">
                  <wp:posOffset>3371850</wp:posOffset>
                </wp:positionH>
                <wp:positionV relativeFrom="paragraph">
                  <wp:posOffset>139065</wp:posOffset>
                </wp:positionV>
                <wp:extent cx="1730362" cy="3505200"/>
                <wp:effectExtent l="0" t="0" r="22860" b="19050"/>
                <wp:wrapNone/>
                <wp:docPr id="919110119" name="Rectangle 1307851442"/>
                <wp:cNvGraphicFramePr/>
                <a:graphic xmlns:a="http://schemas.openxmlformats.org/drawingml/2006/main">
                  <a:graphicData uri="http://schemas.microsoft.com/office/word/2010/wordprocessingShape">
                    <wps:wsp>
                      <wps:cNvSpPr/>
                      <wps:spPr>
                        <a:xfrm>
                          <a:off x="0" y="0"/>
                          <a:ext cx="1730362" cy="3505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5ABC8" w14:textId="77777777" w:rsidR="00F37C4C" w:rsidRPr="00F37C4C" w:rsidRDefault="00F37C4C" w:rsidP="00D917EF">
                            <w:pPr>
                              <w:pStyle w:val="ListParagraph"/>
                              <w:numPr>
                                <w:ilvl w:val="0"/>
                                <w:numId w:val="39"/>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Initial analysis on DQ issues, identify source systems and potential causes of issues</w:t>
                            </w:r>
                          </w:p>
                          <w:p w14:paraId="22FBE583" w14:textId="77777777" w:rsidR="00F37C4C" w:rsidRPr="00F37C4C" w:rsidRDefault="00F37C4C" w:rsidP="00D917EF">
                            <w:pPr>
                              <w:pStyle w:val="ListParagraph"/>
                              <w:numPr>
                                <w:ilvl w:val="0"/>
                                <w:numId w:val="39"/>
                              </w:numPr>
                              <w:rPr>
                                <w:rFonts w:ascii="MetricHPE" w:hAnsi="MetricHPE"/>
                                <w:color w:val="000000" w:themeColor="text1"/>
                                <w:kern w:val="24"/>
                                <w:sz w:val="16"/>
                                <w:szCs w:val="16"/>
                              </w:rPr>
                            </w:pPr>
                            <w:r w:rsidRPr="00F37C4C">
                              <w:rPr>
                                <w:rFonts w:ascii="MetricHPE" w:hAnsi="MetricHPE"/>
                                <w:color w:val="000000" w:themeColor="text1"/>
                                <w:kern w:val="24"/>
                                <w:sz w:val="16"/>
                                <w:szCs w:val="16"/>
                              </w:rPr>
                              <w:t>Collaborate with participants to identify root cause</w:t>
                            </w:r>
                          </w:p>
                          <w:p w14:paraId="34A086F7" w14:textId="77777777" w:rsidR="00F37C4C" w:rsidRPr="00F37C4C" w:rsidRDefault="00F37C4C" w:rsidP="00D917EF">
                            <w:pPr>
                              <w:pStyle w:val="ListParagraph"/>
                              <w:numPr>
                                <w:ilvl w:val="0"/>
                                <w:numId w:val="39"/>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Identify remediation options for each root cause</w:t>
                            </w:r>
                          </w:p>
                        </w:txbxContent>
                      </wps:txbx>
                      <wps:bodyPr rtlCol="0" anchor="ctr" anchorCtr="1">
                        <a:noAutofit/>
                      </wps:bodyPr>
                    </wps:wsp>
                  </a:graphicData>
                </a:graphic>
                <wp14:sizeRelV relativeFrom="margin">
                  <wp14:pctHeight>0</wp14:pctHeight>
                </wp14:sizeRelV>
              </wp:anchor>
            </w:drawing>
          </mc:Choice>
          <mc:Fallback>
            <w:pict>
              <v:rect w14:anchorId="798AC841" id="Rectangle 1307851442" o:spid="_x0000_s1152" style="position:absolute;margin-left:265.5pt;margin-top:10.95pt;width:136.25pt;height:276pt;z-index:25165829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Ux8gEAAEMEAAAOAAAAZHJzL2Uyb0RvYy54bWysU8tu2zAQvBfoPxC815JsOAkEy0HhIL0U&#10;bdCkH0BTS4sAxSVIxpb/vktKkd0Heih6kbjk7uzMkLu5H3rDjuCDRtvwalFyBlZiq+2h4d9fHj/c&#10;cRaisK0waKHhZwj8fvv+3ebkalhih6YFzwjEhvrkGt7F6OqiCLKDXoQFOrB0qND3IlLoD0XrxYnQ&#10;e1Msy/KmOKFvnUcJIdDuw3jItxlfKZDxq1IBIjMNJ24xf33+7tO32G5EffDCdVpONMQ/sOiFttR0&#10;hnoQUbBXr3+D6rX0GFDFhcS+QKW0hKyB1FTlL2qeO+EgayFzgpttCv8PVn45PrsnTzacXKgDLZOK&#10;Qfk+/YkfG7JZ59ksGCKTtFndrsrVzZIzSWerdbmm60h2Fpdy50P8BNiztGi4p9vIJonj5xDH1LeU&#10;1C2g0e2jNiYH6QXAznh2FHR3+0M1gV9lFRfOeRXPBlKtsd9AMd0Sy2VumJ/TBUxICTZW41EnWhh7&#10;VOtyljBXZEEZMCErYjdjTwA/E33DHuVN+akU8muci8u/ERuL54rcGW2ci3tt0f8JwJCqqfOYT/Sv&#10;rEnLOOwH8qbhd7cpNW3tsT0/eeaj2eE4J8LKDmlMZPScjcEuUjxKtvjxNaLS+Q4vAFMveqnZtGmq&#10;0ihcxznrMvvbHwAAAP//AwBQSwMEFAAGAAgAAAAhALjzJaTgAAAACgEAAA8AAABkcnMvZG93bnJl&#10;di54bWxMj0FLw0AUhO+C/2F5ghexmzTWtjGbIoog9NRE6PVlsybB7NuQ3abRX+/zVI/DDDPfZLvZ&#10;9mIyo+8cKYgXEQhD2tUdNQo+yrf7DQgfkGrsHRkF38bDLr++yjCt3ZkOZipCI7iEfIoK2hCGVEqv&#10;W2PRL9xgiL1PN1oMLMdG1iOeudz2chlFj9JiR7zQ4mBeWqO/ipNVUFSlPob94Qdfyzv9bge5f6gm&#10;pW5v5ucnEMHM4RKGP3xGh5yZKnei2otewSqJ+UtQsIy3IDiwiZIViIqddbIFmWfy/4X8FwAA//8D&#10;AFBLAQItABQABgAIAAAAIQC2gziS/gAAAOEBAAATAAAAAAAAAAAAAAAAAAAAAABbQ29udGVudF9U&#10;eXBlc10ueG1sUEsBAi0AFAAGAAgAAAAhADj9If/WAAAAlAEAAAsAAAAAAAAAAAAAAAAALwEAAF9y&#10;ZWxzLy5yZWxzUEsBAi0AFAAGAAgAAAAhAM+ExTHyAQAAQwQAAA4AAAAAAAAAAAAAAAAALgIAAGRy&#10;cy9lMm9Eb2MueG1sUEsBAi0AFAAGAAgAAAAhALjzJaTgAAAACgEAAA8AAAAAAAAAAAAAAAAATAQA&#10;AGRycy9kb3ducmV2LnhtbFBLBQYAAAAABAAEAPMAAABZBQAAAAA=&#10;" fillcolor="white [3212]" strokecolor="#090c0e [484]" strokeweight="1pt">
                <v:textbox>
                  <w:txbxContent>
                    <w:p w14:paraId="41E5ABC8" w14:textId="77777777" w:rsidR="00F37C4C" w:rsidRPr="00F37C4C" w:rsidRDefault="00F37C4C" w:rsidP="00D917EF">
                      <w:pPr>
                        <w:pStyle w:val="ListParagraph"/>
                        <w:numPr>
                          <w:ilvl w:val="0"/>
                          <w:numId w:val="39"/>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Initial analysis on DQ issues, identify source systems and potential causes of issues</w:t>
                      </w:r>
                    </w:p>
                    <w:p w14:paraId="22FBE583" w14:textId="77777777" w:rsidR="00F37C4C" w:rsidRPr="00F37C4C" w:rsidRDefault="00F37C4C" w:rsidP="00D917EF">
                      <w:pPr>
                        <w:pStyle w:val="ListParagraph"/>
                        <w:numPr>
                          <w:ilvl w:val="0"/>
                          <w:numId w:val="39"/>
                        </w:numPr>
                        <w:rPr>
                          <w:rFonts w:ascii="MetricHPE" w:hAnsi="MetricHPE"/>
                          <w:color w:val="000000" w:themeColor="text1"/>
                          <w:kern w:val="24"/>
                          <w:sz w:val="16"/>
                          <w:szCs w:val="16"/>
                        </w:rPr>
                      </w:pPr>
                      <w:r w:rsidRPr="00F37C4C">
                        <w:rPr>
                          <w:rFonts w:ascii="MetricHPE" w:hAnsi="MetricHPE"/>
                          <w:color w:val="000000" w:themeColor="text1"/>
                          <w:kern w:val="24"/>
                          <w:sz w:val="16"/>
                          <w:szCs w:val="16"/>
                        </w:rPr>
                        <w:t>Collaborate with participants to identify root cause</w:t>
                      </w:r>
                    </w:p>
                    <w:p w14:paraId="34A086F7" w14:textId="77777777" w:rsidR="00F37C4C" w:rsidRPr="00F37C4C" w:rsidRDefault="00F37C4C" w:rsidP="00D917EF">
                      <w:pPr>
                        <w:pStyle w:val="ListParagraph"/>
                        <w:numPr>
                          <w:ilvl w:val="0"/>
                          <w:numId w:val="39"/>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Identify remediation options for each root cause</w:t>
                      </w:r>
                    </w:p>
                  </w:txbxContent>
                </v:textbox>
              </v:rect>
            </w:pict>
          </mc:Fallback>
        </mc:AlternateContent>
      </w:r>
      <w:r w:rsidR="00F37C4C" w:rsidRPr="00790A6A">
        <w:rPr>
          <w:rFonts w:ascii="MetricHPE" w:eastAsia="Microsoft JhengHei" w:hAnsi="MetricHPE"/>
          <w:b/>
          <w:noProof/>
        </w:rPr>
        <mc:AlternateContent>
          <mc:Choice Requires="wps">
            <w:drawing>
              <wp:anchor distT="0" distB="0" distL="114300" distR="114300" simplePos="0" relativeHeight="251658299" behindDoc="0" locked="0" layoutInCell="1" allowOverlap="1" wp14:anchorId="281054D0" wp14:editId="4B824582">
                <wp:simplePos x="0" y="0"/>
                <wp:positionH relativeFrom="column">
                  <wp:posOffset>5162550</wp:posOffset>
                </wp:positionH>
                <wp:positionV relativeFrom="paragraph">
                  <wp:posOffset>139065</wp:posOffset>
                </wp:positionV>
                <wp:extent cx="1730362" cy="3505200"/>
                <wp:effectExtent l="0" t="0" r="22860" b="19050"/>
                <wp:wrapNone/>
                <wp:docPr id="70702418" name="Rectangle 1992299138"/>
                <wp:cNvGraphicFramePr/>
                <a:graphic xmlns:a="http://schemas.openxmlformats.org/drawingml/2006/main">
                  <a:graphicData uri="http://schemas.microsoft.com/office/word/2010/wordprocessingShape">
                    <wps:wsp>
                      <wps:cNvSpPr/>
                      <wps:spPr>
                        <a:xfrm>
                          <a:off x="0" y="0"/>
                          <a:ext cx="1730362" cy="3505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D453E9"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Assign Project managers and DQ resources for project approvals and initiation of projects.</w:t>
                            </w:r>
                          </w:p>
                          <w:p w14:paraId="39A3E45E"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Validate Data cleansing/correction rules.</w:t>
                            </w:r>
                          </w:p>
                          <w:p w14:paraId="5F7CB201"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Identify DQ Acceptance Criteria (DO Threshold)</w:t>
                            </w:r>
                          </w:p>
                          <w:p w14:paraId="4DC5B19F"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Perform Data Cleansing / Correction on sample data to ensure that business rules are revolving the data quality issues</w:t>
                            </w:r>
                          </w:p>
                          <w:p w14:paraId="343BF1C3"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Prepare to apply changes in production.</w:t>
                            </w:r>
                          </w:p>
                          <w:p w14:paraId="7AB686E0"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Review of DQ rules, metrics &amp; thresholds, create scorecards &amp; reports based on outlined design &amp; requirement</w:t>
                            </w:r>
                          </w:p>
                          <w:p w14:paraId="476132B1"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Implement Data Quality Scorecard in a production environment</w:t>
                            </w:r>
                          </w:p>
                          <w:p w14:paraId="76E278C1"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Monitor and review the DQ scorecards on an ongoing basis</w:t>
                            </w:r>
                          </w:p>
                        </w:txbxContent>
                      </wps:txbx>
                      <wps:bodyPr rtlCol="0" anchor="ctr" anchorCtr="1">
                        <a:noAutofit/>
                      </wps:bodyPr>
                    </wps:wsp>
                  </a:graphicData>
                </a:graphic>
                <wp14:sizeRelV relativeFrom="margin">
                  <wp14:pctHeight>0</wp14:pctHeight>
                </wp14:sizeRelV>
              </wp:anchor>
            </w:drawing>
          </mc:Choice>
          <mc:Fallback>
            <w:pict>
              <v:rect w14:anchorId="281054D0" id="Rectangle 1992299138" o:spid="_x0000_s1153" style="position:absolute;margin-left:406.5pt;margin-top:10.95pt;width:136.25pt;height:276pt;z-index:2516582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nkH8QEAAEMEAAAOAAAAZHJzL2Uyb0RvYy54bWysU02P2yAQvVfqf0DcG9uJso2sOKsqq+2l&#10;alfd9gcQPMRImEHAJs6/74C9TvqhHqpebAZm3rz3YLb3Q2/YCXzQaBteLUrOwEpstT02/Pu3x3cb&#10;zkIUthUGLTT8AoHf796+2Z5dDUvs0LTgGYHYUJ9dw7sYXV0UQXbQi7BAB5YOFfpeRAr9sWi9OBN6&#10;b4plWd4VZ/St8yghBNp9GA/5LuMrBTJ+USpAZKbhxC3mr8/fQ/oWu62oj164TsuJhvgHFr3QlprO&#10;UA8iCvbi9W9QvZYeA6q4kNgXqJSWkDWQmqr8Rc1zJxxkLWROcLNN4f/Bys+nZ/fkyYazC3WgZVIx&#10;KN+nP/FjQzbrMpsFQ2SSNqv3q3J1t+RM0tlqXa7pOpKdxbXc+RA/AvYsLRru6TaySeL0KcQx9TUl&#10;dQtodPuojclBegGwN56dBN3d4VhN4DdZxZVzXsWLgVRr7FdQTLfEcpkb5ud0BRNSgo3VeNSJFsYe&#10;1bqcJcwVWVAGTMiK2M3YE8DPRF+xR3lTfiqF/Brn4vJvxMbiuSJ3Rhvn4l5b9H8CMKRq6jzmE/0b&#10;a9IyDoeBvGn4ZpNS09YB28uTZz6aPY5zIqzskMZERs/ZGOwjxaNkix9eIiqd7/AKMPWil5pNm6Yq&#10;jcJtnLOus7/7AQAA//8DAFBLAwQUAAYACAAAACEA06xwKOEAAAALAQAADwAAAGRycy9kb3ducmV2&#10;LnhtbEyPQUvDQBSE74L/YXmCF7GbtEbTmJciiiD01ETwutk8k2D2bchu0+ivd3vS4zDDzDf5bjGD&#10;mGlyvWWEeBWBINa26blFeK9eb1MQzitu1GCZEL7Jwa64vMhV1tgTH2gufStCCbtMIXTej5mUTndk&#10;lFvZkTh4n3Yyygc5tbKZ1CmUm0Guo+heGtVzWOjUSM8d6a/yaBDKutIffn/4US/VjX4zo9zf1TPi&#10;9dXy9AjC0+L/wnDGD+hQBKbaHrlxYkBI40344hHW8RbEORClSQKiRkgeNluQRS7/fyh+AQAA//8D&#10;AFBLAQItABQABgAIAAAAIQC2gziS/gAAAOEBAAATAAAAAAAAAAAAAAAAAAAAAABbQ29udGVudF9U&#10;eXBlc10ueG1sUEsBAi0AFAAGAAgAAAAhADj9If/WAAAAlAEAAAsAAAAAAAAAAAAAAAAALwEAAF9y&#10;ZWxzLy5yZWxzUEsBAi0AFAAGAAgAAAAhANrqeQfxAQAAQwQAAA4AAAAAAAAAAAAAAAAALgIAAGRy&#10;cy9lMm9Eb2MueG1sUEsBAi0AFAAGAAgAAAAhANOscCjhAAAACwEAAA8AAAAAAAAAAAAAAAAASwQA&#10;AGRycy9kb3ducmV2LnhtbFBLBQYAAAAABAAEAPMAAABZBQAAAAA=&#10;" fillcolor="white [3212]" strokecolor="#090c0e [484]" strokeweight="1pt">
                <v:textbox>
                  <w:txbxContent>
                    <w:p w14:paraId="31D453E9"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Assign Project managers and DQ resources for project approvals and initiation of projects.</w:t>
                      </w:r>
                    </w:p>
                    <w:p w14:paraId="39A3E45E"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Validate Data cleansing/correction rules.</w:t>
                      </w:r>
                    </w:p>
                    <w:p w14:paraId="5F7CB201"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Identify DQ Acceptance Criteria (DO Threshold)</w:t>
                      </w:r>
                    </w:p>
                    <w:p w14:paraId="4DC5B19F"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Perform Data Cleansing / Correction on sample data to ensure that business rules are revolving the data quality issues</w:t>
                      </w:r>
                    </w:p>
                    <w:p w14:paraId="343BF1C3"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Prepare to apply changes in production.</w:t>
                      </w:r>
                    </w:p>
                    <w:p w14:paraId="7AB686E0"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Review of DQ rules, metrics &amp; thresholds, create scorecards &amp; reports based on outlined design &amp; requirement</w:t>
                      </w:r>
                    </w:p>
                    <w:p w14:paraId="476132B1"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Implement Data Quality Scorecard in a production environment</w:t>
                      </w:r>
                    </w:p>
                    <w:p w14:paraId="76E278C1" w14:textId="77777777" w:rsidR="00F37C4C" w:rsidRPr="00F37C4C" w:rsidRDefault="00F37C4C" w:rsidP="00D917EF">
                      <w:pPr>
                        <w:pStyle w:val="ListParagraph"/>
                        <w:numPr>
                          <w:ilvl w:val="0"/>
                          <w:numId w:val="40"/>
                        </w:numPr>
                        <w:rPr>
                          <w:rFonts w:ascii="MetricHPE" w:hAnsi="MetricHPE"/>
                          <w:color w:val="000000" w:themeColor="text1"/>
                          <w:kern w:val="24"/>
                          <w:sz w:val="16"/>
                          <w:szCs w:val="16"/>
                        </w:rPr>
                      </w:pPr>
                      <w:r w:rsidRPr="00F37C4C">
                        <w:rPr>
                          <w:rFonts w:ascii="MetricHPE" w:hAnsi="MetricHPE"/>
                          <w:color w:val="000000" w:themeColor="text1"/>
                          <w:kern w:val="24"/>
                          <w:sz w:val="16"/>
                          <w:szCs w:val="16"/>
                        </w:rPr>
                        <w:t>Monitor and review the DQ scorecards on an ongoing basis</w:t>
                      </w:r>
                    </w:p>
                  </w:txbxContent>
                </v:textbox>
              </v:rect>
            </w:pict>
          </mc:Fallback>
        </mc:AlternateContent>
      </w:r>
    </w:p>
    <w:p w14:paraId="31BDC42F" w14:textId="3DDAF0DE" w:rsidR="00F37C4C" w:rsidRPr="00EA1C20" w:rsidRDefault="00F37C4C" w:rsidP="0081096D">
      <w:pPr>
        <w:rPr>
          <w:rFonts w:ascii="MetricHPE" w:eastAsia="Microsoft JhengHei" w:hAnsi="MetricHPE"/>
          <w:b/>
        </w:rPr>
      </w:pPr>
    </w:p>
    <w:p w14:paraId="48CF3C5C" w14:textId="368D2063" w:rsidR="00F37C4C" w:rsidRPr="00EA1C20" w:rsidRDefault="00F37C4C" w:rsidP="0081096D">
      <w:pPr>
        <w:rPr>
          <w:rFonts w:ascii="MetricHPE" w:eastAsia="Microsoft JhengHei" w:hAnsi="MetricHPE"/>
          <w:b/>
        </w:rPr>
      </w:pPr>
    </w:p>
    <w:p w14:paraId="582E7589" w14:textId="79D371BB" w:rsidR="00F37C4C" w:rsidRPr="00EA1C20" w:rsidRDefault="00F37C4C" w:rsidP="0081096D">
      <w:pPr>
        <w:rPr>
          <w:rFonts w:ascii="MetricHPE" w:eastAsia="Microsoft JhengHei" w:hAnsi="MetricHPE"/>
          <w:b/>
        </w:rPr>
      </w:pPr>
    </w:p>
    <w:p w14:paraId="3D8577DB" w14:textId="695EAD74" w:rsidR="00F37C4C" w:rsidRPr="00EA1C20" w:rsidRDefault="00F37C4C" w:rsidP="0081096D">
      <w:pPr>
        <w:rPr>
          <w:rFonts w:ascii="MetricHPE" w:eastAsia="Microsoft JhengHei" w:hAnsi="MetricHPE"/>
          <w:b/>
        </w:rPr>
      </w:pPr>
    </w:p>
    <w:p w14:paraId="5F22A699" w14:textId="77777777" w:rsidR="00F37C4C" w:rsidRPr="00EA1C20" w:rsidRDefault="00F37C4C" w:rsidP="0081096D">
      <w:pPr>
        <w:rPr>
          <w:rFonts w:ascii="MetricHPE" w:eastAsia="Microsoft JhengHei" w:hAnsi="MetricHPE"/>
          <w:b/>
        </w:rPr>
      </w:pPr>
    </w:p>
    <w:p w14:paraId="6C060CC0" w14:textId="6592346E" w:rsidR="00F37C4C" w:rsidRPr="00EA1C20" w:rsidRDefault="00F37C4C" w:rsidP="0081096D">
      <w:pPr>
        <w:rPr>
          <w:rFonts w:ascii="MetricHPE" w:eastAsia="Microsoft JhengHei" w:hAnsi="MetricHPE"/>
          <w:b/>
        </w:rPr>
      </w:pPr>
    </w:p>
    <w:p w14:paraId="4A266FF5" w14:textId="5029B975" w:rsidR="00F37C4C" w:rsidRPr="00EA1C20" w:rsidRDefault="00F37C4C" w:rsidP="0081096D">
      <w:pPr>
        <w:rPr>
          <w:rFonts w:ascii="MetricHPE" w:eastAsia="Microsoft JhengHei" w:hAnsi="MetricHPE"/>
          <w:b/>
        </w:rPr>
      </w:pPr>
    </w:p>
    <w:p w14:paraId="408668F4" w14:textId="08AEB9AC" w:rsidR="00F37C4C" w:rsidRPr="00EA1C20" w:rsidRDefault="00F37C4C" w:rsidP="0081096D">
      <w:pPr>
        <w:rPr>
          <w:rFonts w:ascii="MetricHPE" w:eastAsia="Microsoft JhengHei" w:hAnsi="MetricHPE"/>
          <w:b/>
        </w:rPr>
      </w:pPr>
    </w:p>
    <w:p w14:paraId="4B330BFB" w14:textId="6968233C" w:rsidR="00F37C4C" w:rsidRPr="00EA1C20" w:rsidRDefault="00F37C4C" w:rsidP="0081096D">
      <w:pPr>
        <w:rPr>
          <w:rFonts w:ascii="MetricHPE" w:eastAsia="Microsoft JhengHei" w:hAnsi="MetricHPE"/>
          <w:b/>
        </w:rPr>
      </w:pPr>
    </w:p>
    <w:p w14:paraId="68CC9B06" w14:textId="3CF05C06" w:rsidR="00F37C4C" w:rsidRPr="00EA1C20" w:rsidRDefault="00F37C4C" w:rsidP="0081096D">
      <w:pPr>
        <w:rPr>
          <w:rFonts w:ascii="MetricHPE" w:eastAsia="Microsoft JhengHei" w:hAnsi="MetricHPE"/>
          <w:b/>
        </w:rPr>
      </w:pPr>
    </w:p>
    <w:p w14:paraId="1525CC0E" w14:textId="6E8CCA4C" w:rsidR="00F37C4C" w:rsidRPr="00EA1C20" w:rsidRDefault="00F37C4C" w:rsidP="0081096D">
      <w:pPr>
        <w:rPr>
          <w:rFonts w:ascii="MetricHPE" w:eastAsia="Microsoft JhengHei" w:hAnsi="MetricHPE"/>
          <w:b/>
        </w:rPr>
      </w:pPr>
    </w:p>
    <w:p w14:paraId="10C6CB00" w14:textId="45F53AB0" w:rsidR="00F37C4C" w:rsidRPr="00EA1C20" w:rsidRDefault="00F37C4C" w:rsidP="0081096D">
      <w:pPr>
        <w:rPr>
          <w:rFonts w:ascii="MetricHPE" w:eastAsia="Microsoft JhengHei" w:hAnsi="MetricHPE"/>
          <w:b/>
        </w:rPr>
      </w:pPr>
    </w:p>
    <w:p w14:paraId="68D9FBF0" w14:textId="70F05A00" w:rsidR="00F37C4C" w:rsidRPr="00EA1C20" w:rsidRDefault="00F37C4C" w:rsidP="0081096D">
      <w:pPr>
        <w:rPr>
          <w:rFonts w:ascii="MetricHPE" w:eastAsia="Microsoft JhengHei" w:hAnsi="MetricHPE"/>
          <w:b/>
        </w:rPr>
      </w:pPr>
    </w:p>
    <w:p w14:paraId="00FC7FA5" w14:textId="1BD905CC" w:rsidR="00F37C4C" w:rsidRPr="00EA1C20" w:rsidRDefault="00F37C4C" w:rsidP="0081096D">
      <w:pPr>
        <w:rPr>
          <w:rFonts w:ascii="MetricHPE" w:eastAsia="Microsoft JhengHei" w:hAnsi="MetricHPE"/>
          <w:b/>
        </w:rPr>
      </w:pPr>
    </w:p>
    <w:p w14:paraId="29F0D1CE" w14:textId="245878EE" w:rsidR="00F37C4C" w:rsidRPr="00EA1C20" w:rsidRDefault="00F37C4C" w:rsidP="0081096D">
      <w:pPr>
        <w:rPr>
          <w:rFonts w:ascii="MetricHPE" w:eastAsia="Microsoft JhengHei" w:hAnsi="MetricHPE"/>
          <w:b/>
        </w:rPr>
      </w:pPr>
    </w:p>
    <w:p w14:paraId="45706089" w14:textId="20775B71" w:rsidR="00F37C4C" w:rsidRPr="00EA1C20" w:rsidRDefault="00F37C4C" w:rsidP="0081096D">
      <w:pPr>
        <w:rPr>
          <w:rFonts w:ascii="MetricHPE" w:eastAsia="Microsoft JhengHei" w:hAnsi="MetricHPE"/>
          <w:b/>
        </w:rPr>
      </w:pPr>
    </w:p>
    <w:p w14:paraId="241BBADD" w14:textId="1723EFC5" w:rsidR="00F37C4C" w:rsidRPr="00EA1C20" w:rsidRDefault="00F37C4C" w:rsidP="0081096D">
      <w:pPr>
        <w:rPr>
          <w:rFonts w:ascii="MetricHPE" w:eastAsia="Microsoft JhengHei" w:hAnsi="MetricHPE"/>
          <w:b/>
        </w:rPr>
      </w:pPr>
    </w:p>
    <w:p w14:paraId="5AC60549" w14:textId="6BFF8D69" w:rsidR="00F37C4C" w:rsidRPr="00EA1C20" w:rsidRDefault="00F37C4C" w:rsidP="0081096D">
      <w:pPr>
        <w:rPr>
          <w:rFonts w:ascii="MetricHPE" w:eastAsia="Microsoft JhengHei" w:hAnsi="MetricHPE"/>
          <w:b/>
        </w:rPr>
      </w:pPr>
    </w:p>
    <w:p w14:paraId="2C06CB20" w14:textId="3CA5F1C9" w:rsidR="00AC354C" w:rsidRDefault="00071068" w:rsidP="0081096D">
      <w:pPr>
        <w:rPr>
          <w:rFonts w:ascii="MetricHPE" w:eastAsia="Microsoft JhengHei" w:hAnsi="MetricHPE"/>
          <w:b/>
        </w:rPr>
      </w:pPr>
      <w:r w:rsidRPr="00790A6A">
        <w:rPr>
          <w:rFonts w:ascii="MetricHPE" w:eastAsia="Microsoft JhengHei" w:hAnsi="MetricHPE"/>
          <w:b/>
          <w:noProof/>
        </w:rPr>
        <mc:AlternateContent>
          <mc:Choice Requires="wps">
            <w:drawing>
              <wp:anchor distT="0" distB="0" distL="114300" distR="114300" simplePos="0" relativeHeight="251658307" behindDoc="0" locked="0" layoutInCell="1" allowOverlap="1" wp14:anchorId="7CAC20A0" wp14:editId="6D5E8568">
                <wp:simplePos x="0" y="0"/>
                <wp:positionH relativeFrom="column">
                  <wp:posOffset>6735445</wp:posOffset>
                </wp:positionH>
                <wp:positionV relativeFrom="paragraph">
                  <wp:posOffset>3077210</wp:posOffset>
                </wp:positionV>
                <wp:extent cx="178435" cy="508000"/>
                <wp:effectExtent l="19050" t="38100" r="31115" b="63500"/>
                <wp:wrapNone/>
                <wp:docPr id="422456859" name="Flowchart: Decision 747984933"/>
                <wp:cNvGraphicFramePr/>
                <a:graphic xmlns:a="http://schemas.openxmlformats.org/drawingml/2006/main">
                  <a:graphicData uri="http://schemas.microsoft.com/office/word/2010/wordprocessingShape">
                    <wps:wsp>
                      <wps:cNvSpPr/>
                      <wps:spPr>
                        <a:xfrm>
                          <a:off x="0" y="0"/>
                          <a:ext cx="178435" cy="508000"/>
                        </a:xfrm>
                        <a:prstGeom prst="flowChartDecision">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1416BBE8" id="_x0000_t110" coordsize="21600,21600" o:spt="110" path="m10800,l,10800,10800,21600,21600,10800xe">
                <v:stroke joinstyle="miter"/>
                <v:path gradientshapeok="t" o:connecttype="rect" textboxrect="5400,5400,16200,16200"/>
              </v:shapetype>
              <v:shape id="Flowchart: Decision 747984933" o:spid="_x0000_s1026" type="#_x0000_t110" style="position:absolute;margin-left:530.35pt;margin-top:242.3pt;width:14.05pt;height:40pt;z-index:2516583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eR3gEAABQEAAAOAAAAZHJzL2Uyb0RvYy54bWysU8uu0zAQ3SPxD5b3NEmhUEVN76JV2SC4&#10;4sIHuM64seTY1tg07d8zdtK0AsQCsXH8mPOYyczm6dIbdgYM2tmGV4uSM7DStdqeGv792+HNmrMQ&#10;hW2FcRYafoXAn7avX20GX8PSdc60gIxIbKgH3/AuRl8XRZAd9CIsnAdLj8phLyId8VS0KAZi702x&#10;LMv3xeCw9egkhEC3+/GRbzO/UiDjF6UCRGYaTt5iXjGvx7QW242oTyh8p+VkQ/yDi15oS6Iz1V5E&#10;wX6g/o2q1xJdcCoupOsLp5SWkHOgbKryl2xeOuEh50LFCX4uU/h/tPLz+cU/I5Vh8KEOtE1ZXBT2&#10;6Uv+2CUX6zoXCy6RSbqsPqzfvV1xJulpVa7LMhezuIM9hvgRXM/SpuHKuGHXCYx7kDq1S66XOH8K&#10;kdQJd4tPwsEZ3R60MfmAp+POIDsL+omHw+4u9RBW3P3nXbwaSGBjv4JiuiXHy6yYWwtmPiEl2FiN&#10;T51oYZSpVg8qqRkTItvMhIlZkb2ZeyK4RY4kN+4xvyk+QSF35gwu/2ZsBM+IrOxsnMG9tg7/RGAo&#10;q0l5jCf7D6VJ26Nrr8/IMJqdGwdEWNk5mg8ZMYNTFLVeznwak9Tbj+dMex/m7U8AAAD//wMAUEsD&#10;BBQABgAIAAAAIQDFY/Gk3wAAAA0BAAAPAAAAZHJzL2Rvd25yZXYueG1sTI/NTsMwEITvSLyDtUjc&#10;qA0KIQ1xKkBUghNq4dKbEy9JFP9EttOGt2d7guPMfpqdqTaLNeyIIQ7eSbhdCWDoWq8H10n4+tze&#10;FMBiUk4r4x1K+MEIm/ryolKl9ie3w+M+dYxCXCyVhD6lqeQ8tj1aFVd+Qke3bx+sSiRDx3VQJwq3&#10;ht8JkXOrBkcfejXhS4/tuJ+thLf1ewjm4Mddtm149jy/dh98lPL6anl6BJZwSX8wnOtTdaipU+Nn&#10;pyMzpEUuHoiVkBVZDuyMiKKgOY2E+5wsXlf8/4r6FwAA//8DAFBLAQItABQABgAIAAAAIQC2gziS&#10;/gAAAOEBAAATAAAAAAAAAAAAAAAAAAAAAABbQ29udGVudF9UeXBlc10ueG1sUEsBAi0AFAAGAAgA&#10;AAAhADj9If/WAAAAlAEAAAsAAAAAAAAAAAAAAAAALwEAAF9yZWxzLy5yZWxzUEsBAi0AFAAGAAgA&#10;AAAhAJXOh5HeAQAAFAQAAA4AAAAAAAAAAAAAAAAALgIAAGRycy9lMm9Eb2MueG1sUEsBAi0AFAAG&#10;AAgAAAAhAMVj8aTfAAAADQEAAA8AAAAAAAAAAAAAAAAAOAQAAGRycy9kb3ducmV2LnhtbFBLBQYA&#10;AAAABAAEAPMAAABEBQAAAAA=&#10;" fillcolor="#ffc000" strokecolor="#090c0e [484]" strokeweight="1pt"/>
            </w:pict>
          </mc:Fallback>
        </mc:AlternateContent>
      </w:r>
      <w:r w:rsidRPr="00790A6A">
        <w:rPr>
          <w:rFonts w:ascii="MetricHPE" w:eastAsia="Microsoft JhengHei" w:hAnsi="MetricHPE"/>
          <w:b/>
          <w:noProof/>
        </w:rPr>
        <mc:AlternateContent>
          <mc:Choice Requires="wps">
            <w:drawing>
              <wp:anchor distT="0" distB="0" distL="114300" distR="114300" simplePos="0" relativeHeight="251658311" behindDoc="0" locked="0" layoutInCell="1" allowOverlap="1" wp14:anchorId="60C4FFA2" wp14:editId="7DC31486">
                <wp:simplePos x="0" y="0"/>
                <wp:positionH relativeFrom="column">
                  <wp:posOffset>3920490</wp:posOffset>
                </wp:positionH>
                <wp:positionV relativeFrom="paragraph">
                  <wp:posOffset>3068320</wp:posOffset>
                </wp:positionV>
                <wp:extent cx="789305" cy="444500"/>
                <wp:effectExtent l="0" t="0" r="0" b="0"/>
                <wp:wrapNone/>
                <wp:docPr id="584963348" name="TextBox 51"/>
                <wp:cNvGraphicFramePr/>
                <a:graphic xmlns:a="http://schemas.openxmlformats.org/drawingml/2006/main">
                  <a:graphicData uri="http://schemas.microsoft.com/office/word/2010/wordprocessingShape">
                    <wps:wsp>
                      <wps:cNvSpPr txBox="1"/>
                      <wps:spPr>
                        <a:xfrm>
                          <a:off x="0" y="0"/>
                          <a:ext cx="789305" cy="444500"/>
                        </a:xfrm>
                        <a:prstGeom prst="rect">
                          <a:avLst/>
                        </a:prstGeom>
                        <a:noFill/>
                      </wps:spPr>
                      <wps:txbx>
                        <w:txbxContent>
                          <w:p w14:paraId="4DC7CF79" w14:textId="77777777" w:rsidR="00F37C4C" w:rsidRDefault="00F37C4C" w:rsidP="00F37C4C">
                            <w:pPr>
                              <w:jc w:val="center"/>
                              <w:rPr>
                                <w:rFonts w:eastAsia="Microsoft JhengHei" w:hAnsi="Arial"/>
                                <w:color w:val="000000" w:themeColor="text1"/>
                                <w:kern w:val="24"/>
                                <w:sz w:val="16"/>
                                <w:szCs w:val="16"/>
                              </w:rPr>
                            </w:pPr>
                            <w:r w:rsidRPr="00F37C4C">
                              <w:rPr>
                                <w:rFonts w:hAnsi="Arial"/>
                                <w:color w:val="000000" w:themeColor="text1"/>
                                <w:kern w:val="24"/>
                                <w:sz w:val="16"/>
                                <w:szCs w:val="16"/>
                              </w:rPr>
                              <w:t>WK 9 to 24</w:t>
                            </w:r>
                          </w:p>
                          <w:p w14:paraId="4A217213" w14:textId="77777777" w:rsidR="00E43828" w:rsidRPr="00E43828" w:rsidRDefault="00E43828" w:rsidP="00F37C4C">
                            <w:pPr>
                              <w:jc w:val="center"/>
                              <w:rPr>
                                <w:rFonts w:eastAsia="Microsoft JhengHei" w:hAnsi="Arial"/>
                                <w:color w:val="000000" w:themeColor="text1"/>
                                <w:kern w:val="24"/>
                                <w:sz w:val="16"/>
                                <w:szCs w:val="16"/>
                              </w:rPr>
                            </w:pPr>
                          </w:p>
                          <w:p w14:paraId="056F46A1" w14:textId="77777777" w:rsidR="00F37C4C" w:rsidRPr="00F37C4C" w:rsidRDefault="00F37C4C" w:rsidP="00F37C4C">
                            <w:pPr>
                              <w:jc w:val="center"/>
                              <w:rPr>
                                <w:rFonts w:hAnsi="Arial"/>
                                <w:color w:val="000000" w:themeColor="text1"/>
                                <w:kern w:val="24"/>
                                <w:sz w:val="16"/>
                                <w:szCs w:val="16"/>
                                <w:lang w:val="en-GB"/>
                              </w:rPr>
                            </w:pPr>
                            <w:r w:rsidRPr="00F37C4C">
                              <w:rPr>
                                <w:rFonts w:hAnsi="Arial"/>
                                <w:color w:val="000000" w:themeColor="text1"/>
                                <w:kern w:val="24"/>
                                <w:sz w:val="16"/>
                                <w:szCs w:val="16"/>
                              </w:rPr>
                              <w:t>M3 to M6</w:t>
                            </w:r>
                          </w:p>
                        </w:txbxContent>
                      </wps:txbx>
                      <wps:bodyPr wrap="square" rtlCol="0">
                        <a:noAutofit/>
                      </wps:bodyPr>
                    </wps:wsp>
                  </a:graphicData>
                </a:graphic>
                <wp14:sizeRelV relativeFrom="margin">
                  <wp14:pctHeight>0</wp14:pctHeight>
                </wp14:sizeRelV>
              </wp:anchor>
            </w:drawing>
          </mc:Choice>
          <mc:Fallback>
            <w:pict>
              <v:shape w14:anchorId="60C4FFA2" id="TextBox 51" o:spid="_x0000_s1154" type="#_x0000_t202" style="position:absolute;margin-left:308.7pt;margin-top:241.6pt;width:62.15pt;height:35pt;z-index:2516583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0dfhQEAAPACAAAOAAAAZHJzL2Uyb0RvYy54bWysUk1v2zAMvQ/ofxB0X+x26ZYacYp1RXcZ&#10;tgJtf4AiS7EAS9RIJXb+/SglTYb1VuxCSfx4fHzU8nbyg9gZJAehlZezWgoTNHQubFr58vzwcSEF&#10;JRU6NUAwrdwbkreriw/LMTbmCnoYOoOCQQI1Y2xln1Jsqop0b7yiGUQTOGgBvUr8xE3VoRoZ3Q/V&#10;VV1/rkbALiJoQ8Te+0NQrgq+tUanX9aSSWJoJXNLxWKx62yr1VI1G1Sxd/pIQ72DhVcucNMT1L1K&#10;SmzRvYHyTiMQ2DTT4Cuw1mlTZuBpLut/pnnqVTRlFhaH4kkm+n+w+ufuKT6iSNMdTLzALMgYqSF2&#10;5nkmiz6fzFRwnCXcn2QzUxKanV8WN5/qayk0h+bz+XVdZK3OxREpfTfgRb60EnkrRSy1+0GJG3Lq&#10;a0ruFeDBDUP2n5nkW5rWk3BdKxc3rzTX0O2Z/cgLbCX93io0UmAavkHZ9wHt6zaBdaVRhjnUHNFZ&#10;1tL/+AXy3v5+l6zzR139AQAA//8DAFBLAwQUAAYACAAAACEA83g1Sd8AAAALAQAADwAAAGRycy9k&#10;b3ducmV2LnhtbEyPwU7DMAyG70i8Q2QkbizpaNdR6k4IxBXEYJO4ZU3WVjRO1WRreXvMCY62P/3+&#10;/nIzu16c7Rg6TwjJQoGwVHvTUYPw8f58swYRoiaje08W4dsG2FSXF6UujJ/ozZ63sREcQqHQCG2M&#10;QyFlqFvrdFj4wRLfjn50OvI4NtKMeuJw18ulUivpdEf8odWDfWxt/bU9OYTdy/Fzn6rX5sllw+Rn&#10;JcndScTrq/nhHkS0c/yD4Vef1aFip4M/kQmiR1glecooQrq+XYJgIk+THMQBIct4I6tS/u9Q/QAA&#10;AP//AwBQSwECLQAUAAYACAAAACEAtoM4kv4AAADhAQAAEwAAAAAAAAAAAAAAAAAAAAAAW0NvbnRl&#10;bnRfVHlwZXNdLnhtbFBLAQItABQABgAIAAAAIQA4/SH/1gAAAJQBAAALAAAAAAAAAAAAAAAAAC8B&#10;AABfcmVscy8ucmVsc1BLAQItABQABgAIAAAAIQCZY0dfhQEAAPACAAAOAAAAAAAAAAAAAAAAAC4C&#10;AABkcnMvZTJvRG9jLnhtbFBLAQItABQABgAIAAAAIQDzeDVJ3wAAAAsBAAAPAAAAAAAAAAAAAAAA&#10;AN8DAABkcnMvZG93bnJldi54bWxQSwUGAAAAAAQABADzAAAA6wQAAAAA&#10;" filled="f" stroked="f">
                <v:textbox>
                  <w:txbxContent>
                    <w:p w14:paraId="4DC7CF79" w14:textId="77777777" w:rsidR="00F37C4C" w:rsidRDefault="00F37C4C" w:rsidP="00F37C4C">
                      <w:pPr>
                        <w:jc w:val="center"/>
                        <w:rPr>
                          <w:rFonts w:eastAsia="Microsoft JhengHei" w:hAnsi="Arial"/>
                          <w:color w:val="000000" w:themeColor="text1"/>
                          <w:kern w:val="24"/>
                          <w:sz w:val="16"/>
                          <w:szCs w:val="16"/>
                        </w:rPr>
                      </w:pPr>
                      <w:r w:rsidRPr="00F37C4C">
                        <w:rPr>
                          <w:rFonts w:hAnsi="Arial"/>
                          <w:color w:val="000000" w:themeColor="text1"/>
                          <w:kern w:val="24"/>
                          <w:sz w:val="16"/>
                          <w:szCs w:val="16"/>
                        </w:rPr>
                        <w:t>WK 9 to 24</w:t>
                      </w:r>
                    </w:p>
                    <w:p w14:paraId="4A217213" w14:textId="77777777" w:rsidR="00E43828" w:rsidRPr="00E43828" w:rsidRDefault="00E43828" w:rsidP="00F37C4C">
                      <w:pPr>
                        <w:jc w:val="center"/>
                        <w:rPr>
                          <w:rFonts w:eastAsia="Microsoft JhengHei" w:hAnsi="Arial"/>
                          <w:color w:val="000000" w:themeColor="text1"/>
                          <w:kern w:val="24"/>
                          <w:sz w:val="16"/>
                          <w:szCs w:val="16"/>
                        </w:rPr>
                      </w:pPr>
                    </w:p>
                    <w:p w14:paraId="056F46A1" w14:textId="77777777" w:rsidR="00F37C4C" w:rsidRPr="00F37C4C" w:rsidRDefault="00F37C4C" w:rsidP="00F37C4C">
                      <w:pPr>
                        <w:jc w:val="center"/>
                        <w:rPr>
                          <w:rFonts w:hAnsi="Arial"/>
                          <w:color w:val="000000" w:themeColor="text1"/>
                          <w:kern w:val="24"/>
                          <w:sz w:val="16"/>
                          <w:szCs w:val="16"/>
                          <w:lang w:val="en-GB"/>
                        </w:rPr>
                      </w:pPr>
                      <w:r w:rsidRPr="00F37C4C">
                        <w:rPr>
                          <w:rFonts w:hAnsi="Arial"/>
                          <w:color w:val="000000" w:themeColor="text1"/>
                          <w:kern w:val="24"/>
                          <w:sz w:val="16"/>
                          <w:szCs w:val="16"/>
                        </w:rPr>
                        <w:t>M3 to M6</w:t>
                      </w:r>
                    </w:p>
                  </w:txbxContent>
                </v:textbox>
              </v:shape>
            </w:pict>
          </mc:Fallback>
        </mc:AlternateContent>
      </w:r>
      <w:r w:rsidRPr="00790A6A">
        <w:rPr>
          <w:rFonts w:ascii="MetricHPE" w:eastAsia="Microsoft JhengHei" w:hAnsi="MetricHPE"/>
          <w:b/>
          <w:noProof/>
        </w:rPr>
        <mc:AlternateContent>
          <mc:Choice Requires="wps">
            <w:drawing>
              <wp:anchor distT="0" distB="0" distL="114300" distR="114300" simplePos="0" relativeHeight="251658310" behindDoc="0" locked="0" layoutInCell="1" allowOverlap="1" wp14:anchorId="65A76746" wp14:editId="5ECDDD8A">
                <wp:simplePos x="0" y="0"/>
                <wp:positionH relativeFrom="column">
                  <wp:posOffset>675640</wp:posOffset>
                </wp:positionH>
                <wp:positionV relativeFrom="paragraph">
                  <wp:posOffset>2863215</wp:posOffset>
                </wp:positionV>
                <wp:extent cx="789305" cy="463550"/>
                <wp:effectExtent l="0" t="0" r="0" b="0"/>
                <wp:wrapNone/>
                <wp:docPr id="166904692" name="TextBox 50"/>
                <wp:cNvGraphicFramePr/>
                <a:graphic xmlns:a="http://schemas.openxmlformats.org/drawingml/2006/main">
                  <a:graphicData uri="http://schemas.microsoft.com/office/word/2010/wordprocessingShape">
                    <wps:wsp>
                      <wps:cNvSpPr txBox="1"/>
                      <wps:spPr>
                        <a:xfrm>
                          <a:off x="0" y="0"/>
                          <a:ext cx="789305" cy="463550"/>
                        </a:xfrm>
                        <a:prstGeom prst="rect">
                          <a:avLst/>
                        </a:prstGeom>
                        <a:noFill/>
                      </wps:spPr>
                      <wps:txbx>
                        <w:txbxContent>
                          <w:p w14:paraId="71F74333" w14:textId="77777777" w:rsidR="00F37C4C" w:rsidRDefault="00F37C4C" w:rsidP="00F37C4C">
                            <w:pPr>
                              <w:jc w:val="center"/>
                              <w:rPr>
                                <w:rFonts w:eastAsia="Microsoft JhengHei" w:hAnsi="Arial"/>
                                <w:color w:val="000000" w:themeColor="text1"/>
                                <w:kern w:val="24"/>
                                <w:sz w:val="16"/>
                                <w:szCs w:val="16"/>
                              </w:rPr>
                            </w:pPr>
                            <w:r w:rsidRPr="00F37C4C">
                              <w:rPr>
                                <w:rFonts w:hAnsi="Arial"/>
                                <w:color w:val="000000" w:themeColor="text1"/>
                                <w:kern w:val="24"/>
                                <w:sz w:val="16"/>
                                <w:szCs w:val="16"/>
                              </w:rPr>
                              <w:t>WK 7 to 10</w:t>
                            </w:r>
                          </w:p>
                          <w:p w14:paraId="2134611C" w14:textId="77777777" w:rsidR="00E43828" w:rsidRPr="00E43828" w:rsidRDefault="00E43828" w:rsidP="00F37C4C">
                            <w:pPr>
                              <w:jc w:val="center"/>
                              <w:rPr>
                                <w:rFonts w:eastAsia="Microsoft JhengHei" w:hAnsi="Arial"/>
                                <w:color w:val="000000" w:themeColor="text1"/>
                                <w:kern w:val="24"/>
                                <w:sz w:val="16"/>
                                <w:szCs w:val="16"/>
                              </w:rPr>
                            </w:pPr>
                          </w:p>
                          <w:p w14:paraId="35D9E5C7" w14:textId="77777777" w:rsidR="00F37C4C" w:rsidRPr="00F37C4C" w:rsidRDefault="00F37C4C" w:rsidP="00F37C4C">
                            <w:pPr>
                              <w:jc w:val="center"/>
                              <w:rPr>
                                <w:rFonts w:hAnsi="Arial"/>
                                <w:color w:val="000000" w:themeColor="text1"/>
                                <w:kern w:val="24"/>
                                <w:sz w:val="16"/>
                                <w:szCs w:val="16"/>
                                <w:lang w:val="en-GB"/>
                              </w:rPr>
                            </w:pPr>
                            <w:r w:rsidRPr="00F37C4C">
                              <w:rPr>
                                <w:rFonts w:hAnsi="Arial"/>
                                <w:color w:val="000000" w:themeColor="text1"/>
                                <w:kern w:val="24"/>
                                <w:sz w:val="16"/>
                                <w:szCs w:val="16"/>
                              </w:rPr>
                              <w:t>M2</w:t>
                            </w:r>
                          </w:p>
                        </w:txbxContent>
                      </wps:txbx>
                      <wps:bodyPr wrap="square" rtlCol="0">
                        <a:noAutofit/>
                      </wps:bodyPr>
                    </wps:wsp>
                  </a:graphicData>
                </a:graphic>
                <wp14:sizeRelV relativeFrom="margin">
                  <wp14:pctHeight>0</wp14:pctHeight>
                </wp14:sizeRelV>
              </wp:anchor>
            </w:drawing>
          </mc:Choice>
          <mc:Fallback>
            <w:pict>
              <v:shape w14:anchorId="65A76746" id="TextBox 50" o:spid="_x0000_s1155" type="#_x0000_t202" style="position:absolute;margin-left:53.2pt;margin-top:225.45pt;width:62.15pt;height:36.5pt;z-index:2516583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SNhAEAAPACAAAOAAAAZHJzL2Uyb0RvYy54bWysUk1vGyEQvUfqf0Dc690kdT5WXkdto+QS&#10;JZXS/ADMghdpYegM9q7/fQbi2FV6q3IZYAbee/OGxc3kB7E1SA5CK09ntRQmaOhcWLfy5ffd1ysp&#10;KKnQqQGCaeXOkLxZfjlZjLExZ9DD0BkUDBKoGWMr+5RiU1Wke+MVzSCawEUL6FXiI66rDtXI6H6o&#10;zur6ohoBu4igDRFnb9+KclnwrTU6PVlLJomhlawtlYglrnKslgvVrFHF3um9DPUfKrxygUkPULcq&#10;KbFB9w+UdxqBwKaZBl+BtU6b0gN3c1p/6Oa5V9GUXtgcigeb6PNg9eP2Of5CkaYfMPEAsyFjpIY4&#10;mfuZLPq8slLBdbZwd7DNTEloTl5eXZ/Xcyk0l75dnM/nxdbq+DgipXsDXuRNK5GnUsxS2wdKTMhX&#10;369krgB3bhhy/qgk79K0moTrWnldCHJqBd2O1Y88wFbSn41CIwWm4SeUeb+hfd8ksK4QHd/s0dnW&#10;wr//Anluf5/LreNHXb4CAAD//wMAUEsDBBQABgAIAAAAIQDynvJa3gAAAAsBAAAPAAAAZHJzL2Rv&#10;d25yZXYueG1sTI/BTsMwEETvSPyDtUjcqE2aFBLiVAjEFdRCK3Fz420SEa+j2G3C37Oc4Djap5m3&#10;5Xp2vTjjGDpPGm4XCgRS7W1HjYaP95ebexAhGrKm94QavjHAurq8KE1h/UQbPG9jI7iEQmE0tDEO&#10;hZShbtGZsPADEt+OfnQmchwbaUczcbnrZaLUSjrTES+0ZsCnFuuv7clp2L0eP/epemueXTZMflaS&#10;XC61vr6aHx9ARJzjHwy/+qwOFTsd/IlsED1ntUoZ1ZBmKgfBRLJUdyAOGrJkmYOsSvn/h+oHAAD/&#10;/wMAUEsBAi0AFAAGAAgAAAAhALaDOJL+AAAA4QEAABMAAAAAAAAAAAAAAAAAAAAAAFtDb250ZW50&#10;X1R5cGVzXS54bWxQSwECLQAUAAYACAAAACEAOP0h/9YAAACUAQAACwAAAAAAAAAAAAAAAAAvAQAA&#10;X3JlbHMvLnJlbHNQSwECLQAUAAYACAAAACEAUGT0jYQBAADwAgAADgAAAAAAAAAAAAAAAAAuAgAA&#10;ZHJzL2Uyb0RvYy54bWxQSwECLQAUAAYACAAAACEA8p7yWt4AAAALAQAADwAAAAAAAAAAAAAAAADe&#10;AwAAZHJzL2Rvd25yZXYueG1sUEsFBgAAAAAEAAQA8wAAAOkEAAAAAA==&#10;" filled="f" stroked="f">
                <v:textbox>
                  <w:txbxContent>
                    <w:p w14:paraId="71F74333" w14:textId="77777777" w:rsidR="00F37C4C" w:rsidRDefault="00F37C4C" w:rsidP="00F37C4C">
                      <w:pPr>
                        <w:jc w:val="center"/>
                        <w:rPr>
                          <w:rFonts w:eastAsia="Microsoft JhengHei" w:hAnsi="Arial"/>
                          <w:color w:val="000000" w:themeColor="text1"/>
                          <w:kern w:val="24"/>
                          <w:sz w:val="16"/>
                          <w:szCs w:val="16"/>
                        </w:rPr>
                      </w:pPr>
                      <w:r w:rsidRPr="00F37C4C">
                        <w:rPr>
                          <w:rFonts w:hAnsi="Arial"/>
                          <w:color w:val="000000" w:themeColor="text1"/>
                          <w:kern w:val="24"/>
                          <w:sz w:val="16"/>
                          <w:szCs w:val="16"/>
                        </w:rPr>
                        <w:t>WK 7 to 10</w:t>
                      </w:r>
                    </w:p>
                    <w:p w14:paraId="2134611C" w14:textId="77777777" w:rsidR="00E43828" w:rsidRPr="00E43828" w:rsidRDefault="00E43828" w:rsidP="00F37C4C">
                      <w:pPr>
                        <w:jc w:val="center"/>
                        <w:rPr>
                          <w:rFonts w:eastAsia="Microsoft JhengHei" w:hAnsi="Arial"/>
                          <w:color w:val="000000" w:themeColor="text1"/>
                          <w:kern w:val="24"/>
                          <w:sz w:val="16"/>
                          <w:szCs w:val="16"/>
                        </w:rPr>
                      </w:pPr>
                    </w:p>
                    <w:p w14:paraId="35D9E5C7" w14:textId="77777777" w:rsidR="00F37C4C" w:rsidRPr="00F37C4C" w:rsidRDefault="00F37C4C" w:rsidP="00F37C4C">
                      <w:pPr>
                        <w:jc w:val="center"/>
                        <w:rPr>
                          <w:rFonts w:hAnsi="Arial"/>
                          <w:color w:val="000000" w:themeColor="text1"/>
                          <w:kern w:val="24"/>
                          <w:sz w:val="16"/>
                          <w:szCs w:val="16"/>
                          <w:lang w:val="en-GB"/>
                        </w:rPr>
                      </w:pPr>
                      <w:r w:rsidRPr="00F37C4C">
                        <w:rPr>
                          <w:rFonts w:hAnsi="Arial"/>
                          <w:color w:val="000000" w:themeColor="text1"/>
                          <w:kern w:val="24"/>
                          <w:sz w:val="16"/>
                          <w:szCs w:val="16"/>
                        </w:rPr>
                        <w:t>M2</w:t>
                      </w:r>
                    </w:p>
                  </w:txbxContent>
                </v:textbox>
              </v:shape>
            </w:pict>
          </mc:Fallback>
        </mc:AlternateContent>
      </w:r>
      <w:r w:rsidRPr="00790A6A">
        <w:rPr>
          <w:rFonts w:ascii="MetricHPE" w:eastAsia="Microsoft JhengHei" w:hAnsi="MetricHPE"/>
          <w:b/>
          <w:noProof/>
        </w:rPr>
        <mc:AlternateContent>
          <mc:Choice Requires="wps">
            <w:drawing>
              <wp:anchor distT="0" distB="0" distL="114300" distR="114300" simplePos="0" relativeHeight="251658308" behindDoc="0" locked="0" layoutInCell="1" allowOverlap="1" wp14:anchorId="3B42004E" wp14:editId="712A09D1">
                <wp:simplePos x="0" y="0"/>
                <wp:positionH relativeFrom="column">
                  <wp:posOffset>-91440</wp:posOffset>
                </wp:positionH>
                <wp:positionV relativeFrom="paragraph">
                  <wp:posOffset>3073400</wp:posOffset>
                </wp:positionV>
                <wp:extent cx="2263140" cy="0"/>
                <wp:effectExtent l="0" t="12700" r="22860" b="25400"/>
                <wp:wrapNone/>
                <wp:docPr id="655440686" name="Straight Connector 312568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3140" cy="0"/>
                        </a:xfrm>
                        <a:prstGeom prst="line">
                          <a:avLst/>
                        </a:prstGeom>
                        <a:ln w="38100">
                          <a:solidFill>
                            <a:schemeClr val="accent6">
                              <a:lumMod val="7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6BF6DB" id="Straight Connector 31256866" o:spid="_x0000_s1026" style="position:absolute;z-index:251658308;visibility:visible;mso-wrap-style:square;mso-wrap-distance-left:9pt;mso-wrap-distance-top:0;mso-wrap-distance-right:9pt;mso-wrap-distance-bottom:0;mso-position-horizontal:absolute;mso-position-horizontal-relative:text;mso-position-vertical:absolute;mso-position-vertical-relative:text" from="-7.2pt,242pt" to="17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ylr4gEAADwEAAAOAAAAZHJzL2Uyb0RvYy54bWysU01v1DAQvSPxHyzf2SRbWKposz10VS4F&#10;Kgo/wHXsjYXtsTzuJvn32M4H0FZIIC5WPDPvzZuX8f5qMJqchUcFtqHVpqREWA6tsqeGfvt68+aS&#10;EgzMtkyDFQ0dBdKrw+tX+97VYgsd6FZ4Ekks1r1raBeCq4sCeScMww04YWNSgjcsxKs/Fa1nfWQ3&#10;utiW5a7owbfOAxeIMXqckvSQ+aUUPHyWEkUguqFRW8inz+dDOovDntUnz1yn+CyD/YMKw5SNTVeq&#10;IwuMPHr1jMoo7gFBhg0HU4CUios8Q5ymKp9Mc98xJ/Is0Rx0q034/2j5p/O1vfNJOh/svbsF/h2j&#10;KUXvsF6T6YJuKhukN6k8aidDNnJcjRRDIDwGt9vdRfU2+s2XXMHqBeg8hg8CDEkfDdXKphlZzc63&#10;GFJrVi8lKawt6Rt6cVmVZS5D0Kq9UVqnZN4Tca09ObP4hxnnwoZdrtOP5iO0U/z9uzKiJ+4Vkjv9&#10;xpbaHhl2EwhHPEKYUdrOnkw2ZEPCqMWk8IuQRLVx8GqSmLb3qapqZYrVCSbjDCtwnu1PwLk+QUXe&#10;7L8Br4jcGWxYwUZZ8C/JDsMiWU71iwPT3MmCB2jHO7+sS1zR7On8nNIb+PWe4T8f/eEHAAAA//8D&#10;AFBLAwQUAAYACAAAACEAz/5x4d8AAAALAQAADwAAAGRycy9kb3ducmV2LnhtbEyPQUvDQBCF74L/&#10;YRnBW7tpXaWk2RQRBCterArtbZOdJqHZ2SW7beO/dwSh3mbmPd58r1iNrhcnHGLnScNsmoFAqr3t&#10;qNHw+fE8WYCIyZA1vSfU8I0RVuX1VWFy68/0jqdNagSHUMyNhjalkEsZ6xadiVMfkFjb+8GZxOvQ&#10;SDuYM4e7Xs6z7EE60xF/aE3Apxbrw+boNLyk7dpuq7Cr9uhfv3YxZG/re61vb8bHJYiEY7qY4Ref&#10;0aFkpsofyUbRa5jMlGKrBrVQXIodd2rOQ/V3kWUh/3cofwAAAP//AwBQSwECLQAUAAYACAAAACEA&#10;toM4kv4AAADhAQAAEwAAAAAAAAAAAAAAAAAAAAAAW0NvbnRlbnRfVHlwZXNdLnhtbFBLAQItABQA&#10;BgAIAAAAIQA4/SH/1gAAAJQBAAALAAAAAAAAAAAAAAAAAC8BAABfcmVscy8ucmVsc1BLAQItABQA&#10;BgAIAAAAIQAaOylr4gEAADwEAAAOAAAAAAAAAAAAAAAAAC4CAABkcnMvZTJvRG9jLnhtbFBLAQIt&#10;ABQABgAIAAAAIQDP/nHh3wAAAAsBAAAPAAAAAAAAAAAAAAAAADwEAABkcnMvZG93bnJldi54bWxQ&#10;SwUGAAAAAAQABADzAAAASAUAAAAA&#10;" strokecolor="#919799 [2409]" strokeweight="3pt">
                <v:stroke dashstyle="1 1" joinstyle="miter"/>
                <o:lock v:ext="edit" shapetype="f"/>
              </v:line>
            </w:pict>
          </mc:Fallback>
        </mc:AlternateContent>
      </w:r>
      <w:r w:rsidRPr="00790A6A">
        <w:rPr>
          <w:rFonts w:ascii="MetricHPE" w:eastAsia="Microsoft JhengHei" w:hAnsi="MetricHPE"/>
          <w:b/>
          <w:noProof/>
        </w:rPr>
        <mc:AlternateContent>
          <mc:Choice Requires="wps">
            <w:drawing>
              <wp:anchor distT="0" distB="0" distL="114300" distR="114300" simplePos="0" relativeHeight="251658309" behindDoc="0" locked="0" layoutInCell="1" allowOverlap="1" wp14:anchorId="1F270E47" wp14:editId="2C328EA5">
                <wp:simplePos x="0" y="0"/>
                <wp:positionH relativeFrom="column">
                  <wp:posOffset>2070735</wp:posOffset>
                </wp:positionH>
                <wp:positionV relativeFrom="paragraph">
                  <wp:posOffset>3320415</wp:posOffset>
                </wp:positionV>
                <wp:extent cx="4696460" cy="8255"/>
                <wp:effectExtent l="0" t="12700" r="27940" b="29845"/>
                <wp:wrapNone/>
                <wp:docPr id="613272865" name="Straight Connector 16371215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96460" cy="8255"/>
                        </a:xfrm>
                        <a:prstGeom prst="line">
                          <a:avLst/>
                        </a:prstGeom>
                        <a:ln w="38100">
                          <a:solidFill>
                            <a:schemeClr val="accent6">
                              <a:lumMod val="7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23C71B" id="Straight Connector 1637121528" o:spid="_x0000_s1026" style="position:absolute;z-index:251658309;visibility:visible;mso-wrap-style:square;mso-wrap-distance-left:9pt;mso-wrap-distance-top:0;mso-wrap-distance-right:9pt;mso-wrap-distance-bottom:0;mso-position-horizontal:absolute;mso-position-horizontal-relative:text;mso-position-vertical:absolute;mso-position-vertical-relative:text" from="163.05pt,261.45pt" to="532.85pt,2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wT5gEAAD8EAAAOAAAAZHJzL2Uyb0RvYy54bWysU02P0zAUvCPxHyzfadKyLSVquoetlssC&#10;KxZ+gNexGwvbz/LzNum/xx9pgAUhgbhYsd+b8czkeXc9Gk1OwqMC29LloqZEWA6dsseWfvl8+2pL&#10;CQZmO6bBipaeBdLr/csXu8E1YgU96E54EkksNoNraR+Ca6oKeS8MwwU4YWNRgjcsxK0/Vp1nQ2Q3&#10;ulrV9aYawHfOAxeI8fRQinSf+aUUPHyUEkUguqVRW8irz+tjWqv9jjVHz1yv+CSD/YMKw5SNl85U&#10;BxYYefLqFyqjuAcEGRYcTAVSKi6yh+hmWT9z89AzJ7KXGA66OSb8f7T8w+nG3vsknY/2wd0B/4ox&#10;lGpw2MzFtEFX2kbpTWqP2smYgzzPQYoxEB4PrzZvN1ebmDePte1qvU45V6y5YJ3H8E6AIemjpVrZ&#10;ZJM17HSHobReWtKxtmRo6evtsq5zG4JW3a3SOhXzqIgb7cmJxZ/MOBc2bHKffjLvoSvnb9Z1RBfu&#10;GZJF/cSWrj0w7AsIz3iAMKG0nWIpSeRMwlmLovCTkER10fuySEwD/FzVcmaK3Qkmo4cZOHn7E3Dq&#10;T1CRh/tvwDMi3ww2zGCjLPjfyQ7jRbIs/ZcEiu8UwSN053t/mZg4pTnT6UWlZ/DjPsO/v/v9NwAA&#10;AP//AwBQSwMEFAAGAAgAAAAhAJPYi4fhAAAADAEAAA8AAABkcnMvZG93bnJldi54bWxMj8FOwzAM&#10;hu9IvENkJG4sWaAFStMJISExxIUB0nZLG6+taJyoybby9qQnONr+9Pv7y9VkB3bEMfSOFCwXAhhS&#10;40xPrYLPj+erO2AhajJ6cIQKfjDAqjo/K3Vh3Ine8biJLUshFAqtoIvRF5yHpkOrw8J5pHTbu9Hq&#10;mMax5WbUpxRuBy6FyLnVPaUPnfb41GHzvTlYBS9xuzbb2u/qPbrXr13w4m2dKXV5MT0+AIs4xT8Y&#10;Zv2kDlVyqt2BTGCDgmuZLxOqIJPyHthMiDy7BVbPqxsJvCr5/xLVLwAAAP//AwBQSwECLQAUAAYA&#10;CAAAACEAtoM4kv4AAADhAQAAEwAAAAAAAAAAAAAAAAAAAAAAW0NvbnRlbnRfVHlwZXNdLnhtbFBL&#10;AQItABQABgAIAAAAIQA4/SH/1gAAAJQBAAALAAAAAAAAAAAAAAAAAC8BAABfcmVscy8ucmVsc1BL&#10;AQItABQABgAIAAAAIQCFYZwT5gEAAD8EAAAOAAAAAAAAAAAAAAAAAC4CAABkcnMvZTJvRG9jLnht&#10;bFBLAQItABQABgAIAAAAIQCT2IuH4QAAAAwBAAAPAAAAAAAAAAAAAAAAAEAEAABkcnMvZG93bnJl&#10;di54bWxQSwUGAAAAAAQABADzAAAATgUAAAAA&#10;" strokecolor="#919799 [2409]" strokeweight="3pt">
                <v:stroke dashstyle="1 1" joinstyle="miter"/>
                <o:lock v:ext="edit" shapetype="f"/>
              </v:line>
            </w:pict>
          </mc:Fallback>
        </mc:AlternateContent>
      </w:r>
      <w:r w:rsidR="00023902" w:rsidRPr="00790A6A">
        <w:rPr>
          <w:rFonts w:ascii="MetricHPE" w:eastAsia="Microsoft JhengHei" w:hAnsi="MetricHPE"/>
          <w:b/>
          <w:noProof/>
        </w:rPr>
        <mc:AlternateContent>
          <mc:Choice Requires="wps">
            <w:drawing>
              <wp:anchor distT="0" distB="0" distL="114300" distR="114300" simplePos="0" relativeHeight="251658303" behindDoc="0" locked="0" layoutInCell="1" allowOverlap="1" wp14:anchorId="66D9204C" wp14:editId="47758950">
                <wp:simplePos x="0" y="0"/>
                <wp:positionH relativeFrom="column">
                  <wp:posOffset>5165090</wp:posOffset>
                </wp:positionH>
                <wp:positionV relativeFrom="paragraph">
                  <wp:posOffset>335915</wp:posOffset>
                </wp:positionV>
                <wp:extent cx="1729740" cy="2314575"/>
                <wp:effectExtent l="0" t="0" r="10160" b="9525"/>
                <wp:wrapNone/>
                <wp:docPr id="1733787193" name="Rectangle 186158393"/>
                <wp:cNvGraphicFramePr/>
                <a:graphic xmlns:a="http://schemas.openxmlformats.org/drawingml/2006/main">
                  <a:graphicData uri="http://schemas.microsoft.com/office/word/2010/wordprocessingShape">
                    <wps:wsp>
                      <wps:cNvSpPr/>
                      <wps:spPr>
                        <a:xfrm>
                          <a:off x="0" y="0"/>
                          <a:ext cx="1729740" cy="2314575"/>
                        </a:xfrm>
                        <a:prstGeom prst="rect">
                          <a:avLst/>
                        </a:prstGeom>
                        <a:solidFill>
                          <a:schemeClr val="bg1"/>
                        </a:solidFill>
                        <a:ln>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47D9EA90"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0E088177" w14:textId="77777777" w:rsidR="00F37C4C" w:rsidRPr="00F37C4C" w:rsidRDefault="00F37C4C" w:rsidP="00D917EF">
                            <w:pPr>
                              <w:pStyle w:val="ListParagraph"/>
                              <w:numPr>
                                <w:ilvl w:val="0"/>
                                <w:numId w:val="44"/>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Improved Quality of Data</w:t>
                            </w:r>
                          </w:p>
                          <w:p w14:paraId="775B5BF6" w14:textId="77777777" w:rsidR="00F37C4C" w:rsidRPr="00F37C4C" w:rsidRDefault="00F37C4C" w:rsidP="00D917EF">
                            <w:pPr>
                              <w:pStyle w:val="ListParagraph"/>
                              <w:numPr>
                                <w:ilvl w:val="0"/>
                                <w:numId w:val="44"/>
                              </w:numPr>
                              <w:rPr>
                                <w:rFonts w:ascii="MetricHPE" w:hAnsi="MetricHPE"/>
                                <w:color w:val="000000" w:themeColor="text1"/>
                                <w:kern w:val="24"/>
                                <w:sz w:val="16"/>
                                <w:szCs w:val="16"/>
                              </w:rPr>
                            </w:pPr>
                            <w:r w:rsidRPr="00F37C4C">
                              <w:rPr>
                                <w:rFonts w:ascii="MetricHPE" w:hAnsi="MetricHPE"/>
                                <w:color w:val="000000" w:themeColor="text1"/>
                                <w:kern w:val="24"/>
                                <w:sz w:val="16"/>
                                <w:szCs w:val="16"/>
                              </w:rPr>
                              <w:t>DQ monitoring Report</w:t>
                            </w:r>
                          </w:p>
                        </w:txbxContent>
                      </wps:txbx>
                      <wps:bodyPr rtlCol="0" anchor="t">
                        <a:noAutofit/>
                      </wps:bodyPr>
                    </wps:wsp>
                  </a:graphicData>
                </a:graphic>
                <wp14:sizeRelV relativeFrom="margin">
                  <wp14:pctHeight>0</wp14:pctHeight>
                </wp14:sizeRelV>
              </wp:anchor>
            </w:drawing>
          </mc:Choice>
          <mc:Fallback>
            <w:pict>
              <v:rect w14:anchorId="66D9204C" id="Rectangle 186158393" o:spid="_x0000_s1156" style="position:absolute;margin-left:406.7pt;margin-top:26.45pt;width:136.2pt;height:182.25pt;z-index:25165830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Smg/AEAAFgEAAAOAAAAZHJzL2Uyb0RvYy54bWysVNuO0zAQfUfiHyy/01zYUrZqukJbLS8I&#10;Vix8gOvYjSXHY9neJv17xnaasIB4QLw4vpw5M+d4nN3d2GtyFs4rMA2tViUlwnBolTk19Pu3hzfv&#10;KfGBmZZpMKKhF+Hp3f71q91gt6KGDnQrHEES47eDbWgXgt0Wheed6JlfgRUGDyW4ngVculPROjYg&#10;e6+LuizfFQO41jrgwnvcPeRDuk/8UgoevkjpRSC6oVhbSKNL4zGOxX7HtifHbKf4VAb7hyp6pgwm&#10;nakOLDDy7NRvVL3iDjzIsOLQFyCl4iJpQDVV+Yuap45ZkbSgOd7ONvn/R8s/n5/so0MbBuu3HqdR&#10;xShdH79YHxmTWZfZLDEGwnGz2tS3mxv0lONZ/ba6WW/W0c5iCbfOh48CehInDXV4G8kkdv7kQ4Ze&#10;ITGbB63aB6V1WsQOEPfakTPDuzueqon8BUqbiI0kB+a7DG1xNmHjcbEIS7Nw0SIGafNVSKJalFKn&#10;qlLPLRkZ58KEKh91rBWZvVqXZWob1DlHJNWJMDJLlDBzTwQv1Vy5swcTPoaK1LJzcPm3wnLwHJEy&#10;gwlzcK8MuD8RaFQ1Zc74q0nZmuhSGI8jetPQ2wSNW0doL4+OuKDvIT8mZngH+JbypRr48BxAqnSx&#10;S8DEje2bTJqeWnwfP68Tavkh7H8AAAD//wMAUEsDBBQABgAIAAAAIQBqTYyY4QAAAAsBAAAPAAAA&#10;ZHJzL2Rvd25yZXYueG1sTI9BTsMwEEX3SNzBGiR21ElJ2zRkUqEKhES7gKYHcGI3iYjHwXbacHvc&#10;FSxH8/T/+/lm0j07K+s6QwjxLAKmqDayowbhWL4+pMCcFyRFb0gh/CgHm+L2JheZNBf6VOeDb1gI&#10;IZcJhNb7IePc1a3Sws3MoCj8TsZq4cNpGy6tuIRw3fN5FC25Fh2FhlYMatuq+uswaoTT+8e3GG25&#10;Kt0b378Ys1vutxXi/d30/ATMq8n/wXDVD+pQBKfKjCQd6xHS+DEJKMJivgZ2BaJ0EcZUCEm8SoAX&#10;Of+/ofgFAAD//wMAUEsBAi0AFAAGAAgAAAAhALaDOJL+AAAA4QEAABMAAAAAAAAAAAAAAAAAAAAA&#10;AFtDb250ZW50X1R5cGVzXS54bWxQSwECLQAUAAYACAAAACEAOP0h/9YAAACUAQAACwAAAAAAAAAA&#10;AAAAAAAvAQAAX3JlbHMvLnJlbHNQSwECLQAUAAYACAAAACEA21kpoPwBAABYBAAADgAAAAAAAAAA&#10;AAAAAAAuAgAAZHJzL2Uyb0RvYy54bWxQSwECLQAUAAYACAAAACEAak2MmOEAAAALAQAADwAAAAAA&#10;AAAAAAAAAABWBAAAZHJzL2Rvd25yZXYueG1sUEsFBgAAAAAEAAQA8wAAAGQFAAAAAA==&#10;" fillcolor="white [3212]" strokecolor="#090c0e [484]" strokeweight="1pt">
                <v:stroke dashstyle="dash"/>
                <v:textbox>
                  <w:txbxContent>
                    <w:p w14:paraId="47D9EA90"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0E088177" w14:textId="77777777" w:rsidR="00F37C4C" w:rsidRPr="00F37C4C" w:rsidRDefault="00F37C4C" w:rsidP="00D917EF">
                      <w:pPr>
                        <w:pStyle w:val="ListParagraph"/>
                        <w:numPr>
                          <w:ilvl w:val="0"/>
                          <w:numId w:val="44"/>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Improved Quality of Data</w:t>
                      </w:r>
                    </w:p>
                    <w:p w14:paraId="775B5BF6" w14:textId="77777777" w:rsidR="00F37C4C" w:rsidRPr="00F37C4C" w:rsidRDefault="00F37C4C" w:rsidP="00D917EF">
                      <w:pPr>
                        <w:pStyle w:val="ListParagraph"/>
                        <w:numPr>
                          <w:ilvl w:val="0"/>
                          <w:numId w:val="44"/>
                        </w:numPr>
                        <w:rPr>
                          <w:rFonts w:ascii="MetricHPE" w:hAnsi="MetricHPE"/>
                          <w:color w:val="000000" w:themeColor="text1"/>
                          <w:kern w:val="24"/>
                          <w:sz w:val="16"/>
                          <w:szCs w:val="16"/>
                        </w:rPr>
                      </w:pPr>
                      <w:r w:rsidRPr="00F37C4C">
                        <w:rPr>
                          <w:rFonts w:ascii="MetricHPE" w:hAnsi="MetricHPE"/>
                          <w:color w:val="000000" w:themeColor="text1"/>
                          <w:kern w:val="24"/>
                          <w:sz w:val="16"/>
                          <w:szCs w:val="16"/>
                        </w:rPr>
                        <w:t>DQ monitoring Report</w:t>
                      </w:r>
                    </w:p>
                  </w:txbxContent>
                </v:textbox>
              </v:rect>
            </w:pict>
          </mc:Fallback>
        </mc:AlternateContent>
      </w:r>
      <w:r w:rsidR="00023902" w:rsidRPr="00790A6A">
        <w:rPr>
          <w:rFonts w:ascii="MetricHPE" w:eastAsia="Microsoft JhengHei" w:hAnsi="MetricHPE"/>
          <w:b/>
          <w:noProof/>
        </w:rPr>
        <mc:AlternateContent>
          <mc:Choice Requires="wps">
            <w:drawing>
              <wp:anchor distT="0" distB="0" distL="114300" distR="114300" simplePos="0" relativeHeight="251658302" behindDoc="0" locked="0" layoutInCell="1" allowOverlap="1" wp14:anchorId="50633CA6" wp14:editId="0321A173">
                <wp:simplePos x="0" y="0"/>
                <wp:positionH relativeFrom="column">
                  <wp:posOffset>3355975</wp:posOffset>
                </wp:positionH>
                <wp:positionV relativeFrom="paragraph">
                  <wp:posOffset>335915</wp:posOffset>
                </wp:positionV>
                <wp:extent cx="1729740" cy="2314575"/>
                <wp:effectExtent l="0" t="0" r="10160" b="9525"/>
                <wp:wrapNone/>
                <wp:docPr id="1231982160" name="Rectangle 739462868"/>
                <wp:cNvGraphicFramePr/>
                <a:graphic xmlns:a="http://schemas.openxmlformats.org/drawingml/2006/main">
                  <a:graphicData uri="http://schemas.microsoft.com/office/word/2010/wordprocessingShape">
                    <wps:wsp>
                      <wps:cNvSpPr/>
                      <wps:spPr>
                        <a:xfrm>
                          <a:off x="0" y="0"/>
                          <a:ext cx="1729740" cy="2314575"/>
                        </a:xfrm>
                        <a:prstGeom prst="rect">
                          <a:avLst/>
                        </a:prstGeom>
                        <a:solidFill>
                          <a:schemeClr val="bg1"/>
                        </a:solidFill>
                        <a:ln>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584D7444"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2E72458C" w14:textId="153D8BF5" w:rsidR="00F37C4C" w:rsidRPr="00023902" w:rsidRDefault="00F37C4C" w:rsidP="00D917EF">
                            <w:pPr>
                              <w:pStyle w:val="ListParagraph"/>
                              <w:numPr>
                                <w:ilvl w:val="0"/>
                                <w:numId w:val="43"/>
                              </w:numPr>
                              <w:rPr>
                                <w:rFonts w:ascii="MetricHPE" w:hAnsi="MetricHPE"/>
                                <w:color w:val="FF0000"/>
                                <w:kern w:val="24"/>
                                <w:sz w:val="16"/>
                                <w:szCs w:val="16"/>
                              </w:rPr>
                            </w:pPr>
                            <w:r w:rsidRPr="00F37C4C">
                              <w:rPr>
                                <w:rFonts w:ascii="MetricHPE" w:hAnsi="MetricHPE"/>
                                <w:color w:val="000000" w:themeColor="text1"/>
                                <w:kern w:val="24"/>
                                <w:sz w:val="16"/>
                                <w:szCs w:val="16"/>
                              </w:rPr>
                              <w:t>Root Cause Analysis</w:t>
                            </w:r>
                            <w:r w:rsidR="00A36DD7">
                              <w:rPr>
                                <w:rFonts w:ascii="MetricHPE" w:hAnsi="MetricHPE"/>
                                <w:color w:val="000000" w:themeColor="text1"/>
                                <w:kern w:val="24"/>
                                <w:sz w:val="16"/>
                                <w:szCs w:val="16"/>
                              </w:rPr>
                              <w:t xml:space="preserve"> </w:t>
                            </w:r>
                            <w:r w:rsidR="00A36DD7" w:rsidRPr="00023902">
                              <w:rPr>
                                <w:rFonts w:ascii="MetricHPE" w:hAnsi="MetricHPE"/>
                                <w:color w:val="FF0000"/>
                                <w:kern w:val="24"/>
                                <w:sz w:val="16"/>
                                <w:szCs w:val="16"/>
                              </w:rPr>
                              <w:t xml:space="preserve">by leveraging </w:t>
                            </w:r>
                            <w:r w:rsidR="00023902" w:rsidRPr="00023902">
                              <w:rPr>
                                <w:rFonts w:ascii="MetricHPE" w:hAnsi="MetricHPE"/>
                                <w:color w:val="FF0000"/>
                                <w:kern w:val="24"/>
                                <w:sz w:val="16"/>
                                <w:szCs w:val="16"/>
                              </w:rPr>
                              <w:t>D</w:t>
                            </w:r>
                            <w:r w:rsidR="00023902" w:rsidRPr="00023902">
                              <w:rPr>
                                <w:rFonts w:ascii="MetricHPE" w:hAnsi="MetricHPE" w:hint="eastAsia"/>
                                <w:color w:val="FF0000"/>
                                <w:kern w:val="24"/>
                                <w:sz w:val="16"/>
                                <w:szCs w:val="16"/>
                              </w:rPr>
                              <w:t>a</w:t>
                            </w:r>
                            <w:r w:rsidR="00023902" w:rsidRPr="00023902">
                              <w:rPr>
                                <w:rFonts w:ascii="MetricHPE" w:hAnsi="MetricHPE"/>
                                <w:color w:val="FF0000"/>
                                <w:kern w:val="24"/>
                                <w:sz w:val="16"/>
                                <w:szCs w:val="16"/>
                              </w:rPr>
                              <w:t>ta Standardization should first address format issues (e.g., verifying that encrypted data conforms to the correct format). After that, review Data Mapping to ensure that the transformation logic is accurate. Finally, use Data Lineage to identify where in the data transformation layers the problem might have occurred.</w:t>
                            </w:r>
                          </w:p>
                          <w:p w14:paraId="70E2D476" w14:textId="77777777" w:rsidR="00F37C4C" w:rsidRPr="00F37C4C" w:rsidRDefault="00F37C4C" w:rsidP="00D917EF">
                            <w:pPr>
                              <w:pStyle w:val="ListParagraph"/>
                              <w:numPr>
                                <w:ilvl w:val="0"/>
                                <w:numId w:val="43"/>
                              </w:numPr>
                              <w:rPr>
                                <w:rFonts w:ascii="MetricHPE" w:hAnsi="MetricHPE"/>
                                <w:color w:val="000000" w:themeColor="text1"/>
                                <w:kern w:val="24"/>
                                <w:sz w:val="16"/>
                                <w:szCs w:val="16"/>
                              </w:rPr>
                            </w:pPr>
                            <w:r w:rsidRPr="00F37C4C">
                              <w:rPr>
                                <w:rFonts w:ascii="MetricHPE" w:hAnsi="MetricHPE"/>
                                <w:color w:val="000000" w:themeColor="text1"/>
                                <w:kern w:val="24"/>
                                <w:sz w:val="16"/>
                                <w:szCs w:val="16"/>
                              </w:rPr>
                              <w:t>Remediation Options</w:t>
                            </w:r>
                          </w:p>
                        </w:txbxContent>
                      </wps:txbx>
                      <wps:bodyPr rtlCol="0" anchor="t">
                        <a:noAutofit/>
                      </wps:bodyPr>
                    </wps:wsp>
                  </a:graphicData>
                </a:graphic>
                <wp14:sizeRelV relativeFrom="margin">
                  <wp14:pctHeight>0</wp14:pctHeight>
                </wp14:sizeRelV>
              </wp:anchor>
            </w:drawing>
          </mc:Choice>
          <mc:Fallback>
            <w:pict>
              <v:rect w14:anchorId="50633CA6" id="Rectangle 739462868" o:spid="_x0000_s1157" style="position:absolute;margin-left:264.25pt;margin-top:26.45pt;width:136.2pt;height:182.25pt;z-index:25165830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L2/QEAAFgEAAAOAAAAZHJzL2Uyb0RvYy54bWysVNuO0zAQfUfiHyy/01zYUrZqukJbLS8I&#10;Vix8gOvYjSXHY9neJv17xnaasIB4QLw4vpw5M+d4nN3d2GtyFs4rMA2tViUlwnBolTk19Pu3hzfv&#10;KfGBmZZpMKKhF+Hp3f71q91gt6KGDnQrHEES47eDbWgXgt0Wheed6JlfgRUGDyW4ngVculPROjYg&#10;e6+LuizfFQO41jrgwnvcPeRDuk/8UgoevkjpRSC6oVhbSKNL4zGOxX7HtifHbKf4VAb7hyp6pgwm&#10;nakOLDDy7NRvVL3iDjzIsOLQFyCl4iJpQDVV+Yuap45ZkbSgOd7ONvn/R8s/n5/so0MbBuu3HqdR&#10;xShdH79YHxmTWZfZLDEGwnGz2tS3mxv0lONZ/ba6WW/W0c5iCbfOh48CehInDXV4G8kkdv7kQ4Ze&#10;ITGbB63aB6V1WsQOEPfakTPDuzueqon8BUqbiI0kB+a7DG1xNmHjcbEIS7Nw0SIGafNVSKJalFKn&#10;qlLPLRkZ58KEKh91rBWZvVqXZWob1DlHJNWJMDJLlDBzTwQv1Vy5swcTPoaK1LJzcPm3wnLwHJEy&#10;gwlzcK8MuD8RaFQ1Zc74q0nZmuhSGI8jetPQ2zpC49YR2sujIy7oe8iPiRneAb6lfKkGPjwHkCpd&#10;7BIwcWP7JpOmpxbfx8/rhFp+CPsfAAAA//8DAFBLAwQUAAYACAAAACEAPhcCj98AAAAKAQAADwAA&#10;AGRycy9kb3ducmV2LnhtbEyPy07DMBBF90j8gzVI7Kjdqo8Q4lSoAiFBF9DwAZPYTSLicYidNvw9&#10;0xXs7miO7pzJtpPrxMkOofWkYT5TICxV3rRUa/gsnu8SECEiGew8WQ0/NsA2v77KMDX+TB/2dIi1&#10;4BIKKWpoYuxTKUPVWIdh5ntLvDv6wWHkcailGfDM5a6TC6XW0mFLfKHB3u4aW30dRqfh+Pr+jeNQ&#10;bIrwIvdP3r+t97tS69ub6fEBRLRT/IPhos/qkLNT6UcyQXQaVotkxegl3INgIFGKQ6lhOd8sQeaZ&#10;/P9C/gsAAP//AwBQSwECLQAUAAYACAAAACEAtoM4kv4AAADhAQAAEwAAAAAAAAAAAAAAAAAAAAAA&#10;W0NvbnRlbnRfVHlwZXNdLnhtbFBLAQItABQABgAIAAAAIQA4/SH/1gAAAJQBAAALAAAAAAAAAAAA&#10;AAAAAC8BAABfcmVscy8ucmVsc1BLAQItABQABgAIAAAAIQDonbL2/QEAAFgEAAAOAAAAAAAAAAAA&#10;AAAAAC4CAABkcnMvZTJvRG9jLnhtbFBLAQItABQABgAIAAAAIQA+FwKP3wAAAAoBAAAPAAAAAAAA&#10;AAAAAAAAAFcEAABkcnMvZG93bnJldi54bWxQSwUGAAAAAAQABADzAAAAYwUAAAAA&#10;" fillcolor="white [3212]" strokecolor="#090c0e [484]" strokeweight="1pt">
                <v:stroke dashstyle="dash"/>
                <v:textbox>
                  <w:txbxContent>
                    <w:p w14:paraId="584D7444"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2E72458C" w14:textId="153D8BF5" w:rsidR="00F37C4C" w:rsidRPr="00023902" w:rsidRDefault="00F37C4C" w:rsidP="00D917EF">
                      <w:pPr>
                        <w:pStyle w:val="ListParagraph"/>
                        <w:numPr>
                          <w:ilvl w:val="0"/>
                          <w:numId w:val="43"/>
                        </w:numPr>
                        <w:rPr>
                          <w:rFonts w:ascii="MetricHPE" w:hAnsi="MetricHPE"/>
                          <w:color w:val="FF0000"/>
                          <w:kern w:val="24"/>
                          <w:sz w:val="16"/>
                          <w:szCs w:val="16"/>
                        </w:rPr>
                      </w:pPr>
                      <w:r w:rsidRPr="00F37C4C">
                        <w:rPr>
                          <w:rFonts w:ascii="MetricHPE" w:hAnsi="MetricHPE"/>
                          <w:color w:val="000000" w:themeColor="text1"/>
                          <w:kern w:val="24"/>
                          <w:sz w:val="16"/>
                          <w:szCs w:val="16"/>
                        </w:rPr>
                        <w:t>Root Cause Analysis</w:t>
                      </w:r>
                      <w:r w:rsidR="00A36DD7">
                        <w:rPr>
                          <w:rFonts w:ascii="MetricHPE" w:hAnsi="MetricHPE"/>
                          <w:color w:val="000000" w:themeColor="text1"/>
                          <w:kern w:val="24"/>
                          <w:sz w:val="16"/>
                          <w:szCs w:val="16"/>
                        </w:rPr>
                        <w:t xml:space="preserve"> </w:t>
                      </w:r>
                      <w:r w:rsidR="00A36DD7" w:rsidRPr="00023902">
                        <w:rPr>
                          <w:rFonts w:ascii="MetricHPE" w:hAnsi="MetricHPE"/>
                          <w:color w:val="FF0000"/>
                          <w:kern w:val="24"/>
                          <w:sz w:val="16"/>
                          <w:szCs w:val="16"/>
                        </w:rPr>
                        <w:t xml:space="preserve">by leveraging </w:t>
                      </w:r>
                      <w:r w:rsidR="00023902" w:rsidRPr="00023902">
                        <w:rPr>
                          <w:rFonts w:ascii="MetricHPE" w:hAnsi="MetricHPE"/>
                          <w:color w:val="FF0000"/>
                          <w:kern w:val="24"/>
                          <w:sz w:val="16"/>
                          <w:szCs w:val="16"/>
                        </w:rPr>
                        <w:t>D</w:t>
                      </w:r>
                      <w:r w:rsidR="00023902" w:rsidRPr="00023902">
                        <w:rPr>
                          <w:rFonts w:ascii="MetricHPE" w:hAnsi="MetricHPE" w:hint="eastAsia"/>
                          <w:color w:val="FF0000"/>
                          <w:kern w:val="24"/>
                          <w:sz w:val="16"/>
                          <w:szCs w:val="16"/>
                        </w:rPr>
                        <w:t>a</w:t>
                      </w:r>
                      <w:r w:rsidR="00023902" w:rsidRPr="00023902">
                        <w:rPr>
                          <w:rFonts w:ascii="MetricHPE" w:hAnsi="MetricHPE"/>
                          <w:color w:val="FF0000"/>
                          <w:kern w:val="24"/>
                          <w:sz w:val="16"/>
                          <w:szCs w:val="16"/>
                        </w:rPr>
                        <w:t>ta Standardization should first address format issues (e.g., verifying that encrypted data conforms to the correct format). After that, review Data Mapping to ensure that the transformation logic is accurate. Finally, use Data Lineage to identify where in the data transformation layers the problem might have occurred.</w:t>
                      </w:r>
                    </w:p>
                    <w:p w14:paraId="70E2D476" w14:textId="77777777" w:rsidR="00F37C4C" w:rsidRPr="00F37C4C" w:rsidRDefault="00F37C4C" w:rsidP="00D917EF">
                      <w:pPr>
                        <w:pStyle w:val="ListParagraph"/>
                        <w:numPr>
                          <w:ilvl w:val="0"/>
                          <w:numId w:val="43"/>
                        </w:numPr>
                        <w:rPr>
                          <w:rFonts w:ascii="MetricHPE" w:hAnsi="MetricHPE"/>
                          <w:color w:val="000000" w:themeColor="text1"/>
                          <w:kern w:val="24"/>
                          <w:sz w:val="16"/>
                          <w:szCs w:val="16"/>
                        </w:rPr>
                      </w:pPr>
                      <w:r w:rsidRPr="00F37C4C">
                        <w:rPr>
                          <w:rFonts w:ascii="MetricHPE" w:hAnsi="MetricHPE"/>
                          <w:color w:val="000000" w:themeColor="text1"/>
                          <w:kern w:val="24"/>
                          <w:sz w:val="16"/>
                          <w:szCs w:val="16"/>
                        </w:rPr>
                        <w:t>Remediation Options</w:t>
                      </w:r>
                    </w:p>
                  </w:txbxContent>
                </v:textbox>
              </v:rect>
            </w:pict>
          </mc:Fallback>
        </mc:AlternateContent>
      </w:r>
      <w:r w:rsidR="00023902" w:rsidRPr="00790A6A">
        <w:rPr>
          <w:rFonts w:ascii="MetricHPE" w:eastAsia="Microsoft JhengHei" w:hAnsi="MetricHPE"/>
          <w:b/>
          <w:noProof/>
        </w:rPr>
        <mc:AlternateContent>
          <mc:Choice Requires="wps">
            <w:drawing>
              <wp:anchor distT="0" distB="0" distL="114300" distR="114300" simplePos="0" relativeHeight="251658301" behindDoc="0" locked="0" layoutInCell="1" allowOverlap="1" wp14:anchorId="0789DB7A" wp14:editId="76FF9EA1">
                <wp:simplePos x="0" y="0"/>
                <wp:positionH relativeFrom="column">
                  <wp:posOffset>1575435</wp:posOffset>
                </wp:positionH>
                <wp:positionV relativeFrom="paragraph">
                  <wp:posOffset>335915</wp:posOffset>
                </wp:positionV>
                <wp:extent cx="1729740" cy="2314575"/>
                <wp:effectExtent l="0" t="0" r="10160" b="9525"/>
                <wp:wrapNone/>
                <wp:docPr id="178250809" name="Rectangle 1353020117"/>
                <wp:cNvGraphicFramePr/>
                <a:graphic xmlns:a="http://schemas.openxmlformats.org/drawingml/2006/main">
                  <a:graphicData uri="http://schemas.microsoft.com/office/word/2010/wordprocessingShape">
                    <wps:wsp>
                      <wps:cNvSpPr/>
                      <wps:spPr>
                        <a:xfrm>
                          <a:off x="0" y="0"/>
                          <a:ext cx="1729740" cy="2314575"/>
                        </a:xfrm>
                        <a:prstGeom prst="rect">
                          <a:avLst/>
                        </a:prstGeom>
                        <a:solidFill>
                          <a:schemeClr val="bg1"/>
                        </a:solidFill>
                        <a:ln>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23B33CE"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143F41C7" w14:textId="77777777" w:rsidR="00F37C4C" w:rsidRPr="00F37C4C" w:rsidRDefault="00F37C4C" w:rsidP="00D917EF">
                            <w:pPr>
                              <w:pStyle w:val="ListParagraph"/>
                              <w:numPr>
                                <w:ilvl w:val="0"/>
                                <w:numId w:val="42"/>
                              </w:numPr>
                              <w:rPr>
                                <w:rFonts w:ascii="MetricHPE" w:hAnsi="MetricHPE"/>
                                <w:color w:val="000000" w:themeColor="text1"/>
                                <w:kern w:val="24"/>
                                <w:sz w:val="16"/>
                                <w:szCs w:val="16"/>
                              </w:rPr>
                            </w:pPr>
                            <w:r w:rsidRPr="00F37C4C">
                              <w:rPr>
                                <w:rFonts w:ascii="MetricHPE" w:hAnsi="MetricHPE"/>
                                <w:color w:val="000000" w:themeColor="text1"/>
                                <w:kern w:val="24"/>
                                <w:sz w:val="16"/>
                                <w:szCs w:val="16"/>
                              </w:rPr>
                              <w:t>Data Mapping</w:t>
                            </w:r>
                          </w:p>
                          <w:p w14:paraId="59CB1DE6" w14:textId="77777777" w:rsidR="00F37C4C" w:rsidRPr="00F37C4C" w:rsidRDefault="00F37C4C" w:rsidP="00D917EF">
                            <w:pPr>
                              <w:pStyle w:val="ListParagraph"/>
                              <w:numPr>
                                <w:ilvl w:val="0"/>
                                <w:numId w:val="42"/>
                              </w:numPr>
                              <w:rPr>
                                <w:rFonts w:ascii="MetricHPE" w:hAnsi="MetricHPE"/>
                                <w:color w:val="000000" w:themeColor="text1"/>
                                <w:kern w:val="24"/>
                                <w:sz w:val="16"/>
                                <w:szCs w:val="16"/>
                              </w:rPr>
                            </w:pPr>
                            <w:r w:rsidRPr="00F37C4C">
                              <w:rPr>
                                <w:rFonts w:ascii="MetricHPE" w:hAnsi="MetricHPE"/>
                                <w:color w:val="000000" w:themeColor="text1"/>
                                <w:kern w:val="24"/>
                                <w:sz w:val="16"/>
                                <w:szCs w:val="16"/>
                              </w:rPr>
                              <w:t>Profiling Results</w:t>
                            </w:r>
                          </w:p>
                          <w:p w14:paraId="6046D9A5" w14:textId="77777777" w:rsidR="00F37C4C" w:rsidRPr="00F37C4C" w:rsidRDefault="00F37C4C" w:rsidP="00D917EF">
                            <w:pPr>
                              <w:pStyle w:val="ListParagraph"/>
                              <w:numPr>
                                <w:ilvl w:val="0"/>
                                <w:numId w:val="42"/>
                              </w:numPr>
                              <w:rPr>
                                <w:rFonts w:ascii="MetricHPE" w:hAnsi="MetricHPE"/>
                                <w:color w:val="000000" w:themeColor="text1"/>
                                <w:kern w:val="24"/>
                                <w:sz w:val="16"/>
                                <w:szCs w:val="16"/>
                              </w:rPr>
                            </w:pPr>
                            <w:r w:rsidRPr="00F37C4C">
                              <w:rPr>
                                <w:rFonts w:ascii="MetricHPE" w:hAnsi="MetricHPE"/>
                                <w:color w:val="000000" w:themeColor="text1"/>
                                <w:kern w:val="24"/>
                                <w:sz w:val="16"/>
                                <w:szCs w:val="16"/>
                              </w:rPr>
                              <w:t>List of DQ Issues</w:t>
                            </w:r>
                          </w:p>
                        </w:txbxContent>
                      </wps:txbx>
                      <wps:bodyPr rtlCol="0" anchor="t">
                        <a:noAutofit/>
                      </wps:bodyPr>
                    </wps:wsp>
                  </a:graphicData>
                </a:graphic>
                <wp14:sizeRelV relativeFrom="margin">
                  <wp14:pctHeight>0</wp14:pctHeight>
                </wp14:sizeRelV>
              </wp:anchor>
            </w:drawing>
          </mc:Choice>
          <mc:Fallback>
            <w:pict>
              <v:rect w14:anchorId="0789DB7A" id="Rectangle 1353020117" o:spid="_x0000_s1158" style="position:absolute;margin-left:124.05pt;margin-top:26.45pt;width:136.2pt;height:182.25pt;z-index:2516583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TE/gEAAFgEAAAOAAAAZHJzL2Uyb0RvYy54bWysVMtu2zAQvBfoPxC813okrhvBclDESC9F&#10;GyTNB9AUaRGguATJ2PLfd0nKctMGPRS9UHzMzu4Ml1rfjoMmB+G8AtPSalFSIgyHTpl9S59/3H/4&#10;RIkPzHRMgxEtPQlPbzfv362PthE19KA74QiSGN8cbUv7EGxTFJ73YmB+AVYYPJTgBhZw6fZF59gR&#10;2Qdd1GX5sTiC66wDLrzH3W0+pJvEL6Xg4buUXgSiW4q1hTS6NO7iWGzWrNk7ZnvFpzLYP1QxMGUw&#10;6Uy1ZYGRF6f+oBoUd+BBhgWHoQApFRdJA6qpyt/UPPXMiqQFzfF2tsn/P1r+7fBkHxzacLS+8TiN&#10;KkbphvjF+siYzDrNZokxEI6b1aq+WV2jpxzP6qvqerlaRjuLS7h1PnwRMJA4aanD20gmscNXHzL0&#10;DInZPGjV3Sut0yJ2gLjTjhwY3t1uX03kr1DaRGwk2TLfZ2iHswkbj4uLsDQLJy1ikDaPQhLVoZQ6&#10;VZV67pKRcS5MqPJRzzqR2atlWaa2QZ1zRFKdCCOzRAkz90TwWs2ZO3sw4WOoSC07B5d/KywHzxEp&#10;M5gwBw/KgHuLQKOqKXPGn03K1kSXwrgb0ZuW3lxFaNzaQXd6cMQFfQf5MTHDe8C3lC/VwOeXAFKl&#10;i70ETNzYvsmk6anF9/HrOqEuP4TNTwAAAP//AwBQSwMEFAAGAAgAAAAhAFfQRUHhAAAACgEAAA8A&#10;AABkcnMvZG93bnJldi54bWxMj8tOwzAQRfdI/IM1SOyokyjpI82kQhUICbqAhg+YxG4SEdvBdtrw&#10;95hVWY7u0b1nit2sBnaW1vVGI8SLCJjUjRG9bhE+q+eHNTDnSQsajJYIP9LBrry9KSgX5qI/5Pno&#10;WxZKtMsJofN+zDl3TScVuYUZpQ7ZyVhFPpy25cLSJZSrgSdRtOSKeh0WOhrlvpPN13FSCKfX92+a&#10;bLWq3As/PBnztjzsa8T7u/lxC8zL2V9h+NMP6lAGp9pMWjg2ICTpOg4oQpZsgAUgS6IMWI2QxqsU&#10;eFnw/y+UvwAAAP//AwBQSwECLQAUAAYACAAAACEAtoM4kv4AAADhAQAAEwAAAAAAAAAAAAAAAAAA&#10;AAAAW0NvbnRlbnRfVHlwZXNdLnhtbFBLAQItABQABgAIAAAAIQA4/SH/1gAAAJQBAAALAAAAAAAA&#10;AAAAAAAAAC8BAABfcmVscy8ucmVsc1BLAQItABQABgAIAAAAIQD5IcTE/gEAAFgEAAAOAAAAAAAA&#10;AAAAAAAAAC4CAABkcnMvZTJvRG9jLnhtbFBLAQItABQABgAIAAAAIQBX0EVB4QAAAAoBAAAPAAAA&#10;AAAAAAAAAAAAAFgEAABkcnMvZG93bnJldi54bWxQSwUGAAAAAAQABADzAAAAZgUAAAAA&#10;" fillcolor="white [3212]" strokecolor="#090c0e [484]" strokeweight="1pt">
                <v:stroke dashstyle="dash"/>
                <v:textbox>
                  <w:txbxContent>
                    <w:p w14:paraId="623B33CE"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143F41C7" w14:textId="77777777" w:rsidR="00F37C4C" w:rsidRPr="00F37C4C" w:rsidRDefault="00F37C4C" w:rsidP="00D917EF">
                      <w:pPr>
                        <w:pStyle w:val="ListParagraph"/>
                        <w:numPr>
                          <w:ilvl w:val="0"/>
                          <w:numId w:val="42"/>
                        </w:numPr>
                        <w:rPr>
                          <w:rFonts w:ascii="MetricHPE" w:hAnsi="MetricHPE"/>
                          <w:color w:val="000000" w:themeColor="text1"/>
                          <w:kern w:val="24"/>
                          <w:sz w:val="16"/>
                          <w:szCs w:val="16"/>
                        </w:rPr>
                      </w:pPr>
                      <w:r w:rsidRPr="00F37C4C">
                        <w:rPr>
                          <w:rFonts w:ascii="MetricHPE" w:hAnsi="MetricHPE"/>
                          <w:color w:val="000000" w:themeColor="text1"/>
                          <w:kern w:val="24"/>
                          <w:sz w:val="16"/>
                          <w:szCs w:val="16"/>
                        </w:rPr>
                        <w:t>Data Mapping</w:t>
                      </w:r>
                    </w:p>
                    <w:p w14:paraId="59CB1DE6" w14:textId="77777777" w:rsidR="00F37C4C" w:rsidRPr="00F37C4C" w:rsidRDefault="00F37C4C" w:rsidP="00D917EF">
                      <w:pPr>
                        <w:pStyle w:val="ListParagraph"/>
                        <w:numPr>
                          <w:ilvl w:val="0"/>
                          <w:numId w:val="42"/>
                        </w:numPr>
                        <w:rPr>
                          <w:rFonts w:ascii="MetricHPE" w:hAnsi="MetricHPE"/>
                          <w:color w:val="000000" w:themeColor="text1"/>
                          <w:kern w:val="24"/>
                          <w:sz w:val="16"/>
                          <w:szCs w:val="16"/>
                        </w:rPr>
                      </w:pPr>
                      <w:r w:rsidRPr="00F37C4C">
                        <w:rPr>
                          <w:rFonts w:ascii="MetricHPE" w:hAnsi="MetricHPE"/>
                          <w:color w:val="000000" w:themeColor="text1"/>
                          <w:kern w:val="24"/>
                          <w:sz w:val="16"/>
                          <w:szCs w:val="16"/>
                        </w:rPr>
                        <w:t>Profiling Results</w:t>
                      </w:r>
                    </w:p>
                    <w:p w14:paraId="6046D9A5" w14:textId="77777777" w:rsidR="00F37C4C" w:rsidRPr="00F37C4C" w:rsidRDefault="00F37C4C" w:rsidP="00D917EF">
                      <w:pPr>
                        <w:pStyle w:val="ListParagraph"/>
                        <w:numPr>
                          <w:ilvl w:val="0"/>
                          <w:numId w:val="42"/>
                        </w:numPr>
                        <w:rPr>
                          <w:rFonts w:ascii="MetricHPE" w:hAnsi="MetricHPE"/>
                          <w:color w:val="000000" w:themeColor="text1"/>
                          <w:kern w:val="24"/>
                          <w:sz w:val="16"/>
                          <w:szCs w:val="16"/>
                        </w:rPr>
                      </w:pPr>
                      <w:r w:rsidRPr="00F37C4C">
                        <w:rPr>
                          <w:rFonts w:ascii="MetricHPE" w:hAnsi="MetricHPE"/>
                          <w:color w:val="000000" w:themeColor="text1"/>
                          <w:kern w:val="24"/>
                          <w:sz w:val="16"/>
                          <w:szCs w:val="16"/>
                        </w:rPr>
                        <w:t>List of DQ Issues</w:t>
                      </w:r>
                    </w:p>
                  </w:txbxContent>
                </v:textbox>
              </v:rect>
            </w:pict>
          </mc:Fallback>
        </mc:AlternateContent>
      </w:r>
      <w:r w:rsidR="00023902" w:rsidRPr="00790A6A">
        <w:rPr>
          <w:rFonts w:ascii="MetricHPE" w:eastAsia="Microsoft JhengHei" w:hAnsi="MetricHPE"/>
          <w:b/>
          <w:noProof/>
        </w:rPr>
        <mc:AlternateContent>
          <mc:Choice Requires="wps">
            <w:drawing>
              <wp:anchor distT="0" distB="0" distL="114300" distR="114300" simplePos="0" relativeHeight="251658300" behindDoc="0" locked="0" layoutInCell="1" allowOverlap="1" wp14:anchorId="5EAA9A10" wp14:editId="2A2E38F4">
                <wp:simplePos x="0" y="0"/>
                <wp:positionH relativeFrom="column">
                  <wp:posOffset>-213995</wp:posOffset>
                </wp:positionH>
                <wp:positionV relativeFrom="paragraph">
                  <wp:posOffset>335915</wp:posOffset>
                </wp:positionV>
                <wp:extent cx="1729740" cy="2315183"/>
                <wp:effectExtent l="0" t="0" r="10160" b="9525"/>
                <wp:wrapNone/>
                <wp:docPr id="1930820822" name="Rectangle 1215860542"/>
                <wp:cNvGraphicFramePr/>
                <a:graphic xmlns:a="http://schemas.openxmlformats.org/drawingml/2006/main">
                  <a:graphicData uri="http://schemas.microsoft.com/office/word/2010/wordprocessingShape">
                    <wps:wsp>
                      <wps:cNvSpPr/>
                      <wps:spPr>
                        <a:xfrm>
                          <a:off x="0" y="0"/>
                          <a:ext cx="1729740" cy="2315183"/>
                        </a:xfrm>
                        <a:prstGeom prst="rect">
                          <a:avLst/>
                        </a:prstGeom>
                        <a:solidFill>
                          <a:schemeClr val="bg1"/>
                        </a:solidFill>
                        <a:ln>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42BBA0A8"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330F1F01"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Data elements</w:t>
                            </w:r>
                          </w:p>
                          <w:p w14:paraId="66253843"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Data Owners &amp; Stewards</w:t>
                            </w:r>
                          </w:p>
                          <w:p w14:paraId="3CEC4672"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Stakeholders</w:t>
                            </w:r>
                          </w:p>
                          <w:p w14:paraId="4F5750AA"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source systems</w:t>
                            </w:r>
                          </w:p>
                          <w:p w14:paraId="63BE6E03"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DQ Rules</w:t>
                            </w:r>
                          </w:p>
                        </w:txbxContent>
                      </wps:txbx>
                      <wps:bodyPr rtlCol="0" anchor="t">
                        <a:noAutofit/>
                      </wps:bodyPr>
                    </wps:wsp>
                  </a:graphicData>
                </a:graphic>
                <wp14:sizeRelV relativeFrom="margin">
                  <wp14:pctHeight>0</wp14:pctHeight>
                </wp14:sizeRelV>
              </wp:anchor>
            </w:drawing>
          </mc:Choice>
          <mc:Fallback>
            <w:pict>
              <v:rect w14:anchorId="5EAA9A10" id="Rectangle 1215860542" o:spid="_x0000_s1159" style="position:absolute;margin-left:-16.85pt;margin-top:26.45pt;width:136.2pt;height:182.3pt;z-index:2516583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pyn/gEAAFgEAAAOAAAAZHJzL2Uyb0RvYy54bWysVMtu2zAQvBfoPxC8N5KcpEkMy0ERI70U&#10;bdC0H0BTS4sAxSVIxpb/vktSlpu26KHoheJjdnZnuNTqfhwM24MPGm3Lm4uaM7ASO213Lf/+7fHd&#10;LWchCtsJgxZafoTA79dv36wObgkL7NF04BmR2LA8uJb3MbplVQXZwyDCBTqwdKjQDyLS0u+qzosD&#10;sQ+mWtT1++qAvnMeJYRAu5tyyNeZXymQ8YtSASIzLafaYh59HrdprNYrsdx54XotpzLEP1QxCG0p&#10;6Uy1EVGwF69/oxq09BhQxQuJQ4VKaQlZA6lp6l/UPPfCQdZC5gQ32xT+H638vH92T55sOLiwDDRN&#10;Kkblh/Sl+tiYzTrOZsEYmaTN5mZxd3NFnko6W1w2183tZbKzOoc7H+JHwIGlScs93UY2Sew/hVig&#10;J0jKFtDo7lEbkxepA+DBeLYXdHfbXTORv0IZm7CJZCNCX6AdzSZsOq7OwvIsHg2kIGO/gmK6IymL&#10;XFXuuXNGISXY2JSjXnRQ2Jvrus5tQzrniKw6EyZmRRJm7ongtZoTd/FgwqdQyC07B9d/K6wEzxE5&#10;M9o4Bw/aov8TgSFVU+aCP5lUrEkuxXE7kjctv7tK0LS1xe745JmP5gHLYxJW9khvqVyqxQ8vEZXO&#10;F3sOmLipfbNJ01NL7+PndUadfwjrHwAAAP//AwBQSwMEFAAGAAgAAAAhAKCGrLbhAAAACgEAAA8A&#10;AABkcnMvZG93bnJldi54bWxMj0FOwzAQRfdI3MEaJHat04Q2bYhToQqERLuApgdwYjeJiMfBdtpw&#10;e4YVLGfm6c/7+XYyPbto5zuLAhbzCJjG2qoOGwGn8mW2BuaDRCV7i1rAt/awLW5vcpkpe8UPfTmG&#10;hlEI+kwKaEMYMs593Woj/dwOGul2ts7IQKNruHLySuGm53EUrbiRHdKHVg561+r68zgaAee39y85&#10;ujIt/Ss/PFu7Xx12lRD3d9PTI7Cgp/AHw68+qUNBTpUdUXnWC5glSUqogGW8AUZAnKxpUQl4WKRL&#10;4EXO/1cofgAAAP//AwBQSwECLQAUAAYACAAAACEAtoM4kv4AAADhAQAAEwAAAAAAAAAAAAAAAAAA&#10;AAAAW0NvbnRlbnRfVHlwZXNdLnhtbFBLAQItABQABgAIAAAAIQA4/SH/1gAAAJQBAAALAAAAAAAA&#10;AAAAAAAAAC8BAABfcmVscy8ucmVsc1BLAQItABQABgAIAAAAIQCYhpyn/gEAAFgEAAAOAAAAAAAA&#10;AAAAAAAAAC4CAABkcnMvZTJvRG9jLnhtbFBLAQItABQABgAIAAAAIQCghqy24QAAAAoBAAAPAAAA&#10;AAAAAAAAAAAAAFgEAABkcnMvZG93bnJldi54bWxQSwUGAAAAAAQABADzAAAAZgUAAAAA&#10;" fillcolor="white [3212]" strokecolor="#090c0e [484]" strokeweight="1pt">
                <v:stroke dashstyle="dash"/>
                <v:textbox>
                  <w:txbxContent>
                    <w:p w14:paraId="42BBA0A8" w14:textId="77777777" w:rsidR="00F37C4C" w:rsidRPr="00F37C4C" w:rsidRDefault="00F37C4C" w:rsidP="00F37C4C">
                      <w:pPr>
                        <w:rPr>
                          <w:rFonts w:ascii="MetricHPE" w:hAnsi="MetricHPE"/>
                          <w:b/>
                          <w:color w:val="000000" w:themeColor="text1"/>
                          <w:kern w:val="24"/>
                          <w:sz w:val="16"/>
                          <w:szCs w:val="16"/>
                        </w:rPr>
                      </w:pPr>
                      <w:r w:rsidRPr="00F37C4C">
                        <w:rPr>
                          <w:rFonts w:ascii="MetricHPE" w:hAnsi="MetricHPE"/>
                          <w:b/>
                          <w:color w:val="000000" w:themeColor="text1"/>
                          <w:kern w:val="24"/>
                          <w:sz w:val="16"/>
                          <w:szCs w:val="16"/>
                        </w:rPr>
                        <w:t>Sprint Outcome:</w:t>
                      </w:r>
                    </w:p>
                    <w:p w14:paraId="330F1F01"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Data elements</w:t>
                      </w:r>
                    </w:p>
                    <w:p w14:paraId="66253843"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Data Owners &amp; Stewards</w:t>
                      </w:r>
                    </w:p>
                    <w:p w14:paraId="3CEC4672"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Stakeholders</w:t>
                      </w:r>
                    </w:p>
                    <w:p w14:paraId="4F5750AA"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source systems</w:t>
                      </w:r>
                    </w:p>
                    <w:p w14:paraId="63BE6E03" w14:textId="77777777" w:rsidR="00F37C4C" w:rsidRPr="00F37C4C" w:rsidRDefault="00F37C4C" w:rsidP="00D917EF">
                      <w:pPr>
                        <w:pStyle w:val="ListParagraph"/>
                        <w:numPr>
                          <w:ilvl w:val="0"/>
                          <w:numId w:val="41"/>
                        </w:numPr>
                        <w:rPr>
                          <w:rFonts w:ascii="MetricHPE" w:hAnsi="MetricHPE"/>
                          <w:color w:val="000000" w:themeColor="text1"/>
                          <w:kern w:val="24"/>
                          <w:sz w:val="16"/>
                          <w:szCs w:val="16"/>
                        </w:rPr>
                      </w:pPr>
                      <w:r w:rsidRPr="00F37C4C">
                        <w:rPr>
                          <w:rFonts w:ascii="MetricHPE" w:hAnsi="MetricHPE"/>
                          <w:color w:val="000000" w:themeColor="text1"/>
                          <w:kern w:val="24"/>
                          <w:sz w:val="16"/>
                          <w:szCs w:val="16"/>
                        </w:rPr>
                        <w:t>Identified DQ Rules</w:t>
                      </w:r>
                    </w:p>
                  </w:txbxContent>
                </v:textbox>
              </v:rect>
            </w:pict>
          </mc:Fallback>
        </mc:AlternateContent>
      </w:r>
      <w:r w:rsidR="00023902" w:rsidRPr="00790A6A">
        <w:rPr>
          <w:rFonts w:ascii="MetricHPE" w:eastAsia="Microsoft JhengHei" w:hAnsi="MetricHPE"/>
          <w:b/>
          <w:noProof/>
        </w:rPr>
        <mc:AlternateContent>
          <mc:Choice Requires="wps">
            <w:drawing>
              <wp:anchor distT="0" distB="0" distL="114300" distR="114300" simplePos="0" relativeHeight="251658306" behindDoc="0" locked="0" layoutInCell="1" allowOverlap="1" wp14:anchorId="6B4A9A6A" wp14:editId="085E7E31">
                <wp:simplePos x="0" y="0"/>
                <wp:positionH relativeFrom="column">
                  <wp:posOffset>1891665</wp:posOffset>
                </wp:positionH>
                <wp:positionV relativeFrom="paragraph">
                  <wp:posOffset>3061335</wp:posOffset>
                </wp:positionV>
                <wp:extent cx="178435" cy="508000"/>
                <wp:effectExtent l="12700" t="25400" r="24765" b="38100"/>
                <wp:wrapNone/>
                <wp:docPr id="1232887799" name="Flowchart: Decision 101714855"/>
                <wp:cNvGraphicFramePr/>
                <a:graphic xmlns:a="http://schemas.openxmlformats.org/drawingml/2006/main">
                  <a:graphicData uri="http://schemas.microsoft.com/office/word/2010/wordprocessingShape">
                    <wps:wsp>
                      <wps:cNvSpPr/>
                      <wps:spPr>
                        <a:xfrm>
                          <a:off x="0" y="0"/>
                          <a:ext cx="178435" cy="508000"/>
                        </a:xfrm>
                        <a:prstGeom prst="flowChartDecision">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85DCBC2" id="Flowchart: Decision 101714855" o:spid="_x0000_s1026" type="#_x0000_t110" style="position:absolute;margin-left:148.95pt;margin-top:241.05pt;width:14.05pt;height:40pt;z-index:2516583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eR3gEAABQEAAAOAAAAZHJzL2Uyb0RvYy54bWysU8uu0zAQ3SPxD5b3NEmhUEVN76JV2SC4&#10;4sIHuM64seTY1tg07d8zdtK0AsQCsXH8mPOYyczm6dIbdgYM2tmGV4uSM7DStdqeGv792+HNmrMQ&#10;hW2FcRYafoXAn7avX20GX8PSdc60gIxIbKgH3/AuRl8XRZAd9CIsnAdLj8phLyId8VS0KAZi702x&#10;LMv3xeCw9egkhEC3+/GRbzO/UiDjF6UCRGYaTt5iXjGvx7QW242oTyh8p+VkQ/yDi15oS6Iz1V5E&#10;wX6g/o2q1xJdcCoupOsLp5SWkHOgbKryl2xeOuEh50LFCX4uU/h/tPLz+cU/I5Vh8KEOtE1ZXBT2&#10;6Uv+2CUX6zoXCy6RSbqsPqzfvV1xJulpVa7LMhezuIM9hvgRXM/SpuHKuGHXCYx7kDq1S66XOH8K&#10;kdQJd4tPwsEZ3R60MfmAp+POIDsL+omHw+4u9RBW3P3nXbwaSGBjv4JiuiXHy6yYWwtmPiEl2FiN&#10;T51oYZSpVg8qqRkTItvMhIlZkb2ZeyK4RY4kN+4xvyk+QSF35gwu/2ZsBM+IrOxsnMG9tg7/RGAo&#10;q0l5jCf7D6VJ26Nrr8/IMJqdGwdEWNk5mg8ZMYNTFLVeznwak9Tbj+dMex/m7U8AAAD//wMAUEsD&#10;BBQABgAIAAAAIQBujLWX4AAAAAsBAAAPAAAAZHJzL2Rvd25yZXYueG1sTI9NT4NAEIbvJv6HzZh4&#10;s0sRsSBLo8Ym9mRavXhb2BEI+0F2lxb/veNJjzPz5J3nrbaL0eyEPgzOClivEmBoW6cG2wn4eN/d&#10;bICFKK2S2lkU8I0BtvXlRSVL5c72gKdj7BiF2FBKAX2MU8l5aHs0MqzchJZuX84bGWn0HVdeninc&#10;aJ4mSc6NHCx96OWEzz2243E2Al6Lvff6042HbNfw7Gl+6d74KMT11fL4ACziEv9g+NUndajJqXGz&#10;VYFpAWlxXxAqINuka2BE3KY5tWsE3OW04XXF/3eofwAAAP//AwBQSwECLQAUAAYACAAAACEAtoM4&#10;kv4AAADhAQAAEwAAAAAAAAAAAAAAAAAAAAAAW0NvbnRlbnRfVHlwZXNdLnhtbFBLAQItABQABgAI&#10;AAAAIQA4/SH/1gAAAJQBAAALAAAAAAAAAAAAAAAAAC8BAABfcmVscy8ucmVsc1BLAQItABQABgAI&#10;AAAAIQCVzoeR3gEAABQEAAAOAAAAAAAAAAAAAAAAAC4CAABkcnMvZTJvRG9jLnhtbFBLAQItABQA&#10;BgAIAAAAIQBujLWX4AAAAAsBAAAPAAAAAAAAAAAAAAAAADgEAABkcnMvZG93bnJldi54bWxQSwUG&#10;AAAAAAQABADzAAAARQUAAAAA&#10;" fillcolor="#ffc000" strokecolor="#090c0e [484]" strokeweight="1pt"/>
            </w:pict>
          </mc:Fallback>
        </mc:AlternateContent>
      </w:r>
      <w:r w:rsidR="00023902" w:rsidRPr="00790A6A">
        <w:rPr>
          <w:rFonts w:ascii="MetricHPE" w:eastAsia="Microsoft JhengHei" w:hAnsi="MetricHPE"/>
          <w:b/>
          <w:noProof/>
        </w:rPr>
        <mc:AlternateContent>
          <mc:Choice Requires="wps">
            <w:drawing>
              <wp:anchor distT="0" distB="0" distL="114300" distR="114300" simplePos="0" relativeHeight="251658305" behindDoc="0" locked="0" layoutInCell="1" allowOverlap="1" wp14:anchorId="738CB7D6" wp14:editId="3A090DAD">
                <wp:simplePos x="0" y="0"/>
                <wp:positionH relativeFrom="column">
                  <wp:posOffset>2171700</wp:posOffset>
                </wp:positionH>
                <wp:positionV relativeFrom="paragraph">
                  <wp:posOffset>2825750</wp:posOffset>
                </wp:positionV>
                <wp:extent cx="178435" cy="508000"/>
                <wp:effectExtent l="12700" t="25400" r="24765" b="38100"/>
                <wp:wrapNone/>
                <wp:docPr id="750191322" name="Flowchart: Decision 799195099"/>
                <wp:cNvGraphicFramePr/>
                <a:graphic xmlns:a="http://schemas.openxmlformats.org/drawingml/2006/main">
                  <a:graphicData uri="http://schemas.microsoft.com/office/word/2010/wordprocessingShape">
                    <wps:wsp>
                      <wps:cNvSpPr/>
                      <wps:spPr>
                        <a:xfrm>
                          <a:off x="0" y="0"/>
                          <a:ext cx="178435" cy="508000"/>
                        </a:xfrm>
                        <a:prstGeom prst="flowChartDecision">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EE12AB0" id="Flowchart: Decision 799195099" o:spid="_x0000_s1026" type="#_x0000_t110" style="position:absolute;margin-left:171pt;margin-top:222.5pt;width:14.05pt;height:40pt;z-index:2516583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eR3gEAABQEAAAOAAAAZHJzL2Uyb0RvYy54bWysU8uu0zAQ3SPxD5b3NEmhUEVN76JV2SC4&#10;4sIHuM64seTY1tg07d8zdtK0AsQCsXH8mPOYyczm6dIbdgYM2tmGV4uSM7DStdqeGv792+HNmrMQ&#10;hW2FcRYafoXAn7avX20GX8PSdc60gIxIbKgH3/AuRl8XRZAd9CIsnAdLj8phLyId8VS0KAZi702x&#10;LMv3xeCw9egkhEC3+/GRbzO/UiDjF6UCRGYaTt5iXjGvx7QW242oTyh8p+VkQ/yDi15oS6Iz1V5E&#10;wX6g/o2q1xJdcCoupOsLp5SWkHOgbKryl2xeOuEh50LFCX4uU/h/tPLz+cU/I5Vh8KEOtE1ZXBT2&#10;6Uv+2CUX6zoXCy6RSbqsPqzfvV1xJulpVa7LMhezuIM9hvgRXM/SpuHKuGHXCYx7kDq1S66XOH8K&#10;kdQJd4tPwsEZ3R60MfmAp+POIDsL+omHw+4u9RBW3P3nXbwaSGBjv4JiuiXHy6yYWwtmPiEl2FiN&#10;T51oYZSpVg8qqRkTItvMhIlZkb2ZeyK4RY4kN+4xvyk+QSF35gwu/2ZsBM+IrOxsnMG9tg7/RGAo&#10;q0l5jCf7D6VJ26Nrr8/IMJqdGwdEWNk5mg8ZMYNTFLVeznwak9Tbj+dMex/m7U8AAAD//wMAUEsD&#10;BBQABgAIAAAAIQDIAqDS4AAAAAsBAAAPAAAAZHJzL2Rvd25yZXYueG1sTI/NTsMwEITvSLyDtUjc&#10;qNPUhRLiVICoBCfUwqU3J16SKP6JbKcNb89ygtvuzmj2m3I7W8NOGGLvnYTlIgOGrvG6d62Ez4/d&#10;zQZYTMppZbxDCd8YYVtdXpSq0P7s9ng6pJZRiIuFktClNBacx6ZDq+LCj+hI+/LBqkRraLkO6kzh&#10;1vA8y265Vb2jD50a8bnDZjhMVsLr/VsI5uiHvdjVXDxNL+07H6S8vpofH4AlnNOfGX7xCR0qYqr9&#10;5HRkRsJK5NQlSRBiTQM5VnfZElgtYZ3ThVcl/9+h+gEAAP//AwBQSwECLQAUAAYACAAAACEAtoM4&#10;kv4AAADhAQAAEwAAAAAAAAAAAAAAAAAAAAAAW0NvbnRlbnRfVHlwZXNdLnhtbFBLAQItABQABgAI&#10;AAAAIQA4/SH/1gAAAJQBAAALAAAAAAAAAAAAAAAAAC8BAABfcmVscy8ucmVsc1BLAQItABQABgAI&#10;AAAAIQCVzoeR3gEAABQEAAAOAAAAAAAAAAAAAAAAAC4CAABkcnMvZTJvRG9jLnhtbFBLAQItABQA&#10;BgAIAAAAIQDIAqDS4AAAAAsBAAAPAAAAAAAAAAAAAAAAADgEAABkcnMvZG93bnJldi54bWxQSwUG&#10;AAAAAAQABADzAAAARQUAAAAA&#10;" fillcolor="#ffc000" strokecolor="#090c0e [484]" strokeweight="1pt"/>
            </w:pict>
          </mc:Fallback>
        </mc:AlternateContent>
      </w:r>
      <w:r w:rsidR="00023902" w:rsidRPr="00790A6A">
        <w:rPr>
          <w:rFonts w:ascii="MetricHPE" w:eastAsia="Microsoft JhengHei" w:hAnsi="MetricHPE"/>
          <w:b/>
          <w:noProof/>
        </w:rPr>
        <mc:AlternateContent>
          <mc:Choice Requires="wps">
            <w:drawing>
              <wp:anchor distT="0" distB="0" distL="114300" distR="114300" simplePos="0" relativeHeight="251658304" behindDoc="0" locked="0" layoutInCell="1" allowOverlap="1" wp14:anchorId="29461D1F" wp14:editId="7BF0E369">
                <wp:simplePos x="0" y="0"/>
                <wp:positionH relativeFrom="column">
                  <wp:posOffset>-270510</wp:posOffset>
                </wp:positionH>
                <wp:positionV relativeFrom="paragraph">
                  <wp:posOffset>2835910</wp:posOffset>
                </wp:positionV>
                <wp:extent cx="178435" cy="508000"/>
                <wp:effectExtent l="12700" t="25400" r="24765" b="38100"/>
                <wp:wrapNone/>
                <wp:docPr id="1475085048" name="Flowchart: Decision 1384013288"/>
                <wp:cNvGraphicFramePr/>
                <a:graphic xmlns:a="http://schemas.openxmlformats.org/drawingml/2006/main">
                  <a:graphicData uri="http://schemas.microsoft.com/office/word/2010/wordprocessingShape">
                    <wps:wsp>
                      <wps:cNvSpPr/>
                      <wps:spPr>
                        <a:xfrm>
                          <a:off x="0" y="0"/>
                          <a:ext cx="178435" cy="508000"/>
                        </a:xfrm>
                        <a:prstGeom prst="flowChartDecision">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3998C85" id="Flowchart: Decision 1384013288" o:spid="_x0000_s1026" type="#_x0000_t110" style="position:absolute;margin-left:-21.3pt;margin-top:223.3pt;width:14.05pt;height:40pt;z-index:25165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eR3gEAABQEAAAOAAAAZHJzL2Uyb0RvYy54bWysU8uu0zAQ3SPxD5b3NEmhUEVN76JV2SC4&#10;4sIHuM64seTY1tg07d8zdtK0AsQCsXH8mPOYyczm6dIbdgYM2tmGV4uSM7DStdqeGv792+HNmrMQ&#10;hW2FcRYafoXAn7avX20GX8PSdc60gIxIbKgH3/AuRl8XRZAd9CIsnAdLj8phLyId8VS0KAZi702x&#10;LMv3xeCw9egkhEC3+/GRbzO/UiDjF6UCRGYaTt5iXjGvx7QW242oTyh8p+VkQ/yDi15oS6Iz1V5E&#10;wX6g/o2q1xJdcCoupOsLp5SWkHOgbKryl2xeOuEh50LFCX4uU/h/tPLz+cU/I5Vh8KEOtE1ZXBT2&#10;6Uv+2CUX6zoXCy6RSbqsPqzfvV1xJulpVa7LMhezuIM9hvgRXM/SpuHKuGHXCYx7kDq1S66XOH8K&#10;kdQJd4tPwsEZ3R60MfmAp+POIDsL+omHw+4u9RBW3P3nXbwaSGBjv4JiuiXHy6yYWwtmPiEl2FiN&#10;T51oYZSpVg8qqRkTItvMhIlZkb2ZeyK4RY4kN+4xvyk+QSF35gwu/2ZsBM+IrOxsnMG9tg7/RGAo&#10;q0l5jCf7D6VJ26Nrr8/IMJqdGwdEWNk5mg8ZMYNTFLVeznwak9Tbj+dMex/m7U8AAAD//wMAUEsD&#10;BBQABgAIAAAAIQD9X7sJ3wAAAAsBAAAPAAAAZHJzL2Rvd25yZXYueG1sTI89T8MwEIZ3JP6DdUhs&#10;qdPIjSCNUwGiEkyohaWbE5skSnyObKcN/55jott9PHrvuXK32JGdjQ+9QwnrVQrMYON0j62Er899&#10;8gAsRIVajQ6NhB8TYFfd3pSq0O6CB3M+xpZRCIZCSehinArOQ9MZq8LKTQZp9+28VZFa33Lt1YXC&#10;7cizNM25VT3ShU5N5qUzzXCcrYS3x3fvx5MbDmJfc/E8v7YffJDy/m552gKLZon/MPzpkzpU5FS7&#10;GXVgo4REZDmhEoTIqSAiWYsNsFrCJqMJr0p+/UP1CwAA//8DAFBLAQItABQABgAIAAAAIQC2gziS&#10;/gAAAOEBAAATAAAAAAAAAAAAAAAAAAAAAABbQ29udGVudF9UeXBlc10ueG1sUEsBAi0AFAAGAAgA&#10;AAAhADj9If/WAAAAlAEAAAsAAAAAAAAAAAAAAAAALwEAAF9yZWxzLy5yZWxzUEsBAi0AFAAGAAgA&#10;AAAhAJXOh5HeAQAAFAQAAA4AAAAAAAAAAAAAAAAALgIAAGRycy9lMm9Eb2MueG1sUEsBAi0AFAAG&#10;AAgAAAAhAP1fuwnfAAAACwEAAA8AAAAAAAAAAAAAAAAAOAQAAGRycy9kb3ducmV2LnhtbFBLBQYA&#10;AAAABAAEAPMAAABEBQAAAAA=&#10;" fillcolor="#ffc000" strokecolor="#090c0e [484]" strokeweight="1pt"/>
            </w:pict>
          </mc:Fallback>
        </mc:AlternateContent>
      </w:r>
    </w:p>
    <w:p w14:paraId="5FAEB2D8" w14:textId="77777777" w:rsidR="00AC354C" w:rsidRPr="00790A6A" w:rsidRDefault="00AC354C" w:rsidP="11EB15F6">
      <w:pPr>
        <w:pStyle w:val="Heading4"/>
        <w:ind w:left="1080"/>
        <w:rPr>
          <w:rFonts w:ascii="MetricHPE" w:eastAsia="Microsoft JhengHei" w:hAnsi="MetricHPE"/>
          <w:color w:val="FF0000"/>
          <w:sz w:val="24"/>
          <w:szCs w:val="24"/>
        </w:rPr>
        <w:sectPr w:rsidR="00AC354C" w:rsidRPr="00790A6A" w:rsidSect="00DD519B">
          <w:pgSz w:w="11907" w:h="16839" w:code="1"/>
          <w:pgMar w:top="360" w:right="720" w:bottom="360" w:left="720" w:header="864" w:footer="864" w:gutter="0"/>
          <w:cols w:space="720"/>
          <w:docGrid w:linePitch="299"/>
        </w:sectPr>
      </w:pPr>
    </w:p>
    <w:p w14:paraId="1BAB65E4" w14:textId="7498C788" w:rsidR="00AC354C" w:rsidRPr="00790A6A" w:rsidRDefault="00AC354C" w:rsidP="00D917EF">
      <w:pPr>
        <w:pStyle w:val="Heading4"/>
        <w:numPr>
          <w:ilvl w:val="3"/>
          <w:numId w:val="10"/>
        </w:numPr>
        <w:rPr>
          <w:rFonts w:ascii="MetricHPE" w:eastAsia="Microsoft JhengHei" w:hAnsi="MetricHPE"/>
          <w:color w:val="FF0000"/>
          <w:sz w:val="24"/>
          <w:szCs w:val="24"/>
        </w:rPr>
      </w:pPr>
      <w:bookmarkStart w:id="101" w:name="_Toc178244935"/>
      <w:r w:rsidRPr="00790A6A">
        <w:rPr>
          <w:rFonts w:ascii="MetricHPE" w:eastAsia="Microsoft JhengHei" w:hAnsi="MetricHPE"/>
          <w:color w:val="FF0000"/>
          <w:sz w:val="24"/>
          <w:szCs w:val="24"/>
        </w:rPr>
        <w:lastRenderedPageBreak/>
        <w:t xml:space="preserve">Data </w:t>
      </w:r>
      <w:r w:rsidR="00B01230">
        <w:rPr>
          <w:rFonts w:ascii="MetricHPE" w:eastAsia="Microsoft JhengHei" w:hAnsi="MetricHPE"/>
          <w:color w:val="FF0000"/>
          <w:sz w:val="24"/>
          <w:szCs w:val="24"/>
        </w:rPr>
        <w:t>Quality Rules and Standards</w:t>
      </w:r>
      <w:bookmarkEnd w:id="101"/>
      <w:r w:rsidR="0044754B">
        <w:rPr>
          <w:rFonts w:ascii="MetricHPE" w:eastAsia="Microsoft JhengHei" w:hAnsi="MetricHPE"/>
          <w:color w:val="FF0000"/>
          <w:sz w:val="24"/>
          <w:szCs w:val="24"/>
        </w:rPr>
        <w:t xml:space="preserve"> </w:t>
      </w:r>
    </w:p>
    <w:p w14:paraId="7869474E" w14:textId="1806034F" w:rsidR="00604BA3" w:rsidRPr="003B6145" w:rsidRDefault="009A35F2" w:rsidP="00D917EF">
      <w:pPr>
        <w:pStyle w:val="Heading5"/>
        <w:numPr>
          <w:ilvl w:val="4"/>
          <w:numId w:val="10"/>
        </w:numPr>
        <w:rPr>
          <w:rFonts w:ascii="MetricHPE" w:eastAsia="Microsoft JhengHei" w:hAnsi="MetricHPE"/>
          <w:i w:val="0"/>
          <w:color w:val="FF0000"/>
          <w:sz w:val="24"/>
          <w:szCs w:val="24"/>
          <w:highlight w:val="cyan"/>
        </w:rPr>
      </w:pPr>
      <w:bookmarkStart w:id="102" w:name="_Toc178244936"/>
      <w:r w:rsidRPr="003B6145">
        <w:rPr>
          <w:rFonts w:ascii="MetricHPE" w:eastAsia="Microsoft JhengHei" w:hAnsi="MetricHPE"/>
          <w:i w:val="0"/>
          <w:iCs/>
          <w:color w:val="FF0000"/>
          <w:sz w:val="24"/>
          <w:szCs w:val="24"/>
          <w:highlight w:val="cyan"/>
        </w:rPr>
        <w:t>The</w:t>
      </w:r>
      <w:r w:rsidR="007427D7" w:rsidRPr="003B6145">
        <w:rPr>
          <w:rFonts w:ascii="MetricHPE" w:eastAsia="Microsoft JhengHei" w:hAnsi="MetricHPE"/>
          <w:i w:val="0"/>
          <w:iCs/>
          <w:color w:val="FF0000"/>
          <w:sz w:val="24"/>
          <w:szCs w:val="24"/>
          <w:highlight w:val="cyan"/>
        </w:rPr>
        <w:t xml:space="preserve"> one-on-one data </w:t>
      </w:r>
      <w:r w:rsidR="00B7479F" w:rsidRPr="003B6145">
        <w:rPr>
          <w:rFonts w:ascii="MetricHPE" w:eastAsia="Microsoft JhengHei" w:hAnsi="MetricHPE"/>
          <w:i w:val="0"/>
          <w:iCs/>
          <w:color w:val="FF0000"/>
          <w:sz w:val="24"/>
          <w:szCs w:val="24"/>
          <w:highlight w:val="cyan"/>
        </w:rPr>
        <w:t>ingestion</w:t>
      </w:r>
      <w:r w:rsidRPr="003B6145">
        <w:rPr>
          <w:rFonts w:ascii="MetricHPE" w:eastAsia="Microsoft JhengHei" w:hAnsi="MetricHPE"/>
          <w:i w:val="0"/>
          <w:iCs/>
          <w:color w:val="FF0000"/>
          <w:sz w:val="24"/>
          <w:szCs w:val="24"/>
          <w:highlight w:val="cyan"/>
        </w:rPr>
        <w:t xml:space="preserve"> scenario</w:t>
      </w:r>
      <w:r w:rsidRPr="003B6145">
        <w:rPr>
          <w:rFonts w:ascii="MetricHPE" w:eastAsia="Microsoft JhengHei" w:hAnsi="MetricHPE" w:hint="eastAsia"/>
          <w:i w:val="0"/>
          <w:iCs/>
          <w:color w:val="FF0000"/>
          <w:sz w:val="24"/>
          <w:szCs w:val="24"/>
          <w:highlight w:val="cyan"/>
        </w:rPr>
        <w:t>:</w:t>
      </w:r>
      <w:r w:rsidRPr="003B6145">
        <w:rPr>
          <w:rFonts w:ascii="MetricHPE" w:eastAsia="Microsoft JhengHei" w:hAnsi="MetricHPE"/>
          <w:i w:val="0"/>
          <w:iCs/>
          <w:color w:val="FF0000"/>
          <w:sz w:val="24"/>
          <w:szCs w:val="24"/>
          <w:highlight w:val="cyan"/>
        </w:rPr>
        <w:t xml:space="preserve"> </w:t>
      </w:r>
      <w:r w:rsidR="007427D7" w:rsidRPr="003B6145">
        <w:rPr>
          <w:rFonts w:ascii="MetricHPE" w:eastAsia="Microsoft JhengHei" w:hAnsi="MetricHPE"/>
          <w:i w:val="0"/>
          <w:iCs/>
          <w:color w:val="FF0000"/>
          <w:sz w:val="24"/>
          <w:szCs w:val="24"/>
          <w:highlight w:val="cyan"/>
        </w:rPr>
        <w:t xml:space="preserve"> </w:t>
      </w:r>
      <w:r w:rsidR="007427D7" w:rsidRPr="003B6145">
        <w:rPr>
          <w:rFonts w:ascii="MetricHPE" w:eastAsia="Microsoft JhengHei" w:hAnsi="MetricHPE"/>
          <w:i w:val="0"/>
          <w:color w:val="FF0000"/>
          <w:sz w:val="24"/>
          <w:szCs w:val="24"/>
          <w:highlight w:val="cyan"/>
        </w:rPr>
        <w:t>the</w:t>
      </w:r>
      <w:r w:rsidR="00363F6E" w:rsidRPr="003B6145">
        <w:rPr>
          <w:rFonts w:ascii="MetricHPE" w:eastAsia="Microsoft JhengHei" w:hAnsi="MetricHPE"/>
          <w:i w:val="0"/>
          <w:color w:val="FF0000"/>
          <w:sz w:val="24"/>
          <w:szCs w:val="24"/>
          <w:highlight w:val="cyan"/>
        </w:rPr>
        <w:t xml:space="preserve"> </w:t>
      </w:r>
      <w:r w:rsidR="007427D7" w:rsidRPr="003B6145">
        <w:rPr>
          <w:rFonts w:ascii="MetricHPE" w:eastAsia="Microsoft JhengHei" w:hAnsi="MetricHPE"/>
          <w:i w:val="0"/>
          <w:color w:val="FF0000"/>
          <w:sz w:val="24"/>
          <w:szCs w:val="24"/>
          <w:highlight w:val="cyan"/>
        </w:rPr>
        <w:t>r</w:t>
      </w:r>
      <w:r w:rsidR="00363F6E" w:rsidRPr="003B6145">
        <w:rPr>
          <w:rFonts w:ascii="MetricHPE" w:eastAsia="Microsoft JhengHei" w:hAnsi="MetricHPE"/>
          <w:i w:val="0"/>
          <w:color w:val="FF0000"/>
          <w:sz w:val="24"/>
          <w:szCs w:val="24"/>
          <w:highlight w:val="cyan"/>
        </w:rPr>
        <w:t>ecommend</w:t>
      </w:r>
      <w:r w:rsidR="00363F6E" w:rsidRPr="003B6145">
        <w:rPr>
          <w:rFonts w:ascii="MetricHPE" w:eastAsia="Microsoft JhengHei" w:hAnsi="MetricHPE" w:hint="eastAsia"/>
          <w:i w:val="0"/>
          <w:color w:val="FF0000"/>
          <w:sz w:val="24"/>
          <w:szCs w:val="24"/>
          <w:highlight w:val="cyan"/>
        </w:rPr>
        <w:t>ed</w:t>
      </w:r>
      <w:r w:rsidR="00363F6E" w:rsidRPr="003B6145">
        <w:rPr>
          <w:rFonts w:ascii="MetricHPE" w:eastAsia="Microsoft JhengHei" w:hAnsi="MetricHPE"/>
          <w:i w:val="0"/>
          <w:color w:val="FF0000"/>
          <w:sz w:val="24"/>
          <w:szCs w:val="24"/>
          <w:highlight w:val="cyan"/>
        </w:rPr>
        <w:t xml:space="preserve"> </w:t>
      </w:r>
      <w:r w:rsidRPr="003B6145">
        <w:rPr>
          <w:rFonts w:ascii="MetricHPE" w:eastAsia="Microsoft JhengHei" w:hAnsi="MetricHPE"/>
          <w:i w:val="0"/>
          <w:color w:val="FF0000"/>
          <w:sz w:val="24"/>
          <w:szCs w:val="24"/>
          <w:highlight w:val="cyan"/>
        </w:rPr>
        <w:t>sta</w:t>
      </w:r>
      <w:r w:rsidR="00531DCF" w:rsidRPr="003B6145">
        <w:rPr>
          <w:rFonts w:ascii="MetricHPE" w:eastAsia="Microsoft JhengHei" w:hAnsi="MetricHPE"/>
          <w:i w:val="0"/>
          <w:color w:val="FF0000"/>
          <w:sz w:val="24"/>
          <w:szCs w:val="24"/>
          <w:highlight w:val="cyan"/>
        </w:rPr>
        <w:t xml:space="preserve">ndardization </w:t>
      </w:r>
      <w:r w:rsidR="00363F6E" w:rsidRPr="003B6145">
        <w:rPr>
          <w:rFonts w:ascii="MetricHPE" w:eastAsia="Microsoft JhengHei" w:hAnsi="MetricHPE"/>
          <w:i w:val="0"/>
          <w:color w:val="FF0000"/>
          <w:sz w:val="24"/>
          <w:szCs w:val="24"/>
          <w:highlight w:val="cyan"/>
        </w:rPr>
        <w:t>approach</w:t>
      </w:r>
      <w:r w:rsidR="00363F6E" w:rsidRPr="003B6145">
        <w:rPr>
          <w:rFonts w:ascii="MetricHPE" w:eastAsia="Microsoft JhengHei" w:hAnsi="MetricHPE" w:hint="eastAsia"/>
          <w:i w:val="0"/>
          <w:color w:val="FF0000"/>
          <w:sz w:val="24"/>
          <w:szCs w:val="24"/>
          <w:highlight w:val="cyan"/>
        </w:rPr>
        <w:t xml:space="preserve"> for structured and unstructured data</w:t>
      </w:r>
      <w:r w:rsidR="007427D7" w:rsidRPr="003B6145">
        <w:rPr>
          <w:rFonts w:ascii="MetricHPE" w:eastAsia="Microsoft JhengHei" w:hAnsi="MetricHPE"/>
          <w:i w:val="0"/>
          <w:color w:val="FF0000"/>
          <w:sz w:val="24"/>
          <w:szCs w:val="24"/>
          <w:highlight w:val="cyan"/>
        </w:rPr>
        <w:t xml:space="preserve"> </w:t>
      </w:r>
      <w:r w:rsidRPr="003B6145">
        <w:rPr>
          <w:rFonts w:ascii="MetricHPE" w:eastAsia="Microsoft JhengHei" w:hAnsi="MetricHPE"/>
          <w:i w:val="0"/>
          <w:color w:val="FF0000"/>
          <w:sz w:val="24"/>
          <w:szCs w:val="24"/>
          <w:highlight w:val="cyan"/>
        </w:rPr>
        <w:t>from subsidiaries to CFH</w:t>
      </w:r>
      <w:bookmarkEnd w:id="102"/>
    </w:p>
    <w:tbl>
      <w:tblPr>
        <w:tblW w:w="10622" w:type="dxa"/>
        <w:tblInd w:w="5" w:type="dxa"/>
        <w:tblLook w:val="04A0" w:firstRow="1" w:lastRow="0" w:firstColumn="1" w:lastColumn="0" w:noHBand="0" w:noVBand="1"/>
      </w:tblPr>
      <w:tblGrid>
        <w:gridCol w:w="1178"/>
        <w:gridCol w:w="9444"/>
      </w:tblGrid>
      <w:tr w:rsidR="0098044E" w:rsidRPr="003B6145" w14:paraId="29BF0213" w14:textId="77777777" w:rsidTr="002C6CDF">
        <w:trPr>
          <w:trHeight w:val="731"/>
          <w:tblHeader/>
        </w:trPr>
        <w:tc>
          <w:tcPr>
            <w:tcW w:w="1178"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E51668" w14:textId="0D570720" w:rsidR="0098044E" w:rsidRPr="003B6145" w:rsidRDefault="0098044E" w:rsidP="00954998">
            <w:pPr>
              <w:jc w:val="center"/>
              <w:rPr>
                <w:rFonts w:ascii="MetricHPE" w:eastAsia="MS PGothic" w:hAnsi="MetricHPE"/>
                <w:b/>
                <w:highlight w:val="cyan"/>
                <w:lang w:val="en-GB"/>
              </w:rPr>
            </w:pPr>
            <w:r w:rsidRPr="003B6145">
              <w:rPr>
                <w:rFonts w:ascii="MetricHPE" w:eastAsia="MS PGothic" w:hAnsi="MetricHPE"/>
                <w:b/>
                <w:highlight w:val="cyan"/>
                <w:lang w:val="en-GB"/>
              </w:rPr>
              <w:t>Scenarios</w:t>
            </w:r>
          </w:p>
        </w:tc>
        <w:tc>
          <w:tcPr>
            <w:tcW w:w="9444" w:type="dxa"/>
            <w:tcBorders>
              <w:top w:val="single" w:sz="4" w:space="0" w:color="auto"/>
              <w:left w:val="nil"/>
              <w:bottom w:val="single" w:sz="4" w:space="0" w:color="auto"/>
              <w:right w:val="single" w:sz="4" w:space="0" w:color="auto"/>
            </w:tcBorders>
            <w:shd w:val="clear" w:color="auto" w:fill="92D050"/>
            <w:vAlign w:val="center"/>
            <w:hideMark/>
          </w:tcPr>
          <w:p w14:paraId="60F4C88F" w14:textId="2E15DE83" w:rsidR="0098044E" w:rsidRPr="003B6145" w:rsidRDefault="0098044E" w:rsidP="00954998">
            <w:pPr>
              <w:jc w:val="center"/>
              <w:rPr>
                <w:rFonts w:ascii="MetricHPE" w:eastAsia="MS PGothic" w:hAnsi="MetricHPE"/>
                <w:b/>
                <w:highlight w:val="cyan"/>
                <w:lang w:val="en-GB"/>
              </w:rPr>
            </w:pPr>
            <w:r w:rsidRPr="003B6145">
              <w:rPr>
                <w:rFonts w:ascii="MetricHPE" w:eastAsia="MS PGothic" w:hAnsi="MetricHPE"/>
                <w:b/>
                <w:bCs/>
                <w:highlight w:val="cyan"/>
              </w:rPr>
              <w:t>D</w:t>
            </w:r>
            <w:r w:rsidRPr="003B6145">
              <w:rPr>
                <w:rFonts w:ascii="MetricHPE" w:eastAsia="Microsoft JhengHei" w:hAnsi="MetricHPE" w:hint="eastAsia"/>
                <w:b/>
                <w:bCs/>
                <w:highlight w:val="cyan"/>
              </w:rPr>
              <w:t xml:space="preserve">ata </w:t>
            </w:r>
            <w:r w:rsidR="00A86A52" w:rsidRPr="003B6145">
              <w:rPr>
                <w:rFonts w:ascii="MetricHPE" w:eastAsia="Microsoft JhengHei" w:hAnsi="MetricHPE"/>
                <w:b/>
                <w:bCs/>
                <w:highlight w:val="cyan"/>
              </w:rPr>
              <w:t xml:space="preserve">standardization approach  </w:t>
            </w:r>
          </w:p>
        </w:tc>
      </w:tr>
      <w:tr w:rsidR="0098044E" w:rsidRPr="003B6145" w14:paraId="01FC1030" w14:textId="77777777" w:rsidTr="002C6CDF">
        <w:trPr>
          <w:trHeight w:val="11323"/>
        </w:trPr>
        <w:tc>
          <w:tcPr>
            <w:tcW w:w="1178" w:type="dxa"/>
            <w:tcBorders>
              <w:left w:val="single" w:sz="4" w:space="0" w:color="auto"/>
              <w:right w:val="single" w:sz="4" w:space="0" w:color="auto"/>
            </w:tcBorders>
            <w:shd w:val="clear" w:color="auto" w:fill="auto"/>
            <w:vAlign w:val="center"/>
            <w:hideMark/>
          </w:tcPr>
          <w:p w14:paraId="0899E1CD" w14:textId="1F94AABB" w:rsidR="0098044E" w:rsidRPr="003B6145" w:rsidRDefault="0098044E" w:rsidP="00932F71">
            <w:pPr>
              <w:rPr>
                <w:rFonts w:ascii="MetricHPE" w:eastAsia="Microsoft JhengHei" w:hAnsi="MetricHPE"/>
                <w:highlight w:val="cyan"/>
                <w:lang w:val="en-GB"/>
              </w:rPr>
            </w:pPr>
            <w:r w:rsidRPr="003B6145">
              <w:rPr>
                <w:rFonts w:ascii="MetricHPE" w:eastAsia="Microsoft JhengHei" w:hAnsi="MetricHPE"/>
                <w:i/>
                <w:iCs/>
                <w:color w:val="000000" w:themeColor="text1"/>
                <w:highlight w:val="cyan"/>
              </w:rPr>
              <w:t>One-on-One data ingestion</w:t>
            </w:r>
          </w:p>
        </w:tc>
        <w:tc>
          <w:tcPr>
            <w:tcW w:w="9444" w:type="dxa"/>
            <w:tcBorders>
              <w:top w:val="nil"/>
              <w:left w:val="nil"/>
              <w:bottom w:val="single" w:sz="4" w:space="0" w:color="auto"/>
              <w:right w:val="single" w:sz="4" w:space="0" w:color="auto"/>
            </w:tcBorders>
            <w:shd w:val="clear" w:color="auto" w:fill="auto"/>
            <w:vAlign w:val="center"/>
            <w:hideMark/>
          </w:tcPr>
          <w:p w14:paraId="01A796AD" w14:textId="60D479FD" w:rsidR="0098044E" w:rsidRPr="003B6145" w:rsidRDefault="0098044E" w:rsidP="0098044E">
            <w:pPr>
              <w:rPr>
                <w:rFonts w:ascii="MetricHPE" w:eastAsia="Microsoft JhengHei" w:hAnsi="MetricHPE"/>
                <w:b/>
                <w:bCs/>
                <w:highlight w:val="cyan"/>
                <w:lang w:val="en-GB"/>
              </w:rPr>
            </w:pPr>
            <w:r w:rsidRPr="003B6145">
              <w:rPr>
                <w:rFonts w:ascii="MetricHPE" w:eastAsia="Microsoft JhengHei" w:hAnsi="MetricHPE"/>
                <w:b/>
                <w:bCs/>
                <w:highlight w:val="cyan"/>
                <w:lang w:val="en-GB"/>
              </w:rPr>
              <w:t xml:space="preserve">Diagram: </w:t>
            </w:r>
            <w:r w:rsidR="007F5BDB" w:rsidRPr="003B6145">
              <w:rPr>
                <w:rFonts w:ascii="MetricHPE" w:eastAsia="Microsoft JhengHei" w:hAnsi="MetricHPE"/>
                <w:b/>
                <w:bCs/>
                <w:highlight w:val="cyan"/>
                <w:lang w:val="en-GB"/>
              </w:rPr>
              <w:t xml:space="preserve">the diagram that shows the </w:t>
            </w:r>
            <w:r w:rsidR="007F5BDB" w:rsidRPr="003B6145">
              <w:rPr>
                <w:rFonts w:ascii="MetricHPE" w:eastAsia="Microsoft JhengHei" w:hAnsi="MetricHPE"/>
                <w:b/>
                <w:bCs/>
                <w:color w:val="000000" w:themeColor="text1"/>
                <w:highlight w:val="cyan"/>
                <w:lang w:val="en-GB"/>
              </w:rPr>
              <w:t xml:space="preserve">flow of </w:t>
            </w:r>
            <w:r w:rsidR="00D85983" w:rsidRPr="003B6145">
              <w:rPr>
                <w:rFonts w:ascii="MetricHPE" w:eastAsia="Microsoft JhengHei" w:hAnsi="MetricHPE"/>
                <w:b/>
                <w:color w:val="000000" w:themeColor="text1"/>
                <w:highlight w:val="cyan"/>
              </w:rPr>
              <w:t xml:space="preserve">structured and unstructured data </w:t>
            </w:r>
            <w:r w:rsidR="007F5BDB" w:rsidRPr="003B6145">
              <w:rPr>
                <w:rFonts w:ascii="MetricHPE" w:eastAsia="Microsoft JhengHei" w:hAnsi="MetricHPE"/>
                <w:b/>
                <w:bCs/>
                <w:highlight w:val="cyan"/>
                <w:lang w:val="en-GB"/>
              </w:rPr>
              <w:t>from subsidiary to holdings organization</w:t>
            </w:r>
            <w:r w:rsidR="00A942E9" w:rsidRPr="003B6145">
              <w:rPr>
                <w:rFonts w:ascii="MetricHPE" w:eastAsia="Microsoft JhengHei" w:hAnsi="MetricHPE"/>
                <w:b/>
                <w:bCs/>
                <w:highlight w:val="cyan"/>
                <w:lang w:val="en-GB"/>
              </w:rPr>
              <w:t xml:space="preserve">, </w:t>
            </w:r>
            <w:r w:rsidR="00D85983" w:rsidRPr="003B6145">
              <w:rPr>
                <w:rFonts w:ascii="MetricHPE" w:eastAsia="Microsoft JhengHei" w:hAnsi="MetricHPE"/>
                <w:b/>
                <w:bCs/>
                <w:highlight w:val="cyan"/>
                <w:lang w:val="en-GB"/>
              </w:rPr>
              <w:t xml:space="preserve">shows that what are the responsibilities of the subsidiary in this and what are the responsibilities of CFH: </w:t>
            </w:r>
          </w:p>
          <w:p w14:paraId="492ED408" w14:textId="77777777" w:rsidR="0098044E" w:rsidRPr="003B6145" w:rsidRDefault="0098044E" w:rsidP="00AB4557">
            <w:pPr>
              <w:rPr>
                <w:rFonts w:ascii="MetricHPE" w:eastAsia="Microsoft JhengHei" w:hAnsi="MetricHPE"/>
                <w:b/>
                <w:bCs/>
                <w:color w:val="000000" w:themeColor="text1"/>
                <w:highlight w:val="cyan"/>
                <w:lang w:val="en-GB"/>
              </w:rPr>
            </w:pPr>
          </w:p>
          <w:p w14:paraId="520392D2" w14:textId="77777777" w:rsidR="0098044E" w:rsidRPr="003B6145" w:rsidRDefault="0098044E" w:rsidP="00AB4557">
            <w:pPr>
              <w:rPr>
                <w:rFonts w:ascii="MetricHPE" w:eastAsia="Microsoft JhengHei" w:hAnsi="MetricHPE"/>
                <w:b/>
                <w:bCs/>
                <w:color w:val="000000" w:themeColor="text1"/>
                <w:highlight w:val="cyan"/>
                <w:lang w:val="en-GB"/>
              </w:rPr>
            </w:pPr>
          </w:p>
          <w:p w14:paraId="0242E2EF" w14:textId="5B089E26" w:rsidR="0098044E" w:rsidRPr="003B6145" w:rsidRDefault="0098044E" w:rsidP="00AB4557">
            <w:pPr>
              <w:rPr>
                <w:rFonts w:ascii="MetricHPE" w:eastAsia="Microsoft JhengHei" w:hAnsi="MetricHPE"/>
                <w:b/>
                <w:bCs/>
                <w:color w:val="000000" w:themeColor="text1"/>
                <w:highlight w:val="cyan"/>
                <w:lang w:val="en-GB"/>
              </w:rPr>
            </w:pPr>
            <w:r w:rsidRPr="003B6145">
              <w:rPr>
                <w:rFonts w:ascii="MetricHPE" w:hAnsi="MetricHPE"/>
                <w:noProof/>
                <w:highlight w:val="cyan"/>
              </w:rPr>
              <w:drawing>
                <wp:inline distT="0" distB="0" distL="0" distR="0" wp14:anchorId="74A801E7" wp14:editId="59B8105F">
                  <wp:extent cx="5715000" cy="6030330"/>
                  <wp:effectExtent l="0" t="0" r="0" b="2540"/>
                  <wp:docPr id="1565668050"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4239" cy="6082286"/>
                          </a:xfrm>
                          <a:prstGeom prst="rect">
                            <a:avLst/>
                          </a:prstGeom>
                          <a:noFill/>
                          <a:ln>
                            <a:noFill/>
                          </a:ln>
                        </pic:spPr>
                      </pic:pic>
                    </a:graphicData>
                  </a:graphic>
                </wp:inline>
              </w:drawing>
            </w:r>
          </w:p>
          <w:p w14:paraId="04307344" w14:textId="77777777" w:rsidR="0098044E" w:rsidRPr="003B6145" w:rsidRDefault="0098044E" w:rsidP="00AB4557">
            <w:pPr>
              <w:rPr>
                <w:rFonts w:ascii="MetricHPE" w:eastAsia="Microsoft JhengHei" w:hAnsi="MetricHPE"/>
                <w:b/>
                <w:bCs/>
                <w:color w:val="000000" w:themeColor="text1"/>
                <w:highlight w:val="cyan"/>
                <w:lang w:val="en-GB"/>
              </w:rPr>
            </w:pPr>
          </w:p>
          <w:p w14:paraId="36D436DD" w14:textId="77777777" w:rsidR="0098044E" w:rsidRPr="003B6145" w:rsidRDefault="0098044E" w:rsidP="00AB4557">
            <w:pPr>
              <w:rPr>
                <w:rFonts w:ascii="MetricHPE" w:eastAsia="Microsoft JhengHei" w:hAnsi="MetricHPE"/>
                <w:b/>
                <w:bCs/>
                <w:color w:val="000000" w:themeColor="text1"/>
                <w:highlight w:val="cyan"/>
                <w:lang w:val="en-GB"/>
              </w:rPr>
            </w:pPr>
          </w:p>
          <w:p w14:paraId="3F23C6D5" w14:textId="51C2BCDC" w:rsidR="0098044E" w:rsidRPr="003B6145" w:rsidRDefault="0098044E" w:rsidP="00AB4557">
            <w:pPr>
              <w:rPr>
                <w:rFonts w:ascii="MetricHPE" w:eastAsia="Microsoft JhengHei" w:hAnsi="MetricHPE"/>
                <w:b/>
                <w:bCs/>
                <w:color w:val="000000" w:themeColor="text1"/>
                <w:highlight w:val="cyan"/>
                <w:lang w:val="en-GB"/>
              </w:rPr>
            </w:pPr>
            <w:r w:rsidRPr="003B6145">
              <w:rPr>
                <w:rFonts w:ascii="MetricHPE" w:eastAsia="Microsoft JhengHei" w:hAnsi="MetricHPE"/>
                <w:b/>
                <w:bCs/>
                <w:color w:val="000000" w:themeColor="text1"/>
                <w:highlight w:val="cyan"/>
                <w:lang w:val="en-GB"/>
              </w:rPr>
              <w:lastRenderedPageBreak/>
              <w:t>Status: Consolidating structured and unstructured data from subsidiaries to holdings before transforming table structure corresponding to DDL statement</w:t>
            </w:r>
          </w:p>
          <w:p w14:paraId="3C77CE62" w14:textId="77777777" w:rsidR="0038121C" w:rsidRPr="003B6145" w:rsidRDefault="0038121C" w:rsidP="00AB4557">
            <w:pPr>
              <w:rPr>
                <w:rFonts w:ascii="MetricHPE" w:eastAsia="Microsoft JhengHei" w:hAnsi="MetricHPE"/>
                <w:b/>
                <w:bCs/>
                <w:color w:val="000000" w:themeColor="text1"/>
                <w:highlight w:val="cyan"/>
                <w:lang w:val="en-GB"/>
              </w:rPr>
            </w:pPr>
          </w:p>
          <w:p w14:paraId="0342B7CE" w14:textId="05B8F9F4" w:rsidR="0098044E" w:rsidRPr="003B6145" w:rsidRDefault="0052252D" w:rsidP="003B10B6">
            <w:pPr>
              <w:rPr>
                <w:rFonts w:ascii="MetricHPEXS" w:eastAsia="Microsoft JhengHei" w:hAnsi="MetricHPEXS"/>
                <w:b/>
                <w:color w:val="FF0000"/>
                <w:highlight w:val="cyan"/>
              </w:rPr>
            </w:pPr>
            <w:r w:rsidRPr="003B6145">
              <w:rPr>
                <w:rFonts w:ascii="MetricHPEXS" w:eastAsia="Microsoft JhengHei" w:hAnsi="MetricHPEXS"/>
                <w:b/>
                <w:bCs/>
                <w:highlight w:val="cyan"/>
                <w:lang w:val="en-GB"/>
              </w:rPr>
              <w:t>This stage can r</w:t>
            </w:r>
            <w:r w:rsidR="00D02509" w:rsidRPr="003B6145">
              <w:rPr>
                <w:rFonts w:ascii="MetricHPEXS" w:eastAsia="Microsoft JhengHei" w:hAnsi="MetricHPEXS"/>
                <w:b/>
                <w:bCs/>
                <w:highlight w:val="cyan"/>
                <w:lang w:val="en-GB"/>
              </w:rPr>
              <w:t>efer</w:t>
            </w:r>
            <w:r w:rsidR="00D02509" w:rsidRPr="003B6145">
              <w:rPr>
                <w:rFonts w:ascii="MetricHPEXS" w:eastAsia="Microsoft JhengHei" w:hAnsi="MetricHPEXS"/>
                <w:b/>
                <w:highlight w:val="cyan"/>
                <w:lang w:val="en-GB"/>
              </w:rPr>
              <w:t xml:space="preserve"> to </w:t>
            </w:r>
            <w:r w:rsidR="00DC53EB" w:rsidRPr="003B6145">
              <w:rPr>
                <w:rFonts w:ascii="MetricHPEXS" w:eastAsia="Microsoft JhengHei" w:hAnsi="MetricHPEXS"/>
                <w:b/>
                <w:highlight w:val="cyan"/>
                <w:lang w:val="en-GB"/>
              </w:rPr>
              <w:t xml:space="preserve">chapter 2.1.6.2 </w:t>
            </w:r>
            <w:r w:rsidR="00DE0AE9" w:rsidRPr="003B6145">
              <w:rPr>
                <w:rFonts w:ascii="MetricHPEXS" w:eastAsia="Microsoft JhengHei" w:hAnsi="MetricHPEXS"/>
                <w:b/>
                <w:highlight w:val="cyan"/>
              </w:rPr>
              <w:t xml:space="preserve">Detective DQ procedures </w:t>
            </w:r>
            <w:r w:rsidR="00BD3A09" w:rsidRPr="003B6145">
              <w:rPr>
                <w:rFonts w:ascii="MetricHPEXS" w:eastAsia="Microsoft JhengHei" w:hAnsi="MetricHPEXS"/>
                <w:b/>
                <w:highlight w:val="cyan"/>
                <w:lang w:val="en-GB"/>
              </w:rPr>
              <w:t>phase1-</w:t>
            </w:r>
            <w:r w:rsidR="00BD3A09" w:rsidRPr="003B6145">
              <w:rPr>
                <w:rFonts w:ascii="MetricHPEXS" w:eastAsia="Microsoft JhengHei" w:hAnsi="MetricHPEXS"/>
                <w:b/>
                <w:highlight w:val="cyan"/>
                <w:lang w:val="en-PH"/>
              </w:rPr>
              <w:t xml:space="preserve"> Identify &amp; Establish</w:t>
            </w:r>
            <w:r w:rsidR="002211EC" w:rsidRPr="003B6145">
              <w:rPr>
                <w:rFonts w:ascii="MetricHPEXS" w:eastAsia="Microsoft JhengHei" w:hAnsi="MetricHPEXS"/>
                <w:b/>
                <w:highlight w:val="cyan"/>
                <w:lang w:val="en-PH"/>
              </w:rPr>
              <w:t>: [1.2</w:t>
            </w:r>
            <w:r w:rsidR="002211EC" w:rsidRPr="003B6145">
              <w:rPr>
                <w:rFonts w:ascii="MetricHPEXS" w:eastAsia="Microsoft JhengHei" w:hAnsi="MetricHPEXS"/>
                <w:b/>
                <w:highlight w:val="cyan"/>
              </w:rPr>
              <w:t xml:space="preserve"> Build Common Data Definitions] and [1.3 </w:t>
            </w:r>
            <w:commentRangeStart w:id="103"/>
            <w:commentRangeStart w:id="104"/>
            <w:commentRangeStart w:id="105"/>
            <w:r w:rsidR="002211EC" w:rsidRPr="003B6145">
              <w:rPr>
                <w:rFonts w:ascii="MetricHPEXS" w:eastAsia="Microsoft JhengHei" w:hAnsi="MetricHPEXS"/>
                <w:b/>
                <w:highlight w:val="cyan"/>
                <w:lang w:val="en-GB"/>
              </w:rPr>
              <w:t>Build</w:t>
            </w:r>
            <w:r w:rsidR="002211EC" w:rsidRPr="003B6145">
              <w:rPr>
                <w:rFonts w:ascii="MetricHPEXS" w:eastAsia="Microsoft JhengHei" w:hAnsi="MetricHPEXS"/>
                <w:b/>
                <w:color w:val="000000" w:themeColor="text1"/>
                <w:highlight w:val="cyan"/>
              </w:rPr>
              <w:t xml:space="preserve"> Data Quality Rules and Standards</w:t>
            </w:r>
            <w:r w:rsidR="002211EC" w:rsidRPr="003B6145">
              <w:rPr>
                <w:rStyle w:val="CommentReference"/>
                <w:rFonts w:ascii="MetricHPEXS" w:hAnsi="MetricHPEXS"/>
                <w:b/>
                <w:bCs/>
                <w:sz w:val="24"/>
                <w:highlight w:val="cyan"/>
              </w:rPr>
              <w:t>]</w:t>
            </w:r>
            <w:r w:rsidRPr="003B6145">
              <w:rPr>
                <w:rStyle w:val="CommentReference"/>
                <w:rFonts w:ascii="MetricHPEXS" w:hAnsi="MetricHPEXS"/>
                <w:b/>
                <w:bCs/>
                <w:sz w:val="24"/>
                <w:highlight w:val="cyan"/>
              </w:rPr>
              <w:t xml:space="preserve">, </w:t>
            </w:r>
            <w:r w:rsidR="00051556" w:rsidRPr="003B6145">
              <w:rPr>
                <w:rStyle w:val="CommentReference"/>
                <w:rFonts w:ascii="MetricHPEXS" w:hAnsi="MetricHPEXS"/>
                <w:b/>
                <w:bCs/>
                <w:sz w:val="24"/>
                <w:highlight w:val="cyan"/>
              </w:rPr>
              <w:t>provid</w:t>
            </w:r>
            <w:r w:rsidRPr="003B6145">
              <w:rPr>
                <w:rStyle w:val="CommentReference"/>
                <w:rFonts w:ascii="MetricHPEXS" w:hAnsi="MetricHPEXS"/>
                <w:b/>
                <w:bCs/>
                <w:sz w:val="24"/>
                <w:highlight w:val="cyan"/>
              </w:rPr>
              <w:t>ing</w:t>
            </w:r>
            <w:r w:rsidR="00051556" w:rsidRPr="003B6145">
              <w:rPr>
                <w:rStyle w:val="CommentReference"/>
                <w:rFonts w:ascii="MetricHPEXS" w:eastAsia="Microsoft JhengHei" w:hAnsi="MetricHPEXS"/>
                <w:b/>
                <w:sz w:val="24"/>
                <w:highlight w:val="cyan"/>
              </w:rPr>
              <w:t xml:space="preserve"> </w:t>
            </w:r>
            <w:r w:rsidR="0098044E" w:rsidRPr="003B6145">
              <w:rPr>
                <w:rFonts w:ascii="MetricHPEXS" w:eastAsia="Microsoft JhengHei" w:hAnsi="MetricHPEXS"/>
                <w:b/>
                <w:highlight w:val="cyan"/>
                <w:lang w:val="en-GB"/>
              </w:rPr>
              <w:t xml:space="preserve">a definition of what the standard is and a way to validate that the dataset meets that standard: </w:t>
            </w:r>
            <w:commentRangeEnd w:id="103"/>
            <w:r w:rsidR="0098044E" w:rsidRPr="003B6145">
              <w:rPr>
                <w:rStyle w:val="CommentReference"/>
                <w:rFonts w:ascii="MetricHPEXS" w:hAnsi="MetricHPEXS"/>
                <w:b/>
                <w:sz w:val="24"/>
                <w:highlight w:val="cyan"/>
              </w:rPr>
              <w:commentReference w:id="103"/>
            </w:r>
            <w:commentRangeEnd w:id="104"/>
            <w:r w:rsidR="0098044E" w:rsidRPr="003B6145">
              <w:rPr>
                <w:rStyle w:val="CommentReference"/>
                <w:rFonts w:ascii="MetricHPEXS" w:hAnsi="MetricHPEXS"/>
                <w:b/>
                <w:sz w:val="24"/>
                <w:highlight w:val="cyan"/>
              </w:rPr>
              <w:commentReference w:id="104"/>
            </w:r>
            <w:commentRangeEnd w:id="105"/>
            <w:r w:rsidR="00D76664" w:rsidRPr="003B6145">
              <w:rPr>
                <w:rStyle w:val="CommentReference"/>
                <w:rFonts w:ascii="MetricHPEXS" w:hAnsi="MetricHPEXS"/>
                <w:b/>
                <w:sz w:val="24"/>
                <w:highlight w:val="cyan"/>
              </w:rPr>
              <w:commentReference w:id="105"/>
            </w:r>
          </w:p>
          <w:p w14:paraId="1D144CBC" w14:textId="77777777" w:rsidR="0098044E" w:rsidRPr="003B6145" w:rsidRDefault="0098044E" w:rsidP="003B10B6">
            <w:pPr>
              <w:rPr>
                <w:rFonts w:ascii="MetricHPE" w:eastAsia="Microsoft JhengHei" w:hAnsi="MetricHPE"/>
                <w:b/>
                <w:bCs/>
                <w:highlight w:val="cyan"/>
                <w:lang w:val="en-GB"/>
              </w:rPr>
            </w:pPr>
          </w:p>
          <w:p w14:paraId="0F90A7F3" w14:textId="797F74BE" w:rsidR="0098044E" w:rsidRPr="003B6145" w:rsidRDefault="0098044E" w:rsidP="003675AB">
            <w:pPr>
              <w:pStyle w:val="ListParagraph"/>
              <w:numPr>
                <w:ilvl w:val="0"/>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 xml:space="preserve">Data can be passed from Subsidiary to Holdings organization </w:t>
            </w:r>
            <w:r w:rsidRPr="003B6145">
              <w:rPr>
                <w:rFonts w:ascii="MetricHPE" w:eastAsia="Microsoft JhengHei" w:hAnsi="MetricHPE"/>
                <w:b/>
                <w:bCs/>
                <w:color w:val="000000" w:themeColor="text1"/>
                <w:highlight w:val="cyan"/>
                <w:lang w:val="en-GB"/>
              </w:rPr>
              <w:t>in structured or unstructured format</w:t>
            </w:r>
            <w:r w:rsidRPr="003B6145">
              <w:rPr>
                <w:rFonts w:ascii="MetricHPE" w:eastAsia="Microsoft JhengHei" w:hAnsi="MetricHPE"/>
                <w:color w:val="000000" w:themeColor="text1"/>
                <w:highlight w:val="cyan"/>
                <w:lang w:val="en-GB"/>
              </w:rPr>
              <w:t xml:space="preserve"> (illustrated, but not limited to images and audio)</w:t>
            </w:r>
          </w:p>
          <w:p w14:paraId="7950557C" w14:textId="77777777" w:rsidR="0098044E" w:rsidRPr="003B6145" w:rsidRDefault="0098044E" w:rsidP="00DC1BD5">
            <w:pPr>
              <w:pStyle w:val="ListParagraph"/>
              <w:ind w:left="360"/>
              <w:rPr>
                <w:rFonts w:ascii="MetricHPE" w:eastAsia="Microsoft JhengHei" w:hAnsi="MetricHPE"/>
                <w:color w:val="000000" w:themeColor="text1"/>
                <w:highlight w:val="cyan"/>
                <w:lang w:val="en-GB"/>
              </w:rPr>
            </w:pPr>
          </w:p>
          <w:p w14:paraId="332D5ECD" w14:textId="61D736E4" w:rsidR="0098044E" w:rsidRPr="003B6145" w:rsidRDefault="0098044E" w:rsidP="003675AB">
            <w:pPr>
              <w:pStyle w:val="ListParagraph"/>
              <w:numPr>
                <w:ilvl w:val="0"/>
                <w:numId w:val="115"/>
              </w:numPr>
              <w:rPr>
                <w:rFonts w:ascii="MetricHPE" w:eastAsia="Microsoft JhengHei" w:hAnsi="MetricHPE"/>
                <w:color w:val="000000" w:themeColor="text1"/>
                <w:highlight w:val="cyan"/>
                <w:lang w:val="en-GB"/>
              </w:rPr>
            </w:pPr>
            <w:r w:rsidRPr="003B6145">
              <w:rPr>
                <w:rFonts w:ascii="MetricHPE" w:eastAsia="Microsoft JhengHei" w:hAnsi="MetricHPE"/>
                <w:b/>
                <w:bCs/>
                <w:color w:val="000000" w:themeColor="text1"/>
                <w:highlight w:val="cyan"/>
                <w:lang w:val="en-GB"/>
              </w:rPr>
              <w:t>For unstructured data,</w:t>
            </w:r>
            <w:r w:rsidRPr="003B6145">
              <w:rPr>
                <w:rFonts w:ascii="MetricHPE" w:eastAsia="Microsoft JhengHei" w:hAnsi="MetricHPE"/>
                <w:color w:val="000000" w:themeColor="text1"/>
                <w:highlight w:val="cyan"/>
                <w:lang w:val="en-GB"/>
              </w:rPr>
              <w:t xml:space="preserve"> metadata about the data should be extracted using appropriate tooling (e.g. sox for audio files). Some of the metadata that can be extracted is covered by following unstructured metadata extraction, but this can also be extended, for example for an audio file we could also capture:</w:t>
            </w:r>
          </w:p>
          <w:p w14:paraId="6E9AB89C"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The format of the audio file</w:t>
            </w:r>
          </w:p>
          <w:p w14:paraId="40A92638"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The number of channels present in the audio file</w:t>
            </w:r>
          </w:p>
          <w:p w14:paraId="342BFB40"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Duration</w:t>
            </w:r>
          </w:p>
          <w:p w14:paraId="15005101" w14:textId="77777777" w:rsidR="0098044E" w:rsidRPr="003B6145" w:rsidRDefault="0098044E" w:rsidP="00DC1BD5">
            <w:pPr>
              <w:rPr>
                <w:rFonts w:ascii="MetricHPE" w:eastAsia="Microsoft JhengHei" w:hAnsi="MetricHPE"/>
                <w:color w:val="000000" w:themeColor="text1"/>
                <w:highlight w:val="cyan"/>
                <w:lang w:val="en-GB"/>
              </w:rPr>
            </w:pPr>
          </w:p>
          <w:p w14:paraId="13C5B19B" w14:textId="2455BFC3" w:rsidR="0098044E" w:rsidRPr="003B6145" w:rsidRDefault="0098044E" w:rsidP="003675AB">
            <w:pPr>
              <w:pStyle w:val="ListParagraph"/>
              <w:numPr>
                <w:ilvl w:val="0"/>
                <w:numId w:val="115"/>
              </w:numPr>
              <w:rPr>
                <w:rFonts w:ascii="MetricHPE" w:eastAsia="Microsoft JhengHei" w:hAnsi="MetricHPE"/>
                <w:b/>
                <w:bCs/>
                <w:i/>
                <w:iCs/>
                <w:color w:val="000000" w:themeColor="text1"/>
                <w:highlight w:val="cyan"/>
                <w:lang w:val="en-GB"/>
              </w:rPr>
            </w:pPr>
            <w:r w:rsidRPr="003B6145">
              <w:rPr>
                <w:rFonts w:ascii="MetricHPE" w:eastAsia="Microsoft JhengHei" w:hAnsi="MetricHPE"/>
                <w:b/>
                <w:bCs/>
                <w:i/>
                <w:iCs/>
                <w:color w:val="000000" w:themeColor="text1"/>
                <w:highlight w:val="cyan"/>
                <w:lang w:val="en-GB"/>
              </w:rPr>
              <w:t xml:space="preserve">*Note: Unstructured metadata extraction: </w:t>
            </w:r>
          </w:p>
          <w:p w14:paraId="76B2E6F9" w14:textId="026713F1" w:rsidR="0098044E" w:rsidRPr="003B6145" w:rsidRDefault="0098044E" w:rsidP="003675AB">
            <w:pPr>
              <w:pStyle w:val="ListParagraph"/>
              <w:numPr>
                <w:ilvl w:val="1"/>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Image &amp; Video: Can use tools like OpenCV, Pillow, scikit as for image data validation.</w:t>
            </w:r>
          </w:p>
          <w:p w14:paraId="4853C9D4" w14:textId="04E95A24"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Resolution Check: Ensures the image meets the minimum resolution requirement.</w:t>
            </w:r>
          </w:p>
          <w:p w14:paraId="5172AF18" w14:textId="611A1729"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Image/Video Format Check: Verifies that the image format is either JPEG or PNG and Video format is MP4, MKV, and WMV etc.</w:t>
            </w:r>
          </w:p>
          <w:p w14:paraId="37B406D5" w14:textId="44A5399E"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EXIF Data Extraction: Extracts metadata from the image</w:t>
            </w:r>
          </w:p>
          <w:p w14:paraId="1076EE6D" w14:textId="60927F24"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Blurriness Check: Uses the variance of the Laplacian to detect blurriness.</w:t>
            </w:r>
          </w:p>
          <w:p w14:paraId="3DA5854B" w14:textId="57D43775"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Image Integrity Check: Checks if the image is corrupted.</w:t>
            </w:r>
          </w:p>
          <w:p w14:paraId="11F762D8" w14:textId="5CE6066E"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Noise Detection: Calculates the mean noise level in the image.</w:t>
            </w:r>
          </w:p>
          <w:p w14:paraId="5A97AEB7" w14:textId="0A467881"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Misplace of the filename extension</w:t>
            </w:r>
          </w:p>
          <w:p w14:paraId="08168FCE" w14:textId="3B9A2FB9"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The setting of video length and size (in seconds).</w:t>
            </w:r>
          </w:p>
          <w:p w14:paraId="50990347" w14:textId="77777777"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Video compression standard</w:t>
            </w:r>
          </w:p>
          <w:p w14:paraId="23F63ED5" w14:textId="6D9A3967" w:rsidR="0098044E" w:rsidRPr="003B6145" w:rsidRDefault="0098044E" w:rsidP="003675AB">
            <w:pPr>
              <w:pStyle w:val="ListParagraph"/>
              <w:numPr>
                <w:ilvl w:val="1"/>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Audio: Can use tools like LibROSA, Pydub, Wave for audio data validation.</w:t>
            </w:r>
          </w:p>
          <w:p w14:paraId="38D52DEC" w14:textId="285DD3C3"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Sampling Rate Check: Ensures the audio has the correct sampling rate.</w:t>
            </w:r>
          </w:p>
          <w:p w14:paraId="654F8794" w14:textId="1A7086B0"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Bit Depth Check: Checks the bit depth of the audio file.</w:t>
            </w:r>
          </w:p>
          <w:p w14:paraId="37113898" w14:textId="17FCC7ED"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Format Check: Verifies the audio file format.</w:t>
            </w:r>
          </w:p>
          <w:p w14:paraId="2AB4F46A" w14:textId="1558C35B"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Metadata Extraction: Extracts metadata from the audio file.</w:t>
            </w:r>
          </w:p>
          <w:p w14:paraId="7B114E23" w14:textId="26213B4B"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Loudness Check: Measures the loudness of the audio</w:t>
            </w:r>
          </w:p>
          <w:p w14:paraId="61EF876E" w14:textId="027F3B93"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Silence Detection: Detects periods of silence in the audio.</w:t>
            </w:r>
          </w:p>
          <w:p w14:paraId="3D2B6466" w14:textId="09048118"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Duration Check: Ensures the audio file's duration meets the minimum requirement.</w:t>
            </w:r>
          </w:p>
          <w:p w14:paraId="3F2991CB" w14:textId="0510922E" w:rsidR="0098044E" w:rsidRPr="003B6145" w:rsidRDefault="0098044E" w:rsidP="003675AB">
            <w:pPr>
              <w:pStyle w:val="ListParagraph"/>
              <w:numPr>
                <w:ilvl w:val="2"/>
                <w:numId w:val="115"/>
              </w:numPr>
              <w:rPr>
                <w:rFonts w:ascii="MetricHPE" w:eastAsia="Microsoft JhengHei" w:hAnsi="MetricHPE"/>
                <w:i/>
                <w:iCs/>
                <w:color w:val="000000" w:themeColor="text1"/>
                <w:highlight w:val="cyan"/>
                <w:lang w:val="en-GB"/>
              </w:rPr>
            </w:pPr>
            <w:r w:rsidRPr="003B6145">
              <w:rPr>
                <w:rFonts w:ascii="MetricHPE" w:eastAsia="Microsoft JhengHei" w:hAnsi="MetricHPE"/>
                <w:i/>
                <w:iCs/>
                <w:color w:val="000000" w:themeColor="text1"/>
                <w:highlight w:val="cyan"/>
                <w:lang w:val="en-GB"/>
              </w:rPr>
              <w:t>File Integrity Check: Checks if the audio file is corrupted.</w:t>
            </w:r>
          </w:p>
          <w:p w14:paraId="7EB40FEA" w14:textId="77777777" w:rsidR="0098044E" w:rsidRPr="003B6145" w:rsidRDefault="0098044E" w:rsidP="00377A2B">
            <w:pPr>
              <w:rPr>
                <w:rFonts w:ascii="MetricHPE" w:eastAsia="Microsoft JhengHei" w:hAnsi="MetricHPE"/>
                <w:color w:val="000000" w:themeColor="text1"/>
                <w:highlight w:val="cyan"/>
                <w:lang w:val="en-GB"/>
              </w:rPr>
            </w:pPr>
          </w:p>
          <w:p w14:paraId="69A609E6" w14:textId="16946F7E" w:rsidR="0098044E" w:rsidRPr="003B6145" w:rsidRDefault="0098044E" w:rsidP="003675AB">
            <w:pPr>
              <w:pStyle w:val="ListParagraph"/>
              <w:numPr>
                <w:ilvl w:val="0"/>
                <w:numId w:val="115"/>
              </w:numPr>
              <w:rPr>
                <w:rFonts w:ascii="MetricHPE" w:eastAsia="Microsoft JhengHei" w:hAnsi="MetricHPE"/>
                <w:highlight w:val="cyan"/>
                <w:lang w:val="en-GB"/>
              </w:rPr>
            </w:pPr>
            <w:r w:rsidRPr="003B6145">
              <w:rPr>
                <w:rFonts w:ascii="MetricHPE" w:eastAsia="Microsoft JhengHei" w:hAnsi="MetricHPE"/>
                <w:b/>
                <w:color w:val="000000" w:themeColor="text1"/>
                <w:highlight w:val="cyan"/>
                <w:lang w:val="en-GB"/>
              </w:rPr>
              <w:t>For structured data</w:t>
            </w:r>
            <w:r w:rsidRPr="003B6145">
              <w:rPr>
                <w:rFonts w:ascii="MetricHPE" w:eastAsia="Microsoft JhengHei" w:hAnsi="MetricHPE"/>
                <w:color w:val="000000" w:themeColor="text1"/>
                <w:highlight w:val="cyan"/>
                <w:lang w:val="en-GB"/>
              </w:rPr>
              <w:t xml:space="preserve">, standardize the data to the format’s holdings want to use internally. This may require simple transformation steps based on subsidiary and dataset, but the aim is to standardize as early in the process as possible and to keep this step as simple as possible. </w:t>
            </w:r>
          </w:p>
          <w:p w14:paraId="25377E40" w14:textId="77777777" w:rsidR="0098044E" w:rsidRPr="003B6145" w:rsidRDefault="0098044E" w:rsidP="00741C1C">
            <w:pPr>
              <w:rPr>
                <w:rFonts w:ascii="MetricHPE" w:eastAsia="Microsoft JhengHei" w:hAnsi="MetricHPE"/>
                <w:color w:val="FF0000"/>
                <w:highlight w:val="cyan"/>
              </w:rPr>
            </w:pPr>
          </w:p>
          <w:p w14:paraId="2EA3D670" w14:textId="27EAE817" w:rsidR="0098044E" w:rsidRPr="003B6145" w:rsidRDefault="0098044E" w:rsidP="003675AB">
            <w:pPr>
              <w:pStyle w:val="ListParagraph"/>
              <w:numPr>
                <w:ilvl w:val="0"/>
                <w:numId w:val="115"/>
              </w:numPr>
              <w:rPr>
                <w:rFonts w:ascii="MetricHPE" w:eastAsia="Microsoft JhengHei" w:hAnsi="MetricHPE"/>
                <w:color w:val="FF0000"/>
                <w:highlight w:val="cyan"/>
                <w:lang w:val="en-GB"/>
              </w:rPr>
            </w:pPr>
            <w:r w:rsidRPr="003B6145">
              <w:rPr>
                <w:rFonts w:ascii="MetricHPE" w:eastAsia="Microsoft JhengHei" w:hAnsi="MetricHPE"/>
                <w:b/>
                <w:bCs/>
                <w:color w:val="000000" w:themeColor="text1"/>
                <w:highlight w:val="cyan"/>
                <w:lang w:val="en-GB"/>
              </w:rPr>
              <w:lastRenderedPageBreak/>
              <w:t>For structured data</w:t>
            </w:r>
            <w:r w:rsidRPr="003B6145">
              <w:rPr>
                <w:rFonts w:ascii="MetricHPE" w:eastAsia="Microsoft JhengHei" w:hAnsi="MetricHPE"/>
                <w:color w:val="000000" w:themeColor="text1"/>
                <w:highlight w:val="cyan"/>
                <w:lang w:val="en-GB"/>
              </w:rPr>
              <w:t xml:space="preserve">, </w:t>
            </w:r>
            <w:r w:rsidRPr="003B6145">
              <w:rPr>
                <w:rFonts w:ascii="MetricHPE" w:eastAsia="Microsoft JhengHei" w:hAnsi="MetricHPE"/>
                <w:color w:val="000000" w:themeColor="text1"/>
                <w:highlight w:val="cyan"/>
              </w:rPr>
              <w:t xml:space="preserve">CFH </w:t>
            </w:r>
            <w:r w:rsidRPr="003B6145">
              <w:rPr>
                <w:rFonts w:ascii="MetricHPE" w:eastAsia="Microsoft JhengHei" w:hAnsi="MetricHPE" w:hint="eastAsia"/>
                <w:color w:val="000000" w:themeColor="text1"/>
                <w:highlight w:val="cyan"/>
                <w:lang w:val="en-GB"/>
              </w:rPr>
              <w:t>n</w:t>
            </w:r>
            <w:r w:rsidRPr="003B6145">
              <w:rPr>
                <w:rFonts w:ascii="MetricHPE" w:eastAsia="Microsoft JhengHei" w:hAnsi="MetricHPE"/>
                <w:color w:val="000000" w:themeColor="text1"/>
                <w:highlight w:val="cyan"/>
                <w:lang w:val="en-GB"/>
              </w:rPr>
              <w:t>eeds to provide a centralized definition of what the standard is and a way to validate that the dataset meets that standard at the group level</w:t>
            </w:r>
            <w:r w:rsidR="00FF2A6F" w:rsidRPr="003B6145">
              <w:rPr>
                <w:rFonts w:ascii="MetricHPE" w:eastAsia="Microsoft JhengHei" w:hAnsi="MetricHPE"/>
                <w:color w:val="000000" w:themeColor="text1"/>
                <w:highlight w:val="cyan"/>
                <w:lang w:val="en-GB"/>
              </w:rPr>
              <w:t xml:space="preserve"> and </w:t>
            </w:r>
            <w:r w:rsidR="00BF7B4F" w:rsidRPr="003B6145">
              <w:rPr>
                <w:rFonts w:ascii="MetricHPE" w:eastAsia="Microsoft JhengHei" w:hAnsi="MetricHPE"/>
                <w:color w:val="000000" w:themeColor="text1"/>
                <w:highlight w:val="cyan"/>
                <w:lang w:val="en-GB"/>
              </w:rPr>
              <w:t>t</w:t>
            </w:r>
            <w:r w:rsidR="00FF2A6F" w:rsidRPr="003B6145">
              <w:rPr>
                <w:rFonts w:ascii="MetricHPE" w:eastAsia="Microsoft JhengHei" w:hAnsi="MetricHPE"/>
                <w:color w:val="000000" w:themeColor="text1"/>
                <w:highlight w:val="cyan"/>
                <w:lang w:val="en-GB"/>
              </w:rPr>
              <w:t xml:space="preserve">hese </w:t>
            </w:r>
            <w:r w:rsidR="00BF7B4F" w:rsidRPr="003B6145">
              <w:rPr>
                <w:rFonts w:ascii="MetricHPE" w:eastAsia="Microsoft JhengHei" w:hAnsi="MetricHPE"/>
                <w:color w:val="000000" w:themeColor="text1"/>
                <w:highlight w:val="cyan"/>
                <w:lang w:val="en-GB"/>
              </w:rPr>
              <w:t xml:space="preserve">standard definition </w:t>
            </w:r>
            <w:r w:rsidR="00FF2A6F" w:rsidRPr="003B6145">
              <w:rPr>
                <w:rFonts w:ascii="MetricHPE" w:eastAsia="Microsoft JhengHei" w:hAnsi="MetricHPE"/>
                <w:color w:val="000000" w:themeColor="text1"/>
                <w:highlight w:val="cyan"/>
                <w:lang w:val="en-GB"/>
              </w:rPr>
              <w:t xml:space="preserve">are typically described in a </w:t>
            </w:r>
            <w:r w:rsidR="00FF2A6F" w:rsidRPr="003B6145">
              <w:rPr>
                <w:rFonts w:ascii="MetricHPE" w:eastAsia="Microsoft JhengHei" w:hAnsi="MetricHPE"/>
                <w:b/>
                <w:bCs/>
                <w:color w:val="000000" w:themeColor="text1"/>
                <w:highlight w:val="cyan"/>
                <w:lang w:val="en-GB"/>
              </w:rPr>
              <w:t>Glossary.</w:t>
            </w:r>
            <w:r w:rsidR="00FF2A6F" w:rsidRPr="003B6145">
              <w:rPr>
                <w:rFonts w:ascii="MetricHPE" w:eastAsia="Microsoft JhengHei" w:hAnsi="MetricHPE"/>
                <w:color w:val="000000" w:themeColor="text1"/>
                <w:highlight w:val="cyan"/>
                <w:lang w:val="en-GB"/>
              </w:rPr>
              <w:t xml:space="preserve"> </w:t>
            </w:r>
            <w:r w:rsidRPr="003B6145">
              <w:rPr>
                <w:rFonts w:ascii="MetricHPE" w:eastAsia="Microsoft JhengHei" w:hAnsi="MetricHPE"/>
                <w:color w:val="000000" w:themeColor="text1"/>
                <w:highlight w:val="cyan"/>
                <w:lang w:val="en-GB"/>
              </w:rPr>
              <w:t xml:space="preserve">By taking KYC as an example, proposing standardized </w:t>
            </w:r>
            <w:r w:rsidRPr="003B6145">
              <w:rPr>
                <w:rFonts w:ascii="MetricHPE" w:eastAsia="Microsoft JhengHei" w:hAnsi="MetricHPE" w:hint="eastAsia"/>
                <w:color w:val="000000" w:themeColor="text1"/>
                <w:highlight w:val="cyan"/>
                <w:lang w:val="en-GB"/>
              </w:rPr>
              <w:t>d</w:t>
            </w:r>
            <w:r w:rsidRPr="003B6145">
              <w:rPr>
                <w:rFonts w:ascii="MetricHPE" w:eastAsia="Microsoft JhengHei" w:hAnsi="MetricHPE"/>
                <w:color w:val="000000" w:themeColor="text1"/>
                <w:highlight w:val="cyan"/>
                <w:lang w:val="en-GB"/>
              </w:rPr>
              <w:t xml:space="preserve">ata specification requirements </w:t>
            </w:r>
            <w:r w:rsidRPr="003B6145">
              <w:rPr>
                <w:rFonts w:ascii="MetricHPE" w:eastAsia="Microsoft JhengHei" w:hAnsi="MetricHPE"/>
                <w:color w:val="000000" w:themeColor="text1"/>
                <w:highlight w:val="cyan"/>
              </w:rPr>
              <w:t xml:space="preserve">for subsidiaries </w:t>
            </w:r>
            <w:r w:rsidRPr="003B6145">
              <w:rPr>
                <w:rFonts w:ascii="MetricHPE" w:eastAsia="Microsoft JhengHei" w:hAnsi="MetricHPE" w:hint="eastAsia"/>
                <w:color w:val="000000" w:themeColor="text1"/>
                <w:highlight w:val="cyan"/>
                <w:lang w:val="en-GB"/>
              </w:rPr>
              <w:t>a</w:t>
            </w:r>
            <w:r w:rsidRPr="003B6145">
              <w:rPr>
                <w:rFonts w:ascii="MetricHPE" w:eastAsia="Microsoft JhengHei" w:hAnsi="MetricHPE"/>
                <w:color w:val="000000" w:themeColor="text1"/>
                <w:highlight w:val="cyan"/>
                <w:lang w:val="en-GB"/>
              </w:rPr>
              <w:t>nd check if align with data warehouse:</w:t>
            </w:r>
          </w:p>
          <w:p w14:paraId="266609A7" w14:textId="3742FC98"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rPr>
              <w:t>T</w:t>
            </w:r>
            <w:r w:rsidRPr="003B6145">
              <w:rPr>
                <w:rFonts w:ascii="MetricHPE" w:eastAsia="Microsoft JhengHei" w:hAnsi="MetricHPE" w:hint="eastAsia"/>
                <w:color w:val="000000" w:themeColor="text1"/>
                <w:highlight w:val="cyan"/>
                <w:lang w:val="en-GB"/>
              </w:rPr>
              <w:t>h</w:t>
            </w:r>
            <w:r w:rsidRPr="003B6145">
              <w:rPr>
                <w:rFonts w:ascii="MetricHPE" w:eastAsia="Microsoft JhengHei" w:hAnsi="MetricHPE"/>
                <w:color w:val="000000" w:themeColor="text1"/>
                <w:highlight w:val="cyan"/>
                <w:lang w:val="en-GB"/>
              </w:rPr>
              <w:t xml:space="preserve">e definition of data </w:t>
            </w:r>
            <w:r w:rsidR="0039016C" w:rsidRPr="003B6145">
              <w:rPr>
                <w:rFonts w:ascii="MetricHPE" w:eastAsia="Microsoft JhengHei" w:hAnsi="MetricHPE"/>
                <w:color w:val="000000" w:themeColor="text1"/>
                <w:highlight w:val="cyan"/>
                <w:lang w:val="en-GB"/>
              </w:rPr>
              <w:t>fie</w:t>
            </w:r>
            <w:r w:rsidR="00515CD1" w:rsidRPr="003B6145">
              <w:rPr>
                <w:rFonts w:ascii="MetricHPE" w:eastAsia="Microsoft JhengHei" w:hAnsi="MetricHPE"/>
                <w:color w:val="000000" w:themeColor="text1"/>
                <w:highlight w:val="cyan"/>
                <w:lang w:val="en-GB"/>
              </w:rPr>
              <w:t>l</w:t>
            </w:r>
            <w:r w:rsidR="0039016C" w:rsidRPr="003B6145">
              <w:rPr>
                <w:rFonts w:ascii="MetricHPE" w:eastAsia="Microsoft JhengHei" w:hAnsi="MetricHPE"/>
                <w:color w:val="000000" w:themeColor="text1"/>
                <w:highlight w:val="cyan"/>
                <w:lang w:val="en-GB"/>
              </w:rPr>
              <w:t>d</w:t>
            </w:r>
            <w:r w:rsidRPr="003B6145">
              <w:rPr>
                <w:rFonts w:ascii="MetricHPE" w:eastAsia="Microsoft JhengHei" w:hAnsi="MetricHPE"/>
                <w:color w:val="000000" w:themeColor="text1"/>
                <w:highlight w:val="cyan"/>
                <w:lang w:val="en-GB"/>
              </w:rPr>
              <w:t xml:space="preserve">/attribute </w:t>
            </w:r>
          </w:p>
          <w:p w14:paraId="336C00A0" w14:textId="0DA14805" w:rsidR="0098044E" w:rsidRPr="003B6145" w:rsidRDefault="0098044E" w:rsidP="003675AB">
            <w:pPr>
              <w:pStyle w:val="ListParagraph"/>
              <w:numPr>
                <w:ilvl w:val="1"/>
                <w:numId w:val="115"/>
              </w:numPr>
              <w:rPr>
                <w:rFonts w:ascii="MetricHPE" w:eastAsia="Microsoft JhengHei" w:hAnsi="MetricHPE" w:cstheme="minorBidi"/>
                <w:color w:val="000000" w:themeColor="text1"/>
                <w:highlight w:val="cyan"/>
                <w:lang w:val="en-GB"/>
              </w:rPr>
            </w:pPr>
            <w:r w:rsidRPr="003B6145">
              <w:rPr>
                <w:rFonts w:ascii="MetricHPE" w:eastAsia="Microsoft JhengHei" w:hAnsi="MetricHPE"/>
                <w:highlight w:val="cyan"/>
                <w:lang w:val="en-GB"/>
              </w:rPr>
              <w:t>PII and Encrypted required columns</w:t>
            </w:r>
          </w:p>
          <w:p w14:paraId="1D8B8679" w14:textId="77777777" w:rsidR="0098044E" w:rsidRPr="003B6145" w:rsidRDefault="0098044E" w:rsidP="003675AB">
            <w:pPr>
              <w:pStyle w:val="ListParagraph"/>
              <w:numPr>
                <w:ilvl w:val="1"/>
                <w:numId w:val="115"/>
              </w:numPr>
              <w:rPr>
                <w:rFonts w:ascii="MetricHPE" w:eastAsia="Microsoft JhengHei" w:hAnsi="MetricHPE" w:cstheme="minorBidi"/>
                <w:color w:val="000000" w:themeColor="text1"/>
                <w:highlight w:val="cyan"/>
                <w:lang w:val="en-GB"/>
              </w:rPr>
            </w:pPr>
            <w:r w:rsidRPr="003B6145">
              <w:rPr>
                <w:rFonts w:ascii="MetricHPE" w:eastAsia="Microsoft JhengHei" w:hAnsi="MetricHPE"/>
                <w:highlight w:val="cyan"/>
                <w:lang w:val="en-GB"/>
              </w:rPr>
              <w:t>Date format</w:t>
            </w:r>
          </w:p>
          <w:p w14:paraId="34D96A0B" w14:textId="77777777" w:rsidR="0098044E" w:rsidRPr="003B6145" w:rsidRDefault="0098044E" w:rsidP="003675AB">
            <w:pPr>
              <w:pStyle w:val="ListParagraph"/>
              <w:numPr>
                <w:ilvl w:val="1"/>
                <w:numId w:val="115"/>
              </w:numPr>
              <w:rPr>
                <w:rFonts w:ascii="MetricHPE" w:eastAsia="Microsoft JhengHei" w:hAnsi="MetricHPE" w:cstheme="minorBidi"/>
                <w:color w:val="000000" w:themeColor="text1"/>
                <w:highlight w:val="cyan"/>
                <w:lang w:val="en-GB"/>
              </w:rPr>
            </w:pPr>
            <w:r w:rsidRPr="003B6145">
              <w:rPr>
                <w:rFonts w:ascii="MetricHPE" w:eastAsia="Microsoft JhengHei" w:hAnsi="MetricHPE"/>
                <w:highlight w:val="cyan"/>
                <w:lang w:val="en-GB"/>
              </w:rPr>
              <w:t>Address standard format</w:t>
            </w:r>
          </w:p>
          <w:p w14:paraId="0E504B61" w14:textId="77777777" w:rsidR="0098044E" w:rsidRPr="003B6145" w:rsidRDefault="0098044E" w:rsidP="003675AB">
            <w:pPr>
              <w:pStyle w:val="ListParagraph"/>
              <w:numPr>
                <w:ilvl w:val="1"/>
                <w:numId w:val="115"/>
              </w:numPr>
              <w:rPr>
                <w:rFonts w:ascii="MetricHPE" w:eastAsia="Microsoft JhengHei" w:hAnsi="MetricHPE" w:cstheme="minorBidi"/>
                <w:color w:val="000000" w:themeColor="text1"/>
                <w:highlight w:val="cyan"/>
                <w:lang w:val="en-GB"/>
              </w:rPr>
            </w:pPr>
            <w:r w:rsidRPr="003B6145">
              <w:rPr>
                <w:rFonts w:ascii="MetricHPE" w:eastAsia="Microsoft JhengHei" w:hAnsi="MetricHPE"/>
                <w:highlight w:val="cyan"/>
                <w:lang w:val="en-GB"/>
              </w:rPr>
              <w:t>Gender format</w:t>
            </w:r>
          </w:p>
          <w:p w14:paraId="41D136E5"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level of education format</w:t>
            </w:r>
          </w:p>
          <w:p w14:paraId="64617679" w14:textId="65C406CF" w:rsidR="0098044E" w:rsidRPr="003B6145" w:rsidRDefault="0098044E" w:rsidP="003675AB">
            <w:pPr>
              <w:pStyle w:val="ListParagraph"/>
              <w:numPr>
                <w:ilvl w:val="1"/>
                <w:numId w:val="115"/>
              </w:numPr>
              <w:rPr>
                <w:rFonts w:ascii="MetricHPE" w:eastAsia="Microsoft JhengHei" w:hAnsi="MetricHPE" w:cstheme="minorBidi"/>
                <w:color w:val="000000" w:themeColor="text1"/>
                <w:highlight w:val="cyan"/>
                <w:lang w:val="en-GB"/>
              </w:rPr>
            </w:pPr>
            <w:r w:rsidRPr="003B6145">
              <w:rPr>
                <w:rFonts w:ascii="MetricHPE" w:eastAsia="Microsoft JhengHei" w:hAnsi="MetricHPE" w:hint="eastAsia"/>
                <w:highlight w:val="cyan"/>
                <w:lang w:val="en-GB"/>
              </w:rPr>
              <w:t>t</w:t>
            </w:r>
            <w:r w:rsidRPr="003B6145">
              <w:rPr>
                <w:rFonts w:ascii="MetricHPE" w:eastAsia="Microsoft JhengHei" w:hAnsi="MetricHPE"/>
                <w:highlight w:val="cyan"/>
                <w:lang w:val="en-GB"/>
              </w:rPr>
              <w:t>he notation of the sensitive/joint credit information format</w:t>
            </w:r>
          </w:p>
          <w:p w14:paraId="1EB6E210" w14:textId="77777777" w:rsidR="0098044E" w:rsidRPr="003B6145" w:rsidRDefault="0098044E" w:rsidP="002F66CD">
            <w:pPr>
              <w:rPr>
                <w:rFonts w:ascii="MetricHPE" w:eastAsia="Microsoft JhengHei" w:hAnsi="MetricHPE" w:cstheme="minorBidi"/>
                <w:color w:val="000000" w:themeColor="text1"/>
                <w:highlight w:val="cyan"/>
                <w:lang w:val="en-GB"/>
              </w:rPr>
            </w:pPr>
          </w:p>
          <w:p w14:paraId="126F9DE8" w14:textId="409E24B6" w:rsidR="0098044E" w:rsidRPr="003B6145" w:rsidRDefault="0098044E" w:rsidP="00322882">
            <w:pPr>
              <w:pStyle w:val="ListParagraph"/>
              <w:ind w:left="360"/>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Before data is imported, subsidiaries should follow the centralized schema to perform an initial data format check, and the assistance should be provided to the subsidiaries</w:t>
            </w:r>
            <w:r w:rsidRPr="003B6145">
              <w:rPr>
                <w:rFonts w:ascii="MetricHPE" w:eastAsia="Microsoft JhengHei" w:hAnsi="MetricHPE" w:hint="eastAsia"/>
                <w:color w:val="000000" w:themeColor="text1"/>
                <w:highlight w:val="cyan"/>
                <w:lang w:val="en-GB"/>
              </w:rPr>
              <w:t xml:space="preserve"> </w:t>
            </w:r>
            <w:r w:rsidRPr="003B6145">
              <w:rPr>
                <w:rFonts w:ascii="MetricHPE" w:eastAsia="Microsoft JhengHei" w:hAnsi="MetricHPE"/>
                <w:color w:val="000000" w:themeColor="text1"/>
                <w:highlight w:val="cyan"/>
                <w:lang w:val="en-GB"/>
              </w:rPr>
              <w:t>to convert them into the corresponding format and then resubmit, by using KYC as an example:</w:t>
            </w:r>
          </w:p>
          <w:p w14:paraId="5F097BE3"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Convert all dates to standard form (the date format)</w:t>
            </w:r>
          </w:p>
          <w:p w14:paraId="09E28C8F"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Convert all addresses to a standard format</w:t>
            </w:r>
          </w:p>
          <w:p w14:paraId="5336FC4D"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Convert gender so that it is either M or F</w:t>
            </w:r>
          </w:p>
          <w:p w14:paraId="7F79F235"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Convert nationalities to use the county codes that are standard within holdings</w:t>
            </w:r>
          </w:p>
          <w:p w14:paraId="044DCC1A"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Convert occupation codes to the form that holdings want to use</w:t>
            </w:r>
          </w:p>
          <w:p w14:paraId="379BA3B0"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Convert level of education to the format that holdings require internally</w:t>
            </w:r>
          </w:p>
          <w:p w14:paraId="120CDC64" w14:textId="3D5A29DD" w:rsidR="0098044E" w:rsidRPr="003B6145" w:rsidRDefault="0098044E" w:rsidP="003675AB">
            <w:pPr>
              <w:pStyle w:val="ListParagraph"/>
              <w:numPr>
                <w:ilvl w:val="1"/>
                <w:numId w:val="115"/>
              </w:numPr>
              <w:rPr>
                <w:rFonts w:ascii="MetricHPE" w:eastAsia="Microsoft JhengHei" w:hAnsi="MetricHPE" w:cstheme="minorBidi"/>
                <w:color w:val="000000" w:themeColor="text1"/>
                <w:highlight w:val="cyan"/>
                <w:lang w:val="en-GB"/>
              </w:rPr>
            </w:pPr>
            <w:r w:rsidRPr="003B6145">
              <w:rPr>
                <w:rFonts w:ascii="MetricHPE" w:eastAsia="Microsoft JhengHei" w:hAnsi="MetricHPE"/>
                <w:highlight w:val="cyan"/>
                <w:lang w:val="en-GB"/>
              </w:rPr>
              <w:t>Mask the PII columns and encrypted columns</w:t>
            </w:r>
          </w:p>
          <w:p w14:paraId="6EE85865" w14:textId="77777777" w:rsidR="0098044E" w:rsidRPr="003B6145" w:rsidRDefault="0098044E" w:rsidP="004B1D01">
            <w:pPr>
              <w:rPr>
                <w:rFonts w:ascii="MetricHPE" w:eastAsia="Microsoft JhengHei" w:hAnsi="MetricHPE"/>
                <w:color w:val="FF0000"/>
                <w:highlight w:val="cyan"/>
                <w:lang w:val="en-GB"/>
              </w:rPr>
            </w:pPr>
          </w:p>
          <w:p w14:paraId="38625E8C" w14:textId="01E24E7E" w:rsidR="0098044E" w:rsidRPr="003B6145" w:rsidRDefault="0098044E" w:rsidP="003675AB">
            <w:pPr>
              <w:pStyle w:val="ListParagraph"/>
              <w:numPr>
                <w:ilvl w:val="0"/>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 xml:space="preserve">At this point, </w:t>
            </w:r>
            <w:r w:rsidRPr="003B6145">
              <w:rPr>
                <w:rFonts w:ascii="MetricHPE" w:eastAsia="Microsoft JhengHei" w:hAnsi="MetricHPE"/>
                <w:b/>
                <w:bCs/>
                <w:color w:val="000000" w:themeColor="text1"/>
                <w:highlight w:val="cyan"/>
                <w:lang w:val="en-GB"/>
              </w:rPr>
              <w:t>structured data has been standardized and metadata has been extracted for unstructured data.</w:t>
            </w:r>
            <w:r w:rsidRPr="003B6145">
              <w:rPr>
                <w:rFonts w:ascii="MetricHPE" w:eastAsia="Microsoft JhengHei" w:hAnsi="MetricHPE"/>
                <w:color w:val="000000" w:themeColor="text1"/>
                <w:highlight w:val="cyan"/>
                <w:lang w:val="en-GB"/>
              </w:rPr>
              <w:t xml:space="preserve"> All information is stored in a structured format. By standardizing the data as soon as possible, it should be possible to minimize the number of validation checks that need to be written. For example, if we want to validate an address, the fact that we have all addresses in the same format means that we only need a single check for this that can be used across many use cases.</w:t>
            </w:r>
          </w:p>
          <w:p w14:paraId="1B607730" w14:textId="77777777" w:rsidR="0098044E" w:rsidRPr="003B6145" w:rsidRDefault="0098044E" w:rsidP="00C312B1">
            <w:pPr>
              <w:rPr>
                <w:rFonts w:ascii="MetricHPE" w:eastAsia="Microsoft JhengHei" w:hAnsi="MetricHPE"/>
                <w:color w:val="000000" w:themeColor="text1"/>
                <w:highlight w:val="cyan"/>
                <w:lang w:val="en-GB"/>
              </w:rPr>
            </w:pPr>
          </w:p>
          <w:p w14:paraId="3CF276A9" w14:textId="53E88C70" w:rsidR="0098044E" w:rsidRPr="003B6145" w:rsidRDefault="0098044E" w:rsidP="003675AB">
            <w:pPr>
              <w:pStyle w:val="ListParagraph"/>
              <w:numPr>
                <w:ilvl w:val="0"/>
                <w:numId w:val="115"/>
              </w:numPr>
              <w:rPr>
                <w:rFonts w:ascii="MetricHPE" w:eastAsia="Microsoft JhengHei" w:hAnsi="MetricHPE"/>
                <w:color w:val="000000" w:themeColor="text1"/>
                <w:highlight w:val="cyan"/>
                <w:lang w:val="en-GB"/>
              </w:rPr>
            </w:pPr>
            <w:r w:rsidRPr="003B6145">
              <w:rPr>
                <w:rFonts w:ascii="MetricHPE" w:eastAsia="Microsoft JhengHei" w:hAnsi="MetricHPE"/>
                <w:b/>
                <w:bCs/>
                <w:color w:val="000000" w:themeColor="text1"/>
                <w:highlight w:val="cyan"/>
                <w:lang w:val="en-GB"/>
              </w:rPr>
              <w:t>For structured  and unstructured data</w:t>
            </w:r>
            <w:r w:rsidRPr="003B6145">
              <w:rPr>
                <w:rFonts w:ascii="MetricHPE" w:eastAsia="Microsoft JhengHei" w:hAnsi="MetricHPE"/>
                <w:color w:val="000000" w:themeColor="text1"/>
                <w:highlight w:val="cyan"/>
                <w:lang w:val="en-GB"/>
              </w:rPr>
              <w:t>, CFH can use the selected data validation tool</w:t>
            </w:r>
            <w:r w:rsidRPr="003B6145">
              <w:rPr>
                <w:rFonts w:ascii="MetricHPE" w:eastAsia="Microsoft JhengHei" w:hAnsi="MetricHPE"/>
                <w:color w:val="000000" w:themeColor="text1"/>
                <w:highlight w:val="cyan"/>
              </w:rPr>
              <w:t>/methods</w:t>
            </w:r>
            <w:r w:rsidRPr="003B6145">
              <w:rPr>
                <w:rFonts w:ascii="MetricHPE" w:eastAsia="Microsoft JhengHei" w:hAnsi="MetricHPE" w:hint="eastAsia"/>
                <w:color w:val="000000" w:themeColor="text1"/>
                <w:highlight w:val="cyan"/>
                <w:lang w:val="en-GB"/>
              </w:rPr>
              <w:t>(</w:t>
            </w:r>
            <w:r w:rsidRPr="003B6145">
              <w:rPr>
                <w:rFonts w:ascii="MetricHPE" w:eastAsia="Microsoft JhengHei" w:hAnsi="MetricHPE"/>
                <w:color w:val="000000" w:themeColor="text1"/>
                <w:highlight w:val="cyan"/>
                <w:lang w:val="en-GB"/>
              </w:rPr>
              <w:t xml:space="preserve">Pandera, Great Expectations, Deequ, or the third-party tools else), validate that the standardized data meets the minimum requirements and reject data that is non-conformant with a view to the subsidiary being responsible for addressing issues in this data as it’s not been subject to any processing other than standardization at this point. Validations at this point will be the most basic and individual use cases may apply stricter validation rules. for example: </w:t>
            </w:r>
          </w:p>
          <w:p w14:paraId="3CBF12E0" w14:textId="77777777" w:rsidR="0098044E" w:rsidRPr="003B6145" w:rsidRDefault="0098044E" w:rsidP="003675AB">
            <w:pPr>
              <w:pStyle w:val="ListParagraph"/>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If the address could not be converted to the required format, reject these rows.</w:t>
            </w:r>
          </w:p>
          <w:p w14:paraId="2B21A0F2" w14:textId="77777777" w:rsidR="0098044E" w:rsidRPr="003B6145" w:rsidRDefault="0098044E" w:rsidP="003675AB">
            <w:pPr>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If images need a minimum resolution, reject those that don’t meet this.</w:t>
            </w:r>
          </w:p>
          <w:p w14:paraId="3159CF5E" w14:textId="1A58731E" w:rsidR="0098044E" w:rsidRPr="003B6145" w:rsidRDefault="0098044E" w:rsidP="003675AB">
            <w:pPr>
              <w:numPr>
                <w:ilvl w:val="1"/>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If the address could not be converted to the required format, reject these rows.</w:t>
            </w:r>
          </w:p>
          <w:p w14:paraId="09ECEE01" w14:textId="77777777" w:rsidR="0098044E" w:rsidRPr="003B6145" w:rsidRDefault="0098044E" w:rsidP="00CD308A">
            <w:pPr>
              <w:rPr>
                <w:rFonts w:ascii="MetricHPE" w:eastAsia="Microsoft JhengHei" w:hAnsi="MetricHPE"/>
                <w:color w:val="000000" w:themeColor="text1"/>
                <w:highlight w:val="cyan"/>
                <w:lang w:val="en-GB"/>
              </w:rPr>
            </w:pPr>
          </w:p>
          <w:p w14:paraId="273D9EA6" w14:textId="11831377" w:rsidR="00FC68E9" w:rsidRPr="003B6145" w:rsidRDefault="003B427B" w:rsidP="003675AB">
            <w:pPr>
              <w:numPr>
                <w:ilvl w:val="0"/>
                <w:numId w:val="115"/>
              </w:numPr>
              <w:rPr>
                <w:rFonts w:ascii="MetricHPE" w:eastAsia="Microsoft JhengHei" w:hAnsi="MetricHPE"/>
                <w:color w:val="000000" w:themeColor="text1"/>
                <w:highlight w:val="cyan"/>
                <w:lang w:val="en-GB"/>
              </w:rPr>
            </w:pPr>
            <w:r w:rsidRPr="003B6145">
              <w:rPr>
                <w:rFonts w:ascii="MetricHPE" w:eastAsia="Microsoft JhengHei" w:hAnsi="MetricHPE"/>
                <w:color w:val="000000" w:themeColor="text1"/>
                <w:highlight w:val="cyan"/>
                <w:lang w:val="en-GB"/>
              </w:rPr>
              <w:t xml:space="preserve">Data that passes the basic validation steps can then be used within data preparation steps that are specific to use-cases. Typically, this will involve a series of data preparation steps (transformations, joins, aggregations etc) and the resulting datasets from each preparation step may be subject to validation steps. For example, if a sales record contains a product code and the use case needs to pull in additional information about the product (product family, warranty period, local price etc) and this information cannot be joined from product code, then this is an issue but in this case one that needs to be addressed by </w:t>
            </w:r>
            <w:r w:rsidR="00583F2D" w:rsidRPr="003B6145">
              <w:rPr>
                <w:rFonts w:ascii="MetricHPE" w:eastAsia="Microsoft JhengHei" w:hAnsi="MetricHPE"/>
                <w:color w:val="000000" w:themeColor="text1"/>
                <w:highlight w:val="cyan"/>
                <w:lang w:val="en-GB"/>
              </w:rPr>
              <w:t xml:space="preserve">Cathay Financial </w:t>
            </w:r>
            <w:r w:rsidRPr="003B6145">
              <w:rPr>
                <w:rFonts w:ascii="MetricHPE" w:eastAsia="Microsoft JhengHei" w:hAnsi="MetricHPE"/>
                <w:color w:val="000000" w:themeColor="text1"/>
                <w:highlight w:val="cyan"/>
                <w:lang w:val="en-GB"/>
              </w:rPr>
              <w:t xml:space="preserve">holdings as they own </w:t>
            </w:r>
            <w:r w:rsidRPr="003B6145">
              <w:rPr>
                <w:rFonts w:ascii="MetricHPE" w:eastAsia="Microsoft JhengHei" w:hAnsi="MetricHPE"/>
                <w:color w:val="000000" w:themeColor="text1"/>
                <w:highlight w:val="cyan"/>
                <w:lang w:val="en-GB"/>
              </w:rPr>
              <w:lastRenderedPageBreak/>
              <w:t xml:space="preserve">the preparation process and overall use case. </w:t>
            </w:r>
            <w:r w:rsidR="00F64039" w:rsidRPr="003B6145">
              <w:rPr>
                <w:rFonts w:ascii="MetricHPE" w:eastAsia="Microsoft JhengHei" w:hAnsi="MetricHPE"/>
                <w:color w:val="000000" w:themeColor="text1"/>
                <w:highlight w:val="cyan"/>
                <w:lang w:val="en-GB"/>
              </w:rPr>
              <w:t xml:space="preserve">There is another recommend </w:t>
            </w:r>
            <w:r w:rsidR="00D4008F" w:rsidRPr="003B6145">
              <w:rPr>
                <w:rFonts w:ascii="MetricHPE" w:eastAsia="Microsoft JhengHei" w:hAnsi="MetricHPE"/>
                <w:color w:val="000000" w:themeColor="text1"/>
                <w:highlight w:val="cyan"/>
                <w:lang w:val="en-GB"/>
              </w:rPr>
              <w:t xml:space="preserve">validation process </w:t>
            </w:r>
            <w:r w:rsidR="00F64039" w:rsidRPr="003B6145">
              <w:rPr>
                <w:rFonts w:ascii="MetricHPE" w:eastAsia="Microsoft JhengHei" w:hAnsi="MetricHPE"/>
                <w:color w:val="000000" w:themeColor="text1"/>
                <w:highlight w:val="cyan"/>
                <w:lang w:val="en-GB"/>
              </w:rPr>
              <w:t xml:space="preserve">for the aggregation of multiple files refer to </w:t>
            </w:r>
            <w:r w:rsidR="00F64039" w:rsidRPr="003B6145">
              <w:rPr>
                <w:rFonts w:ascii="MetricHPE" w:eastAsia="Microsoft JhengHei" w:hAnsi="MetricHPE"/>
                <w:i/>
                <w:iCs/>
                <w:color w:val="000000" w:themeColor="text1"/>
                <w:highlight w:val="cyan"/>
                <w:lang w:val="en-GB"/>
              </w:rPr>
              <w:t>chapter 2.1.6.4.2 session.</w:t>
            </w:r>
          </w:p>
        </w:tc>
      </w:tr>
    </w:tbl>
    <w:p w14:paraId="6234628D" w14:textId="77777777" w:rsidR="004B3BD6" w:rsidRPr="003B6145" w:rsidRDefault="004B3BD6" w:rsidP="00642531">
      <w:pPr>
        <w:pStyle w:val="Heading5"/>
        <w:rPr>
          <w:rFonts w:ascii="MetricHPE" w:eastAsia="Microsoft JhengHei" w:hAnsi="MetricHPE"/>
          <w:i w:val="0"/>
          <w:color w:val="FF0000"/>
          <w:sz w:val="24"/>
          <w:szCs w:val="24"/>
          <w:highlight w:val="cyan"/>
        </w:rPr>
        <w:sectPr w:rsidR="004B3BD6" w:rsidRPr="003B6145" w:rsidSect="00DD519B">
          <w:pgSz w:w="11907" w:h="16839" w:code="1"/>
          <w:pgMar w:top="360" w:right="720" w:bottom="360" w:left="720" w:header="864" w:footer="864" w:gutter="0"/>
          <w:cols w:space="720"/>
          <w:docGrid w:linePitch="299"/>
        </w:sectPr>
      </w:pPr>
    </w:p>
    <w:p w14:paraId="2F015DE2" w14:textId="6289ACF5" w:rsidR="004B3BD6" w:rsidRPr="003B6145" w:rsidRDefault="00A845C8" w:rsidP="00D917EF">
      <w:pPr>
        <w:pStyle w:val="Heading5"/>
        <w:numPr>
          <w:ilvl w:val="4"/>
          <w:numId w:val="10"/>
        </w:numPr>
        <w:rPr>
          <w:rFonts w:ascii="MetricHPE" w:eastAsia="Microsoft JhengHei" w:hAnsi="MetricHPE"/>
          <w:i w:val="0"/>
          <w:iCs/>
          <w:color w:val="FF0000"/>
          <w:sz w:val="24"/>
          <w:szCs w:val="24"/>
          <w:highlight w:val="cyan"/>
        </w:rPr>
      </w:pPr>
      <w:bookmarkStart w:id="107" w:name="_Toc178244937"/>
      <w:r w:rsidRPr="003B6145">
        <w:rPr>
          <w:rFonts w:ascii="MetricHPE" w:eastAsia="Microsoft JhengHei" w:hAnsi="MetricHPE"/>
          <w:i w:val="0"/>
          <w:iCs/>
          <w:color w:val="FF0000"/>
          <w:sz w:val="24"/>
          <w:szCs w:val="24"/>
          <w:highlight w:val="cyan"/>
        </w:rPr>
        <w:lastRenderedPageBreak/>
        <w:t>The aggregation of multiple files scenario:  the recommend</w:t>
      </w:r>
      <w:r w:rsidRPr="003B6145">
        <w:rPr>
          <w:rFonts w:ascii="MetricHPE" w:eastAsia="Microsoft JhengHei" w:hAnsi="MetricHPE" w:hint="eastAsia"/>
          <w:i w:val="0"/>
          <w:iCs/>
          <w:color w:val="FF0000"/>
          <w:sz w:val="24"/>
          <w:szCs w:val="24"/>
          <w:highlight w:val="cyan"/>
        </w:rPr>
        <w:t>ed</w:t>
      </w:r>
      <w:r w:rsidRPr="003B6145">
        <w:rPr>
          <w:rFonts w:ascii="MetricHPE" w:eastAsia="Microsoft JhengHei" w:hAnsi="MetricHPE"/>
          <w:i w:val="0"/>
          <w:iCs/>
          <w:color w:val="FF0000"/>
          <w:sz w:val="24"/>
          <w:szCs w:val="24"/>
          <w:highlight w:val="cyan"/>
        </w:rPr>
        <w:t xml:space="preserve"> standardization approach</w:t>
      </w:r>
      <w:r w:rsidRPr="003B6145">
        <w:rPr>
          <w:rFonts w:ascii="MetricHPE" w:eastAsia="Microsoft JhengHei" w:hAnsi="MetricHPE" w:hint="eastAsia"/>
          <w:i w:val="0"/>
          <w:iCs/>
          <w:color w:val="FF0000"/>
          <w:sz w:val="24"/>
          <w:szCs w:val="24"/>
          <w:highlight w:val="cyan"/>
        </w:rPr>
        <w:t xml:space="preserve"> for structured data</w:t>
      </w:r>
      <w:r w:rsidRPr="003B6145">
        <w:rPr>
          <w:rFonts w:ascii="MetricHPE" w:eastAsia="Microsoft JhengHei" w:hAnsi="MetricHPE"/>
          <w:i w:val="0"/>
          <w:iCs/>
          <w:color w:val="FF0000"/>
          <w:sz w:val="24"/>
          <w:szCs w:val="24"/>
          <w:highlight w:val="cyan"/>
        </w:rPr>
        <w:t xml:space="preserve"> from subsidiaries to CFH</w:t>
      </w:r>
      <w:r w:rsidR="004B3BD6" w:rsidRPr="003B6145">
        <w:rPr>
          <w:rFonts w:ascii="MetricHPE" w:eastAsia="Microsoft JhengHei" w:hAnsi="MetricHPE"/>
          <w:i w:val="0"/>
          <w:iCs/>
          <w:color w:val="FF0000"/>
          <w:sz w:val="24"/>
          <w:szCs w:val="24"/>
          <w:highlight w:val="cyan"/>
        </w:rPr>
        <w:t xml:space="preserve"> (</w:t>
      </w:r>
      <w:r w:rsidR="004B3BD6" w:rsidRPr="003B6145">
        <w:rPr>
          <w:rFonts w:ascii="MetricHPE" w:eastAsia="Microsoft JhengHei" w:hAnsi="MetricHPE" w:hint="eastAsia"/>
          <w:i w:val="0"/>
          <w:iCs/>
          <w:color w:val="FF0000"/>
          <w:sz w:val="24"/>
          <w:szCs w:val="24"/>
          <w:highlight w:val="cyan"/>
        </w:rPr>
        <w:t>多檔彙整情境</w:t>
      </w:r>
      <w:r w:rsidR="004B3BD6" w:rsidRPr="003B6145">
        <w:rPr>
          <w:rFonts w:ascii="MetricHPE" w:eastAsia="Microsoft JhengHei" w:hAnsi="MetricHPE"/>
          <w:i w:val="0"/>
          <w:iCs/>
          <w:color w:val="FF0000"/>
          <w:sz w:val="24"/>
          <w:szCs w:val="24"/>
          <w:highlight w:val="cyan"/>
        </w:rPr>
        <w:t>)</w:t>
      </w:r>
      <w:bookmarkEnd w:id="107"/>
    </w:p>
    <w:p w14:paraId="3E72BB42" w14:textId="77777777" w:rsidR="00974E44" w:rsidRPr="003B6145" w:rsidRDefault="00974E44" w:rsidP="00487FED">
      <w:pPr>
        <w:rPr>
          <w:rFonts w:eastAsia="Microsoft JhengHei"/>
          <w:highlight w:val="cyan"/>
        </w:rPr>
      </w:pPr>
    </w:p>
    <w:tbl>
      <w:tblPr>
        <w:tblW w:w="10858" w:type="dxa"/>
        <w:tblInd w:w="5" w:type="dxa"/>
        <w:tblLayout w:type="fixed"/>
        <w:tblLook w:val="04A0" w:firstRow="1" w:lastRow="0" w:firstColumn="1" w:lastColumn="0" w:noHBand="0" w:noVBand="1"/>
      </w:tblPr>
      <w:tblGrid>
        <w:gridCol w:w="1178"/>
        <w:gridCol w:w="9436"/>
        <w:gridCol w:w="244"/>
      </w:tblGrid>
      <w:tr w:rsidR="001E699B" w:rsidRPr="003B6145" w14:paraId="50A81C2A" w14:textId="77777777" w:rsidTr="004B3BD6">
        <w:trPr>
          <w:gridAfter w:val="1"/>
          <w:wAfter w:w="244" w:type="dxa"/>
          <w:trHeight w:val="731"/>
          <w:tblHeader/>
        </w:trPr>
        <w:tc>
          <w:tcPr>
            <w:tcW w:w="1178"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4768022A" w14:textId="77777777" w:rsidR="001E699B" w:rsidRPr="003B6145" w:rsidRDefault="001E699B" w:rsidP="008E7A71">
            <w:pPr>
              <w:jc w:val="center"/>
              <w:rPr>
                <w:rFonts w:ascii="MetricHPE" w:eastAsia="MS PGothic" w:hAnsi="MetricHPE"/>
                <w:b/>
                <w:bCs/>
                <w:highlight w:val="cyan"/>
                <w:lang w:val="en-GB"/>
              </w:rPr>
            </w:pPr>
            <w:r w:rsidRPr="003B6145">
              <w:rPr>
                <w:rFonts w:ascii="MetricHPE" w:eastAsia="MS PGothic" w:hAnsi="MetricHPE"/>
                <w:b/>
                <w:bCs/>
                <w:highlight w:val="cyan"/>
                <w:lang w:val="en-GB"/>
              </w:rPr>
              <w:t>Scenarios</w:t>
            </w:r>
          </w:p>
        </w:tc>
        <w:tc>
          <w:tcPr>
            <w:tcW w:w="9436" w:type="dxa"/>
            <w:tcBorders>
              <w:top w:val="single" w:sz="4" w:space="0" w:color="auto"/>
              <w:left w:val="nil"/>
              <w:bottom w:val="single" w:sz="4" w:space="0" w:color="auto"/>
              <w:right w:val="single" w:sz="4" w:space="0" w:color="auto"/>
            </w:tcBorders>
            <w:shd w:val="clear" w:color="auto" w:fill="92D050"/>
            <w:vAlign w:val="center"/>
            <w:hideMark/>
          </w:tcPr>
          <w:p w14:paraId="22BD3BB4" w14:textId="77777777" w:rsidR="001E699B" w:rsidRPr="003B6145" w:rsidRDefault="001E699B" w:rsidP="008E7A71">
            <w:pPr>
              <w:jc w:val="center"/>
              <w:rPr>
                <w:rFonts w:ascii="MetricHPE" w:eastAsia="MS PGothic" w:hAnsi="MetricHPE"/>
                <w:b/>
                <w:bCs/>
                <w:highlight w:val="cyan"/>
                <w:lang w:val="en-GB"/>
              </w:rPr>
            </w:pPr>
            <w:r w:rsidRPr="003B6145">
              <w:rPr>
                <w:rFonts w:ascii="MetricHPE" w:eastAsia="MS PGothic" w:hAnsi="MetricHPE"/>
                <w:b/>
                <w:bCs/>
                <w:highlight w:val="cyan"/>
              </w:rPr>
              <w:t>D</w:t>
            </w:r>
            <w:r w:rsidRPr="003B6145">
              <w:rPr>
                <w:rFonts w:ascii="MetricHPE" w:eastAsia="Microsoft JhengHei" w:hAnsi="MetricHPE" w:hint="eastAsia"/>
                <w:b/>
                <w:bCs/>
                <w:highlight w:val="cyan"/>
              </w:rPr>
              <w:t xml:space="preserve">ata </w:t>
            </w:r>
            <w:r w:rsidRPr="003B6145">
              <w:rPr>
                <w:rFonts w:ascii="MetricHPE" w:eastAsia="MS PGothic" w:hAnsi="MetricHPE"/>
                <w:b/>
                <w:bCs/>
                <w:highlight w:val="cyan"/>
              </w:rPr>
              <w:t>Q</w:t>
            </w:r>
            <w:r w:rsidRPr="003B6145">
              <w:rPr>
                <w:rFonts w:ascii="MetricHPE" w:eastAsia="Microsoft JhengHei" w:hAnsi="MetricHPE" w:hint="eastAsia"/>
                <w:b/>
                <w:bCs/>
                <w:highlight w:val="cyan"/>
              </w:rPr>
              <w:t>uality</w:t>
            </w:r>
            <w:r w:rsidRPr="003B6145">
              <w:rPr>
                <w:rFonts w:ascii="MetricHPE" w:eastAsia="MS PGothic" w:hAnsi="MetricHPE"/>
                <w:b/>
                <w:bCs/>
                <w:highlight w:val="cyan"/>
              </w:rPr>
              <w:t xml:space="preserve"> Standardlization and Validation Process</w:t>
            </w:r>
          </w:p>
        </w:tc>
      </w:tr>
      <w:tr w:rsidR="001E699B" w:rsidRPr="00790A6A" w14:paraId="1A6C32F6" w14:textId="77777777" w:rsidTr="004B3BD6">
        <w:trPr>
          <w:trHeight w:val="1245"/>
        </w:trPr>
        <w:tc>
          <w:tcPr>
            <w:tcW w:w="1178" w:type="dxa"/>
            <w:tcBorders>
              <w:left w:val="single" w:sz="4" w:space="0" w:color="auto"/>
              <w:bottom w:val="single" w:sz="4" w:space="0" w:color="000000"/>
              <w:right w:val="single" w:sz="4" w:space="0" w:color="auto"/>
            </w:tcBorders>
            <w:vAlign w:val="center"/>
            <w:hideMark/>
          </w:tcPr>
          <w:p w14:paraId="1B00FF86" w14:textId="39806E8E" w:rsidR="001E699B" w:rsidRPr="003B6145" w:rsidRDefault="001E699B" w:rsidP="001E699B">
            <w:pPr>
              <w:rPr>
                <w:rFonts w:ascii="MetricHPE" w:eastAsia="Microsoft JhengHei" w:hAnsi="MetricHPE"/>
                <w:highlight w:val="cyan"/>
                <w:lang w:val="en-GB"/>
              </w:rPr>
            </w:pPr>
            <w:r w:rsidRPr="003B6145">
              <w:rPr>
                <w:rFonts w:ascii="MetricHPE" w:eastAsia="Microsoft JhengHei" w:hAnsi="MetricHPE"/>
                <w:highlight w:val="cyan"/>
                <w:lang w:val="en-GB"/>
              </w:rPr>
              <w:t>Aggregation of Multiple Files</w:t>
            </w:r>
          </w:p>
        </w:tc>
        <w:tc>
          <w:tcPr>
            <w:tcW w:w="9436" w:type="dxa"/>
            <w:tcBorders>
              <w:top w:val="nil"/>
              <w:left w:val="single" w:sz="4" w:space="0" w:color="auto"/>
              <w:bottom w:val="single" w:sz="4" w:space="0" w:color="000000"/>
              <w:right w:val="single" w:sz="4" w:space="0" w:color="auto"/>
            </w:tcBorders>
            <w:vAlign w:val="center"/>
            <w:hideMark/>
          </w:tcPr>
          <w:p w14:paraId="4FF0FFD5" w14:textId="77777777" w:rsidR="00365092" w:rsidRPr="003B6145" w:rsidRDefault="00365092" w:rsidP="00A845C8">
            <w:pPr>
              <w:rPr>
                <w:rFonts w:ascii="MetricHPE" w:eastAsia="Microsoft JhengHei" w:hAnsi="MetricHPE"/>
                <w:b/>
                <w:bCs/>
                <w:highlight w:val="cyan"/>
                <w:lang w:val="en-GB"/>
              </w:rPr>
            </w:pPr>
          </w:p>
          <w:p w14:paraId="34964015" w14:textId="69FC94A4" w:rsidR="00A845C8" w:rsidRPr="003B6145" w:rsidRDefault="00A845C8" w:rsidP="00EE48BC">
            <w:pPr>
              <w:rPr>
                <w:rFonts w:ascii="MetricHPE" w:eastAsia="Microsoft JhengHei" w:hAnsi="MetricHPE"/>
                <w:highlight w:val="cyan"/>
                <w:lang w:val="en-GB"/>
              </w:rPr>
            </w:pPr>
            <w:commentRangeStart w:id="108"/>
            <w:commentRangeStart w:id="109"/>
            <w:r w:rsidRPr="003B6145">
              <w:rPr>
                <w:rFonts w:ascii="MetricHPE" w:eastAsia="Microsoft JhengHei" w:hAnsi="MetricHPE"/>
                <w:b/>
                <w:bCs/>
                <w:highlight w:val="cyan"/>
                <w:lang w:val="en-GB"/>
              </w:rPr>
              <w:t xml:space="preserve">Diagram: Recommended standardization and validation process for </w:t>
            </w:r>
            <w:r w:rsidRPr="003B6145">
              <w:rPr>
                <w:rFonts w:ascii="MetricHPE" w:eastAsia="Microsoft JhengHei" w:hAnsi="MetricHPE"/>
                <w:b/>
                <w:bCs/>
                <w:color w:val="FF0000"/>
                <w:highlight w:val="cyan"/>
                <w:lang w:val="en-GB"/>
              </w:rPr>
              <w:t>aggregation of Multiple Files</w:t>
            </w:r>
            <w:commentRangeEnd w:id="108"/>
            <w:r w:rsidR="00A62CF5" w:rsidRPr="003B6145">
              <w:rPr>
                <w:rStyle w:val="CommentReference"/>
                <w:sz w:val="24"/>
                <w:highlight w:val="cyan"/>
              </w:rPr>
              <w:commentReference w:id="108"/>
            </w:r>
            <w:commentRangeEnd w:id="109"/>
            <w:r w:rsidR="001D7F7A" w:rsidRPr="003B6145">
              <w:rPr>
                <w:rStyle w:val="CommentReference"/>
                <w:szCs w:val="20"/>
                <w:highlight w:val="cyan"/>
              </w:rPr>
              <w:commentReference w:id="109"/>
            </w:r>
          </w:p>
          <w:p w14:paraId="00464EEB" w14:textId="77777777" w:rsidR="001E699B" w:rsidRPr="003B6145" w:rsidRDefault="001E699B" w:rsidP="001E699B">
            <w:pPr>
              <w:rPr>
                <w:highlight w:val="cyan"/>
                <w:lang w:val="en-GB"/>
              </w:rPr>
            </w:pPr>
          </w:p>
          <w:p w14:paraId="244E4C50" w14:textId="0F05B827" w:rsidR="001E699B" w:rsidRPr="003B6145" w:rsidRDefault="004B3BD6" w:rsidP="001E699B">
            <w:pPr>
              <w:rPr>
                <w:highlight w:val="cyan"/>
              </w:rPr>
            </w:pPr>
            <w:r w:rsidRPr="003B6145">
              <w:rPr>
                <w:noProof/>
                <w:highlight w:val="cyan"/>
              </w:rPr>
              <w:drawing>
                <wp:inline distT="0" distB="0" distL="0" distR="0" wp14:anchorId="69767B65" wp14:editId="52908A95">
                  <wp:extent cx="5753100" cy="6558280"/>
                  <wp:effectExtent l="0" t="0" r="0" b="0"/>
                  <wp:docPr id="1082545364"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5364" name="Picture 1082545364"/>
                          <pic:cNvPicPr/>
                        </pic:nvPicPr>
                        <pic:blipFill>
                          <a:blip r:embed="rId84"/>
                          <a:stretch>
                            <a:fillRect/>
                          </a:stretch>
                        </pic:blipFill>
                        <pic:spPr>
                          <a:xfrm>
                            <a:off x="0" y="0"/>
                            <a:ext cx="5774686" cy="6582887"/>
                          </a:xfrm>
                          <a:prstGeom prst="rect">
                            <a:avLst/>
                          </a:prstGeom>
                        </pic:spPr>
                      </pic:pic>
                    </a:graphicData>
                  </a:graphic>
                </wp:inline>
              </w:drawing>
            </w:r>
          </w:p>
          <w:p w14:paraId="6AD262B7" w14:textId="77777777" w:rsidR="001E699B" w:rsidRPr="003B6145" w:rsidRDefault="001E699B" w:rsidP="001E699B">
            <w:pPr>
              <w:tabs>
                <w:tab w:val="num" w:pos="1440"/>
              </w:tabs>
              <w:rPr>
                <w:rFonts w:ascii="MetricHPE" w:eastAsia="Microsoft JhengHei" w:hAnsi="MetricHPE"/>
                <w:highlight w:val="cyan"/>
                <w:lang w:val="en-GB"/>
              </w:rPr>
            </w:pPr>
          </w:p>
          <w:p w14:paraId="4ADEB152" w14:textId="6DC9B00D" w:rsidR="001E699B" w:rsidRPr="003B6145" w:rsidRDefault="003C2898" w:rsidP="00EE48BC">
            <w:pPr>
              <w:rPr>
                <w:rFonts w:ascii="MetricHPE" w:eastAsia="Microsoft JhengHei" w:hAnsi="MetricHPE"/>
                <w:b/>
                <w:bCs/>
                <w:highlight w:val="cyan"/>
                <w:lang w:val="en-GB"/>
              </w:rPr>
            </w:pPr>
            <w:r w:rsidRPr="003B6145">
              <w:rPr>
                <w:rFonts w:ascii="MetricHPE" w:eastAsia="Microsoft JhengHei" w:hAnsi="MetricHPE"/>
                <w:b/>
                <w:bCs/>
                <w:highlight w:val="cyan"/>
                <w:lang w:val="en-GB"/>
              </w:rPr>
              <w:t>Scenario</w:t>
            </w:r>
            <w:r w:rsidR="002A4047" w:rsidRPr="003B6145">
              <w:rPr>
                <w:rFonts w:ascii="MetricHPE" w:eastAsia="Microsoft JhengHei" w:hAnsi="MetricHPE"/>
                <w:b/>
                <w:bCs/>
                <w:highlight w:val="cyan"/>
                <w:lang w:val="en-GB"/>
              </w:rPr>
              <w:t xml:space="preserve"> s</w:t>
            </w:r>
            <w:r w:rsidR="001E699B" w:rsidRPr="003B6145">
              <w:rPr>
                <w:rFonts w:ascii="MetricHPE" w:eastAsia="Microsoft JhengHei" w:hAnsi="MetricHPE"/>
                <w:b/>
                <w:bCs/>
                <w:highlight w:val="cyan"/>
                <w:lang w:val="en-GB"/>
              </w:rPr>
              <w:t xml:space="preserve">tatus: Processing data </w:t>
            </w:r>
            <w:r w:rsidR="002A4047" w:rsidRPr="003B6145">
              <w:rPr>
                <w:rFonts w:ascii="MetricHPE" w:eastAsia="Microsoft JhengHei" w:hAnsi="MetricHPE"/>
                <w:b/>
                <w:bCs/>
                <w:highlight w:val="cyan"/>
                <w:lang w:val="en-GB"/>
              </w:rPr>
              <w:t>format standardization</w:t>
            </w:r>
            <w:r w:rsidR="001E699B" w:rsidRPr="003B6145">
              <w:rPr>
                <w:rFonts w:ascii="MetricHPE" w:eastAsia="Microsoft JhengHei" w:hAnsi="MetricHPE"/>
                <w:b/>
                <w:bCs/>
                <w:highlight w:val="cyan"/>
                <w:lang w:val="en-GB"/>
              </w:rPr>
              <w:t xml:space="preserve"> for stitching tables after completing data ingestion.</w:t>
            </w:r>
          </w:p>
          <w:p w14:paraId="4201EF1B" w14:textId="6630F758" w:rsidR="004916EF" w:rsidRPr="003B6145" w:rsidRDefault="009A3376" w:rsidP="00EE48BC">
            <w:pPr>
              <w:rPr>
                <w:rStyle w:val="CommentReference"/>
                <w:rFonts w:ascii="MetricHPEXS" w:eastAsia="Microsoft JhengHei" w:hAnsi="MetricHPEXS"/>
                <w:b/>
                <w:sz w:val="24"/>
                <w:highlight w:val="cyan"/>
              </w:rPr>
            </w:pPr>
            <w:r w:rsidRPr="003B6145">
              <w:rPr>
                <w:rFonts w:ascii="MetricHPEXS" w:eastAsia="Microsoft JhengHei" w:hAnsi="MetricHPEXS"/>
                <w:b/>
                <w:bCs/>
                <w:highlight w:val="cyan"/>
                <w:lang w:val="en-GB"/>
              </w:rPr>
              <w:t xml:space="preserve">This </w:t>
            </w:r>
            <w:r w:rsidR="00FC4391" w:rsidRPr="003B6145">
              <w:rPr>
                <w:rFonts w:ascii="MetricHPEXS" w:eastAsia="Microsoft JhengHei" w:hAnsi="MetricHPEXS"/>
                <w:b/>
                <w:bCs/>
                <w:highlight w:val="cyan"/>
                <w:lang w:val="en-GB"/>
              </w:rPr>
              <w:t>stage can</w:t>
            </w:r>
            <w:r w:rsidR="005C1FDE" w:rsidRPr="003B6145">
              <w:rPr>
                <w:rFonts w:ascii="MetricHPEXS" w:eastAsia="Microsoft JhengHei" w:hAnsi="MetricHPEXS" w:hint="eastAsia"/>
                <w:b/>
                <w:bCs/>
                <w:highlight w:val="cyan"/>
                <w:lang w:val="en-GB"/>
              </w:rPr>
              <w:t xml:space="preserve"> </w:t>
            </w:r>
            <w:r w:rsidR="00FC4391" w:rsidRPr="003B6145">
              <w:rPr>
                <w:rFonts w:ascii="MetricHPEXS" w:eastAsia="Microsoft JhengHei" w:hAnsi="MetricHPEXS"/>
                <w:b/>
                <w:bCs/>
                <w:highlight w:val="cyan"/>
                <w:lang w:val="en-GB"/>
              </w:rPr>
              <w:t>also r</w:t>
            </w:r>
            <w:r w:rsidR="004916EF" w:rsidRPr="003B6145">
              <w:rPr>
                <w:rFonts w:ascii="MetricHPEXS" w:eastAsia="Microsoft JhengHei" w:hAnsi="MetricHPEXS"/>
                <w:b/>
                <w:bCs/>
                <w:highlight w:val="cyan"/>
                <w:lang w:val="en-GB"/>
              </w:rPr>
              <w:t xml:space="preserve">efer to chapter 2.1.6.2 </w:t>
            </w:r>
            <w:r w:rsidR="004916EF" w:rsidRPr="003B6145">
              <w:rPr>
                <w:rFonts w:ascii="MetricHPEXS" w:eastAsia="Microsoft JhengHei" w:hAnsi="MetricHPEXS"/>
                <w:b/>
                <w:bCs/>
                <w:highlight w:val="cyan"/>
              </w:rPr>
              <w:t xml:space="preserve">Detective DQ procedures </w:t>
            </w:r>
            <w:r w:rsidR="004916EF" w:rsidRPr="003B6145">
              <w:rPr>
                <w:rFonts w:ascii="MetricHPEXS" w:eastAsia="Microsoft JhengHei" w:hAnsi="MetricHPEXS"/>
                <w:b/>
                <w:bCs/>
                <w:highlight w:val="cyan"/>
                <w:lang w:val="en-GB"/>
              </w:rPr>
              <w:t>phase1-</w:t>
            </w:r>
            <w:r w:rsidR="004916EF" w:rsidRPr="003B6145">
              <w:rPr>
                <w:rFonts w:ascii="MetricHPEXS" w:eastAsia="Microsoft JhengHei" w:hAnsi="MetricHPEXS"/>
                <w:b/>
                <w:bCs/>
                <w:highlight w:val="cyan"/>
                <w:lang w:val="en-PH"/>
              </w:rPr>
              <w:t xml:space="preserve"> Identify &amp; Establish: [1.2</w:t>
            </w:r>
            <w:r w:rsidR="004916EF" w:rsidRPr="003B6145">
              <w:rPr>
                <w:rFonts w:ascii="MetricHPEXS" w:eastAsia="Microsoft JhengHei" w:hAnsi="MetricHPEXS"/>
                <w:b/>
                <w:bCs/>
                <w:highlight w:val="cyan"/>
              </w:rPr>
              <w:t xml:space="preserve"> Build Common Data Definitions] and [1.3 </w:t>
            </w:r>
            <w:r w:rsidR="004916EF" w:rsidRPr="003B6145">
              <w:rPr>
                <w:rFonts w:ascii="MetricHPEXS" w:eastAsia="Microsoft JhengHei" w:hAnsi="MetricHPEXS"/>
                <w:b/>
                <w:bCs/>
                <w:highlight w:val="cyan"/>
                <w:lang w:val="en-GB"/>
              </w:rPr>
              <w:t xml:space="preserve"> </w:t>
            </w:r>
            <w:r w:rsidR="004916EF" w:rsidRPr="003B6145">
              <w:rPr>
                <w:rFonts w:ascii="MetricHPEXS" w:eastAsia="Microsoft JhengHei" w:hAnsi="MetricHPEXS"/>
                <w:b/>
                <w:bCs/>
                <w:color w:val="000000" w:themeColor="text1"/>
                <w:highlight w:val="cyan"/>
              </w:rPr>
              <w:t>Build Data Quality Rules and Standards</w:t>
            </w:r>
            <w:r w:rsidR="004916EF" w:rsidRPr="003B6145">
              <w:rPr>
                <w:rStyle w:val="CommentReference"/>
                <w:rFonts w:ascii="MetricHPEXS" w:hAnsi="MetricHPEXS"/>
                <w:b/>
                <w:bCs/>
                <w:sz w:val="24"/>
                <w:highlight w:val="cyan"/>
              </w:rPr>
              <w:t xml:space="preserve">] </w:t>
            </w:r>
            <w:r w:rsidR="00FC4391" w:rsidRPr="003B6145">
              <w:rPr>
                <w:rStyle w:val="CommentReference"/>
                <w:rFonts w:ascii="MetricHPEXS" w:hAnsi="MetricHPEXS"/>
                <w:b/>
                <w:bCs/>
                <w:sz w:val="24"/>
                <w:highlight w:val="cyan"/>
              </w:rPr>
              <w:t>for sti</w:t>
            </w:r>
            <w:r w:rsidR="003C2898" w:rsidRPr="003B6145">
              <w:rPr>
                <w:rStyle w:val="CommentReference"/>
                <w:rFonts w:ascii="PMingLiU" w:eastAsia="PMingLiU" w:hAnsi="PMingLiU" w:cs="PMingLiU" w:hint="eastAsia"/>
                <w:b/>
                <w:bCs/>
                <w:sz w:val="24"/>
                <w:highlight w:val="cyan"/>
              </w:rPr>
              <w:t>t</w:t>
            </w:r>
            <w:r w:rsidR="00FC4391" w:rsidRPr="003B6145">
              <w:rPr>
                <w:rStyle w:val="CommentReference"/>
                <w:rFonts w:ascii="MetricHPEXS" w:hAnsi="MetricHPEXS"/>
                <w:b/>
                <w:bCs/>
                <w:sz w:val="24"/>
                <w:highlight w:val="cyan"/>
              </w:rPr>
              <w:t xml:space="preserve">ching tables. </w:t>
            </w:r>
          </w:p>
          <w:p w14:paraId="1F765510" w14:textId="77777777" w:rsidR="00FC4391" w:rsidRPr="003B6145" w:rsidRDefault="00FC4391" w:rsidP="00EE48BC">
            <w:pPr>
              <w:rPr>
                <w:rFonts w:ascii="MetricHPE" w:eastAsia="Microsoft JhengHei" w:hAnsi="MetricHPE"/>
                <w:b/>
                <w:bCs/>
                <w:highlight w:val="cyan"/>
                <w:lang w:val="en-GB"/>
              </w:rPr>
            </w:pPr>
          </w:p>
          <w:p w14:paraId="5C457D84" w14:textId="77777777" w:rsidR="001E699B" w:rsidRPr="003B6145" w:rsidRDefault="001E699B" w:rsidP="003675AB">
            <w:pPr>
              <w:pStyle w:val="ListParagraph"/>
              <w:numPr>
                <w:ilvl w:val="0"/>
                <w:numId w:val="122"/>
              </w:numPr>
              <w:rPr>
                <w:rFonts w:ascii="MetricHPE" w:eastAsia="Microsoft JhengHei" w:hAnsi="MetricHPE"/>
                <w:highlight w:val="cyan"/>
                <w:lang w:val="en-GB"/>
              </w:rPr>
            </w:pPr>
            <w:r w:rsidRPr="003B6145">
              <w:rPr>
                <w:rFonts w:ascii="MetricHPE" w:eastAsia="Microsoft JhengHei" w:hAnsi="MetricHPE"/>
                <w:highlight w:val="cyan"/>
                <w:lang w:val="en-GB"/>
              </w:rPr>
              <w:t>Each subsidiary is responsible for transforming data to the Group Standard (e.g. gender, education level, date formats)</w:t>
            </w:r>
          </w:p>
          <w:p w14:paraId="70ED0BEA" w14:textId="77777777" w:rsidR="001E699B" w:rsidRPr="003B6145" w:rsidRDefault="001E699B" w:rsidP="003675AB">
            <w:pPr>
              <w:pStyle w:val="ListParagraph"/>
              <w:numPr>
                <w:ilvl w:val="0"/>
                <w:numId w:val="122"/>
              </w:numPr>
              <w:rPr>
                <w:rFonts w:ascii="MetricHPE" w:eastAsia="Microsoft JhengHei" w:hAnsi="MetricHPE"/>
                <w:highlight w:val="cyan"/>
                <w:lang w:val="en-GB"/>
              </w:rPr>
            </w:pPr>
            <w:r w:rsidRPr="003B6145">
              <w:rPr>
                <w:rFonts w:ascii="MetricHPE" w:eastAsia="Microsoft JhengHei" w:hAnsi="MetricHPE"/>
                <w:highlight w:val="cyan"/>
                <w:lang w:val="en-GB"/>
              </w:rPr>
              <w:t>Once transformations are complete, each subsidiary should own the responsibility of running the validation checks on these so that only valid data enters subsequent processing layers</w:t>
            </w:r>
          </w:p>
          <w:p w14:paraId="50EEFD7A" w14:textId="77777777" w:rsidR="001E699B" w:rsidRPr="003B6145" w:rsidRDefault="001E699B" w:rsidP="003675AB">
            <w:pPr>
              <w:pStyle w:val="ListParagraph"/>
              <w:numPr>
                <w:ilvl w:val="0"/>
                <w:numId w:val="117"/>
              </w:numPr>
              <w:ind w:left="1440"/>
              <w:rPr>
                <w:rFonts w:ascii="MetricHPE" w:eastAsia="Microsoft JhengHei" w:hAnsi="MetricHPE"/>
                <w:highlight w:val="cyan"/>
                <w:lang w:val="en-GB"/>
              </w:rPr>
            </w:pPr>
            <w:r w:rsidRPr="003B6145">
              <w:rPr>
                <w:rFonts w:ascii="MetricHPE" w:eastAsia="Microsoft JhengHei" w:hAnsi="MetricHPE"/>
                <w:highlight w:val="cyan"/>
                <w:lang w:val="en-GB"/>
              </w:rPr>
              <w:t>For this, the validation schema can be considered as a Data Contract and should be agreed between subsidiary and holdings</w:t>
            </w:r>
          </w:p>
          <w:p w14:paraId="0ED88DC3" w14:textId="77777777" w:rsidR="00605303" w:rsidRPr="003B6145" w:rsidRDefault="00605303" w:rsidP="00605303">
            <w:pPr>
              <w:rPr>
                <w:rFonts w:ascii="MetricHPE" w:eastAsia="Microsoft JhengHei" w:hAnsi="MetricHPE"/>
                <w:highlight w:val="cyan"/>
                <w:lang w:val="en-GB"/>
              </w:rPr>
            </w:pPr>
          </w:p>
          <w:p w14:paraId="7B7F19B1" w14:textId="77777777" w:rsidR="001E699B" w:rsidRPr="003B6145" w:rsidRDefault="001E699B" w:rsidP="003675AB">
            <w:pPr>
              <w:pStyle w:val="ListParagraph"/>
              <w:numPr>
                <w:ilvl w:val="0"/>
                <w:numId w:val="121"/>
              </w:numPr>
              <w:rPr>
                <w:rFonts w:ascii="MetricHPE" w:eastAsia="Microsoft JhengHei" w:hAnsi="MetricHPE"/>
                <w:highlight w:val="cyan"/>
                <w:lang w:val="en-GB"/>
              </w:rPr>
            </w:pPr>
            <w:r w:rsidRPr="003B6145">
              <w:rPr>
                <w:rFonts w:ascii="MetricHPE" w:eastAsia="Microsoft JhengHei" w:hAnsi="MetricHPE"/>
                <w:highlight w:val="cyan"/>
                <w:lang w:val="en-GB"/>
              </w:rPr>
              <w:t>The subsidiary specific stitching layer is present to stitch data that comes from a single subsidiary</w:t>
            </w:r>
          </w:p>
          <w:p w14:paraId="56099C7A" w14:textId="77777777" w:rsidR="001E699B" w:rsidRPr="003B6145" w:rsidRDefault="001E699B" w:rsidP="003675AB">
            <w:pPr>
              <w:pStyle w:val="ListParagraph"/>
              <w:numPr>
                <w:ilvl w:val="0"/>
                <w:numId w:val="118"/>
              </w:numPr>
              <w:ind w:left="1440"/>
              <w:rPr>
                <w:rFonts w:ascii="MetricHPE" w:eastAsia="Microsoft JhengHei" w:hAnsi="MetricHPE"/>
                <w:highlight w:val="cyan"/>
                <w:lang w:val="en-GB"/>
              </w:rPr>
            </w:pPr>
            <w:r w:rsidRPr="003B6145">
              <w:rPr>
                <w:rFonts w:ascii="MetricHPE" w:eastAsia="Microsoft JhengHei" w:hAnsi="MetricHPE"/>
                <w:highlight w:val="cyan"/>
                <w:lang w:val="en-GB"/>
              </w:rPr>
              <w:t>Many tables can feed into each data stitching process</w:t>
            </w:r>
          </w:p>
          <w:p w14:paraId="49C4D3DB" w14:textId="77777777" w:rsidR="001E699B" w:rsidRPr="003B6145" w:rsidRDefault="001E699B" w:rsidP="003675AB">
            <w:pPr>
              <w:pStyle w:val="ListParagraph"/>
              <w:numPr>
                <w:ilvl w:val="0"/>
                <w:numId w:val="118"/>
              </w:numPr>
              <w:ind w:left="1440"/>
              <w:rPr>
                <w:rFonts w:ascii="MetricHPE" w:eastAsia="Microsoft JhengHei" w:hAnsi="MetricHPE"/>
                <w:highlight w:val="cyan"/>
                <w:lang w:val="en-GB"/>
              </w:rPr>
            </w:pPr>
            <w:r w:rsidRPr="003B6145">
              <w:rPr>
                <w:rFonts w:ascii="MetricHPE" w:eastAsia="Microsoft JhengHei" w:hAnsi="MetricHPE"/>
                <w:highlight w:val="cyan"/>
                <w:lang w:val="en-GB"/>
              </w:rPr>
              <w:t>The resulting dataset should be validated at this stage where individual fields should already be valid from the previous stage and additional validation will need to be added based on the use case and business logic. As a simple example, a use case may require that the customer has a minimum bank account balance of 1000NTD so this can be validated at this point</w:t>
            </w:r>
          </w:p>
          <w:p w14:paraId="1F0042BD" w14:textId="77777777" w:rsidR="001E699B" w:rsidRPr="003B6145" w:rsidRDefault="001E699B" w:rsidP="003675AB">
            <w:pPr>
              <w:pStyle w:val="ListParagraph"/>
              <w:numPr>
                <w:ilvl w:val="0"/>
                <w:numId w:val="118"/>
              </w:numPr>
              <w:ind w:left="1440"/>
              <w:rPr>
                <w:rFonts w:ascii="MetricHPE" w:eastAsia="Microsoft JhengHei" w:hAnsi="MetricHPE"/>
                <w:highlight w:val="cyan"/>
                <w:lang w:val="en-GB"/>
              </w:rPr>
            </w:pPr>
            <w:r w:rsidRPr="003B6145">
              <w:rPr>
                <w:rFonts w:ascii="MetricHPE" w:eastAsia="Microsoft JhengHei" w:hAnsi="MetricHPE"/>
                <w:highlight w:val="cyan"/>
                <w:lang w:val="en-GB"/>
              </w:rPr>
              <w:t>Ideally this layer would be implemented within each subsidiary so that holdings don’t need to understand how to stitch data from individual subsidiaries, but it can also be done at the holdings layer</w:t>
            </w:r>
          </w:p>
          <w:p w14:paraId="680D1FC1" w14:textId="77777777" w:rsidR="001E699B" w:rsidRPr="003B6145" w:rsidRDefault="001E699B" w:rsidP="003675AB">
            <w:pPr>
              <w:pStyle w:val="ListParagraph"/>
              <w:numPr>
                <w:ilvl w:val="0"/>
                <w:numId w:val="118"/>
              </w:numPr>
              <w:ind w:left="1440"/>
              <w:rPr>
                <w:rFonts w:ascii="MetricHPE" w:eastAsia="Microsoft JhengHei" w:hAnsi="MetricHPE"/>
                <w:highlight w:val="cyan"/>
                <w:lang w:val="en-GB"/>
              </w:rPr>
            </w:pPr>
            <w:r w:rsidRPr="003B6145">
              <w:rPr>
                <w:rFonts w:ascii="MetricHPE" w:eastAsia="Microsoft JhengHei" w:hAnsi="MetricHPE"/>
                <w:highlight w:val="cyan"/>
                <w:lang w:val="en-GB"/>
              </w:rPr>
              <w:t>Moving forward, for new subsidiaries and use cases, this layer should definitely be within the subsidiaries to isolate the holdings organization from individual subsidiary systems</w:t>
            </w:r>
          </w:p>
          <w:p w14:paraId="097D3F25" w14:textId="77777777" w:rsidR="00605303" w:rsidRPr="003B6145" w:rsidRDefault="00605303" w:rsidP="00605303">
            <w:pPr>
              <w:rPr>
                <w:rFonts w:ascii="MetricHPE" w:eastAsia="Microsoft JhengHei" w:hAnsi="MetricHPE"/>
                <w:highlight w:val="cyan"/>
                <w:lang w:val="en-GB"/>
              </w:rPr>
            </w:pPr>
          </w:p>
          <w:p w14:paraId="5A8819CF" w14:textId="77777777" w:rsidR="001E699B" w:rsidRPr="003B6145" w:rsidRDefault="001E699B" w:rsidP="003675AB">
            <w:pPr>
              <w:pStyle w:val="ListParagraph"/>
              <w:numPr>
                <w:ilvl w:val="0"/>
                <w:numId w:val="120"/>
              </w:numPr>
              <w:rPr>
                <w:rFonts w:ascii="MetricHPE" w:eastAsia="Microsoft JhengHei" w:hAnsi="MetricHPE"/>
                <w:highlight w:val="cyan"/>
                <w:lang w:val="en-GB"/>
              </w:rPr>
            </w:pPr>
            <w:r w:rsidRPr="003B6145">
              <w:rPr>
                <w:rFonts w:ascii="MetricHPE" w:eastAsia="Microsoft JhengHei" w:hAnsi="MetricHPE"/>
                <w:highlight w:val="cyan"/>
                <w:lang w:val="en-GB"/>
              </w:rPr>
              <w:t>The cross-subsidiary data preparation layer is present to allow data from multiple subsidiaries to be combined to support specific use cases</w:t>
            </w:r>
          </w:p>
          <w:p w14:paraId="32530D37" w14:textId="77777777" w:rsidR="001E699B" w:rsidRPr="003B6145" w:rsidRDefault="001E699B" w:rsidP="003675AB">
            <w:pPr>
              <w:pStyle w:val="ListParagraph"/>
              <w:numPr>
                <w:ilvl w:val="0"/>
                <w:numId w:val="119"/>
              </w:numPr>
              <w:ind w:left="1440"/>
              <w:rPr>
                <w:rFonts w:ascii="MetricHPE" w:eastAsia="Microsoft JhengHei" w:hAnsi="MetricHPE"/>
                <w:highlight w:val="cyan"/>
                <w:lang w:val="en-GB"/>
              </w:rPr>
            </w:pPr>
            <w:r w:rsidRPr="003B6145">
              <w:rPr>
                <w:rFonts w:ascii="MetricHPE" w:eastAsia="Microsoft JhengHei" w:hAnsi="MetricHPE"/>
                <w:highlight w:val="cyan"/>
                <w:lang w:val="en-GB"/>
              </w:rPr>
              <w:t>The inputs to this layer can be the stitched datasets or individual tables which will be dependent on the use case</w:t>
            </w:r>
          </w:p>
          <w:p w14:paraId="372EC9DA" w14:textId="77777777" w:rsidR="001E699B" w:rsidRPr="003B6145" w:rsidRDefault="001E699B" w:rsidP="003675AB">
            <w:pPr>
              <w:pStyle w:val="ListParagraph"/>
              <w:numPr>
                <w:ilvl w:val="0"/>
                <w:numId w:val="119"/>
              </w:numPr>
              <w:ind w:left="1440"/>
              <w:rPr>
                <w:rFonts w:ascii="MetricHPE" w:eastAsia="Microsoft JhengHei" w:hAnsi="MetricHPE"/>
                <w:highlight w:val="cyan"/>
                <w:lang w:val="en-GB"/>
              </w:rPr>
            </w:pPr>
            <w:r w:rsidRPr="003B6145">
              <w:rPr>
                <w:rFonts w:ascii="MetricHPE" w:eastAsia="Microsoft JhengHei" w:hAnsi="MetricHPE"/>
                <w:highlight w:val="cyan"/>
                <w:lang w:val="en-GB"/>
              </w:rPr>
              <w:t>By standardizing business data to the group standard, this layer should be simplified due to the use of consistent representations</w:t>
            </w:r>
          </w:p>
          <w:p w14:paraId="190285FE" w14:textId="77777777" w:rsidR="001E699B" w:rsidRPr="003B6145" w:rsidRDefault="001E699B" w:rsidP="003675AB">
            <w:pPr>
              <w:pStyle w:val="ListParagraph"/>
              <w:numPr>
                <w:ilvl w:val="0"/>
                <w:numId w:val="119"/>
              </w:numPr>
              <w:ind w:left="1440"/>
              <w:rPr>
                <w:rFonts w:ascii="MetricHPE" w:eastAsia="Microsoft JhengHei" w:hAnsi="MetricHPE"/>
                <w:highlight w:val="cyan"/>
                <w:lang w:val="en-GB"/>
              </w:rPr>
            </w:pPr>
            <w:r w:rsidRPr="003B6145">
              <w:rPr>
                <w:rFonts w:ascii="MetricHPE" w:eastAsia="Microsoft JhengHei" w:hAnsi="MetricHPE"/>
                <w:highlight w:val="cyan"/>
                <w:lang w:val="en-GB"/>
              </w:rPr>
              <w:t>Based on the business logic for the use case there may be multiple data preparation stages and each of these should be followed by a validation step to ensure the data meets expectations</w:t>
            </w:r>
          </w:p>
          <w:p w14:paraId="10DB13EE" w14:textId="77777777" w:rsidR="001E699B" w:rsidRPr="003B6145" w:rsidRDefault="001E699B" w:rsidP="003675AB">
            <w:pPr>
              <w:pStyle w:val="ListParagraph"/>
              <w:numPr>
                <w:ilvl w:val="0"/>
                <w:numId w:val="119"/>
              </w:numPr>
              <w:ind w:left="1440"/>
              <w:rPr>
                <w:rFonts w:ascii="MetricHPE" w:eastAsia="Microsoft JhengHei" w:hAnsi="MetricHPE"/>
                <w:highlight w:val="cyan"/>
                <w:lang w:val="en-GB"/>
              </w:rPr>
            </w:pPr>
            <w:r w:rsidRPr="003B6145">
              <w:rPr>
                <w:rFonts w:ascii="MetricHPE" w:eastAsia="Microsoft JhengHei" w:hAnsi="MetricHPE"/>
                <w:highlight w:val="cyan"/>
                <w:lang w:val="en-GB"/>
              </w:rPr>
              <w:t>The output of this layer should be datasets that are fully validated and ready to be consumed</w:t>
            </w:r>
          </w:p>
          <w:p w14:paraId="3F983CD8" w14:textId="77777777" w:rsidR="001E699B" w:rsidRPr="003B6145" w:rsidRDefault="001E699B" w:rsidP="003675AB">
            <w:pPr>
              <w:pStyle w:val="ListParagraph"/>
              <w:numPr>
                <w:ilvl w:val="0"/>
                <w:numId w:val="119"/>
              </w:numPr>
              <w:ind w:left="1440"/>
              <w:rPr>
                <w:rFonts w:ascii="MetricHPE" w:eastAsia="Microsoft JhengHei" w:hAnsi="MetricHPE"/>
                <w:highlight w:val="cyan"/>
                <w:lang w:val="en-GB"/>
              </w:rPr>
            </w:pPr>
            <w:r w:rsidRPr="003B6145">
              <w:rPr>
                <w:rFonts w:ascii="MetricHPE" w:eastAsia="Microsoft JhengHei" w:hAnsi="MetricHPE"/>
                <w:highlight w:val="cyan"/>
                <w:lang w:val="en-GB"/>
              </w:rPr>
              <w:t>This layer is owned by holdings as it is combining data from across many subsidiaries</w:t>
            </w:r>
          </w:p>
          <w:p w14:paraId="4DEFDAB5" w14:textId="77777777" w:rsidR="004635C9" w:rsidRPr="003B6145" w:rsidRDefault="004635C9" w:rsidP="00EE48BC">
            <w:pPr>
              <w:ind w:left="360"/>
              <w:rPr>
                <w:rFonts w:ascii="MetricHPE" w:eastAsia="Microsoft JhengHei" w:hAnsi="MetricHPE"/>
                <w:highlight w:val="cyan"/>
                <w:lang w:val="en-GB"/>
              </w:rPr>
            </w:pPr>
          </w:p>
          <w:p w14:paraId="5078D186" w14:textId="77777777" w:rsidR="00477DFD" w:rsidRPr="003B6145" w:rsidRDefault="00477DFD" w:rsidP="003675AB">
            <w:pPr>
              <w:pStyle w:val="ListParagraph"/>
              <w:numPr>
                <w:ilvl w:val="0"/>
                <w:numId w:val="133"/>
              </w:numPr>
              <w:rPr>
                <w:rFonts w:ascii="MetricHPE" w:eastAsia="Microsoft JhengHei" w:hAnsi="MetricHPE"/>
                <w:highlight w:val="cyan"/>
                <w:lang w:val="en-GB"/>
              </w:rPr>
            </w:pPr>
            <w:r w:rsidRPr="003B6145">
              <w:rPr>
                <w:rFonts w:ascii="MetricHPE" w:eastAsia="Microsoft JhengHei" w:hAnsi="MetricHPE"/>
                <w:highlight w:val="cyan"/>
                <w:lang w:val="en-GB"/>
              </w:rPr>
              <w:t xml:space="preserve">Before ensuring the logical consistency of the intermediate table links and the accuracy of the table contents, it is still necessary to confirm that the data standardization has been effectively implemented. </w:t>
            </w:r>
            <w:r w:rsidR="00F42E38" w:rsidRPr="003B6145">
              <w:rPr>
                <w:rFonts w:ascii="MetricHPE" w:eastAsia="Microsoft JhengHei" w:hAnsi="MetricHPE" w:hint="eastAsia"/>
                <w:highlight w:val="cyan"/>
                <w:lang w:val="en-GB"/>
              </w:rPr>
              <w:t>F</w:t>
            </w:r>
            <w:r w:rsidR="00F42E38" w:rsidRPr="003B6145">
              <w:rPr>
                <w:rFonts w:ascii="MetricHPE" w:eastAsia="Microsoft JhengHei" w:hAnsi="MetricHPE"/>
                <w:highlight w:val="cyan"/>
                <w:lang w:val="en-GB"/>
              </w:rPr>
              <w:t xml:space="preserve">or example: </w:t>
            </w:r>
            <w:r w:rsidR="004635C9" w:rsidRPr="003B6145">
              <w:rPr>
                <w:rFonts w:ascii="MetricHPE" w:eastAsia="Microsoft JhengHei" w:hAnsi="MetricHPE"/>
                <w:highlight w:val="cyan"/>
                <w:lang w:val="en-GB"/>
              </w:rPr>
              <w:t xml:space="preserve">There are two </w:t>
            </w:r>
            <w:r w:rsidR="00F42E38" w:rsidRPr="003B6145">
              <w:rPr>
                <w:rFonts w:ascii="MetricHPE" w:eastAsia="Microsoft JhengHei" w:hAnsi="MetricHPE"/>
                <w:highlight w:val="cyan"/>
                <w:lang w:val="en-GB"/>
              </w:rPr>
              <w:t>multiple file</w:t>
            </w:r>
            <w:r w:rsidRPr="003B6145">
              <w:rPr>
                <w:rFonts w:ascii="MetricHPE" w:eastAsia="Microsoft JhengHei" w:hAnsi="MetricHPE"/>
                <w:highlight w:val="cyan"/>
                <w:lang w:val="en-GB"/>
              </w:rPr>
              <w:t>s</w:t>
            </w:r>
            <w:r w:rsidR="00F42E38" w:rsidRPr="003B6145">
              <w:rPr>
                <w:rFonts w:ascii="MetricHPE" w:eastAsia="Microsoft JhengHei" w:hAnsi="MetricHPE"/>
                <w:highlight w:val="cyan"/>
                <w:lang w:val="en-GB"/>
              </w:rPr>
              <w:t xml:space="preserve"> aggregation scenarios </w:t>
            </w:r>
            <w:r w:rsidR="00100879" w:rsidRPr="003B6145">
              <w:rPr>
                <w:rFonts w:ascii="MetricHPE" w:eastAsia="Microsoft JhengHei" w:hAnsi="MetricHPE"/>
                <w:highlight w:val="cyan"/>
                <w:lang w:val="en-GB"/>
              </w:rPr>
              <w:t>from Cathay</w:t>
            </w:r>
            <w:r w:rsidRPr="003B6145">
              <w:rPr>
                <w:rFonts w:ascii="MetricHPE" w:eastAsia="Microsoft JhengHei" w:hAnsi="MetricHPE"/>
                <w:highlight w:val="cyan"/>
                <w:lang w:val="en-GB"/>
              </w:rPr>
              <w:t>:</w:t>
            </w:r>
            <w:r w:rsidRPr="003B6145">
              <w:rPr>
                <w:rFonts w:ascii="MetricHPE" w:eastAsia="Microsoft JhengHei" w:hAnsi="MetricHPE"/>
                <w:highlight w:val="cyan"/>
              </w:rPr>
              <w:t xml:space="preserve"> </w:t>
            </w:r>
          </w:p>
          <w:p w14:paraId="6AAC8C75" w14:textId="77777777" w:rsidR="00C24E6A" w:rsidRPr="003B6145" w:rsidRDefault="0054300B" w:rsidP="003675AB">
            <w:pPr>
              <w:pStyle w:val="ListParagraph"/>
              <w:numPr>
                <w:ilvl w:val="1"/>
                <w:numId w:val="116"/>
              </w:numPr>
              <w:ind w:left="1440"/>
              <w:rPr>
                <w:rFonts w:ascii="MetricHPE" w:eastAsia="Microsoft JhengHei" w:hAnsi="MetricHPE"/>
                <w:highlight w:val="cyan"/>
                <w:lang w:val="en-GB"/>
              </w:rPr>
            </w:pPr>
            <w:r w:rsidRPr="003B6145">
              <w:rPr>
                <w:rFonts w:ascii="MetricHPE" w:eastAsia="Microsoft JhengHei" w:hAnsi="MetricHPE"/>
                <w:highlight w:val="cyan"/>
                <w:lang w:val="en-GB"/>
              </w:rPr>
              <w:lastRenderedPageBreak/>
              <w:t>Consolidation of the data dictionary content before value-adding,</w:t>
            </w:r>
            <w:r w:rsidR="00C24E6A" w:rsidRPr="003B6145">
              <w:rPr>
                <w:rFonts w:ascii="MetricHPE" w:eastAsia="Microsoft JhengHei" w:hAnsi="MetricHPE"/>
                <w:highlight w:val="cyan"/>
                <w:lang w:val="en-GB"/>
              </w:rPr>
              <w:t xml:space="preserve"> </w:t>
            </w:r>
            <w:r w:rsidR="0029725F" w:rsidRPr="003B6145">
              <w:rPr>
                <w:rFonts w:ascii="MetricHPE" w:eastAsia="Microsoft JhengHei" w:hAnsi="MetricHPE"/>
                <w:highlight w:val="cyan"/>
                <w:lang w:val="en-GB"/>
              </w:rPr>
              <w:t xml:space="preserve">checking for attribute on which table aggregation is done, </w:t>
            </w:r>
            <w:r w:rsidR="00285F62" w:rsidRPr="003B6145">
              <w:rPr>
                <w:rFonts w:ascii="MetricHPE" w:eastAsia="Microsoft JhengHei" w:hAnsi="MetricHPE"/>
                <w:highlight w:val="cyan"/>
              </w:rPr>
              <w:t>and ensuring the connectivity of the table states is effective</w:t>
            </w:r>
            <w:r w:rsidR="001F1906" w:rsidRPr="003B6145">
              <w:rPr>
                <w:rFonts w:ascii="MetricHPE" w:eastAsia="Microsoft JhengHei" w:hAnsi="MetricHPE"/>
                <w:highlight w:val="cyan"/>
              </w:rPr>
              <w:t xml:space="preserve">. </w:t>
            </w:r>
            <w:r w:rsidR="001F1906" w:rsidRPr="003B6145">
              <w:rPr>
                <w:rFonts w:ascii="MetricHPE" w:eastAsia="Microsoft JhengHei" w:hAnsi="MetricHPE"/>
                <w:highlight w:val="cyan"/>
                <w:lang w:val="en-GB"/>
              </w:rPr>
              <w:t>B</w:t>
            </w:r>
            <w:r w:rsidRPr="003B6145">
              <w:rPr>
                <w:rFonts w:ascii="MetricHPE" w:eastAsia="Microsoft JhengHei" w:hAnsi="MetricHPE"/>
                <w:highlight w:val="cyan"/>
                <w:lang w:val="en-GB"/>
              </w:rPr>
              <w:t>y t</w:t>
            </w:r>
            <w:r w:rsidRPr="003B6145">
              <w:rPr>
                <w:rFonts w:ascii="MetricHPE" w:eastAsia="Microsoft JhengHei" w:hAnsi="MetricHPE"/>
                <w:highlight w:val="cyan"/>
              </w:rPr>
              <w:t xml:space="preserve">aking </w:t>
            </w:r>
            <w:commentRangeStart w:id="111"/>
            <w:commentRangeStart w:id="112"/>
            <w:commentRangeStart w:id="113"/>
            <w:r w:rsidR="004C6984" w:rsidRPr="003B6145">
              <w:rPr>
                <w:rFonts w:ascii="MetricHPE" w:eastAsia="Microsoft JhengHei" w:hAnsi="MetricHPE"/>
                <w:highlight w:val="cyan"/>
                <w:lang w:val="en-GB"/>
              </w:rPr>
              <w:t>the SQL logic of the aggregated columns</w:t>
            </w:r>
            <w:commentRangeEnd w:id="111"/>
            <w:r w:rsidR="004C6984" w:rsidRPr="003B6145">
              <w:rPr>
                <w:rStyle w:val="CommentReference"/>
                <w:rFonts w:ascii="MetricHPE" w:hAnsi="MetricHPE"/>
                <w:sz w:val="24"/>
                <w:highlight w:val="cyan"/>
              </w:rPr>
              <w:commentReference w:id="111"/>
            </w:r>
            <w:commentRangeEnd w:id="112"/>
            <w:r w:rsidR="004C6984" w:rsidRPr="003B6145">
              <w:rPr>
                <w:rStyle w:val="CommentReference"/>
                <w:sz w:val="24"/>
                <w:highlight w:val="cyan"/>
              </w:rPr>
              <w:commentReference w:id="112"/>
            </w:r>
            <w:commentRangeEnd w:id="113"/>
            <w:r w:rsidR="008640CB" w:rsidRPr="003B6145">
              <w:rPr>
                <w:rStyle w:val="CommentReference"/>
                <w:szCs w:val="20"/>
                <w:highlight w:val="cyan"/>
              </w:rPr>
              <w:commentReference w:id="113"/>
            </w:r>
            <w:r w:rsidRPr="003B6145">
              <w:rPr>
                <w:rFonts w:ascii="MetricHPE" w:eastAsia="Microsoft JhengHei" w:hAnsi="MetricHPE"/>
                <w:highlight w:val="cyan"/>
                <w:lang w:val="en-GB"/>
              </w:rPr>
              <w:t xml:space="preserve"> as an example</w:t>
            </w:r>
            <w:r w:rsidR="004C6984" w:rsidRPr="003B6145">
              <w:rPr>
                <w:rFonts w:ascii="MetricHPE" w:eastAsia="Microsoft JhengHei" w:hAnsi="MetricHPE"/>
                <w:highlight w:val="cyan"/>
                <w:lang w:val="en-GB"/>
              </w:rPr>
              <w:t xml:space="preserve">: </w:t>
            </w:r>
          </w:p>
          <w:p w14:paraId="56D1D687" w14:textId="1C0E4653" w:rsidR="004C6984" w:rsidRPr="003B6145" w:rsidRDefault="00051C61" w:rsidP="00C24E6A">
            <w:pPr>
              <w:pStyle w:val="ListParagraph"/>
              <w:ind w:left="1440"/>
              <w:rPr>
                <w:rFonts w:ascii="MetricHPE" w:eastAsia="Microsoft JhengHei" w:hAnsi="MetricHPE"/>
                <w:highlight w:val="cyan"/>
                <w:lang w:val="en-GB"/>
              </w:rPr>
            </w:pPr>
            <w:r w:rsidRPr="003B6145">
              <w:rPr>
                <w:rFonts w:ascii="MetricHPE" w:eastAsia="Microsoft JhengHei" w:hAnsi="MetricHPE"/>
                <w:highlight w:val="cyan"/>
                <w:lang w:val="en-GB"/>
              </w:rPr>
              <w:t xml:space="preserve">e.g </w:t>
            </w:r>
            <w:r w:rsidR="004C6984" w:rsidRPr="003B6145">
              <w:rPr>
                <w:rFonts w:ascii="MetricHPE" w:eastAsia="Microsoft JhengHei" w:hAnsi="MetricHPE"/>
                <w:highlight w:val="cyan"/>
                <w:lang w:val="en-GB"/>
              </w:rPr>
              <w:t>for condition</w:t>
            </w:r>
            <w:r w:rsidR="006C368F" w:rsidRPr="003B6145">
              <w:rPr>
                <w:rFonts w:ascii="MetricHPE" w:eastAsia="Microsoft JhengHei" w:hAnsi="MetricHPE"/>
                <w:highlight w:val="cyan"/>
                <w:lang w:val="en-GB"/>
              </w:rPr>
              <w:t xml:space="preserve">, if </w:t>
            </w:r>
            <w:r w:rsidR="004C6984" w:rsidRPr="003B6145">
              <w:rPr>
                <w:rFonts w:ascii="MetricHPE" w:eastAsia="Microsoft JhengHei" w:hAnsi="MetricHPE"/>
                <w:highlight w:val="cyan"/>
                <w:lang w:val="en-GB"/>
              </w:rPr>
              <w:t xml:space="preserve">TableA.ID=TableB.COLC , </w:t>
            </w:r>
            <w:r w:rsidR="001F6FC3" w:rsidRPr="003B6145">
              <w:rPr>
                <w:rFonts w:ascii="MetricHPE" w:eastAsia="Microsoft JhengHei" w:hAnsi="MetricHPE"/>
                <w:highlight w:val="cyan"/>
                <w:lang w:val="en-GB"/>
              </w:rPr>
              <w:t xml:space="preserve">and mean that </w:t>
            </w:r>
            <w:r w:rsidR="003035AF" w:rsidRPr="003B6145">
              <w:rPr>
                <w:rFonts w:ascii="MetricHPE" w:eastAsia="Microsoft JhengHei" w:hAnsi="MetricHPE"/>
                <w:highlight w:val="cyan"/>
                <w:lang w:val="en-GB"/>
              </w:rPr>
              <w:t xml:space="preserve">we know ID and COLC </w:t>
            </w:r>
            <w:r w:rsidR="001F6FC3" w:rsidRPr="003B6145">
              <w:rPr>
                <w:rFonts w:ascii="MetricHPE" w:eastAsia="Microsoft JhengHei" w:hAnsi="MetricHPE"/>
                <w:highlight w:val="cyan"/>
                <w:lang w:val="en-GB"/>
              </w:rPr>
              <w:t>will be</w:t>
            </w:r>
            <w:r w:rsidR="003035AF" w:rsidRPr="003B6145">
              <w:rPr>
                <w:rFonts w:ascii="MetricHPE" w:eastAsia="Microsoft JhengHei" w:hAnsi="MetricHPE"/>
                <w:highlight w:val="cyan"/>
                <w:lang w:val="en-GB"/>
              </w:rPr>
              <w:t xml:space="preserve"> used for joining</w:t>
            </w:r>
            <w:r w:rsidR="001F6FC3" w:rsidRPr="003B6145">
              <w:rPr>
                <w:rFonts w:ascii="MetricHPE" w:eastAsia="Microsoft JhengHei" w:hAnsi="MetricHPE"/>
                <w:highlight w:val="cyan"/>
                <w:lang w:val="en-GB"/>
              </w:rPr>
              <w:t xml:space="preserve">, </w:t>
            </w:r>
            <w:r w:rsidR="00E81E12" w:rsidRPr="003B6145">
              <w:rPr>
                <w:rFonts w:ascii="MetricHPE" w:eastAsia="Microsoft JhengHei" w:hAnsi="MetricHPE"/>
                <w:highlight w:val="cyan"/>
                <w:lang w:val="en-GB"/>
              </w:rPr>
              <w:t xml:space="preserve">then </w:t>
            </w:r>
            <w:r w:rsidR="003035AF" w:rsidRPr="003B6145">
              <w:rPr>
                <w:rFonts w:ascii="MetricHPE" w:eastAsia="Microsoft JhengHei" w:hAnsi="MetricHPE"/>
                <w:highlight w:val="cyan"/>
                <w:lang w:val="en-GB"/>
              </w:rPr>
              <w:t>we could check them in isolation for non-NULL before using</w:t>
            </w:r>
            <w:r w:rsidR="00E10AA3" w:rsidRPr="003B6145">
              <w:rPr>
                <w:rFonts w:ascii="MetricHPE" w:eastAsia="Microsoft JhengHei" w:hAnsi="MetricHPE"/>
                <w:highlight w:val="cyan"/>
                <w:lang w:val="en-GB"/>
              </w:rPr>
              <w:t>, and both ID and COLC should not be null in table A and table</w:t>
            </w:r>
            <w:r w:rsidR="00E10AA3" w:rsidRPr="003B6145">
              <w:rPr>
                <w:rFonts w:ascii="MetricHPE" w:eastAsia="Microsoft JhengHei" w:hAnsi="MetricHPE" w:hint="eastAsia"/>
                <w:highlight w:val="cyan"/>
                <w:lang w:val="en-GB"/>
              </w:rPr>
              <w:t xml:space="preserve"> </w:t>
            </w:r>
            <w:r w:rsidR="00E10AA3" w:rsidRPr="003B6145">
              <w:rPr>
                <w:rFonts w:ascii="MetricHPE" w:eastAsia="Microsoft JhengHei" w:hAnsi="MetricHPE"/>
                <w:highlight w:val="cyan"/>
                <w:lang w:val="en-GB"/>
              </w:rPr>
              <w:t>B respectively.</w:t>
            </w:r>
            <w:r w:rsidR="00C54912" w:rsidRPr="003B6145">
              <w:rPr>
                <w:rFonts w:ascii="MetricHPE" w:eastAsia="Microsoft JhengHei" w:hAnsi="MetricHPE"/>
                <w:highlight w:val="cyan"/>
                <w:lang w:val="en-GB"/>
              </w:rPr>
              <w:t xml:space="preserve"> However, if this condition is for a join </w:t>
            </w:r>
            <w:r w:rsidR="00CA58EE" w:rsidRPr="003B6145">
              <w:rPr>
                <w:rFonts w:ascii="MetricHPE" w:eastAsia="Microsoft JhengHei" w:hAnsi="MetricHPE"/>
                <w:highlight w:val="cyan"/>
                <w:lang w:val="en-GB"/>
              </w:rPr>
              <w:t xml:space="preserve">and </w:t>
            </w:r>
            <w:r w:rsidR="00C54912" w:rsidRPr="003B6145">
              <w:rPr>
                <w:rFonts w:ascii="MetricHPE" w:eastAsia="Microsoft JhengHei" w:hAnsi="MetricHPE"/>
                <w:highlight w:val="cyan"/>
                <w:lang w:val="en-GB"/>
              </w:rPr>
              <w:t>the item</w:t>
            </w:r>
            <w:r w:rsidR="00CA58EE" w:rsidRPr="003B6145">
              <w:rPr>
                <w:rFonts w:ascii="MetricHPE" w:eastAsia="Microsoft JhengHei" w:hAnsi="MetricHPE"/>
                <w:highlight w:val="cyan"/>
                <w:lang w:val="en-GB"/>
              </w:rPr>
              <w:t>s</w:t>
            </w:r>
            <w:r w:rsidR="00C54912" w:rsidRPr="003B6145">
              <w:rPr>
                <w:rFonts w:ascii="MetricHPE" w:eastAsia="Microsoft JhengHei" w:hAnsi="MetricHPE"/>
                <w:highlight w:val="cyan"/>
                <w:lang w:val="en-GB"/>
              </w:rPr>
              <w:t xml:space="preserve"> does not exist in the reference table</w:t>
            </w:r>
            <w:r w:rsidR="00CA58EE" w:rsidRPr="003B6145">
              <w:rPr>
                <w:rFonts w:ascii="MetricHPE" w:eastAsia="Microsoft JhengHei" w:hAnsi="MetricHPE"/>
                <w:highlight w:val="cyan"/>
                <w:lang w:val="en-GB"/>
              </w:rPr>
              <w:t>, then</w:t>
            </w:r>
            <w:r w:rsidR="00C54912" w:rsidRPr="003B6145">
              <w:rPr>
                <w:rFonts w:ascii="MetricHPE" w:eastAsia="Microsoft JhengHei" w:hAnsi="MetricHPE"/>
                <w:highlight w:val="cyan"/>
                <w:lang w:val="en-GB"/>
              </w:rPr>
              <w:t xml:space="preserve"> we could still end up in situations where not all the data joins.</w:t>
            </w:r>
          </w:p>
          <w:p w14:paraId="73234013" w14:textId="68ABA60E" w:rsidR="004C6984" w:rsidRPr="003B6145" w:rsidRDefault="00C24E6A" w:rsidP="003675AB">
            <w:pPr>
              <w:pStyle w:val="ListParagraph"/>
              <w:numPr>
                <w:ilvl w:val="1"/>
                <w:numId w:val="116"/>
              </w:numPr>
              <w:ind w:left="1440"/>
              <w:rPr>
                <w:rFonts w:ascii="MetricHPE" w:eastAsia="Microsoft JhengHei" w:hAnsi="MetricHPE"/>
                <w:highlight w:val="cyan"/>
                <w:lang w:val="en-GB"/>
              </w:rPr>
            </w:pPr>
            <w:r w:rsidRPr="003B6145">
              <w:rPr>
                <w:rFonts w:ascii="MetricHPE" w:eastAsia="Microsoft JhengHei" w:hAnsi="MetricHPE"/>
                <w:highlight w:val="cyan"/>
                <w:lang w:val="en-GB"/>
              </w:rPr>
              <w:t>Checking the accuracy of the aggregated column values, consolidation of the calculating results after value-adding. B</w:t>
            </w:r>
            <w:r w:rsidR="0054300B" w:rsidRPr="003B6145">
              <w:rPr>
                <w:rFonts w:ascii="MetricHPE" w:eastAsia="Microsoft JhengHei" w:hAnsi="MetricHPE"/>
                <w:highlight w:val="cyan"/>
                <w:lang w:val="en-GB"/>
              </w:rPr>
              <w:t xml:space="preserve">y taking </w:t>
            </w:r>
            <w:r w:rsidR="004C6984" w:rsidRPr="003B6145">
              <w:rPr>
                <w:rFonts w:ascii="MetricHPE" w:eastAsia="Microsoft JhengHei" w:hAnsi="MetricHPE"/>
                <w:highlight w:val="cyan"/>
                <w:lang w:val="en-GB"/>
              </w:rPr>
              <w:t>the aggregated file numbers</w:t>
            </w:r>
            <w:r w:rsidR="001F1906" w:rsidRPr="003B6145">
              <w:rPr>
                <w:rFonts w:ascii="MetricHPE" w:eastAsia="Microsoft JhengHei" w:hAnsi="MetricHPE"/>
                <w:highlight w:val="cyan"/>
                <w:lang w:val="en-GB"/>
              </w:rPr>
              <w:t xml:space="preserve"> as </w:t>
            </w:r>
            <w:r w:rsidR="0033618C" w:rsidRPr="003B6145">
              <w:rPr>
                <w:rFonts w:ascii="MetricHPE" w:eastAsia="Microsoft JhengHei" w:hAnsi="MetricHPE"/>
                <w:highlight w:val="cyan"/>
                <w:lang w:val="en-GB"/>
              </w:rPr>
              <w:t>an example</w:t>
            </w:r>
            <w:r w:rsidR="004C6984" w:rsidRPr="003B6145">
              <w:rPr>
                <w:rFonts w:ascii="MetricHPE" w:eastAsia="Microsoft JhengHei" w:hAnsi="MetricHPE"/>
                <w:highlight w:val="cyan"/>
                <w:lang w:val="en-GB"/>
              </w:rPr>
              <w:t xml:space="preserve">: </w:t>
            </w:r>
            <w:r w:rsidR="004C6984" w:rsidRPr="003B6145">
              <w:rPr>
                <w:rFonts w:ascii="MetricHPE" w:eastAsia="Microsoft JhengHei" w:hAnsi="MetricHPE"/>
                <w:highlight w:val="cyan"/>
                <w:lang w:val="en-GB"/>
              </w:rPr>
              <w:br/>
              <w:t>e.g. The decimal values should be same in both tables for</w:t>
            </w:r>
            <w:r w:rsidR="00CA58EE" w:rsidRPr="003B6145">
              <w:rPr>
                <w:rFonts w:ascii="MetricHPE" w:eastAsia="Microsoft JhengHei" w:hAnsi="MetricHPE"/>
                <w:highlight w:val="cyan"/>
                <w:lang w:val="en-GB"/>
              </w:rPr>
              <w:t xml:space="preserve"> example: </w:t>
            </w:r>
            <w:r w:rsidR="004C6984" w:rsidRPr="003B6145">
              <w:rPr>
                <w:rFonts w:ascii="MetricHPE" w:eastAsia="Microsoft JhengHei" w:hAnsi="MetricHPE"/>
                <w:highlight w:val="cyan"/>
                <w:lang w:val="en-GB"/>
              </w:rPr>
              <w:t xml:space="preserve"> 1.000 in one table and 1.0 in </w:t>
            </w:r>
            <w:r w:rsidR="00CA58EE" w:rsidRPr="003B6145">
              <w:rPr>
                <w:rFonts w:ascii="MetricHPE" w:eastAsia="Microsoft JhengHei" w:hAnsi="MetricHPE"/>
                <w:highlight w:val="cyan"/>
                <w:lang w:val="en-GB"/>
              </w:rPr>
              <w:t>an</w:t>
            </w:r>
            <w:r w:rsidR="004C6984" w:rsidRPr="003B6145">
              <w:rPr>
                <w:rFonts w:ascii="MetricHPE" w:eastAsia="Microsoft JhengHei" w:hAnsi="MetricHPE"/>
                <w:highlight w:val="cyan"/>
                <w:lang w:val="en-GB"/>
              </w:rPr>
              <w:t>other</w:t>
            </w:r>
            <w:r w:rsidR="00CA58EE" w:rsidRPr="003B6145">
              <w:rPr>
                <w:rFonts w:ascii="MetricHPE" w:eastAsia="Microsoft JhengHei" w:hAnsi="MetricHPE"/>
                <w:highlight w:val="cyan"/>
                <w:lang w:val="en-GB"/>
              </w:rPr>
              <w:t xml:space="preserve">, both tables </w:t>
            </w:r>
            <w:r w:rsidR="004C6984" w:rsidRPr="003B6145">
              <w:rPr>
                <w:rFonts w:ascii="MetricHPE" w:eastAsia="Microsoft JhengHei" w:hAnsi="MetricHPE"/>
                <w:highlight w:val="cyan"/>
                <w:lang w:val="en-GB"/>
              </w:rPr>
              <w:t xml:space="preserve">should be </w:t>
            </w:r>
            <w:r w:rsidR="00CA58EE" w:rsidRPr="003B6145">
              <w:rPr>
                <w:rFonts w:ascii="MetricHPE" w:eastAsia="Microsoft JhengHei" w:hAnsi="MetricHPE"/>
                <w:highlight w:val="cyan"/>
                <w:lang w:val="en-GB"/>
              </w:rPr>
              <w:t>standardized</w:t>
            </w:r>
            <w:r w:rsidR="004C6984" w:rsidRPr="003B6145">
              <w:rPr>
                <w:rFonts w:ascii="MetricHPE" w:eastAsia="Microsoft JhengHei" w:hAnsi="MetricHPE"/>
                <w:highlight w:val="cyan"/>
                <w:lang w:val="en-GB"/>
              </w:rPr>
              <w:t xml:space="preserve"> to same value</w:t>
            </w:r>
            <w:r w:rsidR="00CA58EE" w:rsidRPr="003B6145">
              <w:rPr>
                <w:rFonts w:ascii="MetricHPE" w:eastAsia="Microsoft JhengHei" w:hAnsi="MetricHPE"/>
                <w:highlight w:val="cyan"/>
                <w:lang w:val="en-GB"/>
              </w:rPr>
              <w:t xml:space="preserve"> first. </w:t>
            </w:r>
          </w:p>
          <w:p w14:paraId="5D737A6C" w14:textId="77777777" w:rsidR="005B6BE2" w:rsidRPr="00790A6A" w:rsidRDefault="005B6BE2" w:rsidP="004C6984">
            <w:pPr>
              <w:rPr>
                <w:rFonts w:ascii="MetricHPE" w:eastAsia="Microsoft JhengHei" w:hAnsi="MetricHPE"/>
                <w:lang w:val="en-GB"/>
              </w:rPr>
            </w:pPr>
          </w:p>
          <w:p w14:paraId="4E630AD3" w14:textId="77777777" w:rsidR="001E699B" w:rsidRPr="00790A6A" w:rsidRDefault="001E699B" w:rsidP="00365092"/>
          <w:p w14:paraId="03CDD9AF" w14:textId="77777777" w:rsidR="001E699B" w:rsidRPr="00790A6A" w:rsidRDefault="001E699B" w:rsidP="001E699B">
            <w:pPr>
              <w:rPr>
                <w:rFonts w:ascii="MetricHPE" w:eastAsia="Microsoft JhengHei" w:hAnsi="MetricHPE"/>
                <w:lang w:val="en-GB"/>
              </w:rPr>
            </w:pPr>
          </w:p>
        </w:tc>
        <w:tc>
          <w:tcPr>
            <w:tcW w:w="244" w:type="dxa"/>
            <w:tcBorders>
              <w:top w:val="nil"/>
              <w:left w:val="nil"/>
              <w:bottom w:val="nil"/>
              <w:right w:val="nil"/>
            </w:tcBorders>
            <w:shd w:val="clear" w:color="auto" w:fill="auto"/>
            <w:noWrap/>
            <w:hideMark/>
          </w:tcPr>
          <w:p w14:paraId="0B24B624" w14:textId="77777777" w:rsidR="001E699B" w:rsidRPr="00790A6A" w:rsidRDefault="001E699B" w:rsidP="00BA27B7">
            <w:pPr>
              <w:jc w:val="center"/>
              <w:rPr>
                <w:rFonts w:ascii="MetricHPE" w:eastAsia="Microsoft JhengHei" w:hAnsi="MetricHPE"/>
                <w:color w:val="000000"/>
                <w:lang w:val="en-GB"/>
              </w:rPr>
            </w:pPr>
          </w:p>
        </w:tc>
      </w:tr>
    </w:tbl>
    <w:p w14:paraId="4D495224" w14:textId="77777777" w:rsidR="00115FF1" w:rsidRPr="00790A6A" w:rsidRDefault="00115FF1" w:rsidP="0081096D">
      <w:pPr>
        <w:rPr>
          <w:rFonts w:ascii="MetricHPE" w:eastAsia="Microsoft JhengHei" w:hAnsi="MetricHPE"/>
        </w:rPr>
      </w:pPr>
    </w:p>
    <w:p w14:paraId="65662CCC" w14:textId="5D35608D" w:rsidR="005158E1" w:rsidRPr="00790A6A" w:rsidRDefault="001037B8" w:rsidP="00D917EF">
      <w:pPr>
        <w:pStyle w:val="Heading5"/>
        <w:numPr>
          <w:ilvl w:val="4"/>
          <w:numId w:val="10"/>
        </w:numPr>
        <w:rPr>
          <w:rFonts w:ascii="MetricHPE" w:eastAsia="Microsoft JhengHei" w:hAnsi="MetricHPE"/>
          <w:i w:val="0"/>
          <w:color w:val="FF0000"/>
          <w:sz w:val="24"/>
          <w:szCs w:val="24"/>
        </w:rPr>
      </w:pPr>
      <w:bookmarkStart w:id="116" w:name="_Toc178244938"/>
      <w:r w:rsidRPr="00790A6A">
        <w:rPr>
          <w:rFonts w:ascii="MetricHPE" w:eastAsia="Microsoft JhengHei" w:hAnsi="MetricHPE"/>
          <w:i w:val="0"/>
          <w:color w:val="FF0000"/>
          <w:sz w:val="24"/>
          <w:szCs w:val="24"/>
        </w:rPr>
        <w:t xml:space="preserve">Data </w:t>
      </w:r>
      <w:r w:rsidR="00825C62">
        <w:rPr>
          <w:rFonts w:ascii="MetricHPE" w:eastAsia="Microsoft JhengHei" w:hAnsi="MetricHPE"/>
          <w:i w:val="0"/>
          <w:color w:val="FF0000"/>
          <w:sz w:val="24"/>
          <w:szCs w:val="24"/>
        </w:rPr>
        <w:t xml:space="preserve">standardization </w:t>
      </w:r>
      <w:r w:rsidR="00825C62" w:rsidRPr="00790A6A">
        <w:rPr>
          <w:rFonts w:ascii="MetricHPE" w:eastAsia="Microsoft JhengHei" w:hAnsi="MetricHPE"/>
          <w:i w:val="0"/>
          <w:color w:val="FF0000"/>
          <w:sz w:val="24"/>
          <w:szCs w:val="24"/>
        </w:rPr>
        <w:t>-</w:t>
      </w:r>
      <w:r w:rsidRPr="00790A6A">
        <w:rPr>
          <w:rFonts w:ascii="MetricHPE" w:eastAsia="Microsoft JhengHei" w:hAnsi="MetricHPE"/>
          <w:i w:val="0"/>
          <w:color w:val="FF0000"/>
          <w:sz w:val="24"/>
          <w:szCs w:val="24"/>
        </w:rPr>
        <w:t xml:space="preserve"> Impl</w:t>
      </w:r>
      <w:r w:rsidR="00030D6D" w:rsidRPr="00790A6A">
        <w:rPr>
          <w:rFonts w:ascii="MetricHPE" w:eastAsia="Microsoft JhengHei" w:hAnsi="MetricHPE"/>
          <w:i w:val="0"/>
          <w:color w:val="FF0000"/>
          <w:sz w:val="24"/>
          <w:szCs w:val="24"/>
        </w:rPr>
        <w:t>e</w:t>
      </w:r>
      <w:r w:rsidRPr="00790A6A">
        <w:rPr>
          <w:rFonts w:ascii="MetricHPE" w:eastAsia="Microsoft JhengHei" w:hAnsi="MetricHPE"/>
          <w:i w:val="0"/>
          <w:color w:val="FF0000"/>
          <w:sz w:val="24"/>
          <w:szCs w:val="24"/>
        </w:rPr>
        <w:t>mentation</w:t>
      </w:r>
      <w:r w:rsidR="008F6AAB">
        <w:rPr>
          <w:rFonts w:ascii="MetricHPE" w:eastAsia="Microsoft JhengHei" w:hAnsi="MetricHPE"/>
          <w:i w:val="0"/>
          <w:color w:val="FF0000"/>
          <w:sz w:val="24"/>
          <w:szCs w:val="24"/>
        </w:rPr>
        <w:t xml:space="preserve"> examples</w:t>
      </w:r>
      <w:bookmarkEnd w:id="116"/>
    </w:p>
    <w:p w14:paraId="30BB0C8A" w14:textId="77777777" w:rsidR="008E7A71" w:rsidRDefault="008E7A71" w:rsidP="005158E1">
      <w:pPr>
        <w:rPr>
          <w:rFonts w:ascii="MetricHPE" w:hAnsi="MetricHPE"/>
        </w:rPr>
      </w:pPr>
    </w:p>
    <w:p w14:paraId="46726B3E" w14:textId="711AF0AA" w:rsidR="00C5719E" w:rsidRPr="008E7A71" w:rsidRDefault="008E7A71" w:rsidP="005158E1">
      <w:pPr>
        <w:rPr>
          <w:rFonts w:ascii="MetricHPE" w:hAnsi="MetricHPE"/>
          <w:color w:val="FF0000"/>
        </w:rPr>
      </w:pPr>
      <w:r w:rsidRPr="008E7A71">
        <w:rPr>
          <w:rFonts w:ascii="MetricHPE" w:hAnsi="MetricHPE"/>
          <w:color w:val="FF0000"/>
        </w:rPr>
        <w:t>The following example uses PostgreSQL</w:t>
      </w:r>
      <w:r w:rsidR="009B2C33">
        <w:rPr>
          <w:rFonts w:ascii="MetricHPE" w:hAnsi="MetricHPE"/>
          <w:color w:val="FF0000"/>
        </w:rPr>
        <w:t xml:space="preserve"> </w:t>
      </w:r>
      <w:r w:rsidR="009B2C33" w:rsidRPr="008E7A71">
        <w:rPr>
          <w:rFonts w:ascii="MetricHPE" w:hAnsi="MetricHPE"/>
          <w:color w:val="FF0000"/>
        </w:rPr>
        <w:t>as the database</w:t>
      </w:r>
      <w:r w:rsidRPr="008E7A71">
        <w:rPr>
          <w:rFonts w:ascii="MetricHPE" w:hAnsi="MetricHPE"/>
          <w:color w:val="FF0000"/>
        </w:rPr>
        <w:t xml:space="preserve"> </w:t>
      </w:r>
      <w:r w:rsidR="009B2C33">
        <w:rPr>
          <w:rFonts w:ascii="MetricHPE" w:hAnsi="MetricHPE"/>
          <w:color w:val="FF0000"/>
        </w:rPr>
        <w:t>to l</w:t>
      </w:r>
      <w:r w:rsidR="009B2C33" w:rsidRPr="009B2C33">
        <w:rPr>
          <w:rFonts w:ascii="MetricHPE" w:hAnsi="MetricHPE"/>
          <w:color w:val="FF0000"/>
        </w:rPr>
        <w:t>oad the transformed metadata into a centralized repository</w:t>
      </w:r>
      <w:r w:rsidR="009B2C33">
        <w:rPr>
          <w:rFonts w:ascii="MetricHPE" w:hAnsi="MetricHPE"/>
          <w:color w:val="FF0000"/>
        </w:rPr>
        <w:t xml:space="preserve"> </w:t>
      </w:r>
      <w:r w:rsidRPr="008E7A71">
        <w:rPr>
          <w:rFonts w:ascii="MetricHPE" w:hAnsi="MetricHPE"/>
          <w:color w:val="FF0000"/>
        </w:rPr>
        <w:t xml:space="preserve">and the Pandera Python library for validation. </w:t>
      </w:r>
    </w:p>
    <w:p w14:paraId="1DFEFA79" w14:textId="77777777" w:rsidR="00682842" w:rsidRPr="00681442" w:rsidRDefault="00682842" w:rsidP="00681442">
      <w:pPr>
        <w:rPr>
          <w:rFonts w:ascii="MetricHPEXS" w:hAnsi="MetricHPEXS"/>
        </w:rPr>
      </w:pPr>
    </w:p>
    <w:p w14:paraId="58DB4286" w14:textId="3E050F60" w:rsidR="00682842" w:rsidRPr="00614E4D" w:rsidRDefault="00682842" w:rsidP="003675AB">
      <w:pPr>
        <w:pStyle w:val="ListParagraph"/>
        <w:numPr>
          <w:ilvl w:val="0"/>
          <w:numId w:val="126"/>
        </w:numPr>
        <w:ind w:left="1440"/>
        <w:rPr>
          <w:rFonts w:ascii="MetricHPEXS" w:hAnsi="MetricHPEXS"/>
        </w:rPr>
      </w:pPr>
      <w:r w:rsidRPr="00614E4D">
        <w:rPr>
          <w:rFonts w:ascii="MetricHPEXS" w:hAnsi="MetricHPEXS"/>
        </w:rPr>
        <w:t>The first thing</w:t>
      </w:r>
      <w:r w:rsidR="00204729" w:rsidRPr="00614E4D">
        <w:rPr>
          <w:rFonts w:ascii="MetricHPEXS" w:hAnsi="MetricHPEXS"/>
        </w:rPr>
        <w:t>,</w:t>
      </w:r>
      <w:r w:rsidRPr="00614E4D">
        <w:rPr>
          <w:rFonts w:ascii="MetricHPEXS" w:hAnsi="MetricHPEXS"/>
        </w:rPr>
        <w:t xml:space="preserve"> creat</w:t>
      </w:r>
      <w:r w:rsidR="00204729" w:rsidRPr="00614E4D">
        <w:rPr>
          <w:rFonts w:ascii="MetricHPEXS" w:hAnsi="MetricHPEXS"/>
        </w:rPr>
        <w:t xml:space="preserve">ing </w:t>
      </w:r>
      <w:r w:rsidRPr="00614E4D">
        <w:rPr>
          <w:rFonts w:ascii="MetricHPEXS" w:hAnsi="MetricHPEXS"/>
        </w:rPr>
        <w:t>a couple of tables within Postgres with a view to using only ‘Group Level’ terminology, specifically around Educational Level and Gender</w:t>
      </w:r>
      <w:r w:rsidR="00204729" w:rsidRPr="00614E4D">
        <w:rPr>
          <w:rFonts w:ascii="MetricHPEXS" w:hAnsi="MetricHPEXS"/>
        </w:rPr>
        <w:t xml:space="preserve"> as the samples</w:t>
      </w:r>
      <w:r w:rsidRPr="00614E4D">
        <w:rPr>
          <w:rFonts w:ascii="MetricHPEXS" w:hAnsi="MetricHPEXS"/>
        </w:rPr>
        <w:t xml:space="preserve">. </w:t>
      </w:r>
      <w:r w:rsidR="00204729" w:rsidRPr="00614E4D">
        <w:rPr>
          <w:rFonts w:ascii="MetricHPEXS" w:hAnsi="MetricHPEXS"/>
        </w:rPr>
        <w:t xml:space="preserve">And then </w:t>
      </w:r>
      <w:r w:rsidRPr="00614E4D">
        <w:rPr>
          <w:rFonts w:ascii="MetricHPEXS" w:hAnsi="MetricHPEXS"/>
        </w:rPr>
        <w:t>enforc</w:t>
      </w:r>
      <w:r w:rsidR="008F6AAB" w:rsidRPr="00614E4D">
        <w:rPr>
          <w:rFonts w:ascii="MetricHPEXS" w:hAnsi="MetricHPEXS"/>
        </w:rPr>
        <w:t>ing</w:t>
      </w:r>
      <w:r w:rsidRPr="00614E4D">
        <w:rPr>
          <w:rFonts w:ascii="MetricHPEXS" w:hAnsi="MetricHPEXS"/>
        </w:rPr>
        <w:t xml:space="preserve"> checks in the database to restrict the values that can be entered.</w:t>
      </w:r>
    </w:p>
    <w:p w14:paraId="6E940537" w14:textId="74503725" w:rsidR="00682842" w:rsidRPr="00614E4D" w:rsidRDefault="00682842" w:rsidP="00614E4D">
      <w:pPr>
        <w:ind w:left="1440"/>
        <w:rPr>
          <w:rFonts w:ascii="MetricHPEXS" w:hAnsi="MetricHPEXS"/>
          <w:color w:val="000000"/>
        </w:rPr>
      </w:pPr>
    </w:p>
    <w:p w14:paraId="44EC23AA" w14:textId="68FEC5D6" w:rsidR="00527DEC" w:rsidRPr="0035588A" w:rsidRDefault="00682842" w:rsidP="00D41B7F">
      <w:pPr>
        <w:pStyle w:val="ListParagraph"/>
        <w:ind w:left="1440"/>
        <w:rPr>
          <w:rFonts w:ascii="MetricHPEXS" w:hAnsi="MetricHPEXS"/>
          <w:color w:val="000000"/>
        </w:rPr>
      </w:pPr>
      <w:r w:rsidRPr="00614E4D">
        <w:rPr>
          <w:rFonts w:ascii="MetricHPEXS" w:hAnsi="MetricHPEXS"/>
          <w:color w:val="000000"/>
        </w:rPr>
        <w:t xml:space="preserve">The following SQL creates a reference table for the Educational Level and </w:t>
      </w:r>
      <w:r w:rsidR="00614E4D" w:rsidRPr="00614E4D">
        <w:rPr>
          <w:rFonts w:ascii="MetricHPEXS" w:hAnsi="MetricHPEXS"/>
          <w:color w:val="000000"/>
        </w:rPr>
        <w:t>we also have</w:t>
      </w:r>
      <w:r w:rsidRPr="00614E4D">
        <w:rPr>
          <w:rFonts w:ascii="MetricHPEXS" w:hAnsi="MetricHPEXS"/>
          <w:color w:val="000000"/>
        </w:rPr>
        <w:t xml:space="preserve"> created 4 entries in this that align to the consolidated view.</w:t>
      </w:r>
    </w:p>
    <w:p w14:paraId="06F83384" w14:textId="054EE038" w:rsidR="00614E4D" w:rsidRPr="00614E4D" w:rsidRDefault="00527DEC" w:rsidP="005172B6">
      <w:pPr>
        <w:pStyle w:val="ListParagraph"/>
        <w:ind w:left="1440"/>
        <w:rPr>
          <w:rFonts w:ascii="MetricHPEXS" w:hAnsi="MetricHPEXS"/>
          <w:color w:val="000000"/>
        </w:rPr>
      </w:pPr>
      <w:r>
        <w:rPr>
          <w:rFonts w:ascii="MetricHPEXS" w:hAnsi="MetricHPEXS"/>
          <w:noProof/>
          <w:color w:val="000000"/>
        </w:rPr>
        <w:drawing>
          <wp:inline distT="0" distB="0" distL="0" distR="0" wp14:anchorId="3DFC6935" wp14:editId="42E1D402">
            <wp:extent cx="5648446" cy="1957705"/>
            <wp:effectExtent l="0" t="0" r="3175" b="0"/>
            <wp:docPr id="622023713" name="Picture 215"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3713" name="Picture 215" descr="A white paper with black text&#10;&#10;Description automatically generated"/>
                    <pic:cNvPicPr/>
                  </pic:nvPicPr>
                  <pic:blipFill>
                    <a:blip r:embed="rId85"/>
                    <a:stretch>
                      <a:fillRect/>
                    </a:stretch>
                  </pic:blipFill>
                  <pic:spPr>
                    <a:xfrm>
                      <a:off x="0" y="0"/>
                      <a:ext cx="5658023" cy="1961024"/>
                    </a:xfrm>
                    <a:prstGeom prst="rect">
                      <a:avLst/>
                    </a:prstGeom>
                  </pic:spPr>
                </pic:pic>
              </a:graphicData>
            </a:graphic>
          </wp:inline>
        </w:drawing>
      </w:r>
    </w:p>
    <w:p w14:paraId="47D3E09F" w14:textId="51353175" w:rsidR="001F6BE0" w:rsidRDefault="00527DEC" w:rsidP="00D41B7F">
      <w:pPr>
        <w:pStyle w:val="ListParagraph"/>
        <w:ind w:left="1440"/>
        <w:rPr>
          <w:rFonts w:ascii="MetricHPEXS" w:hAnsi="MetricHPEXS"/>
          <w:color w:val="000000"/>
        </w:rPr>
      </w:pPr>
      <w:r w:rsidRPr="00527DEC">
        <w:rPr>
          <w:rFonts w:ascii="MetricHPEXS" w:hAnsi="MetricHPEXS"/>
          <w:color w:val="000000"/>
        </w:rPr>
        <w:t xml:space="preserve">With this in place, </w:t>
      </w:r>
      <w:r w:rsidR="00370604">
        <w:rPr>
          <w:rFonts w:ascii="MetricHPEXS" w:hAnsi="MetricHPEXS"/>
          <w:color w:val="000000"/>
        </w:rPr>
        <w:t xml:space="preserve">we </w:t>
      </w:r>
      <w:r w:rsidRPr="00527DEC">
        <w:rPr>
          <w:rFonts w:ascii="MetricHPEXS" w:hAnsi="MetricHPEXS"/>
          <w:color w:val="000000"/>
        </w:rPr>
        <w:t>then created a table for a customer that has constraints applied:</w:t>
      </w:r>
    </w:p>
    <w:p w14:paraId="6D430014" w14:textId="723FD8F4" w:rsidR="00527DEC" w:rsidRDefault="0035588A" w:rsidP="005172B6">
      <w:pPr>
        <w:ind w:left="1440"/>
        <w:rPr>
          <w:rFonts w:ascii="MetricHPEXS" w:hAnsi="MetricHPEXS"/>
          <w:color w:val="000000"/>
        </w:rPr>
      </w:pPr>
      <w:r>
        <w:rPr>
          <w:rFonts w:ascii="MetricHPEXS" w:hAnsi="MetricHPEXS"/>
          <w:noProof/>
          <w:color w:val="000000"/>
        </w:rPr>
        <w:lastRenderedPageBreak/>
        <w:drawing>
          <wp:inline distT="0" distB="0" distL="0" distR="0" wp14:anchorId="1672F165" wp14:editId="35B9A0C2">
            <wp:extent cx="5509550" cy="1776022"/>
            <wp:effectExtent l="0" t="0" r="2540" b="2540"/>
            <wp:docPr id="843410928" name="Picture 216"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10928" name="Picture 216" descr="A white screen with black text&#10;&#10;Description automatically generated"/>
                    <pic:cNvPicPr/>
                  </pic:nvPicPr>
                  <pic:blipFill>
                    <a:blip r:embed="rId86"/>
                    <a:stretch>
                      <a:fillRect/>
                    </a:stretch>
                  </pic:blipFill>
                  <pic:spPr>
                    <a:xfrm>
                      <a:off x="0" y="0"/>
                      <a:ext cx="5539825" cy="1785781"/>
                    </a:xfrm>
                    <a:prstGeom prst="rect">
                      <a:avLst/>
                    </a:prstGeom>
                  </pic:spPr>
                </pic:pic>
              </a:graphicData>
            </a:graphic>
          </wp:inline>
        </w:drawing>
      </w:r>
    </w:p>
    <w:p w14:paraId="28518BFC" w14:textId="77777777" w:rsidR="0035588A" w:rsidRDefault="0035588A" w:rsidP="0035588A">
      <w:pPr>
        <w:ind w:left="720"/>
        <w:rPr>
          <w:rFonts w:ascii="MetricHPEXS" w:hAnsi="MetricHPEXS"/>
          <w:color w:val="000000"/>
        </w:rPr>
      </w:pPr>
    </w:p>
    <w:p w14:paraId="0B952BA3" w14:textId="7DD515A5" w:rsidR="0035588A" w:rsidRDefault="00370604" w:rsidP="00D41B7F">
      <w:pPr>
        <w:pStyle w:val="ListParagraph"/>
        <w:ind w:left="1440"/>
        <w:rPr>
          <w:rFonts w:ascii="MetricHPEXS" w:hAnsi="MetricHPEXS"/>
          <w:color w:val="000000"/>
        </w:rPr>
      </w:pPr>
      <w:r w:rsidRPr="00370604">
        <w:rPr>
          <w:rFonts w:ascii="MetricHPEXS" w:hAnsi="MetricHPEXS"/>
          <w:color w:val="000000"/>
        </w:rPr>
        <w:t>Here are some examples of adding rows to this table and what will happen:</w:t>
      </w:r>
    </w:p>
    <w:p w14:paraId="1175E407" w14:textId="44D5FBEE" w:rsidR="00370604" w:rsidRPr="00C74232" w:rsidRDefault="00C74232" w:rsidP="005172B6">
      <w:pPr>
        <w:ind w:left="1440"/>
        <w:rPr>
          <w:rFonts w:ascii="MetricHPEXS" w:hAnsi="MetricHPEXS"/>
          <w:color w:val="000000"/>
        </w:rPr>
      </w:pPr>
      <w:r>
        <w:rPr>
          <w:noProof/>
        </w:rPr>
        <w:drawing>
          <wp:inline distT="0" distB="0" distL="0" distR="0" wp14:anchorId="602EA2D0" wp14:editId="025421D5">
            <wp:extent cx="5590572" cy="1076296"/>
            <wp:effectExtent l="0" t="0" r="0" b="3810"/>
            <wp:docPr id="1867817827" name="Picture 217"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17827" name="Picture 217" descr="A close-up of a number&#10;&#10;Description automatically generated"/>
                    <pic:cNvPicPr/>
                  </pic:nvPicPr>
                  <pic:blipFill>
                    <a:blip r:embed="rId87"/>
                    <a:stretch>
                      <a:fillRect/>
                    </a:stretch>
                  </pic:blipFill>
                  <pic:spPr>
                    <a:xfrm>
                      <a:off x="0" y="0"/>
                      <a:ext cx="5650948" cy="1087920"/>
                    </a:xfrm>
                    <a:prstGeom prst="rect">
                      <a:avLst/>
                    </a:prstGeom>
                  </pic:spPr>
                </pic:pic>
              </a:graphicData>
            </a:graphic>
          </wp:inline>
        </w:drawing>
      </w:r>
    </w:p>
    <w:p w14:paraId="3D9AE245" w14:textId="6A2B36DF" w:rsidR="001F6BE0" w:rsidRPr="005172B6" w:rsidRDefault="001B67B8" w:rsidP="00D41B7F">
      <w:pPr>
        <w:pStyle w:val="ListParagraph"/>
        <w:ind w:left="1440"/>
        <w:rPr>
          <w:rFonts w:ascii="MetricHPEXS" w:hAnsi="MetricHPEXS"/>
          <w:color w:val="000000"/>
        </w:rPr>
      </w:pPr>
      <w:r>
        <w:rPr>
          <w:rFonts w:ascii="MetricHPEXS" w:hAnsi="MetricHPEXS"/>
          <w:color w:val="000000"/>
        </w:rPr>
        <w:t xml:space="preserve">And then we can </w:t>
      </w:r>
      <w:r w:rsidRPr="001B67B8">
        <w:rPr>
          <w:rFonts w:ascii="MetricHPEXS" w:hAnsi="MetricHPEXS"/>
          <w:color w:val="000000"/>
        </w:rPr>
        <w:t xml:space="preserve">see, some very simple steps have been taken to ensure that where data should be standardized, checks are in place to ensure that only permitted values can enter the database. These checks are only implemented as data enters the database but </w:t>
      </w:r>
      <w:r>
        <w:rPr>
          <w:rFonts w:ascii="MetricHPEXS" w:hAnsi="MetricHPEXS"/>
          <w:color w:val="000000"/>
        </w:rPr>
        <w:t xml:space="preserve">we </w:t>
      </w:r>
      <w:r w:rsidRPr="001B67B8">
        <w:rPr>
          <w:rFonts w:ascii="MetricHPEXS" w:hAnsi="MetricHPEXS"/>
          <w:color w:val="000000"/>
        </w:rPr>
        <w:t>also used Pandera to validate data passed in via a CSV file (it can be any format as long as it can be converted into a Pandas dataframe, CSV is just the simplest). The validation schema implements the same checks as the database and it should be possible to create a standard set of checks that can be used across tables and columns:</w:t>
      </w:r>
    </w:p>
    <w:p w14:paraId="365D188B" w14:textId="30946FC8" w:rsidR="001F6BE0" w:rsidRDefault="005172B6" w:rsidP="005172B6">
      <w:pPr>
        <w:ind w:left="1440"/>
        <w:rPr>
          <w:rFonts w:ascii="MetricHPE" w:hAnsi="MetricHPE"/>
        </w:rPr>
      </w:pPr>
      <w:r>
        <w:rPr>
          <w:rFonts w:ascii="MetricHPE" w:hAnsi="MetricHPE"/>
          <w:noProof/>
        </w:rPr>
        <w:drawing>
          <wp:inline distT="0" distB="0" distL="0" distR="0" wp14:anchorId="499121AC" wp14:editId="37A0CD1D">
            <wp:extent cx="5590540" cy="2450446"/>
            <wp:effectExtent l="0" t="0" r="0" b="1270"/>
            <wp:docPr id="893052669" name="Picture 218"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2669" name="Picture 218" descr="A white screen with black text&#10;&#10;Description automatically generated"/>
                    <pic:cNvPicPr/>
                  </pic:nvPicPr>
                  <pic:blipFill>
                    <a:blip r:embed="rId88"/>
                    <a:stretch>
                      <a:fillRect/>
                    </a:stretch>
                  </pic:blipFill>
                  <pic:spPr>
                    <a:xfrm>
                      <a:off x="0" y="0"/>
                      <a:ext cx="5610676" cy="2459272"/>
                    </a:xfrm>
                    <a:prstGeom prst="rect">
                      <a:avLst/>
                    </a:prstGeom>
                  </pic:spPr>
                </pic:pic>
              </a:graphicData>
            </a:graphic>
          </wp:inline>
        </w:drawing>
      </w:r>
    </w:p>
    <w:p w14:paraId="6ABF1EBD" w14:textId="720B51B8" w:rsidR="005172B6" w:rsidRPr="005172B6" w:rsidRDefault="005172B6" w:rsidP="00D41B7F">
      <w:pPr>
        <w:pStyle w:val="ListParagraph"/>
        <w:ind w:left="1440"/>
        <w:rPr>
          <w:rFonts w:ascii="MetricHPE" w:hAnsi="MetricHPE"/>
        </w:rPr>
      </w:pPr>
      <w:r w:rsidRPr="005172B6">
        <w:rPr>
          <w:rFonts w:ascii="MetricHPE" w:hAnsi="MetricHPE"/>
        </w:rPr>
        <w:t>There is the code that loads the schema and does the validation, and the output is as follows:</w:t>
      </w:r>
    </w:p>
    <w:p w14:paraId="5108F83B" w14:textId="2746C223" w:rsidR="005172B6" w:rsidRDefault="004A7E9D" w:rsidP="004A7E9D">
      <w:pPr>
        <w:ind w:left="1080"/>
      </w:pPr>
      <w:r>
        <w:lastRenderedPageBreak/>
        <w:fldChar w:fldCharType="begin"/>
      </w:r>
      <w:r>
        <w:instrText xml:space="preserve"> INCLUDEPICTURE "cid:image003.png@01DAED9B.393D8DA0" \* MERGEFORMATINET </w:instrText>
      </w:r>
      <w:r>
        <w:fldChar w:fldCharType="separate"/>
      </w:r>
      <w:r>
        <w:rPr>
          <w:noProof/>
        </w:rPr>
        <mc:AlternateContent>
          <mc:Choice Requires="wps">
            <w:drawing>
              <wp:inline distT="0" distB="0" distL="0" distR="0" wp14:anchorId="21A7A4E0" wp14:editId="4F7BA4E7">
                <wp:extent cx="300990" cy="300990"/>
                <wp:effectExtent l="0" t="0" r="0" b="0"/>
                <wp:docPr id="1926635193" name="Rectangle 219" descr="image00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86437" id="Rectangle 219" o:spid="_x0000_s1026" alt="image003.png"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Y0gEAAJ4DAAAOAAAAZHJzL2Uyb0RvYy54bWysU8tu2zAQvBfoPxC815Jd92HBchAkSFEg&#10;bQqk/QCaIi2iEpfdpS27X98l5dhucwt6IfZBzc4OR8urfd+JnUFy4Gs5nZRSGK+hcX5Tyx/f7958&#10;lIKi8o3qwJtaHgzJq9XrV8shVGYGLXSNQcEgnqoh1LKNMVRFQbo1vaIJBOO5aQF7FTnFTdGgGhi9&#10;74pZWb4vBsAmIGhDxNXbsSlXGd9ao+ODtWSi6GrJ3GI+MZ/rdBarpao2qELr9JGGegGLXjnPQ09Q&#10;tyoqsUX3DKp3GoHAxomGvgBrnTZ5B95mWv6zzWOrgsm7sDgUTjLR/4PVX3eP4Rsm6hTuQf8k4eGm&#10;VX5jrimwfPyo8lxChKE1qmEG06RdMQSqThgpIUYT6+ELNPzaahshy7K32KcZvLDYZ/UPJ/XNPgrN&#10;xbdluVjwG2luHeM0QVVPHwek+MlAL1JQS2R2GVzt7imOV5+upFke7lzX5Qfu/F8FxkyVTD7xTW6h&#10;ag3NgbkjjCZhU3PQAv6WYmCD1JJ+bRUaKbrPnvdfTOfz5KiczN99mHGCl531ZUd5zVC1jFKM4U0c&#10;XbgN6DZtlnnkeM2aWZf3ObM6kmUTZEWOhk0uu8zzrfNvtfoDAAD//wMAUEsDBBQABgAIAAAAIQBx&#10;rfnR2QAAAAMBAAAPAAAAZHJzL2Rvd25yZXYueG1sTI9BS8NAEIXvgv9hGcGL2I1SVGI2RQpiEaE0&#10;1Z6n2TEJZmfT7DaJ/95RD3qZx/CG977JFpNr1UB9aDwbuJoloIhLbxuuDLxuHy/vQIWIbLH1TAY+&#10;KcAiPz3JMLV+5A0NRayUhHBI0UAdY5dqHcqaHIaZ74jFe/e9wyhrX2nb4yjhrtXXSXKjHTYsDTV2&#10;tKyp/CiOzsBYrofd9uVJry92K8+H1WFZvD0bc342PdyDijTFv2P4xhd0yIVp749sg2oNyCPxZ4o3&#10;v52D2v+qzjP9nz3/AgAA//8DAFBLAQItABQABgAIAAAAIQC2gziS/gAAAOEBAAATAAAAAAAAAAAA&#10;AAAAAAAAAABbQ29udGVudF9UeXBlc10ueG1sUEsBAi0AFAAGAAgAAAAhADj9If/WAAAAlAEAAAsA&#10;AAAAAAAAAAAAAAAALwEAAF9yZWxzLy5yZWxzUEsBAi0AFAAGAAgAAAAhAPLcotjSAQAAngMAAA4A&#10;AAAAAAAAAAAAAAAALgIAAGRycy9lMm9Eb2MueG1sUEsBAi0AFAAGAAgAAAAhAHGt+dHZAAAAAwEA&#10;AA8AAAAAAAAAAAAAAAAALAQAAGRycy9kb3ducmV2LnhtbFBLBQYAAAAABAAEAPMAAAAyBQAAAAA=&#10;" filled="f" stroked="f">
                <o:lock v:ext="edit" aspectratio="t"/>
                <w10:anchorlock/>
              </v:rect>
            </w:pict>
          </mc:Fallback>
        </mc:AlternateContent>
      </w:r>
      <w:r>
        <w:fldChar w:fldCharType="end"/>
      </w:r>
      <w:r>
        <w:rPr>
          <w:rFonts w:ascii="MetricHPE" w:hAnsi="MetricHPE"/>
          <w:noProof/>
        </w:rPr>
        <w:drawing>
          <wp:inline distT="0" distB="0" distL="0" distR="0" wp14:anchorId="609280F2" wp14:editId="15BB3E3B">
            <wp:extent cx="5405378" cy="2951480"/>
            <wp:effectExtent l="0" t="0" r="5080" b="0"/>
            <wp:docPr id="371385457" name="Picture 220"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85457" name="Picture 220" descr="A computer screen with white text&#10;&#10;Description automatically generated"/>
                    <pic:cNvPicPr/>
                  </pic:nvPicPr>
                  <pic:blipFill>
                    <a:blip r:embed="rId89"/>
                    <a:stretch>
                      <a:fillRect/>
                    </a:stretch>
                  </pic:blipFill>
                  <pic:spPr>
                    <a:xfrm>
                      <a:off x="0" y="0"/>
                      <a:ext cx="5417991" cy="2958367"/>
                    </a:xfrm>
                    <a:prstGeom prst="rect">
                      <a:avLst/>
                    </a:prstGeom>
                  </pic:spPr>
                </pic:pic>
              </a:graphicData>
            </a:graphic>
          </wp:inline>
        </w:drawing>
      </w:r>
    </w:p>
    <w:p w14:paraId="244109F1" w14:textId="77777777" w:rsidR="001E5D3B" w:rsidRDefault="001E5D3B" w:rsidP="004A7E9D">
      <w:pPr>
        <w:ind w:left="1080"/>
      </w:pPr>
    </w:p>
    <w:p w14:paraId="79535589" w14:textId="6CEBBC6B" w:rsidR="001E5D3B" w:rsidRPr="001E5D3B" w:rsidRDefault="00D41B7F" w:rsidP="003675AB">
      <w:pPr>
        <w:pStyle w:val="ListParagraph"/>
        <w:numPr>
          <w:ilvl w:val="0"/>
          <w:numId w:val="127"/>
        </w:numPr>
        <w:rPr>
          <w:rFonts w:ascii="MetricHPE" w:hAnsi="MetricHPE"/>
        </w:rPr>
      </w:pPr>
      <w:r>
        <w:rPr>
          <w:rFonts w:ascii="MetricHPE" w:hAnsi="MetricHPE"/>
        </w:rPr>
        <w:t>We</w:t>
      </w:r>
      <w:r w:rsidR="001E5D3B">
        <w:rPr>
          <w:rFonts w:ascii="MetricHPE" w:hAnsi="MetricHPE"/>
        </w:rPr>
        <w:t xml:space="preserve"> </w:t>
      </w:r>
      <w:r>
        <w:rPr>
          <w:rFonts w:ascii="MetricHPE" w:hAnsi="MetricHPE"/>
        </w:rPr>
        <w:t xml:space="preserve">also </w:t>
      </w:r>
      <w:r w:rsidR="001E5D3B">
        <w:rPr>
          <w:rFonts w:ascii="MetricHPE" w:hAnsi="MetricHPE"/>
        </w:rPr>
        <w:t xml:space="preserve">can use </w:t>
      </w:r>
      <w:r w:rsidR="001E5D3B" w:rsidRPr="001E5D3B">
        <w:rPr>
          <w:rFonts w:ascii="MetricHPE" w:hAnsi="MetricHPE"/>
        </w:rPr>
        <w:t xml:space="preserve">additional Python code that can produce output in different ways and can be used as the basis of a pie chart to begin to prioritize remedial action based on the numbers of errors for each check, but this is just for illustration, and </w:t>
      </w:r>
      <w:r w:rsidR="001E5D3B">
        <w:rPr>
          <w:rFonts w:ascii="MetricHPE" w:hAnsi="MetricHPE"/>
        </w:rPr>
        <w:t>we</w:t>
      </w:r>
      <w:r w:rsidR="001E5D3B" w:rsidRPr="001E5D3B">
        <w:rPr>
          <w:rFonts w:ascii="MetricHPE" w:hAnsi="MetricHPE"/>
        </w:rPr>
        <w:t xml:space="preserve"> can see that:</w:t>
      </w:r>
    </w:p>
    <w:p w14:paraId="0D056DEC" w14:textId="77777777" w:rsidR="001E5D3B" w:rsidRPr="001E5D3B" w:rsidRDefault="001E5D3B" w:rsidP="003675AB">
      <w:pPr>
        <w:pStyle w:val="ListParagraph"/>
        <w:numPr>
          <w:ilvl w:val="0"/>
          <w:numId w:val="128"/>
        </w:numPr>
        <w:rPr>
          <w:rFonts w:ascii="MetricHPE" w:hAnsi="MetricHPE"/>
        </w:rPr>
      </w:pPr>
      <w:r w:rsidRPr="001E5D3B">
        <w:rPr>
          <w:rFonts w:ascii="MetricHPE" w:hAnsi="MetricHPE"/>
        </w:rPr>
        <w:t>Rows 0 and 1 are invalid because they share the same customer_id field</w:t>
      </w:r>
    </w:p>
    <w:p w14:paraId="2456A1AC" w14:textId="77777777" w:rsidR="001E5D3B" w:rsidRPr="001E5D3B" w:rsidRDefault="001E5D3B" w:rsidP="003675AB">
      <w:pPr>
        <w:pStyle w:val="ListParagraph"/>
        <w:numPr>
          <w:ilvl w:val="0"/>
          <w:numId w:val="128"/>
        </w:numPr>
        <w:rPr>
          <w:rFonts w:ascii="MetricHPE" w:hAnsi="MetricHPE"/>
        </w:rPr>
      </w:pPr>
      <w:r w:rsidRPr="001E5D3B">
        <w:rPr>
          <w:rFonts w:ascii="MetricHPE" w:hAnsi="MetricHPE"/>
        </w:rPr>
        <w:t>Row 5 is invalid because the educational_level is out of range</w:t>
      </w:r>
    </w:p>
    <w:p w14:paraId="2A84FA09" w14:textId="77777777" w:rsidR="001E5D3B" w:rsidRPr="001E5D3B" w:rsidRDefault="001E5D3B" w:rsidP="003675AB">
      <w:pPr>
        <w:pStyle w:val="ListParagraph"/>
        <w:numPr>
          <w:ilvl w:val="0"/>
          <w:numId w:val="128"/>
        </w:numPr>
        <w:rPr>
          <w:rFonts w:ascii="MetricHPE" w:hAnsi="MetricHPE"/>
        </w:rPr>
      </w:pPr>
      <w:r w:rsidRPr="001E5D3B">
        <w:rPr>
          <w:rFonts w:ascii="MetricHPE" w:hAnsi="MetricHPE"/>
        </w:rPr>
        <w:t>Row 6 is invalid because the gender is not M or F</w:t>
      </w:r>
    </w:p>
    <w:p w14:paraId="2D215D22" w14:textId="4A78E7BD" w:rsidR="004A7E9D" w:rsidRDefault="001E5D3B" w:rsidP="003675AB">
      <w:pPr>
        <w:pStyle w:val="ListParagraph"/>
        <w:numPr>
          <w:ilvl w:val="0"/>
          <w:numId w:val="128"/>
        </w:numPr>
        <w:rPr>
          <w:rFonts w:ascii="MetricHPE" w:hAnsi="MetricHPE"/>
        </w:rPr>
      </w:pPr>
      <w:r w:rsidRPr="001E5D3B">
        <w:rPr>
          <w:rFonts w:ascii="MetricHPE" w:hAnsi="MetricHPE"/>
        </w:rPr>
        <w:t>Row 7 is invalid because the customer_id field is the wrong length</w:t>
      </w:r>
    </w:p>
    <w:p w14:paraId="7E9057DA" w14:textId="77777777" w:rsidR="009C48B9" w:rsidRPr="009C48B9" w:rsidRDefault="009C48B9" w:rsidP="009C48B9">
      <w:pPr>
        <w:rPr>
          <w:rFonts w:ascii="MetricHPE" w:hAnsi="MetricHPE"/>
        </w:rPr>
      </w:pPr>
    </w:p>
    <w:p w14:paraId="6A306440" w14:textId="40540A76" w:rsidR="009C48B9" w:rsidRPr="009C48B9" w:rsidRDefault="00D41B7F" w:rsidP="003675AB">
      <w:pPr>
        <w:pStyle w:val="ListParagraph"/>
        <w:numPr>
          <w:ilvl w:val="0"/>
          <w:numId w:val="129"/>
        </w:numPr>
        <w:rPr>
          <w:rFonts w:ascii="MetricHPE" w:hAnsi="MetricHPE"/>
        </w:rPr>
      </w:pPr>
      <w:r>
        <w:rPr>
          <w:rFonts w:ascii="MetricHPE" w:hAnsi="MetricHPE"/>
        </w:rPr>
        <w:t xml:space="preserve">To </w:t>
      </w:r>
      <w:r w:rsidR="003B6145">
        <w:rPr>
          <w:rFonts w:ascii="MetricHPE" w:hAnsi="MetricHPE"/>
        </w:rPr>
        <w:t>summarize</w:t>
      </w:r>
      <w:r w:rsidR="009C48B9">
        <w:rPr>
          <w:rFonts w:ascii="MetricHPE" w:hAnsi="MetricHPE"/>
        </w:rPr>
        <w:t xml:space="preserve"> two</w:t>
      </w:r>
      <w:r w:rsidR="009C48B9" w:rsidRPr="009C48B9">
        <w:rPr>
          <w:rFonts w:ascii="MetricHPE" w:hAnsi="MetricHPE"/>
        </w:rPr>
        <w:t xml:space="preserve"> </w:t>
      </w:r>
      <w:r w:rsidR="003B6145" w:rsidRPr="009C48B9">
        <w:rPr>
          <w:rFonts w:ascii="MetricHPE" w:hAnsi="MetricHPE"/>
        </w:rPr>
        <w:t>things</w:t>
      </w:r>
      <w:r w:rsidR="009C48B9" w:rsidRPr="009C48B9">
        <w:rPr>
          <w:rFonts w:ascii="MetricHPE" w:hAnsi="MetricHPE"/>
        </w:rPr>
        <w:t xml:space="preserve"> </w:t>
      </w:r>
      <w:r>
        <w:rPr>
          <w:rFonts w:ascii="MetricHPE" w:hAnsi="MetricHPE"/>
        </w:rPr>
        <w:t xml:space="preserve">in above </w:t>
      </w:r>
      <w:r w:rsidR="00CF4671">
        <w:rPr>
          <w:rFonts w:ascii="MetricHPE" w:hAnsi="MetricHPE"/>
        </w:rPr>
        <w:t xml:space="preserve">example: </w:t>
      </w:r>
    </w:p>
    <w:p w14:paraId="5FE9B127" w14:textId="77777777" w:rsidR="00B774CA" w:rsidRPr="009C48B9" w:rsidRDefault="00B774CA" w:rsidP="003675AB">
      <w:pPr>
        <w:pStyle w:val="ListParagraph"/>
        <w:numPr>
          <w:ilvl w:val="0"/>
          <w:numId w:val="130"/>
        </w:numPr>
        <w:rPr>
          <w:rFonts w:ascii="MetricHPE" w:hAnsi="MetricHPE"/>
        </w:rPr>
      </w:pPr>
      <w:r w:rsidRPr="009C48B9">
        <w:rPr>
          <w:rFonts w:ascii="MetricHPE" w:hAnsi="MetricHPE"/>
        </w:rPr>
        <w:t>Added constraints to the database so that it only deals in ‘Group Level’ terminology</w:t>
      </w:r>
    </w:p>
    <w:p w14:paraId="233E0D2C" w14:textId="77777777" w:rsidR="00B774CA" w:rsidRPr="009C48B9" w:rsidRDefault="00B774CA" w:rsidP="003675AB">
      <w:pPr>
        <w:pStyle w:val="ListParagraph"/>
        <w:numPr>
          <w:ilvl w:val="0"/>
          <w:numId w:val="130"/>
        </w:numPr>
        <w:rPr>
          <w:rFonts w:ascii="MetricHPE" w:hAnsi="MetricHPE"/>
        </w:rPr>
      </w:pPr>
      <w:r w:rsidRPr="009C48B9">
        <w:rPr>
          <w:rFonts w:ascii="MetricHPE" w:hAnsi="MetricHPE"/>
        </w:rPr>
        <w:t>Provided a mechanism outside of the database that allows the dataset to be validated and identify the valid rows as well as those that are not valid. For those that aren’t valid, we can also identify the reason.</w:t>
      </w:r>
    </w:p>
    <w:p w14:paraId="1E8C08F5" w14:textId="77777777" w:rsidR="00B774CA" w:rsidRPr="00B774CA" w:rsidRDefault="00B774CA" w:rsidP="00B774CA">
      <w:pPr>
        <w:rPr>
          <w:rFonts w:ascii="MetricHPE" w:hAnsi="MetricHPE"/>
        </w:rPr>
      </w:pPr>
      <w:r w:rsidRPr="00B774CA">
        <w:rPr>
          <w:rFonts w:ascii="MetricHPE" w:hAnsi="MetricHPE"/>
        </w:rPr>
        <w:t xml:space="preserve"> </w:t>
      </w:r>
    </w:p>
    <w:p w14:paraId="7D406CC7" w14:textId="3BFB294E" w:rsidR="00B774CA" w:rsidRPr="009C48B9" w:rsidRDefault="00CF4671" w:rsidP="003675AB">
      <w:pPr>
        <w:pStyle w:val="ListParagraph"/>
        <w:numPr>
          <w:ilvl w:val="0"/>
          <w:numId w:val="129"/>
        </w:numPr>
        <w:rPr>
          <w:rFonts w:ascii="MetricHPE" w:hAnsi="MetricHPE"/>
        </w:rPr>
      </w:pPr>
      <w:r>
        <w:rPr>
          <w:rFonts w:ascii="MetricHPE" w:hAnsi="MetricHPE"/>
        </w:rPr>
        <w:t>And then, t</w:t>
      </w:r>
      <w:r w:rsidR="00B774CA" w:rsidRPr="009C48B9">
        <w:rPr>
          <w:rFonts w:ascii="MetricHPE" w:hAnsi="MetricHPE"/>
        </w:rPr>
        <w:t>hinking out loud now as to how something like this could be used to improve the transfer of data from subsidiary to holdings, such that it is consistent across subsidiaries and that holdings do not need any knowledge of the subsidiary systems as everything is passed in a standardized format:</w:t>
      </w:r>
    </w:p>
    <w:p w14:paraId="2B99FCF7" w14:textId="77777777" w:rsidR="00B774CA" w:rsidRPr="00A55176" w:rsidRDefault="00B774CA" w:rsidP="003675AB">
      <w:pPr>
        <w:pStyle w:val="ListParagraph"/>
        <w:numPr>
          <w:ilvl w:val="0"/>
          <w:numId w:val="131"/>
        </w:numPr>
        <w:ind w:left="1800"/>
        <w:rPr>
          <w:rFonts w:ascii="MetricHPE" w:hAnsi="MetricHPE"/>
        </w:rPr>
      </w:pPr>
      <w:r w:rsidRPr="00A55176">
        <w:rPr>
          <w:rFonts w:ascii="MetricHPE" w:hAnsi="MetricHPE"/>
        </w:rPr>
        <w:t>Define checks for ‘Group Level’ standards</w:t>
      </w:r>
    </w:p>
    <w:p w14:paraId="4D8A4E25" w14:textId="755B9FB2" w:rsidR="00B774CA" w:rsidRPr="00A55176" w:rsidRDefault="00B774CA" w:rsidP="003675AB">
      <w:pPr>
        <w:pStyle w:val="ListParagraph"/>
        <w:numPr>
          <w:ilvl w:val="0"/>
          <w:numId w:val="131"/>
        </w:numPr>
        <w:ind w:left="1800"/>
        <w:rPr>
          <w:rFonts w:ascii="MetricHPE" w:hAnsi="MetricHPE"/>
        </w:rPr>
      </w:pPr>
      <w:r w:rsidRPr="00A55176">
        <w:rPr>
          <w:rFonts w:ascii="MetricHPE" w:hAnsi="MetricHPE"/>
        </w:rPr>
        <w:t>Think about how to define checks for entities made up of several fields (</w:t>
      </w:r>
      <w:r w:rsidR="00A55176">
        <w:rPr>
          <w:rFonts w:ascii="MetricHPE" w:hAnsi="MetricHPE"/>
        </w:rPr>
        <w:t xml:space="preserve">taking above </w:t>
      </w:r>
      <w:r w:rsidRPr="00A55176">
        <w:rPr>
          <w:rFonts w:ascii="MetricHPE" w:hAnsi="MetricHPE" w:hint="eastAsia"/>
        </w:rPr>
        <w:t>a</w:t>
      </w:r>
      <w:r w:rsidRPr="00A55176">
        <w:rPr>
          <w:rFonts w:ascii="MetricHPE" w:hAnsi="MetricHPE"/>
        </w:rPr>
        <w:t>ddresses for example)</w:t>
      </w:r>
    </w:p>
    <w:p w14:paraId="4DE4C70B" w14:textId="77777777" w:rsidR="00B774CA" w:rsidRPr="00A55176" w:rsidRDefault="00B774CA" w:rsidP="003675AB">
      <w:pPr>
        <w:pStyle w:val="ListParagraph"/>
        <w:numPr>
          <w:ilvl w:val="0"/>
          <w:numId w:val="131"/>
        </w:numPr>
        <w:ind w:left="1800"/>
        <w:rPr>
          <w:rFonts w:ascii="MetricHPE" w:hAnsi="MetricHPE"/>
        </w:rPr>
      </w:pPr>
      <w:r w:rsidRPr="00A55176">
        <w:rPr>
          <w:rFonts w:ascii="MetricHPE" w:hAnsi="MetricHPE"/>
        </w:rPr>
        <w:t>For each dataset that needs to be transferred, define a validation schema centrally that:</w:t>
      </w:r>
    </w:p>
    <w:p w14:paraId="5CB4D686" w14:textId="77777777" w:rsidR="00B774CA" w:rsidRPr="00A55176" w:rsidRDefault="00B774CA" w:rsidP="003675AB">
      <w:pPr>
        <w:pStyle w:val="ListParagraph"/>
        <w:numPr>
          <w:ilvl w:val="1"/>
          <w:numId w:val="131"/>
        </w:numPr>
        <w:rPr>
          <w:rFonts w:ascii="MetricHPE" w:hAnsi="MetricHPE"/>
        </w:rPr>
      </w:pPr>
      <w:r w:rsidRPr="00A55176">
        <w:rPr>
          <w:rFonts w:ascii="MetricHPE" w:hAnsi="MetricHPE"/>
        </w:rPr>
        <w:t>Uses predefined checks where possible</w:t>
      </w:r>
    </w:p>
    <w:p w14:paraId="2096B13E" w14:textId="77777777" w:rsidR="00B774CA" w:rsidRPr="00A55176" w:rsidRDefault="00B774CA" w:rsidP="003675AB">
      <w:pPr>
        <w:pStyle w:val="ListParagraph"/>
        <w:numPr>
          <w:ilvl w:val="1"/>
          <w:numId w:val="131"/>
        </w:numPr>
        <w:rPr>
          <w:rFonts w:ascii="MetricHPE" w:hAnsi="MetricHPE"/>
        </w:rPr>
      </w:pPr>
      <w:r w:rsidRPr="00A55176">
        <w:rPr>
          <w:rFonts w:ascii="MetricHPE" w:hAnsi="MetricHPE"/>
        </w:rPr>
        <w:t>Uses specific checks where needed</w:t>
      </w:r>
    </w:p>
    <w:p w14:paraId="501A53D7" w14:textId="77777777" w:rsidR="00B774CA" w:rsidRPr="00A55176" w:rsidRDefault="00B774CA" w:rsidP="003675AB">
      <w:pPr>
        <w:pStyle w:val="ListParagraph"/>
        <w:numPr>
          <w:ilvl w:val="0"/>
          <w:numId w:val="131"/>
        </w:numPr>
        <w:ind w:left="1800"/>
        <w:rPr>
          <w:rFonts w:ascii="MetricHPE" w:hAnsi="MetricHPE"/>
        </w:rPr>
      </w:pPr>
      <w:r w:rsidRPr="00A55176">
        <w:rPr>
          <w:rFonts w:ascii="MetricHPE" w:hAnsi="MetricHPE"/>
        </w:rPr>
        <w:t>Allow the subsidiary to download the validation schemas for the datasets they are transferring</w:t>
      </w:r>
    </w:p>
    <w:p w14:paraId="1D0F416A" w14:textId="77777777" w:rsidR="006226C4" w:rsidRDefault="00B774CA" w:rsidP="003675AB">
      <w:pPr>
        <w:pStyle w:val="ListParagraph"/>
        <w:numPr>
          <w:ilvl w:val="0"/>
          <w:numId w:val="131"/>
        </w:numPr>
        <w:ind w:left="1800"/>
        <w:rPr>
          <w:rFonts w:ascii="MetricHPE" w:hAnsi="MetricHPE"/>
        </w:rPr>
      </w:pPr>
      <w:r w:rsidRPr="00A55176">
        <w:rPr>
          <w:rFonts w:ascii="MetricHPE" w:hAnsi="MetricHPE"/>
        </w:rPr>
        <w:t>Each subsidiary validates against the schema prior to transfer and only passes the rows that are valid; it is their responsibility to repair the bad data</w:t>
      </w:r>
    </w:p>
    <w:p w14:paraId="67DD0104" w14:textId="77777777" w:rsidR="006226C4" w:rsidRDefault="006226C4" w:rsidP="006226C4">
      <w:pPr>
        <w:ind w:left="1440"/>
        <w:rPr>
          <w:rFonts w:ascii="MetricHPE" w:hAnsi="MetricHPE"/>
        </w:rPr>
      </w:pPr>
    </w:p>
    <w:p w14:paraId="6D4D3EF8" w14:textId="77777777" w:rsidR="00B774CA" w:rsidRPr="006226C4" w:rsidRDefault="00B774CA" w:rsidP="003675AB">
      <w:pPr>
        <w:pStyle w:val="ListParagraph"/>
        <w:numPr>
          <w:ilvl w:val="0"/>
          <w:numId w:val="129"/>
        </w:numPr>
        <w:rPr>
          <w:rFonts w:ascii="MetricHPE" w:hAnsi="MetricHPE"/>
        </w:rPr>
      </w:pPr>
      <w:r w:rsidRPr="006226C4">
        <w:rPr>
          <w:rFonts w:ascii="MetricHPE" w:hAnsi="MetricHPE"/>
        </w:rPr>
        <w:t>As an alternative:</w:t>
      </w:r>
    </w:p>
    <w:p w14:paraId="4775AA87" w14:textId="77777777" w:rsidR="00B774CA" w:rsidRPr="00A55176" w:rsidRDefault="00B774CA" w:rsidP="003675AB">
      <w:pPr>
        <w:pStyle w:val="ListParagraph"/>
        <w:numPr>
          <w:ilvl w:val="0"/>
          <w:numId w:val="132"/>
        </w:numPr>
        <w:ind w:left="1800"/>
        <w:rPr>
          <w:rFonts w:ascii="MetricHPE" w:hAnsi="MetricHPE"/>
        </w:rPr>
      </w:pPr>
      <w:r w:rsidRPr="00A55176">
        <w:rPr>
          <w:rFonts w:ascii="MetricHPE" w:hAnsi="MetricHPE"/>
        </w:rPr>
        <w:t>The subsidiary passes the unvalidated dataset to holdings and it is stored in a temporary location</w:t>
      </w:r>
    </w:p>
    <w:p w14:paraId="081BCF3E" w14:textId="7DF53B33" w:rsidR="00B774CA" w:rsidRPr="00A55176" w:rsidRDefault="00B774CA" w:rsidP="003675AB">
      <w:pPr>
        <w:pStyle w:val="ListParagraph"/>
        <w:numPr>
          <w:ilvl w:val="0"/>
          <w:numId w:val="132"/>
        </w:numPr>
        <w:ind w:left="1800"/>
        <w:rPr>
          <w:rFonts w:ascii="MetricHPE" w:hAnsi="MetricHPE"/>
        </w:rPr>
      </w:pPr>
      <w:r w:rsidRPr="00A55176">
        <w:rPr>
          <w:rFonts w:ascii="MetricHPE" w:hAnsi="MetricHPE"/>
        </w:rPr>
        <w:lastRenderedPageBreak/>
        <w:t xml:space="preserve">The dataset is </w:t>
      </w:r>
      <w:r w:rsidR="003B6145" w:rsidRPr="00A55176">
        <w:rPr>
          <w:rFonts w:ascii="MetricHPE" w:hAnsi="MetricHPE"/>
        </w:rPr>
        <w:t>validated,</w:t>
      </w:r>
      <w:r w:rsidRPr="00A55176">
        <w:rPr>
          <w:rFonts w:ascii="MetricHPE" w:hAnsi="MetricHPE"/>
        </w:rPr>
        <w:t xml:space="preserve"> and only valid rows are permitted to continue in the process; invalid rows are returned to the subsidiary where it is their responsibility to repair the bad data</w:t>
      </w:r>
    </w:p>
    <w:p w14:paraId="2DEA3AF7" w14:textId="368DC142" w:rsidR="00B774CA" w:rsidRPr="00B774CA" w:rsidRDefault="00B774CA" w:rsidP="00B30F61">
      <w:pPr>
        <w:ind w:left="2160" w:firstLine="60"/>
        <w:rPr>
          <w:rFonts w:ascii="MetricHPE" w:hAnsi="MetricHPE"/>
        </w:rPr>
      </w:pPr>
    </w:p>
    <w:p w14:paraId="484FFF09" w14:textId="77777777" w:rsidR="001F6BE0" w:rsidRPr="00790A6A" w:rsidRDefault="001F6BE0" w:rsidP="001F6BE0">
      <w:pPr>
        <w:rPr>
          <w:rFonts w:ascii="MetricHPE" w:hAnsi="MetricHPE"/>
        </w:rPr>
      </w:pPr>
    </w:p>
    <w:p w14:paraId="0ACCA63C" w14:textId="77777777" w:rsidR="0014269D" w:rsidRPr="00790A6A" w:rsidRDefault="0014269D" w:rsidP="00A821A9">
      <w:pPr>
        <w:rPr>
          <w:rFonts w:ascii="MetricHPE" w:eastAsia="Microsoft JhengHei" w:hAnsi="MetricHPE"/>
        </w:rPr>
      </w:pPr>
    </w:p>
    <w:p w14:paraId="3D0B2ADD" w14:textId="77777777" w:rsidR="0048340A" w:rsidRDefault="0048340A" w:rsidP="00D917EF">
      <w:pPr>
        <w:pStyle w:val="Heading4"/>
        <w:numPr>
          <w:ilvl w:val="3"/>
          <w:numId w:val="10"/>
        </w:numPr>
        <w:rPr>
          <w:rFonts w:ascii="MetricHPE" w:eastAsia="Microsoft JhengHei" w:hAnsi="MetricHPE"/>
          <w:color w:val="FF0000"/>
          <w:sz w:val="24"/>
          <w:szCs w:val="24"/>
        </w:rPr>
        <w:sectPr w:rsidR="0048340A" w:rsidSect="00DD519B">
          <w:pgSz w:w="11907" w:h="16839" w:code="1"/>
          <w:pgMar w:top="360" w:right="720" w:bottom="360" w:left="720" w:header="864" w:footer="864" w:gutter="0"/>
          <w:cols w:space="720"/>
          <w:docGrid w:linePitch="299"/>
        </w:sectPr>
      </w:pPr>
    </w:p>
    <w:p w14:paraId="50764567" w14:textId="04E6BE48" w:rsidR="00E04420" w:rsidRPr="00F10C45" w:rsidRDefault="00E04420" w:rsidP="00D917EF">
      <w:pPr>
        <w:pStyle w:val="Heading4"/>
        <w:numPr>
          <w:ilvl w:val="3"/>
          <w:numId w:val="10"/>
        </w:numPr>
        <w:rPr>
          <w:rFonts w:ascii="MetricHPE" w:eastAsia="Microsoft JhengHei" w:hAnsi="MetricHPE"/>
          <w:color w:val="FF0000"/>
          <w:sz w:val="24"/>
          <w:szCs w:val="24"/>
        </w:rPr>
      </w:pPr>
      <w:bookmarkStart w:id="117" w:name="_Toc178244939"/>
      <w:r w:rsidRPr="00F10C45">
        <w:rPr>
          <w:rFonts w:ascii="MetricHPE" w:eastAsia="Microsoft JhengHei" w:hAnsi="MetricHPE"/>
          <w:color w:val="FF0000"/>
          <w:sz w:val="24"/>
          <w:szCs w:val="24"/>
        </w:rPr>
        <w:lastRenderedPageBreak/>
        <w:t xml:space="preserve">Data </w:t>
      </w:r>
      <w:r w:rsidR="000337DE" w:rsidRPr="00F10C45">
        <w:rPr>
          <w:rFonts w:ascii="MetricHPE" w:eastAsia="Microsoft JhengHei" w:hAnsi="MetricHPE"/>
          <w:color w:val="FF0000"/>
          <w:sz w:val="24"/>
          <w:szCs w:val="24"/>
        </w:rPr>
        <w:t xml:space="preserve">Quality </w:t>
      </w:r>
      <w:r w:rsidRPr="00F10C45">
        <w:rPr>
          <w:rFonts w:ascii="MetricHPE" w:eastAsia="Microsoft JhengHei" w:hAnsi="MetricHPE"/>
          <w:color w:val="FF0000"/>
          <w:sz w:val="24"/>
          <w:szCs w:val="24"/>
        </w:rPr>
        <w:t>Validation for content and columns:</w:t>
      </w:r>
      <w:bookmarkEnd w:id="117"/>
      <w:r w:rsidRPr="00F10C45">
        <w:rPr>
          <w:rFonts w:ascii="MetricHPE" w:eastAsia="Microsoft JhengHei" w:hAnsi="MetricHPE"/>
          <w:color w:val="FF0000"/>
          <w:sz w:val="24"/>
          <w:szCs w:val="24"/>
        </w:rPr>
        <w:t xml:space="preserve">  </w:t>
      </w:r>
    </w:p>
    <w:p w14:paraId="0BAE25A7" w14:textId="77777777" w:rsidR="009B1C98" w:rsidRPr="009B1C98" w:rsidRDefault="009B1C98" w:rsidP="009B1C98">
      <w:pPr>
        <w:rPr>
          <w:rFonts w:eastAsia="Microsoft JhengHei"/>
        </w:rPr>
      </w:pPr>
    </w:p>
    <w:p w14:paraId="6CBA9F79" w14:textId="2299C84A" w:rsidR="002E735E" w:rsidRDefault="002E735E" w:rsidP="003675AB">
      <w:pPr>
        <w:pStyle w:val="ListParagraph"/>
        <w:numPr>
          <w:ilvl w:val="0"/>
          <w:numId w:val="133"/>
        </w:numPr>
        <w:rPr>
          <w:rFonts w:ascii="MetricHPE" w:hAnsi="MetricHPE"/>
          <w:color w:val="000000" w:themeColor="text1"/>
        </w:rPr>
      </w:pPr>
      <w:r>
        <w:rPr>
          <w:rFonts w:ascii="MetricHPE" w:hAnsi="MetricHPE"/>
          <w:color w:val="000000" w:themeColor="text1"/>
        </w:rPr>
        <w:t>F</w:t>
      </w:r>
      <w:r w:rsidR="00696FFE" w:rsidRPr="00696FFE">
        <w:rPr>
          <w:rFonts w:ascii="MetricHPE" w:hAnsi="MetricHPE"/>
          <w:color w:val="000000" w:themeColor="text1"/>
        </w:rPr>
        <w:t>or structured data, based on the quality requirement by use cases, processing data quality validation for the value</w:t>
      </w:r>
      <w:r>
        <w:rPr>
          <w:rFonts w:ascii="MetricHPE" w:hAnsi="MetricHPE"/>
          <w:color w:val="000000" w:themeColor="text1"/>
        </w:rPr>
        <w:t>/</w:t>
      </w:r>
      <w:r w:rsidR="00696FFE" w:rsidRPr="00696FFE">
        <w:rPr>
          <w:rFonts w:ascii="MetricHPE" w:hAnsi="MetricHPE"/>
          <w:color w:val="000000" w:themeColor="text1"/>
        </w:rPr>
        <w:t xml:space="preserve">contents and columns after completing data ingestion. CFH need to focus more on the use cases and how we intend to use the data as this is really what will drive what we test for. </w:t>
      </w:r>
    </w:p>
    <w:p w14:paraId="57C8F090" w14:textId="77777777" w:rsidR="002E735E" w:rsidRDefault="002E735E" w:rsidP="002E735E">
      <w:pPr>
        <w:pStyle w:val="ListParagraph"/>
        <w:ind w:left="1080"/>
        <w:rPr>
          <w:rFonts w:ascii="MetricHPE" w:hAnsi="MetricHPE"/>
          <w:color w:val="000000" w:themeColor="text1"/>
        </w:rPr>
      </w:pPr>
    </w:p>
    <w:p w14:paraId="51B153C7" w14:textId="316183CB" w:rsidR="000337DE" w:rsidRDefault="00E04420" w:rsidP="003675AB">
      <w:pPr>
        <w:pStyle w:val="ListParagraph"/>
        <w:numPr>
          <w:ilvl w:val="1"/>
          <w:numId w:val="136"/>
        </w:numPr>
        <w:rPr>
          <w:rFonts w:ascii="MetricHPE" w:hAnsi="MetricHPE"/>
          <w:color w:val="000000" w:themeColor="text1"/>
        </w:rPr>
      </w:pPr>
      <w:r w:rsidRPr="00790A6A">
        <w:rPr>
          <w:rFonts w:ascii="MetricHPE" w:hAnsi="MetricHPE"/>
          <w:color w:val="000000" w:themeColor="text1"/>
        </w:rPr>
        <w:t xml:space="preserve">Once we get past the basic validation, things get more subjective based on the use case. For example: </w:t>
      </w:r>
      <w:r w:rsidRPr="00790A6A">
        <w:rPr>
          <w:rFonts w:ascii="MetricHPE" w:hAnsi="MetricHPE" w:hint="eastAsia"/>
          <w:color w:val="000000" w:themeColor="text1"/>
        </w:rPr>
        <w:t>I</w:t>
      </w:r>
      <w:r w:rsidRPr="00790A6A">
        <w:rPr>
          <w:rFonts w:ascii="MetricHPE" w:hAnsi="MetricHPE"/>
          <w:color w:val="000000" w:themeColor="text1"/>
        </w:rPr>
        <w:t xml:space="preserve">f all customers of the bank should have a current account, then we can validate that there’s an account number and sort code in the customer record and this is a check for </w:t>
      </w:r>
      <w:r w:rsidR="00B82AFF" w:rsidRPr="00790A6A">
        <w:rPr>
          <w:rFonts w:ascii="MetricHPE" w:hAnsi="MetricHPE"/>
          <w:color w:val="000000" w:themeColor="text1"/>
        </w:rPr>
        <w:t>not NULL</w:t>
      </w:r>
      <w:r w:rsidRPr="00790A6A">
        <w:rPr>
          <w:rFonts w:ascii="MetricHPE" w:hAnsi="MetricHPE"/>
          <w:color w:val="000000" w:themeColor="text1"/>
        </w:rPr>
        <w:t xml:space="preserve">. However, this does not mean that they have an active </w:t>
      </w:r>
      <w:r w:rsidR="00B82AFF" w:rsidRPr="00790A6A">
        <w:rPr>
          <w:rFonts w:ascii="MetricHPE" w:hAnsi="MetricHPE"/>
          <w:color w:val="000000" w:themeColor="text1"/>
        </w:rPr>
        <w:t>account,</w:t>
      </w:r>
      <w:r w:rsidRPr="00790A6A">
        <w:rPr>
          <w:rFonts w:ascii="MetricHPE" w:hAnsi="MetricHPE"/>
          <w:color w:val="000000" w:themeColor="text1"/>
        </w:rPr>
        <w:t xml:space="preserve"> and we may need to join with the active accounts table to validate that they do have an account and this join may fail. It may be acceptable to the use case to have no bank </w:t>
      </w:r>
      <w:r w:rsidR="00B82AFF" w:rsidRPr="00790A6A">
        <w:rPr>
          <w:rFonts w:ascii="MetricHPE" w:hAnsi="MetricHPE"/>
          <w:color w:val="000000" w:themeColor="text1"/>
        </w:rPr>
        <w:t>account,</w:t>
      </w:r>
      <w:r w:rsidRPr="00790A6A">
        <w:rPr>
          <w:rFonts w:ascii="MetricHPE" w:hAnsi="MetricHPE"/>
          <w:color w:val="000000" w:themeColor="text1"/>
        </w:rPr>
        <w:t xml:space="preserve"> or it may not be, but this level of logic is based on how the data is intended to be used and it’s not easy to come up with a standard answer.</w:t>
      </w:r>
    </w:p>
    <w:p w14:paraId="43A5125F" w14:textId="77777777" w:rsidR="000337DE" w:rsidRDefault="000337DE" w:rsidP="000337DE">
      <w:pPr>
        <w:pStyle w:val="ListParagraph"/>
        <w:ind w:left="1080"/>
        <w:rPr>
          <w:rFonts w:ascii="MetricHPE" w:hAnsi="MetricHPE"/>
          <w:color w:val="000000" w:themeColor="text1"/>
        </w:rPr>
      </w:pPr>
    </w:p>
    <w:p w14:paraId="4C7C08C2" w14:textId="16AB45E5" w:rsidR="00E04420" w:rsidRPr="000337DE" w:rsidRDefault="00E04420" w:rsidP="000337DE">
      <w:pPr>
        <w:pStyle w:val="ListParagraph"/>
        <w:ind w:left="1080"/>
        <w:rPr>
          <w:rFonts w:ascii="MetricHPE" w:eastAsia="Microsoft JhengHei" w:hAnsi="MetricHPE"/>
          <w:color w:val="000000" w:themeColor="text1"/>
        </w:rPr>
      </w:pPr>
      <w:r w:rsidRPr="000337DE">
        <w:rPr>
          <w:rFonts w:ascii="MetricHPE" w:hAnsi="MetricHPE"/>
          <w:color w:val="000000" w:themeColor="text1"/>
        </w:rPr>
        <w:t xml:space="preserve">From the above example, although these validation methods are highly dependent on the requirements of the use case. </w:t>
      </w:r>
      <w:r w:rsidRPr="000337DE">
        <w:rPr>
          <w:rFonts w:ascii="MetricHPE" w:hAnsi="MetricHPE" w:hint="eastAsia"/>
          <w:b/>
          <w:bCs/>
          <w:color w:val="000000" w:themeColor="text1"/>
        </w:rPr>
        <w:t>H</w:t>
      </w:r>
      <w:r w:rsidRPr="000337DE">
        <w:rPr>
          <w:rFonts w:ascii="MetricHPE" w:hAnsi="MetricHPE"/>
          <w:b/>
          <w:bCs/>
          <w:color w:val="000000" w:themeColor="text1"/>
        </w:rPr>
        <w:t xml:space="preserve">owever, based on Cathay's current use cases and scenarios, it’s recommended to start implementing “NULL values tests, and volume tests.” as per choice. </w:t>
      </w:r>
      <w:r w:rsidRPr="000337DE">
        <w:rPr>
          <w:rFonts w:ascii="MetricHPE" w:hAnsi="MetricHPE"/>
          <w:color w:val="000000" w:themeColor="text1"/>
        </w:rPr>
        <w:t xml:space="preserve">There are some approaches to implement a data quality management framework for measuring ingested data: </w:t>
      </w:r>
    </w:p>
    <w:p w14:paraId="4D68D630" w14:textId="77777777" w:rsidR="00E04420" w:rsidRPr="00790A6A" w:rsidRDefault="00E04420" w:rsidP="003675AB">
      <w:pPr>
        <w:pStyle w:val="ListParagraph"/>
        <w:numPr>
          <w:ilvl w:val="0"/>
          <w:numId w:val="114"/>
        </w:numPr>
        <w:ind w:left="1440"/>
        <w:rPr>
          <w:rFonts w:ascii="MetricHPE" w:eastAsia="Microsoft JhengHei" w:hAnsi="MetricHPE"/>
          <w:color w:val="000000" w:themeColor="text1"/>
        </w:rPr>
      </w:pPr>
      <w:r w:rsidRPr="00790A6A">
        <w:rPr>
          <w:rFonts w:ascii="MetricHPE" w:hAnsi="MetricHPE"/>
          <w:color w:val="000000" w:themeColor="text1"/>
        </w:rPr>
        <w:t xml:space="preserve">Writing Cathay’s own custom </w:t>
      </w:r>
      <w:r w:rsidRPr="00790A6A">
        <w:rPr>
          <w:rFonts w:ascii="MetricHPE" w:eastAsia="Microsoft JhengHei" w:hAnsi="MetricHPE" w:hint="eastAsia"/>
          <w:color w:val="000000" w:themeColor="text1"/>
        </w:rPr>
        <w:t>data quality</w:t>
      </w:r>
      <w:r w:rsidRPr="00790A6A">
        <w:rPr>
          <w:rFonts w:ascii="MetricHPE" w:hAnsi="MetricHPE"/>
          <w:color w:val="000000" w:themeColor="text1"/>
        </w:rPr>
        <w:t xml:space="preserve"> validation framework and map to subsidiaries’ </w:t>
      </w:r>
      <w:r w:rsidRPr="00790A6A">
        <w:rPr>
          <w:rFonts w:ascii="MetricHPE" w:eastAsia="Microsoft JhengHei" w:hAnsi="MetricHPE"/>
          <w:lang w:val="en-GB"/>
        </w:rPr>
        <w:t>validation metrics, and creating a validation metrics tracking form and discuss with subsidiaries how to achieve data validation metrics</w:t>
      </w:r>
      <w:r w:rsidRPr="00790A6A">
        <w:rPr>
          <w:rFonts w:ascii="MetricHPE" w:eastAsia="Microsoft JhengHei" w:hAnsi="MetricHPE"/>
        </w:rPr>
        <w:t xml:space="preserve">, the tracking form index might include: </w:t>
      </w:r>
    </w:p>
    <w:p w14:paraId="49EDD5DD" w14:textId="77777777" w:rsidR="00E04420" w:rsidRPr="00790A6A" w:rsidRDefault="00E04420" w:rsidP="003675AB">
      <w:pPr>
        <w:pStyle w:val="ListParagraph"/>
        <w:numPr>
          <w:ilvl w:val="0"/>
          <w:numId w:val="116"/>
        </w:numPr>
        <w:ind w:left="1800"/>
        <w:rPr>
          <w:rFonts w:ascii="MetricHPE" w:eastAsia="Microsoft JhengHei" w:hAnsi="MetricHPE"/>
          <w:lang w:val="en-GB"/>
        </w:rPr>
      </w:pPr>
      <w:r w:rsidRPr="00790A6A">
        <w:rPr>
          <w:rFonts w:ascii="MetricHPE" w:eastAsia="Microsoft JhengHei" w:hAnsi="MetricHPE"/>
          <w:lang w:val="en-GB"/>
        </w:rPr>
        <w:t xml:space="preserve">Data filed/attribute </w:t>
      </w:r>
    </w:p>
    <w:p w14:paraId="443264BD" w14:textId="77777777" w:rsidR="00E04420" w:rsidRPr="00790A6A" w:rsidRDefault="00E04420" w:rsidP="003675AB">
      <w:pPr>
        <w:pStyle w:val="ListParagraph"/>
        <w:numPr>
          <w:ilvl w:val="0"/>
          <w:numId w:val="116"/>
        </w:numPr>
        <w:ind w:left="1800"/>
        <w:rPr>
          <w:rFonts w:ascii="MetricHPE" w:eastAsia="Microsoft JhengHei" w:hAnsi="MetricHPE"/>
          <w:lang w:val="en-GB"/>
        </w:rPr>
      </w:pPr>
      <w:r w:rsidRPr="00790A6A">
        <w:rPr>
          <w:rFonts w:ascii="MetricHPE" w:eastAsia="Microsoft JhengHei" w:hAnsi="MetricHPE"/>
          <w:lang w:val="en-GB"/>
        </w:rPr>
        <w:t>T</w:t>
      </w:r>
      <w:r w:rsidRPr="00790A6A">
        <w:rPr>
          <w:rFonts w:ascii="MetricHPE" w:eastAsia="Microsoft JhengHei" w:hAnsi="MetricHPE"/>
          <w:color w:val="000000" w:themeColor="text1"/>
          <w:lang w:val="en-GB"/>
        </w:rPr>
        <w:t xml:space="preserve">he metric of data filed/attributed </w:t>
      </w:r>
      <w:r w:rsidRPr="00790A6A">
        <w:rPr>
          <w:rFonts w:ascii="MetricHPE" w:eastAsia="Microsoft JhengHei" w:hAnsi="MetricHPE"/>
          <w:color w:val="FF0000"/>
          <w:lang w:val="en-GB"/>
        </w:rPr>
        <w:t xml:space="preserve">(the metric will </w:t>
      </w:r>
      <w:r w:rsidRPr="00790A6A">
        <w:rPr>
          <w:rFonts w:ascii="MetricHPE" w:eastAsia="Microsoft JhengHei" w:hAnsi="MetricHPE"/>
          <w:color w:val="FF0000"/>
        </w:rPr>
        <w:t xml:space="preserve">be </w:t>
      </w:r>
      <w:r w:rsidRPr="00790A6A">
        <w:rPr>
          <w:rFonts w:ascii="MetricHPE" w:eastAsia="Microsoft JhengHei" w:hAnsi="MetricHPE" w:hint="eastAsia"/>
          <w:color w:val="FF0000"/>
          <w:lang w:val="en-GB"/>
        </w:rPr>
        <w:t>d</w:t>
      </w:r>
      <w:r w:rsidRPr="00790A6A">
        <w:rPr>
          <w:rFonts w:ascii="MetricHPE" w:eastAsia="Microsoft JhengHei" w:hAnsi="MetricHPE"/>
          <w:color w:val="FF0000"/>
          <w:lang w:val="en-GB"/>
        </w:rPr>
        <w:t>efined by subsidiaries’ use cases)</w:t>
      </w:r>
    </w:p>
    <w:p w14:paraId="5C4F7E40" w14:textId="77777777" w:rsidR="00E04420" w:rsidRPr="00790A6A" w:rsidRDefault="00E04420" w:rsidP="003675AB">
      <w:pPr>
        <w:pStyle w:val="ListParagraph"/>
        <w:numPr>
          <w:ilvl w:val="0"/>
          <w:numId w:val="116"/>
        </w:numPr>
        <w:ind w:left="1800"/>
        <w:rPr>
          <w:rFonts w:ascii="MetricHPE" w:eastAsia="Microsoft JhengHei" w:hAnsi="MetricHPE"/>
          <w:lang w:val="en-GB"/>
        </w:rPr>
      </w:pPr>
      <w:r w:rsidRPr="00790A6A">
        <w:rPr>
          <w:rFonts w:ascii="MetricHPE" w:eastAsia="Microsoft JhengHei" w:hAnsi="MetricHPE"/>
          <w:lang w:val="en-GB"/>
        </w:rPr>
        <w:t>Target and current threshold</w:t>
      </w:r>
    </w:p>
    <w:p w14:paraId="70AB440D" w14:textId="77777777" w:rsidR="00E04420" w:rsidRPr="00790A6A" w:rsidRDefault="00E04420" w:rsidP="003675AB">
      <w:pPr>
        <w:pStyle w:val="ListParagraph"/>
        <w:numPr>
          <w:ilvl w:val="0"/>
          <w:numId w:val="116"/>
        </w:numPr>
        <w:ind w:left="1800"/>
        <w:rPr>
          <w:rFonts w:ascii="MetricHPE" w:eastAsia="Microsoft JhengHei" w:hAnsi="MetricHPE"/>
          <w:lang w:val="en-GB"/>
        </w:rPr>
      </w:pPr>
      <w:r w:rsidRPr="00790A6A">
        <w:rPr>
          <w:rFonts w:ascii="MetricHPE" w:eastAsia="Microsoft JhengHei" w:hAnsi="MetricHPE"/>
          <w:lang w:val="en-GB"/>
        </w:rPr>
        <w:t>Status</w:t>
      </w:r>
    </w:p>
    <w:p w14:paraId="755E88A7" w14:textId="77777777" w:rsidR="00E04420" w:rsidRPr="00790A6A" w:rsidRDefault="00E04420" w:rsidP="003675AB">
      <w:pPr>
        <w:pStyle w:val="ListParagraph"/>
        <w:numPr>
          <w:ilvl w:val="0"/>
          <w:numId w:val="116"/>
        </w:numPr>
        <w:ind w:left="1800"/>
        <w:rPr>
          <w:rFonts w:ascii="MetricHPE" w:eastAsia="Microsoft JhengHei" w:hAnsi="MetricHPE"/>
          <w:lang w:val="en-GB"/>
        </w:rPr>
      </w:pPr>
      <w:r w:rsidRPr="00790A6A">
        <w:rPr>
          <w:rFonts w:ascii="MetricHPE" w:eastAsia="Microsoft JhengHei" w:hAnsi="MetricHPE"/>
          <w:lang w:val="en-GB"/>
        </w:rPr>
        <w:t>Trend</w:t>
      </w:r>
    </w:p>
    <w:p w14:paraId="46AD5818" w14:textId="77777777" w:rsidR="00E04420" w:rsidRPr="00790A6A" w:rsidRDefault="00E04420" w:rsidP="003675AB">
      <w:pPr>
        <w:pStyle w:val="ListParagraph"/>
        <w:numPr>
          <w:ilvl w:val="0"/>
          <w:numId w:val="114"/>
        </w:numPr>
        <w:ind w:left="1440"/>
        <w:rPr>
          <w:rFonts w:ascii="MetricHPE" w:eastAsia="Microsoft JhengHei" w:hAnsi="MetricHPE"/>
          <w:color w:val="000000" w:themeColor="text1"/>
        </w:rPr>
      </w:pPr>
      <w:commentRangeStart w:id="118"/>
      <w:commentRangeStart w:id="119"/>
      <w:r w:rsidRPr="00790A6A">
        <w:rPr>
          <w:rFonts w:ascii="MetricHPE" w:hAnsi="MetricHPE"/>
          <w:color w:val="000000" w:themeColor="text1"/>
        </w:rPr>
        <w:t xml:space="preserve">To select third party </w:t>
      </w:r>
      <w:r w:rsidRPr="00790A6A">
        <w:rPr>
          <w:rFonts w:ascii="MetricHPE" w:eastAsia="Microsoft JhengHei" w:hAnsi="MetricHPE" w:hint="eastAsia"/>
          <w:color w:val="000000" w:themeColor="text1"/>
        </w:rPr>
        <w:t xml:space="preserve">tools </w:t>
      </w:r>
      <w:r w:rsidRPr="00790A6A">
        <w:rPr>
          <w:rFonts w:ascii="MetricHPE" w:hAnsi="MetricHPE"/>
          <w:color w:val="000000" w:themeColor="text1"/>
        </w:rPr>
        <w:t xml:space="preserve">with a low code and no code to validate the data, or to select an open-source libraries such as </w:t>
      </w:r>
      <w:r>
        <w:rPr>
          <w:rFonts w:ascii="MetricHPE" w:hAnsi="MetricHPE"/>
          <w:color w:val="000000" w:themeColor="text1"/>
        </w:rPr>
        <w:t xml:space="preserve">Pandera, </w:t>
      </w:r>
      <w:r w:rsidRPr="00790A6A">
        <w:rPr>
          <w:rFonts w:ascii="MetricHPE" w:hAnsi="MetricHPE"/>
          <w:color w:val="000000" w:themeColor="text1"/>
        </w:rPr>
        <w:t>Deequ or great expectation to validate the data</w:t>
      </w:r>
      <w:commentRangeEnd w:id="118"/>
      <w:r>
        <w:rPr>
          <w:rStyle w:val="CommentReference"/>
          <w:szCs w:val="20"/>
        </w:rPr>
        <w:commentReference w:id="118"/>
      </w:r>
      <w:commentRangeEnd w:id="119"/>
      <w:r>
        <w:rPr>
          <w:rStyle w:val="CommentReference"/>
          <w:szCs w:val="20"/>
        </w:rPr>
        <w:commentReference w:id="119"/>
      </w:r>
      <w:r w:rsidRPr="00790A6A">
        <w:rPr>
          <w:rFonts w:ascii="MetricHPE" w:hAnsi="MetricHPE"/>
          <w:color w:val="000000" w:themeColor="text1"/>
        </w:rPr>
        <w:t>.</w:t>
      </w:r>
    </w:p>
    <w:p w14:paraId="1A1A1394" w14:textId="35EBD403" w:rsidR="00E04420" w:rsidRPr="0048340A" w:rsidRDefault="00E04420" w:rsidP="003675AB">
      <w:pPr>
        <w:pStyle w:val="ListParagraph"/>
        <w:numPr>
          <w:ilvl w:val="0"/>
          <w:numId w:val="114"/>
        </w:numPr>
        <w:ind w:left="1440"/>
        <w:rPr>
          <w:rFonts w:ascii="MetricHPE" w:eastAsia="Microsoft JhengHei" w:hAnsi="MetricHPE"/>
          <w:color w:val="000000" w:themeColor="text1"/>
        </w:rPr>
      </w:pPr>
      <w:r w:rsidRPr="00790A6A">
        <w:rPr>
          <w:rFonts w:ascii="MetricHPE" w:hAnsi="MetricHPE"/>
          <w:color w:val="000000" w:themeColor="text1"/>
        </w:rPr>
        <w:t>Test data and generate testing reports: When it comes to the tools and the ways to test the data, Cathay has been using ELK, which can be plugged in to output of above for testing reports.</w:t>
      </w:r>
      <w:r>
        <w:rPr>
          <w:rFonts w:ascii="MetricHPE" w:hAnsi="MetricHPE"/>
          <w:color w:val="000000" w:themeColor="text1"/>
        </w:rPr>
        <w:t xml:space="preserve"> </w:t>
      </w:r>
      <w:r w:rsidRPr="00C63F97">
        <w:rPr>
          <w:rFonts w:ascii="MetricHPE" w:hAnsi="MetricHPE"/>
          <w:color w:val="000000" w:themeColor="text1"/>
        </w:rPr>
        <w:t xml:space="preserve">If </w:t>
      </w:r>
      <w:r>
        <w:rPr>
          <w:rFonts w:ascii="MetricHPE" w:hAnsi="MetricHPE"/>
          <w:color w:val="000000" w:themeColor="text1"/>
        </w:rPr>
        <w:t>we</w:t>
      </w:r>
      <w:r w:rsidRPr="00C63F97">
        <w:rPr>
          <w:rFonts w:ascii="MetricHPE" w:hAnsi="MetricHPE" w:hint="eastAsia"/>
          <w:color w:val="000000" w:themeColor="text1"/>
        </w:rPr>
        <w:t xml:space="preserve"> </w:t>
      </w:r>
      <w:r w:rsidRPr="00C63F97">
        <w:rPr>
          <w:rFonts w:ascii="MetricHPE" w:hAnsi="MetricHPE"/>
          <w:color w:val="000000" w:themeColor="text1"/>
        </w:rPr>
        <w:t>need to visualize data validation test reports,</w:t>
      </w:r>
      <w:r>
        <w:rPr>
          <w:rFonts w:ascii="MetricHPE" w:hAnsi="MetricHPE"/>
          <w:color w:val="000000" w:themeColor="text1"/>
        </w:rPr>
        <w:t xml:space="preserve"> we</w:t>
      </w:r>
      <w:r w:rsidRPr="00C63F97">
        <w:rPr>
          <w:rFonts w:ascii="MetricHPE" w:hAnsi="MetricHPE"/>
          <w:color w:val="000000" w:themeColor="text1"/>
        </w:rPr>
        <w:t xml:space="preserve"> can use some open-source tools</w:t>
      </w:r>
      <w:r>
        <w:rPr>
          <w:rFonts w:ascii="MetricHPE" w:hAnsi="MetricHPE"/>
          <w:color w:val="000000" w:themeColor="text1"/>
        </w:rPr>
        <w:t xml:space="preserve"> such as superset.</w:t>
      </w:r>
    </w:p>
    <w:p w14:paraId="17954EC5" w14:textId="64CCE19D" w:rsidR="00E04420" w:rsidRPr="0048340A" w:rsidRDefault="00E04420" w:rsidP="003675AB">
      <w:pPr>
        <w:pStyle w:val="ListParagraph"/>
        <w:numPr>
          <w:ilvl w:val="1"/>
          <w:numId w:val="136"/>
        </w:numPr>
        <w:rPr>
          <w:rFonts w:ascii="MetricHPE" w:eastAsia="Microsoft JhengHei" w:hAnsi="MetricHPE"/>
          <w:b/>
          <w:bCs/>
          <w:color w:val="FF0000"/>
        </w:rPr>
      </w:pPr>
      <w:commentRangeStart w:id="122"/>
      <w:r w:rsidRPr="0048340A">
        <w:rPr>
          <w:rFonts w:ascii="MetricHPE" w:eastAsia="Microsoft JhengHei" w:hAnsi="MetricHPE"/>
          <w:b/>
          <w:bCs/>
          <w:color w:val="FF0000"/>
        </w:rPr>
        <w:t>If we take KYC as an example to adopt the flow of data</w:t>
      </w:r>
      <w:r w:rsidR="00F41292" w:rsidRPr="0048340A">
        <w:rPr>
          <w:rFonts w:ascii="MetricHPE" w:eastAsia="Microsoft JhengHei" w:hAnsi="MetricHPE"/>
          <w:b/>
          <w:bCs/>
          <w:color w:val="FF0000"/>
        </w:rPr>
        <w:t xml:space="preserve"> validation process</w:t>
      </w:r>
      <w:r w:rsidRPr="0048340A">
        <w:rPr>
          <w:rFonts w:ascii="MetricHPE" w:eastAsia="Microsoft JhengHei" w:hAnsi="MetricHPE"/>
          <w:b/>
          <w:bCs/>
          <w:color w:val="FF0000"/>
        </w:rPr>
        <w:t xml:space="preserve">: </w:t>
      </w:r>
      <w:commentRangeEnd w:id="122"/>
      <w:r w:rsidRPr="0048340A">
        <w:rPr>
          <w:rFonts w:ascii="MetricHPE" w:hAnsi="MetricHPE"/>
          <w:b/>
          <w:bCs/>
          <w:color w:val="FF0000"/>
        </w:rPr>
        <w:commentReference w:id="122"/>
      </w:r>
    </w:p>
    <w:p w14:paraId="397D6FFA" w14:textId="77777777" w:rsidR="00882E57" w:rsidRPr="00493468" w:rsidRDefault="00882E57" w:rsidP="00E04420">
      <w:pPr>
        <w:rPr>
          <w:rFonts w:ascii="MetricHPE" w:eastAsia="Microsoft JhengHei" w:hAnsi="MetricHPE"/>
          <w:b/>
          <w:color w:val="FF0000"/>
        </w:rPr>
      </w:pPr>
    </w:p>
    <w:p w14:paraId="21814DB9" w14:textId="788F7FFB" w:rsidR="00882E57" w:rsidRDefault="00882E57" w:rsidP="0048340A">
      <w:pPr>
        <w:pStyle w:val="ListParagraph"/>
        <w:ind w:left="1080"/>
        <w:rPr>
          <w:rFonts w:ascii="MetricHPE" w:eastAsia="Microsoft JhengHei" w:hAnsi="MetricHPE"/>
          <w:lang w:val="en-GB"/>
        </w:rPr>
      </w:pPr>
      <w:r>
        <w:rPr>
          <w:rFonts w:ascii="MetricHPE" w:eastAsia="Microsoft JhengHei" w:hAnsi="MetricHPE"/>
          <w:noProof/>
          <w:lang w:val="en-GB"/>
        </w:rPr>
        <w:drawing>
          <wp:inline distT="0" distB="0" distL="0" distR="0" wp14:anchorId="342DAEDB" wp14:editId="5C9505D7">
            <wp:extent cx="4479402" cy="2037000"/>
            <wp:effectExtent l="0" t="0" r="3810" b="0"/>
            <wp:docPr id="1955367954" name="Picture 1032979896" descr="A document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66788" name="Picture 1032979896" descr="A document with text and numbers&#10;&#10;Description automatically generated"/>
                    <pic:cNvPicPr/>
                  </pic:nvPicPr>
                  <pic:blipFill>
                    <a:blip r:embed="rId90"/>
                    <a:stretch>
                      <a:fillRect/>
                    </a:stretch>
                  </pic:blipFill>
                  <pic:spPr>
                    <a:xfrm>
                      <a:off x="0" y="0"/>
                      <a:ext cx="4538424" cy="2063840"/>
                    </a:xfrm>
                    <a:prstGeom prst="rect">
                      <a:avLst/>
                    </a:prstGeom>
                  </pic:spPr>
                </pic:pic>
              </a:graphicData>
            </a:graphic>
          </wp:inline>
        </w:drawing>
      </w:r>
    </w:p>
    <w:p w14:paraId="55FBA3F2" w14:textId="31D21C9C" w:rsidR="00E04420" w:rsidRDefault="00E04420" w:rsidP="003675AB">
      <w:pPr>
        <w:pStyle w:val="ListParagraph"/>
        <w:numPr>
          <w:ilvl w:val="0"/>
          <w:numId w:val="135"/>
        </w:numPr>
        <w:ind w:left="1440"/>
        <w:rPr>
          <w:rFonts w:ascii="MetricHPE" w:eastAsia="Microsoft JhengHei" w:hAnsi="MetricHPE"/>
          <w:lang w:val="en-GB"/>
        </w:rPr>
      </w:pPr>
      <w:r>
        <w:rPr>
          <w:rFonts w:ascii="MetricHPE" w:eastAsia="Microsoft JhengHei" w:hAnsi="MetricHPE"/>
          <w:lang w:val="en-GB"/>
        </w:rPr>
        <w:t xml:space="preserve">As we said </w:t>
      </w:r>
      <w:r w:rsidR="00F41292">
        <w:rPr>
          <w:rFonts w:ascii="MetricHPE" w:eastAsia="Microsoft JhengHei" w:hAnsi="MetricHPE"/>
          <w:lang w:val="en-GB"/>
        </w:rPr>
        <w:t xml:space="preserve">to follow with data rules and standards which is </w:t>
      </w:r>
      <w:r>
        <w:rPr>
          <w:rFonts w:ascii="MetricHPE" w:eastAsia="Microsoft JhengHei" w:hAnsi="MetricHPE"/>
        </w:rPr>
        <w:t>addressed in chapter2.1.6.4</w:t>
      </w:r>
      <w:r w:rsidR="00192605">
        <w:rPr>
          <w:rFonts w:ascii="MetricHPE" w:eastAsia="Microsoft JhengHei" w:hAnsi="MetricHPE"/>
        </w:rPr>
        <w:t xml:space="preserve">, </w:t>
      </w:r>
      <w:r>
        <w:rPr>
          <w:rFonts w:ascii="MetricHPE" w:eastAsia="Microsoft JhengHei" w:hAnsi="MetricHPE" w:hint="eastAsia"/>
        </w:rPr>
        <w:t>a</w:t>
      </w:r>
      <w:r>
        <w:rPr>
          <w:rFonts w:ascii="MetricHPE" w:eastAsia="Microsoft JhengHei" w:hAnsi="MetricHPE"/>
        </w:rPr>
        <w:t>ll</w:t>
      </w:r>
      <w:r w:rsidRPr="00086D74">
        <w:rPr>
          <w:rFonts w:ascii="MetricHPE" w:eastAsia="Microsoft JhengHei" w:hAnsi="MetricHPE"/>
          <w:lang w:val="en-GB"/>
        </w:rPr>
        <w:t xml:space="preserve"> subsidiaries </w:t>
      </w:r>
      <w:r>
        <w:rPr>
          <w:rFonts w:ascii="MetricHPE" w:eastAsia="Microsoft JhengHei" w:hAnsi="MetricHPE"/>
          <w:lang w:val="en-GB"/>
        </w:rPr>
        <w:t xml:space="preserve">should </w:t>
      </w:r>
      <w:r w:rsidRPr="00086D74">
        <w:rPr>
          <w:rFonts w:ascii="MetricHPE" w:eastAsia="Microsoft JhengHei" w:hAnsi="MetricHPE"/>
          <w:lang w:val="en-GB"/>
        </w:rPr>
        <w:t>send data in a common technical format</w:t>
      </w:r>
      <w:r>
        <w:rPr>
          <w:rFonts w:ascii="MetricHPE" w:eastAsia="Microsoft JhengHei" w:hAnsi="MetricHPE"/>
          <w:lang w:val="en-GB"/>
        </w:rPr>
        <w:t xml:space="preserve"> as the standard. </w:t>
      </w:r>
    </w:p>
    <w:p w14:paraId="0E140764" w14:textId="0F78E0AE" w:rsidR="00E04420" w:rsidRPr="00882E57" w:rsidRDefault="00E04420" w:rsidP="0048340A">
      <w:pPr>
        <w:pStyle w:val="ListParagraph"/>
        <w:ind w:left="1440"/>
        <w:rPr>
          <w:rFonts w:ascii="MetricHPE" w:eastAsia="Microsoft JhengHei" w:hAnsi="MetricHPE"/>
        </w:rPr>
      </w:pPr>
      <w:r>
        <w:rPr>
          <w:rFonts w:ascii="MetricHPE" w:eastAsia="Microsoft JhengHei" w:hAnsi="MetricHPE"/>
        </w:rPr>
        <w:lastRenderedPageBreak/>
        <w:t xml:space="preserve">And </w:t>
      </w:r>
      <w:r w:rsidRPr="00EC0E3E">
        <w:rPr>
          <w:rFonts w:ascii="MetricHPE" w:eastAsia="Microsoft JhengHei" w:hAnsi="MetricHPE"/>
        </w:rPr>
        <w:t xml:space="preserve">considered using </w:t>
      </w:r>
      <w:r w:rsidRPr="00EC0E3E">
        <w:rPr>
          <w:rFonts w:ascii="MetricHPE" w:eastAsia="Microsoft JhengHei" w:hAnsi="MetricHPE"/>
          <w:b/>
          <w:bCs/>
        </w:rPr>
        <w:t xml:space="preserve">data </w:t>
      </w:r>
      <w:r>
        <w:rPr>
          <w:rFonts w:ascii="MetricHPE" w:eastAsia="Microsoft JhengHei" w:hAnsi="MetricHPE"/>
          <w:b/>
          <w:bCs/>
        </w:rPr>
        <w:t>c</w:t>
      </w:r>
      <w:r w:rsidRPr="00EC0E3E">
        <w:rPr>
          <w:rFonts w:ascii="MetricHPE" w:eastAsia="Microsoft JhengHei" w:hAnsi="MetricHPE"/>
          <w:b/>
          <w:bCs/>
        </w:rPr>
        <w:t>ontracts</w:t>
      </w:r>
      <w:r w:rsidRPr="00EC0E3E">
        <w:rPr>
          <w:rFonts w:ascii="MetricHPE" w:eastAsia="Microsoft JhengHei" w:hAnsi="MetricHPE"/>
        </w:rPr>
        <w:t xml:space="preserve"> or even </w:t>
      </w:r>
      <w:r w:rsidRPr="00EC0E3E">
        <w:rPr>
          <w:rFonts w:ascii="MetricHPE" w:eastAsia="Microsoft JhengHei" w:hAnsi="MetricHPE"/>
          <w:b/>
          <w:bCs/>
        </w:rPr>
        <w:t>enforcing standards for data exchange</w:t>
      </w:r>
      <w:r w:rsidRPr="00EC0E3E">
        <w:rPr>
          <w:rFonts w:ascii="MetricHPE" w:eastAsia="Microsoft JhengHei" w:hAnsi="MetricHPE"/>
        </w:rPr>
        <w:t xml:space="preserve"> </w:t>
      </w:r>
      <w:r>
        <w:rPr>
          <w:rFonts w:ascii="MetricHPE" w:eastAsia="Microsoft JhengHei" w:hAnsi="MetricHPE"/>
        </w:rPr>
        <w:t xml:space="preserve">for example: </w:t>
      </w:r>
    </w:p>
    <w:p w14:paraId="316C3BA1" w14:textId="77777777" w:rsidR="00E04420" w:rsidRPr="00012D07" w:rsidRDefault="00E04420" w:rsidP="003675AB">
      <w:pPr>
        <w:pStyle w:val="ListParagraph"/>
        <w:numPr>
          <w:ilvl w:val="1"/>
          <w:numId w:val="135"/>
        </w:numPr>
        <w:ind w:left="2160"/>
        <w:rPr>
          <w:rFonts w:ascii="MetricHPE" w:eastAsia="Microsoft JhengHei" w:hAnsi="MetricHPE"/>
          <w:lang w:val="en-GB"/>
        </w:rPr>
      </w:pPr>
      <w:r w:rsidRPr="00EC0E3E">
        <w:rPr>
          <w:rFonts w:ascii="MetricHPE" w:eastAsia="Microsoft JhengHei" w:hAnsi="MetricHPE"/>
        </w:rPr>
        <w:t>Gender is always passed as M</w:t>
      </w:r>
      <w:r>
        <w:rPr>
          <w:rFonts w:ascii="MetricHPE" w:eastAsia="Microsoft JhengHei" w:hAnsi="MetricHPE"/>
        </w:rPr>
        <w:t xml:space="preserve"> or </w:t>
      </w:r>
      <w:r w:rsidRPr="00EC0E3E">
        <w:rPr>
          <w:rFonts w:ascii="MetricHPE" w:eastAsia="Microsoft JhengHei" w:hAnsi="MetricHPE"/>
        </w:rPr>
        <w:t>F from the subsidiary</w:t>
      </w:r>
    </w:p>
    <w:p w14:paraId="20386116" w14:textId="77777777" w:rsidR="00E04420" w:rsidRPr="00012D07" w:rsidRDefault="00E04420" w:rsidP="003675AB">
      <w:pPr>
        <w:pStyle w:val="ListParagraph"/>
        <w:numPr>
          <w:ilvl w:val="1"/>
          <w:numId w:val="135"/>
        </w:numPr>
        <w:ind w:left="2160"/>
        <w:rPr>
          <w:rFonts w:ascii="MetricHPE" w:eastAsia="Microsoft JhengHei" w:hAnsi="MetricHPE"/>
          <w:lang w:val="en-GB"/>
        </w:rPr>
      </w:pPr>
      <w:r w:rsidRPr="00EC0E3E">
        <w:rPr>
          <w:rFonts w:ascii="MetricHPE" w:eastAsia="Microsoft JhengHei" w:hAnsi="MetricHPE"/>
        </w:rPr>
        <w:t xml:space="preserve">Nationality is from a standard set of country codes, </w:t>
      </w:r>
    </w:p>
    <w:p w14:paraId="2DF15B6A" w14:textId="77777777" w:rsidR="00E04420" w:rsidRPr="00A203C3" w:rsidRDefault="00E04420" w:rsidP="003675AB">
      <w:pPr>
        <w:pStyle w:val="ListParagraph"/>
        <w:numPr>
          <w:ilvl w:val="1"/>
          <w:numId w:val="135"/>
        </w:numPr>
        <w:ind w:left="2160"/>
        <w:rPr>
          <w:rFonts w:ascii="MetricHPE" w:eastAsia="Microsoft JhengHei" w:hAnsi="MetricHPE"/>
          <w:lang w:val="en-GB"/>
        </w:rPr>
      </w:pPr>
      <w:r>
        <w:rPr>
          <w:rFonts w:ascii="MetricHPE" w:eastAsia="Microsoft JhengHei" w:hAnsi="MetricHPE"/>
        </w:rPr>
        <w:t>L</w:t>
      </w:r>
      <w:r w:rsidRPr="00EC0E3E">
        <w:rPr>
          <w:rFonts w:ascii="MetricHPE" w:eastAsia="Microsoft JhengHei" w:hAnsi="MetricHPE"/>
        </w:rPr>
        <w:t>evel of education is from a standardized list and so on</w:t>
      </w:r>
      <w:r>
        <w:rPr>
          <w:rFonts w:ascii="MetricHPE" w:eastAsia="Microsoft JhengHei" w:hAnsi="MetricHPE"/>
        </w:rPr>
        <w:t>.</w:t>
      </w:r>
    </w:p>
    <w:p w14:paraId="1F4CC3DB" w14:textId="77777777" w:rsidR="00E04420" w:rsidRDefault="00E04420" w:rsidP="003675AB">
      <w:pPr>
        <w:pStyle w:val="ListParagraph"/>
        <w:numPr>
          <w:ilvl w:val="1"/>
          <w:numId w:val="135"/>
        </w:numPr>
        <w:ind w:left="2160"/>
        <w:rPr>
          <w:rFonts w:ascii="MetricHPE" w:eastAsia="Microsoft JhengHei" w:hAnsi="MetricHPE"/>
          <w:lang w:val="en-GB"/>
        </w:rPr>
      </w:pPr>
      <w:r w:rsidRPr="00A203C3">
        <w:rPr>
          <w:rFonts w:ascii="MetricHPE" w:eastAsia="Microsoft JhengHei" w:hAnsi="MetricHPE"/>
          <w:lang w:val="en-GB"/>
        </w:rPr>
        <w:t>Date of Birth</w:t>
      </w:r>
      <w:r>
        <w:rPr>
          <w:rFonts w:ascii="MetricHPE" w:eastAsia="Microsoft JhengHei" w:hAnsi="MetricHPE"/>
          <w:lang w:val="en-GB"/>
        </w:rPr>
        <w:t xml:space="preserve"> format</w:t>
      </w:r>
    </w:p>
    <w:p w14:paraId="5F0273EF" w14:textId="77777777" w:rsidR="00E04420" w:rsidRDefault="00E04420" w:rsidP="003675AB">
      <w:pPr>
        <w:pStyle w:val="ListParagraph"/>
        <w:numPr>
          <w:ilvl w:val="1"/>
          <w:numId w:val="135"/>
        </w:numPr>
        <w:ind w:left="2160"/>
        <w:rPr>
          <w:rFonts w:ascii="MetricHPE" w:eastAsia="Microsoft JhengHei" w:hAnsi="MetricHPE"/>
          <w:lang w:val="en-GB"/>
        </w:rPr>
      </w:pPr>
      <w:r w:rsidRPr="00C30720">
        <w:rPr>
          <w:rFonts w:ascii="MetricHPE" w:eastAsia="Microsoft JhengHei" w:hAnsi="MetricHPE"/>
          <w:lang w:val="en-GB"/>
        </w:rPr>
        <w:t>Considering addresses, it states that the latest data takes priority</w:t>
      </w:r>
      <w:r>
        <w:rPr>
          <w:rFonts w:ascii="MetricHPE" w:eastAsia="Microsoft JhengHei" w:hAnsi="MetricHPE"/>
          <w:lang w:val="en-GB"/>
        </w:rPr>
        <w:t xml:space="preserve">, so </w:t>
      </w:r>
      <w:r w:rsidRPr="00C30720">
        <w:rPr>
          <w:rFonts w:ascii="MetricHPE" w:eastAsia="Microsoft JhengHei" w:hAnsi="MetricHPE"/>
          <w:lang w:val="en-GB"/>
        </w:rPr>
        <w:t>places a constraint on the subsidiary to record the address change date and pass this along with the address.</w:t>
      </w:r>
    </w:p>
    <w:p w14:paraId="7C268DAF" w14:textId="755A6C1D" w:rsidR="00E04420" w:rsidRDefault="00E04420" w:rsidP="003675AB">
      <w:pPr>
        <w:pStyle w:val="ListParagraph"/>
        <w:numPr>
          <w:ilvl w:val="1"/>
          <w:numId w:val="135"/>
        </w:numPr>
        <w:ind w:left="2160"/>
        <w:rPr>
          <w:rFonts w:ascii="MetricHPE" w:eastAsia="Microsoft JhengHei" w:hAnsi="MetricHPE"/>
          <w:lang w:val="en-GB"/>
        </w:rPr>
      </w:pPr>
      <w:r>
        <w:rPr>
          <w:rFonts w:ascii="MetricHPE" w:eastAsia="Microsoft JhengHei" w:hAnsi="MetricHPE"/>
          <w:lang w:val="en-GB"/>
        </w:rPr>
        <w:t>A</w:t>
      </w:r>
      <w:r w:rsidRPr="002D76CC">
        <w:rPr>
          <w:rFonts w:ascii="MetricHPE" w:eastAsia="Microsoft JhengHei" w:hAnsi="MetricHPE"/>
          <w:lang w:val="en-GB"/>
        </w:rPr>
        <w:t>nnual income</w:t>
      </w:r>
      <w:r>
        <w:rPr>
          <w:rFonts w:ascii="MetricHPE" w:eastAsia="Microsoft JhengHei" w:hAnsi="MetricHPE"/>
          <w:lang w:val="en-GB"/>
        </w:rPr>
        <w:t>,</w:t>
      </w:r>
      <w:r w:rsidRPr="002D76CC">
        <w:rPr>
          <w:rFonts w:ascii="MetricHPE" w:eastAsia="Microsoft JhengHei" w:hAnsi="MetricHPE"/>
          <w:lang w:val="en-GB"/>
        </w:rPr>
        <w:t xml:space="preserve"> </w:t>
      </w:r>
      <w:r w:rsidR="00E619A2">
        <w:rPr>
          <w:rFonts w:ascii="MetricHPE" w:eastAsia="Microsoft JhengHei" w:hAnsi="MetricHPE" w:hint="eastAsia"/>
          <w:lang w:val="en-GB"/>
        </w:rPr>
        <w:t xml:space="preserve">it </w:t>
      </w:r>
      <w:r w:rsidRPr="002D76CC">
        <w:rPr>
          <w:rFonts w:ascii="MetricHPE" w:eastAsia="Microsoft JhengHei" w:hAnsi="MetricHPE"/>
          <w:lang w:val="en-GB"/>
        </w:rPr>
        <w:t xml:space="preserve">can standard units’ </w:t>
      </w:r>
      <w:r>
        <w:rPr>
          <w:rFonts w:ascii="MetricHPE" w:eastAsia="Microsoft JhengHei" w:hAnsi="MetricHPE"/>
          <w:lang w:val="en-GB"/>
        </w:rPr>
        <w:t xml:space="preserve">format </w:t>
      </w:r>
      <w:r w:rsidRPr="002D76CC">
        <w:rPr>
          <w:rFonts w:ascii="MetricHPE" w:eastAsia="Microsoft JhengHei" w:hAnsi="MetricHPE"/>
          <w:lang w:val="en-GB"/>
        </w:rPr>
        <w:t>be enforced.</w:t>
      </w:r>
    </w:p>
    <w:p w14:paraId="6E16680F" w14:textId="77777777" w:rsidR="00E04420" w:rsidRDefault="00E04420" w:rsidP="003675AB">
      <w:pPr>
        <w:pStyle w:val="ListParagraph"/>
        <w:numPr>
          <w:ilvl w:val="1"/>
          <w:numId w:val="135"/>
        </w:numPr>
        <w:ind w:left="2160"/>
        <w:rPr>
          <w:rFonts w:ascii="MetricHPE" w:eastAsia="Microsoft JhengHei" w:hAnsi="MetricHPE"/>
          <w:lang w:val="en-GB"/>
        </w:rPr>
      </w:pPr>
      <w:r w:rsidRPr="005D78E9">
        <w:rPr>
          <w:rFonts w:ascii="MetricHPE" w:eastAsia="Microsoft JhengHei" w:hAnsi="MetricHPE"/>
          <w:lang w:val="en-GB"/>
        </w:rPr>
        <w:t>English name field</w:t>
      </w:r>
      <w:r>
        <w:rPr>
          <w:rFonts w:ascii="MetricHPE" w:eastAsia="Microsoft JhengHei" w:hAnsi="MetricHPE"/>
          <w:lang w:val="en-GB"/>
        </w:rPr>
        <w:t xml:space="preserve">, considering </w:t>
      </w:r>
      <w:r w:rsidRPr="005D78E9">
        <w:rPr>
          <w:rFonts w:ascii="MetricHPE" w:eastAsia="Microsoft JhengHei" w:hAnsi="MetricHPE"/>
          <w:lang w:val="en-GB"/>
        </w:rPr>
        <w:t>the most common spellin</w:t>
      </w:r>
      <w:r>
        <w:rPr>
          <w:rFonts w:ascii="MetricHPE" w:eastAsia="Microsoft JhengHei" w:hAnsi="MetricHPE"/>
          <w:lang w:val="en-GB"/>
        </w:rPr>
        <w:t>g format.</w:t>
      </w:r>
    </w:p>
    <w:p w14:paraId="6CA30075" w14:textId="77777777" w:rsidR="00E04420" w:rsidRPr="0041285D" w:rsidRDefault="00E04420" w:rsidP="0048340A">
      <w:pPr>
        <w:pStyle w:val="ListParagraph"/>
        <w:ind w:left="1440"/>
        <w:rPr>
          <w:rFonts w:ascii="MetricHPE" w:eastAsia="Microsoft JhengHei" w:hAnsi="MetricHPE"/>
          <w:lang w:val="en-GB"/>
        </w:rPr>
      </w:pPr>
    </w:p>
    <w:p w14:paraId="44556FD5" w14:textId="6C689BB0" w:rsidR="00E04420" w:rsidRDefault="00E04420" w:rsidP="003675AB">
      <w:pPr>
        <w:pStyle w:val="ListParagraph"/>
        <w:numPr>
          <w:ilvl w:val="0"/>
          <w:numId w:val="135"/>
        </w:numPr>
        <w:ind w:left="1440"/>
        <w:rPr>
          <w:rFonts w:ascii="MetricHPE" w:eastAsia="Microsoft JhengHei" w:hAnsi="MetricHPE"/>
          <w:lang w:val="en-GB"/>
        </w:rPr>
      </w:pPr>
      <w:r>
        <w:rPr>
          <w:rFonts w:ascii="MetricHPE" w:eastAsia="Microsoft JhengHei" w:hAnsi="MetricHPE"/>
          <w:lang w:val="en-GB"/>
        </w:rPr>
        <w:t xml:space="preserve">And following with </w:t>
      </w:r>
      <w:r w:rsidR="00882E57">
        <w:rPr>
          <w:rFonts w:ascii="MetricHPE" w:eastAsia="Microsoft JhengHei" w:hAnsi="MetricHPE"/>
          <w:lang w:val="en-GB"/>
        </w:rPr>
        <w:t>data validation for content</w:t>
      </w:r>
      <w:r>
        <w:rPr>
          <w:rFonts w:ascii="MetricHPE" w:eastAsia="Microsoft JhengHei" w:hAnsi="MetricHPE"/>
          <w:lang w:val="en-GB"/>
        </w:rPr>
        <w:t xml:space="preserve">, </w:t>
      </w:r>
      <w:r w:rsidRPr="001479AE">
        <w:rPr>
          <w:rFonts w:ascii="MetricHPE" w:eastAsia="Microsoft JhengHei" w:hAnsi="MetricHPE"/>
          <w:lang w:val="en-GB"/>
        </w:rPr>
        <w:t>focus more on the use cases and how we intend to use the data as this is really what will drive what we test for</w:t>
      </w:r>
      <w:r>
        <w:rPr>
          <w:rFonts w:ascii="MetricHPE" w:eastAsia="Microsoft JhengHei" w:hAnsi="MetricHPE"/>
          <w:lang w:val="en-GB"/>
        </w:rPr>
        <w:t xml:space="preserve">, for example: </w:t>
      </w:r>
    </w:p>
    <w:p w14:paraId="1CB00470" w14:textId="77777777" w:rsidR="00E04420" w:rsidRDefault="00E04420" w:rsidP="003675AB">
      <w:pPr>
        <w:pStyle w:val="ListParagraph"/>
        <w:numPr>
          <w:ilvl w:val="1"/>
          <w:numId w:val="135"/>
        </w:numPr>
        <w:ind w:left="2160"/>
        <w:rPr>
          <w:rFonts w:ascii="MetricHPE" w:eastAsia="Microsoft JhengHei" w:hAnsi="MetricHPE"/>
          <w:lang w:val="en-GB"/>
        </w:rPr>
      </w:pPr>
      <w:r w:rsidRPr="001479AE">
        <w:rPr>
          <w:rFonts w:ascii="MetricHPE" w:eastAsia="Microsoft JhengHei" w:hAnsi="MetricHPE"/>
          <w:lang w:val="en-GB"/>
        </w:rPr>
        <w:t xml:space="preserve">Name </w:t>
      </w:r>
      <w:r>
        <w:rPr>
          <w:rFonts w:ascii="MetricHPE" w:eastAsia="Microsoft JhengHei" w:hAnsi="MetricHPE"/>
          <w:lang w:val="en-GB"/>
        </w:rPr>
        <w:t xml:space="preserve">shall </w:t>
      </w:r>
      <w:r w:rsidRPr="001479AE">
        <w:rPr>
          <w:rFonts w:ascii="MetricHPE" w:eastAsia="Microsoft JhengHei" w:hAnsi="MetricHPE"/>
          <w:lang w:val="en-GB"/>
        </w:rPr>
        <w:t>be checked for accuracy with a master data source to compare against</w:t>
      </w:r>
      <w:r>
        <w:rPr>
          <w:rFonts w:ascii="MetricHPE" w:eastAsia="Microsoft JhengHei" w:hAnsi="MetricHPE"/>
          <w:lang w:val="en-GB"/>
        </w:rPr>
        <w:t>.</w:t>
      </w:r>
    </w:p>
    <w:p w14:paraId="27A71029" w14:textId="77777777" w:rsidR="00E04420" w:rsidRDefault="00E04420" w:rsidP="003675AB">
      <w:pPr>
        <w:pStyle w:val="ListParagraph"/>
        <w:numPr>
          <w:ilvl w:val="1"/>
          <w:numId w:val="135"/>
        </w:numPr>
        <w:ind w:left="2160"/>
        <w:rPr>
          <w:rFonts w:ascii="MetricHPE" w:eastAsia="Microsoft JhengHei" w:hAnsi="MetricHPE"/>
          <w:lang w:val="en-GB"/>
        </w:rPr>
      </w:pPr>
      <w:r w:rsidRPr="002E4CF9">
        <w:rPr>
          <w:rFonts w:ascii="MetricHPE" w:eastAsia="Microsoft JhengHei" w:hAnsi="MetricHPE"/>
          <w:lang w:val="en-GB"/>
        </w:rPr>
        <w:t xml:space="preserve">The address is flagged as being check for completeness which means it adheres to a format and contains all the required fields. </w:t>
      </w:r>
      <w:r>
        <w:rPr>
          <w:rFonts w:ascii="MetricHPE" w:eastAsia="Microsoft JhengHei" w:hAnsi="MetricHPE"/>
          <w:lang w:val="en-GB"/>
        </w:rPr>
        <w:t>But we also need to</w:t>
      </w:r>
      <w:r w:rsidRPr="002E4CF9">
        <w:rPr>
          <w:rFonts w:ascii="MetricHPE" w:eastAsia="Microsoft JhengHei" w:hAnsi="MetricHPE"/>
          <w:lang w:val="en-GB"/>
        </w:rPr>
        <w:t xml:space="preserve"> go one </w:t>
      </w:r>
      <w:r>
        <w:rPr>
          <w:rFonts w:ascii="MetricHPE" w:eastAsia="Microsoft JhengHei" w:hAnsi="MetricHPE"/>
          <w:lang w:val="en-GB"/>
        </w:rPr>
        <w:t xml:space="preserve">more </w:t>
      </w:r>
      <w:r w:rsidRPr="002E4CF9">
        <w:rPr>
          <w:rFonts w:ascii="MetricHPE" w:eastAsia="Microsoft JhengHei" w:hAnsi="MetricHPE"/>
          <w:lang w:val="en-GB"/>
        </w:rPr>
        <w:t>step further and check that it is a real address using an address checker</w:t>
      </w:r>
      <w:r>
        <w:rPr>
          <w:rFonts w:ascii="MetricHPE" w:eastAsia="Microsoft JhengHei" w:hAnsi="MetricHPE"/>
          <w:lang w:val="en-GB"/>
        </w:rPr>
        <w:t>.</w:t>
      </w:r>
    </w:p>
    <w:p w14:paraId="4F23B5B5" w14:textId="77777777" w:rsidR="00E04420" w:rsidRDefault="00E04420" w:rsidP="003675AB">
      <w:pPr>
        <w:pStyle w:val="ListParagraph"/>
        <w:numPr>
          <w:ilvl w:val="1"/>
          <w:numId w:val="135"/>
        </w:numPr>
        <w:ind w:left="2160"/>
        <w:rPr>
          <w:rFonts w:ascii="MetricHPE" w:eastAsia="Microsoft JhengHei" w:hAnsi="MetricHPE"/>
          <w:lang w:val="en-GB"/>
        </w:rPr>
      </w:pPr>
      <w:r>
        <w:rPr>
          <w:rFonts w:ascii="MetricHPE" w:eastAsia="Microsoft JhengHei" w:hAnsi="MetricHPE"/>
          <w:lang w:val="en-GB"/>
        </w:rPr>
        <w:t>T</w:t>
      </w:r>
      <w:r w:rsidRPr="00FC0AF0">
        <w:rPr>
          <w:rFonts w:ascii="MetricHPE" w:eastAsia="Microsoft JhengHei" w:hAnsi="MetricHPE"/>
          <w:lang w:val="en-GB"/>
        </w:rPr>
        <w:t>he format of the email address</w:t>
      </w:r>
      <w:r>
        <w:rPr>
          <w:rFonts w:ascii="MetricHPE" w:eastAsia="Microsoft JhengHei" w:hAnsi="MetricHPE"/>
          <w:lang w:val="en-GB"/>
        </w:rPr>
        <w:t xml:space="preserve"> should</w:t>
      </w:r>
      <w:r w:rsidRPr="00FC0AF0">
        <w:rPr>
          <w:rFonts w:ascii="MetricHPE" w:eastAsia="Microsoft JhengHei" w:hAnsi="MetricHPE"/>
          <w:lang w:val="en-GB"/>
        </w:rPr>
        <w:t xml:space="preserve"> be </w:t>
      </w:r>
      <w:r>
        <w:rPr>
          <w:rFonts w:ascii="MetricHPE" w:eastAsia="Microsoft JhengHei" w:hAnsi="MetricHPE"/>
          <w:lang w:val="en-GB"/>
        </w:rPr>
        <w:t xml:space="preserve">also </w:t>
      </w:r>
      <w:r w:rsidRPr="00FC0AF0">
        <w:rPr>
          <w:rFonts w:ascii="MetricHPE" w:eastAsia="Microsoft JhengHei" w:hAnsi="MetricHPE"/>
          <w:lang w:val="en-GB"/>
        </w:rPr>
        <w:t>verified</w:t>
      </w:r>
    </w:p>
    <w:p w14:paraId="27FEBF2A" w14:textId="77777777" w:rsidR="00E04420" w:rsidRDefault="00E04420" w:rsidP="003675AB">
      <w:pPr>
        <w:pStyle w:val="ListParagraph"/>
        <w:numPr>
          <w:ilvl w:val="1"/>
          <w:numId w:val="135"/>
        </w:numPr>
        <w:ind w:left="2160"/>
        <w:rPr>
          <w:rFonts w:ascii="MetricHPE" w:eastAsia="Microsoft JhengHei" w:hAnsi="MetricHPE"/>
          <w:lang w:val="en-GB"/>
        </w:rPr>
      </w:pPr>
      <w:r w:rsidRPr="00F93C53">
        <w:rPr>
          <w:rFonts w:ascii="MetricHPE" w:eastAsia="Microsoft JhengHei" w:hAnsi="MetricHPE"/>
          <w:lang w:val="en-GB"/>
        </w:rPr>
        <w:t>Checking the format of phone numbers, such as landline or mobile phone formats. Having different mobile phone numbers for the same customer should be allowed.</w:t>
      </w:r>
    </w:p>
    <w:p w14:paraId="72F88300" w14:textId="77777777" w:rsidR="00E04420" w:rsidRDefault="00E04420" w:rsidP="003675AB">
      <w:pPr>
        <w:pStyle w:val="ListParagraph"/>
        <w:numPr>
          <w:ilvl w:val="1"/>
          <w:numId w:val="135"/>
        </w:numPr>
        <w:ind w:left="2160"/>
        <w:rPr>
          <w:rFonts w:ascii="MetricHPE" w:eastAsia="Microsoft JhengHei" w:hAnsi="MetricHPE"/>
          <w:lang w:val="en-GB"/>
        </w:rPr>
      </w:pPr>
      <w:r w:rsidRPr="00B9740E">
        <w:rPr>
          <w:rFonts w:ascii="MetricHPE" w:eastAsia="Microsoft JhengHei" w:hAnsi="MetricHPE"/>
          <w:lang w:val="en-GB"/>
        </w:rPr>
        <w:t>The transaction amount should be verified for timeliness rather than accuracy.</w:t>
      </w:r>
    </w:p>
    <w:p w14:paraId="42C6818C" w14:textId="77777777" w:rsidR="00E04420" w:rsidRDefault="00E04420" w:rsidP="0048340A">
      <w:pPr>
        <w:pStyle w:val="ListParagraph"/>
        <w:ind w:left="2160"/>
        <w:rPr>
          <w:rFonts w:ascii="MetricHPE" w:eastAsia="Microsoft JhengHei" w:hAnsi="MetricHPE"/>
          <w:lang w:val="en-GB"/>
        </w:rPr>
      </w:pPr>
    </w:p>
    <w:p w14:paraId="5464BCF0" w14:textId="77777777" w:rsidR="00E04420" w:rsidRPr="00477437" w:rsidRDefault="00E04420" w:rsidP="003675AB">
      <w:pPr>
        <w:pStyle w:val="ListParagraph"/>
        <w:numPr>
          <w:ilvl w:val="0"/>
          <w:numId w:val="135"/>
        </w:numPr>
        <w:ind w:left="1440"/>
        <w:rPr>
          <w:rFonts w:ascii="MetricHPE" w:eastAsia="Microsoft JhengHei" w:hAnsi="MetricHPE"/>
          <w:lang w:val="en-GB"/>
        </w:rPr>
      </w:pPr>
      <w:r>
        <w:rPr>
          <w:rFonts w:ascii="MetricHPE" w:eastAsia="Microsoft JhengHei" w:hAnsi="MetricHPE"/>
          <w:lang w:val="en-GB"/>
        </w:rPr>
        <w:t>In Conclusion, t</w:t>
      </w:r>
      <w:r w:rsidRPr="00493468">
        <w:rPr>
          <w:rFonts w:ascii="MetricHPE" w:eastAsia="Microsoft JhengHei" w:hAnsi="MetricHPE"/>
          <w:lang w:val="en-GB"/>
        </w:rPr>
        <w:t>h</w:t>
      </w:r>
      <w:r>
        <w:rPr>
          <w:rFonts w:ascii="MetricHPE" w:eastAsia="Microsoft JhengHei" w:hAnsi="MetricHPE"/>
          <w:lang w:val="en-GB"/>
        </w:rPr>
        <w:t>is</w:t>
      </w:r>
      <w:r w:rsidRPr="00493468">
        <w:rPr>
          <w:rFonts w:ascii="MetricHPE" w:eastAsia="Microsoft JhengHei" w:hAnsi="MetricHPE"/>
          <w:lang w:val="en-GB"/>
        </w:rPr>
        <w:t xml:space="preserve"> examples above illustrate KYC data validation. In the first step, during data ingestion and exchange, the data must conform to standardized format definitions. In the second step, data value validation is highly dependent on how analysts use and require the data. These validation indicators need to be discussed between </w:t>
      </w:r>
      <w:r>
        <w:rPr>
          <w:rFonts w:ascii="MetricHPE" w:eastAsia="Microsoft JhengHei" w:hAnsi="MetricHPE"/>
          <w:lang w:val="en-GB"/>
        </w:rPr>
        <w:t xml:space="preserve">CFH </w:t>
      </w:r>
      <w:r w:rsidRPr="00493468">
        <w:rPr>
          <w:rFonts w:ascii="MetricHPE" w:eastAsia="Microsoft JhengHei" w:hAnsi="MetricHPE"/>
          <w:lang w:val="en-GB"/>
        </w:rPr>
        <w:t>and its subsidiaries based on data analysis and output needs. It’s crucial to focus on the effective use of data rather than merely applying industry standards to drive data value.</w:t>
      </w:r>
    </w:p>
    <w:p w14:paraId="37B11E4D" w14:textId="77777777" w:rsidR="00E04420" w:rsidRPr="00790A6A" w:rsidRDefault="00E04420" w:rsidP="0048340A">
      <w:pPr>
        <w:ind w:left="720"/>
        <w:rPr>
          <w:rFonts w:ascii="MetricHPE" w:hAnsi="MetricHPE"/>
        </w:rPr>
      </w:pPr>
    </w:p>
    <w:p w14:paraId="026038B8" w14:textId="77777777" w:rsidR="00E4225A" w:rsidRDefault="00E4225A" w:rsidP="00E04420">
      <w:pPr>
        <w:rPr>
          <w:rFonts w:ascii="MetricHPE" w:eastAsia="Microsoft JhengHei" w:hAnsi="MetricHPE"/>
          <w:i/>
          <w:iCs/>
          <w:color w:val="FF0000"/>
        </w:rPr>
      </w:pPr>
    </w:p>
    <w:p w14:paraId="2DAE4DB3" w14:textId="77777777" w:rsidR="00E4225A" w:rsidRPr="0017178C" w:rsidRDefault="00E4225A" w:rsidP="00D917EF">
      <w:pPr>
        <w:pStyle w:val="Heading4"/>
        <w:numPr>
          <w:ilvl w:val="4"/>
          <w:numId w:val="10"/>
        </w:numPr>
        <w:rPr>
          <w:rFonts w:ascii="MetricHPE" w:eastAsia="Microsoft JhengHei" w:hAnsi="MetricHPE"/>
          <w:color w:val="FF0000"/>
          <w:sz w:val="24"/>
          <w:szCs w:val="24"/>
        </w:rPr>
      </w:pPr>
      <w:bookmarkStart w:id="124" w:name="_Toc178244940"/>
      <w:commentRangeStart w:id="125"/>
      <w:r w:rsidRPr="0017178C">
        <w:rPr>
          <w:rFonts w:ascii="MetricHPE" w:eastAsia="Microsoft JhengHei" w:hAnsi="MetricHPE"/>
          <w:color w:val="FF0000"/>
          <w:sz w:val="24"/>
          <w:szCs w:val="24"/>
        </w:rPr>
        <w:t>Scenario examples for the types of validation for structured data</w:t>
      </w:r>
      <w:commentRangeEnd w:id="125"/>
      <w:r w:rsidRPr="0017178C">
        <w:rPr>
          <w:rFonts w:ascii="MetricHPE" w:eastAsia="Microsoft JhengHei" w:hAnsi="MetricHPE"/>
          <w:color w:val="FF0000"/>
        </w:rPr>
        <w:commentReference w:id="125"/>
      </w:r>
      <w:r w:rsidRPr="0017178C">
        <w:rPr>
          <w:rFonts w:ascii="MetricHPE" w:eastAsia="Microsoft JhengHei" w:hAnsi="MetricHPE"/>
          <w:color w:val="FF0000"/>
          <w:sz w:val="24"/>
          <w:szCs w:val="24"/>
        </w:rPr>
        <w:t xml:space="preserve"> (data ingestion):</w:t>
      </w:r>
      <w:bookmarkEnd w:id="124"/>
    </w:p>
    <w:p w14:paraId="12E7A7AB" w14:textId="77777777" w:rsidR="00E4225A" w:rsidRPr="00790A6A" w:rsidRDefault="00E4225A" w:rsidP="003675AB">
      <w:pPr>
        <w:pStyle w:val="ListParagraph"/>
        <w:numPr>
          <w:ilvl w:val="0"/>
          <w:numId w:val="115"/>
        </w:numPr>
        <w:rPr>
          <w:rFonts w:ascii="MetricHPE" w:hAnsi="MetricHPE"/>
          <w:b/>
          <w:bCs/>
          <w:color w:val="000000" w:themeColor="text1"/>
        </w:rPr>
      </w:pPr>
      <w:r w:rsidRPr="00790A6A">
        <w:rPr>
          <w:rFonts w:ascii="MetricHPE" w:eastAsia="Microsoft JhengHei" w:hAnsi="MetricHPE"/>
        </w:rPr>
        <w:t>The approach to handling unexpected data, NULL or otherwise, is largely dictated by the use-case that the data is supporting, and this is best explained by using examples that, whilst entirely fictional, can be related to a customer. In this section the examples are constrained to situations that can be applied to single datasets at the point of ingestion. In situations where rows are rejected, the owning subsidiary should be made aware of what has been rejected and why, so that corrective action can be taken. Ideally, this level of validation should take place at the subsidiary and only valid rows should arrive at CFH.</w:t>
      </w:r>
    </w:p>
    <w:p w14:paraId="5C180437" w14:textId="77777777" w:rsidR="00E4225A" w:rsidRPr="00790A6A" w:rsidRDefault="00E4225A" w:rsidP="00E4225A">
      <w:pPr>
        <w:pStyle w:val="ListParagraph"/>
        <w:ind w:left="360"/>
        <w:rPr>
          <w:rFonts w:ascii="MetricHPE" w:eastAsia="Microsoft JhengHei" w:hAnsi="MetricHPE"/>
        </w:rPr>
      </w:pPr>
    </w:p>
    <w:p w14:paraId="20669B8F" w14:textId="77777777" w:rsidR="00E4225A" w:rsidRPr="00790A6A" w:rsidRDefault="00E4225A" w:rsidP="00E4225A">
      <w:pPr>
        <w:pStyle w:val="ListParagraph"/>
        <w:ind w:left="360"/>
        <w:rPr>
          <w:rFonts w:ascii="MetricHPE" w:hAnsi="MetricHPE"/>
          <w:b/>
          <w:bCs/>
          <w:color w:val="000000" w:themeColor="text1"/>
        </w:rPr>
      </w:pPr>
      <w:r w:rsidRPr="00790A6A">
        <w:rPr>
          <w:rFonts w:ascii="MetricHPE" w:eastAsia="Microsoft JhengHei" w:hAnsi="MetricHPE"/>
        </w:rPr>
        <w:t xml:space="preserve">A customer in a system typically has a </w:t>
      </w:r>
      <w:r w:rsidRPr="00790A6A">
        <w:rPr>
          <w:rFonts w:ascii="MetricHPE" w:eastAsia="Microsoft JhengHei" w:hAnsi="MetricHPE"/>
          <w:b/>
          <w:bCs/>
        </w:rPr>
        <w:t>unique identifier</w:t>
      </w:r>
      <w:r w:rsidRPr="00790A6A">
        <w:rPr>
          <w:rFonts w:ascii="MetricHPE" w:eastAsia="Microsoft JhengHei" w:hAnsi="MetricHPE"/>
        </w:rPr>
        <w:t xml:space="preserve"> that is mandatory and will also have some properties that relate directly to the customer. This is a relatively simple case and may have 3 different scenarios that should be addressed in the source system but still need to be addressed:</w:t>
      </w:r>
    </w:p>
    <w:p w14:paraId="1B6A6DCE" w14:textId="77777777" w:rsidR="00E4225A" w:rsidRPr="00790A6A" w:rsidRDefault="00E4225A" w:rsidP="003675AB">
      <w:pPr>
        <w:pStyle w:val="ListParagraph"/>
        <w:numPr>
          <w:ilvl w:val="0"/>
          <w:numId w:val="94"/>
        </w:numPr>
        <w:rPr>
          <w:rFonts w:ascii="MetricHPE" w:hAnsi="MetricHPE"/>
        </w:rPr>
      </w:pPr>
      <w:r w:rsidRPr="00790A6A">
        <w:rPr>
          <w:rFonts w:ascii="MetricHPE" w:hAnsi="MetricHPE"/>
        </w:rPr>
        <w:t>NULL, in the case that the unique identifier is NULL this is clearly an issue, and the row should be rejected.</w:t>
      </w:r>
    </w:p>
    <w:p w14:paraId="5D033BCB" w14:textId="77777777" w:rsidR="00E4225A" w:rsidRPr="00790A6A" w:rsidRDefault="00E4225A" w:rsidP="003675AB">
      <w:pPr>
        <w:pStyle w:val="ListParagraph"/>
        <w:numPr>
          <w:ilvl w:val="0"/>
          <w:numId w:val="94"/>
        </w:numPr>
        <w:rPr>
          <w:rFonts w:ascii="MetricHPE" w:hAnsi="MetricHPE"/>
        </w:rPr>
      </w:pPr>
      <w:r w:rsidRPr="00790A6A">
        <w:rPr>
          <w:rFonts w:ascii="MetricHPE" w:hAnsi="MetricHPE"/>
        </w:rPr>
        <w:t>Unique, if duplicates are encountered, any rows that contain identifiers that occur more than once should be rejected as this scenario should never happen.</w:t>
      </w:r>
    </w:p>
    <w:p w14:paraId="6019D148" w14:textId="77777777" w:rsidR="00E4225A" w:rsidRPr="00790A6A" w:rsidRDefault="00E4225A" w:rsidP="003675AB">
      <w:pPr>
        <w:pStyle w:val="ListParagraph"/>
        <w:numPr>
          <w:ilvl w:val="0"/>
          <w:numId w:val="94"/>
        </w:numPr>
        <w:rPr>
          <w:rFonts w:ascii="MetricHPE" w:hAnsi="MetricHPE"/>
        </w:rPr>
      </w:pPr>
      <w:r w:rsidRPr="00790A6A">
        <w:rPr>
          <w:rFonts w:ascii="MetricHPE" w:hAnsi="MetricHPE"/>
        </w:rPr>
        <w:t>Format, identities typically follow a specific format and as the unique identity is typically used to associate transactions and other events with the customer, rows with format violations should be rejected.</w:t>
      </w:r>
    </w:p>
    <w:p w14:paraId="597E9EA2" w14:textId="77777777" w:rsidR="00E4225A" w:rsidRPr="00790A6A" w:rsidRDefault="00E4225A" w:rsidP="00E4225A">
      <w:pPr>
        <w:rPr>
          <w:rFonts w:ascii="MetricHPE" w:hAnsi="MetricHPE"/>
        </w:rPr>
      </w:pPr>
    </w:p>
    <w:p w14:paraId="699880C5" w14:textId="77777777" w:rsidR="00E4225A" w:rsidRPr="00790A6A" w:rsidRDefault="00E4225A" w:rsidP="00E4225A">
      <w:pPr>
        <w:ind w:left="360"/>
        <w:rPr>
          <w:rFonts w:ascii="MetricHPE" w:hAnsi="MetricHPE"/>
        </w:rPr>
      </w:pPr>
      <w:r w:rsidRPr="00790A6A">
        <w:rPr>
          <w:rFonts w:ascii="MetricHPE" w:hAnsi="MetricHPE"/>
        </w:rPr>
        <w:lastRenderedPageBreak/>
        <w:t>Still working with the customer master record, consider a telephone number which can be potentially stored in multiple formats and can also be a mobile phone number or a landline (less likely over time). This is a more subjective situation and is more specific to the use case:</w:t>
      </w:r>
    </w:p>
    <w:p w14:paraId="1A90F031" w14:textId="77777777" w:rsidR="00E4225A" w:rsidRPr="00790A6A" w:rsidRDefault="00E4225A" w:rsidP="003675AB">
      <w:pPr>
        <w:pStyle w:val="ListParagraph"/>
        <w:numPr>
          <w:ilvl w:val="0"/>
          <w:numId w:val="95"/>
        </w:numPr>
        <w:rPr>
          <w:rFonts w:ascii="MetricHPE" w:hAnsi="MetricHPE"/>
        </w:rPr>
      </w:pPr>
      <w:r w:rsidRPr="00790A6A">
        <w:rPr>
          <w:rFonts w:ascii="MetricHPE" w:hAnsi="MetricHPE"/>
        </w:rPr>
        <w:t>NULL, if the data needs to contain a mechanism to contact the customer by telephone, then either the mobile or landline number needs to be specified and available. If both fields are NULL, then the row should be rejected.</w:t>
      </w:r>
    </w:p>
    <w:p w14:paraId="455B4D7C" w14:textId="77777777" w:rsidR="00E4225A" w:rsidRPr="00790A6A" w:rsidRDefault="00E4225A" w:rsidP="003675AB">
      <w:pPr>
        <w:pStyle w:val="ListParagraph"/>
        <w:numPr>
          <w:ilvl w:val="0"/>
          <w:numId w:val="95"/>
        </w:numPr>
        <w:rPr>
          <w:rFonts w:ascii="MetricHPE" w:hAnsi="MetricHPE"/>
        </w:rPr>
      </w:pPr>
      <w:r w:rsidRPr="00790A6A">
        <w:rPr>
          <w:rFonts w:ascii="MetricHPE" w:hAnsi="MetricHPE"/>
        </w:rPr>
        <w:t>Format, keeping with the above scenario, any non-NULL telephone numbers should adhere to a strict format and if this is not the case, it should be set to NULL.</w:t>
      </w:r>
    </w:p>
    <w:p w14:paraId="5AB8650A" w14:textId="77777777" w:rsidR="00E4225A" w:rsidRPr="00790A6A" w:rsidRDefault="00E4225A" w:rsidP="00E4225A">
      <w:pPr>
        <w:pStyle w:val="ListParagraph"/>
        <w:rPr>
          <w:rFonts w:ascii="MetricHPE" w:hAnsi="MetricHPE"/>
        </w:rPr>
      </w:pPr>
    </w:p>
    <w:p w14:paraId="6F09060C" w14:textId="77777777" w:rsidR="00E4225A" w:rsidRPr="00790A6A" w:rsidRDefault="00E4225A" w:rsidP="00E4225A">
      <w:pPr>
        <w:ind w:left="360"/>
        <w:rPr>
          <w:rFonts w:ascii="MetricHPE" w:hAnsi="MetricHPE"/>
        </w:rPr>
      </w:pPr>
      <w:r w:rsidRPr="00790A6A">
        <w:rPr>
          <w:rFonts w:ascii="MetricHPE" w:hAnsi="MetricHPE"/>
        </w:rPr>
        <w:t xml:space="preserve">When considering </w:t>
      </w:r>
      <w:r w:rsidRPr="00790A6A">
        <w:rPr>
          <w:rFonts w:ascii="MetricHPE" w:hAnsi="MetricHPE"/>
          <w:b/>
          <w:bCs/>
        </w:rPr>
        <w:t>numerical values</w:t>
      </w:r>
      <w:r w:rsidRPr="00790A6A">
        <w:rPr>
          <w:rFonts w:ascii="MetricHPE" w:hAnsi="MetricHPE"/>
        </w:rPr>
        <w:t>, it may be possible to create a simple algorithm to convert that value to an expected range or to impute a value:</w:t>
      </w:r>
    </w:p>
    <w:p w14:paraId="4839FD42" w14:textId="77777777" w:rsidR="00E4225A" w:rsidRPr="00790A6A" w:rsidRDefault="00E4225A" w:rsidP="003675AB">
      <w:pPr>
        <w:pStyle w:val="ListParagraph"/>
        <w:numPr>
          <w:ilvl w:val="0"/>
          <w:numId w:val="96"/>
        </w:numPr>
        <w:rPr>
          <w:rFonts w:ascii="MetricHPE" w:hAnsi="MetricHPE"/>
        </w:rPr>
      </w:pPr>
      <w:r w:rsidRPr="00790A6A">
        <w:rPr>
          <w:rFonts w:ascii="MetricHPE" w:hAnsi="MetricHPE"/>
        </w:rPr>
        <w:t>NULL, in this case it may be possible to replace this with an imputed value where typically that would be one of the following depending on the use case:</w:t>
      </w:r>
    </w:p>
    <w:p w14:paraId="73B5B367" w14:textId="77777777" w:rsidR="00E4225A" w:rsidRPr="00790A6A" w:rsidRDefault="00E4225A" w:rsidP="003675AB">
      <w:pPr>
        <w:pStyle w:val="ListParagraph"/>
        <w:numPr>
          <w:ilvl w:val="1"/>
          <w:numId w:val="96"/>
        </w:numPr>
        <w:rPr>
          <w:rFonts w:ascii="MetricHPE" w:hAnsi="MetricHPE"/>
        </w:rPr>
      </w:pPr>
      <w:r w:rsidRPr="00790A6A">
        <w:rPr>
          <w:rFonts w:ascii="MetricHPE" w:hAnsi="MetricHPE"/>
        </w:rPr>
        <w:t>A default, constant value determined by the business.</w:t>
      </w:r>
    </w:p>
    <w:p w14:paraId="1CB05BE0" w14:textId="77777777" w:rsidR="00E4225A" w:rsidRPr="00790A6A" w:rsidRDefault="00E4225A" w:rsidP="003675AB">
      <w:pPr>
        <w:pStyle w:val="ListParagraph"/>
        <w:numPr>
          <w:ilvl w:val="1"/>
          <w:numId w:val="96"/>
        </w:numPr>
        <w:rPr>
          <w:rFonts w:ascii="MetricHPE" w:hAnsi="MetricHPE"/>
        </w:rPr>
      </w:pPr>
      <w:r w:rsidRPr="00790A6A">
        <w:rPr>
          <w:rFonts w:ascii="MetricHPE" w:hAnsi="MetricHPE"/>
        </w:rPr>
        <w:t xml:space="preserve">The median value </w:t>
      </w:r>
    </w:p>
    <w:p w14:paraId="34C1519B" w14:textId="77777777" w:rsidR="00E4225A" w:rsidRPr="00790A6A" w:rsidRDefault="00E4225A" w:rsidP="003675AB">
      <w:pPr>
        <w:pStyle w:val="ListParagraph"/>
        <w:numPr>
          <w:ilvl w:val="1"/>
          <w:numId w:val="96"/>
        </w:numPr>
        <w:rPr>
          <w:rFonts w:ascii="MetricHPE" w:hAnsi="MetricHPE"/>
        </w:rPr>
      </w:pPr>
      <w:r w:rsidRPr="00790A6A">
        <w:rPr>
          <w:rFonts w:ascii="MetricHPE" w:hAnsi="MetricHPE"/>
        </w:rPr>
        <w:t>The mean value</w:t>
      </w:r>
    </w:p>
    <w:p w14:paraId="776467BE" w14:textId="77777777" w:rsidR="00E4225A" w:rsidRPr="00790A6A" w:rsidRDefault="00E4225A" w:rsidP="003675AB">
      <w:pPr>
        <w:pStyle w:val="ListParagraph"/>
        <w:numPr>
          <w:ilvl w:val="0"/>
          <w:numId w:val="96"/>
        </w:numPr>
        <w:rPr>
          <w:rFonts w:ascii="MetricHPE" w:hAnsi="MetricHPE"/>
        </w:rPr>
      </w:pPr>
      <w:r w:rsidRPr="00790A6A">
        <w:rPr>
          <w:rFonts w:ascii="MetricHPE" w:hAnsi="MetricHPE"/>
        </w:rPr>
        <w:t xml:space="preserve">Range, if values are stored differently across systems, it may be possible to apply a simple algorithm to convert values to a standardized format, which could be something as simple as standardizing percentages to a number on the range 0 to 100. </w:t>
      </w:r>
    </w:p>
    <w:p w14:paraId="61ECEC51" w14:textId="77777777" w:rsidR="00E4225A" w:rsidRPr="00790A6A" w:rsidRDefault="00E4225A" w:rsidP="003675AB">
      <w:pPr>
        <w:pStyle w:val="ListParagraph"/>
        <w:numPr>
          <w:ilvl w:val="0"/>
          <w:numId w:val="96"/>
        </w:numPr>
        <w:rPr>
          <w:rFonts w:ascii="MetricHPE" w:hAnsi="MetricHPE"/>
        </w:rPr>
      </w:pPr>
      <w:r w:rsidRPr="00790A6A">
        <w:rPr>
          <w:rFonts w:ascii="MetricHPE" w:hAnsi="MetricHPE"/>
        </w:rPr>
        <w:t>Range, if values are simply out of range, for example an age over 150, then action can be taken based on how critical that data is to the use case. If age is being used as a key field to profile customers, then maybe the row should be excluded or if it’s less important, it can be imputed.</w:t>
      </w:r>
    </w:p>
    <w:p w14:paraId="5932C8D9" w14:textId="77777777" w:rsidR="00E4225A" w:rsidRPr="00790A6A" w:rsidRDefault="00E4225A" w:rsidP="00E4225A">
      <w:pPr>
        <w:rPr>
          <w:rFonts w:ascii="MetricHPE" w:hAnsi="MetricHPE"/>
        </w:rPr>
      </w:pPr>
    </w:p>
    <w:p w14:paraId="0C501C7B" w14:textId="77777777" w:rsidR="00E4225A" w:rsidRPr="00790A6A" w:rsidRDefault="00E4225A" w:rsidP="00E4225A">
      <w:pPr>
        <w:ind w:left="360"/>
        <w:rPr>
          <w:rFonts w:ascii="MetricHPE" w:hAnsi="MetricHPE"/>
        </w:rPr>
      </w:pPr>
      <w:r w:rsidRPr="00790A6A">
        <w:rPr>
          <w:rFonts w:ascii="MetricHPE" w:hAnsi="MetricHPE"/>
        </w:rPr>
        <w:t>Many data sets typically contain data that references master tables, for example product codes, country codes or regions. If a customer account type is referred to as a product code and the specific code is not present in the reference table, the approach to handling this is typically dependent on the use case and can be one of:</w:t>
      </w:r>
    </w:p>
    <w:p w14:paraId="78614085" w14:textId="77777777" w:rsidR="00E4225A" w:rsidRPr="00790A6A" w:rsidRDefault="00E4225A" w:rsidP="003675AB">
      <w:pPr>
        <w:pStyle w:val="ListParagraph"/>
        <w:numPr>
          <w:ilvl w:val="0"/>
          <w:numId w:val="97"/>
        </w:numPr>
        <w:rPr>
          <w:rFonts w:ascii="MetricHPE" w:hAnsi="MetricHPE"/>
        </w:rPr>
      </w:pPr>
      <w:r w:rsidRPr="00790A6A">
        <w:rPr>
          <w:rFonts w:ascii="MetricHPE" w:hAnsi="MetricHPE"/>
        </w:rPr>
        <w:t>Reject the rows where the link to the reference data fails.</w:t>
      </w:r>
    </w:p>
    <w:p w14:paraId="45F5241B" w14:textId="77777777" w:rsidR="00E4225A" w:rsidRDefault="00E4225A" w:rsidP="003675AB">
      <w:pPr>
        <w:pStyle w:val="ListParagraph"/>
        <w:numPr>
          <w:ilvl w:val="0"/>
          <w:numId w:val="97"/>
        </w:numPr>
        <w:rPr>
          <w:rFonts w:ascii="MetricHPE" w:hAnsi="MetricHPE"/>
        </w:rPr>
      </w:pPr>
      <w:r w:rsidRPr="00790A6A">
        <w:rPr>
          <w:rFonts w:ascii="MetricHPE" w:hAnsi="MetricHPE"/>
        </w:rPr>
        <w:t>Set the missing reference data to a default value such as ‘Unknown’ and rows of this nature can be easily isolated further down the line depending on the use case.</w:t>
      </w:r>
    </w:p>
    <w:p w14:paraId="2F0B5106" w14:textId="77777777" w:rsidR="00825C62" w:rsidRDefault="00825C62" w:rsidP="00825C62">
      <w:pPr>
        <w:rPr>
          <w:rFonts w:ascii="MetricHPE" w:hAnsi="MetricHPE"/>
        </w:rPr>
      </w:pPr>
    </w:p>
    <w:p w14:paraId="702DA9E1" w14:textId="77777777" w:rsidR="00825C62" w:rsidRPr="00825C62" w:rsidRDefault="00825C62" w:rsidP="00825C62">
      <w:pPr>
        <w:rPr>
          <w:rFonts w:ascii="MetricHPE" w:hAnsi="MetricHPE"/>
        </w:rPr>
      </w:pPr>
    </w:p>
    <w:p w14:paraId="22AEF9B5" w14:textId="77777777" w:rsidR="00E4225A" w:rsidRPr="00790A6A" w:rsidRDefault="00E4225A" w:rsidP="00E04420">
      <w:pPr>
        <w:rPr>
          <w:rFonts w:ascii="MetricHPE" w:hAnsi="MetricHPE"/>
          <w:i/>
          <w:iCs/>
          <w:color w:val="FF0000"/>
        </w:rPr>
      </w:pPr>
    </w:p>
    <w:p w14:paraId="22DB1B85" w14:textId="77777777" w:rsidR="00825C62" w:rsidRPr="00825C62" w:rsidRDefault="00825C62" w:rsidP="00D917EF">
      <w:pPr>
        <w:pStyle w:val="Heading4"/>
        <w:numPr>
          <w:ilvl w:val="4"/>
          <w:numId w:val="10"/>
        </w:numPr>
        <w:rPr>
          <w:rFonts w:ascii="MetricHPE" w:eastAsia="Microsoft JhengHei" w:hAnsi="MetricHPE"/>
          <w:color w:val="FF0000"/>
          <w:sz w:val="24"/>
          <w:szCs w:val="24"/>
        </w:rPr>
      </w:pPr>
      <w:bookmarkStart w:id="127" w:name="_Toc178244941"/>
      <w:commentRangeStart w:id="128"/>
      <w:r w:rsidRPr="00825C62">
        <w:rPr>
          <w:rFonts w:ascii="MetricHPE" w:eastAsia="Microsoft JhengHei" w:hAnsi="MetricHPE"/>
          <w:color w:val="FF0000"/>
          <w:sz w:val="24"/>
          <w:szCs w:val="24"/>
        </w:rPr>
        <w:t>Scenario examples for the types of validation for structured data</w:t>
      </w:r>
      <w:commentRangeEnd w:id="128"/>
      <w:r w:rsidRPr="00825C62">
        <w:rPr>
          <w:rFonts w:ascii="MetricHPE" w:eastAsia="Microsoft JhengHei" w:hAnsi="MetricHPE"/>
          <w:color w:val="FF0000"/>
          <w:szCs w:val="24"/>
        </w:rPr>
        <w:commentReference w:id="128"/>
      </w:r>
      <w:r w:rsidRPr="00825C62">
        <w:rPr>
          <w:rFonts w:ascii="MetricHPE" w:eastAsia="Microsoft JhengHei" w:hAnsi="MetricHPE"/>
          <w:color w:val="FF0000"/>
          <w:sz w:val="24"/>
          <w:szCs w:val="24"/>
        </w:rPr>
        <w:t xml:space="preserve"> (Data in pipeline/data stitching)</w:t>
      </w:r>
      <w:bookmarkEnd w:id="127"/>
    </w:p>
    <w:p w14:paraId="4ABB7DAE" w14:textId="77777777" w:rsidR="00825C62" w:rsidRPr="00790A6A" w:rsidRDefault="00825C62" w:rsidP="003675AB">
      <w:pPr>
        <w:pStyle w:val="ListParagraph"/>
        <w:numPr>
          <w:ilvl w:val="0"/>
          <w:numId w:val="123"/>
        </w:numPr>
        <w:rPr>
          <w:rFonts w:ascii="MetricHPE" w:hAnsi="MetricHPE"/>
        </w:rPr>
      </w:pPr>
      <w:r w:rsidRPr="00790A6A">
        <w:rPr>
          <w:rFonts w:ascii="MetricHPE" w:hAnsi="MetricHPE"/>
        </w:rPr>
        <w:t>The examples in the previous section (data validation – ingestion) focus on the types of issues and validations that typically happen to an isolated dataset and so can be applied at ingestion time. However, when pipelines are developed there is scope for different types of issues to come to light. Keeping with the theme of a customer, if a use case aims to provide a consolidated view of a customer across many business areas that each have their own CRM systems, data may be inconsistent across these meaning it’s difficult to know what data should be used.</w:t>
      </w:r>
    </w:p>
    <w:p w14:paraId="15D1572D" w14:textId="77777777" w:rsidR="00825C62" w:rsidRPr="00790A6A" w:rsidRDefault="00825C62" w:rsidP="003675AB">
      <w:pPr>
        <w:pStyle w:val="ListParagraph"/>
        <w:numPr>
          <w:ilvl w:val="0"/>
          <w:numId w:val="123"/>
        </w:numPr>
        <w:rPr>
          <w:rFonts w:ascii="MetricHPE" w:hAnsi="MetricHPE"/>
        </w:rPr>
      </w:pPr>
      <w:r w:rsidRPr="00790A6A">
        <w:rPr>
          <w:rFonts w:ascii="MetricHPE" w:hAnsi="MetricHPE"/>
        </w:rPr>
        <w:t>A customer may be recorded as having 2 addresses or phone numbers across systems and when it comes to creating a ‘golden record’ for that customer, there are several approaches that can be taken but ultimately this will be dependent on the use case and the supporting data:</w:t>
      </w:r>
    </w:p>
    <w:p w14:paraId="1B0A2075" w14:textId="5F8344FC" w:rsidR="00825C62" w:rsidRPr="00790A6A" w:rsidRDefault="00825C62" w:rsidP="003675AB">
      <w:pPr>
        <w:pStyle w:val="ListParagraph"/>
        <w:numPr>
          <w:ilvl w:val="0"/>
          <w:numId w:val="100"/>
        </w:numPr>
        <w:rPr>
          <w:rFonts w:ascii="MetricHPE" w:hAnsi="MetricHPE"/>
        </w:rPr>
      </w:pPr>
      <w:r w:rsidRPr="00790A6A">
        <w:rPr>
          <w:rFonts w:ascii="MetricHPE" w:hAnsi="MetricHPE"/>
        </w:rPr>
        <w:t>Trust system A which is a very simplistic approach and issues in data coming f</w:t>
      </w:r>
      <w:r w:rsidR="00063731">
        <w:rPr>
          <w:rFonts w:ascii="MetricHPE" w:eastAsia="Microsoft JhengHei" w:hAnsi="MetricHPE" w:hint="eastAsia"/>
        </w:rPr>
        <w:t>ro</w:t>
      </w:r>
      <w:r w:rsidRPr="00790A6A">
        <w:rPr>
          <w:rFonts w:ascii="MetricHPE" w:hAnsi="MetricHPE"/>
        </w:rPr>
        <w:t>m System A may impact the use case</w:t>
      </w:r>
    </w:p>
    <w:p w14:paraId="6E8BEA70" w14:textId="77777777" w:rsidR="00825C62" w:rsidRPr="00790A6A" w:rsidRDefault="00825C62" w:rsidP="003675AB">
      <w:pPr>
        <w:pStyle w:val="ListParagraph"/>
        <w:numPr>
          <w:ilvl w:val="0"/>
          <w:numId w:val="100"/>
        </w:numPr>
        <w:rPr>
          <w:rFonts w:ascii="MetricHPE" w:hAnsi="MetricHPE"/>
        </w:rPr>
      </w:pPr>
      <w:r w:rsidRPr="00790A6A">
        <w:rPr>
          <w:rFonts w:ascii="MetricHPE" w:hAnsi="MetricHPE"/>
        </w:rPr>
        <w:t>Select the most recently modified data which seems reasonable but relies on each system having an accurate record of when the field in question was modified. As the ‘golden data’ can come from more than one system, the format of the fields must be compatible across systems</w:t>
      </w:r>
    </w:p>
    <w:p w14:paraId="08ADC4E6" w14:textId="77777777" w:rsidR="00825C62" w:rsidRPr="00790A6A" w:rsidRDefault="00825C62" w:rsidP="003675AB">
      <w:pPr>
        <w:pStyle w:val="ListParagraph"/>
        <w:numPr>
          <w:ilvl w:val="0"/>
          <w:numId w:val="134"/>
        </w:numPr>
        <w:rPr>
          <w:rFonts w:ascii="MetricHPE" w:hAnsi="MetricHPE"/>
        </w:rPr>
      </w:pPr>
      <w:r w:rsidRPr="00790A6A">
        <w:rPr>
          <w:rFonts w:ascii="MetricHPE" w:hAnsi="MetricHPE"/>
        </w:rPr>
        <w:lastRenderedPageBreak/>
        <w:t>It may be reasonable for customers to have multiple instances of an item in which case the solution may be to retain all of them although a use case will typically require one to be nominated as the master.</w:t>
      </w:r>
    </w:p>
    <w:p w14:paraId="0D6768ED" w14:textId="77777777" w:rsidR="00825C62" w:rsidRPr="00790A6A" w:rsidRDefault="00825C62" w:rsidP="003675AB">
      <w:pPr>
        <w:pStyle w:val="ListParagraph"/>
        <w:numPr>
          <w:ilvl w:val="0"/>
          <w:numId w:val="134"/>
        </w:numPr>
        <w:rPr>
          <w:rFonts w:ascii="MetricHPE" w:hAnsi="MetricHPE"/>
        </w:rPr>
      </w:pPr>
      <w:r w:rsidRPr="00790A6A">
        <w:rPr>
          <w:rFonts w:ascii="MetricHPE" w:hAnsi="MetricHPE"/>
        </w:rPr>
        <w:t>Within a data pipeline, data is typically joined, and this can also lead to potential issues when a join fails. If a customer has purchased a series of products, it is likely that this will be represented in a simple many-to-many table that links customer id to product id and it's not uncommon for a use case to list details of all the products a customer has. In a relational database, referential integrity rules would usually ensure that the wider information for the product always exists but once data is being pulled from multiple sources this can't be guaranteed, and so there may be instances where the customer has a product and the only information about that product is the identity. How this is handled will be dependent upon the use case, but it should be possible to identify instances where a join fails and flag them.</w:t>
      </w:r>
    </w:p>
    <w:p w14:paraId="6DA2518A" w14:textId="77777777" w:rsidR="00342E89" w:rsidRDefault="00342E89" w:rsidP="005158E1">
      <w:pPr>
        <w:rPr>
          <w:rFonts w:ascii="MetricHPE" w:eastAsia="Microsoft JhengHei" w:hAnsi="MetricHPE"/>
          <w:b/>
        </w:rPr>
      </w:pPr>
    </w:p>
    <w:p w14:paraId="00BFFA06" w14:textId="1CADD30D" w:rsidR="00C234C3" w:rsidRDefault="00C234C3" w:rsidP="00D917EF">
      <w:pPr>
        <w:pStyle w:val="Heading4"/>
        <w:numPr>
          <w:ilvl w:val="4"/>
          <w:numId w:val="10"/>
        </w:numPr>
        <w:rPr>
          <w:rFonts w:ascii="MetricHPE" w:eastAsia="Microsoft JhengHei" w:hAnsi="MetricHPE"/>
          <w:color w:val="FF0000"/>
          <w:sz w:val="24"/>
          <w:szCs w:val="24"/>
        </w:rPr>
      </w:pPr>
      <w:bookmarkStart w:id="130" w:name="_Toc178244942"/>
      <w:r>
        <w:rPr>
          <w:rFonts w:ascii="MetricHPE" w:eastAsia="Microsoft JhengHei" w:hAnsi="MetricHPE"/>
          <w:color w:val="FF0000"/>
          <w:sz w:val="24"/>
          <w:szCs w:val="24"/>
        </w:rPr>
        <w:t>The example of d</w:t>
      </w:r>
      <w:r w:rsidR="00920F0D">
        <w:rPr>
          <w:rFonts w:ascii="MetricHPE" w:eastAsia="Microsoft JhengHei" w:hAnsi="MetricHPE"/>
          <w:color w:val="FF0000"/>
          <w:sz w:val="24"/>
          <w:szCs w:val="24"/>
        </w:rPr>
        <w:t xml:space="preserve">ata </w:t>
      </w:r>
      <w:r>
        <w:rPr>
          <w:rFonts w:ascii="MetricHPE" w:eastAsia="Microsoft JhengHei" w:hAnsi="MetricHPE"/>
          <w:color w:val="FF0000"/>
          <w:sz w:val="24"/>
          <w:szCs w:val="24"/>
        </w:rPr>
        <w:t>v</w:t>
      </w:r>
      <w:r w:rsidR="00920F0D">
        <w:rPr>
          <w:rFonts w:ascii="MetricHPE" w:eastAsia="Microsoft JhengHei" w:hAnsi="MetricHPE"/>
          <w:color w:val="FF0000"/>
          <w:sz w:val="24"/>
          <w:szCs w:val="24"/>
        </w:rPr>
        <w:t>alidation implementation</w:t>
      </w:r>
      <w:bookmarkEnd w:id="130"/>
      <w:r w:rsidR="00761DC4">
        <w:rPr>
          <w:rFonts w:ascii="MetricHPE" w:eastAsia="Microsoft JhengHei" w:hAnsi="MetricHPE"/>
          <w:color w:val="FF0000"/>
          <w:sz w:val="24"/>
          <w:szCs w:val="24"/>
        </w:rPr>
        <w:t xml:space="preserve"> </w:t>
      </w:r>
    </w:p>
    <w:p w14:paraId="4F79C336" w14:textId="77777777" w:rsidR="00342E89" w:rsidRPr="00790A6A" w:rsidRDefault="00342E89" w:rsidP="00342E89">
      <w:pPr>
        <w:pStyle w:val="ListParagraph"/>
        <w:ind w:left="1080"/>
        <w:rPr>
          <w:rFonts w:ascii="MetricHPE" w:hAnsi="MetricHPE"/>
        </w:rPr>
      </w:pPr>
    </w:p>
    <w:p w14:paraId="57695C62" w14:textId="0F91AA96" w:rsidR="00C234C3" w:rsidRPr="009B2C33" w:rsidRDefault="00C234C3" w:rsidP="00C234C3">
      <w:pPr>
        <w:pStyle w:val="ListParagraph"/>
        <w:ind w:left="1080"/>
        <w:rPr>
          <w:rFonts w:ascii="MetricHPE" w:hAnsi="MetricHPE"/>
          <w:color w:val="000000" w:themeColor="text1"/>
        </w:rPr>
      </w:pPr>
      <w:r w:rsidRPr="009B2C33">
        <w:rPr>
          <w:rFonts w:ascii="MetricHPE" w:hAnsi="MetricHPE"/>
          <w:color w:val="000000" w:themeColor="text1"/>
        </w:rPr>
        <w:t xml:space="preserve">The following scenario describes the methods for implementing data validation by taking </w:t>
      </w:r>
      <w:r w:rsidR="009B2C33" w:rsidRPr="009B2C33">
        <w:rPr>
          <w:rFonts w:ascii="MetricHPE" w:hAnsi="MetricHPE"/>
          <w:color w:val="000000" w:themeColor="text1"/>
        </w:rPr>
        <w:t xml:space="preserve">PostgreSQL as the database to load the transformed metadata into a centralized repository </w:t>
      </w:r>
      <w:r w:rsidRPr="009B2C33">
        <w:rPr>
          <w:rFonts w:ascii="MetricHPE" w:hAnsi="MetricHPE"/>
          <w:color w:val="000000" w:themeColor="text1"/>
        </w:rPr>
        <w:t xml:space="preserve">and the Pandera python library as an example: </w:t>
      </w:r>
    </w:p>
    <w:p w14:paraId="4935C41F" w14:textId="77777777" w:rsidR="00C234C3" w:rsidRDefault="00C234C3" w:rsidP="00C234C3">
      <w:pPr>
        <w:pStyle w:val="ListParagraph"/>
        <w:ind w:left="1440"/>
        <w:rPr>
          <w:rFonts w:ascii="MetricHPE" w:hAnsi="MetricHPE"/>
        </w:rPr>
      </w:pPr>
    </w:p>
    <w:p w14:paraId="6D4E3D52" w14:textId="2594FB75" w:rsidR="00C234C3" w:rsidRPr="00C234C3" w:rsidRDefault="00342E89" w:rsidP="003675AB">
      <w:pPr>
        <w:pStyle w:val="ListParagraph"/>
        <w:numPr>
          <w:ilvl w:val="0"/>
          <w:numId w:val="124"/>
        </w:numPr>
        <w:ind w:left="1440"/>
        <w:rPr>
          <w:rFonts w:ascii="MetricHPE" w:hAnsi="MetricHPE"/>
        </w:rPr>
      </w:pPr>
      <w:r w:rsidRPr="00790A6A">
        <w:rPr>
          <w:rFonts w:ascii="MetricHPE" w:hAnsi="MetricHPE"/>
        </w:rPr>
        <w:t>The previous two sections of scenarios</w:t>
      </w:r>
      <w:r>
        <w:rPr>
          <w:rFonts w:ascii="MetricHPE" w:hAnsi="MetricHPE"/>
        </w:rPr>
        <w:t xml:space="preserve"> </w:t>
      </w:r>
      <w:r w:rsidRPr="00790A6A">
        <w:rPr>
          <w:rFonts w:ascii="MetricHPE" w:hAnsi="MetricHPE"/>
        </w:rPr>
        <w:t>(data validation</w:t>
      </w:r>
      <w:r w:rsidR="00C234C3">
        <w:rPr>
          <w:rFonts w:ascii="MetricHPE" w:hAnsi="MetricHPE"/>
        </w:rPr>
        <w:t xml:space="preserve"> for content</w:t>
      </w:r>
      <w:r w:rsidRPr="00790A6A">
        <w:rPr>
          <w:rFonts w:ascii="MetricHPE" w:hAnsi="MetricHPE"/>
        </w:rPr>
        <w:t xml:space="preserve"> – ingestion and pipeline)  have provided some examples of the types of validations that can be performed on data, and also highlighted that in many cases it is down to the use case to decide whether or not to validate the data in the first place and subsequently how to handle invalid data.</w:t>
      </w:r>
    </w:p>
    <w:p w14:paraId="59163F63" w14:textId="77777777" w:rsidR="00342E89" w:rsidRPr="00790A6A" w:rsidRDefault="00342E89" w:rsidP="00342E89">
      <w:pPr>
        <w:pStyle w:val="ListParagraph"/>
        <w:ind w:left="1080"/>
        <w:rPr>
          <w:rFonts w:ascii="MetricHPE" w:hAnsi="MetricHPE"/>
        </w:rPr>
      </w:pPr>
    </w:p>
    <w:p w14:paraId="458A9653" w14:textId="77777777" w:rsidR="00342E89" w:rsidRDefault="00342E89" w:rsidP="003675AB">
      <w:pPr>
        <w:pStyle w:val="ListParagraph"/>
        <w:numPr>
          <w:ilvl w:val="0"/>
          <w:numId w:val="124"/>
        </w:numPr>
        <w:ind w:left="1440"/>
        <w:rPr>
          <w:rFonts w:ascii="MetricHPE" w:hAnsi="MetricHPE"/>
        </w:rPr>
      </w:pPr>
      <w:r w:rsidRPr="00790A6A">
        <w:rPr>
          <w:rFonts w:ascii="MetricHPE" w:hAnsi="MetricHPE"/>
        </w:rPr>
        <w:t>Whilst there are several choices in this space, the example in this section is based on the Pandera python library that works in conjunction with Pandas dataframe. A simple schema can be created as follows:</w:t>
      </w:r>
      <w:r>
        <w:rPr>
          <w:rFonts w:ascii="MetricHPE" w:hAnsi="MetricHPE"/>
          <w:noProof/>
        </w:rPr>
        <w:drawing>
          <wp:inline distT="0" distB="0" distL="0" distR="0" wp14:anchorId="2C697BBB" wp14:editId="65BC8B66">
            <wp:extent cx="5419598" cy="2789499"/>
            <wp:effectExtent l="0" t="0" r="3810" b="5080"/>
            <wp:docPr id="2038773227" name="Picture 22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8265" name="Picture 221" descr="A close-up of a computer code&#10;&#10;Description automatically generated"/>
                    <pic:cNvPicPr/>
                  </pic:nvPicPr>
                  <pic:blipFill>
                    <a:blip r:embed="rId91"/>
                    <a:stretch>
                      <a:fillRect/>
                    </a:stretch>
                  </pic:blipFill>
                  <pic:spPr>
                    <a:xfrm>
                      <a:off x="0" y="0"/>
                      <a:ext cx="5441411" cy="2800726"/>
                    </a:xfrm>
                    <a:prstGeom prst="rect">
                      <a:avLst/>
                    </a:prstGeom>
                  </pic:spPr>
                </pic:pic>
              </a:graphicData>
            </a:graphic>
          </wp:inline>
        </w:drawing>
      </w:r>
    </w:p>
    <w:p w14:paraId="70B5D46D" w14:textId="77777777" w:rsidR="00342E89" w:rsidRPr="00FB0C4D" w:rsidRDefault="00342E89" w:rsidP="00342E89">
      <w:pPr>
        <w:rPr>
          <w:rFonts w:ascii="MetricHPE" w:hAnsi="MetricHPE"/>
        </w:rPr>
      </w:pPr>
    </w:p>
    <w:p w14:paraId="0AA3577B" w14:textId="77777777" w:rsidR="00342E89" w:rsidRPr="00790A6A" w:rsidRDefault="00342E89" w:rsidP="003675AB">
      <w:pPr>
        <w:pStyle w:val="ListParagraph"/>
        <w:numPr>
          <w:ilvl w:val="1"/>
          <w:numId w:val="125"/>
        </w:numPr>
        <w:rPr>
          <w:rFonts w:ascii="MetricHPE" w:hAnsi="MetricHPE"/>
        </w:rPr>
      </w:pPr>
      <w:r w:rsidRPr="00790A6A">
        <w:rPr>
          <w:rFonts w:ascii="MetricHPE" w:hAnsi="MetricHPE"/>
        </w:rPr>
        <w:t>Using the above schema, each row in the dataset is validated as follows:</w:t>
      </w:r>
    </w:p>
    <w:p w14:paraId="375FC328" w14:textId="77777777" w:rsidR="00342E89" w:rsidRPr="00790A6A" w:rsidRDefault="00342E89" w:rsidP="003675AB">
      <w:pPr>
        <w:pStyle w:val="ListParagraph"/>
        <w:numPr>
          <w:ilvl w:val="2"/>
          <w:numId w:val="125"/>
        </w:numPr>
        <w:rPr>
          <w:rFonts w:ascii="MetricHPE" w:hAnsi="MetricHPE"/>
        </w:rPr>
      </w:pPr>
      <w:r w:rsidRPr="00790A6A">
        <w:rPr>
          <w:rFonts w:ascii="MetricHPE" w:hAnsi="MetricHPE"/>
        </w:rPr>
        <w:t>A Date column of type DateTime must be present</w:t>
      </w:r>
    </w:p>
    <w:p w14:paraId="6FCE9538" w14:textId="45F4B110" w:rsidR="00342E89" w:rsidRPr="00790A6A" w:rsidRDefault="00342E89" w:rsidP="003675AB">
      <w:pPr>
        <w:pStyle w:val="ListParagraph"/>
        <w:numPr>
          <w:ilvl w:val="2"/>
          <w:numId w:val="125"/>
        </w:numPr>
        <w:rPr>
          <w:rFonts w:ascii="MetricHPE" w:hAnsi="MetricHPE"/>
        </w:rPr>
      </w:pPr>
      <w:r w:rsidRPr="00790A6A">
        <w:rPr>
          <w:rFonts w:ascii="MetricHPE" w:hAnsi="MetricHPE"/>
        </w:rPr>
        <w:t xml:space="preserve">A StoreStringId field of type string must be </w:t>
      </w:r>
      <w:r w:rsidR="00B82AFF" w:rsidRPr="00790A6A">
        <w:rPr>
          <w:rFonts w:ascii="MetricHPE" w:hAnsi="MetricHPE"/>
        </w:rPr>
        <w:t>present,</w:t>
      </w:r>
      <w:r w:rsidRPr="00790A6A">
        <w:rPr>
          <w:rFonts w:ascii="MetricHPE" w:hAnsi="MetricHPE"/>
        </w:rPr>
        <w:t xml:space="preserve"> and this must always begin with 'EMEA-'</w:t>
      </w:r>
    </w:p>
    <w:p w14:paraId="633F6E51" w14:textId="77777777" w:rsidR="00342E89" w:rsidRPr="00790A6A" w:rsidRDefault="00342E89" w:rsidP="003675AB">
      <w:pPr>
        <w:pStyle w:val="ListParagraph"/>
        <w:numPr>
          <w:ilvl w:val="2"/>
          <w:numId w:val="125"/>
        </w:numPr>
        <w:rPr>
          <w:rFonts w:ascii="MetricHPE" w:hAnsi="MetricHPE"/>
        </w:rPr>
      </w:pPr>
      <w:r w:rsidRPr="00790A6A">
        <w:rPr>
          <w:rFonts w:ascii="MetricHPE" w:hAnsi="MetricHPE"/>
        </w:rPr>
        <w:lastRenderedPageBreak/>
        <w:t>A ManualDiscount field of type float must be present and tis must always be in the range 0-1</w:t>
      </w:r>
    </w:p>
    <w:p w14:paraId="137805B3" w14:textId="77777777" w:rsidR="00342E89" w:rsidRPr="00790A6A" w:rsidRDefault="00342E89" w:rsidP="00342E89">
      <w:pPr>
        <w:rPr>
          <w:rFonts w:ascii="MetricHPE" w:hAnsi="MetricHPE"/>
        </w:rPr>
      </w:pPr>
    </w:p>
    <w:p w14:paraId="7E7F698F" w14:textId="77777777" w:rsidR="00342E89" w:rsidRPr="00790A6A" w:rsidRDefault="00342E89" w:rsidP="003675AB">
      <w:pPr>
        <w:pStyle w:val="ListParagraph"/>
        <w:numPr>
          <w:ilvl w:val="0"/>
          <w:numId w:val="124"/>
        </w:numPr>
        <w:ind w:left="1440"/>
        <w:rPr>
          <w:rFonts w:ascii="MetricHPE" w:hAnsi="MetricHPE"/>
        </w:rPr>
      </w:pPr>
      <w:r w:rsidRPr="00790A6A">
        <w:rPr>
          <w:rFonts w:ascii="MetricHPE" w:hAnsi="MetricHPE"/>
        </w:rPr>
        <w:t>When the dataset is validated against the Pandera schema it is possible to catch any exception that occur and categorize the errors. For this example, the proportion of valid rows as well as those that failed each check was captured and written to a database so that it can be written to a dashboard. It is also possible to isolate rows that have failed each check so that they can be used for debugging purposes.</w:t>
      </w:r>
    </w:p>
    <w:p w14:paraId="7901825D" w14:textId="77777777" w:rsidR="00342E89" w:rsidRPr="00790A6A" w:rsidRDefault="00342E89" w:rsidP="00342E89">
      <w:pPr>
        <w:rPr>
          <w:rFonts w:ascii="MetricHPE" w:hAnsi="MetricHPE"/>
        </w:rPr>
      </w:pPr>
    </w:p>
    <w:p w14:paraId="49F32DE2" w14:textId="77777777" w:rsidR="00342E89" w:rsidRPr="00790A6A" w:rsidRDefault="00342E89" w:rsidP="003675AB">
      <w:pPr>
        <w:pStyle w:val="ListParagraph"/>
        <w:numPr>
          <w:ilvl w:val="0"/>
          <w:numId w:val="124"/>
        </w:numPr>
        <w:ind w:left="1440"/>
        <w:rPr>
          <w:rFonts w:ascii="MetricHPE" w:hAnsi="MetricHPE"/>
        </w:rPr>
      </w:pPr>
      <w:r w:rsidRPr="00790A6A">
        <w:rPr>
          <w:rFonts w:ascii="MetricHPE" w:hAnsi="MetricHPE"/>
        </w:rPr>
        <w:t>The image below shows one way that the output from the validation stage can be visualized. Note that the names displayed on the chart match the titles of the checks.</w:t>
      </w:r>
    </w:p>
    <w:p w14:paraId="113419EF" w14:textId="77777777" w:rsidR="00342E89" w:rsidRPr="00790A6A" w:rsidRDefault="00342E89" w:rsidP="00342E89">
      <w:pPr>
        <w:ind w:left="1440"/>
        <w:rPr>
          <w:rFonts w:ascii="MetricHPE" w:hAnsi="MetricHPE"/>
        </w:rPr>
      </w:pPr>
      <w:r w:rsidRPr="00790A6A">
        <w:rPr>
          <w:rFonts w:ascii="MetricHPE" w:hAnsi="MetricHPE"/>
          <w:noProof/>
        </w:rPr>
        <w:drawing>
          <wp:inline distT="0" distB="0" distL="0" distR="0" wp14:anchorId="0D3CB96D" wp14:editId="6DA23741">
            <wp:extent cx="5347504" cy="2057345"/>
            <wp:effectExtent l="0" t="0" r="0" b="635"/>
            <wp:docPr id="616359819" name="Picture 215"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97944" name="Picture 215" descr="A colorful pie chart with text&#10;&#10;Description automatically generated"/>
                    <pic:cNvPicPr>
                      <a:picLocks noChangeAspect="1" noChangeArrowheads="1"/>
                    </pic:cNvPicPr>
                  </pic:nvPicPr>
                  <pic:blipFill>
                    <a:blip r:embed="rId92" r:link="rId93">
                      <a:extLst>
                        <a:ext uri="{28A0092B-C50C-407E-A947-70E740481C1C}">
                          <a14:useLocalDpi xmlns:a14="http://schemas.microsoft.com/office/drawing/2010/main" val="0"/>
                        </a:ext>
                      </a:extLst>
                    </a:blip>
                    <a:srcRect/>
                    <a:stretch>
                      <a:fillRect/>
                    </a:stretch>
                  </pic:blipFill>
                  <pic:spPr bwMode="auto">
                    <a:xfrm>
                      <a:off x="0" y="0"/>
                      <a:ext cx="5366780" cy="2064761"/>
                    </a:xfrm>
                    <a:prstGeom prst="rect">
                      <a:avLst/>
                    </a:prstGeom>
                    <a:noFill/>
                    <a:ln>
                      <a:noFill/>
                    </a:ln>
                  </pic:spPr>
                </pic:pic>
              </a:graphicData>
            </a:graphic>
          </wp:inline>
        </w:drawing>
      </w:r>
    </w:p>
    <w:p w14:paraId="16D3AFB5" w14:textId="77777777" w:rsidR="00342E89" w:rsidRDefault="00342E89" w:rsidP="00342E89">
      <w:pPr>
        <w:pStyle w:val="ListParagraph"/>
        <w:ind w:left="1440"/>
        <w:rPr>
          <w:rFonts w:ascii="MetricHPE" w:hAnsi="MetricHPE"/>
        </w:rPr>
      </w:pPr>
    </w:p>
    <w:p w14:paraId="520869FA" w14:textId="77777777" w:rsidR="00342E89" w:rsidRPr="00790A6A" w:rsidRDefault="00342E89" w:rsidP="00342E89">
      <w:pPr>
        <w:pStyle w:val="ListParagraph"/>
        <w:ind w:left="1440"/>
        <w:rPr>
          <w:rFonts w:ascii="MetricHPE" w:hAnsi="MetricHPE"/>
        </w:rPr>
      </w:pPr>
      <w:r w:rsidRPr="00790A6A">
        <w:rPr>
          <w:rFonts w:ascii="MetricHPE" w:hAnsi="MetricHPE"/>
        </w:rPr>
        <w:t>In this example:</w:t>
      </w:r>
    </w:p>
    <w:p w14:paraId="27D670A4" w14:textId="77777777" w:rsidR="00342E89" w:rsidRPr="00790A6A" w:rsidRDefault="00342E89" w:rsidP="003675AB">
      <w:pPr>
        <w:pStyle w:val="ListParagraph"/>
        <w:numPr>
          <w:ilvl w:val="0"/>
          <w:numId w:val="103"/>
        </w:numPr>
        <w:rPr>
          <w:rFonts w:ascii="MetricHPE" w:eastAsia="Microsoft JhengHei" w:hAnsi="MetricHPE"/>
        </w:rPr>
      </w:pPr>
      <w:r w:rsidRPr="00790A6A">
        <w:rPr>
          <w:rFonts w:ascii="MetricHPE" w:eastAsia="Microsoft JhengHei" w:hAnsi="MetricHPE"/>
        </w:rPr>
        <w:t>Only 16.17% of rows are completely valid</w:t>
      </w:r>
    </w:p>
    <w:p w14:paraId="68AC0EBB" w14:textId="77777777" w:rsidR="00342E89" w:rsidRPr="00790A6A" w:rsidRDefault="00342E89" w:rsidP="003675AB">
      <w:pPr>
        <w:pStyle w:val="ListParagraph"/>
        <w:numPr>
          <w:ilvl w:val="0"/>
          <w:numId w:val="103"/>
        </w:numPr>
        <w:rPr>
          <w:rFonts w:ascii="MetricHPE" w:eastAsia="Microsoft JhengHei" w:hAnsi="MetricHPE"/>
        </w:rPr>
      </w:pPr>
      <w:r w:rsidRPr="00790A6A">
        <w:rPr>
          <w:rFonts w:ascii="MetricHPE" w:eastAsia="Microsoft JhengHei" w:hAnsi="MetricHPE"/>
        </w:rPr>
        <w:t>17.34% of rows contain StoreStringId fields that do not match the check</w:t>
      </w:r>
    </w:p>
    <w:p w14:paraId="2BBDFCE4" w14:textId="77777777" w:rsidR="00342E89" w:rsidRPr="00790A6A" w:rsidRDefault="00342E89" w:rsidP="003675AB">
      <w:pPr>
        <w:pStyle w:val="ListParagraph"/>
        <w:numPr>
          <w:ilvl w:val="0"/>
          <w:numId w:val="103"/>
        </w:numPr>
        <w:rPr>
          <w:rFonts w:ascii="MetricHPE" w:eastAsia="Microsoft JhengHei" w:hAnsi="MetricHPE"/>
        </w:rPr>
      </w:pPr>
      <w:r w:rsidRPr="00790A6A">
        <w:rPr>
          <w:rFonts w:ascii="MetricHPE" w:eastAsia="Microsoft JhengHei" w:hAnsi="MetricHPE"/>
        </w:rPr>
        <w:t>66.49% of rows contain discount fields that are out of range</w:t>
      </w:r>
    </w:p>
    <w:p w14:paraId="329B9251" w14:textId="77777777" w:rsidR="00342E89" w:rsidRDefault="00342E89" w:rsidP="00342E89">
      <w:pPr>
        <w:pStyle w:val="ListParagraph"/>
        <w:ind w:left="1440"/>
        <w:rPr>
          <w:rFonts w:ascii="MetricHPE" w:hAnsi="MetricHPE"/>
        </w:rPr>
      </w:pPr>
    </w:p>
    <w:p w14:paraId="1548FEF3" w14:textId="77777777" w:rsidR="00342E89" w:rsidRPr="00790A6A" w:rsidRDefault="00342E89" w:rsidP="00342E89">
      <w:pPr>
        <w:pStyle w:val="ListParagraph"/>
        <w:ind w:left="1440"/>
        <w:rPr>
          <w:rFonts w:ascii="MetricHPE" w:eastAsia="Microsoft JhengHei" w:hAnsi="MetricHPE"/>
        </w:rPr>
      </w:pPr>
      <w:r w:rsidRPr="00790A6A">
        <w:rPr>
          <w:rFonts w:ascii="MetricHPE" w:eastAsia="Microsoft JhengHei" w:hAnsi="MetricHPE"/>
        </w:rPr>
        <w:t>Based on this output, it makes sense to investigate the discount fields and make changes to correct this part of the pipeline as it offers the greatest return, which is a valid dataset containing more data and this is important when creating AI models.</w:t>
      </w:r>
    </w:p>
    <w:p w14:paraId="05D1C796" w14:textId="6E6D2E9E" w:rsidR="00F37C4C" w:rsidRPr="00790A6A" w:rsidRDefault="005F33F7" w:rsidP="005158E1">
      <w:pPr>
        <w:rPr>
          <w:rFonts w:ascii="MetricHPE" w:eastAsia="Microsoft JhengHei" w:hAnsi="MetricHPE"/>
          <w:b/>
        </w:rPr>
      </w:pPr>
      <w:r w:rsidRPr="00790A6A">
        <w:rPr>
          <w:rFonts w:ascii="MetricHPE" w:eastAsia="Microsoft JhengHei" w:hAnsi="MetricHPE"/>
          <w:b/>
        </w:rPr>
        <w:br w:type="page"/>
      </w:r>
    </w:p>
    <w:p w14:paraId="104F3D53" w14:textId="77777777" w:rsidR="00DD519B" w:rsidRDefault="00DD519B" w:rsidP="00D917EF">
      <w:pPr>
        <w:pStyle w:val="Heading3"/>
        <w:numPr>
          <w:ilvl w:val="2"/>
          <w:numId w:val="10"/>
        </w:numPr>
        <w:rPr>
          <w:rFonts w:ascii="MetricHPE" w:hAnsi="MetricHPE"/>
          <w:sz w:val="24"/>
          <w:szCs w:val="24"/>
        </w:rPr>
      </w:pPr>
      <w:bookmarkStart w:id="131" w:name="_Toc178244943"/>
      <w:r w:rsidRPr="00790A6A">
        <w:rPr>
          <w:rFonts w:ascii="MetricHPE" w:hAnsi="MetricHPE"/>
          <w:sz w:val="24"/>
          <w:szCs w:val="24"/>
        </w:rPr>
        <w:lastRenderedPageBreak/>
        <w:t>The communication mechanism for data stewardship documents with inclusion of data stewardship definition for data correction.</w:t>
      </w:r>
      <w:bookmarkEnd w:id="131"/>
    </w:p>
    <w:p w14:paraId="59AB9DD2" w14:textId="77777777" w:rsidR="005619E8" w:rsidRDefault="005619E8" w:rsidP="005619E8"/>
    <w:p w14:paraId="255133B3" w14:textId="3802D082" w:rsidR="005619E8" w:rsidRDefault="005619E8" w:rsidP="005619E8">
      <w:pPr>
        <w:rPr>
          <w:rFonts w:ascii="MetricHPE" w:eastAsia="Microsoft JhengHei" w:hAnsi="MetricHPE"/>
          <w:color w:val="FF0000"/>
        </w:rPr>
      </w:pPr>
      <w:r w:rsidRPr="008E38BA">
        <w:rPr>
          <w:rFonts w:ascii="MetricHPE" w:eastAsia="Microsoft JhengHei" w:hAnsi="MetricHPE"/>
          <w:color w:val="FF0000"/>
        </w:rPr>
        <w:t xml:space="preserve">This refers to the situation where both the </w:t>
      </w:r>
      <w:r>
        <w:rPr>
          <w:rFonts w:ascii="MetricHPE" w:eastAsia="Microsoft JhengHei" w:hAnsi="MetricHPE"/>
          <w:color w:val="FF0000"/>
        </w:rPr>
        <w:t xml:space="preserve">CFH </w:t>
      </w:r>
      <w:r w:rsidRPr="008E38BA">
        <w:rPr>
          <w:rFonts w:ascii="MetricHPE" w:eastAsia="Microsoft JhengHei" w:hAnsi="MetricHPE" w:hint="eastAsia"/>
          <w:color w:val="FF0000"/>
        </w:rPr>
        <w:t>a</w:t>
      </w:r>
      <w:r w:rsidRPr="008E38BA">
        <w:rPr>
          <w:rFonts w:ascii="MetricHPE" w:eastAsia="Microsoft JhengHei" w:hAnsi="MetricHPE"/>
          <w:color w:val="FF0000"/>
        </w:rPr>
        <w:t xml:space="preserve">nd its subsidiaries follow the </w:t>
      </w:r>
      <w:r w:rsidR="005A41AD">
        <w:rPr>
          <w:rFonts w:ascii="MetricHPE" w:eastAsia="Microsoft JhengHei" w:hAnsi="MetricHPE"/>
          <w:color w:val="FF0000"/>
        </w:rPr>
        <w:t>phase1 [1.4] of DQ Procedure to establish the rule and standards</w:t>
      </w:r>
      <w:r w:rsidRPr="008E38BA">
        <w:rPr>
          <w:rFonts w:ascii="MetricHPE" w:eastAsia="Microsoft JhengHei" w:hAnsi="MetricHPE"/>
          <w:color w:val="FF0000"/>
        </w:rPr>
        <w:t xml:space="preserve"> </w:t>
      </w:r>
      <w:r>
        <w:rPr>
          <w:rFonts w:ascii="MetricHPE" w:eastAsia="Microsoft JhengHei" w:hAnsi="MetricHPE"/>
          <w:color w:val="FF0000"/>
        </w:rPr>
        <w:t xml:space="preserve">(refer to 2.1.6.4) </w:t>
      </w:r>
      <w:r w:rsidRPr="008E38BA">
        <w:rPr>
          <w:rFonts w:ascii="MetricHPE" w:eastAsia="Microsoft JhengHei" w:hAnsi="MetricHPE"/>
          <w:color w:val="FF0000"/>
        </w:rPr>
        <w:t>during data ingestion and ensure data consistency throughout the process. When receiving data that is consistent, if conflicts or changes are needed due to application scenarios, how should these be handled</w:t>
      </w:r>
      <w:r>
        <w:rPr>
          <w:rFonts w:ascii="MetricHPE" w:eastAsia="Microsoft JhengHei" w:hAnsi="MetricHPE"/>
          <w:color w:val="FF0000"/>
        </w:rPr>
        <w:t xml:space="preserve">. </w:t>
      </w:r>
    </w:p>
    <w:p w14:paraId="4EDBD1AE" w14:textId="77777777" w:rsidR="005619E8" w:rsidRPr="005619E8" w:rsidRDefault="005619E8" w:rsidP="005619E8"/>
    <w:p w14:paraId="3DB6C236" w14:textId="2376BCA6" w:rsidR="008E38BA" w:rsidRPr="005619E8" w:rsidRDefault="00DD519B" w:rsidP="00D917EF">
      <w:pPr>
        <w:pStyle w:val="Heading4"/>
        <w:numPr>
          <w:ilvl w:val="3"/>
          <w:numId w:val="10"/>
        </w:numPr>
        <w:rPr>
          <w:rFonts w:ascii="MetricHPE" w:eastAsia="Microsoft JhengHei" w:hAnsi="MetricHPE"/>
          <w:sz w:val="24"/>
          <w:szCs w:val="24"/>
        </w:rPr>
      </w:pPr>
      <w:bookmarkStart w:id="132" w:name="_Toc178244944"/>
      <w:r w:rsidRPr="00790A6A">
        <w:rPr>
          <w:rFonts w:ascii="MetricHPE" w:hAnsi="MetricHPE"/>
          <w:sz w:val="24"/>
          <w:szCs w:val="24"/>
        </w:rPr>
        <w:t xml:space="preserve">The Communication </w:t>
      </w:r>
      <w:commentRangeStart w:id="133"/>
      <w:commentRangeStart w:id="134"/>
      <w:r w:rsidRPr="00790A6A">
        <w:rPr>
          <w:rFonts w:ascii="MetricHPE" w:hAnsi="MetricHPE"/>
          <w:sz w:val="24"/>
          <w:szCs w:val="24"/>
        </w:rPr>
        <w:t>Mechanism</w:t>
      </w:r>
      <w:commentRangeEnd w:id="133"/>
      <w:r w:rsidR="000607CA" w:rsidRPr="00790A6A">
        <w:rPr>
          <w:rStyle w:val="CommentReference"/>
          <w:rFonts w:ascii="MetricHPE" w:eastAsiaTheme="minorEastAsia" w:hAnsi="MetricHPE"/>
          <w:sz w:val="24"/>
          <w:szCs w:val="24"/>
        </w:rPr>
        <w:commentReference w:id="133"/>
      </w:r>
      <w:commentRangeEnd w:id="134"/>
      <w:r w:rsidRPr="00790A6A">
        <w:rPr>
          <w:rStyle w:val="CommentReference"/>
          <w:rFonts w:ascii="MetricHPE" w:hAnsi="MetricHPE"/>
          <w:sz w:val="24"/>
          <w:szCs w:val="24"/>
        </w:rPr>
        <w:commentReference w:id="134"/>
      </w:r>
      <w:bookmarkEnd w:id="132"/>
    </w:p>
    <w:p w14:paraId="4C42B7FA" w14:textId="211A096D" w:rsidR="005619E8" w:rsidRDefault="00DD519B" w:rsidP="00DD519B">
      <w:pPr>
        <w:rPr>
          <w:rFonts w:ascii="MetricHPE" w:eastAsia="Microsoft JhengHei" w:hAnsi="MetricHPE"/>
          <w:lang w:val="en-GB"/>
        </w:rPr>
      </w:pPr>
      <w:r w:rsidRPr="00790A6A">
        <w:rPr>
          <w:rFonts w:ascii="MetricHPE" w:eastAsia="Microsoft JhengHei" w:hAnsi="MetricHPE"/>
        </w:rPr>
        <w:t>CFH are not the primary consumer of data from subsidiaries</w:t>
      </w:r>
      <w:r w:rsidR="00722FF6" w:rsidRPr="00790A6A">
        <w:rPr>
          <w:rFonts w:ascii="MetricHPE" w:eastAsia="Microsoft JhengHei" w:hAnsi="MetricHPE"/>
        </w:rPr>
        <w:t>,</w:t>
      </w:r>
      <w:r w:rsidRPr="00790A6A">
        <w:rPr>
          <w:rFonts w:ascii="MetricHPE" w:eastAsia="Microsoft JhengHei" w:hAnsi="MetricHPE"/>
        </w:rPr>
        <w:t xml:space="preserve"> they should not be correcting data. In case of some data quality issues there should be </w:t>
      </w:r>
      <w:r w:rsidR="00C01D36" w:rsidRPr="00790A6A">
        <w:rPr>
          <w:rFonts w:ascii="MetricHPE" w:eastAsia="Microsoft JhengHei" w:hAnsi="MetricHPE"/>
        </w:rPr>
        <w:t xml:space="preserve">a </w:t>
      </w:r>
      <w:r w:rsidRPr="00790A6A">
        <w:rPr>
          <w:rFonts w:ascii="MetricHPE" w:eastAsia="Microsoft JhengHei" w:hAnsi="MetricHPE"/>
        </w:rPr>
        <w:t xml:space="preserve">workflow where issues can be lodged, and it would be easier </w:t>
      </w:r>
      <w:r w:rsidR="7D843A13" w:rsidRPr="00790A6A">
        <w:rPr>
          <w:rFonts w:ascii="MetricHPE" w:eastAsia="Microsoft JhengHei" w:hAnsi="MetricHPE"/>
        </w:rPr>
        <w:t>to track</w:t>
      </w:r>
      <w:r w:rsidRPr="00790A6A">
        <w:rPr>
          <w:rFonts w:ascii="MetricHPE" w:eastAsia="Microsoft JhengHei" w:hAnsi="MetricHPE"/>
        </w:rPr>
        <w:t>.</w:t>
      </w:r>
      <w:r w:rsidR="005619E8">
        <w:rPr>
          <w:rFonts w:ascii="MetricHPE" w:eastAsia="Microsoft JhengHei" w:hAnsi="MetricHPE"/>
          <w:lang w:val="en-GB"/>
        </w:rPr>
        <w:t xml:space="preserve"> </w:t>
      </w:r>
      <w:r w:rsidRPr="00790A6A">
        <w:rPr>
          <w:rFonts w:ascii="MetricHPE" w:eastAsia="Microsoft JhengHei" w:hAnsi="MetricHPE"/>
        </w:rPr>
        <w:t>From CFH perspective is advisable to leverage JIRA as mode of communication</w:t>
      </w:r>
      <w:r w:rsidR="005619E8">
        <w:rPr>
          <w:rFonts w:ascii="MetricHPE" w:eastAsia="Microsoft JhengHei" w:hAnsi="MetricHPE"/>
        </w:rPr>
        <w:t xml:space="preserve">: </w:t>
      </w:r>
    </w:p>
    <w:p w14:paraId="504689F5" w14:textId="73B0448D" w:rsidR="00DD519B" w:rsidRPr="00790A6A" w:rsidRDefault="00DD519B" w:rsidP="00DD519B">
      <w:pPr>
        <w:rPr>
          <w:rFonts w:ascii="MetricHPE" w:eastAsia="Microsoft JhengHei" w:hAnsi="MetricHPE"/>
          <w:lang w:val="en-GB"/>
        </w:rPr>
      </w:pPr>
      <w:r w:rsidRPr="00790A6A">
        <w:rPr>
          <w:rFonts w:ascii="MetricHPE" w:eastAsia="Microsoft JhengHei" w:hAnsi="MetricHPE"/>
        </w:rPr>
        <w:t>Benefits of Process in Jira</w:t>
      </w:r>
    </w:p>
    <w:p w14:paraId="3D2749EE" w14:textId="77777777" w:rsidR="00DD519B" w:rsidRPr="00790A6A" w:rsidRDefault="00DD519B" w:rsidP="003675AB">
      <w:pPr>
        <w:numPr>
          <w:ilvl w:val="0"/>
          <w:numId w:val="66"/>
        </w:numPr>
        <w:rPr>
          <w:rFonts w:ascii="MetricHPE" w:eastAsia="Microsoft JhengHei" w:hAnsi="MetricHPE"/>
          <w:lang w:val="en-GB"/>
        </w:rPr>
      </w:pPr>
      <w:r w:rsidRPr="00790A6A">
        <w:rPr>
          <w:rFonts w:ascii="MetricHPE" w:eastAsia="Microsoft JhengHei" w:hAnsi="MetricHPE"/>
        </w:rPr>
        <w:t>Centralized Tracking: All data quality issues, and their resolutions are documented in one place.</w:t>
      </w:r>
    </w:p>
    <w:p w14:paraId="274C05B5" w14:textId="77777777" w:rsidR="00DD519B" w:rsidRPr="00790A6A" w:rsidRDefault="00DD519B" w:rsidP="003675AB">
      <w:pPr>
        <w:numPr>
          <w:ilvl w:val="0"/>
          <w:numId w:val="66"/>
        </w:numPr>
        <w:rPr>
          <w:rFonts w:ascii="MetricHPE" w:eastAsia="Microsoft JhengHei" w:hAnsi="MetricHPE"/>
          <w:lang w:val="en-GB"/>
        </w:rPr>
      </w:pPr>
      <w:r w:rsidRPr="00790A6A">
        <w:rPr>
          <w:rFonts w:ascii="MetricHPE" w:eastAsia="Microsoft JhengHei" w:hAnsi="MetricHPE"/>
        </w:rPr>
        <w:t>Transparency: Stakeholders have visibility into the status and progress of data quality issues.</w:t>
      </w:r>
    </w:p>
    <w:p w14:paraId="2A83A6DB" w14:textId="77777777" w:rsidR="00DD519B" w:rsidRPr="00790A6A" w:rsidRDefault="00DD519B" w:rsidP="003675AB">
      <w:pPr>
        <w:numPr>
          <w:ilvl w:val="0"/>
          <w:numId w:val="66"/>
        </w:numPr>
        <w:rPr>
          <w:rFonts w:ascii="MetricHPE" w:eastAsia="Microsoft JhengHei" w:hAnsi="MetricHPE"/>
          <w:lang w:val="en-GB"/>
        </w:rPr>
      </w:pPr>
      <w:r w:rsidRPr="00790A6A">
        <w:rPr>
          <w:rFonts w:ascii="MetricHPE" w:eastAsia="Microsoft JhengHei" w:hAnsi="MetricHPE"/>
        </w:rPr>
        <w:t>Accountability: Clear assignment and tracking of responsibilities ensure accountability.</w:t>
      </w:r>
    </w:p>
    <w:p w14:paraId="17A4D895" w14:textId="77777777" w:rsidR="00DD519B" w:rsidRPr="00790A6A" w:rsidRDefault="00DD519B" w:rsidP="003675AB">
      <w:pPr>
        <w:numPr>
          <w:ilvl w:val="0"/>
          <w:numId w:val="66"/>
        </w:numPr>
        <w:rPr>
          <w:rFonts w:ascii="MetricHPE" w:eastAsia="Microsoft JhengHei" w:hAnsi="MetricHPE"/>
          <w:lang w:val="en-GB"/>
        </w:rPr>
      </w:pPr>
      <w:r w:rsidRPr="00790A6A">
        <w:rPr>
          <w:rFonts w:ascii="MetricHPE" w:eastAsia="Microsoft JhengHei" w:hAnsi="MetricHPE"/>
        </w:rPr>
        <w:t>Audit Trail: A detailed history of actions taken provides an audit trail for compliance and review.</w:t>
      </w:r>
    </w:p>
    <w:p w14:paraId="2A15885F" w14:textId="77777777" w:rsidR="00DD519B" w:rsidRPr="00790A6A" w:rsidRDefault="00DD519B" w:rsidP="00DD519B">
      <w:pPr>
        <w:rPr>
          <w:rFonts w:ascii="MetricHPE" w:eastAsia="Microsoft JhengHei" w:hAnsi="MetricHPE"/>
          <w:lang w:val="en-GB"/>
        </w:rPr>
      </w:pPr>
    </w:p>
    <w:p w14:paraId="171D7FDA" w14:textId="0A6F2084" w:rsidR="00DD519B" w:rsidRPr="0036722D" w:rsidRDefault="00DD519B" w:rsidP="00D917EF">
      <w:pPr>
        <w:pStyle w:val="Heading4"/>
        <w:numPr>
          <w:ilvl w:val="3"/>
          <w:numId w:val="10"/>
        </w:numPr>
        <w:rPr>
          <w:rFonts w:ascii="MetricHPE" w:hAnsi="MetricHPE"/>
          <w:color w:val="000000" w:themeColor="text1"/>
          <w:sz w:val="24"/>
          <w:szCs w:val="24"/>
        </w:rPr>
      </w:pPr>
      <w:bookmarkStart w:id="137" w:name="_Toc178244945"/>
      <w:r w:rsidRPr="00790A6A">
        <w:rPr>
          <w:rFonts w:ascii="MetricHPE" w:hAnsi="MetricHPE"/>
          <w:sz w:val="24"/>
          <w:szCs w:val="24"/>
        </w:rPr>
        <w:t xml:space="preserve">Data </w:t>
      </w:r>
      <w:r w:rsidRPr="0036722D">
        <w:rPr>
          <w:rFonts w:ascii="MetricHPE" w:hAnsi="MetricHPE"/>
          <w:color w:val="000000" w:themeColor="text1"/>
          <w:sz w:val="24"/>
          <w:szCs w:val="24"/>
        </w:rPr>
        <w:t xml:space="preserve">Correction </w:t>
      </w:r>
      <w:commentRangeStart w:id="138"/>
      <w:commentRangeStart w:id="139"/>
      <w:r w:rsidR="00494390" w:rsidRPr="0036722D">
        <w:rPr>
          <w:rFonts w:ascii="MetricHPE" w:hAnsi="MetricHPE"/>
          <w:color w:val="000000" w:themeColor="text1"/>
          <w:sz w:val="24"/>
          <w:szCs w:val="24"/>
        </w:rPr>
        <w:t>Steps</w:t>
      </w:r>
      <w:commentRangeEnd w:id="138"/>
      <w:r w:rsidR="00B1482A" w:rsidRPr="0036722D">
        <w:rPr>
          <w:rStyle w:val="CommentReference"/>
          <w:rFonts w:ascii="MetricHPE" w:eastAsiaTheme="minorEastAsia" w:hAnsi="MetricHPE"/>
          <w:color w:val="000000" w:themeColor="text1"/>
          <w:sz w:val="24"/>
          <w:szCs w:val="24"/>
        </w:rPr>
        <w:commentReference w:id="138"/>
      </w:r>
      <w:commentRangeEnd w:id="139"/>
      <w:r w:rsidRPr="0036722D">
        <w:rPr>
          <w:rStyle w:val="CommentReference"/>
          <w:rFonts w:ascii="MetricHPE" w:hAnsi="MetricHPE"/>
          <w:color w:val="000000" w:themeColor="text1"/>
          <w:sz w:val="24"/>
          <w:szCs w:val="24"/>
        </w:rPr>
        <w:commentReference w:id="139"/>
      </w:r>
      <w:bookmarkEnd w:id="137"/>
    </w:p>
    <w:p w14:paraId="61BE91C7" w14:textId="77777777" w:rsidR="00DD519B" w:rsidRPr="00790A6A" w:rsidRDefault="00DD519B" w:rsidP="00DD519B">
      <w:pPr>
        <w:rPr>
          <w:rFonts w:ascii="MetricHPE" w:eastAsia="Microsoft JhengHei" w:hAnsi="MetricHPE"/>
        </w:rPr>
      </w:pPr>
    </w:p>
    <w:p w14:paraId="66EB7959" w14:textId="77777777" w:rsidR="00DD519B" w:rsidRPr="00790A6A" w:rsidRDefault="00DD519B" w:rsidP="003675AB">
      <w:pPr>
        <w:numPr>
          <w:ilvl w:val="0"/>
          <w:numId w:val="67"/>
        </w:numPr>
        <w:rPr>
          <w:rFonts w:ascii="MetricHPE" w:eastAsia="Microsoft JhengHei" w:hAnsi="MetricHPE"/>
          <w:lang w:val="en-GB"/>
        </w:rPr>
      </w:pPr>
      <w:r w:rsidRPr="00790A6A">
        <w:rPr>
          <w:rFonts w:ascii="MetricHPE" w:eastAsia="Microsoft JhengHei" w:hAnsi="MetricHPE"/>
        </w:rPr>
        <w:t>Identify Data Quality Issues using rule engine/tools from subsidiaries</w:t>
      </w:r>
    </w:p>
    <w:p w14:paraId="729B4769" w14:textId="77777777" w:rsidR="00DD519B" w:rsidRPr="00790A6A" w:rsidRDefault="00DD519B" w:rsidP="003675AB">
      <w:pPr>
        <w:numPr>
          <w:ilvl w:val="1"/>
          <w:numId w:val="67"/>
        </w:numPr>
        <w:tabs>
          <w:tab w:val="num" w:pos="1440"/>
        </w:tabs>
        <w:rPr>
          <w:rFonts w:ascii="MetricHPE" w:eastAsia="Microsoft JhengHei" w:hAnsi="MetricHPE"/>
          <w:lang w:val="en-GB"/>
        </w:rPr>
      </w:pPr>
      <w:r w:rsidRPr="00790A6A">
        <w:rPr>
          <w:rFonts w:ascii="MetricHPE" w:eastAsia="Microsoft JhengHei" w:hAnsi="MetricHPE"/>
        </w:rPr>
        <w:t>Data quality issues are often identified by automated data profiling tools, business users, or data analysts who notice discrepancies in the data.</w:t>
      </w:r>
    </w:p>
    <w:p w14:paraId="4A0F7F8E" w14:textId="77777777" w:rsidR="00DD519B" w:rsidRPr="00790A6A" w:rsidRDefault="00DD519B" w:rsidP="003675AB">
      <w:pPr>
        <w:numPr>
          <w:ilvl w:val="1"/>
          <w:numId w:val="67"/>
        </w:numPr>
        <w:tabs>
          <w:tab w:val="num" w:pos="1440"/>
        </w:tabs>
        <w:rPr>
          <w:rFonts w:ascii="MetricHPE" w:eastAsia="Microsoft JhengHei" w:hAnsi="MetricHPE"/>
          <w:lang w:val="en-GB"/>
        </w:rPr>
      </w:pPr>
      <w:r w:rsidRPr="00790A6A">
        <w:rPr>
          <w:rFonts w:ascii="MetricHPE" w:eastAsia="Microsoft JhengHei" w:hAnsi="MetricHPE"/>
        </w:rPr>
        <w:t>These issues can include missing data, incorrect data, duplicates, or inconsistencies.</w:t>
      </w:r>
    </w:p>
    <w:p w14:paraId="4F9D4087" w14:textId="77777777" w:rsidR="00DD519B" w:rsidRPr="00790A6A" w:rsidRDefault="00DD519B" w:rsidP="003675AB">
      <w:pPr>
        <w:numPr>
          <w:ilvl w:val="0"/>
          <w:numId w:val="67"/>
        </w:numPr>
        <w:rPr>
          <w:rFonts w:ascii="MetricHPE" w:eastAsia="Microsoft JhengHei" w:hAnsi="MetricHPE"/>
          <w:lang w:val="en-GB"/>
        </w:rPr>
      </w:pPr>
      <w:r w:rsidRPr="00790A6A">
        <w:rPr>
          <w:rFonts w:ascii="MetricHPE" w:eastAsia="Microsoft JhengHei" w:hAnsi="MetricHPE"/>
        </w:rPr>
        <w:t>Log Data Quality Issues in Jira</w:t>
      </w:r>
    </w:p>
    <w:p w14:paraId="5EC161FE" w14:textId="77777777" w:rsidR="00DD519B" w:rsidRPr="00790A6A" w:rsidRDefault="00DD519B" w:rsidP="003675AB">
      <w:pPr>
        <w:numPr>
          <w:ilvl w:val="1"/>
          <w:numId w:val="67"/>
        </w:numPr>
        <w:tabs>
          <w:tab w:val="num" w:pos="1440"/>
        </w:tabs>
        <w:rPr>
          <w:rFonts w:ascii="MetricHPE" w:eastAsia="Microsoft JhengHei" w:hAnsi="MetricHPE"/>
          <w:lang w:val="en-GB"/>
        </w:rPr>
      </w:pPr>
      <w:r w:rsidRPr="00790A6A">
        <w:rPr>
          <w:rFonts w:ascii="MetricHPE" w:eastAsia="Microsoft JhengHei" w:hAnsi="MetricHPE"/>
        </w:rPr>
        <w:t>Manual Logging</w:t>
      </w:r>
    </w:p>
    <w:p w14:paraId="3BD93D24" w14:textId="77777777" w:rsidR="00DD519B" w:rsidRPr="00790A6A" w:rsidRDefault="00DD519B" w:rsidP="003675AB">
      <w:pPr>
        <w:numPr>
          <w:ilvl w:val="2"/>
          <w:numId w:val="67"/>
        </w:numPr>
        <w:tabs>
          <w:tab w:val="num" w:pos="2160"/>
        </w:tabs>
        <w:rPr>
          <w:rFonts w:ascii="MetricHPE" w:eastAsia="Microsoft JhengHei" w:hAnsi="MetricHPE"/>
          <w:lang w:val="en-GB"/>
        </w:rPr>
      </w:pPr>
      <w:r w:rsidRPr="00790A6A">
        <w:rPr>
          <w:rFonts w:ascii="MetricHPE" w:eastAsia="Microsoft JhengHei" w:hAnsi="MetricHPE"/>
        </w:rPr>
        <w:t>Access your Jira project dedicated to data stewardship.</w:t>
      </w:r>
    </w:p>
    <w:p w14:paraId="180B6F30" w14:textId="77777777" w:rsidR="00DD519B" w:rsidRPr="00790A6A" w:rsidRDefault="00DD519B" w:rsidP="003675AB">
      <w:pPr>
        <w:numPr>
          <w:ilvl w:val="2"/>
          <w:numId w:val="67"/>
        </w:numPr>
        <w:tabs>
          <w:tab w:val="num" w:pos="2160"/>
        </w:tabs>
        <w:rPr>
          <w:rFonts w:ascii="MetricHPE" w:eastAsia="Microsoft JhengHei" w:hAnsi="MetricHPE"/>
          <w:lang w:val="en-GB"/>
        </w:rPr>
      </w:pPr>
      <w:r w:rsidRPr="00790A6A">
        <w:rPr>
          <w:rFonts w:ascii="MetricHPE" w:eastAsia="Microsoft JhengHei" w:hAnsi="MetricHPE"/>
        </w:rPr>
        <w:t>Create a new issue using the appropriate issue type (e.g., "Data Quality Issue").</w:t>
      </w:r>
    </w:p>
    <w:p w14:paraId="09B54781" w14:textId="77777777" w:rsidR="00DD519B" w:rsidRPr="00790A6A" w:rsidRDefault="00DD519B" w:rsidP="003675AB">
      <w:pPr>
        <w:numPr>
          <w:ilvl w:val="2"/>
          <w:numId w:val="67"/>
        </w:numPr>
        <w:tabs>
          <w:tab w:val="num" w:pos="2160"/>
        </w:tabs>
        <w:rPr>
          <w:rFonts w:ascii="MetricHPE" w:eastAsia="Microsoft JhengHei" w:hAnsi="MetricHPE"/>
          <w:lang w:val="en-GB"/>
        </w:rPr>
      </w:pPr>
      <w:r w:rsidRPr="00790A6A">
        <w:rPr>
          <w:rFonts w:ascii="MetricHPE" w:eastAsia="Microsoft JhengHei" w:hAnsi="MetricHPE"/>
        </w:rPr>
        <w:t>Fill in the necessary details, including:</w:t>
      </w:r>
    </w:p>
    <w:p w14:paraId="0A84C2C9" w14:textId="77777777" w:rsidR="00DD519B" w:rsidRPr="00790A6A" w:rsidRDefault="00DD519B" w:rsidP="003675AB">
      <w:pPr>
        <w:numPr>
          <w:ilvl w:val="3"/>
          <w:numId w:val="67"/>
        </w:numPr>
        <w:tabs>
          <w:tab w:val="num" w:pos="2880"/>
        </w:tabs>
        <w:rPr>
          <w:rFonts w:ascii="MetricHPE" w:eastAsia="Microsoft JhengHei" w:hAnsi="MetricHPE"/>
          <w:lang w:val="en-GB"/>
        </w:rPr>
      </w:pPr>
      <w:r w:rsidRPr="00790A6A">
        <w:rPr>
          <w:rFonts w:ascii="MetricHPE" w:eastAsia="Microsoft JhengHei" w:hAnsi="MetricHPE"/>
        </w:rPr>
        <w:t>Summary: A brief title for the issue (e.g., "Missing email addresses in customer data").</w:t>
      </w:r>
    </w:p>
    <w:p w14:paraId="22313EDC" w14:textId="77777777" w:rsidR="00DD519B" w:rsidRPr="00790A6A" w:rsidRDefault="00DD519B" w:rsidP="003675AB">
      <w:pPr>
        <w:numPr>
          <w:ilvl w:val="3"/>
          <w:numId w:val="67"/>
        </w:numPr>
        <w:tabs>
          <w:tab w:val="num" w:pos="2880"/>
        </w:tabs>
        <w:rPr>
          <w:rFonts w:ascii="MetricHPE" w:eastAsia="Microsoft JhengHei" w:hAnsi="MetricHPE"/>
          <w:lang w:val="en-GB"/>
        </w:rPr>
      </w:pPr>
      <w:r w:rsidRPr="00790A6A">
        <w:rPr>
          <w:rFonts w:ascii="MetricHPE" w:eastAsia="Microsoft JhengHei" w:hAnsi="MetricHPE"/>
        </w:rPr>
        <w:t>Description: Detailed description of the issue, including examples and the impact on business operations.</w:t>
      </w:r>
    </w:p>
    <w:p w14:paraId="56454D58" w14:textId="77777777" w:rsidR="00DD519B" w:rsidRPr="00790A6A" w:rsidRDefault="00DD519B" w:rsidP="003675AB">
      <w:pPr>
        <w:numPr>
          <w:ilvl w:val="3"/>
          <w:numId w:val="67"/>
        </w:numPr>
        <w:tabs>
          <w:tab w:val="num" w:pos="2880"/>
        </w:tabs>
        <w:rPr>
          <w:rFonts w:ascii="MetricHPE" w:eastAsia="Microsoft JhengHei" w:hAnsi="MetricHPE"/>
          <w:lang w:val="en-GB"/>
        </w:rPr>
      </w:pPr>
      <w:r w:rsidRPr="00790A6A">
        <w:rPr>
          <w:rFonts w:ascii="MetricHPE" w:eastAsia="Microsoft JhengHei" w:hAnsi="MetricHPE"/>
        </w:rPr>
        <w:t>Priority: Set the priority level (e.g., High, Medium, Low).</w:t>
      </w:r>
    </w:p>
    <w:p w14:paraId="3BB5177D" w14:textId="77777777" w:rsidR="00DD519B" w:rsidRPr="00790A6A" w:rsidRDefault="00DD519B" w:rsidP="003675AB">
      <w:pPr>
        <w:numPr>
          <w:ilvl w:val="3"/>
          <w:numId w:val="67"/>
        </w:numPr>
        <w:tabs>
          <w:tab w:val="num" w:pos="2880"/>
        </w:tabs>
        <w:rPr>
          <w:rFonts w:ascii="MetricHPE" w:eastAsia="Microsoft JhengHei" w:hAnsi="MetricHPE"/>
          <w:lang w:val="en-GB"/>
        </w:rPr>
      </w:pPr>
      <w:r w:rsidRPr="00790A6A">
        <w:rPr>
          <w:rFonts w:ascii="MetricHPE" w:eastAsia="Microsoft JhengHei" w:hAnsi="MetricHPE"/>
        </w:rPr>
        <w:t>Labels: Add relevant labels (e.g., "Customer Data", "Data Quality").</w:t>
      </w:r>
    </w:p>
    <w:p w14:paraId="2D52ED2E" w14:textId="77777777" w:rsidR="00DD519B" w:rsidRPr="00790A6A" w:rsidRDefault="00DD519B" w:rsidP="003675AB">
      <w:pPr>
        <w:numPr>
          <w:ilvl w:val="3"/>
          <w:numId w:val="67"/>
        </w:numPr>
        <w:tabs>
          <w:tab w:val="num" w:pos="2880"/>
        </w:tabs>
        <w:rPr>
          <w:rFonts w:ascii="MetricHPE" w:eastAsia="Microsoft JhengHei" w:hAnsi="MetricHPE"/>
          <w:lang w:val="en-GB"/>
        </w:rPr>
      </w:pPr>
      <w:r w:rsidRPr="00790A6A">
        <w:rPr>
          <w:rFonts w:ascii="MetricHPE" w:eastAsia="Microsoft JhengHei" w:hAnsi="MetricHPE"/>
        </w:rPr>
        <w:t>Attachment: Attach any relevant files or screenshots that provide additional context.</w:t>
      </w:r>
    </w:p>
    <w:p w14:paraId="6161BE39" w14:textId="77777777" w:rsidR="00DD519B" w:rsidRPr="00790A6A" w:rsidRDefault="00DD519B" w:rsidP="003675AB">
      <w:pPr>
        <w:numPr>
          <w:ilvl w:val="0"/>
          <w:numId w:val="67"/>
        </w:numPr>
        <w:rPr>
          <w:rFonts w:ascii="MetricHPE" w:eastAsia="Microsoft JhengHei" w:hAnsi="MetricHPE"/>
          <w:lang w:val="en-GB"/>
        </w:rPr>
      </w:pPr>
      <w:r w:rsidRPr="00790A6A">
        <w:rPr>
          <w:rFonts w:ascii="MetricHPE" w:eastAsia="Microsoft JhengHei" w:hAnsi="MetricHPE"/>
        </w:rPr>
        <w:t>Assign and Notify Data Steward</w:t>
      </w:r>
    </w:p>
    <w:p w14:paraId="7DCB799A" w14:textId="77777777" w:rsidR="00DD519B" w:rsidRPr="00790A6A" w:rsidRDefault="00DD519B" w:rsidP="003675AB">
      <w:pPr>
        <w:numPr>
          <w:ilvl w:val="1"/>
          <w:numId w:val="67"/>
        </w:numPr>
        <w:tabs>
          <w:tab w:val="num" w:pos="1440"/>
        </w:tabs>
        <w:rPr>
          <w:rFonts w:ascii="MetricHPE" w:eastAsia="Microsoft JhengHei" w:hAnsi="MetricHPE"/>
          <w:lang w:val="en-GB"/>
        </w:rPr>
      </w:pPr>
      <w:r w:rsidRPr="00790A6A">
        <w:rPr>
          <w:rFonts w:ascii="MetricHPE" w:eastAsia="Microsoft JhengHei" w:hAnsi="MetricHPE"/>
        </w:rPr>
        <w:t>Manual Assignment:</w:t>
      </w:r>
    </w:p>
    <w:p w14:paraId="0205148A" w14:textId="77777777" w:rsidR="00DD519B" w:rsidRPr="00790A6A" w:rsidRDefault="00DD519B" w:rsidP="003675AB">
      <w:pPr>
        <w:numPr>
          <w:ilvl w:val="2"/>
          <w:numId w:val="67"/>
        </w:numPr>
        <w:tabs>
          <w:tab w:val="num" w:pos="2160"/>
        </w:tabs>
        <w:rPr>
          <w:rFonts w:ascii="MetricHPE" w:eastAsia="Microsoft JhengHei" w:hAnsi="MetricHPE"/>
          <w:lang w:val="en-GB"/>
        </w:rPr>
      </w:pPr>
      <w:r w:rsidRPr="00790A6A">
        <w:rPr>
          <w:rFonts w:ascii="MetricHPE" w:eastAsia="Microsoft JhengHei" w:hAnsi="MetricHPE"/>
        </w:rPr>
        <w:t>Assign the issue to the appropriate data steward or team responsible for data quality in Jira.</w:t>
      </w:r>
    </w:p>
    <w:p w14:paraId="17F1B4E6" w14:textId="77777777" w:rsidR="00DD519B" w:rsidRPr="00790A6A" w:rsidRDefault="00DD519B" w:rsidP="003675AB">
      <w:pPr>
        <w:numPr>
          <w:ilvl w:val="2"/>
          <w:numId w:val="67"/>
        </w:numPr>
        <w:tabs>
          <w:tab w:val="num" w:pos="2160"/>
        </w:tabs>
        <w:rPr>
          <w:rFonts w:ascii="MetricHPE" w:eastAsia="Microsoft JhengHei" w:hAnsi="MetricHPE"/>
          <w:lang w:val="en-GB"/>
        </w:rPr>
      </w:pPr>
      <w:r w:rsidRPr="00790A6A">
        <w:rPr>
          <w:rFonts w:ascii="MetricHPE" w:eastAsia="Microsoft JhengHei" w:hAnsi="MetricHPE"/>
        </w:rPr>
        <w:t>Add watchers to the issue to notify relevant stakeholders (e.g., data owners, business users).</w:t>
      </w:r>
    </w:p>
    <w:p w14:paraId="2EB588F7" w14:textId="77777777" w:rsidR="00DD519B" w:rsidRPr="00790A6A" w:rsidRDefault="00DD519B" w:rsidP="003675AB">
      <w:pPr>
        <w:numPr>
          <w:ilvl w:val="0"/>
          <w:numId w:val="67"/>
        </w:numPr>
        <w:rPr>
          <w:rFonts w:ascii="MetricHPE" w:eastAsia="Microsoft JhengHei" w:hAnsi="MetricHPE"/>
          <w:lang w:val="en-GB"/>
        </w:rPr>
      </w:pPr>
      <w:r w:rsidRPr="00790A6A">
        <w:rPr>
          <w:rFonts w:ascii="MetricHPE" w:eastAsia="Microsoft JhengHei" w:hAnsi="MetricHPE"/>
        </w:rPr>
        <w:t>Investigate the Issue</w:t>
      </w:r>
    </w:p>
    <w:p w14:paraId="0554390F" w14:textId="77777777" w:rsidR="00DD519B" w:rsidRPr="00790A6A" w:rsidRDefault="00DD519B" w:rsidP="003675AB">
      <w:pPr>
        <w:numPr>
          <w:ilvl w:val="1"/>
          <w:numId w:val="67"/>
        </w:numPr>
        <w:rPr>
          <w:rFonts w:ascii="MetricHPE" w:eastAsia="Microsoft JhengHei" w:hAnsi="MetricHPE"/>
          <w:lang w:val="en-GB"/>
        </w:rPr>
      </w:pPr>
      <w:r w:rsidRPr="00790A6A">
        <w:rPr>
          <w:rFonts w:ascii="MetricHPE" w:eastAsia="Microsoft JhengHei" w:hAnsi="MetricHPE"/>
        </w:rPr>
        <w:t>Data Steward Actions</w:t>
      </w:r>
    </w:p>
    <w:p w14:paraId="0B1DB950"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The data steward investigates the issue by analyzing the data and understanding the root cause.</w:t>
      </w:r>
    </w:p>
    <w:p w14:paraId="0E5AE2C5"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Communicate with the external source system team to verify data integrity and gather more information if needed.</w:t>
      </w:r>
    </w:p>
    <w:p w14:paraId="4FBA5597"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Document findings and potential solutions in the Jira issue</w:t>
      </w:r>
    </w:p>
    <w:p w14:paraId="3A725A46" w14:textId="77777777" w:rsidR="00DD519B" w:rsidRPr="00790A6A" w:rsidRDefault="00DD519B" w:rsidP="003675AB">
      <w:pPr>
        <w:numPr>
          <w:ilvl w:val="0"/>
          <w:numId w:val="67"/>
        </w:numPr>
        <w:rPr>
          <w:rFonts w:ascii="MetricHPE" w:eastAsia="Microsoft JhengHei" w:hAnsi="MetricHPE"/>
          <w:lang w:val="en-GB"/>
        </w:rPr>
      </w:pPr>
      <w:r w:rsidRPr="00790A6A">
        <w:rPr>
          <w:rFonts w:ascii="MetricHPE" w:eastAsia="Microsoft JhengHei" w:hAnsi="MetricHPE"/>
        </w:rPr>
        <w:t>Propose and Document Data Correction</w:t>
      </w:r>
    </w:p>
    <w:p w14:paraId="4FFDEFCB" w14:textId="77777777" w:rsidR="00DD519B" w:rsidRPr="00790A6A" w:rsidRDefault="00DD519B" w:rsidP="003675AB">
      <w:pPr>
        <w:numPr>
          <w:ilvl w:val="1"/>
          <w:numId w:val="67"/>
        </w:numPr>
        <w:rPr>
          <w:rFonts w:ascii="MetricHPE" w:eastAsia="Microsoft JhengHei" w:hAnsi="MetricHPE"/>
          <w:lang w:val="en-GB"/>
        </w:rPr>
      </w:pPr>
      <w:r w:rsidRPr="00790A6A">
        <w:rPr>
          <w:rFonts w:ascii="MetricHPE" w:eastAsia="Microsoft JhengHei" w:hAnsi="MetricHPE"/>
        </w:rPr>
        <w:lastRenderedPageBreak/>
        <w:t>Data Correction Proposal</w:t>
      </w:r>
    </w:p>
    <w:p w14:paraId="5BE519B5"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The data steward proposes a data correction plan, which may involve manual data entry, automated scripts, or requesting data corrections from the external source system.</w:t>
      </w:r>
    </w:p>
    <w:p w14:paraId="7F182238"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Document the proposed correction steps in the Jira issue.</w:t>
      </w:r>
    </w:p>
    <w:p w14:paraId="5BE5CD01" w14:textId="77777777" w:rsidR="00DD519B" w:rsidRPr="00790A6A" w:rsidRDefault="00DD519B" w:rsidP="003675AB">
      <w:pPr>
        <w:numPr>
          <w:ilvl w:val="0"/>
          <w:numId w:val="67"/>
        </w:numPr>
        <w:rPr>
          <w:rFonts w:ascii="MetricHPE" w:eastAsia="Microsoft JhengHei" w:hAnsi="MetricHPE"/>
          <w:lang w:val="en-GB"/>
        </w:rPr>
      </w:pPr>
      <w:r w:rsidRPr="00790A6A">
        <w:rPr>
          <w:rFonts w:ascii="MetricHPE" w:eastAsia="Microsoft JhengHei" w:hAnsi="MetricHPE"/>
        </w:rPr>
        <w:t>Approval and Execution</w:t>
      </w:r>
    </w:p>
    <w:p w14:paraId="19F69993" w14:textId="77777777" w:rsidR="00DD519B" w:rsidRPr="00790A6A" w:rsidRDefault="00DD519B" w:rsidP="003675AB">
      <w:pPr>
        <w:numPr>
          <w:ilvl w:val="1"/>
          <w:numId w:val="67"/>
        </w:numPr>
        <w:rPr>
          <w:rFonts w:ascii="MetricHPE" w:eastAsia="Microsoft JhengHei" w:hAnsi="MetricHPE"/>
          <w:lang w:val="en-GB"/>
        </w:rPr>
      </w:pPr>
      <w:r w:rsidRPr="00790A6A">
        <w:rPr>
          <w:rFonts w:ascii="MetricHPE" w:eastAsia="Microsoft JhengHei" w:hAnsi="MetricHPE"/>
        </w:rPr>
        <w:t>Approval Process</w:t>
      </w:r>
    </w:p>
    <w:p w14:paraId="246E59B2"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Seek approval from the data owner or relevant stakeholders for the proposed correction plan.</w:t>
      </w:r>
    </w:p>
    <w:p w14:paraId="3873CB78"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Document approvals in the Jira issue.</w:t>
      </w:r>
    </w:p>
    <w:p w14:paraId="4D519136"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Validation</w:t>
      </w:r>
    </w:p>
    <w:p w14:paraId="4D3C9D8E" w14:textId="77777777" w:rsidR="00DD519B" w:rsidRPr="00790A6A" w:rsidRDefault="00DD519B" w:rsidP="003675AB">
      <w:pPr>
        <w:numPr>
          <w:ilvl w:val="1"/>
          <w:numId w:val="67"/>
        </w:numPr>
        <w:rPr>
          <w:rFonts w:ascii="MetricHPE" w:eastAsia="Microsoft JhengHei" w:hAnsi="MetricHPE"/>
          <w:lang w:val="en-GB"/>
        </w:rPr>
      </w:pPr>
      <w:r w:rsidRPr="00790A6A">
        <w:rPr>
          <w:rFonts w:ascii="MetricHPE" w:eastAsia="Microsoft JhengHei" w:hAnsi="MetricHPE"/>
        </w:rPr>
        <w:t>Validation Steps:</w:t>
      </w:r>
    </w:p>
    <w:p w14:paraId="297541BB"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After correction, validate the data to ensure the issue is resolved.</w:t>
      </w:r>
    </w:p>
    <w:p w14:paraId="1267610D"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Use automated data validation tools or manual checks to verify data accuracy and completeness.</w:t>
      </w:r>
    </w:p>
    <w:p w14:paraId="2302F974" w14:textId="77777777" w:rsidR="00DD519B" w:rsidRPr="00790A6A" w:rsidRDefault="00DD519B" w:rsidP="003675AB">
      <w:pPr>
        <w:numPr>
          <w:ilvl w:val="0"/>
          <w:numId w:val="67"/>
        </w:numPr>
        <w:rPr>
          <w:rFonts w:ascii="MetricHPE" w:eastAsia="Microsoft JhengHei" w:hAnsi="MetricHPE"/>
          <w:lang w:val="en-GB"/>
        </w:rPr>
      </w:pPr>
      <w:r w:rsidRPr="00790A6A">
        <w:rPr>
          <w:rFonts w:ascii="MetricHPE" w:eastAsia="Microsoft JhengHei" w:hAnsi="MetricHPE"/>
        </w:rPr>
        <w:t>Close the Issue</w:t>
      </w:r>
    </w:p>
    <w:p w14:paraId="4428A6CA" w14:textId="77777777" w:rsidR="00DD519B" w:rsidRPr="00790A6A" w:rsidRDefault="00DD519B" w:rsidP="003675AB">
      <w:pPr>
        <w:numPr>
          <w:ilvl w:val="1"/>
          <w:numId w:val="67"/>
        </w:numPr>
        <w:rPr>
          <w:rFonts w:ascii="MetricHPE" w:eastAsia="Microsoft JhengHei" w:hAnsi="MetricHPE"/>
          <w:lang w:val="en-GB"/>
        </w:rPr>
      </w:pPr>
      <w:r w:rsidRPr="00790A6A">
        <w:rPr>
          <w:rFonts w:ascii="MetricHPE" w:eastAsia="Microsoft JhengHei" w:hAnsi="MetricHPE"/>
        </w:rPr>
        <w:t>Issue Closure</w:t>
      </w:r>
    </w:p>
    <w:p w14:paraId="66937071"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Once validation is complete, update the Jira issue status to "Resolved" or "Closed."</w:t>
      </w:r>
    </w:p>
    <w:p w14:paraId="414D8FD1" w14:textId="77777777" w:rsidR="00DD519B" w:rsidRPr="00790A6A" w:rsidRDefault="00DD519B" w:rsidP="003675AB">
      <w:pPr>
        <w:numPr>
          <w:ilvl w:val="2"/>
          <w:numId w:val="67"/>
        </w:numPr>
        <w:rPr>
          <w:rFonts w:ascii="MetricHPE" w:eastAsia="Microsoft JhengHei" w:hAnsi="MetricHPE"/>
          <w:lang w:val="en-GB"/>
        </w:rPr>
      </w:pPr>
      <w:r w:rsidRPr="00790A6A">
        <w:rPr>
          <w:rFonts w:ascii="MetricHPE" w:eastAsia="Microsoft JhengHei" w:hAnsi="MetricHPE"/>
        </w:rPr>
        <w:t>Add a final comment summarizing the actions taken and the outcome</w:t>
      </w:r>
    </w:p>
    <w:p w14:paraId="57932CED" w14:textId="77777777" w:rsidR="00DD519B" w:rsidRPr="00790A6A" w:rsidRDefault="00DD519B" w:rsidP="00DD519B">
      <w:pPr>
        <w:rPr>
          <w:rFonts w:ascii="MetricHPE" w:eastAsia="Microsoft JhengHei" w:hAnsi="MetricHPE"/>
          <w:lang w:val="en-GB"/>
        </w:rPr>
      </w:pPr>
      <w:r w:rsidRPr="00790A6A">
        <w:rPr>
          <w:rFonts w:ascii="MetricHPE" w:eastAsia="Microsoft JhengHei" w:hAnsi="MetricHPE"/>
          <w:lang w:val="en-GB"/>
        </w:rPr>
        <w:br w:type="page"/>
      </w:r>
    </w:p>
    <w:p w14:paraId="442F5E6F" w14:textId="77777777" w:rsidR="00DD519B" w:rsidRPr="00790A6A" w:rsidRDefault="00DD519B" w:rsidP="00DD519B">
      <w:pPr>
        <w:rPr>
          <w:rFonts w:ascii="MetricHPE" w:eastAsia="Microsoft JhengHei" w:hAnsi="MetricHPE"/>
          <w:lang w:val="en-GB"/>
        </w:rPr>
      </w:pPr>
    </w:p>
    <w:p w14:paraId="68469619" w14:textId="77777777" w:rsidR="00DD519B" w:rsidRPr="00790A6A" w:rsidRDefault="00DD519B" w:rsidP="00D917EF">
      <w:pPr>
        <w:pStyle w:val="Heading4"/>
        <w:numPr>
          <w:ilvl w:val="3"/>
          <w:numId w:val="10"/>
        </w:numPr>
        <w:rPr>
          <w:rFonts w:ascii="MetricHPE" w:hAnsi="MetricHPE"/>
          <w:sz w:val="24"/>
          <w:szCs w:val="24"/>
        </w:rPr>
      </w:pPr>
      <w:bookmarkStart w:id="142" w:name="_Toc178244946"/>
      <w:r w:rsidRPr="00790A6A">
        <w:rPr>
          <w:rFonts w:ascii="MetricHPE" w:hAnsi="MetricHPE"/>
          <w:sz w:val="24"/>
          <w:szCs w:val="24"/>
        </w:rPr>
        <w:t>Data Correction – Example</w:t>
      </w:r>
      <w:bookmarkEnd w:id="142"/>
    </w:p>
    <w:p w14:paraId="76F92BC0" w14:textId="70297EA9" w:rsidR="00DD519B" w:rsidRPr="00790A6A" w:rsidRDefault="003C7C93" w:rsidP="00DD519B">
      <w:pPr>
        <w:rPr>
          <w:rFonts w:ascii="MetricHPE" w:eastAsia="Microsoft JhengHei" w:hAnsi="MetricHPE"/>
        </w:rPr>
      </w:pPr>
      <w:r w:rsidRPr="00790A6A">
        <w:rPr>
          <w:rFonts w:ascii="MetricHPE" w:eastAsia="Microsoft JhengHei" w:hAnsi="MetricHPE"/>
          <w:noProof/>
        </w:rPr>
        <mc:AlternateContent>
          <mc:Choice Requires="wps">
            <w:drawing>
              <wp:anchor distT="0" distB="0" distL="114300" distR="114300" simplePos="0" relativeHeight="251658342" behindDoc="0" locked="0" layoutInCell="1" allowOverlap="1" wp14:anchorId="1BDEC5C7" wp14:editId="1398B167">
                <wp:simplePos x="0" y="0"/>
                <wp:positionH relativeFrom="column">
                  <wp:posOffset>3886672</wp:posOffset>
                </wp:positionH>
                <wp:positionV relativeFrom="paragraph">
                  <wp:posOffset>228600</wp:posOffset>
                </wp:positionV>
                <wp:extent cx="2943860" cy="857250"/>
                <wp:effectExtent l="0" t="0" r="15240" b="19050"/>
                <wp:wrapNone/>
                <wp:docPr id="903844645" name="Text Box 218"/>
                <wp:cNvGraphicFramePr/>
                <a:graphic xmlns:a="http://schemas.openxmlformats.org/drawingml/2006/main">
                  <a:graphicData uri="http://schemas.microsoft.com/office/word/2010/wordprocessingShape">
                    <wps:wsp>
                      <wps:cNvSpPr txBox="1"/>
                      <wps:spPr>
                        <a:xfrm>
                          <a:off x="0" y="0"/>
                          <a:ext cx="2943860" cy="857250"/>
                        </a:xfrm>
                        <a:prstGeom prst="rect">
                          <a:avLst/>
                        </a:prstGeom>
                        <a:noFill/>
                        <a:ln>
                          <a:solidFill>
                            <a:srgbClr val="C00000"/>
                          </a:solidFill>
                        </a:ln>
                      </wps:spPr>
                      <wps:txbx>
                        <w:txbxContent>
                          <w:p w14:paraId="027ED883"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Validation:</w:t>
                            </w:r>
                          </w:p>
                          <w:p w14:paraId="5744D994"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The corrected customer dataset has been validated, and all email addresses are now complete. No further issues detected.</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BDEC5C7" id="Text Box 218" o:spid="_x0000_s1160" type="#_x0000_t202" style="position:absolute;margin-left:306.05pt;margin-top:18pt;width:231.8pt;height:67.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zIunwEAACcDAAAOAAAAZHJzL2Uyb0RvYy54bWysUk1vGyEQvVfqf0DcazZunTorr6M2UXqJ&#10;2khJfwBmwYsEDB2wd/3vMxDHjppb1T2wzAdv5r2Z1fXkHdtrTBZCxy9mDWc6KOht2Hb899PdpyVn&#10;KcvQSwdBd/ygE79ef/ywGmOr5zCA6zUyAgmpHWPHh5xjK0RSg/YyzSDqQEED6GUmE7eiRzkSundi&#10;3jSXYgTsI4LSKZH39iXI1xXfGK3yL2OSzsx1nHrL9cR6bsop1ivZblHGwapjG/IfuvDSBip6grqV&#10;WbId2ndQ3iqEBCbPFHgBxlilKwdic9H8xeZxkFFXLiROiieZ0v+DVT/3j/EBWZ6+w0QDLIKMMbWJ&#10;nIXPZNCXP3XKKE4SHk6y6SkzRc751ZfPy0sKKYotF1/ni6qrOL+OmPIPDZ6VS8eRxlLVkvv7lKki&#10;pb6mlGIB7qxzdTQuFEcCZ/viqwZuNzcO2V7STG+a8pWuCeNNGlnlqThzKbc8bSZm+45fLV6JbqA/&#10;EP+RVqDj6c9OYlG89PBtl8HY2l55+5J4hKRp1IrHzSnjfmvXrPN+r58BAAD//wMAUEsDBBQABgAI&#10;AAAAIQB54bS+3wAAAAsBAAAPAAAAZHJzL2Rvd25yZXYueG1sTI/BboMwDIbvlfYOkSftUq0JRYWJ&#10;ESpUaddpg+6eEg/YSIJIaNmefu5pvdnyp9/fn+8XM7AzTr53VkK0EcDQNk73tpVwrF8en4D5oKxW&#10;g7Mo4Qc97Iu7Va4y7S72Hc9VaBmFWJ8pCV0IY8a5bzo0ym/ciJZun24yKtA6tVxP6kLhZuBbIRJu&#10;VG/pQ6dGPHTYfFezkVDFPVdrPHyMb/U6Ps51+fr1W0r5cL+Uz8ACLuEfhqs+qUNBTic3W+3ZICGJ&#10;thGhEuKEOl0Bke5SYCea0kgAL3J+26H4AwAA//8DAFBLAQItABQABgAIAAAAIQC2gziS/gAAAOEB&#10;AAATAAAAAAAAAAAAAAAAAAAAAABbQ29udGVudF9UeXBlc10ueG1sUEsBAi0AFAAGAAgAAAAhADj9&#10;If/WAAAAlAEAAAsAAAAAAAAAAAAAAAAALwEAAF9yZWxzLy5yZWxzUEsBAi0AFAAGAAgAAAAhAGk3&#10;Mi6fAQAAJwMAAA4AAAAAAAAAAAAAAAAALgIAAGRycy9lMm9Eb2MueG1sUEsBAi0AFAAGAAgAAAAh&#10;AHnhtL7fAAAACwEAAA8AAAAAAAAAAAAAAAAA+QMAAGRycy9kb3ducmV2LnhtbFBLBQYAAAAABAAE&#10;APMAAAAFBQAAAAA=&#10;" filled="f" strokecolor="#c00000">
                <v:textbox>
                  <w:txbxContent>
                    <w:p w14:paraId="027ED883"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Validation:</w:t>
                      </w:r>
                    </w:p>
                    <w:p w14:paraId="5744D994"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The corrected customer dataset has been validated, and all email addresses are now complete. No further issues detected.</w:t>
                      </w:r>
                    </w:p>
                  </w:txbxContent>
                </v:textbox>
              </v:shape>
            </w:pict>
          </mc:Fallback>
        </mc:AlternateContent>
      </w:r>
    </w:p>
    <w:p w14:paraId="50104974" w14:textId="0E4150F6" w:rsidR="00DD519B" w:rsidRPr="00790A6A" w:rsidRDefault="008479DF" w:rsidP="00DD519B">
      <w:pPr>
        <w:rPr>
          <w:rFonts w:ascii="MetricHPE" w:eastAsia="Microsoft JhengHei" w:hAnsi="MetricHPE"/>
        </w:rPr>
        <w:sectPr w:rsidR="00DD519B" w:rsidRPr="00790A6A" w:rsidSect="00DD519B">
          <w:pgSz w:w="11907" w:h="16839" w:code="1"/>
          <w:pgMar w:top="360" w:right="720" w:bottom="360" w:left="720" w:header="864" w:footer="864" w:gutter="0"/>
          <w:cols w:space="720"/>
          <w:docGrid w:linePitch="299"/>
        </w:sectPr>
      </w:pPr>
      <w:r w:rsidRPr="00790A6A">
        <w:rPr>
          <w:rFonts w:ascii="MetricHPE" w:eastAsia="Microsoft JhengHei" w:hAnsi="MetricHPE"/>
          <w:noProof/>
        </w:rPr>
        <mc:AlternateContent>
          <mc:Choice Requires="wps">
            <w:drawing>
              <wp:anchor distT="0" distB="0" distL="114300" distR="114300" simplePos="0" relativeHeight="251658338" behindDoc="0" locked="0" layoutInCell="1" allowOverlap="1" wp14:anchorId="2012D9F4" wp14:editId="6163EDA2">
                <wp:simplePos x="0" y="0"/>
                <wp:positionH relativeFrom="column">
                  <wp:posOffset>-228600</wp:posOffset>
                </wp:positionH>
                <wp:positionV relativeFrom="paragraph">
                  <wp:posOffset>62865</wp:posOffset>
                </wp:positionV>
                <wp:extent cx="4011930" cy="1797050"/>
                <wp:effectExtent l="0" t="0" r="26670" b="12700"/>
                <wp:wrapNone/>
                <wp:docPr id="642188723" name="Text Box 214"/>
                <wp:cNvGraphicFramePr/>
                <a:graphic xmlns:a="http://schemas.openxmlformats.org/drawingml/2006/main">
                  <a:graphicData uri="http://schemas.microsoft.com/office/word/2010/wordprocessingShape">
                    <wps:wsp>
                      <wps:cNvSpPr txBox="1"/>
                      <wps:spPr>
                        <a:xfrm>
                          <a:off x="0" y="0"/>
                          <a:ext cx="4011930" cy="1797050"/>
                        </a:xfrm>
                        <a:prstGeom prst="rect">
                          <a:avLst/>
                        </a:prstGeom>
                        <a:noFill/>
                        <a:ln>
                          <a:solidFill>
                            <a:srgbClr val="C00000"/>
                          </a:solidFill>
                        </a:ln>
                      </wps:spPr>
                      <wps:txbx>
                        <w:txbxContent>
                          <w:p w14:paraId="075BE142"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Summary: Invalid phone number in customer data</w:t>
                            </w:r>
                          </w:p>
                          <w:p w14:paraId="6ADD46F7"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Description:</w:t>
                            </w:r>
                          </w:p>
                          <w:p w14:paraId="45F84F17"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Several records in the customer dataset have invalid phone numbers (they are less than 9 digits), which affects our ability to communicate with customers. The impacted records were identified during the weekly data quality check.</w:t>
                            </w:r>
                          </w:p>
                          <w:p w14:paraId="61FF0BC8"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Priority: High</w:t>
                            </w:r>
                          </w:p>
                          <w:p w14:paraId="1073DD1D"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Labels: Customer Data, Data Quality</w:t>
                            </w:r>
                          </w:p>
                          <w:p w14:paraId="47F652C3"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Attachments: [Optional: Attach a CSV file with the affected records]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012D9F4" id="Text Box 214" o:spid="_x0000_s1161" type="#_x0000_t202" style="position:absolute;margin-left:-18pt;margin-top:4.95pt;width:315.9pt;height:141.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3LboAEAACgDAAAOAAAAZHJzL2Uyb0RvYy54bWysUk1vGyEQvVfKf0Dca3bTNqlXXkdNouRS&#10;tZXS/gDMghcJGMpg7/rfZyCOHbW3qntgmQ/evHkzq5vZO7bXCS2EnreLhjMdFAw2bHv+6+fD+8+c&#10;YZZhkA6C7vlBI79ZX7xbTbHTlzCCG3RiBBKwm2LPx5xjJwSqUXuJC4g6UNBA8jKTmbZiSHIidO/E&#10;ZdNciQnSEBMojUje+5cgX1d8Y7TK341BnZnrOXHL9Uz13JRTrFey2yYZR6uONOQ/sPDSBip6grqX&#10;WbJdsn9BeasSIJi8UOAFGGOVrj1QN23zRzdPo4y69kLiYDzJhP8PVn3bP8UfieX5FmYaYBFkitgh&#10;OUs/s0m+/IkpozhJeDjJpufMFDk/Nm27/EAhRbH2enndfKrCivPzmDA/avCsXHqeaC5VLrn/iplK&#10;UuprSqkW4ME6V2fjQnEgODsUXzXSdnPnEttLGupdU75CmzDepJFVnopzM+WW583M7NDz5dVrpxsY&#10;DiTARDvQc/y9k6lIXjh82WUwttIrb18Sj5A0jlrxuDpl3m/tmnVe8PUzAAAA//8DAFBLAwQUAAYA&#10;CAAAACEAIsPTBN4AAAAJAQAADwAAAGRycy9kb3ducmV2LnhtbEyPQU+DQBCF7yb+h82YeGnaRUgb&#10;QZaGNPFqFOp9y46AsrOEXVr01zue7HHyJu99X75f7CDOOPnekYKHTQQCqXGmp1bBsX5eP4LwQZPR&#10;gyNU8I0e9sXtTa4z4y70hucqtIJLyGdaQRfCmEnpmw6t9hs3InH24SarA59TK82kL1xuBxlH0U5a&#10;3RMvdHrEQ4fNVzVbBVXSS73Cw/v4Wq+S41yXL58/pVL3d0v5BCLgEv6f4Q+f0aFgppObyXgxKFgn&#10;O3YJCtIUBOfbdMsqJwVxGqcgi1xeGxS/AAAA//8DAFBLAQItABQABgAIAAAAIQC2gziS/gAAAOEB&#10;AAATAAAAAAAAAAAAAAAAAAAAAABbQ29udGVudF9UeXBlc10ueG1sUEsBAi0AFAAGAAgAAAAhADj9&#10;If/WAAAAlAEAAAsAAAAAAAAAAAAAAAAALwEAAF9yZWxzLy5yZWxzUEsBAi0AFAAGAAgAAAAhAM3D&#10;ctugAQAAKAMAAA4AAAAAAAAAAAAAAAAALgIAAGRycy9lMm9Eb2MueG1sUEsBAi0AFAAGAAgAAAAh&#10;ACLD0wTeAAAACQEAAA8AAAAAAAAAAAAAAAAA+gMAAGRycy9kb3ducmV2LnhtbFBLBQYAAAAABAAE&#10;APMAAAAFBQAAAAA=&#10;" filled="f" strokecolor="#c00000">
                <v:textbox>
                  <w:txbxContent>
                    <w:p w14:paraId="075BE142"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Summary: Invalid phone number in customer data</w:t>
                      </w:r>
                    </w:p>
                    <w:p w14:paraId="6ADD46F7"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Description:</w:t>
                      </w:r>
                    </w:p>
                    <w:p w14:paraId="45F84F17"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Several records in the customer dataset have invalid phone numbers (they are less than 9 digits), which affects our ability to communicate with customers. The impacted records were identified during the weekly data quality check.</w:t>
                      </w:r>
                    </w:p>
                    <w:p w14:paraId="61FF0BC8"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Priority: High</w:t>
                      </w:r>
                    </w:p>
                    <w:p w14:paraId="1073DD1D"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Labels: Customer Data, Data Quality</w:t>
                      </w:r>
                    </w:p>
                    <w:p w14:paraId="47F652C3"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Attachments: [Optional: Attach a CSV file with the affected records]</w:t>
                      </w:r>
                    </w:p>
                  </w:txbxContent>
                </v:textbox>
              </v:shape>
            </w:pict>
          </mc:Fallback>
        </mc:AlternateContent>
      </w:r>
      <w:r w:rsidR="003C7C93" w:rsidRPr="00790A6A">
        <w:rPr>
          <w:rFonts w:ascii="MetricHPE" w:eastAsia="Microsoft JhengHei" w:hAnsi="MetricHPE"/>
          <w:noProof/>
        </w:rPr>
        <mc:AlternateContent>
          <mc:Choice Requires="wps">
            <w:drawing>
              <wp:anchor distT="0" distB="0" distL="114300" distR="114300" simplePos="0" relativeHeight="251658343" behindDoc="0" locked="0" layoutInCell="1" allowOverlap="1" wp14:anchorId="4458E66B" wp14:editId="3ADBD5ED">
                <wp:simplePos x="0" y="0"/>
                <wp:positionH relativeFrom="column">
                  <wp:posOffset>3896197</wp:posOffset>
                </wp:positionH>
                <wp:positionV relativeFrom="paragraph">
                  <wp:posOffset>969645</wp:posOffset>
                </wp:positionV>
                <wp:extent cx="2943860" cy="857250"/>
                <wp:effectExtent l="0" t="0" r="15240" b="19050"/>
                <wp:wrapNone/>
                <wp:docPr id="306198600" name="Text Box 219"/>
                <wp:cNvGraphicFramePr/>
                <a:graphic xmlns:a="http://schemas.openxmlformats.org/drawingml/2006/main">
                  <a:graphicData uri="http://schemas.microsoft.com/office/word/2010/wordprocessingShape">
                    <wps:wsp>
                      <wps:cNvSpPr txBox="1"/>
                      <wps:spPr>
                        <a:xfrm>
                          <a:off x="0" y="0"/>
                          <a:ext cx="2943860" cy="857250"/>
                        </a:xfrm>
                        <a:prstGeom prst="rect">
                          <a:avLst/>
                        </a:prstGeom>
                        <a:noFill/>
                        <a:ln>
                          <a:solidFill>
                            <a:srgbClr val="C00000"/>
                          </a:solidFill>
                        </a:ln>
                      </wps:spPr>
                      <wps:txbx>
                        <w:txbxContent>
                          <w:p w14:paraId="564F91A0"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Resolution:</w:t>
                            </w:r>
                          </w:p>
                          <w:p w14:paraId="45928ADB"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The issue of missing email addresses has been resolved. The customer dataset is now complete and validated. Closing the issue.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458E66B" id="Text Box 219" o:spid="_x0000_s1162" type="#_x0000_t202" style="position:absolute;margin-left:306.8pt;margin-top:76.35pt;width:231.8pt;height:67.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bObnwEAACcDAAAOAAAAZHJzL2Uyb0RvYy54bWysUk1PGzEQvVfiP1i+Ey9pgbDKBhUQvVRt&#10;JcoPcLx21pLtMR4nu/n3HZuQoPZWsQev58Nv5r2Z5e3kHdvphBZCxy9mDWc6KOht2HT8+ffj+YIz&#10;zDL00kHQHd9r5Lers0/LMbZ6DgO4XidGIAHbMXZ8yDm2QqAatJc4g6gDBQ0kLzOZaSP6JEdC907M&#10;m+ZKjJD6mEBpRPI+vAb5quIbo1X+aQzqzFzHqbdcz1TPdTnFainbTZJxsOrQhvyPLry0gYoeoR5k&#10;lmyb7D9Q3qoECCbPFHgBxlilKwdic9H8xeZpkFFXLiQOxqNM+HGw6sfuKf5KLE93MNEAiyBjxBbJ&#10;WfhMJvnyp04ZxUnC/VE2PWWmyDm/+fJ5cUUhRbHF5fX8suoqTq9jwvxNg2fl0vFEY6lqyd13zFSR&#10;Ut9SSrEAj9a5OhoXigPB2b74qpE263uX2E7STO+b8pWuCeNdGlnlqThxKbc8rSdm+47fXL8RXUO/&#10;J/4jrUDH8WUrU1G89PB1m8HY2l55+5p4gKRp1IqHzSnjfm/XrNN+r/4AAAD//wMAUEsDBBQABgAI&#10;AAAAIQAw1HBj4AAAAAwBAAAPAAAAZHJzL2Rvd25yZXYueG1sTI/BboMwEETvlfoP1lbqJWpMQMUR&#10;wUQoUq9VC+ndwVsgxWuETUL79XVO7XE1TzNv8/1iBnbByfWWJGzWETCkxuqeWgnH+uVpC8x5RVoN&#10;llDCNzrYF/d3ucq0vdI7XirfslBCLlMSOu/HjHPXdGiUW9sRKWSfdjLKh3NquZ7UNZSbgcdRlHKj&#10;egoLnRrx0GHzVc1GQpX0XK3w8DG+1avkONfl6/mnlPLxYSl3wDwu/g+Gm35QhyI4nexM2rFBQrpJ&#10;0oCG4DkWwG5EJEQM7CQh3goBvMj5/yeKXwAAAP//AwBQSwECLQAUAAYACAAAACEAtoM4kv4AAADh&#10;AQAAEwAAAAAAAAAAAAAAAAAAAAAAW0NvbnRlbnRfVHlwZXNdLnhtbFBLAQItABQABgAIAAAAIQA4&#10;/SH/1gAAAJQBAAALAAAAAAAAAAAAAAAAAC8BAABfcmVscy8ucmVsc1BLAQItABQABgAIAAAAIQC8&#10;cbObnwEAACcDAAAOAAAAAAAAAAAAAAAAAC4CAABkcnMvZTJvRG9jLnhtbFBLAQItABQABgAIAAAA&#10;IQAw1HBj4AAAAAwBAAAPAAAAAAAAAAAAAAAAAPkDAABkcnMvZG93bnJldi54bWxQSwUGAAAAAAQA&#10;BADzAAAABgUAAAAA&#10;" filled="f" strokecolor="#c00000">
                <v:textbox>
                  <w:txbxContent>
                    <w:p w14:paraId="564F91A0"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Resolution:</w:t>
                      </w:r>
                    </w:p>
                    <w:p w14:paraId="45928ADB"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The issue of missing email addresses has been resolved. The customer dataset is now complete and validated. Closing the issue.</w:t>
                      </w:r>
                    </w:p>
                  </w:txbxContent>
                </v:textbox>
              </v:shape>
            </w:pict>
          </mc:Fallback>
        </mc:AlternateContent>
      </w:r>
      <w:r w:rsidR="00494390" w:rsidRPr="00790A6A">
        <w:rPr>
          <w:rFonts w:ascii="MetricHPE" w:eastAsia="Microsoft JhengHei" w:hAnsi="MetricHPE"/>
          <w:noProof/>
        </w:rPr>
        <mc:AlternateContent>
          <mc:Choice Requires="wps">
            <w:drawing>
              <wp:anchor distT="0" distB="0" distL="114300" distR="114300" simplePos="0" relativeHeight="251658340" behindDoc="0" locked="0" layoutInCell="1" allowOverlap="1" wp14:anchorId="50BC5984" wp14:editId="61EAE968">
                <wp:simplePos x="0" y="0"/>
                <wp:positionH relativeFrom="column">
                  <wp:posOffset>-234950</wp:posOffset>
                </wp:positionH>
                <wp:positionV relativeFrom="paragraph">
                  <wp:posOffset>2542068</wp:posOffset>
                </wp:positionV>
                <wp:extent cx="4011930" cy="800100"/>
                <wp:effectExtent l="0" t="0" r="13970" b="12700"/>
                <wp:wrapNone/>
                <wp:docPr id="1452740866" name="Text Box 216"/>
                <wp:cNvGraphicFramePr/>
                <a:graphic xmlns:a="http://schemas.openxmlformats.org/drawingml/2006/main">
                  <a:graphicData uri="http://schemas.microsoft.com/office/word/2010/wordprocessingShape">
                    <wps:wsp>
                      <wps:cNvSpPr txBox="1"/>
                      <wps:spPr>
                        <a:xfrm>
                          <a:off x="0" y="0"/>
                          <a:ext cx="4011930" cy="800100"/>
                        </a:xfrm>
                        <a:prstGeom prst="rect">
                          <a:avLst/>
                        </a:prstGeom>
                        <a:noFill/>
                        <a:ln>
                          <a:solidFill>
                            <a:srgbClr val="0070C0"/>
                          </a:solidFill>
                        </a:ln>
                      </wps:spPr>
                      <wps:txbx>
                        <w:txbxContent>
                          <w:p w14:paraId="39B91331"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Investigation:</w:t>
                            </w:r>
                          </w:p>
                          <w:p w14:paraId="0C220610"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The invalid phone number were due to an incomplete data transfer from the external CRM system. The CRM system team has been contacted to provide the missing data.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0BC5984" id="Text Box 216" o:spid="_x0000_s1163" type="#_x0000_t202" style="position:absolute;margin-left:-18.5pt;margin-top:200.15pt;width:315.9pt;height:63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Wy+mwEAACcDAAAOAAAAZHJzL2Uyb0RvYy54bWysUsuOEzEQvCPxD5bvZCYLguwokxXsarkg&#10;QFr4AMdjZyzZbtPtZCZ/T9ubxwpuiIsf3e3qqmqv7+bgxcEgOYi9XC5aKUzUMLi46+XPH49vVlJQ&#10;VnFQHqLp5dGQvNu8frWeUmduYAQ/GBQMEqmbUi/HnFPXNKRHExQtIJnISQsYVOYr7poB1cTowTc3&#10;bfu+mQCHhKANEUcfnpNyU/GtNTp/s5ZMFr6XzC3XFeu6LWuzWatuhyqNTp9oqH9gEZSL3PQC9aCy&#10;Ent0f0EFpxEIbF5oCA1Y67SpGljNsv1DzdOokqla2BxKF5vo/8Hqr4en9B1Fnj/BzAMshkyJOuJg&#10;0TNbDGVnpoLzbOHxYpuZs9AcfNcul7dvOaU5t2pZR/W1ub5OSPmzgSDKoZfIY6luqcMXytyRS88l&#10;pVmER+d9HY2PJUDg3VBi9YK77b1HcVBlpu2H9v7c7kUZI5anzVVLOeV5Ows39PJ2dRa6heHI+if+&#10;Ar2kX3uFxfHC4eM+g3WVXnn7XHiC5GlU1qefU8b98l6rrv978xsAAP//AwBQSwMEFAAGAAgAAAAh&#10;AJIAnwTiAAAACwEAAA8AAABkcnMvZG93bnJldi54bWxMj8FOwzAMhu9IvENkJC5oS1lLB6XphJC4&#10;IHHYQGLHrDFNWeNUTdYWnh5zgpst//r9feVmdp0YcQitJwXXywQEUu1NS42Ct9enxS2IEDUZ3XlC&#10;BV8YYFOdn5W6MH6iLY672AguoVBoBTbGvpAy1BadDkvfI/Htww9OR16HRppBT1zuOrlKklw63RJ/&#10;sLrHR4v1cXdyCrYynZ6z8H4czT7kV+PLt7bNp1KXF/PDPYiIc/wLwy8+o0PFTAd/IhNEp2CRrtkl&#10;KsiSJAXBiZu7jGUOPKzyFGRVyv8O1Q8AAAD//wMAUEsBAi0AFAAGAAgAAAAhALaDOJL+AAAA4QEA&#10;ABMAAAAAAAAAAAAAAAAAAAAAAFtDb250ZW50X1R5cGVzXS54bWxQSwECLQAUAAYACAAAACEAOP0h&#10;/9YAAACUAQAACwAAAAAAAAAAAAAAAAAvAQAAX3JlbHMvLnJlbHNQSwECLQAUAAYACAAAACEAdOVs&#10;vpsBAAAnAwAADgAAAAAAAAAAAAAAAAAuAgAAZHJzL2Uyb0RvYy54bWxQSwECLQAUAAYACAAAACEA&#10;kgCfBOIAAAALAQAADwAAAAAAAAAAAAAAAAD1AwAAZHJzL2Rvd25yZXYueG1sUEsFBgAAAAAEAAQA&#10;8wAAAAQFAAAAAA==&#10;" filled="f" strokecolor="#0070c0">
                <v:textbox>
                  <w:txbxContent>
                    <w:p w14:paraId="39B91331"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Investigation:</w:t>
                      </w:r>
                    </w:p>
                    <w:p w14:paraId="0C220610"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The invalid phone number were due to an incomplete data transfer from the external CRM system. The CRM system team has been contacted to provide the missing data.</w:t>
                      </w:r>
                    </w:p>
                  </w:txbxContent>
                </v:textbox>
              </v:shape>
            </w:pict>
          </mc:Fallback>
        </mc:AlternateContent>
      </w:r>
      <w:r w:rsidR="00494390" w:rsidRPr="00790A6A">
        <w:rPr>
          <w:rFonts w:ascii="MetricHPE" w:eastAsia="Microsoft JhengHei" w:hAnsi="MetricHPE"/>
          <w:noProof/>
        </w:rPr>
        <mc:AlternateContent>
          <mc:Choice Requires="wps">
            <w:drawing>
              <wp:anchor distT="0" distB="0" distL="114300" distR="114300" simplePos="0" relativeHeight="251658339" behindDoc="0" locked="0" layoutInCell="1" allowOverlap="1" wp14:anchorId="254276FB" wp14:editId="25EC5FC1">
                <wp:simplePos x="0" y="0"/>
                <wp:positionH relativeFrom="column">
                  <wp:posOffset>-234950</wp:posOffset>
                </wp:positionH>
                <wp:positionV relativeFrom="paragraph">
                  <wp:posOffset>1935008</wp:posOffset>
                </wp:positionV>
                <wp:extent cx="4011930" cy="563245"/>
                <wp:effectExtent l="0" t="0" r="13970" b="8255"/>
                <wp:wrapNone/>
                <wp:docPr id="335240995" name="Text Box 215"/>
                <wp:cNvGraphicFramePr/>
                <a:graphic xmlns:a="http://schemas.openxmlformats.org/drawingml/2006/main">
                  <a:graphicData uri="http://schemas.microsoft.com/office/word/2010/wordprocessingShape">
                    <wps:wsp>
                      <wps:cNvSpPr txBox="1"/>
                      <wps:spPr>
                        <a:xfrm>
                          <a:off x="0" y="0"/>
                          <a:ext cx="4011930" cy="563245"/>
                        </a:xfrm>
                        <a:prstGeom prst="rect">
                          <a:avLst/>
                        </a:prstGeom>
                        <a:noFill/>
                        <a:ln>
                          <a:solidFill>
                            <a:srgbClr val="C00000"/>
                          </a:solidFill>
                        </a:ln>
                      </wps:spPr>
                      <wps:txbx>
                        <w:txbxContent>
                          <w:p w14:paraId="21E5C455"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Assignee: John Smith (Data Steward)</w:t>
                            </w:r>
                          </w:p>
                          <w:p w14:paraId="06A9C361"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Watchers: Jane (Data Owner), Mike Brown (Business Analyst)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54276FB" id="Text Box 215" o:spid="_x0000_s1164" type="#_x0000_t202" style="position:absolute;margin-left:-18.5pt;margin-top:152.35pt;width:315.9pt;height:44.3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22onQEAACcDAAAOAAAAZHJzL2Uyb0RvYy54bWysUttuGyEQfa/Uf0C816ydi+qV11GbKH2p&#10;2kpJPwCz4EUChg7Yu/77Dtixo/Ytyj7MMhfOzDnD6m7yju01Jguh4/NZw5kOCnobth3//fz46TNn&#10;KcvQSwdBd/ygE79bf/ywGmOrFzCA6zUyAgmpHWPHh5xjK0RSg/YyzSDqQEkD6GUmF7eiRzkSundi&#10;0TS3YgTsI4LSKVH04Zjk64pvjFb5pzFJZ+Y6TrPlarHaTbFivZLtFmUcrDqNId8whZc2UNMz1IPM&#10;ku3Q/gflrUJIYPJMgRdgjFW6ciA28+YfNk+DjLpyIXFSPMuU3g9W/dg/xV/I8vQVJlpgEWSMqU0U&#10;LHwmg778aVJGeZLwcJZNT5kpCl438/nyilKKcje3V4vrmwIjLrcjpvxNg2fl0HGktVS15P57ysfS&#10;l5LSLMCjda6uxoUSSOBsX2LVwe3m3iHbS9rpfVO+U7tXZdS8XBUXLuWUp83EbN/x5fKF6Ab6A/Ef&#10;6Ql0PP3ZSSyKlxm+7DIYW8crd4+FJ0jaRiV4ejll3a/9WnV53+u/AAAA//8DAFBLAwQUAAYACAAA&#10;ACEA9mSxLOAAAAALAQAADwAAAGRycy9kb3ducmV2LnhtbEyPwU6DQBCG7ya+w2ZMvDTtoqC1lKUh&#10;TbwahXqfslNA2V3CLi369I4nPc7Mn3++L9vNphdnGn3nrIK7VQSCbO10ZxsFh+p5+QTCB7Qae2dJ&#10;wRd52OXXVxmm2l3sG53L0AgusT5FBW0IQyqlr1sy6FduIMu3kxsNBh7HRuoRL1xuenkfRY/SYGf5&#10;Q4sD7VuqP8vJKCjjTuKC9u/Da7WID1NVvHx8F0rd3szFFkSgOfyF4Ref0SFnpqObrPaiV7CM1+wS&#10;FMRRsgbBiYdNwjJH3mziBGSeyf8O+Q8AAAD//wMAUEsBAi0AFAAGAAgAAAAhALaDOJL+AAAA4QEA&#10;ABMAAAAAAAAAAAAAAAAAAAAAAFtDb250ZW50X1R5cGVzXS54bWxQSwECLQAUAAYACAAAACEAOP0h&#10;/9YAAACUAQAACwAAAAAAAAAAAAAAAAAvAQAAX3JlbHMvLnJlbHNQSwECLQAUAAYACAAAACEACUdt&#10;qJ0BAAAnAwAADgAAAAAAAAAAAAAAAAAuAgAAZHJzL2Uyb0RvYy54bWxQSwECLQAUAAYACAAAACEA&#10;9mSxLOAAAAALAQAADwAAAAAAAAAAAAAAAAD3AwAAZHJzL2Rvd25yZXYueG1sUEsFBgAAAAAEAAQA&#10;8wAAAAQFAAAAAA==&#10;" filled="f" strokecolor="#c00000">
                <v:textbox>
                  <w:txbxContent>
                    <w:p w14:paraId="21E5C455"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Assignee: John Smith (Data Steward)</w:t>
                      </w:r>
                    </w:p>
                    <w:p w14:paraId="06A9C361"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Watchers: Jane (Data Owner), Mike Brown (Business Analyst)</w:t>
                      </w:r>
                    </w:p>
                  </w:txbxContent>
                </v:textbox>
              </v:shape>
            </w:pict>
          </mc:Fallback>
        </mc:AlternateContent>
      </w:r>
      <w:r w:rsidR="00DD519B" w:rsidRPr="00790A6A">
        <w:rPr>
          <w:rFonts w:ascii="MetricHPE" w:eastAsia="Microsoft JhengHei" w:hAnsi="MetricHPE"/>
          <w:noProof/>
        </w:rPr>
        <mc:AlternateContent>
          <mc:Choice Requires="wps">
            <w:drawing>
              <wp:anchor distT="0" distB="0" distL="114300" distR="114300" simplePos="0" relativeHeight="251658341" behindDoc="0" locked="0" layoutInCell="1" allowOverlap="1" wp14:anchorId="4DEAB03B" wp14:editId="3F77AB63">
                <wp:simplePos x="0" y="0"/>
                <wp:positionH relativeFrom="column">
                  <wp:posOffset>-234950</wp:posOffset>
                </wp:positionH>
                <wp:positionV relativeFrom="paragraph">
                  <wp:posOffset>3390900</wp:posOffset>
                </wp:positionV>
                <wp:extent cx="4011930" cy="1238250"/>
                <wp:effectExtent l="0" t="0" r="26670" b="19050"/>
                <wp:wrapNone/>
                <wp:docPr id="1777342810" name="Text Box 217"/>
                <wp:cNvGraphicFramePr/>
                <a:graphic xmlns:a="http://schemas.openxmlformats.org/drawingml/2006/main">
                  <a:graphicData uri="http://schemas.microsoft.com/office/word/2010/wordprocessingShape">
                    <wps:wsp>
                      <wps:cNvSpPr txBox="1"/>
                      <wps:spPr>
                        <a:xfrm>
                          <a:off x="0" y="0"/>
                          <a:ext cx="4011930" cy="1238250"/>
                        </a:xfrm>
                        <a:prstGeom prst="rect">
                          <a:avLst/>
                        </a:prstGeom>
                        <a:noFill/>
                        <a:ln>
                          <a:solidFill>
                            <a:srgbClr val="0070C0"/>
                          </a:solidFill>
                        </a:ln>
                      </wps:spPr>
                      <wps:txbx>
                        <w:txbxContent>
                          <w:p w14:paraId="4FD1E9A4"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Correction Plan:</w:t>
                            </w:r>
                          </w:p>
                          <w:p w14:paraId="42FD1A82"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1. Request the external CRM system team to resend the complete dataset.</w:t>
                            </w:r>
                          </w:p>
                          <w:p w14:paraId="02EED694"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2. Validate the received data for completeness.</w:t>
                            </w:r>
                          </w:p>
                          <w:p w14:paraId="1FAAAE14"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3. Update the customer data records in our system with the correct email addresses.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DEAB03B" id="Text Box 217" o:spid="_x0000_s1165" type="#_x0000_t202" style="position:absolute;margin-left:-18.5pt;margin-top:267pt;width:315.9pt;height:97.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2ddnQEAACkDAAAOAAAAZHJzL2Uyb0RvYy54bWysUk1vGyEQvVfKf0Dca3adfiQrr6MmUXqJ&#10;2kppfwBmwYsEDB2wd/3vM1DHjtpblcsAM8ObN29mdTN7x/Yak4XQ83bRcKaDgsGGbc9//Xx4f8VZ&#10;yjIM0kHQPT/oxG/WF+9WU+z0EkZwg0ZGICF1U+z5mHPshEhq1F6mBUQdKGgAvcz0xK0YUE6E7p1Y&#10;Ns0nMQEOEUHplMh7/yfI1xXfGK3yd2OSzsz1nLjlarHaTbFivZLdFmUcrTrSkP/BwksbqOgJ6l5m&#10;yXZo/4HyViEkMHmhwAswxipde6Bu2uavbp5GGXXthcRJ8SRTejtY9W3/FH8gy/MtzDTAIsgUU5fI&#10;WfqZDfpyElNGcZLwcJJNz5kpcn5o2vb6kkKKYu3y8mr5sQorzt8jpvxVg2fl0nOkuVS55P4xZSpJ&#10;qS8ppVqAB+tcnY0LxZHA2aH46gO3mzuHbC/LUJvPzd1LuVdphFi+inMz5ZbnzczsQDSb+qf4NjAc&#10;SIGJlqDn6fdOYtG8kPiyy2Bs5XdOPGLSPCrt4+6Ugb9+16zzhq+fAQAA//8DAFBLAwQUAAYACAAA&#10;ACEADXMIiOIAAAALAQAADwAAAGRycy9kb3ducmV2LnhtbEyPwU7DMAyG70i8Q2QkLmhLWbuNlboT&#10;QuKCxGEDCY5ZE5qyxqmarC08Pd4Jbrb86/f3FdvJtWIwfWg8IdzOExCGKq8bqhHeXp9mdyBCVKRV&#10;68kgfJsA2/LyolC59iPtzLCPteASCrlCsDF2uZShssapMPedIb59+t6pyGtfS92rkctdKxdJspJO&#10;NcQfrOrMozXVcX9yCDuZjs9ZeD8O+iOsboaXH2XrL8Trq+nhHkQ0U/wLwxmf0aFkpoM/kQ6iRZil&#10;a3aJCMs044ETy03GMgeE9WKTgCwL+d+h/AUAAP//AwBQSwECLQAUAAYACAAAACEAtoM4kv4AAADh&#10;AQAAEwAAAAAAAAAAAAAAAAAAAAAAW0NvbnRlbnRfVHlwZXNdLnhtbFBLAQItABQABgAIAAAAIQA4&#10;/SH/1gAAAJQBAAALAAAAAAAAAAAAAAAAAC8BAABfcmVscy8ucmVsc1BLAQItABQABgAIAAAAIQAQ&#10;02ddnQEAACkDAAAOAAAAAAAAAAAAAAAAAC4CAABkcnMvZTJvRG9jLnhtbFBLAQItABQABgAIAAAA&#10;IQANcwiI4gAAAAsBAAAPAAAAAAAAAAAAAAAAAPcDAABkcnMvZG93bnJldi54bWxQSwUGAAAAAAQA&#10;BADzAAAABgUAAAAA&#10;" filled="f" strokecolor="#0070c0">
                <v:textbox>
                  <w:txbxContent>
                    <w:p w14:paraId="4FD1E9A4" w14:textId="77777777" w:rsidR="00DD519B" w:rsidRPr="00760DD4" w:rsidRDefault="00DD519B" w:rsidP="00DD519B">
                      <w:pPr>
                        <w:rPr>
                          <w:rFonts w:ascii="MetricHPE" w:hAnsi="MetricHPE"/>
                          <w:b/>
                          <w:color w:val="000000" w:themeColor="text1"/>
                          <w:kern w:val="24"/>
                          <w:sz w:val="20"/>
                          <w:szCs w:val="20"/>
                        </w:rPr>
                      </w:pPr>
                      <w:r w:rsidRPr="00760DD4">
                        <w:rPr>
                          <w:rFonts w:ascii="MetricHPE" w:hAnsi="MetricHPE"/>
                          <w:b/>
                          <w:color w:val="000000" w:themeColor="text1"/>
                          <w:kern w:val="24"/>
                          <w:sz w:val="20"/>
                          <w:szCs w:val="20"/>
                        </w:rPr>
                        <w:t>Correction Plan:</w:t>
                      </w:r>
                    </w:p>
                    <w:p w14:paraId="42FD1A82"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1. Request the external CRM system team to resend the complete dataset.</w:t>
                      </w:r>
                    </w:p>
                    <w:p w14:paraId="02EED694"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2. Validate the received data for completeness.</w:t>
                      </w:r>
                    </w:p>
                    <w:p w14:paraId="1FAAAE14" w14:textId="77777777" w:rsidR="00DD519B" w:rsidRPr="00760DD4" w:rsidRDefault="00DD519B" w:rsidP="00DD519B">
                      <w:pPr>
                        <w:rPr>
                          <w:rFonts w:ascii="MetricHPE" w:hAnsi="MetricHPE"/>
                          <w:color w:val="000000" w:themeColor="text1"/>
                          <w:kern w:val="24"/>
                          <w:sz w:val="20"/>
                          <w:szCs w:val="20"/>
                        </w:rPr>
                      </w:pPr>
                      <w:r w:rsidRPr="00760DD4">
                        <w:rPr>
                          <w:rFonts w:ascii="MetricHPE" w:hAnsi="MetricHPE"/>
                          <w:color w:val="000000" w:themeColor="text1"/>
                          <w:kern w:val="24"/>
                          <w:sz w:val="20"/>
                          <w:szCs w:val="20"/>
                        </w:rPr>
                        <w:t>3. Update the customer data records in our system with the correct email addresses.</w:t>
                      </w:r>
                    </w:p>
                  </w:txbxContent>
                </v:textbox>
              </v:shape>
            </w:pict>
          </mc:Fallback>
        </mc:AlternateContent>
      </w:r>
      <w:r w:rsidR="00DD519B" w:rsidRPr="00790A6A">
        <w:rPr>
          <w:rFonts w:ascii="MetricHPE" w:eastAsia="Microsoft JhengHei" w:hAnsi="MetricHPE"/>
          <w:noProof/>
        </w:rPr>
        <mc:AlternateContent>
          <mc:Choice Requires="wps">
            <w:drawing>
              <wp:anchor distT="0" distB="0" distL="114300" distR="114300" simplePos="0" relativeHeight="251658344" behindDoc="0" locked="0" layoutInCell="1" allowOverlap="1" wp14:anchorId="6CF6DAA4" wp14:editId="552EB213">
                <wp:simplePos x="0" y="0"/>
                <wp:positionH relativeFrom="column">
                  <wp:posOffset>5321300</wp:posOffset>
                </wp:positionH>
                <wp:positionV relativeFrom="paragraph">
                  <wp:posOffset>2417445</wp:posOffset>
                </wp:positionV>
                <wp:extent cx="1041400" cy="742950"/>
                <wp:effectExtent l="0" t="0" r="0" b="0"/>
                <wp:wrapNone/>
                <wp:docPr id="1595785672" name="Text Box 220"/>
                <wp:cNvGraphicFramePr/>
                <a:graphic xmlns:a="http://schemas.openxmlformats.org/drawingml/2006/main">
                  <a:graphicData uri="http://schemas.microsoft.com/office/word/2010/wordprocessingShape">
                    <wps:wsp>
                      <wps:cNvSpPr txBox="1"/>
                      <wps:spPr>
                        <a:xfrm>
                          <a:off x="0" y="0"/>
                          <a:ext cx="1041400" cy="742950"/>
                        </a:xfrm>
                        <a:prstGeom prst="rect">
                          <a:avLst/>
                        </a:prstGeom>
                        <a:noFill/>
                      </wps:spPr>
                      <wps:txbx>
                        <w:txbxContent>
                          <w:p w14:paraId="71E50597" w14:textId="77777777" w:rsidR="00DD519B" w:rsidRDefault="00DD519B" w:rsidP="00DD519B">
                            <w:pPr>
                              <w:rPr>
                                <w:rFonts w:ascii="MetricHPE" w:hAnsi="MetricHPE"/>
                                <w:color w:val="C00000"/>
                                <w:kern w:val="24"/>
                              </w:rPr>
                            </w:pPr>
                            <w:r w:rsidRPr="00760DD4">
                              <w:rPr>
                                <w:rFonts w:ascii="MetricHPE" w:hAnsi="MetricHPE"/>
                                <w:color w:val="C00000"/>
                                <w:kern w:val="24"/>
                              </w:rPr>
                              <w:t>CFH</w:t>
                            </w:r>
                          </w:p>
                          <w:p w14:paraId="60BBF28A" w14:textId="77777777" w:rsidR="007021BD" w:rsidRPr="00760DD4" w:rsidRDefault="007021BD" w:rsidP="00DD519B">
                            <w:pPr>
                              <w:rPr>
                                <w:rFonts w:ascii="MetricHPE" w:eastAsia="Microsoft JhengHei" w:hAnsi="MetricHPE"/>
                                <w:color w:val="C00000"/>
                                <w:kern w:val="24"/>
                              </w:rPr>
                            </w:pPr>
                          </w:p>
                          <w:p w14:paraId="7A1457E8" w14:textId="77777777" w:rsidR="00DD519B" w:rsidRPr="00760DD4" w:rsidRDefault="00DD519B" w:rsidP="00DD519B">
                            <w:pPr>
                              <w:rPr>
                                <w:rFonts w:ascii="MetricHPE" w:eastAsia="Microsoft JhengHei" w:hAnsi="MetricHPE"/>
                                <w:color w:val="C00000"/>
                                <w:kern w:val="24"/>
                                <w:sz w:val="2"/>
                                <w:szCs w:val="2"/>
                              </w:rPr>
                            </w:pPr>
                          </w:p>
                          <w:p w14:paraId="797D4867" w14:textId="77777777" w:rsidR="00DD519B" w:rsidRPr="00760DD4" w:rsidRDefault="00DD519B" w:rsidP="00DD519B">
                            <w:pPr>
                              <w:rPr>
                                <w:rFonts w:ascii="MetricHPE" w:hAnsi="MetricHPE"/>
                                <w:color w:val="0070C0"/>
                                <w:kern w:val="24"/>
                              </w:rPr>
                            </w:pPr>
                            <w:r w:rsidRPr="00760DD4">
                              <w:rPr>
                                <w:rFonts w:ascii="MetricHPE" w:hAnsi="MetricHPE"/>
                                <w:color w:val="0070C0"/>
                                <w:kern w:val="24"/>
                              </w:rPr>
                              <w:t>Subsidiaries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CF6DAA4" id="Text Box 220" o:spid="_x0000_s1166" type="#_x0000_t202" style="position:absolute;margin-left:419pt;margin-top:190.35pt;width:82pt;height:58.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BT2ggEAAPICAAAOAAAAZHJzL2Uyb0RvYy54bWysUk1v2zAMvRfYfxB0b+wE2doZcYp2RXcZ&#10;ugFdf4AiS7EAS9RIJXb+/SglS4btVvRCSfx4fHzU6m7yg9gbJAehlfNZLYUJGjoXtq18/fl0fSsF&#10;JRU6NUAwrTwYknfrD1erMTZmAT0MnUHBIIGaMbayTyk2VUW6N17RDKIJHLSAXiV+4rbqUI2M7odq&#10;UdefqhGwiwjaELH38RiU64JvrdHpu7VkkhhaydxSsVjsJttqvVLNFlXsnT7RUG9g4ZUL3PQM9aiS&#10;Ejt0/0F5pxEIbJpp8BVY67QpM/A08/qfaV56FU2ZhcWheJaJ3g9WP+9f4g8UaXqAiReYBRkjNcTO&#10;PM9k0eeTmQqOs4SHs2xmSkLnono5X9Yc0hy7WS4+fyy6VpfqiJS+GvAiX1qJvJailtp/o8QdOfVP&#10;Sm4W4MkNQ/ZfqORbmjaTcF3ueCa6ge7A/EdeYSvp106hkQLT8AXKxo9w97sE1pVOGedYc4JnYQuB&#10;0yfIm/v7XbIuX3X9GwAA//8DAFBLAwQUAAYACAAAACEApMW6lt8AAAAMAQAADwAAAGRycy9kb3du&#10;cmV2LnhtbEyPQU/DMAyF70j8h8hI3FjCGLQrdScE4graYJO4Za3XVjRO1WRr+fd4JzhZ9nt6/l6+&#10;mlynTjSE1jPC7cyAIi591XKN8PnxepOCCtFyZTvPhPBDAVbF5UVus8qPvKbTJtZKQjhkFqGJsc+0&#10;DmVDzoaZ74lFO/jB2SjrUOtqsKOEu07PjXnQzrYsHxrb03ND5ffm6BC2b4ev3cK81y/uvh/9ZDS7&#10;pUa8vpqeHkFFmuKfGc74gg6FMO39kaugOoT0LpUuEUFmAursMGYupz3CYpkkoItc/y9R/AIAAP//&#10;AwBQSwECLQAUAAYACAAAACEAtoM4kv4AAADhAQAAEwAAAAAAAAAAAAAAAAAAAAAAW0NvbnRlbnRf&#10;VHlwZXNdLnhtbFBLAQItABQABgAIAAAAIQA4/SH/1gAAAJQBAAALAAAAAAAAAAAAAAAAAC8BAABf&#10;cmVscy8ucmVsc1BLAQItABQABgAIAAAAIQBmRBT2ggEAAPICAAAOAAAAAAAAAAAAAAAAAC4CAABk&#10;cnMvZTJvRG9jLnhtbFBLAQItABQABgAIAAAAIQCkxbqW3wAAAAwBAAAPAAAAAAAAAAAAAAAAANwD&#10;AABkcnMvZG93bnJldi54bWxQSwUGAAAAAAQABADzAAAA6AQAAAAA&#10;" filled="f" stroked="f">
                <v:textbox>
                  <w:txbxContent>
                    <w:p w14:paraId="71E50597" w14:textId="77777777" w:rsidR="00DD519B" w:rsidRDefault="00DD519B" w:rsidP="00DD519B">
                      <w:pPr>
                        <w:rPr>
                          <w:rFonts w:ascii="MetricHPE" w:hAnsi="MetricHPE"/>
                          <w:color w:val="C00000"/>
                          <w:kern w:val="24"/>
                        </w:rPr>
                      </w:pPr>
                      <w:r w:rsidRPr="00760DD4">
                        <w:rPr>
                          <w:rFonts w:ascii="MetricHPE" w:hAnsi="MetricHPE"/>
                          <w:color w:val="C00000"/>
                          <w:kern w:val="24"/>
                        </w:rPr>
                        <w:t>CFH</w:t>
                      </w:r>
                    </w:p>
                    <w:p w14:paraId="60BBF28A" w14:textId="77777777" w:rsidR="007021BD" w:rsidRPr="00760DD4" w:rsidRDefault="007021BD" w:rsidP="00DD519B">
                      <w:pPr>
                        <w:rPr>
                          <w:rFonts w:ascii="MetricHPE" w:eastAsia="Microsoft JhengHei" w:hAnsi="MetricHPE"/>
                          <w:color w:val="C00000"/>
                          <w:kern w:val="24"/>
                        </w:rPr>
                      </w:pPr>
                    </w:p>
                    <w:p w14:paraId="7A1457E8" w14:textId="77777777" w:rsidR="00DD519B" w:rsidRPr="00760DD4" w:rsidRDefault="00DD519B" w:rsidP="00DD519B">
                      <w:pPr>
                        <w:rPr>
                          <w:rFonts w:ascii="MetricHPE" w:eastAsia="Microsoft JhengHei" w:hAnsi="MetricHPE"/>
                          <w:color w:val="C00000"/>
                          <w:kern w:val="24"/>
                          <w:sz w:val="2"/>
                          <w:szCs w:val="2"/>
                        </w:rPr>
                      </w:pPr>
                    </w:p>
                    <w:p w14:paraId="797D4867" w14:textId="77777777" w:rsidR="00DD519B" w:rsidRPr="00760DD4" w:rsidRDefault="00DD519B" w:rsidP="00DD519B">
                      <w:pPr>
                        <w:rPr>
                          <w:rFonts w:ascii="MetricHPE" w:hAnsi="MetricHPE"/>
                          <w:color w:val="0070C0"/>
                          <w:kern w:val="24"/>
                        </w:rPr>
                      </w:pPr>
                      <w:r w:rsidRPr="00760DD4">
                        <w:rPr>
                          <w:rFonts w:ascii="MetricHPE" w:hAnsi="MetricHPE"/>
                          <w:color w:val="0070C0"/>
                          <w:kern w:val="24"/>
                        </w:rPr>
                        <w:t>Subsidiaries</w:t>
                      </w:r>
                    </w:p>
                  </w:txbxContent>
                </v:textbox>
              </v:shape>
            </w:pict>
          </mc:Fallback>
        </mc:AlternateContent>
      </w:r>
      <w:r w:rsidR="00DD519B" w:rsidRPr="00790A6A">
        <w:rPr>
          <w:rFonts w:ascii="MetricHPE" w:eastAsia="Microsoft JhengHei" w:hAnsi="MetricHPE"/>
          <w:noProof/>
        </w:rPr>
        <mc:AlternateContent>
          <mc:Choice Requires="wps">
            <w:drawing>
              <wp:anchor distT="0" distB="0" distL="114300" distR="114300" simplePos="0" relativeHeight="251658346" behindDoc="0" locked="0" layoutInCell="1" allowOverlap="1" wp14:anchorId="7B725D56" wp14:editId="6D73B5A9">
                <wp:simplePos x="0" y="0"/>
                <wp:positionH relativeFrom="column">
                  <wp:posOffset>4216400</wp:posOffset>
                </wp:positionH>
                <wp:positionV relativeFrom="paragraph">
                  <wp:posOffset>2849245</wp:posOffset>
                </wp:positionV>
                <wp:extent cx="977900" cy="260350"/>
                <wp:effectExtent l="0" t="0" r="12700" b="25400"/>
                <wp:wrapNone/>
                <wp:docPr id="1424355588" name="Text Box 222"/>
                <wp:cNvGraphicFramePr/>
                <a:graphic xmlns:a="http://schemas.openxmlformats.org/drawingml/2006/main">
                  <a:graphicData uri="http://schemas.microsoft.com/office/word/2010/wordprocessingShape">
                    <wps:wsp>
                      <wps:cNvSpPr txBox="1"/>
                      <wps:spPr>
                        <a:xfrm>
                          <a:off x="0" y="0"/>
                          <a:ext cx="977900" cy="260350"/>
                        </a:xfrm>
                        <a:prstGeom prst="rect">
                          <a:avLst/>
                        </a:prstGeom>
                        <a:noFill/>
                        <a:ln>
                          <a:solidFill>
                            <a:srgbClr val="0070C0"/>
                          </a:solidFill>
                        </a:ln>
                      </wps:spPr>
                      <wps:bodyPr wrap="square">
                        <a:noAutofit/>
                      </wps:bodyPr>
                    </wps:wsp>
                  </a:graphicData>
                </a:graphic>
                <wp14:sizeRelH relativeFrom="margin">
                  <wp14:pctWidth>0</wp14:pctWidth>
                </wp14:sizeRelH>
                <wp14:sizeRelV relativeFrom="margin">
                  <wp14:pctHeight>0</wp14:pctHeight>
                </wp14:sizeRelV>
              </wp:anchor>
            </w:drawing>
          </mc:Choice>
          <mc:Fallback>
            <w:pict>
              <v:shape w14:anchorId="5BD5BEA6" id="Text Box 222" o:spid="_x0000_s1026" type="#_x0000_t202" style="position:absolute;margin-left:332pt;margin-top:224.35pt;width:77pt;height:20.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x4jwEAABMDAAAOAAAAZHJzL2Uyb0RvYy54bWysUk1vEzEQvSPxHyzfibdBNHSVTVValQsC&#10;pMIPcLx21pLXY2ac7ObfMzZpUsEN9WJ7vt7Me+P17TwGcbBIHmInrxaNFDYa6H3cdfLnj8d3H6Wg&#10;rGOvA0TbyaMlebt5+2Y9pdYuYYDQWxQMEqmdUieHnFOrFJnBjpoWkGzkoAMcdWYTd6pHPTH6GNSy&#10;aa7VBNgnBGOJ2PvwJyg3Fd85a/I358hmETrJs+V6Yj235VSbtW53qNPgzWkM/R9TjNpHbnqGetBZ&#10;iz36f6BGbxAIXF4YGBU4542tHJjNVfMXm6dBJ1u5sDiUzjLR68Gar4en9B1Fnj/BzAssgkyJWmJn&#10;4TM7HMvNkwqOs4THs2x2zsKw82a1umk4Yji0vG7ef6iyqktxQsqfLYyiPDqJvJUqlj58ocwNOfU5&#10;pfSK8OhDqJsJsTgIgu+Lrxq4294HFAddVtqsmvvndi/SGLGUqguV8tpCf2SuE6+7k/Rrr7GoWxre&#10;7TM4X2e5JJ7qWfk64umXlNW+tGvW5S9vfgMAAP//AwBQSwMEFAAGAAgAAAAhAMVNAfLhAAAACwEA&#10;AA8AAABkcnMvZG93bnJldi54bWxMj8FOwzAQRO9I/IO1SFxQ6xSiNIQ4FULigsShBYket7GJQ+N1&#10;FLtJ4OtZTuW4s6OZN+Vmdp0YzRBaTwpWywSEodrrlhoF72/PixxEiEgaO09GwbcJsKkuL0ostJ9o&#10;a8ZdbASHUChQgY2xL6QMtTUOw9L3hvj36QeHkc+hkXrAicNdJ2+TJJMOW+IGi715sqY+7k5OwVbe&#10;TS9p+DiOeh+ym/H1B23zpdT11fz4ACKaOZ7N8IfP6FAx08GfSAfRKciylLdEBWmar0GwI1/lrBxY&#10;ye/XIKtS/t9Q/QIAAP//AwBQSwECLQAUAAYACAAAACEAtoM4kv4AAADhAQAAEwAAAAAAAAAAAAAA&#10;AAAAAAAAW0NvbnRlbnRfVHlwZXNdLnhtbFBLAQItABQABgAIAAAAIQA4/SH/1gAAAJQBAAALAAAA&#10;AAAAAAAAAAAAAC8BAABfcmVscy8ucmVsc1BLAQItABQABgAIAAAAIQCGbRx4jwEAABMDAAAOAAAA&#10;AAAAAAAAAAAAAC4CAABkcnMvZTJvRG9jLnhtbFBLAQItABQABgAIAAAAIQDFTQHy4QAAAAsBAAAP&#10;AAAAAAAAAAAAAAAAAOkDAABkcnMvZG93bnJldi54bWxQSwUGAAAAAAQABADzAAAA9wQAAAAA&#10;" filled="f" strokecolor="#0070c0"/>
            </w:pict>
          </mc:Fallback>
        </mc:AlternateContent>
      </w:r>
      <w:r w:rsidR="00DD519B" w:rsidRPr="00790A6A">
        <w:rPr>
          <w:rFonts w:ascii="MetricHPE" w:eastAsia="Microsoft JhengHei" w:hAnsi="MetricHPE"/>
          <w:noProof/>
        </w:rPr>
        <mc:AlternateContent>
          <mc:Choice Requires="wps">
            <w:drawing>
              <wp:anchor distT="0" distB="0" distL="114300" distR="114300" simplePos="0" relativeHeight="251658345" behindDoc="0" locked="0" layoutInCell="1" allowOverlap="1" wp14:anchorId="0B0CF355" wp14:editId="0ADFBCC1">
                <wp:simplePos x="0" y="0"/>
                <wp:positionH relativeFrom="column">
                  <wp:posOffset>4216400</wp:posOffset>
                </wp:positionH>
                <wp:positionV relativeFrom="paragraph">
                  <wp:posOffset>2423795</wp:posOffset>
                </wp:positionV>
                <wp:extent cx="977900" cy="251460"/>
                <wp:effectExtent l="0" t="0" r="12700" b="15240"/>
                <wp:wrapNone/>
                <wp:docPr id="1226889333" name="Text Box 221"/>
                <wp:cNvGraphicFramePr/>
                <a:graphic xmlns:a="http://schemas.openxmlformats.org/drawingml/2006/main">
                  <a:graphicData uri="http://schemas.microsoft.com/office/word/2010/wordprocessingShape">
                    <wps:wsp>
                      <wps:cNvSpPr txBox="1"/>
                      <wps:spPr>
                        <a:xfrm>
                          <a:off x="0" y="0"/>
                          <a:ext cx="977900" cy="251460"/>
                        </a:xfrm>
                        <a:prstGeom prst="rect">
                          <a:avLst/>
                        </a:prstGeom>
                        <a:noFill/>
                        <a:ln>
                          <a:solidFill>
                            <a:srgbClr val="C00000"/>
                          </a:solidFill>
                        </a:ln>
                      </wps:spPr>
                      <wps:bodyPr wrap="square">
                        <a:spAutoFit/>
                      </wps:bodyPr>
                    </wps:wsp>
                  </a:graphicData>
                </a:graphic>
                <wp14:sizeRelH relativeFrom="margin">
                  <wp14:pctWidth>0</wp14:pctWidth>
                </wp14:sizeRelH>
              </wp:anchor>
            </w:drawing>
          </mc:Choice>
          <mc:Fallback>
            <w:pict>
              <v:shape w14:anchorId="27ADCFCC" id="Text Box 221" o:spid="_x0000_s1026" type="#_x0000_t202" style="position:absolute;margin-left:332pt;margin-top:190.85pt;width:77pt;height:19.8pt;z-index:2516583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LyEkQEAABMDAAAOAAAAZHJzL2Uyb0RvYy54bWysUk1vEzEQvSPxHyzfiTcRtHSVTVValQsC&#10;pMIPcLx2diXbY2ac7ObfMzZpUsENdQ9ez9ebeW+8vp2DFweLNELs5HLRSGGjgX6Mu07+/PH47qMU&#10;lHXstYdoO3m0JG83b9+sp9TaFQzge4uCQSK1U+rkkHNqlSIz2KBpAclGDjrAoDObuFM96onRg1er&#10;prlSE2CfEIwlYu/Dn6DcVHznrMnfnCObhe8kz5brifXcllNt1rrdoU7DaE5j6P+YIugxctMz1IPO&#10;Wuxx/AcqjAaBwOWFgaDAudHYyoHZLJu/2DwNOtnKhcWhdJaJXg/WfD08pe8o8vwJZl5gEWRK1BI7&#10;C5/ZYSh/nlRwnCU8nmWzcxaGnTfX1zcNRwyHVh+W76+qrOpSnJDyZwtBlEsnkbdSxdKHL5S5Iac+&#10;p5ReER5H7+tmfCwOAj/2xVcN3G3vPYqD5pXeN+UrQzPGizS2Sqm6UCm3LfRH5jrxujtJv/Yai7pc&#10;mO72mZvWWS6Jp3pWvsKfXklZ7Uu7Zl3e8uY3AAAA//8DAFBLAwQUAAYACAAAACEAaEhHaN4AAAAL&#10;AQAADwAAAGRycy9kb3ducmV2LnhtbEyPzU7DMBCE70i8g7WVuFHnpwpRyKZCQdxAoqUP4MZLHDVe&#10;R7Hbpm+POcFxdkaz39TbxY7iQrMfHCOk6wQEcef0wD3C4evtsQThg2KtRseEcCMP2+b+rlaVdlfe&#10;0WUfehFL2FcKwYQwVVL6zpBVfu0m4uh9u9mqEOXcSz2rayy3o8ySpJBWDRw/GDVRa6g77c8WYff6&#10;PplPOrQfrexvnbR55gMjPqyWl2cQgZbwF4Zf/IgOTWQ6ujNrL0aEotjELQEhL9MnEDFRpmW8HBE2&#10;WZqDbGr5f0PzAwAA//8DAFBLAQItABQABgAIAAAAIQC2gziS/gAAAOEBAAATAAAAAAAAAAAAAAAA&#10;AAAAAABbQ29udGVudF9UeXBlc10ueG1sUEsBAi0AFAAGAAgAAAAhADj9If/WAAAAlAEAAAsAAAAA&#10;AAAAAAAAAAAALwEAAF9yZWxzLy5yZWxzUEsBAi0AFAAGAAgAAAAhAPsIvISRAQAAEwMAAA4AAAAA&#10;AAAAAAAAAAAALgIAAGRycy9lMm9Eb2MueG1sUEsBAi0AFAAGAAgAAAAhAGhIR2jeAAAACwEAAA8A&#10;AAAAAAAAAAAAAAAA6wMAAGRycy9kb3ducmV2LnhtbFBLBQYAAAAABAAEAPMAAAD2BAAAAAA=&#10;" filled="f" strokecolor="#c00000">
                <v:textbox style="mso-fit-shape-to-text:t"/>
              </v:shape>
            </w:pict>
          </mc:Fallback>
        </mc:AlternateContent>
      </w:r>
    </w:p>
    <w:p w14:paraId="0187799A" w14:textId="77777777" w:rsidR="00975E5A" w:rsidRPr="00790A6A" w:rsidRDefault="00975E5A" w:rsidP="00D917EF">
      <w:pPr>
        <w:pStyle w:val="Heading2"/>
        <w:numPr>
          <w:ilvl w:val="1"/>
          <w:numId w:val="10"/>
        </w:numPr>
        <w:rPr>
          <w:rFonts w:ascii="MetricHPE" w:eastAsia="Microsoft JhengHei" w:hAnsi="MetricHPE"/>
          <w:szCs w:val="24"/>
        </w:rPr>
      </w:pPr>
      <w:bookmarkStart w:id="143" w:name="_Toc178244947"/>
      <w:r w:rsidRPr="00790A6A">
        <w:rPr>
          <w:rFonts w:ascii="MetricHPE" w:hAnsi="MetricHPE"/>
          <w:szCs w:val="24"/>
        </w:rPr>
        <w:lastRenderedPageBreak/>
        <w:t>Recommendation for data lineage tracking process with tool/methodology</w:t>
      </w:r>
      <w:bookmarkEnd w:id="143"/>
    </w:p>
    <w:p w14:paraId="4550CB42" w14:textId="68C02443" w:rsidR="00975E5A" w:rsidRPr="00790A6A" w:rsidRDefault="00975E5A" w:rsidP="00D917EF">
      <w:pPr>
        <w:pStyle w:val="Heading3"/>
        <w:numPr>
          <w:ilvl w:val="2"/>
          <w:numId w:val="10"/>
        </w:numPr>
        <w:rPr>
          <w:rFonts w:ascii="MetricHPE" w:eastAsia="Microsoft JhengHei" w:hAnsi="MetricHPE"/>
          <w:sz w:val="24"/>
          <w:szCs w:val="24"/>
        </w:rPr>
      </w:pPr>
      <w:bookmarkStart w:id="144" w:name="_Toc178244948"/>
      <w:commentRangeStart w:id="145"/>
      <w:commentRangeStart w:id="146"/>
      <w:r w:rsidRPr="00790A6A">
        <w:rPr>
          <w:rFonts w:ascii="MetricHPE" w:hAnsi="MetricHPE"/>
          <w:sz w:val="24"/>
          <w:szCs w:val="24"/>
        </w:rPr>
        <w:t>Overview - Data Lineage Importance</w:t>
      </w:r>
      <w:commentRangeEnd w:id="145"/>
      <w:r>
        <w:rPr>
          <w:rStyle w:val="CommentReference"/>
          <w:b w:val="0"/>
        </w:rPr>
        <w:commentReference w:id="145"/>
      </w:r>
      <w:commentRangeEnd w:id="146"/>
      <w:r>
        <w:rPr>
          <w:rStyle w:val="CommentReference"/>
          <w:b w:val="0"/>
        </w:rPr>
        <w:commentReference w:id="146"/>
      </w:r>
      <w:bookmarkEnd w:id="144"/>
    </w:p>
    <w:p w14:paraId="4792734D" w14:textId="77777777" w:rsidR="00975E5A" w:rsidRPr="00790A6A" w:rsidRDefault="00975E5A" w:rsidP="00975E5A">
      <w:pPr>
        <w:rPr>
          <w:rFonts w:ascii="MetricHPE" w:eastAsia="Microsoft JhengHei" w:hAnsi="MetricHPE"/>
        </w:rPr>
      </w:pPr>
      <w:r w:rsidRPr="00790A6A">
        <w:rPr>
          <w:rFonts w:ascii="MetricHPE" w:eastAsia="Microsoft JhengHei" w:hAnsi="MetricHPE"/>
          <w:noProof/>
        </w:rPr>
        <mc:AlternateContent>
          <mc:Choice Requires="wpg">
            <w:drawing>
              <wp:anchor distT="0" distB="0" distL="114300" distR="114300" simplePos="0" relativeHeight="251658387" behindDoc="0" locked="0" layoutInCell="1" allowOverlap="1" wp14:anchorId="29C5713F" wp14:editId="16964AEA">
                <wp:simplePos x="0" y="0"/>
                <wp:positionH relativeFrom="column">
                  <wp:posOffset>-6350</wp:posOffset>
                </wp:positionH>
                <wp:positionV relativeFrom="paragraph">
                  <wp:posOffset>215265</wp:posOffset>
                </wp:positionV>
                <wp:extent cx="6040755" cy="4880610"/>
                <wp:effectExtent l="0" t="0" r="17145" b="15240"/>
                <wp:wrapNone/>
                <wp:docPr id="1275924286" name="Group 200"/>
                <wp:cNvGraphicFramePr/>
                <a:graphic xmlns:a="http://schemas.openxmlformats.org/drawingml/2006/main">
                  <a:graphicData uri="http://schemas.microsoft.com/office/word/2010/wordprocessingGroup">
                    <wpg:wgp>
                      <wpg:cNvGrpSpPr/>
                      <wpg:grpSpPr>
                        <a:xfrm>
                          <a:off x="0" y="0"/>
                          <a:ext cx="6040755" cy="4880610"/>
                          <a:chOff x="0" y="0"/>
                          <a:chExt cx="6040755" cy="4880610"/>
                        </a:xfrm>
                      </wpg:grpSpPr>
                      <wps:wsp>
                        <wps:cNvPr id="437106395" name="Text Box 194"/>
                        <wps:cNvSpPr txBox="1"/>
                        <wps:spPr>
                          <a:xfrm>
                            <a:off x="0" y="241300"/>
                            <a:ext cx="6040755" cy="944880"/>
                          </a:xfrm>
                          <a:prstGeom prst="rect">
                            <a:avLst/>
                          </a:prstGeom>
                          <a:solidFill>
                            <a:schemeClr val="bg1"/>
                          </a:solidFill>
                          <a:ln w="19050">
                            <a:solidFill>
                              <a:schemeClr val="accent2">
                                <a:lumMod val="50000"/>
                              </a:schemeClr>
                            </a:solidFill>
                          </a:ln>
                        </wps:spPr>
                        <wps:txbx>
                          <w:txbxContent>
                            <w:p w14:paraId="4C3FCDB9" w14:textId="77777777" w:rsidR="00975E5A" w:rsidRPr="00634DFC" w:rsidRDefault="00975E5A" w:rsidP="00975E5A">
                              <w:pPr>
                                <w:rPr>
                                  <w:rFonts w:ascii="MetricHPE" w:hAnsi="MetricHPE"/>
                                  <w:color w:val="000000" w:themeColor="text1"/>
                                  <w:kern w:val="24"/>
                                </w:rPr>
                              </w:pPr>
                              <w:r w:rsidRPr="00634DFC">
                                <w:rPr>
                                  <w:rFonts w:ascii="MetricHPE" w:hAnsi="MetricHPE"/>
                                  <w:color w:val="000000" w:themeColor="text1"/>
                                  <w:kern w:val="24"/>
                                </w:rPr>
                                <w:t>Data lineage is a critical component of ensuring data quality. It provides comprehensive visibility into the origins and subsequent processing of data across systems, enabling organizations to pinpoint the sources of data quality issues and take prompt corrective actions. Key issues that can be identified through data lineage include duplications, inconsistencies originating from diverse data sources, and errors that occur during data processing.</w:t>
                              </w:r>
                            </w:p>
                          </w:txbxContent>
                        </wps:txbx>
                        <wps:bodyPr wrap="square" lIns="91440" tIns="45720" rIns="91440" bIns="45720" anchor="t">
                          <a:spAutoFit/>
                        </wps:bodyPr>
                      </wps:wsp>
                      <wps:wsp>
                        <wps:cNvPr id="1308168149" name="Text Box 195"/>
                        <wps:cNvSpPr txBox="1"/>
                        <wps:spPr>
                          <a:xfrm>
                            <a:off x="0" y="1670050"/>
                            <a:ext cx="5975350" cy="1278890"/>
                          </a:xfrm>
                          <a:prstGeom prst="rect">
                            <a:avLst/>
                          </a:prstGeom>
                          <a:solidFill>
                            <a:schemeClr val="bg1"/>
                          </a:solidFill>
                          <a:ln w="19050">
                            <a:solidFill>
                              <a:schemeClr val="accent2">
                                <a:lumMod val="50000"/>
                              </a:schemeClr>
                            </a:solidFill>
                          </a:ln>
                        </wps:spPr>
                        <wps:txbx>
                          <w:txbxContent>
                            <w:p w14:paraId="46C413EA" w14:textId="77777777" w:rsidR="00975E5A" w:rsidRPr="00634DFC" w:rsidRDefault="00975E5A" w:rsidP="00975E5A">
                              <w:pPr>
                                <w:rPr>
                                  <w:rFonts w:ascii="MetricHPE" w:hAnsi="MetricHPE"/>
                                  <w:color w:val="242424"/>
                                  <w:kern w:val="24"/>
                                </w:rPr>
                              </w:pPr>
                              <w:r w:rsidRPr="00634DFC">
                                <w:rPr>
                                  <w:rFonts w:ascii="MetricHPE" w:hAnsi="MetricHPE"/>
                                  <w:color w:val="242424"/>
                                  <w:kern w:val="24"/>
                                </w:rPr>
                                <w:t>By maintaining a comprehensive view of data lineage, organizations can transparently demonstrate the provenance of their data, detailing its origins, processing methodologies, and access patterns. This transparency is essential for complying with legal standards that mandate rigorous data management practices. A well-documented data lineage will enable Cathay to swiftly identify and address compliance violations, such as unauthorized access to sensitive data. By having a clear trail of how data is handled and who interacts with it, CFH can implement targeted corrective actions, thereby enhancing their compliance posture and minimizing the risk of penalties. </w:t>
                              </w:r>
                            </w:p>
                          </w:txbxContent>
                        </wps:txbx>
                        <wps:bodyPr wrap="square" lIns="91440" tIns="45720" rIns="91440" bIns="45720" anchor="t">
                          <a:spAutoFit/>
                        </wps:bodyPr>
                      </wps:wsp>
                      <wps:wsp>
                        <wps:cNvPr id="1595990931" name="Text Box 196"/>
                        <wps:cNvSpPr txBox="1"/>
                        <wps:spPr>
                          <a:xfrm>
                            <a:off x="0" y="3441700"/>
                            <a:ext cx="6007100" cy="1438910"/>
                          </a:xfrm>
                          <a:prstGeom prst="rect">
                            <a:avLst/>
                          </a:prstGeom>
                          <a:solidFill>
                            <a:schemeClr val="bg1"/>
                          </a:solidFill>
                          <a:ln w="12700">
                            <a:solidFill>
                              <a:srgbClr val="00B050"/>
                            </a:solidFill>
                          </a:ln>
                        </wps:spPr>
                        <wps:txbx>
                          <w:txbxContent>
                            <w:p w14:paraId="6B3CCC73" w14:textId="77777777" w:rsidR="00975E5A" w:rsidRPr="00634DFC" w:rsidRDefault="00975E5A" w:rsidP="00975E5A">
                              <w:pPr>
                                <w:rPr>
                                  <w:rFonts w:ascii="MetricHPE" w:hAnsi="MetricHPE"/>
                                  <w:color w:val="242424"/>
                                  <w:kern w:val="24"/>
                                </w:rPr>
                              </w:pPr>
                              <w:r w:rsidRPr="00634DFC">
                                <w:rPr>
                                  <w:rFonts w:ascii="MetricHPE" w:hAnsi="MetricHPE"/>
                                  <w:color w:val="242424"/>
                                  <w:kern w:val="24"/>
                                </w:rPr>
                                <w:t>Data lineage is crucial for strategic decision-making in organizations as it provides a comprehensive understanding of data origins, processing, and usage. This holistic view enables deeper insights, facilitating the identification of optimization opportunities and more informed decision-making. For instance, through data lineage, organizations can pinpoint the root causes of performance bottlenecks or data anomalies, enabling precise corrective measures. Additionally, data lineage reveals intricate data dependencies and correlations that may not be immediately apparent, enhancing the accuracy and relevance of insights derived from the data. This capability is instrumental in refining business strategies and operational efficiencies.</w:t>
                              </w:r>
                            </w:p>
                          </w:txbxContent>
                        </wps:txbx>
                        <wps:bodyPr wrap="square" lIns="91440" tIns="45720" rIns="91440" bIns="45720" anchor="t">
                          <a:spAutoFit/>
                        </wps:bodyPr>
                      </wps:wsp>
                      <wps:wsp>
                        <wps:cNvPr id="1847480401" name="Text Box 197"/>
                        <wps:cNvSpPr txBox="1"/>
                        <wps:spPr>
                          <a:xfrm>
                            <a:off x="0" y="3175000"/>
                            <a:ext cx="1130300" cy="266700"/>
                          </a:xfrm>
                          <a:prstGeom prst="rect">
                            <a:avLst/>
                          </a:prstGeom>
                          <a:solidFill>
                            <a:schemeClr val="accent2">
                              <a:lumMod val="50000"/>
                            </a:schemeClr>
                          </a:solidFill>
                          <a:ln>
                            <a:solidFill>
                              <a:schemeClr val="accent2">
                                <a:lumMod val="50000"/>
                              </a:schemeClr>
                            </a:solidFill>
                          </a:ln>
                        </wps:spPr>
                        <wps:txbx>
                          <w:txbxContent>
                            <w:p w14:paraId="167C4CD1" w14:textId="77777777" w:rsidR="00975E5A" w:rsidRPr="00634DFC" w:rsidRDefault="00975E5A" w:rsidP="00975E5A">
                              <w:pPr>
                                <w:textAlignment w:val="baseline"/>
                                <w:rPr>
                                  <w:rFonts w:ascii="MetricHPE" w:hAnsi="MetricHPE"/>
                                  <w:color w:val="FFFFFF"/>
                                  <w:kern w:val="24"/>
                                </w:rPr>
                              </w:pPr>
                              <w:r w:rsidRPr="00634DFC">
                                <w:rPr>
                                  <w:rFonts w:ascii="MetricHPE" w:hAnsi="MetricHPE"/>
                                  <w:color w:val="FFFFFF"/>
                                  <w:kern w:val="24"/>
                                </w:rPr>
                                <w:t>Decision Making</w:t>
                              </w:r>
                            </w:p>
                          </w:txbxContent>
                        </wps:txbx>
                        <wps:bodyPr wrap="square" anchor="ctr">
                          <a:noAutofit/>
                        </wps:bodyPr>
                      </wps:wsp>
                      <wps:wsp>
                        <wps:cNvPr id="1766620028" name="Text Box 198"/>
                        <wps:cNvSpPr txBox="1"/>
                        <wps:spPr>
                          <a:xfrm>
                            <a:off x="0" y="1390650"/>
                            <a:ext cx="1085850" cy="281940"/>
                          </a:xfrm>
                          <a:prstGeom prst="rect">
                            <a:avLst/>
                          </a:prstGeom>
                          <a:solidFill>
                            <a:schemeClr val="accent2">
                              <a:lumMod val="50000"/>
                            </a:schemeClr>
                          </a:solidFill>
                        </wps:spPr>
                        <wps:txbx>
                          <w:txbxContent>
                            <w:p w14:paraId="399BBD20" w14:textId="77777777" w:rsidR="00975E5A" w:rsidRPr="00634DFC" w:rsidRDefault="00975E5A" w:rsidP="00975E5A">
                              <w:pPr>
                                <w:rPr>
                                  <w:rFonts w:ascii="MetricHPE" w:hAnsi="MetricHPE"/>
                                  <w:color w:val="FFFFFF"/>
                                  <w:kern w:val="24"/>
                                </w:rPr>
                              </w:pPr>
                              <w:r w:rsidRPr="00634DFC">
                                <w:rPr>
                                  <w:rFonts w:ascii="MetricHPE" w:hAnsi="MetricHPE"/>
                                  <w:color w:val="FFFFFF"/>
                                  <w:kern w:val="24"/>
                                </w:rPr>
                                <w:t>Compliance</w:t>
                              </w:r>
                            </w:p>
                          </w:txbxContent>
                        </wps:txbx>
                        <wps:bodyPr wrap="square" anchor="ctr">
                          <a:noAutofit/>
                        </wps:bodyPr>
                      </wps:wsp>
                      <wps:wsp>
                        <wps:cNvPr id="1068217354" name="Text Box 199"/>
                        <wps:cNvSpPr txBox="1"/>
                        <wps:spPr>
                          <a:xfrm>
                            <a:off x="0" y="0"/>
                            <a:ext cx="1052080" cy="250190"/>
                          </a:xfrm>
                          <a:prstGeom prst="rect">
                            <a:avLst/>
                          </a:prstGeom>
                          <a:solidFill>
                            <a:srgbClr val="01A982"/>
                          </a:solidFill>
                        </wps:spPr>
                        <wps:txbx>
                          <w:txbxContent>
                            <w:p w14:paraId="26B34E3E" w14:textId="77777777" w:rsidR="00975E5A" w:rsidRPr="00634DFC" w:rsidRDefault="00975E5A" w:rsidP="00975E5A">
                              <w:pPr>
                                <w:textAlignment w:val="baseline"/>
                                <w:rPr>
                                  <w:rFonts w:ascii="MetricHPE" w:hAnsi="MetricHPE"/>
                                  <w:color w:val="FFFFFF"/>
                                  <w:kern w:val="24"/>
                                </w:rPr>
                              </w:pPr>
                              <w:r w:rsidRPr="00634DFC">
                                <w:rPr>
                                  <w:rFonts w:ascii="MetricHPE" w:hAnsi="MetricHPE"/>
                                  <w:color w:val="FFFFFF"/>
                                  <w:kern w:val="24"/>
                                </w:rPr>
                                <w:t> Data Quality</w:t>
                              </w:r>
                            </w:p>
                          </w:txbxContent>
                        </wps:txbx>
                        <wps:bodyPr wrap="square" anchor="ctr">
                          <a:noAutofit/>
                        </wps:bodyPr>
                      </wps:wsp>
                    </wpg:wgp>
                  </a:graphicData>
                </a:graphic>
                <wp14:sizeRelH relativeFrom="margin">
                  <wp14:pctWidth>0</wp14:pctWidth>
                </wp14:sizeRelH>
              </wp:anchor>
            </w:drawing>
          </mc:Choice>
          <mc:Fallback>
            <w:pict>
              <v:group w14:anchorId="29C5713F" id="Group 200" o:spid="_x0000_s1167" style="position:absolute;margin-left:-.5pt;margin-top:16.95pt;width:475.65pt;height:384.3pt;z-index:251658387;mso-width-relative:margin" coordsize="60407,48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lJJawMAAKIPAAAOAAAAZHJzL2Uyb0RvYy54bWzkV9tunDAQfa/Uf0C8N9jcQdmNkqaJKvUS&#10;KekHeI1hkQBT2xs2f9+xWcjeoki7idKm+8DiC+OZ4zNz7NOzZV1Z90zIkjcTG58g22IN5VnZFBP7&#10;193Vp9i2pCJNRiresIn9wKR9Nv344bRrU+byOa8yJiww0si0ayf2XKk2dRxJ56wm8oS3rIHBnIua&#10;KGiKwskE6cB6XTkuQqHTcZG1glMmJfRe9oP21NjPc0bVzzyXTFnVxAbflHkK85zppzM9JWkhSDsv&#10;6coNcoAXNSkbWHQ0dUkUsRai3DFVl1RwyXN1Qnnt8DwvKTMxQDQYbUVzLfiiNbEUaVe0I0wA7RZO&#10;B5ulP+6vRXvb3ghAomsLwMK0dCzLXNT6H7y0lgayhxEytlQWhc4Q+SgKAtuiMObHMQrxClQ6B+R3&#10;vqPzL8986QwLOxvudC0QRD5iII/D4HZOWmaglSlgcCOsMoMAvAij0EsgnobUQNc7HecFX1o48TVX&#10;tBcwXeNlqSUMAOeHfgmdT8Lm+thDK2T2Ypf4Gj1tawSApK2Q6prx2tIvE1sAnQ3LyP03qfqpwxS9&#10;suRVmV2VVWUaOoXY50pY9wTIPyuMo2B8Y1bVWB3EkKAAGcsbgyYLH00QSlmjXDOvWtTfedabDhD8&#10;Vp6Pn5g41qzBwlUDnRrBHin9ppazpUEeI3fAccazB4C3g6Sc2PL3gghmW9XXBnY8wb6vs9g0/CBy&#10;oSHWR2brI6Shcw653mMm2/OF4lelwU2v3a+zcgmo1e/uq3MMeBDjMMZ+sodkwQDCQSTDYYT0RgIz&#10;SDqwLEiiwINOk6HYjeI4GTZrSPCBQ/8DzbwB4fdOsyAJkgQlHt5Ds3AA4SCaeb6PgWibNAsRgto5&#10;0Mz34qQXgreoZq72brcgimI2lkOELlaZslkRny1Towy8d/7EfuTHoO77+BMdxx8cacnY5A+GuqgV&#10;0pQpN9SVTE94HfocpWS9kG3p6Kh7vSQetcCzHBxVYi8HB9mjSpgkaLgWvvzthS8KwxDO7C5cCXZO&#10;V/FRjMJegsJt4cMoDuJB+NwYTnB/K6OePhSNhfrf2mkUxi6OvMDfs9PJUTu9XTVQ4CI4NvdVI0Bw&#10;kH3JqrGhGPg8ic0hdUsxnjzRjlXypTbP3IjgImjK4urSqm+a621znn28Wk//AAAA//8DAFBLAwQU&#10;AAYACAAAACEAReS/F+AAAAAJAQAADwAAAGRycy9kb3ducmV2LnhtbEyPQWvCQBSE74X+h+UJvekm&#10;hhSN2YhI25MUqoXS2zP7TILZtyG7JvHfd3tqj8MMM9/k28m0YqDeNZYVxIsIBHFpdcOVgs/T63wF&#10;wnlkja1lUnAnB9vi8SHHTNuRP2g4+kqEEnYZKqi97zIpXVmTQbewHXHwLrY36IPsK6l7HEO5aeUy&#10;ip6lwYbDQo0d7Wsqr8ebUfA24rhL4pfhcL3s79+n9P3rEJNST7NptwHhafJ/YfjFD+hQBKazvbF2&#10;olUwj8MVryBJ1iCCv06jBMRZwSpapiCLXP5/UPwAAAD//wMAUEsBAi0AFAAGAAgAAAAhALaDOJL+&#10;AAAA4QEAABMAAAAAAAAAAAAAAAAAAAAAAFtDb250ZW50X1R5cGVzXS54bWxQSwECLQAUAAYACAAA&#10;ACEAOP0h/9YAAACUAQAACwAAAAAAAAAAAAAAAAAvAQAAX3JlbHMvLnJlbHNQSwECLQAUAAYACAAA&#10;ACEAg35SSWsDAACiDwAADgAAAAAAAAAAAAAAAAAuAgAAZHJzL2Uyb0RvYy54bWxQSwECLQAUAAYA&#10;CAAAACEAReS/F+AAAAAJAQAADwAAAAAAAAAAAAAAAADFBQAAZHJzL2Rvd25yZXYueG1sUEsFBgAA&#10;AAAEAAQA8wAAANIGAAAAAA==&#10;">
                <v:shape id="Text Box 194" o:spid="_x0000_s1168" type="#_x0000_t202" style="position:absolute;top:2413;width:60407;height:9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1zywAAAOIAAAAPAAAAZHJzL2Rvd25yZXYueG1sRI/NTsMw&#10;EITvSLyDtUjcqJOG/pDWrQBRgdRTA4LrEm/jqPE6sk0a3h4jIXEczcw3mvV2tJ0YyIfWsYJ8koEg&#10;rp1uuVHw9rq7WYIIEVlj55gUfFOA7ebyYo2ldmc+0FDFRiQIhxIVmBj7UspQG7IYJq4nTt7ReYsx&#10;Sd9I7fGc4LaT0yybS4stpwWDPT0aqk/Vl1VwWD497D921ZgbPxvCqXinz+epUtdX4/0KRKQx/of/&#10;2i9awW2xyLN5cTeD30vpDsjNDwAAAP//AwBQSwECLQAUAAYACAAAACEA2+H2y+4AAACFAQAAEwAA&#10;AAAAAAAAAAAAAAAAAAAAW0NvbnRlbnRfVHlwZXNdLnhtbFBLAQItABQABgAIAAAAIQBa9CxbvwAA&#10;ABUBAAALAAAAAAAAAAAAAAAAAB8BAABfcmVscy8ucmVsc1BLAQItABQABgAIAAAAIQBDoB1zywAA&#10;AOIAAAAPAAAAAAAAAAAAAAAAAAcCAABkcnMvZG93bnJldi54bWxQSwUGAAAAAAMAAwC3AAAA/wIA&#10;AAAA&#10;" fillcolor="white [3212]" strokecolor="#156863 [1605]" strokeweight="1.5pt">
                  <v:textbox style="mso-fit-shape-to-text:t">
                    <w:txbxContent>
                      <w:p w14:paraId="4C3FCDB9" w14:textId="77777777" w:rsidR="00975E5A" w:rsidRPr="00634DFC" w:rsidRDefault="00975E5A" w:rsidP="00975E5A">
                        <w:pPr>
                          <w:rPr>
                            <w:rFonts w:ascii="MetricHPE" w:hAnsi="MetricHPE"/>
                            <w:color w:val="000000" w:themeColor="text1"/>
                            <w:kern w:val="24"/>
                          </w:rPr>
                        </w:pPr>
                        <w:r w:rsidRPr="00634DFC">
                          <w:rPr>
                            <w:rFonts w:ascii="MetricHPE" w:hAnsi="MetricHPE"/>
                            <w:color w:val="000000" w:themeColor="text1"/>
                            <w:kern w:val="24"/>
                          </w:rPr>
                          <w:t>Data lineage is a critical component of ensuring data quality. It provides comprehensive visibility into the origins and subsequent processing of data across systems, enabling organizations to pinpoint the sources of data quality issues and take prompt corrective actions. Key issues that can be identified through data lineage include duplications, inconsistencies originating from diverse data sources, and errors that occur during data processing.</w:t>
                        </w:r>
                      </w:p>
                    </w:txbxContent>
                  </v:textbox>
                </v:shape>
                <v:shape id="Text Box 195" o:spid="_x0000_s1169" type="#_x0000_t202" style="position:absolute;top:16700;width:59753;height:12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d4yAAAAOMAAAAPAAAAZHJzL2Rvd25yZXYueG1sRE9fS8Mw&#10;EH8X9h3CDXxzaTcdXV02VBwKPq3K9nprzqasuZQkdvXbG0Hw8X7/b70dbScG8qF1rCCfZSCIa6db&#10;bhR8vO9uChAhImvsHJOCbwqw3Uyu1lhqd+E9DVVsRArhUKICE2NfShlqQxbDzPXEift03mJMp2+k&#10;9nhJ4baT8yxbSostpwaDPT0Zqs/Vl1WwL54f3467asyNvxvCeXGg08tcqevp+HAPItIY/8V/7led&#10;5i+yIl8W+e0Kfn9KAMjNDwAAAP//AwBQSwECLQAUAAYACAAAACEA2+H2y+4AAACFAQAAEwAAAAAA&#10;AAAAAAAAAAAAAAAAW0NvbnRlbnRfVHlwZXNdLnhtbFBLAQItABQABgAIAAAAIQBa9CxbvwAAABUB&#10;AAALAAAAAAAAAAAAAAAAAB8BAABfcmVscy8ucmVsc1BLAQItABQABgAIAAAAIQAlEbd4yAAAAOMA&#10;AAAPAAAAAAAAAAAAAAAAAAcCAABkcnMvZG93bnJldi54bWxQSwUGAAAAAAMAAwC3AAAA/AIAAAAA&#10;" fillcolor="white [3212]" strokecolor="#156863 [1605]" strokeweight="1.5pt">
                  <v:textbox style="mso-fit-shape-to-text:t">
                    <w:txbxContent>
                      <w:p w14:paraId="46C413EA" w14:textId="77777777" w:rsidR="00975E5A" w:rsidRPr="00634DFC" w:rsidRDefault="00975E5A" w:rsidP="00975E5A">
                        <w:pPr>
                          <w:rPr>
                            <w:rFonts w:ascii="MetricHPE" w:hAnsi="MetricHPE"/>
                            <w:color w:val="242424"/>
                            <w:kern w:val="24"/>
                          </w:rPr>
                        </w:pPr>
                        <w:r w:rsidRPr="00634DFC">
                          <w:rPr>
                            <w:rFonts w:ascii="MetricHPE" w:hAnsi="MetricHPE"/>
                            <w:color w:val="242424"/>
                            <w:kern w:val="24"/>
                          </w:rPr>
                          <w:t>By maintaining a comprehensive view of data lineage, organizations can transparently demonstrate the provenance of their data, detailing its origins, processing methodologies, and access patterns. This transparency is essential for complying with legal standards that mandate rigorous data management practices. A well-documented data lineage will enable Cathay to swiftly identify and address compliance violations, such as unauthorized access to sensitive data. By having a clear trail of how data is handled and who interacts with it, CFH can implement targeted corrective actions, thereby enhancing their compliance posture and minimizing the risk of penalties. </w:t>
                        </w:r>
                      </w:p>
                    </w:txbxContent>
                  </v:textbox>
                </v:shape>
                <v:shape id="Text Box 196" o:spid="_x0000_s1170" type="#_x0000_t202" style="position:absolute;top:34417;width:60071;height:1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9BxwAAAOMAAAAPAAAAZHJzL2Rvd25yZXYueG1sRE9LTwIx&#10;EL6b+B+aMfEmXVQIXSiEmOgSTjw8eBy243bjdrppK6z/3pKYeJzvPYvV4DpxphBbzxrGowIEce1N&#10;y42G9+PrwwxETMgGO8+k4YcirJa3Nwssjb/wns6H1IgcwrFEDTalvpQy1pYcxpHviTP36YPDlM/Q&#10;SBPwksNdJx+LYiodtpwbLPb0Yqn+Onw7Dbt19TF720z986CqoE623lIVtb6/G9ZzEImG9C/+c29M&#10;nj9RE6UK9TSG608ZALn8BQAA//8DAFBLAQItABQABgAIAAAAIQDb4fbL7gAAAIUBAAATAAAAAAAA&#10;AAAAAAAAAAAAAABbQ29udGVudF9UeXBlc10ueG1sUEsBAi0AFAAGAAgAAAAhAFr0LFu/AAAAFQEA&#10;AAsAAAAAAAAAAAAAAAAAHwEAAF9yZWxzLy5yZWxzUEsBAi0AFAAGAAgAAAAhAGJOf0HHAAAA4wAA&#10;AA8AAAAAAAAAAAAAAAAABwIAAGRycy9kb3ducmV2LnhtbFBLBQYAAAAAAwADALcAAAD7AgAAAAA=&#10;" fillcolor="white [3212]" strokecolor="#00b050" strokeweight="1pt">
                  <v:textbox style="mso-fit-shape-to-text:t">
                    <w:txbxContent>
                      <w:p w14:paraId="6B3CCC73" w14:textId="77777777" w:rsidR="00975E5A" w:rsidRPr="00634DFC" w:rsidRDefault="00975E5A" w:rsidP="00975E5A">
                        <w:pPr>
                          <w:rPr>
                            <w:rFonts w:ascii="MetricHPE" w:hAnsi="MetricHPE"/>
                            <w:color w:val="242424"/>
                            <w:kern w:val="24"/>
                          </w:rPr>
                        </w:pPr>
                        <w:r w:rsidRPr="00634DFC">
                          <w:rPr>
                            <w:rFonts w:ascii="MetricHPE" w:hAnsi="MetricHPE"/>
                            <w:color w:val="242424"/>
                            <w:kern w:val="24"/>
                          </w:rPr>
                          <w:t>Data lineage is crucial for strategic decision-making in organizations as it provides a comprehensive understanding of data origins, processing, and usage. This holistic view enables deeper insights, facilitating the identification of optimization opportunities and more informed decision-making. For instance, through data lineage, organizations can pinpoint the root causes of performance bottlenecks or data anomalies, enabling precise corrective measures. Additionally, data lineage reveals intricate data dependencies and correlations that may not be immediately apparent, enhancing the accuracy and relevance of insights derived from the data. This capability is instrumental in refining business strategies and operational efficiencies.</w:t>
                        </w:r>
                      </w:p>
                    </w:txbxContent>
                  </v:textbox>
                </v:shape>
                <v:shape id="Text Box 197" o:spid="_x0000_s1171" type="#_x0000_t202" style="position:absolute;top:31750;width:1130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xfIxgAAAOMAAAAPAAAAZHJzL2Rvd25yZXYueG1sRE9fS8Mw&#10;EH8X/A7hBN9cMulsqcuGDOd8tQq+Hs2tCWsupYld56c3guDj/f7fejv7Xkw0RhdYw3KhQBC3wTju&#10;NHy87+8qEDEhG+wDk4YLRdhurq/WWJtw5jeamtSJHMKxRg02paGWMraWPMZFGIgzdwyjx5TPsZNm&#10;xHMO9728V+pBenScGywOtLPUnpovr+Hg5Kpsnlef5e67etn7wtnDdNH69mZ+egSRaE7/4j/3q8nz&#10;q6IsKlWoJfz+lAGQmx8AAAD//wMAUEsBAi0AFAAGAAgAAAAhANvh9svuAAAAhQEAABMAAAAAAAAA&#10;AAAAAAAAAAAAAFtDb250ZW50X1R5cGVzXS54bWxQSwECLQAUAAYACAAAACEAWvQsW78AAAAVAQAA&#10;CwAAAAAAAAAAAAAAAAAfAQAAX3JlbHMvLnJlbHNQSwECLQAUAAYACAAAACEAcvMXyMYAAADjAAAA&#10;DwAAAAAAAAAAAAAAAAAHAgAAZHJzL2Rvd25yZXYueG1sUEsFBgAAAAADAAMAtwAAAPoCAAAAAA==&#10;" fillcolor="#156863 [1605]" strokecolor="#156863 [1605]">
                  <v:textbox>
                    <w:txbxContent>
                      <w:p w14:paraId="167C4CD1" w14:textId="77777777" w:rsidR="00975E5A" w:rsidRPr="00634DFC" w:rsidRDefault="00975E5A" w:rsidP="00975E5A">
                        <w:pPr>
                          <w:textAlignment w:val="baseline"/>
                          <w:rPr>
                            <w:rFonts w:ascii="MetricHPE" w:hAnsi="MetricHPE"/>
                            <w:color w:val="FFFFFF"/>
                            <w:kern w:val="24"/>
                          </w:rPr>
                        </w:pPr>
                        <w:r w:rsidRPr="00634DFC">
                          <w:rPr>
                            <w:rFonts w:ascii="MetricHPE" w:hAnsi="MetricHPE"/>
                            <w:color w:val="FFFFFF"/>
                            <w:kern w:val="24"/>
                          </w:rPr>
                          <w:t>Decision Making</w:t>
                        </w:r>
                      </w:p>
                    </w:txbxContent>
                  </v:textbox>
                </v:shape>
                <v:shape id="Text Box 198" o:spid="_x0000_s1172" type="#_x0000_t202" style="position:absolute;top:13906;width:10858;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1Y8yQAAAOMAAAAPAAAAZHJzL2Rvd25yZXYueG1sRI9Ba8JA&#10;EIXvhf6HZQQvpW4MmJboKkUQpJ6ixfOQHZNgdjZmVxP/fedQ6PHNvPnmvdVmdK16UB8azwbmswQU&#10;celtw5WBn9Pu/RNUiMgWW89k4EkBNuvXlxXm1g9c0OMYKyUQDjkaqGPscq1DWZPDMPMdsewuvncY&#10;RfaVtj0OAnetTpMk0w4blg81drStqbwe787A+e3mivS8WxyScV6E/f07HbY3Y6aT8WsJKtIY/81/&#10;13sr8T+yLBNsKqGlkwxAr38BAAD//wMAUEsBAi0AFAAGAAgAAAAhANvh9svuAAAAhQEAABMAAAAA&#10;AAAAAAAAAAAAAAAAAFtDb250ZW50X1R5cGVzXS54bWxQSwECLQAUAAYACAAAACEAWvQsW78AAAAV&#10;AQAACwAAAAAAAAAAAAAAAAAfAQAAX3JlbHMvLnJlbHNQSwECLQAUAAYACAAAACEAkOtWPMkAAADj&#10;AAAADwAAAAAAAAAAAAAAAAAHAgAAZHJzL2Rvd25yZXYueG1sUEsFBgAAAAADAAMAtwAAAP0CAAAA&#10;AA==&#10;" fillcolor="#156863 [1605]" stroked="f">
                  <v:textbox>
                    <w:txbxContent>
                      <w:p w14:paraId="399BBD20" w14:textId="77777777" w:rsidR="00975E5A" w:rsidRPr="00634DFC" w:rsidRDefault="00975E5A" w:rsidP="00975E5A">
                        <w:pPr>
                          <w:rPr>
                            <w:rFonts w:ascii="MetricHPE" w:hAnsi="MetricHPE"/>
                            <w:color w:val="FFFFFF"/>
                            <w:kern w:val="24"/>
                          </w:rPr>
                        </w:pPr>
                        <w:r w:rsidRPr="00634DFC">
                          <w:rPr>
                            <w:rFonts w:ascii="MetricHPE" w:hAnsi="MetricHPE"/>
                            <w:color w:val="FFFFFF"/>
                            <w:kern w:val="24"/>
                          </w:rPr>
                          <w:t>Compliance</w:t>
                        </w:r>
                      </w:p>
                    </w:txbxContent>
                  </v:textbox>
                </v:shape>
                <v:shape id="Text Box 199" o:spid="_x0000_s1173" type="#_x0000_t202" style="position:absolute;width:10520;height:2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6tRyAAAAOMAAAAPAAAAZHJzL2Rvd25yZXYueG1sRE9LSwMx&#10;EL4L/ocwgjebtGtfa9MiotKbtCvS47CZ7i5uJksS2+ivN0LB43zvWW2S7cWJfOgcaxiPFAji2pmO&#10;Gw3v1cvdAkSIyAZ7x6ThmwJs1tdXKyyNO/OOTvvYiBzCoUQNbYxDKWWoW7IYRm4gztzReYsxn76R&#10;xuM5h9teTpSaSYsd54YWB3pqqf7cf1kNVbVNvvo5Fh/L+bTYPR9Uen1TWt/epMcHEJFS/Bdf3FuT&#10;56vZYjKeF9N7+PspAyDXvwAAAP//AwBQSwECLQAUAAYACAAAACEA2+H2y+4AAACFAQAAEwAAAAAA&#10;AAAAAAAAAAAAAAAAW0NvbnRlbnRfVHlwZXNdLnhtbFBLAQItABQABgAIAAAAIQBa9CxbvwAAABUB&#10;AAALAAAAAAAAAAAAAAAAAB8BAABfcmVscy8ucmVsc1BLAQItABQABgAIAAAAIQAqO6tRyAAAAOMA&#10;AAAPAAAAAAAAAAAAAAAAAAcCAABkcnMvZG93bnJldi54bWxQSwUGAAAAAAMAAwC3AAAA/AIAAAAA&#10;" fillcolor="#01a982" stroked="f">
                  <v:textbox>
                    <w:txbxContent>
                      <w:p w14:paraId="26B34E3E" w14:textId="77777777" w:rsidR="00975E5A" w:rsidRPr="00634DFC" w:rsidRDefault="00975E5A" w:rsidP="00975E5A">
                        <w:pPr>
                          <w:textAlignment w:val="baseline"/>
                          <w:rPr>
                            <w:rFonts w:ascii="MetricHPE" w:hAnsi="MetricHPE"/>
                            <w:color w:val="FFFFFF"/>
                            <w:kern w:val="24"/>
                          </w:rPr>
                        </w:pPr>
                        <w:r w:rsidRPr="00634DFC">
                          <w:rPr>
                            <w:rFonts w:ascii="MetricHPE" w:hAnsi="MetricHPE"/>
                            <w:color w:val="FFFFFF"/>
                            <w:kern w:val="24"/>
                          </w:rPr>
                          <w:t> Data Quality</w:t>
                        </w:r>
                      </w:p>
                    </w:txbxContent>
                  </v:textbox>
                </v:shape>
              </v:group>
            </w:pict>
          </mc:Fallback>
        </mc:AlternateContent>
      </w:r>
    </w:p>
    <w:p w14:paraId="585E2B7C" w14:textId="77777777" w:rsidR="00975E5A" w:rsidRPr="00790A6A" w:rsidRDefault="00975E5A" w:rsidP="00975E5A">
      <w:pPr>
        <w:rPr>
          <w:rFonts w:ascii="MetricHPE" w:eastAsia="Microsoft JhengHei" w:hAnsi="MetricHPE"/>
        </w:rPr>
      </w:pPr>
    </w:p>
    <w:p w14:paraId="2FB71E12" w14:textId="77777777" w:rsidR="00975E5A" w:rsidRPr="00790A6A" w:rsidRDefault="00975E5A" w:rsidP="00975E5A">
      <w:pPr>
        <w:rPr>
          <w:rFonts w:ascii="MetricHPE" w:eastAsia="Microsoft JhengHei" w:hAnsi="MetricHPE"/>
        </w:rPr>
      </w:pPr>
    </w:p>
    <w:p w14:paraId="1F097334" w14:textId="77777777" w:rsidR="00975E5A" w:rsidRPr="00790A6A" w:rsidRDefault="00975E5A" w:rsidP="00975E5A">
      <w:pPr>
        <w:rPr>
          <w:rFonts w:ascii="MetricHPE" w:eastAsia="Microsoft JhengHei" w:hAnsi="MetricHPE"/>
        </w:rPr>
      </w:pPr>
    </w:p>
    <w:p w14:paraId="4895637D" w14:textId="77777777" w:rsidR="00975E5A" w:rsidRPr="00790A6A" w:rsidRDefault="00975E5A" w:rsidP="00975E5A">
      <w:pPr>
        <w:rPr>
          <w:rFonts w:ascii="MetricHPE" w:eastAsia="Microsoft JhengHei" w:hAnsi="MetricHPE"/>
        </w:rPr>
      </w:pPr>
    </w:p>
    <w:p w14:paraId="261684D5" w14:textId="77777777" w:rsidR="00975E5A" w:rsidRPr="00790A6A" w:rsidRDefault="00975E5A" w:rsidP="00975E5A">
      <w:pPr>
        <w:rPr>
          <w:rFonts w:ascii="MetricHPE" w:eastAsia="Microsoft JhengHei" w:hAnsi="MetricHPE"/>
        </w:rPr>
      </w:pPr>
    </w:p>
    <w:p w14:paraId="48F2B1BA" w14:textId="77777777" w:rsidR="00975E5A" w:rsidRPr="00790A6A" w:rsidRDefault="00975E5A" w:rsidP="00975E5A">
      <w:pPr>
        <w:rPr>
          <w:rFonts w:ascii="MetricHPE" w:eastAsia="Microsoft JhengHei" w:hAnsi="MetricHPE"/>
        </w:rPr>
      </w:pPr>
    </w:p>
    <w:p w14:paraId="2198F7F3" w14:textId="77777777" w:rsidR="00975E5A" w:rsidRPr="00790A6A" w:rsidRDefault="00975E5A" w:rsidP="00975E5A">
      <w:pPr>
        <w:rPr>
          <w:rFonts w:ascii="MetricHPE" w:eastAsia="Microsoft JhengHei" w:hAnsi="MetricHPE"/>
        </w:rPr>
      </w:pPr>
    </w:p>
    <w:p w14:paraId="046CF4C8" w14:textId="77777777" w:rsidR="00975E5A" w:rsidRPr="00790A6A" w:rsidRDefault="00975E5A" w:rsidP="00975E5A">
      <w:pPr>
        <w:rPr>
          <w:rFonts w:ascii="MetricHPE" w:eastAsia="Microsoft JhengHei" w:hAnsi="MetricHPE"/>
        </w:rPr>
      </w:pPr>
    </w:p>
    <w:p w14:paraId="62F7456A" w14:textId="77777777" w:rsidR="00975E5A" w:rsidRPr="00790A6A" w:rsidRDefault="00975E5A" w:rsidP="00975E5A">
      <w:pPr>
        <w:rPr>
          <w:rFonts w:ascii="MetricHPE" w:eastAsia="Microsoft JhengHei" w:hAnsi="MetricHPE"/>
        </w:rPr>
      </w:pPr>
    </w:p>
    <w:p w14:paraId="432EEC84" w14:textId="77777777" w:rsidR="00975E5A" w:rsidRPr="00790A6A" w:rsidRDefault="00975E5A" w:rsidP="00975E5A">
      <w:pPr>
        <w:rPr>
          <w:rFonts w:ascii="MetricHPE" w:eastAsia="Microsoft JhengHei" w:hAnsi="MetricHPE"/>
        </w:rPr>
      </w:pPr>
    </w:p>
    <w:p w14:paraId="7A346B33" w14:textId="77777777" w:rsidR="00975E5A" w:rsidRPr="00790A6A" w:rsidRDefault="00975E5A" w:rsidP="00975E5A">
      <w:pPr>
        <w:rPr>
          <w:rFonts w:ascii="MetricHPE" w:eastAsia="Microsoft JhengHei" w:hAnsi="MetricHPE"/>
        </w:rPr>
      </w:pPr>
    </w:p>
    <w:p w14:paraId="48018F45" w14:textId="77777777" w:rsidR="00975E5A" w:rsidRPr="00790A6A" w:rsidRDefault="00975E5A" w:rsidP="00975E5A">
      <w:pPr>
        <w:rPr>
          <w:rFonts w:ascii="MetricHPE" w:eastAsia="Microsoft JhengHei" w:hAnsi="MetricHPE"/>
        </w:rPr>
      </w:pPr>
    </w:p>
    <w:p w14:paraId="7EE21AC3" w14:textId="77777777" w:rsidR="00975E5A" w:rsidRPr="00790A6A" w:rsidRDefault="00975E5A" w:rsidP="00975E5A">
      <w:pPr>
        <w:rPr>
          <w:rFonts w:ascii="MetricHPE" w:eastAsia="Microsoft JhengHei" w:hAnsi="MetricHPE"/>
        </w:rPr>
      </w:pPr>
    </w:p>
    <w:p w14:paraId="43299CBB" w14:textId="77777777" w:rsidR="00975E5A" w:rsidRPr="00790A6A" w:rsidRDefault="00975E5A" w:rsidP="00975E5A">
      <w:pPr>
        <w:rPr>
          <w:rFonts w:ascii="MetricHPE" w:eastAsia="Microsoft JhengHei" w:hAnsi="MetricHPE"/>
        </w:rPr>
      </w:pPr>
    </w:p>
    <w:p w14:paraId="2E6E8F5F" w14:textId="77777777" w:rsidR="00975E5A" w:rsidRPr="00790A6A" w:rsidRDefault="00975E5A" w:rsidP="00975E5A">
      <w:pPr>
        <w:rPr>
          <w:rFonts w:ascii="MetricHPE" w:eastAsia="Microsoft JhengHei" w:hAnsi="MetricHPE"/>
        </w:rPr>
      </w:pPr>
    </w:p>
    <w:p w14:paraId="627EF664" w14:textId="77777777" w:rsidR="00975E5A" w:rsidRPr="00790A6A" w:rsidRDefault="00975E5A" w:rsidP="00975E5A">
      <w:pPr>
        <w:rPr>
          <w:rFonts w:ascii="MetricHPE" w:eastAsia="Microsoft JhengHei" w:hAnsi="MetricHPE"/>
        </w:rPr>
      </w:pPr>
    </w:p>
    <w:p w14:paraId="3BBF5416" w14:textId="77777777" w:rsidR="00975E5A" w:rsidRPr="00790A6A" w:rsidRDefault="00975E5A" w:rsidP="00975E5A">
      <w:pPr>
        <w:rPr>
          <w:rFonts w:ascii="MetricHPE" w:eastAsia="Microsoft JhengHei" w:hAnsi="MetricHPE"/>
        </w:rPr>
      </w:pPr>
    </w:p>
    <w:p w14:paraId="3609B033" w14:textId="77777777" w:rsidR="00975E5A" w:rsidRPr="00790A6A" w:rsidRDefault="00975E5A" w:rsidP="00975E5A">
      <w:pPr>
        <w:rPr>
          <w:rFonts w:ascii="MetricHPE" w:eastAsia="Microsoft JhengHei" w:hAnsi="MetricHPE"/>
        </w:rPr>
      </w:pPr>
    </w:p>
    <w:p w14:paraId="2CB9770F" w14:textId="77777777" w:rsidR="00975E5A" w:rsidRPr="00790A6A" w:rsidRDefault="00975E5A" w:rsidP="00975E5A">
      <w:pPr>
        <w:rPr>
          <w:rFonts w:ascii="MetricHPE" w:eastAsia="Microsoft JhengHei" w:hAnsi="MetricHPE"/>
        </w:rPr>
      </w:pPr>
    </w:p>
    <w:p w14:paraId="62194ED1" w14:textId="77777777" w:rsidR="00975E5A" w:rsidRPr="00790A6A" w:rsidRDefault="00975E5A" w:rsidP="00975E5A">
      <w:pPr>
        <w:rPr>
          <w:rFonts w:ascii="MetricHPE" w:eastAsia="Microsoft JhengHei" w:hAnsi="MetricHPE"/>
        </w:rPr>
      </w:pPr>
      <w:r w:rsidRPr="00790A6A">
        <w:rPr>
          <w:rFonts w:ascii="MetricHPE" w:eastAsia="Microsoft JhengHei" w:hAnsi="MetricHPE"/>
        </w:rPr>
        <w:br w:type="page"/>
      </w:r>
    </w:p>
    <w:p w14:paraId="7FF195FE" w14:textId="77777777" w:rsidR="00975E5A" w:rsidRPr="00790A6A" w:rsidRDefault="00975E5A" w:rsidP="00975E5A">
      <w:pPr>
        <w:rPr>
          <w:rFonts w:ascii="MetricHPE" w:eastAsia="Microsoft JhengHei" w:hAnsi="MetricHPE"/>
        </w:rPr>
      </w:pPr>
    </w:p>
    <w:p w14:paraId="72142AF4" w14:textId="77777777" w:rsidR="00975E5A" w:rsidRPr="005E6E68" w:rsidRDefault="00975E5A" w:rsidP="00D917EF">
      <w:pPr>
        <w:pStyle w:val="Heading3"/>
        <w:numPr>
          <w:ilvl w:val="2"/>
          <w:numId w:val="10"/>
        </w:numPr>
        <w:rPr>
          <w:rFonts w:ascii="MetricHPE" w:eastAsia="Microsoft JhengHei" w:hAnsi="MetricHPE"/>
          <w:sz w:val="24"/>
          <w:szCs w:val="24"/>
          <w:highlight w:val="cyan"/>
        </w:rPr>
      </w:pPr>
      <w:bookmarkStart w:id="149" w:name="_Toc178244949"/>
      <w:r w:rsidRPr="005E6E68">
        <w:rPr>
          <w:rFonts w:ascii="MetricHPE" w:eastAsia="Microsoft JhengHei" w:hAnsi="MetricHPE"/>
          <w:noProof/>
          <w:highlight w:val="cyan"/>
        </w:rPr>
        <mc:AlternateContent>
          <mc:Choice Requires="wps">
            <w:drawing>
              <wp:anchor distT="0" distB="0" distL="114300" distR="114300" simplePos="0" relativeHeight="251658379" behindDoc="0" locked="0" layoutInCell="1" allowOverlap="1" wp14:anchorId="1EC4C25C" wp14:editId="7D61049B">
                <wp:simplePos x="0" y="0"/>
                <wp:positionH relativeFrom="column">
                  <wp:posOffset>0</wp:posOffset>
                </wp:positionH>
                <wp:positionV relativeFrom="paragraph">
                  <wp:posOffset>339018</wp:posOffset>
                </wp:positionV>
                <wp:extent cx="6628765" cy="528955"/>
                <wp:effectExtent l="0" t="0" r="635" b="4445"/>
                <wp:wrapNone/>
                <wp:docPr id="1757326815" name="Arrow: Right 1225178908"/>
                <wp:cNvGraphicFramePr/>
                <a:graphic xmlns:a="http://schemas.openxmlformats.org/drawingml/2006/main">
                  <a:graphicData uri="http://schemas.microsoft.com/office/word/2010/wordprocessingShape">
                    <wps:wsp>
                      <wps:cNvSpPr/>
                      <wps:spPr>
                        <a:xfrm>
                          <a:off x="0" y="0"/>
                          <a:ext cx="6628765" cy="528955"/>
                        </a:xfrm>
                        <a:prstGeom prst="rightArrow">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CD5D4A" w14:textId="77777777" w:rsidR="00975E5A" w:rsidRPr="005C626E" w:rsidRDefault="00975E5A" w:rsidP="00975E5A">
                            <w:pPr>
                              <w:jc w:val="center"/>
                              <w:rPr>
                                <w:rFonts w:ascii="MetricHPE" w:hAnsi="MetricHPE"/>
                                <w:color w:val="FFFFFF" w:themeColor="light1"/>
                                <w:kern w:val="24"/>
                                <w:sz w:val="20"/>
                                <w:szCs w:val="20"/>
                              </w:rPr>
                            </w:pPr>
                            <w:r w:rsidRPr="005C626E">
                              <w:rPr>
                                <w:rFonts w:ascii="MetricHPE" w:hAnsi="MetricHPE"/>
                                <w:color w:val="FFFFFF" w:themeColor="light1"/>
                                <w:kern w:val="24"/>
                                <w:sz w:val="20"/>
                                <w:szCs w:val="20"/>
                              </w:rPr>
                              <w:t>Data Movement</w:t>
                            </w:r>
                          </w:p>
                        </w:txbxContent>
                      </wps:txbx>
                      <wps:bodyPr wrap="square" rtlCol="0" anchor="ctr"/>
                    </wps:wsp>
                  </a:graphicData>
                </a:graphic>
                <wp14:sizeRelH relativeFrom="margin">
                  <wp14:pctWidth>0</wp14:pctWidth>
                </wp14:sizeRelH>
              </wp:anchor>
            </w:drawing>
          </mc:Choice>
          <mc:Fallback>
            <w:pict>
              <v:shapetype w14:anchorId="1EC4C25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25178908" o:spid="_x0000_s1174" type="#_x0000_t13" style="position:absolute;left:0;text-align:left;margin-left:0;margin-top:26.7pt;width:521.95pt;height:41.65pt;z-index:2516583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ATBAIAAG8EAAAOAAAAZHJzL2Uyb0RvYy54bWysVE1v2zAMvQ/YfxB0X+wESJoFcYqhRXfZ&#10;R7FuP0CVpViALGqUEjv/fpSUOtu67jDsIksU3yP5RHp7PfaWHRUGA67h81nNmXISWuP2Df/29e7N&#10;mrMQhWuFBacaflKBX+9ev9oOfqMW0IFtFTIicWEz+IZ3MfpNVQXZqV6EGXjl6FID9iLSEfdVi2Ig&#10;9t5Wi7peVQNg6xGkCoGst+WS7zK/1krGz1oHFZltOOUW84p5fUxrtduKzR6F74w8pyH+IYteGEdB&#10;J6pbEQU7oHlG1RuJEEDHmYS+Aq2NVLkGqmZe/1bNQye8yrWQOMFPMoX/Rys/HR/8PZIMgw+bQNtU&#10;xaixT1/Kj41ZrNMklhojk2RcrRbrq9WSM0l3y8X67XKZ1KwuaI8hvlfQs7RpOJp9F98hwpCVEscP&#10;IRbAk2MKGcCa9s5Ymw+pDdSNRXYU9IBCSuXiPMPtof8IbbFfLes6PyUFz52TIDmVX9isS5wOEnsJ&#10;nCzVpfC8iyerkp91X5RmpqVSFznixPw8mdCJVhXz/MVcMmFi1hR/4i7VvMBdsjz7J6jKLT2B678l&#10;VsATIkcGFydwbxzgnwgsSXyOXPyfRCrSJJXi+DiSNjTx9Tr5JtsjtKd7ZAMNU8PD94NAxRlGewNl&#10;9oSTHdDoyYiZPmGoq/M7nScwjc3P5xz48p/Y/QAAAP//AwBQSwMEFAAGAAgAAAAhAD7ChX7cAAAA&#10;CAEAAA8AAABkcnMvZG93bnJldi54bWxMj81OwzAQhO9IvIO1SNyoUxISCHEqhODGhVJxduPNj4jX&#10;wd6m6dvjnuhtVrOa+abaLHYUM/owOFKwXiUgkBpnBuoU7L7e7x5BBNZk9OgIFZwwwKa+vqp0adyR&#10;PnHecidiCIVSK+iZp1LK0PRodVi5CSl6rfNWczx9J43XxxhuR3mfJLm0eqDY0OsJX3tsfrYHq+DD&#10;+ULmXHy/BWqz07Kbf9dFq9TtzfLyDIJx4f9nOONHdKgj094dyAQxKohDWMFDmoE4u0mWPoHYR5Xm&#10;Bci6kpcD6j8AAAD//wMAUEsBAi0AFAAGAAgAAAAhALaDOJL+AAAA4QEAABMAAAAAAAAAAAAAAAAA&#10;AAAAAFtDb250ZW50X1R5cGVzXS54bWxQSwECLQAUAAYACAAAACEAOP0h/9YAAACUAQAACwAAAAAA&#10;AAAAAAAAAAAvAQAAX3JlbHMvLnJlbHNQSwECLQAUAAYACAAAACEAEnHgEwQCAABvBAAADgAAAAAA&#10;AAAAAAAAAAAuAgAAZHJzL2Uyb0RvYy54bWxQSwECLQAUAAYACAAAACEAPsKFftwAAAAIAQAADwAA&#10;AAAAAAAAAAAAAABeBAAAZHJzL2Rvd25yZXYueG1sUEsFBgAAAAAEAAQA8wAAAGcFAAAAAA==&#10;" adj="20738" fillcolor="#313f4a [2404]" stroked="f" strokeweight="1pt">
                <v:textbox>
                  <w:txbxContent>
                    <w:p w14:paraId="47CD5D4A" w14:textId="77777777" w:rsidR="00975E5A" w:rsidRPr="005C626E" w:rsidRDefault="00975E5A" w:rsidP="00975E5A">
                      <w:pPr>
                        <w:jc w:val="center"/>
                        <w:rPr>
                          <w:rFonts w:ascii="MetricHPE" w:hAnsi="MetricHPE"/>
                          <w:color w:val="FFFFFF" w:themeColor="light1"/>
                          <w:kern w:val="24"/>
                          <w:sz w:val="20"/>
                          <w:szCs w:val="20"/>
                        </w:rPr>
                      </w:pPr>
                      <w:r w:rsidRPr="005C626E">
                        <w:rPr>
                          <w:rFonts w:ascii="MetricHPE" w:hAnsi="MetricHPE"/>
                          <w:color w:val="FFFFFF" w:themeColor="light1"/>
                          <w:kern w:val="24"/>
                          <w:sz w:val="20"/>
                          <w:szCs w:val="20"/>
                        </w:rPr>
                        <w:t>Data Movement</w:t>
                      </w:r>
                    </w:p>
                  </w:txbxContent>
                </v:textbox>
              </v:shape>
            </w:pict>
          </mc:Fallback>
        </mc:AlternateContent>
      </w:r>
      <w:r w:rsidRPr="005E6E68">
        <w:rPr>
          <w:rFonts w:ascii="MetricHPE" w:hAnsi="MetricHPE"/>
          <w:sz w:val="24"/>
          <w:szCs w:val="24"/>
          <w:highlight w:val="cyan"/>
        </w:rPr>
        <w:t>Data Lineage Current State</w:t>
      </w:r>
      <w:bookmarkEnd w:id="149"/>
    </w:p>
    <w:p w14:paraId="0AC0D23F" w14:textId="77777777" w:rsidR="00975E5A" w:rsidRPr="005E6E68" w:rsidRDefault="00975E5A" w:rsidP="00975E5A">
      <w:pPr>
        <w:rPr>
          <w:rFonts w:ascii="MetricHPE" w:eastAsia="Microsoft JhengHei" w:hAnsi="MetricHPE"/>
          <w:highlight w:val="cyan"/>
        </w:rPr>
      </w:pPr>
    </w:p>
    <w:p w14:paraId="224E7B41" w14:textId="77777777" w:rsidR="00975E5A" w:rsidRPr="005E6E68" w:rsidRDefault="00975E5A" w:rsidP="00975E5A">
      <w:pPr>
        <w:rPr>
          <w:rFonts w:ascii="MetricHPE" w:eastAsia="Microsoft JhengHei" w:hAnsi="MetricHPE"/>
          <w:highlight w:val="cyan"/>
        </w:rPr>
      </w:pPr>
    </w:p>
    <w:p w14:paraId="37DB2137" w14:textId="77777777" w:rsidR="00975E5A" w:rsidRPr="005E6E68" w:rsidRDefault="00975E5A" w:rsidP="00975E5A">
      <w:pPr>
        <w:rPr>
          <w:rFonts w:ascii="MetricHPE" w:eastAsia="Microsoft JhengHei" w:hAnsi="MetricHPE"/>
          <w:highlight w:val="cyan"/>
        </w:rPr>
      </w:pPr>
      <w:r w:rsidRPr="005E6E68">
        <w:rPr>
          <w:rFonts w:ascii="MetricHPE" w:eastAsia="Microsoft JhengHei" w:hAnsi="MetricHPE"/>
          <w:noProof/>
          <w:highlight w:val="cyan"/>
        </w:rPr>
        <mc:AlternateContent>
          <mc:Choice Requires="wps">
            <w:drawing>
              <wp:anchor distT="0" distB="0" distL="114300" distR="114300" simplePos="0" relativeHeight="251658378" behindDoc="0" locked="0" layoutInCell="1" allowOverlap="1" wp14:anchorId="0DFAAF90" wp14:editId="652DE786">
                <wp:simplePos x="0" y="0"/>
                <wp:positionH relativeFrom="column">
                  <wp:posOffset>4953635</wp:posOffset>
                </wp:positionH>
                <wp:positionV relativeFrom="paragraph">
                  <wp:posOffset>141605</wp:posOffset>
                </wp:positionV>
                <wp:extent cx="1523365" cy="876300"/>
                <wp:effectExtent l="0" t="0" r="635" b="0"/>
                <wp:wrapNone/>
                <wp:docPr id="1620478545" name="TextBox 18"/>
                <wp:cNvGraphicFramePr/>
                <a:graphic xmlns:a="http://schemas.openxmlformats.org/drawingml/2006/main">
                  <a:graphicData uri="http://schemas.microsoft.com/office/word/2010/wordprocessingShape">
                    <wps:wsp>
                      <wps:cNvSpPr txBox="1"/>
                      <wps:spPr>
                        <a:xfrm>
                          <a:off x="0" y="0"/>
                          <a:ext cx="1523365" cy="876300"/>
                        </a:xfrm>
                        <a:prstGeom prst="rect">
                          <a:avLst/>
                        </a:prstGeom>
                        <a:solidFill>
                          <a:schemeClr val="bg1">
                            <a:lumMod val="85000"/>
                          </a:schemeClr>
                        </a:solidFill>
                      </wps:spPr>
                      <wps:txbx>
                        <w:txbxContent>
                          <w:p w14:paraId="2C80C5A3"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Final data layer, which is ready for consumption, reports, insights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DFAAF90" id="TextBox 18" o:spid="_x0000_s1175" type="#_x0000_t202" style="position:absolute;margin-left:390.05pt;margin-top:11.15pt;width:119.95pt;height:69pt;z-index:251658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wmmqgEAAD4DAAAOAAAAZHJzL2Uyb0RvYy54bWysUttuGyEQfa+Uf0C8x6xt2XVXXkdtouSl&#10;l0hpPgBz8SIBQwB713/fASd21L5VeQGGmTlz5sysb0ZnyUHFZMB3dDppKFFegDR+19Hn3/fXK0pS&#10;5l5yC1519KgSvdlcfVoPoVUz6MFKFQmC+NQOoaN9zqFlLIleOZ4mEJRHp4boeEYz7piMfEB0Z9ms&#10;aZZsgChDBKFSwt+7k5NuKr7WSuRfWieVie0ocsv1jPXclpNt1rzdRR56I15p8P9g4bjxWPQMdccz&#10;J/to/oFyRkRIoPNEgGOgtRGq9oDdTJu/unnqeVC1FxQnhbNM6eNgxc/DU3iMJI/fYMQBFkGGkNqE&#10;n6WfUUdXbmRK0I8SHs+yqTETUZIWs/l8uaBEoG/1eTlvqq7skh1iyg8KHCmPjkYcS1WLH76njBUx&#10;9C2kFEtgjbw31lajrIK6tZEcOA5xu5vWVLt3P0Ce/laL5lyybk4Jr6jvkNilrfLK43YkRiL75stb&#10;01uQR9RiwHXoaHrZ86goidneQt2ewsbD130GbSrrgnPKwWLFwCHVsq8LVbbgvV2jLmu/+QMAAP//&#10;AwBQSwMEFAAGAAgAAAAhAA7bwXvgAAAACwEAAA8AAABkcnMvZG93bnJldi54bWxMj8FKw0AQhu+C&#10;77CM4M3uNoU2xGyKCIJKFdqq5212mgSzsyG7aWKf3ulJbzPMx/9/k68n14oT9qHxpGE+UyCQSm8b&#10;qjR87J/uUhAhGrKm9YQafjDAuri+yk1m/UhbPO1iJTiEQmY01DF2mZShrNGZMPMdEt+Ovncm8tpX&#10;0vZm5HDXykSppXSmIW6oTYePNZbfu8Fp2NDriznu07fzORnGz6/n1fi+6bW+vZke7kFEnOIfDBd9&#10;VoeCnQ5+IBtEq2GVqjmjGpJkAeICKC4EceBpqRYgi1z+/6H4BQAA//8DAFBLAQItABQABgAIAAAA&#10;IQC2gziS/gAAAOEBAAATAAAAAAAAAAAAAAAAAAAAAABbQ29udGVudF9UeXBlc10ueG1sUEsBAi0A&#10;FAAGAAgAAAAhADj9If/WAAAAlAEAAAsAAAAAAAAAAAAAAAAALwEAAF9yZWxzLy5yZWxzUEsBAi0A&#10;FAAGAAgAAAAhAHWDCaaqAQAAPgMAAA4AAAAAAAAAAAAAAAAALgIAAGRycy9lMm9Eb2MueG1sUEsB&#10;Ai0AFAAGAAgAAAAhAA7bwXvgAAAACwEAAA8AAAAAAAAAAAAAAAAABAQAAGRycy9kb3ducmV2Lnht&#10;bFBLBQYAAAAABAAEAPMAAAARBQAAAAA=&#10;" fillcolor="#d8d8d8 [2732]" stroked="f">
                <v:textbox>
                  <w:txbxContent>
                    <w:p w14:paraId="2C80C5A3"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Final data layer, which is ready for consumption, reports, insights</w:t>
                      </w:r>
                    </w:p>
                  </w:txbxContent>
                </v:textbox>
              </v:shape>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76" behindDoc="0" locked="0" layoutInCell="1" allowOverlap="1" wp14:anchorId="2D17F312" wp14:editId="0AD4C8E4">
                <wp:simplePos x="0" y="0"/>
                <wp:positionH relativeFrom="column">
                  <wp:posOffset>1233805</wp:posOffset>
                </wp:positionH>
                <wp:positionV relativeFrom="paragraph">
                  <wp:posOffset>141605</wp:posOffset>
                </wp:positionV>
                <wp:extent cx="1739900" cy="876300"/>
                <wp:effectExtent l="0" t="0" r="0" b="0"/>
                <wp:wrapNone/>
                <wp:docPr id="848683326" name="TextBox 16"/>
                <wp:cNvGraphicFramePr/>
                <a:graphic xmlns:a="http://schemas.openxmlformats.org/drawingml/2006/main">
                  <a:graphicData uri="http://schemas.microsoft.com/office/word/2010/wordprocessingShape">
                    <wps:wsp>
                      <wps:cNvSpPr txBox="1"/>
                      <wps:spPr>
                        <a:xfrm>
                          <a:off x="0" y="0"/>
                          <a:ext cx="1739900" cy="876300"/>
                        </a:xfrm>
                        <a:prstGeom prst="rect">
                          <a:avLst/>
                        </a:prstGeom>
                        <a:solidFill>
                          <a:schemeClr val="bg1">
                            <a:lumMod val="85000"/>
                          </a:schemeClr>
                        </a:solidFill>
                      </wps:spPr>
                      <wps:txbx>
                        <w:txbxContent>
                          <w:p w14:paraId="632ACB50"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First layer of data platform where data is moved</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D17F312" id="TextBox 16" o:spid="_x0000_s1176" type="#_x0000_t202" style="position:absolute;margin-left:97.15pt;margin-top:11.15pt;width:137pt;height:69pt;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fzpgEAAD4DAAAOAAAAZHJzL2Uyb0RvYy54bWysUttOGzEQfa/Uf7D83uwGBIRVNqgF0Zde&#10;kIAPcHzJWrI9ZuxkN3/fsQMJat8qXsae25kzl+XN5B3baUwWQs/ns5YzHSQoGzY9f366/7LgLGUR&#10;lHAQdM/3OvGb1edPyzF2+gwGcEojI5CQujH2fMg5dk2T5KC9SDOIOpDTAHqRScVNo1CMhO5dc9a2&#10;l80IqCKC1CmR9e7g5KuKb4yW+bcxSWfmek7ccpVY5brIZrUU3QZFHKx8pSH+g4UXNlDRI9SdyIJt&#10;0f4D5a1ESGDyTIJvwBgrde2Bupm3f3XzOIioay80nBSPY0ofByt/7R7jA7I8fYOJFlgGMsbUJTKW&#10;fiaDvrzElJGfRrg/jk1PmcmSdHV+fd2SS5JvcXV5Tn+CaU7ZEVP+rsGz8uk50lrqtMTuR8qH0LeQ&#10;UiyBs+reOleVcgr61iHbCVriejOvqW7rf4I62BYX7bFkvZwSXgm8Q2pObZVfntYTs4rYzyvbYluD&#10;2tMsRjqHnqeXrUDNGWZ3C/V6CpsAX7cZjK2sTzlUrCi0pFr29aDKFbzXa9Tp7Fd/AAAA//8DAFBL&#10;AwQUAAYACAAAACEA0mSDVuAAAAAKAQAADwAAAGRycy9kb3ducmV2LnhtbEyPQUvDQBCF74L/YRnB&#10;m92YlpjGbIoIgkor2FbP22SaBLOzYXfTxP56x5OeZh7v8eabfDWZTpzQ+daSgttZBAKptFVLtYL9&#10;7ukmBeGDpkp3llDBN3pYFZcXuc4qO9I7nrahFlxCPtMKmhD6TEpfNmi0n9keib2jdUYHlq6WldMj&#10;l5tOxlGUSKNb4guN7vGxwfJrOxgFa3p90cddujmf42H8+Hy+G9/WTqnrq+nhHkTAKfyF4Ref0aFg&#10;poMdqPKiY71czDmqII55cmCRpLwc2EmiOcgil/9fKH4AAAD//wMAUEsBAi0AFAAGAAgAAAAhALaD&#10;OJL+AAAA4QEAABMAAAAAAAAAAAAAAAAAAAAAAFtDb250ZW50X1R5cGVzXS54bWxQSwECLQAUAAYA&#10;CAAAACEAOP0h/9YAAACUAQAACwAAAAAAAAAAAAAAAAAvAQAAX3JlbHMvLnJlbHNQSwECLQAUAAYA&#10;CAAAACEAE4C386YBAAA+AwAADgAAAAAAAAAAAAAAAAAuAgAAZHJzL2Uyb0RvYy54bWxQSwECLQAU&#10;AAYACAAAACEA0mSDVuAAAAAKAQAADwAAAAAAAAAAAAAAAAAABAAAZHJzL2Rvd25yZXYueG1sUEsF&#10;BgAAAAAEAAQA8wAAAA0FAAAAAA==&#10;" fillcolor="#d8d8d8 [2732]" stroked="f">
                <v:textbox>
                  <w:txbxContent>
                    <w:p w14:paraId="632ACB50"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First layer of data platform where data is moved</w:t>
                      </w:r>
                    </w:p>
                  </w:txbxContent>
                </v:textbox>
              </v:shape>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75" behindDoc="0" locked="0" layoutInCell="1" allowOverlap="1" wp14:anchorId="202B9405" wp14:editId="42DA3857">
                <wp:simplePos x="0" y="0"/>
                <wp:positionH relativeFrom="column">
                  <wp:posOffset>43815</wp:posOffset>
                </wp:positionH>
                <wp:positionV relativeFrom="paragraph">
                  <wp:posOffset>141605</wp:posOffset>
                </wp:positionV>
                <wp:extent cx="1098550" cy="876300"/>
                <wp:effectExtent l="0" t="0" r="6350" b="0"/>
                <wp:wrapNone/>
                <wp:docPr id="1869896841" name="TextBox 15"/>
                <wp:cNvGraphicFramePr/>
                <a:graphic xmlns:a="http://schemas.openxmlformats.org/drawingml/2006/main">
                  <a:graphicData uri="http://schemas.microsoft.com/office/word/2010/wordprocessingShape">
                    <wps:wsp>
                      <wps:cNvSpPr txBox="1"/>
                      <wps:spPr>
                        <a:xfrm>
                          <a:off x="0" y="0"/>
                          <a:ext cx="1098550" cy="876300"/>
                        </a:xfrm>
                        <a:prstGeom prst="rect">
                          <a:avLst/>
                        </a:prstGeom>
                        <a:solidFill>
                          <a:schemeClr val="bg1">
                            <a:lumMod val="85000"/>
                          </a:schemeClr>
                        </a:solidFill>
                      </wps:spPr>
                      <wps:txbx>
                        <w:txbxContent>
                          <w:p w14:paraId="7BC6B8BD"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Raw data ingestion – csv, tsv, unstructured data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02B9405" id="_x0000_s1177" type="#_x0000_t202" style="position:absolute;margin-left:3.45pt;margin-top:11.15pt;width:86.5pt;height:69pt;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7xqQEAAD4DAAAOAAAAZHJzL2Uyb0RvYy54bWysUstuGzEMvBfoPwi617tO4dRdeB20CdJL&#10;HwHSfICsh1eAJKqU7F3/fSk5XQftrchFEkVyOBxyczN5x44ak4XQ8+Wi5UwHCcqGfc+fft6/W3OW&#10;sghKOAi65yed+M327ZvNGDt9BQM4pZERSEjdGHs+5By7pkly0F6kBUQdyGkAvchk4r5RKEZC9665&#10;atvrZgRUEUHqlOj37uzk24pvjJb5hzFJZ+Z6TtxyPbGeu3I2243o9ijiYOUzDfEfLLywgYrOUHci&#10;C3ZA+w+UtxIhgckLCb4BY6zUtQfqZtn+1c3jIKKuvZA4Kc4ypdeDld+Pj/EBWZ4+w0QDLIKMMXWJ&#10;Pks/k0FfbmLKyE8SnmbZ9JSZLEntx/VqRS5JvvWH6/dt1bW5ZEdM+YsGz8qj50hjqWqJ49eUqSKF&#10;/gkpxRI4q+6tc9Uoq6BvHbKjoCHu9sua6g7+G6jz33rVziXr5pTwivoCqbm0VV552k3MKmK/nJve&#10;gTqRFiOtQ8/Tr4NAzRlmdwt1ewqbAJ8OGYytrAvOOYeKFYOGVMs+L1TZgpd2jbqs/fY3AAAA//8D&#10;AFBLAwQUAAYACAAAACEAUYoG6t8AAAAIAQAADwAAAGRycy9kb3ducmV2LnhtbEyPQUvDQBCF74L/&#10;YRnBm92YQtrGbIoIgkoVbNXzNjtNgtnZsLtpYn+905PeZuY93nyvWE+2E0f0oXWk4HaWgECqnGmp&#10;VvCxe7xZgghRk9GdI1TwgwHW5eVFoXPjRnrH4zbWgkMo5FpBE2OfSxmqBq0OM9cjsXZw3urIq6+l&#10;8XrkcNvJNEkyaXVL/KHRPT40WH1vB6tgQy/P+rBbvp5O6TB+fj0txreNV+r6arq/AxFxin9mOOMz&#10;OpTMtHcDmSA6BdmKjQrSdA7iLC9WfNjzkCVzkGUh/xcofwEAAP//AwBQSwECLQAUAAYACAAAACEA&#10;toM4kv4AAADhAQAAEwAAAAAAAAAAAAAAAAAAAAAAW0NvbnRlbnRfVHlwZXNdLnhtbFBLAQItABQA&#10;BgAIAAAAIQA4/SH/1gAAAJQBAAALAAAAAAAAAAAAAAAAAC8BAABfcmVscy8ucmVsc1BLAQItABQA&#10;BgAIAAAAIQC7xK7xqQEAAD4DAAAOAAAAAAAAAAAAAAAAAC4CAABkcnMvZTJvRG9jLnhtbFBLAQIt&#10;ABQABgAIAAAAIQBRigbq3wAAAAgBAAAPAAAAAAAAAAAAAAAAAAMEAABkcnMvZG93bnJldi54bWxQ&#10;SwUGAAAAAAQABADzAAAADwUAAAAA&#10;" fillcolor="#d8d8d8 [2732]" stroked="f">
                <v:textbox>
                  <w:txbxContent>
                    <w:p w14:paraId="7BC6B8BD"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Raw data ingestion – csv, tsv, unstructured data</w:t>
                      </w:r>
                    </w:p>
                  </w:txbxContent>
                </v:textbox>
              </v:shape>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77" behindDoc="0" locked="0" layoutInCell="1" allowOverlap="1" wp14:anchorId="48B0481B" wp14:editId="2DCB203B">
                <wp:simplePos x="0" y="0"/>
                <wp:positionH relativeFrom="column">
                  <wp:posOffset>3112135</wp:posOffset>
                </wp:positionH>
                <wp:positionV relativeFrom="paragraph">
                  <wp:posOffset>129468</wp:posOffset>
                </wp:positionV>
                <wp:extent cx="1727200" cy="889000"/>
                <wp:effectExtent l="0" t="0" r="6350" b="6350"/>
                <wp:wrapNone/>
                <wp:docPr id="1821478449" name="TextBox 17"/>
                <wp:cNvGraphicFramePr/>
                <a:graphic xmlns:a="http://schemas.openxmlformats.org/drawingml/2006/main">
                  <a:graphicData uri="http://schemas.microsoft.com/office/word/2010/wordprocessingShape">
                    <wps:wsp>
                      <wps:cNvSpPr txBox="1"/>
                      <wps:spPr>
                        <a:xfrm>
                          <a:off x="0" y="0"/>
                          <a:ext cx="1727200" cy="889000"/>
                        </a:xfrm>
                        <a:prstGeom prst="rect">
                          <a:avLst/>
                        </a:prstGeom>
                        <a:solidFill>
                          <a:schemeClr val="bg1">
                            <a:lumMod val="85000"/>
                          </a:schemeClr>
                        </a:solidFill>
                      </wps:spPr>
                      <wps:txbx>
                        <w:txbxContent>
                          <w:p w14:paraId="11AA3475"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 xml:space="preserve">Data cleansing, data aggregation, data model, </w:t>
                            </w:r>
                            <w:r>
                              <w:rPr>
                                <w:rFonts w:ascii="MetricHPE" w:hAnsi="MetricHPE"/>
                                <w:color w:val="000000" w:themeColor="text1"/>
                                <w:kern w:val="24"/>
                                <w:sz w:val="20"/>
                                <w:szCs w:val="20"/>
                              </w:rPr>
                              <w:t xml:space="preserve">normalization </w:t>
                            </w:r>
                            <w:r w:rsidRPr="005C626E">
                              <w:rPr>
                                <w:rFonts w:ascii="MetricHPE" w:hAnsi="MetricHPE"/>
                                <w:color w:val="000000" w:themeColor="text1"/>
                                <w:kern w:val="24"/>
                                <w:sz w:val="20"/>
                                <w:szCs w:val="20"/>
                              </w:rPr>
                              <w:t>activities. This layer can also be used for analytics activities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8B0481B" id="TextBox 17" o:spid="_x0000_s1178" type="#_x0000_t202" style="position:absolute;margin-left:245.05pt;margin-top:10.2pt;width:136pt;height:70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41pwEAAD4DAAAOAAAAZHJzL2Uyb0RvYy54bWysUtuOGyEMfa/Uf0C8N0witZuOMlm1u9q+&#10;9CZt+wGESwYJMDUkM/n7GrKbrNq3qi+AsX18bJ/N7Rw8OxrMDuLAl4uOMxMVaBf3A//54+HNmrNc&#10;ZNTSQzQDP5nMb7evX22m1JsVjOC1QUYgMfdTGvhYSuqFyGo0QeYFJBPJaQGDLGTiXmiUE6EHL1Zd&#10;905MgDohKJMz/d6fnXzb8K01qnyzNpvC/MCJW2kntnNXT7HdyH6PMo1OPdGQ/8AiSBep6AXqXhbJ&#10;Duj+ggpOIWSwZaEgCLDWKdN6oG6W3R/dPI4ymdYLDSeny5jy/4NVX4+P6TuyMn+EmRZYBzKl3Gf6&#10;rP3MFkO9iSkjP43wdBmbmQtTNelmdUO74EyRb71+39GbYMQ1O2EunwwEVh8DR1pLm5Y8fs7lHPoc&#10;Uotl8E4/OO+bUaVg7jyyo6Ql7vbLluoP4Qvo89/67bVkU04NbwReIIlrW/VV5t3MnCb2y9Vz0zvQ&#10;J5rFRHIYeP51kGg4w+LvoKmnsonw4VDAusa64pxzqFg1aEmt7JOgqgpe2i3qKvvtbwAAAP//AwBQ&#10;SwMEFAAGAAgAAAAhABiuA+PfAAAACgEAAA8AAABkcnMvZG93bnJldi54bWxMj8FKw0AQhu+C77CM&#10;4M3uNpS0xmyKCIJKLdiq52l2mwSzsyG7aWKf3vGkx/nn459v8vXkWnGyfWg8aZjPFAhLpTcNVRre&#10;9483KxAhIhlsPVkN3zbAuri8yDEzfqQ3e9rFSnAJhQw11DF2mZShrK3DMPOdJd4dfe8w8thX0vQ4&#10;crlrZaJUKh02xBdq7OxDbcuv3eA0bOjlGY/71ev5nAzjx+fTctxueq2vr6b7OxDRTvEPhl99VoeC&#10;nQ5+IBNEq2Fxq+aMakjUAgQDyzTh4MBkyokscvn/heIHAAD//wMAUEsBAi0AFAAGAAgAAAAhALaD&#10;OJL+AAAA4QEAABMAAAAAAAAAAAAAAAAAAAAAAFtDb250ZW50X1R5cGVzXS54bWxQSwECLQAUAAYA&#10;CAAAACEAOP0h/9YAAACUAQAACwAAAAAAAAAAAAAAAAAvAQAAX3JlbHMvLnJlbHNQSwECLQAUAAYA&#10;CAAAACEAqSCeNacBAAA+AwAADgAAAAAAAAAAAAAAAAAuAgAAZHJzL2Uyb0RvYy54bWxQSwECLQAU&#10;AAYACAAAACEAGK4D498AAAAKAQAADwAAAAAAAAAAAAAAAAABBAAAZHJzL2Rvd25yZXYueG1sUEsF&#10;BgAAAAAEAAQA8wAAAA0FAAAAAA==&#10;" fillcolor="#d8d8d8 [2732]" stroked="f">
                <v:textbox>
                  <w:txbxContent>
                    <w:p w14:paraId="11AA3475"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 xml:space="preserve">Data cleansing, data aggregation, data model, </w:t>
                      </w:r>
                      <w:r>
                        <w:rPr>
                          <w:rFonts w:ascii="MetricHPE" w:hAnsi="MetricHPE"/>
                          <w:color w:val="000000" w:themeColor="text1"/>
                          <w:kern w:val="24"/>
                          <w:sz w:val="20"/>
                          <w:szCs w:val="20"/>
                        </w:rPr>
                        <w:t xml:space="preserve">normalization </w:t>
                      </w:r>
                      <w:r w:rsidRPr="005C626E">
                        <w:rPr>
                          <w:rFonts w:ascii="MetricHPE" w:hAnsi="MetricHPE"/>
                          <w:color w:val="000000" w:themeColor="text1"/>
                          <w:kern w:val="24"/>
                          <w:sz w:val="20"/>
                          <w:szCs w:val="20"/>
                        </w:rPr>
                        <w:t>activities. This layer can also be used for analytics activities</w:t>
                      </w:r>
                    </w:p>
                  </w:txbxContent>
                </v:textbox>
              </v:shape>
            </w:pict>
          </mc:Fallback>
        </mc:AlternateContent>
      </w:r>
    </w:p>
    <w:p w14:paraId="6C960216" w14:textId="77777777" w:rsidR="00975E5A" w:rsidRPr="005E6E68" w:rsidRDefault="00975E5A" w:rsidP="00975E5A">
      <w:pPr>
        <w:rPr>
          <w:rFonts w:ascii="MetricHPE" w:eastAsia="Microsoft JhengHei" w:hAnsi="MetricHPE"/>
          <w:highlight w:val="cyan"/>
        </w:rPr>
      </w:pPr>
    </w:p>
    <w:p w14:paraId="51DAEE4B" w14:textId="77777777" w:rsidR="00975E5A" w:rsidRPr="005E6E68" w:rsidRDefault="00975E5A" w:rsidP="00975E5A">
      <w:pPr>
        <w:rPr>
          <w:rFonts w:ascii="MetricHPE" w:eastAsia="Microsoft JhengHei" w:hAnsi="MetricHPE"/>
          <w:highlight w:val="cyan"/>
        </w:rPr>
      </w:pPr>
    </w:p>
    <w:p w14:paraId="56F48717" w14:textId="77777777" w:rsidR="00975E5A" w:rsidRPr="005E6E68" w:rsidRDefault="00975E5A" w:rsidP="00975E5A">
      <w:pPr>
        <w:rPr>
          <w:rFonts w:ascii="MetricHPE" w:eastAsia="Microsoft JhengHei" w:hAnsi="MetricHPE"/>
          <w:highlight w:val="cyan"/>
        </w:rPr>
      </w:pPr>
    </w:p>
    <w:p w14:paraId="7DEF6102" w14:textId="77777777" w:rsidR="00975E5A" w:rsidRPr="005E6E68" w:rsidRDefault="00975E5A" w:rsidP="00975E5A">
      <w:pPr>
        <w:rPr>
          <w:rFonts w:ascii="MetricHPE" w:eastAsia="Microsoft JhengHei" w:hAnsi="MetricHPE"/>
          <w:highlight w:val="cyan"/>
        </w:rPr>
      </w:pPr>
    </w:p>
    <w:p w14:paraId="636979E4" w14:textId="77777777" w:rsidR="00975E5A" w:rsidRPr="005E6E68" w:rsidRDefault="00975E5A" w:rsidP="00975E5A">
      <w:pPr>
        <w:rPr>
          <w:rFonts w:ascii="MetricHPE" w:eastAsia="Microsoft JhengHei" w:hAnsi="MetricHPE"/>
          <w:highlight w:val="cyan"/>
        </w:rPr>
      </w:pPr>
    </w:p>
    <w:p w14:paraId="60761CE2" w14:textId="77777777" w:rsidR="00975E5A" w:rsidRPr="005E6E68" w:rsidRDefault="00975E5A" w:rsidP="00975E5A">
      <w:pPr>
        <w:rPr>
          <w:rFonts w:ascii="MetricHPE" w:eastAsia="Microsoft JhengHei" w:hAnsi="MetricHPE"/>
          <w:highlight w:val="cyan"/>
        </w:rPr>
      </w:pPr>
      <w:r w:rsidRPr="005E6E68">
        <w:rPr>
          <w:rFonts w:ascii="MetricHPE" w:eastAsia="Microsoft JhengHei" w:hAnsi="MetricHPE"/>
          <w:noProof/>
          <w:highlight w:val="cyan"/>
        </w:rPr>
        <mc:AlternateContent>
          <mc:Choice Requires="wps">
            <w:drawing>
              <wp:anchor distT="0" distB="0" distL="114300" distR="114300" simplePos="0" relativeHeight="251658366" behindDoc="0" locked="0" layoutInCell="1" allowOverlap="1" wp14:anchorId="64A04AE7" wp14:editId="74666717">
                <wp:simplePos x="0" y="0"/>
                <wp:positionH relativeFrom="column">
                  <wp:posOffset>19050</wp:posOffset>
                </wp:positionH>
                <wp:positionV relativeFrom="paragraph">
                  <wp:posOffset>63500</wp:posOffset>
                </wp:positionV>
                <wp:extent cx="6463665" cy="1022350"/>
                <wp:effectExtent l="0" t="0" r="13335" b="25400"/>
                <wp:wrapNone/>
                <wp:docPr id="2066873742" name="Rectangle 796728330"/>
                <wp:cNvGraphicFramePr/>
                <a:graphic xmlns:a="http://schemas.openxmlformats.org/drawingml/2006/main">
                  <a:graphicData uri="http://schemas.microsoft.com/office/word/2010/wordprocessingShape">
                    <wps:wsp>
                      <wps:cNvSpPr/>
                      <wps:spPr>
                        <a:xfrm>
                          <a:off x="0" y="0"/>
                          <a:ext cx="6463665" cy="1022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39420066" id="Rectangle 796728330" o:spid="_x0000_s1026" style="position:absolute;margin-left:1.5pt;margin-top:5pt;width:508.95pt;height:80.5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OoygEAAOADAAAOAAAAZHJzL2Uyb0RvYy54bWysU8tu2zAQvBfoPxC8x3qkFgrBcg4J0kvR&#10;Bk37AQy1tATwhSVr2X/fJSXLRVP0UORCkcvdmdnhand3MpodAcPobMerTckZWOn60R46/uP7481H&#10;zkIUthfaWej4GQK/279/t5t8C7UbnO4BGYHY0E6+40OMvi2KIAcwImycB0uXyqERkY54KHoUE6Eb&#10;XdRl2RSTw96jkxACRR/mS77P+EqBjF+VChCZ7jhpi3nFvL6ktdjvRHtA4YdRLjLEf6gwYrREukI9&#10;iCjYTxxfQZlRogtOxY10pnBKjRJyD9RNVf7RzfMgPOReyJzgV5vC28HKL8dn/4Rkw+RDG2ibujgp&#10;NOlL+tgpm3VezYJTZJKCzYfmtmm2nEm6q8q6vt1mO4truccQP4EzLG06jvQa2SRx/BwiUVLqJSWx&#10;Wfc4ap3iVy15F88aUoK230CxsSf2OgPlMYF7jewo6IGFlGBjNV8Nooc5XG3L8iJtrcjsGTAhKyJe&#10;sReANIKvsWfZS34qhTxla3H5L2Fz8VqRmZ2Na7EZrcO/AWjqamGe8y8mzdYkl15cf35ChlHfu3nY&#10;hZWDo1mXEXNxyqIxyp0vI5/m9Pdzhr3+mPtfAAAA//8DAFBLAwQUAAYACAAAACEAzzTbntwAAAAJ&#10;AQAADwAAAGRycy9kb3ducmV2LnhtbEyPzU7DMBCE70i8g7VI3KjdIgENcSpAgkMRh5ZKXJ14sSPi&#10;dbDdNrw92xOc9mdWs9/UqykM4oAp95E0zGcKBFIXbU9Ow+79+eoORC6GrBkioYYfzLBqzs9qU9l4&#10;pA0etsUJNqFcGQ2+lLGSMnceg8mzOCKx9hlTMIXH5KRN5sjmYZALpW5kMD3xB29GfPLYfW33QUPr&#10;Hqclrd06+Jfi4u7j9e07JK0vL6aHexAFp/J3DCd8RoeGmdq4J5vFoOGakxReK64nWS3UEkTL3e1c&#10;gWxq+T9B8wsAAP//AwBQSwECLQAUAAYACAAAACEAtoM4kv4AAADhAQAAEwAAAAAAAAAAAAAAAAAA&#10;AAAAW0NvbnRlbnRfVHlwZXNdLnhtbFBLAQItABQABgAIAAAAIQA4/SH/1gAAAJQBAAALAAAAAAAA&#10;AAAAAAAAAC8BAABfcmVscy8ucmVsc1BLAQItABQABgAIAAAAIQB5FeOoygEAAOADAAAOAAAAAAAA&#10;AAAAAAAAAC4CAABkcnMvZTJvRG9jLnhtbFBLAQItABQABgAIAAAAIQDPNNue3AAAAAkBAAAPAAAA&#10;AAAAAAAAAAAAACQEAABkcnMvZG93bnJldi54bWxQSwUGAAAAAAQABADzAAAALQUAAAAA&#10;" filled="f" strokecolor="#090c0e [484]" strokeweight="1pt"/>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69" behindDoc="0" locked="0" layoutInCell="1" allowOverlap="1" wp14:anchorId="178DE222" wp14:editId="3928E0BC">
                <wp:simplePos x="0" y="0"/>
                <wp:positionH relativeFrom="column">
                  <wp:posOffset>4889500</wp:posOffset>
                </wp:positionH>
                <wp:positionV relativeFrom="paragraph">
                  <wp:posOffset>63500</wp:posOffset>
                </wp:positionV>
                <wp:extent cx="1593215" cy="1022350"/>
                <wp:effectExtent l="0" t="0" r="26035" b="25400"/>
                <wp:wrapNone/>
                <wp:docPr id="1170609058" name="Rectangle 1918954798"/>
                <wp:cNvGraphicFramePr/>
                <a:graphic xmlns:a="http://schemas.openxmlformats.org/drawingml/2006/main">
                  <a:graphicData uri="http://schemas.microsoft.com/office/word/2010/wordprocessingShape">
                    <wps:wsp>
                      <wps:cNvSpPr/>
                      <wps:spPr>
                        <a:xfrm>
                          <a:off x="0" y="0"/>
                          <a:ext cx="1593215" cy="1022350"/>
                        </a:xfrm>
                        <a:prstGeom prst="rect">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AB217A" w14:textId="77777777" w:rsidR="00975E5A" w:rsidRPr="005C626E" w:rsidRDefault="00975E5A" w:rsidP="00975E5A">
                            <w:pPr>
                              <w:jc w:val="center"/>
                              <w:rPr>
                                <w:rFonts w:ascii="MetricHPE" w:hAnsi="MetricHPE"/>
                                <w:color w:val="FFFFFF" w:themeColor="light1"/>
                                <w:kern w:val="24"/>
                                <w:sz w:val="20"/>
                                <w:szCs w:val="20"/>
                              </w:rPr>
                            </w:pPr>
                            <w:r w:rsidRPr="005C626E">
                              <w:rPr>
                                <w:rFonts w:ascii="MetricHPE" w:hAnsi="MetricHPE"/>
                                <w:color w:val="FFFFFF" w:themeColor="light1"/>
                                <w:kern w:val="24"/>
                                <w:sz w:val="20"/>
                                <w:szCs w:val="20"/>
                              </w:rPr>
                              <w:t>T3</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78DE222" id="Rectangle 1918954798" o:spid="_x0000_s1179" style="position:absolute;margin-left:385pt;margin-top:5pt;width:125.45pt;height:80.5pt;z-index:251658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QVQAQIAAGwEAAAOAAAAZHJzL2Uyb0RvYy54bWysVNuO2yAQfa/Uf0C8N75Eqdoozqra1fal&#10;l1W3/QCCIUYChgKJnb/vgL121EZ9qJoHAsPMOTNnGO/uBqPJWfigwDa0WpWUCMuhVfbY0B/fH9+8&#10;oyREZlumwYqGXkSgd/vXr3a924oaOtCt8ARBbNj2rqFdjG5bFIF3wrCwAicsXkrwhkU8+mPRetYj&#10;utFFXZZvix586zxwEQJaH8ZLus/4Ugoev0oZRCS6oZhbzKvP6yGtxX7HtkfPXKf4lAb7hywMUxZJ&#10;Z6gHFhk5efUHlFHcQwAZVxxMAVIqLnINWE1V/lbNc8ecyLWgOMHNMoX/B8u/nJ/dk0cZehe2Abep&#10;ikF6k/4xPzJksS6zWGKIhKOx2rxf19WGEo53VVnX602Ws1jCnQ/xowBD0qahHruRRWLnTyEiJbq+&#10;uCS2AFq1j0rrfEgvQNxrT84Me8c4FzbWOVyfzGdoR/umxF/qImLlR5NCxtOCViy15V28aJE4tP0m&#10;JFEtVjMizwjXpFUmDR1rxWiuEulNzgyYkCVWMWNPALcKqiaYyT+Fivxq5+ByZP9b8ByRmcHGOdgo&#10;C/4WgI4z8+iPkl1Jk7ZxOAyoDfa2Wqcsk+0A7eXJkx7npaHh54l5QYmP+h7G8WKWd4DTxePIauHD&#10;KYJUudkLwESGTzp3ahq/NDPX5+y1fCT2vwAAAP//AwBQSwMEFAAGAAgAAAAhANzQIoLfAAAACwEA&#10;AA8AAABkcnMvZG93bnJldi54bWxMj0FPwzAMhe9I/IfISNxYsh5WKE2nCQkQEhw2mMQxa7y2auNU&#10;TbqWf497gpNtvafn7+Xb2XXigkNoPGlYrxQIpNLbhioNX5/Pd/cgQjRkTecJNfxggG1xfZWbzPqJ&#10;9ng5xEpwCIXMaKhj7DMpQ1mjM2HleyTWzn5wJvI5VNIOZuJw18lEqY10piH+UJsen2os28PoNCRv&#10;+w+ZtOE7bd+n0Sevx5fNfNT69mbePYKIOMc/Myz4jA4FM538SDaITkOaKu4SWVjmYlCJegBx4i1d&#10;K5BFLv93KH4BAAD//wMAUEsBAi0AFAAGAAgAAAAhALaDOJL+AAAA4QEAABMAAAAAAAAAAAAAAAAA&#10;AAAAAFtDb250ZW50X1R5cGVzXS54bWxQSwECLQAUAAYACAAAACEAOP0h/9YAAACUAQAACwAAAAAA&#10;AAAAAAAAAAAvAQAAX3JlbHMvLnJlbHNQSwECLQAUAAYACAAAACEAAakFUAECAABsBAAADgAAAAAA&#10;AAAAAAAAAAAuAgAAZHJzL2Uyb0RvYy54bWxQSwECLQAUAAYACAAAACEA3NAigt8AAAALAQAADwAA&#10;AAAAAAAAAAAAAABbBAAAZHJzL2Rvd25yZXYueG1sUEsFBgAAAAAEAAQA8wAAAGcFAAAAAA==&#10;" fillcolor="#156863 [1605]" strokecolor="#090c0e [484]" strokeweight="1pt">
                <v:textbox>
                  <w:txbxContent>
                    <w:p w14:paraId="49AB217A" w14:textId="77777777" w:rsidR="00975E5A" w:rsidRPr="005C626E" w:rsidRDefault="00975E5A" w:rsidP="00975E5A">
                      <w:pPr>
                        <w:jc w:val="center"/>
                        <w:rPr>
                          <w:rFonts w:ascii="MetricHPE" w:hAnsi="MetricHPE"/>
                          <w:color w:val="FFFFFF" w:themeColor="light1"/>
                          <w:kern w:val="24"/>
                          <w:sz w:val="20"/>
                          <w:szCs w:val="20"/>
                        </w:rPr>
                      </w:pPr>
                      <w:r w:rsidRPr="005C626E">
                        <w:rPr>
                          <w:rFonts w:ascii="MetricHPE" w:hAnsi="MetricHPE"/>
                          <w:color w:val="FFFFFF" w:themeColor="light1"/>
                          <w:kern w:val="24"/>
                          <w:sz w:val="20"/>
                          <w:szCs w:val="20"/>
                        </w:rPr>
                        <w:t>T3</w:t>
                      </w:r>
                    </w:p>
                  </w:txbxContent>
                </v:textbox>
              </v:rect>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68" behindDoc="0" locked="0" layoutInCell="1" allowOverlap="1" wp14:anchorId="7042507B" wp14:editId="3B1663C3">
                <wp:simplePos x="0" y="0"/>
                <wp:positionH relativeFrom="column">
                  <wp:posOffset>2997200</wp:posOffset>
                </wp:positionH>
                <wp:positionV relativeFrom="paragraph">
                  <wp:posOffset>64770</wp:posOffset>
                </wp:positionV>
                <wp:extent cx="1892300" cy="1022350"/>
                <wp:effectExtent l="0" t="0" r="12700" b="25400"/>
                <wp:wrapNone/>
                <wp:docPr id="618483201" name="Rectangle 1601480676"/>
                <wp:cNvGraphicFramePr/>
                <a:graphic xmlns:a="http://schemas.openxmlformats.org/drawingml/2006/main">
                  <a:graphicData uri="http://schemas.microsoft.com/office/word/2010/wordprocessingShape">
                    <wps:wsp>
                      <wps:cNvSpPr/>
                      <wps:spPr>
                        <a:xfrm>
                          <a:off x="0" y="0"/>
                          <a:ext cx="1892300" cy="1022350"/>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302F45" w14:textId="77777777" w:rsidR="00975E5A" w:rsidRPr="005C626E" w:rsidRDefault="00975E5A" w:rsidP="00975E5A">
                            <w:pPr>
                              <w:jc w:val="center"/>
                              <w:rPr>
                                <w:rFonts w:ascii="MetricHPE" w:hAnsi="MetricHPE"/>
                                <w:color w:val="FFFFFF" w:themeColor="light1"/>
                                <w:kern w:val="24"/>
                                <w:sz w:val="20"/>
                                <w:szCs w:val="20"/>
                              </w:rPr>
                            </w:pPr>
                            <w:r w:rsidRPr="005C626E">
                              <w:rPr>
                                <w:rFonts w:ascii="MetricHPE" w:hAnsi="MetricHPE"/>
                                <w:color w:val="FFFFFF" w:themeColor="light1"/>
                                <w:kern w:val="24"/>
                                <w:sz w:val="20"/>
                                <w:szCs w:val="20"/>
                              </w:rPr>
                              <w:t>T2</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042507B" id="Rectangle 1601480676" o:spid="_x0000_s1180" style="position:absolute;margin-left:236pt;margin-top:5.1pt;width:149pt;height:80.5pt;z-index:2516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rYQ+wEAAEUEAAAOAAAAZHJzL2Uyb0RvYy54bWysU9uO0zAQfUfiHyy/s7ksi5aq6Qp1tbwg&#10;WLHwAa4zbiw5HmO7Tfr3jJ00rQDxgMiD48vMOWeOPeuHsTfsCD5otA2vbkrOwEpstd03/Pu3pzf3&#10;nIUobCsMWmj4CQJ/2Lx+tR7cCmrs0LTgGYHYsBpcw7sY3aooguygF+EGHVg6VOh7EWnp90XrxUDo&#10;vSnqsnxXDOhb51FCCLT7OB3yTcZXCmT8olSAyEzDSVvMo8/jLo3FZi1Wey9cp+UsQ/yDil5oS6QL&#10;1KOIgh28/g2q19JjQBVvJPYFKqUl5Bqomqr8pZqXTjjItZA5wS02hf8HKz8fX9yzJxsGF1aBpqmK&#10;Ufk+/UkfG7NZp8UsGCOTtFndv69vS/JU0llV1vXtXbazuKQ7H+JHwJ6lScM93UY2SRw/hUiUFHoO&#10;SWwBjW6ftDF54fe7rfHsKOjmtmX60mVRylVYcRGdZ/FkICUb+xUU0y3JrDNjfk+w4AkpwcZqOupE&#10;CxNNdXfFkl5gysicGTAhK5K3YM8A58gJ5Iw9iZ3jUyrk57gkl38TNiUvGZkZbVySe23R/wnAUFUz&#10;8xRP8q+sSdM47kbyhi6tepti094O29OzZwM1QsPDj4PwwJmPZotT3wgrO6S2kXFitfjhEFHpfIsX&#10;gJmM3mp2be6r1AzX6xx16f7NTwAAAP//AwBQSwMEFAAGAAgAAAAhAE8TkuzfAAAACgEAAA8AAABk&#10;cnMvZG93bnJldi54bWxMj81OwzAQhO9IvIO1SFwq6tTQBkKcCiFx4IQoP2cn3jqBeB3Fbpq+PcsJ&#10;jjszmv2m3M6+FxOOsQukYbXMQCA1wXbkNLy/PV3dgojJkDV9INRwwgjb6vysNIUNR3rFaZec4BKK&#10;hdHQpjQUUsamRW/iMgxI7O3D6E3ic3TSjubI5b6XKss20puO+ENrBnxssfneHbyGr+eBXurJ7Rdu&#10;ff2x+VSnu8W60/ryYn64B5FwTn9h+MVndKiYqQ4HslH0Gm5yxVsSG5kCwYE8z1ioWchXCmRVyv8T&#10;qh8AAAD//wMAUEsBAi0AFAAGAAgAAAAhALaDOJL+AAAA4QEAABMAAAAAAAAAAAAAAAAAAAAAAFtD&#10;b250ZW50X1R5cGVzXS54bWxQSwECLQAUAAYACAAAACEAOP0h/9YAAACUAQAACwAAAAAAAAAAAAAA&#10;AAAvAQAAX3JlbHMvLnJlbHNQSwECLQAUAAYACAAAACEAaSa2EPsBAABFBAAADgAAAAAAAAAAAAAA&#10;AAAuAgAAZHJzL2Uyb0RvYy54bWxQSwECLQAUAAYACAAAACEATxOS7N8AAAAKAQAADwAAAAAAAAAA&#10;AAAAAABVBAAAZHJzL2Rvd25yZXYueG1sUEsFBgAAAAAEAAQA8wAAAGEFAAAAAA==&#10;" fillcolor="#c00000" strokecolor="#090c0e [484]" strokeweight="1pt">
                <v:textbox>
                  <w:txbxContent>
                    <w:p w14:paraId="45302F45" w14:textId="77777777" w:rsidR="00975E5A" w:rsidRPr="005C626E" w:rsidRDefault="00975E5A" w:rsidP="00975E5A">
                      <w:pPr>
                        <w:jc w:val="center"/>
                        <w:rPr>
                          <w:rFonts w:ascii="MetricHPE" w:hAnsi="MetricHPE"/>
                          <w:color w:val="FFFFFF" w:themeColor="light1"/>
                          <w:kern w:val="24"/>
                          <w:sz w:val="20"/>
                          <w:szCs w:val="20"/>
                        </w:rPr>
                      </w:pPr>
                      <w:r w:rsidRPr="005C626E">
                        <w:rPr>
                          <w:rFonts w:ascii="MetricHPE" w:hAnsi="MetricHPE"/>
                          <w:color w:val="FFFFFF" w:themeColor="light1"/>
                          <w:kern w:val="24"/>
                          <w:sz w:val="20"/>
                          <w:szCs w:val="20"/>
                        </w:rPr>
                        <w:t>T2</w:t>
                      </w:r>
                    </w:p>
                  </w:txbxContent>
                </v:textbox>
              </v:rect>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67" behindDoc="0" locked="0" layoutInCell="1" allowOverlap="1" wp14:anchorId="64FE0B07" wp14:editId="00F9E78F">
                <wp:simplePos x="0" y="0"/>
                <wp:positionH relativeFrom="column">
                  <wp:posOffset>1174750</wp:posOffset>
                </wp:positionH>
                <wp:positionV relativeFrom="paragraph">
                  <wp:posOffset>64770</wp:posOffset>
                </wp:positionV>
                <wp:extent cx="1821815" cy="1022350"/>
                <wp:effectExtent l="0" t="0" r="26035" b="25400"/>
                <wp:wrapNone/>
                <wp:docPr id="352182305" name="Rectangle 1732963279"/>
                <wp:cNvGraphicFramePr/>
                <a:graphic xmlns:a="http://schemas.openxmlformats.org/drawingml/2006/main">
                  <a:graphicData uri="http://schemas.microsoft.com/office/word/2010/wordprocessingShape">
                    <wps:wsp>
                      <wps:cNvSpPr/>
                      <wps:spPr>
                        <a:xfrm>
                          <a:off x="0" y="0"/>
                          <a:ext cx="1821815" cy="1022350"/>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923DC2" w14:textId="77777777" w:rsidR="00975E5A" w:rsidRPr="005C626E" w:rsidRDefault="00975E5A" w:rsidP="00975E5A">
                            <w:pPr>
                              <w:jc w:val="center"/>
                              <w:rPr>
                                <w:rFonts w:ascii="MetricHPE" w:hAnsi="MetricHPE"/>
                                <w:color w:val="0D0D0D" w:themeColor="text1" w:themeTint="F2"/>
                                <w:kern w:val="24"/>
                                <w:sz w:val="20"/>
                                <w:szCs w:val="20"/>
                              </w:rPr>
                            </w:pPr>
                            <w:r w:rsidRPr="005C626E">
                              <w:rPr>
                                <w:rFonts w:ascii="MetricHPE" w:hAnsi="MetricHPE"/>
                                <w:color w:val="0D0D0D" w:themeColor="text1" w:themeTint="F2"/>
                                <w:kern w:val="24"/>
                                <w:sz w:val="20"/>
                                <w:szCs w:val="20"/>
                              </w:rPr>
                              <w:t>T1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4FE0B07" id="Rectangle 1732963279" o:spid="_x0000_s1181" style="position:absolute;margin-left:92.5pt;margin-top:5.1pt;width:143.45pt;height:80.5pt;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4WL+gEAAEUEAAAOAAAAZHJzL2Uyb0RvYy54bWysU9uO0zAQfUfiHyy/01xQUVU1XaGuyguC&#10;Fct+gOuMG0uOJ9huk/49YydNK0A8rPYl8WXmnDNnPJuHoTXsDM5rtBUvFjlnYCXW2h4r/vJz/2HF&#10;mQ/C1sKghYpfwPOH7ft3m75bQ4kNmhocIxDr131X8SaEbp1lXjbQCr/ADixdKnStCLR1x6x2oif0&#10;1mRlnn/KenR151CC93T6OF7ybcJXCmT4rpSHwEzFSVtIX5e+h/jNthuxPjrRNVpOMsQrVLRCWyKd&#10;oR5FEOzk9F9QrZYOPaqwkNhmqJSWkGqgaor8j2qeG9FBqoXM8d1sk387WPnt/Nw9ObKh7/za0zJW&#10;MSjXxj/pY0My6zKbBUNgkg6LVVmsiiVnku6KvCw/LpOd2S29cz58AWxZXFTcUTeSSeL81QeipNBr&#10;SGTzaHS918akjTsedsaxs6DO7fe7PL+i34VlN9FpFS4GYrKxP0AxXZPMMjGm9wQznpASbCjGq0bU&#10;MNIUyzuW+AJjRpKZACOyInkz9gRwjRxBrthjfVN8TIX0HOfk/H/CxuQ5IzGjDXNyqy26fwEYqmpi&#10;HuNJ/p01cRmGw0DeUNOoexQbzw5YX54c62kQKu5/nYQDzlwwOxznRljZII2NDCOrxc+ngEqnLt4A&#10;JjJ6q8m1aa7iMNzvU9Rt+re/AQAA//8DAFBLAwQUAAYACAAAACEARrxftd0AAAAKAQAADwAAAGRy&#10;cy9kb3ducmV2LnhtbExPy07DMBC8I/EP1iJxo04ioG0ap6oQvSEkAge4ufGSRNjrKHabpF/PcqK3&#10;nZ3RPIrt5Kw44RA6TwrSRQICqfamo0bBx/v+bgUiRE1GW0+oYMYA2/L6qtC58SO94amKjWATCrlW&#10;0MbY51KGukWnw8L3SMx9+8HpyHBopBn0yObOyixJHqXTHXFCq3t8arH+qY6OQ14/z8ZW8Qtl1e/N&#10;y/O8O4+zUrc3024DIuIU/8XwV5+rQ8mdDv5IJgjLePXAWyIfSQaCBffLdA3iwI9lmoEsC3k5ofwF&#10;AAD//wMAUEsBAi0AFAAGAAgAAAAhALaDOJL+AAAA4QEAABMAAAAAAAAAAAAAAAAAAAAAAFtDb250&#10;ZW50X1R5cGVzXS54bWxQSwECLQAUAAYACAAAACEAOP0h/9YAAACUAQAACwAAAAAAAAAAAAAAAAAv&#10;AQAAX3JlbHMvLnJlbHNQSwECLQAUAAYACAAAACEAHveFi/oBAABFBAAADgAAAAAAAAAAAAAAAAAu&#10;AgAAZHJzL2Uyb0RvYy54bWxQSwECLQAUAAYACAAAACEARrxftd0AAAAKAQAADwAAAAAAAAAAAAAA&#10;AABUBAAAZHJzL2Rvd25yZXYueG1sUEsFBgAAAAAEAAQA8wAAAF4FAAAAAA==&#10;" fillcolor="#ffc000" strokecolor="#090c0e [484]" strokeweight="1pt">
                <v:textbox>
                  <w:txbxContent>
                    <w:p w14:paraId="64923DC2" w14:textId="77777777" w:rsidR="00975E5A" w:rsidRPr="005C626E" w:rsidRDefault="00975E5A" w:rsidP="00975E5A">
                      <w:pPr>
                        <w:jc w:val="center"/>
                        <w:rPr>
                          <w:rFonts w:ascii="MetricHPE" w:hAnsi="MetricHPE"/>
                          <w:color w:val="0D0D0D" w:themeColor="text1" w:themeTint="F2"/>
                          <w:kern w:val="24"/>
                          <w:sz w:val="20"/>
                          <w:szCs w:val="20"/>
                        </w:rPr>
                      </w:pPr>
                      <w:r w:rsidRPr="005C626E">
                        <w:rPr>
                          <w:rFonts w:ascii="MetricHPE" w:hAnsi="MetricHPE"/>
                          <w:color w:val="0D0D0D" w:themeColor="text1" w:themeTint="F2"/>
                          <w:kern w:val="24"/>
                          <w:sz w:val="20"/>
                          <w:szCs w:val="20"/>
                        </w:rPr>
                        <w:t>T1</w:t>
                      </w:r>
                    </w:p>
                  </w:txbxContent>
                </v:textbox>
              </v:rect>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70" behindDoc="0" locked="0" layoutInCell="1" allowOverlap="1" wp14:anchorId="0E350E87" wp14:editId="247AFFA7">
                <wp:simplePos x="0" y="0"/>
                <wp:positionH relativeFrom="column">
                  <wp:posOffset>325755</wp:posOffset>
                </wp:positionH>
                <wp:positionV relativeFrom="paragraph">
                  <wp:posOffset>490855</wp:posOffset>
                </wp:positionV>
                <wp:extent cx="461010" cy="424180"/>
                <wp:effectExtent l="0" t="0" r="0" b="0"/>
                <wp:wrapNone/>
                <wp:docPr id="944221025" name="TextBox 8"/>
                <wp:cNvGraphicFramePr/>
                <a:graphic xmlns:a="http://schemas.openxmlformats.org/drawingml/2006/main">
                  <a:graphicData uri="http://schemas.microsoft.com/office/word/2010/wordprocessingShape">
                    <wps:wsp>
                      <wps:cNvSpPr txBox="1"/>
                      <wps:spPr>
                        <a:xfrm>
                          <a:off x="0" y="0"/>
                          <a:ext cx="461010" cy="424180"/>
                        </a:xfrm>
                        <a:prstGeom prst="rect">
                          <a:avLst/>
                        </a:prstGeom>
                        <a:noFill/>
                      </wps:spPr>
                      <wps:txbx>
                        <w:txbxContent>
                          <w:p w14:paraId="5958378E"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T0</w:t>
                            </w:r>
                          </w:p>
                        </w:txbxContent>
                      </wps:txbx>
                      <wps:bodyPr wrap="square" rtlCol="0">
                        <a:noAutofit/>
                      </wps:bodyPr>
                    </wps:wsp>
                  </a:graphicData>
                </a:graphic>
                <wp14:sizeRelH relativeFrom="margin">
                  <wp14:pctWidth>0</wp14:pctWidth>
                </wp14:sizeRelH>
              </wp:anchor>
            </w:drawing>
          </mc:Choice>
          <mc:Fallback>
            <w:pict>
              <v:shape w14:anchorId="0E350E87" id="TextBox 8" o:spid="_x0000_s1182" type="#_x0000_t202" style="position:absolute;margin-left:25.65pt;margin-top:38.65pt;width:36.3pt;height:33.4pt;z-index:2516583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5QagwEAAPECAAAOAAAAZHJzL2Uyb0RvYy54bWysUttu2zAMfS+wfxD0vjgOgqAw4hS9oHsZ&#10;tgFdP0CRpViAJaqkEjt/P0pJk6F9G/ZCSbwcHh5qfTf5QRwMkoPQyno2l8IEDZ0Lu1a+/n7+eisF&#10;JRU6NUAwrTwaknebLzfrMTZmAT0MnUHBIIGaMbayTyk2VUW6N17RDKIJHLSAXiV+4q7qUI2M7odq&#10;MZ+vqhGwiwjaELH36RSUm4JvrdHpp7VkkhhaydxSsVjsNttqs1bNDlXsnT7TUP/AwisXuOkF6kkl&#10;JfboPkF5pxEIbJpp8BVY67QpM/A09fzDNC+9iqbMwuJQvMhE/w9W/zi8xF8o0vQAEy8wCzJGaoid&#10;eZ7Jos8nMxUcZwmPF9nMlIRm53JVM3cpNIeWi2V9W2StrsURKX0z4EW+tBJ5K0UsdfhOiRty6ntK&#10;7hXg2Q1D9l+Z5FuatpNwHbOsV+88t9Admf7IG2wlve0VGikwDY9QFn6Cu98nsK50yjinmjM861oI&#10;nP9AXtzf75J1/ambPwAAAP//AwBQSwMEFAAGAAgAAAAhAFDaG3/eAAAACQEAAA8AAABkcnMvZG93&#10;bnJldi54bWxMj81uwjAQhO+VeAdrK/VW7ECAksZBVateW0F/pN5MvCQR8TqKDUnfvsupnHZXM5r9&#10;Jt+MrhVn7EPjSUMyVSCQSm8bqjR8frzeP4AI0ZA1rSfU8IsBNsXkJjeZ9QNt8byLleAQCpnRUMfY&#10;ZVKGskZnwtR3SKwdfO9M5LOvpO3NwOGulTOlltKZhvhDbTp8rrE87k5Ow9fb4ec7Ve/Vi1t0gx+V&#10;JLeWWt/djk+PICKO8d8MF3xGh4KZ9v5ENohWwyKZs1PDasXzos/maxB7XtI0AVnk8rpB8QcAAP//&#10;AwBQSwECLQAUAAYACAAAACEAtoM4kv4AAADhAQAAEwAAAAAAAAAAAAAAAAAAAAAAW0NvbnRlbnRf&#10;VHlwZXNdLnhtbFBLAQItABQABgAIAAAAIQA4/SH/1gAAAJQBAAALAAAAAAAAAAAAAAAAAC8BAABf&#10;cmVscy8ucmVsc1BLAQItABQABgAIAAAAIQCOD5QagwEAAPECAAAOAAAAAAAAAAAAAAAAAC4CAABk&#10;cnMvZTJvRG9jLnhtbFBLAQItABQABgAIAAAAIQBQ2ht/3gAAAAkBAAAPAAAAAAAAAAAAAAAAAN0D&#10;AABkcnMvZG93bnJldi54bWxQSwUGAAAAAAQABADzAAAA6AQAAAAA&#10;" filled="f" stroked="f">
                <v:textbox>
                  <w:txbxContent>
                    <w:p w14:paraId="5958378E"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T0</w:t>
                      </w:r>
                    </w:p>
                  </w:txbxContent>
                </v:textbox>
              </v:shape>
            </w:pict>
          </mc:Fallback>
        </mc:AlternateContent>
      </w:r>
    </w:p>
    <w:p w14:paraId="2E3EEA03" w14:textId="77777777" w:rsidR="00975E5A" w:rsidRPr="005E6E68" w:rsidRDefault="00975E5A" w:rsidP="00975E5A">
      <w:pPr>
        <w:rPr>
          <w:rFonts w:ascii="MetricHPE" w:eastAsia="Microsoft JhengHei" w:hAnsi="MetricHPE"/>
          <w:highlight w:val="cyan"/>
        </w:rPr>
      </w:pPr>
    </w:p>
    <w:p w14:paraId="3EA43BBF" w14:textId="77777777" w:rsidR="00975E5A" w:rsidRPr="005E6E68" w:rsidRDefault="00975E5A" w:rsidP="00975E5A">
      <w:pPr>
        <w:rPr>
          <w:rFonts w:ascii="MetricHPE" w:eastAsia="Microsoft JhengHei" w:hAnsi="MetricHPE"/>
          <w:highlight w:val="cyan"/>
        </w:rPr>
      </w:pPr>
    </w:p>
    <w:p w14:paraId="3D94F33E" w14:textId="77777777" w:rsidR="00975E5A" w:rsidRPr="005E6E68" w:rsidRDefault="00975E5A" w:rsidP="00975E5A">
      <w:pPr>
        <w:rPr>
          <w:rFonts w:ascii="MetricHPE" w:eastAsia="Microsoft JhengHei" w:hAnsi="MetricHPE"/>
          <w:highlight w:val="cyan"/>
        </w:rPr>
      </w:pPr>
    </w:p>
    <w:p w14:paraId="164457BC" w14:textId="77777777" w:rsidR="00975E5A" w:rsidRPr="005E6E68" w:rsidRDefault="00975E5A" w:rsidP="00975E5A">
      <w:pPr>
        <w:rPr>
          <w:rFonts w:ascii="MetricHPE" w:eastAsia="Microsoft JhengHei" w:hAnsi="MetricHPE"/>
          <w:highlight w:val="cyan"/>
        </w:rPr>
      </w:pPr>
    </w:p>
    <w:p w14:paraId="56E68257" w14:textId="77777777" w:rsidR="00975E5A" w:rsidRPr="005E6E68" w:rsidRDefault="00975E5A" w:rsidP="00975E5A">
      <w:pPr>
        <w:rPr>
          <w:rFonts w:ascii="MetricHPE" w:eastAsia="Microsoft JhengHei" w:hAnsi="MetricHPE"/>
          <w:highlight w:val="cyan"/>
        </w:rPr>
      </w:pPr>
    </w:p>
    <w:p w14:paraId="6423228A" w14:textId="77777777" w:rsidR="00975E5A" w:rsidRPr="005E6E68" w:rsidRDefault="00975E5A" w:rsidP="00975E5A">
      <w:pPr>
        <w:rPr>
          <w:rFonts w:ascii="MetricHPE" w:eastAsia="Microsoft JhengHei" w:hAnsi="MetricHPE"/>
          <w:highlight w:val="cyan"/>
        </w:rPr>
      </w:pPr>
      <w:r w:rsidRPr="005E6E68">
        <w:rPr>
          <w:rFonts w:ascii="MetricHPE" w:eastAsia="Microsoft JhengHei" w:hAnsi="MetricHPE"/>
          <w:noProof/>
          <w:highlight w:val="cyan"/>
        </w:rPr>
        <mc:AlternateContent>
          <mc:Choice Requires="wps">
            <w:drawing>
              <wp:anchor distT="0" distB="0" distL="114300" distR="114300" simplePos="0" relativeHeight="251658373" behindDoc="0" locked="0" layoutInCell="1" allowOverlap="1" wp14:anchorId="1DAE67E6" wp14:editId="46D4A38E">
                <wp:simplePos x="0" y="0"/>
                <wp:positionH relativeFrom="column">
                  <wp:posOffset>1409700</wp:posOffset>
                </wp:positionH>
                <wp:positionV relativeFrom="paragraph">
                  <wp:posOffset>173990</wp:posOffset>
                </wp:positionV>
                <wp:extent cx="1447800" cy="1141095"/>
                <wp:effectExtent l="0" t="0" r="0" b="0"/>
                <wp:wrapNone/>
                <wp:docPr id="148003004" name="TextBox 11"/>
                <wp:cNvGraphicFramePr/>
                <a:graphic xmlns:a="http://schemas.openxmlformats.org/drawingml/2006/main">
                  <a:graphicData uri="http://schemas.microsoft.com/office/word/2010/wordprocessingShape">
                    <wps:wsp>
                      <wps:cNvSpPr txBox="1"/>
                      <wps:spPr>
                        <a:xfrm>
                          <a:off x="0" y="0"/>
                          <a:ext cx="1447800" cy="1141095"/>
                        </a:xfrm>
                        <a:prstGeom prst="rect">
                          <a:avLst/>
                        </a:prstGeom>
                        <a:noFill/>
                      </wps:spPr>
                      <wps:txbx>
                        <w:txbxContent>
                          <w:p w14:paraId="28583AFF"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Persistence Layer</w:t>
                            </w:r>
                          </w:p>
                          <w:p w14:paraId="5BDC1E81" w14:textId="77777777" w:rsidR="00975E5A" w:rsidRPr="005C626E" w:rsidRDefault="00975E5A" w:rsidP="003675AB">
                            <w:pPr>
                              <w:pStyle w:val="ListParagraph"/>
                              <w:numPr>
                                <w:ilvl w:val="0"/>
                                <w:numId w:val="53"/>
                              </w:numPr>
                              <w:rPr>
                                <w:rFonts w:ascii="MetricHPE" w:hAnsi="MetricHPE"/>
                                <w:color w:val="000000" w:themeColor="text1"/>
                                <w:kern w:val="24"/>
                                <w:sz w:val="20"/>
                                <w:szCs w:val="20"/>
                              </w:rPr>
                            </w:pPr>
                            <w:r w:rsidRPr="005C626E">
                              <w:rPr>
                                <w:rFonts w:ascii="MetricHPE" w:hAnsi="MetricHPE"/>
                                <w:color w:val="000000" w:themeColor="text1"/>
                                <w:kern w:val="24"/>
                                <w:sz w:val="20"/>
                                <w:szCs w:val="20"/>
                              </w:rPr>
                              <w:t>HDL</w:t>
                            </w:r>
                          </w:p>
                          <w:p w14:paraId="268B1AD9" w14:textId="77777777" w:rsidR="00975E5A" w:rsidRPr="005C626E" w:rsidRDefault="00975E5A" w:rsidP="003675AB">
                            <w:pPr>
                              <w:pStyle w:val="ListParagraph"/>
                              <w:numPr>
                                <w:ilvl w:val="0"/>
                                <w:numId w:val="53"/>
                              </w:numPr>
                              <w:rPr>
                                <w:rFonts w:ascii="MetricHPE" w:hAnsi="MetricHPE"/>
                                <w:color w:val="000000" w:themeColor="text1"/>
                                <w:kern w:val="24"/>
                                <w:sz w:val="20"/>
                                <w:szCs w:val="20"/>
                              </w:rPr>
                            </w:pPr>
                            <w:r w:rsidRPr="005C626E">
                              <w:rPr>
                                <w:rFonts w:ascii="MetricHPE" w:hAnsi="MetricHPE"/>
                                <w:color w:val="000000" w:themeColor="text1"/>
                                <w:kern w:val="24"/>
                                <w:sz w:val="20"/>
                                <w:szCs w:val="20"/>
                              </w:rPr>
                              <w:t>S3 Buckets</w:t>
                            </w:r>
                          </w:p>
                          <w:p w14:paraId="4191C475" w14:textId="77777777" w:rsidR="00975E5A" w:rsidRPr="00A218CB" w:rsidRDefault="00975E5A" w:rsidP="003675AB">
                            <w:pPr>
                              <w:pStyle w:val="ListParagraph"/>
                              <w:numPr>
                                <w:ilvl w:val="0"/>
                                <w:numId w:val="53"/>
                              </w:numPr>
                              <w:rPr>
                                <w:rFonts w:ascii="MetricHPE" w:hAnsi="MetricHPE"/>
                                <w:color w:val="FF0000"/>
                                <w:kern w:val="24"/>
                                <w:sz w:val="20"/>
                                <w:szCs w:val="20"/>
                              </w:rPr>
                            </w:pPr>
                            <w:r w:rsidRPr="00A218CB">
                              <w:rPr>
                                <w:rFonts w:ascii="MetricHPE" w:hAnsi="MetricHPE"/>
                                <w:color w:val="FF0000"/>
                                <w:kern w:val="24"/>
                                <w:sz w:val="20"/>
                                <w:szCs w:val="20"/>
                              </w:rPr>
                              <w:t>DataBricks</w:t>
                            </w:r>
                            <w:r>
                              <w:rPr>
                                <w:rFonts w:ascii="MetricHPE" w:eastAsia="Microsoft JhengHei" w:hAnsi="MetricHPE" w:hint="eastAsia"/>
                                <w:color w:val="FF0000"/>
                                <w:kern w:val="24"/>
                                <w:sz w:val="20"/>
                                <w:szCs w:val="20"/>
                              </w:rPr>
                              <w:t xml:space="preserve"> </w:t>
                            </w:r>
                            <w:r w:rsidRPr="00A218CB">
                              <w:rPr>
                                <w:rFonts w:ascii="MetricHPE" w:hAnsi="MetricHPE"/>
                                <w:color w:val="FF0000"/>
                                <w:kern w:val="24"/>
                                <w:sz w:val="20"/>
                                <w:szCs w:val="20"/>
                              </w:rPr>
                              <w:t>(Staging Zone)</w:t>
                            </w:r>
                          </w:p>
                          <w:p w14:paraId="102A9D3D" w14:textId="77777777" w:rsidR="00975E5A" w:rsidRPr="005C626E" w:rsidRDefault="00975E5A" w:rsidP="003675AB">
                            <w:pPr>
                              <w:pStyle w:val="ListParagraph"/>
                              <w:numPr>
                                <w:ilvl w:val="0"/>
                                <w:numId w:val="53"/>
                              </w:numPr>
                              <w:rPr>
                                <w:rFonts w:ascii="MetricHPE" w:hAnsi="MetricHPE"/>
                                <w:color w:val="000000" w:themeColor="text1"/>
                                <w:kern w:val="24"/>
                                <w:sz w:val="20"/>
                                <w:szCs w:val="20"/>
                              </w:rPr>
                            </w:pPr>
                            <w:r w:rsidRPr="005C626E">
                              <w:rPr>
                                <w:rFonts w:ascii="MetricHPE" w:hAnsi="MetricHPE"/>
                                <w:color w:val="000000" w:themeColor="text1"/>
                                <w:kern w:val="24"/>
                                <w:sz w:val="20"/>
                                <w:szCs w:val="20"/>
                              </w:rPr>
                              <w:t>Teradata</w:t>
                            </w:r>
                          </w:p>
                        </w:txbxContent>
                      </wps:txbx>
                      <wps:bodyPr wrap="square" rtlCol="0">
                        <a:noAutofit/>
                      </wps:bodyPr>
                    </wps:wsp>
                  </a:graphicData>
                </a:graphic>
                <wp14:sizeRelH relativeFrom="margin">
                  <wp14:pctWidth>0</wp14:pctWidth>
                </wp14:sizeRelH>
              </wp:anchor>
            </w:drawing>
          </mc:Choice>
          <mc:Fallback>
            <w:pict>
              <v:shape w14:anchorId="1DAE67E6" id="TextBox 11" o:spid="_x0000_s1183" type="#_x0000_t202" style="position:absolute;margin-left:111pt;margin-top:13.7pt;width:114pt;height:89.85pt;z-index:2516583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cjhAEAAPMCAAAOAAAAZHJzL2Uyb0RvYy54bWysUk1v2zAMvQ/ofxB0X2wX2doZcYptRXcp&#10;tgHtfoAiS7EAS1RJJXb+fSklTYbtNuxCSfx4fHzU6m72o9gbJAehk82ilsIEDb0L207+en54fysF&#10;JRV6NUIwnTwYknfrq3erKbbmGgYYe4OCQQK1U+zkkFJsq4r0YLyiBUQTOGgBvUr8xG3Vo5oY3Y/V&#10;dV1/rCbAPiJoQ8Te+2NQrgu+tUanH9aSSWLsJHNLxWKxm2yr9Uq1W1RxcPpEQ/0DC69c4KZnqHuV&#10;lNih+wvKO41AYNNCg6/AWqdNmYGnaeo/pnkaVDRlFhaH4lkm+n+w+vv+Kf5EkeYvMPMCsyBTpJbY&#10;meeZLfp8MlPBcZbwcJbNzEnoXLRc3tzWHNIca5plU3/6kHGqS3lESt8MeJEvnUTeS5FL7R8pHVPf&#10;UnK3AA9uHLP/wiXf0ryZhetzl5s3phvoDzzAxDvsJL3sFBopMI1foaz8CPd5l8C60injHGtO8Kxs&#10;4Xr6BXl1v79L1uWvrl8BAAD//wMAUEsDBBQABgAIAAAAIQBSzbFX3QAAAAoBAAAPAAAAZHJzL2Rv&#10;d25yZXYueG1sTI9PT8MwDMXvSHyHyEjcmLOqY1CaTgjEFcT4I3HLGq+taJyqydby7TEndrOfn55/&#10;r9zMvldHGmMX2MByoUER18F13Bh4f3u6ugEVk2Vn+8Bk4IcibKrzs9IWLkz8SsdtapSEcCysgTal&#10;oUCMdUvexkUYiOW2D6O3SdaxQTfaScJ9j5nW1+htx/KhtQM9tFR/bw/ewMfz/usz1y/No18NU5g1&#10;sr9FYy4v5vs7UInm9G+GP3xBh0qYduHALqreQJZl0iXJsM5BiSFfaRF2Iuj1ErAq8bRC9QsAAP//&#10;AwBQSwECLQAUAAYACAAAACEAtoM4kv4AAADhAQAAEwAAAAAAAAAAAAAAAAAAAAAAW0NvbnRlbnRf&#10;VHlwZXNdLnhtbFBLAQItABQABgAIAAAAIQA4/SH/1gAAAJQBAAALAAAAAAAAAAAAAAAAAC8BAABf&#10;cmVscy8ucmVsc1BLAQItABQABgAIAAAAIQA4/9cjhAEAAPMCAAAOAAAAAAAAAAAAAAAAAC4CAABk&#10;cnMvZTJvRG9jLnhtbFBLAQItABQABgAIAAAAIQBSzbFX3QAAAAoBAAAPAAAAAAAAAAAAAAAAAN4D&#10;AABkcnMvZG93bnJldi54bWxQSwUGAAAAAAQABADzAAAA6AQAAAAA&#10;" filled="f" stroked="f">
                <v:textbox>
                  <w:txbxContent>
                    <w:p w14:paraId="28583AFF" w14:textId="77777777" w:rsidR="00975E5A" w:rsidRPr="005C626E" w:rsidRDefault="00975E5A" w:rsidP="00975E5A">
                      <w:pPr>
                        <w:rPr>
                          <w:rFonts w:ascii="MetricHPE" w:hAnsi="MetricHPE"/>
                          <w:color w:val="000000" w:themeColor="text1"/>
                          <w:kern w:val="24"/>
                          <w:sz w:val="20"/>
                          <w:szCs w:val="20"/>
                        </w:rPr>
                      </w:pPr>
                      <w:r w:rsidRPr="005C626E">
                        <w:rPr>
                          <w:rFonts w:ascii="MetricHPE" w:hAnsi="MetricHPE"/>
                          <w:color w:val="000000" w:themeColor="text1"/>
                          <w:kern w:val="24"/>
                          <w:sz w:val="20"/>
                          <w:szCs w:val="20"/>
                        </w:rPr>
                        <w:t>Persistence Layer</w:t>
                      </w:r>
                    </w:p>
                    <w:p w14:paraId="5BDC1E81" w14:textId="77777777" w:rsidR="00975E5A" w:rsidRPr="005C626E" w:rsidRDefault="00975E5A" w:rsidP="003675AB">
                      <w:pPr>
                        <w:pStyle w:val="ListParagraph"/>
                        <w:numPr>
                          <w:ilvl w:val="0"/>
                          <w:numId w:val="53"/>
                        </w:numPr>
                        <w:rPr>
                          <w:rFonts w:ascii="MetricHPE" w:hAnsi="MetricHPE"/>
                          <w:color w:val="000000" w:themeColor="text1"/>
                          <w:kern w:val="24"/>
                          <w:sz w:val="20"/>
                          <w:szCs w:val="20"/>
                        </w:rPr>
                      </w:pPr>
                      <w:r w:rsidRPr="005C626E">
                        <w:rPr>
                          <w:rFonts w:ascii="MetricHPE" w:hAnsi="MetricHPE"/>
                          <w:color w:val="000000" w:themeColor="text1"/>
                          <w:kern w:val="24"/>
                          <w:sz w:val="20"/>
                          <w:szCs w:val="20"/>
                        </w:rPr>
                        <w:t>HDL</w:t>
                      </w:r>
                    </w:p>
                    <w:p w14:paraId="268B1AD9" w14:textId="77777777" w:rsidR="00975E5A" w:rsidRPr="005C626E" w:rsidRDefault="00975E5A" w:rsidP="003675AB">
                      <w:pPr>
                        <w:pStyle w:val="ListParagraph"/>
                        <w:numPr>
                          <w:ilvl w:val="0"/>
                          <w:numId w:val="53"/>
                        </w:numPr>
                        <w:rPr>
                          <w:rFonts w:ascii="MetricHPE" w:hAnsi="MetricHPE"/>
                          <w:color w:val="000000" w:themeColor="text1"/>
                          <w:kern w:val="24"/>
                          <w:sz w:val="20"/>
                          <w:szCs w:val="20"/>
                        </w:rPr>
                      </w:pPr>
                      <w:r w:rsidRPr="005C626E">
                        <w:rPr>
                          <w:rFonts w:ascii="MetricHPE" w:hAnsi="MetricHPE"/>
                          <w:color w:val="000000" w:themeColor="text1"/>
                          <w:kern w:val="24"/>
                          <w:sz w:val="20"/>
                          <w:szCs w:val="20"/>
                        </w:rPr>
                        <w:t>S3 Buckets</w:t>
                      </w:r>
                    </w:p>
                    <w:p w14:paraId="4191C475" w14:textId="77777777" w:rsidR="00975E5A" w:rsidRPr="00A218CB" w:rsidRDefault="00975E5A" w:rsidP="003675AB">
                      <w:pPr>
                        <w:pStyle w:val="ListParagraph"/>
                        <w:numPr>
                          <w:ilvl w:val="0"/>
                          <w:numId w:val="53"/>
                        </w:numPr>
                        <w:rPr>
                          <w:rFonts w:ascii="MetricHPE" w:hAnsi="MetricHPE"/>
                          <w:color w:val="FF0000"/>
                          <w:kern w:val="24"/>
                          <w:sz w:val="20"/>
                          <w:szCs w:val="20"/>
                        </w:rPr>
                      </w:pPr>
                      <w:r w:rsidRPr="00A218CB">
                        <w:rPr>
                          <w:rFonts w:ascii="MetricHPE" w:hAnsi="MetricHPE"/>
                          <w:color w:val="FF0000"/>
                          <w:kern w:val="24"/>
                          <w:sz w:val="20"/>
                          <w:szCs w:val="20"/>
                        </w:rPr>
                        <w:t>DataBricks</w:t>
                      </w:r>
                      <w:r>
                        <w:rPr>
                          <w:rFonts w:ascii="MetricHPE" w:eastAsia="Microsoft JhengHei" w:hAnsi="MetricHPE" w:hint="eastAsia"/>
                          <w:color w:val="FF0000"/>
                          <w:kern w:val="24"/>
                          <w:sz w:val="20"/>
                          <w:szCs w:val="20"/>
                        </w:rPr>
                        <w:t xml:space="preserve"> </w:t>
                      </w:r>
                      <w:r w:rsidRPr="00A218CB">
                        <w:rPr>
                          <w:rFonts w:ascii="MetricHPE" w:hAnsi="MetricHPE"/>
                          <w:color w:val="FF0000"/>
                          <w:kern w:val="24"/>
                          <w:sz w:val="20"/>
                          <w:szCs w:val="20"/>
                        </w:rPr>
                        <w:t>(Staging Zone)</w:t>
                      </w:r>
                    </w:p>
                    <w:p w14:paraId="102A9D3D" w14:textId="77777777" w:rsidR="00975E5A" w:rsidRPr="005C626E" w:rsidRDefault="00975E5A" w:rsidP="003675AB">
                      <w:pPr>
                        <w:pStyle w:val="ListParagraph"/>
                        <w:numPr>
                          <w:ilvl w:val="0"/>
                          <w:numId w:val="53"/>
                        </w:numPr>
                        <w:rPr>
                          <w:rFonts w:ascii="MetricHPE" w:hAnsi="MetricHPE"/>
                          <w:color w:val="000000" w:themeColor="text1"/>
                          <w:kern w:val="24"/>
                          <w:sz w:val="20"/>
                          <w:szCs w:val="20"/>
                        </w:rPr>
                      </w:pPr>
                      <w:r w:rsidRPr="005C626E">
                        <w:rPr>
                          <w:rFonts w:ascii="MetricHPE" w:hAnsi="MetricHPE"/>
                          <w:color w:val="000000" w:themeColor="text1"/>
                          <w:kern w:val="24"/>
                          <w:sz w:val="20"/>
                          <w:szCs w:val="20"/>
                        </w:rPr>
                        <w:t>Teradata</w:t>
                      </w:r>
                    </w:p>
                  </w:txbxContent>
                </v:textbox>
              </v:shape>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74" behindDoc="0" locked="0" layoutInCell="1" allowOverlap="1" wp14:anchorId="66935B3C" wp14:editId="3E1FEA75">
                <wp:simplePos x="0" y="0"/>
                <wp:positionH relativeFrom="column">
                  <wp:posOffset>4946650</wp:posOffset>
                </wp:positionH>
                <wp:positionV relativeFrom="paragraph">
                  <wp:posOffset>186690</wp:posOffset>
                </wp:positionV>
                <wp:extent cx="1339215" cy="1257300"/>
                <wp:effectExtent l="0" t="0" r="0" b="0"/>
                <wp:wrapNone/>
                <wp:docPr id="1744598941" name="TextBox 12"/>
                <wp:cNvGraphicFramePr/>
                <a:graphic xmlns:a="http://schemas.openxmlformats.org/drawingml/2006/main">
                  <a:graphicData uri="http://schemas.microsoft.com/office/word/2010/wordprocessingShape">
                    <wps:wsp>
                      <wps:cNvSpPr txBox="1"/>
                      <wps:spPr>
                        <a:xfrm>
                          <a:off x="0" y="0"/>
                          <a:ext cx="1339215" cy="1257300"/>
                        </a:xfrm>
                        <a:prstGeom prst="rect">
                          <a:avLst/>
                        </a:prstGeom>
                        <a:noFill/>
                      </wps:spPr>
                      <wps:txbx>
                        <w:txbxContent>
                          <w:p w14:paraId="4DDEF3BE" w14:textId="77777777" w:rsidR="00975E5A" w:rsidRPr="008E7FAF" w:rsidRDefault="00975E5A" w:rsidP="00975E5A">
                            <w:pPr>
                              <w:rPr>
                                <w:rFonts w:ascii="MetricHPE" w:hAnsi="MetricHPE"/>
                                <w:b/>
                                <w:bCs/>
                                <w:color w:val="000000" w:themeColor="text1"/>
                                <w:kern w:val="24"/>
                                <w:sz w:val="20"/>
                                <w:szCs w:val="20"/>
                              </w:rPr>
                            </w:pPr>
                            <w:r w:rsidRPr="008E7FAF">
                              <w:rPr>
                                <w:rFonts w:ascii="MetricHPE" w:hAnsi="MetricHPE"/>
                                <w:b/>
                                <w:bCs/>
                                <w:color w:val="000000" w:themeColor="text1"/>
                                <w:kern w:val="24"/>
                                <w:sz w:val="20"/>
                                <w:szCs w:val="20"/>
                              </w:rPr>
                              <w:t>Consumption Layer</w:t>
                            </w:r>
                          </w:p>
                          <w:p w14:paraId="7D399DE8" w14:textId="77777777" w:rsidR="00975E5A" w:rsidRPr="00A218CB" w:rsidRDefault="00975E5A" w:rsidP="003675AB">
                            <w:pPr>
                              <w:pStyle w:val="ListParagraph"/>
                              <w:numPr>
                                <w:ilvl w:val="0"/>
                                <w:numId w:val="54"/>
                              </w:numPr>
                              <w:rPr>
                                <w:rFonts w:ascii="MetricHPE" w:hAnsi="MetricHPE"/>
                                <w:color w:val="FF0000"/>
                                <w:kern w:val="24"/>
                                <w:sz w:val="20"/>
                                <w:szCs w:val="20"/>
                              </w:rPr>
                            </w:pPr>
                            <w:r w:rsidRPr="00A218CB">
                              <w:rPr>
                                <w:rFonts w:ascii="MetricHPE" w:hAnsi="MetricHPE"/>
                                <w:color w:val="FF0000"/>
                                <w:kern w:val="24"/>
                                <w:sz w:val="20"/>
                                <w:szCs w:val="20"/>
                              </w:rPr>
                              <w:t>HDL</w:t>
                            </w:r>
                          </w:p>
                          <w:p w14:paraId="266BBDFA" w14:textId="77777777" w:rsidR="00975E5A" w:rsidRPr="005C626E" w:rsidRDefault="00975E5A" w:rsidP="003675AB">
                            <w:pPr>
                              <w:pStyle w:val="ListParagraph"/>
                              <w:numPr>
                                <w:ilvl w:val="0"/>
                                <w:numId w:val="54"/>
                              </w:numPr>
                              <w:rPr>
                                <w:rFonts w:ascii="MetricHPE" w:hAnsi="MetricHPE"/>
                                <w:color w:val="000000" w:themeColor="text1"/>
                                <w:kern w:val="24"/>
                                <w:sz w:val="20"/>
                                <w:szCs w:val="20"/>
                              </w:rPr>
                            </w:pPr>
                            <w:r w:rsidRPr="005C626E">
                              <w:rPr>
                                <w:rFonts w:ascii="MetricHPE" w:hAnsi="MetricHPE"/>
                                <w:color w:val="000000" w:themeColor="text1"/>
                                <w:kern w:val="24"/>
                                <w:sz w:val="20"/>
                                <w:szCs w:val="20"/>
                              </w:rPr>
                              <w:t>MongoDB</w:t>
                            </w:r>
                          </w:p>
                          <w:p w14:paraId="0E63DA7E" w14:textId="77777777" w:rsidR="00975E5A" w:rsidRPr="005C626E" w:rsidRDefault="00975E5A" w:rsidP="003675AB">
                            <w:pPr>
                              <w:pStyle w:val="ListParagraph"/>
                              <w:numPr>
                                <w:ilvl w:val="0"/>
                                <w:numId w:val="54"/>
                              </w:numPr>
                              <w:rPr>
                                <w:rFonts w:ascii="MetricHPE" w:hAnsi="MetricHPE"/>
                                <w:color w:val="000000" w:themeColor="text1"/>
                                <w:kern w:val="24"/>
                                <w:sz w:val="20"/>
                                <w:szCs w:val="20"/>
                              </w:rPr>
                            </w:pPr>
                            <w:r w:rsidRPr="005C626E">
                              <w:rPr>
                                <w:rFonts w:ascii="MetricHPE" w:hAnsi="MetricHPE"/>
                                <w:color w:val="000000" w:themeColor="text1"/>
                                <w:kern w:val="24"/>
                                <w:sz w:val="20"/>
                                <w:szCs w:val="20"/>
                              </w:rPr>
                              <w:t>SQL Server</w:t>
                            </w:r>
                          </w:p>
                          <w:p w14:paraId="27C1CFDE" w14:textId="77777777" w:rsidR="00975E5A" w:rsidRPr="00A218CB" w:rsidRDefault="00975E5A" w:rsidP="003675AB">
                            <w:pPr>
                              <w:pStyle w:val="ListParagraph"/>
                              <w:numPr>
                                <w:ilvl w:val="0"/>
                                <w:numId w:val="54"/>
                              </w:numPr>
                              <w:rPr>
                                <w:rFonts w:ascii="MetricHPE" w:hAnsi="MetricHPE"/>
                                <w:color w:val="FF0000"/>
                                <w:kern w:val="24"/>
                                <w:sz w:val="20"/>
                                <w:szCs w:val="20"/>
                              </w:rPr>
                            </w:pPr>
                            <w:r w:rsidRPr="00A218CB">
                              <w:rPr>
                                <w:rFonts w:ascii="MetricHPE" w:hAnsi="MetricHPE"/>
                                <w:color w:val="FF0000"/>
                                <w:kern w:val="24"/>
                                <w:sz w:val="20"/>
                                <w:szCs w:val="20"/>
                              </w:rPr>
                              <w:t>DataBricks</w:t>
                            </w:r>
                            <w:r>
                              <w:rPr>
                                <w:rFonts w:ascii="MetricHPE" w:eastAsia="Microsoft JhengHei" w:hAnsi="MetricHPE" w:hint="eastAsia"/>
                                <w:color w:val="FF0000"/>
                                <w:kern w:val="24"/>
                                <w:sz w:val="20"/>
                                <w:szCs w:val="20"/>
                              </w:rPr>
                              <w:t xml:space="preserve"> </w:t>
                            </w:r>
                            <w:r w:rsidRPr="00A218CB">
                              <w:rPr>
                                <w:rFonts w:ascii="MetricHPE" w:hAnsi="MetricHPE"/>
                                <w:color w:val="FF0000"/>
                                <w:kern w:val="24"/>
                                <w:sz w:val="20"/>
                                <w:szCs w:val="20"/>
                              </w:rPr>
                              <w:t>(Service Zone)</w:t>
                            </w:r>
                          </w:p>
                          <w:p w14:paraId="5150450C" w14:textId="77777777" w:rsidR="00975E5A" w:rsidRPr="005C626E" w:rsidRDefault="00975E5A" w:rsidP="003675AB">
                            <w:pPr>
                              <w:pStyle w:val="ListParagraph"/>
                              <w:numPr>
                                <w:ilvl w:val="0"/>
                                <w:numId w:val="54"/>
                              </w:numPr>
                              <w:rPr>
                                <w:rFonts w:ascii="MetricHPE" w:hAnsi="MetricHPE"/>
                                <w:color w:val="000000" w:themeColor="text1"/>
                                <w:kern w:val="24"/>
                                <w:sz w:val="20"/>
                                <w:szCs w:val="20"/>
                              </w:rPr>
                            </w:pPr>
                            <w:r w:rsidRPr="005C626E">
                              <w:rPr>
                                <w:rFonts w:ascii="MetricHPE" w:hAnsi="MetricHPE"/>
                                <w:color w:val="000000" w:themeColor="text1"/>
                                <w:kern w:val="24"/>
                                <w:sz w:val="20"/>
                                <w:szCs w:val="20"/>
                              </w:rPr>
                              <w:t>Tableau Server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6935B3C" id="TextBox 12" o:spid="_x0000_s1184" type="#_x0000_t202" style="position:absolute;margin-left:389.5pt;margin-top:14.7pt;width:105.45pt;height:99pt;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cgihgEAAPMCAAAOAAAAZHJzL2Uyb0RvYy54bWysUk2P0zAQvSPxHyzfaZJWC0vUdLWwWi4I&#10;kHb5Aa5jN5Zij5lxm/TfM3a7LYIb2svYno83b954fTf7URwMkoPQyWZRS2GCht6FXSd/Pj++u5WC&#10;kgq9GiGYTh4NybvN2zfrKbZmCQOMvUHBIIHaKXZySCm2VUV6MF7RAqIJHLSAXiV+4q7qUU2M7sdq&#10;WdfvqwmwjwjaELH34RSUm4JvrdHpu7Vkkhg7ydxSsVjsNttqs1btDlUcnD7TUP/BwisXuOkF6kEl&#10;Jfbo/oHyTiMQ2LTQ4Cuw1mlTZuBpmvqvaZ4GFU2ZhcWheJGJXg9Wfzs8xR8o0vwJZl5gFmSK1BI7&#10;8zyzRZ9PZio4zhIeL7KZOQmdi1arj8vmRgrNsWZ582FVF2Gra3lESl8MeJEvnUTeS5FLHb5S4pac&#10;+pKSuwV4dOOY/Vcu+Zbm7Sxcz12a2xemW+iPPMDEO+wk/dorNFJgGj9DWfkJ7n6fwLrSKeOcas7w&#10;rGwhcP4FeXV/vkvW9a9ufgMAAP//AwBQSwMEFAAGAAgAAAAhADnNM8PeAAAACgEAAA8AAABkcnMv&#10;ZG93bnJldi54bWxMj81OwzAQhO9IvIO1SNyoTRRIHeJUCMQVRPmRuLnxNomI11HsNuHtWU70ODuj&#10;2W+qzeIHccQp9oEMXK8UCKQmuJ5aA+9vT1drEDFZcnYIhAZ+MMKmPj+rbOnCTK943KZWcAnF0hro&#10;UhpLKWPTobdxFUYk9vZh8jaxnFrpJjtzuR9kptSt9LYn/tDZER86bL63B2/g43n/9Zmrl/bR34xz&#10;WJQkr6UxlxfL/R2IhEv6D8MfPqNDzUy7cCAXxWCgKDRvSQYynYPggF5rDWLHh6zIQdaVPJ1Q/wIA&#10;AP//AwBQSwECLQAUAAYACAAAACEAtoM4kv4AAADhAQAAEwAAAAAAAAAAAAAAAAAAAAAAW0NvbnRl&#10;bnRfVHlwZXNdLnhtbFBLAQItABQABgAIAAAAIQA4/SH/1gAAAJQBAAALAAAAAAAAAAAAAAAAAC8B&#10;AABfcmVscy8ucmVsc1BLAQItABQABgAIAAAAIQCX2cgihgEAAPMCAAAOAAAAAAAAAAAAAAAAAC4C&#10;AABkcnMvZTJvRG9jLnhtbFBLAQItABQABgAIAAAAIQA5zTPD3gAAAAoBAAAPAAAAAAAAAAAAAAAA&#10;AOADAABkcnMvZG93bnJldi54bWxQSwUGAAAAAAQABADzAAAA6wQAAAAA&#10;" filled="f" stroked="f">
                <v:textbox>
                  <w:txbxContent>
                    <w:p w14:paraId="4DDEF3BE" w14:textId="77777777" w:rsidR="00975E5A" w:rsidRPr="008E7FAF" w:rsidRDefault="00975E5A" w:rsidP="00975E5A">
                      <w:pPr>
                        <w:rPr>
                          <w:rFonts w:ascii="MetricHPE" w:hAnsi="MetricHPE"/>
                          <w:b/>
                          <w:bCs/>
                          <w:color w:val="000000" w:themeColor="text1"/>
                          <w:kern w:val="24"/>
                          <w:sz w:val="20"/>
                          <w:szCs w:val="20"/>
                        </w:rPr>
                      </w:pPr>
                      <w:r w:rsidRPr="008E7FAF">
                        <w:rPr>
                          <w:rFonts w:ascii="MetricHPE" w:hAnsi="MetricHPE"/>
                          <w:b/>
                          <w:bCs/>
                          <w:color w:val="000000" w:themeColor="text1"/>
                          <w:kern w:val="24"/>
                          <w:sz w:val="20"/>
                          <w:szCs w:val="20"/>
                        </w:rPr>
                        <w:t>Consumption Layer</w:t>
                      </w:r>
                    </w:p>
                    <w:p w14:paraId="7D399DE8" w14:textId="77777777" w:rsidR="00975E5A" w:rsidRPr="00A218CB" w:rsidRDefault="00975E5A" w:rsidP="003675AB">
                      <w:pPr>
                        <w:pStyle w:val="ListParagraph"/>
                        <w:numPr>
                          <w:ilvl w:val="0"/>
                          <w:numId w:val="54"/>
                        </w:numPr>
                        <w:rPr>
                          <w:rFonts w:ascii="MetricHPE" w:hAnsi="MetricHPE"/>
                          <w:color w:val="FF0000"/>
                          <w:kern w:val="24"/>
                          <w:sz w:val="20"/>
                          <w:szCs w:val="20"/>
                        </w:rPr>
                      </w:pPr>
                      <w:r w:rsidRPr="00A218CB">
                        <w:rPr>
                          <w:rFonts w:ascii="MetricHPE" w:hAnsi="MetricHPE"/>
                          <w:color w:val="FF0000"/>
                          <w:kern w:val="24"/>
                          <w:sz w:val="20"/>
                          <w:szCs w:val="20"/>
                        </w:rPr>
                        <w:t>HDL</w:t>
                      </w:r>
                    </w:p>
                    <w:p w14:paraId="266BBDFA" w14:textId="77777777" w:rsidR="00975E5A" w:rsidRPr="005C626E" w:rsidRDefault="00975E5A" w:rsidP="003675AB">
                      <w:pPr>
                        <w:pStyle w:val="ListParagraph"/>
                        <w:numPr>
                          <w:ilvl w:val="0"/>
                          <w:numId w:val="54"/>
                        </w:numPr>
                        <w:rPr>
                          <w:rFonts w:ascii="MetricHPE" w:hAnsi="MetricHPE"/>
                          <w:color w:val="000000" w:themeColor="text1"/>
                          <w:kern w:val="24"/>
                          <w:sz w:val="20"/>
                          <w:szCs w:val="20"/>
                        </w:rPr>
                      </w:pPr>
                      <w:r w:rsidRPr="005C626E">
                        <w:rPr>
                          <w:rFonts w:ascii="MetricHPE" w:hAnsi="MetricHPE"/>
                          <w:color w:val="000000" w:themeColor="text1"/>
                          <w:kern w:val="24"/>
                          <w:sz w:val="20"/>
                          <w:szCs w:val="20"/>
                        </w:rPr>
                        <w:t>MongoDB</w:t>
                      </w:r>
                    </w:p>
                    <w:p w14:paraId="0E63DA7E" w14:textId="77777777" w:rsidR="00975E5A" w:rsidRPr="005C626E" w:rsidRDefault="00975E5A" w:rsidP="003675AB">
                      <w:pPr>
                        <w:pStyle w:val="ListParagraph"/>
                        <w:numPr>
                          <w:ilvl w:val="0"/>
                          <w:numId w:val="54"/>
                        </w:numPr>
                        <w:rPr>
                          <w:rFonts w:ascii="MetricHPE" w:hAnsi="MetricHPE"/>
                          <w:color w:val="000000" w:themeColor="text1"/>
                          <w:kern w:val="24"/>
                          <w:sz w:val="20"/>
                          <w:szCs w:val="20"/>
                        </w:rPr>
                      </w:pPr>
                      <w:r w:rsidRPr="005C626E">
                        <w:rPr>
                          <w:rFonts w:ascii="MetricHPE" w:hAnsi="MetricHPE"/>
                          <w:color w:val="000000" w:themeColor="text1"/>
                          <w:kern w:val="24"/>
                          <w:sz w:val="20"/>
                          <w:szCs w:val="20"/>
                        </w:rPr>
                        <w:t>SQL Server</w:t>
                      </w:r>
                    </w:p>
                    <w:p w14:paraId="27C1CFDE" w14:textId="77777777" w:rsidR="00975E5A" w:rsidRPr="00A218CB" w:rsidRDefault="00975E5A" w:rsidP="003675AB">
                      <w:pPr>
                        <w:pStyle w:val="ListParagraph"/>
                        <w:numPr>
                          <w:ilvl w:val="0"/>
                          <w:numId w:val="54"/>
                        </w:numPr>
                        <w:rPr>
                          <w:rFonts w:ascii="MetricHPE" w:hAnsi="MetricHPE"/>
                          <w:color w:val="FF0000"/>
                          <w:kern w:val="24"/>
                          <w:sz w:val="20"/>
                          <w:szCs w:val="20"/>
                        </w:rPr>
                      </w:pPr>
                      <w:r w:rsidRPr="00A218CB">
                        <w:rPr>
                          <w:rFonts w:ascii="MetricHPE" w:hAnsi="MetricHPE"/>
                          <w:color w:val="FF0000"/>
                          <w:kern w:val="24"/>
                          <w:sz w:val="20"/>
                          <w:szCs w:val="20"/>
                        </w:rPr>
                        <w:t>DataBricks</w:t>
                      </w:r>
                      <w:r>
                        <w:rPr>
                          <w:rFonts w:ascii="MetricHPE" w:eastAsia="Microsoft JhengHei" w:hAnsi="MetricHPE" w:hint="eastAsia"/>
                          <w:color w:val="FF0000"/>
                          <w:kern w:val="24"/>
                          <w:sz w:val="20"/>
                          <w:szCs w:val="20"/>
                        </w:rPr>
                        <w:t xml:space="preserve"> </w:t>
                      </w:r>
                      <w:r w:rsidRPr="00A218CB">
                        <w:rPr>
                          <w:rFonts w:ascii="MetricHPE" w:hAnsi="MetricHPE"/>
                          <w:color w:val="FF0000"/>
                          <w:kern w:val="24"/>
                          <w:sz w:val="20"/>
                          <w:szCs w:val="20"/>
                        </w:rPr>
                        <w:t>(Service Zone)</w:t>
                      </w:r>
                    </w:p>
                    <w:p w14:paraId="5150450C" w14:textId="77777777" w:rsidR="00975E5A" w:rsidRPr="005C626E" w:rsidRDefault="00975E5A" w:rsidP="003675AB">
                      <w:pPr>
                        <w:pStyle w:val="ListParagraph"/>
                        <w:numPr>
                          <w:ilvl w:val="0"/>
                          <w:numId w:val="54"/>
                        </w:numPr>
                        <w:rPr>
                          <w:rFonts w:ascii="MetricHPE" w:hAnsi="MetricHPE"/>
                          <w:color w:val="000000" w:themeColor="text1"/>
                          <w:kern w:val="24"/>
                          <w:sz w:val="20"/>
                          <w:szCs w:val="20"/>
                        </w:rPr>
                      </w:pPr>
                      <w:r w:rsidRPr="005C626E">
                        <w:rPr>
                          <w:rFonts w:ascii="MetricHPE" w:hAnsi="MetricHPE"/>
                          <w:color w:val="000000" w:themeColor="text1"/>
                          <w:kern w:val="24"/>
                          <w:sz w:val="20"/>
                          <w:szCs w:val="20"/>
                        </w:rPr>
                        <w:t>Tableau Server</w:t>
                      </w:r>
                    </w:p>
                  </w:txbxContent>
                </v:textbox>
              </v:shape>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72" behindDoc="0" locked="0" layoutInCell="1" allowOverlap="1" wp14:anchorId="6972664A" wp14:editId="64CB1247">
                <wp:simplePos x="0" y="0"/>
                <wp:positionH relativeFrom="column">
                  <wp:posOffset>3117850</wp:posOffset>
                </wp:positionH>
                <wp:positionV relativeFrom="paragraph">
                  <wp:posOffset>192405</wp:posOffset>
                </wp:positionV>
                <wp:extent cx="1893570" cy="1128395"/>
                <wp:effectExtent l="0" t="0" r="0" b="0"/>
                <wp:wrapNone/>
                <wp:docPr id="1403409629" name="TextBox 10"/>
                <wp:cNvGraphicFramePr/>
                <a:graphic xmlns:a="http://schemas.openxmlformats.org/drawingml/2006/main">
                  <a:graphicData uri="http://schemas.microsoft.com/office/word/2010/wordprocessingShape">
                    <wps:wsp>
                      <wps:cNvSpPr txBox="1"/>
                      <wps:spPr>
                        <a:xfrm>
                          <a:off x="0" y="0"/>
                          <a:ext cx="1893570" cy="1128395"/>
                        </a:xfrm>
                        <a:prstGeom prst="rect">
                          <a:avLst/>
                        </a:prstGeom>
                        <a:noFill/>
                      </wps:spPr>
                      <wps:txbx>
                        <w:txbxContent>
                          <w:p w14:paraId="0F75CF8E" w14:textId="77777777" w:rsidR="00975E5A" w:rsidRPr="008E7FAF" w:rsidRDefault="00975E5A" w:rsidP="00975E5A">
                            <w:pPr>
                              <w:rPr>
                                <w:rFonts w:ascii="MetricHPE" w:hAnsi="MetricHPE"/>
                                <w:b/>
                                <w:bCs/>
                                <w:color w:val="000000" w:themeColor="text1"/>
                                <w:kern w:val="24"/>
                                <w:sz w:val="20"/>
                                <w:szCs w:val="20"/>
                              </w:rPr>
                            </w:pPr>
                            <w:r w:rsidRPr="008E7FAF">
                              <w:rPr>
                                <w:rFonts w:ascii="MetricHPE" w:hAnsi="MetricHPE"/>
                                <w:b/>
                                <w:bCs/>
                                <w:color w:val="000000" w:themeColor="text1"/>
                                <w:kern w:val="24"/>
                                <w:sz w:val="20"/>
                                <w:szCs w:val="20"/>
                              </w:rPr>
                              <w:t>Conformed Layer</w:t>
                            </w:r>
                          </w:p>
                          <w:p w14:paraId="35A8272B" w14:textId="77777777" w:rsidR="00975E5A" w:rsidRPr="005C626E" w:rsidRDefault="00975E5A" w:rsidP="003675AB">
                            <w:pPr>
                              <w:pStyle w:val="ListParagraph"/>
                              <w:numPr>
                                <w:ilvl w:val="0"/>
                                <w:numId w:val="52"/>
                              </w:numPr>
                              <w:rPr>
                                <w:rFonts w:ascii="MetricHPE" w:hAnsi="MetricHPE"/>
                                <w:color w:val="000000" w:themeColor="text1"/>
                                <w:kern w:val="24"/>
                                <w:sz w:val="20"/>
                                <w:szCs w:val="20"/>
                              </w:rPr>
                            </w:pPr>
                            <w:r w:rsidRPr="005C626E">
                              <w:rPr>
                                <w:rFonts w:ascii="MetricHPE" w:hAnsi="MetricHPE"/>
                                <w:color w:val="000000" w:themeColor="text1"/>
                                <w:kern w:val="24"/>
                                <w:sz w:val="20"/>
                                <w:szCs w:val="20"/>
                              </w:rPr>
                              <w:t>HAP</w:t>
                            </w:r>
                          </w:p>
                          <w:p w14:paraId="0EF37963" w14:textId="77777777" w:rsidR="00975E5A" w:rsidRPr="005C626E" w:rsidRDefault="00975E5A" w:rsidP="003675AB">
                            <w:pPr>
                              <w:pStyle w:val="ListParagraph"/>
                              <w:numPr>
                                <w:ilvl w:val="0"/>
                                <w:numId w:val="52"/>
                              </w:numPr>
                              <w:rPr>
                                <w:rFonts w:ascii="MetricHPE" w:hAnsi="MetricHPE"/>
                                <w:color w:val="000000" w:themeColor="text1"/>
                                <w:kern w:val="24"/>
                                <w:sz w:val="20"/>
                                <w:szCs w:val="20"/>
                              </w:rPr>
                            </w:pPr>
                            <w:r w:rsidRPr="005C626E">
                              <w:rPr>
                                <w:rFonts w:ascii="MetricHPE" w:hAnsi="MetricHPE"/>
                                <w:color w:val="000000" w:themeColor="text1"/>
                                <w:kern w:val="24"/>
                                <w:sz w:val="20"/>
                                <w:szCs w:val="20"/>
                              </w:rPr>
                              <w:t>MongoDB</w:t>
                            </w:r>
                          </w:p>
                          <w:p w14:paraId="2D84797F" w14:textId="77777777" w:rsidR="00975E5A" w:rsidRPr="005C626E" w:rsidRDefault="00975E5A" w:rsidP="003675AB">
                            <w:pPr>
                              <w:pStyle w:val="ListParagraph"/>
                              <w:numPr>
                                <w:ilvl w:val="0"/>
                                <w:numId w:val="52"/>
                              </w:numPr>
                              <w:rPr>
                                <w:rFonts w:ascii="MetricHPE" w:hAnsi="MetricHPE"/>
                                <w:color w:val="000000" w:themeColor="text1"/>
                                <w:kern w:val="24"/>
                                <w:sz w:val="20"/>
                                <w:szCs w:val="20"/>
                              </w:rPr>
                            </w:pPr>
                            <w:r w:rsidRPr="005C626E">
                              <w:rPr>
                                <w:rFonts w:ascii="MetricHPE" w:hAnsi="MetricHPE"/>
                                <w:color w:val="000000" w:themeColor="text1"/>
                                <w:kern w:val="24"/>
                                <w:sz w:val="20"/>
                                <w:szCs w:val="20"/>
                              </w:rPr>
                              <w:t>DataBricks (Raw Zone</w:t>
                            </w:r>
                            <w:r w:rsidRPr="005C626E">
                              <w:rPr>
                                <w:rFonts w:ascii="Arial" w:hAnsi="Arial" w:cs="Arial"/>
                                <w:color w:val="000000" w:themeColor="text1"/>
                                <w:kern w:val="24"/>
                                <w:sz w:val="20"/>
                                <w:szCs w:val="20"/>
                              </w:rPr>
                              <w:t>​</w:t>
                            </w:r>
                            <w:r w:rsidRPr="005C626E">
                              <w:rPr>
                                <w:rFonts w:ascii="MetricHPE" w:hAnsi="MetricHPE"/>
                                <w:color w:val="000000" w:themeColor="text1"/>
                                <w:kern w:val="24"/>
                                <w:sz w:val="20"/>
                                <w:szCs w:val="20"/>
                              </w:rPr>
                              <w:t>, Aggregate Zone, and VA Zone)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972664A" id="TextBox 10" o:spid="_x0000_s1185" type="#_x0000_t202" style="position:absolute;margin-left:245.5pt;margin-top:15.15pt;width:149.1pt;height:88.85pt;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D7hAEAAPMCAAAOAAAAZHJzL2Uyb0RvYy54bWysUk1vGjEQvUfqf7B8LwtESWDFErWNkkvV&#10;RKL9AcZrs5bWHnfGsMu/79gQqNpb1cvYno83b9549Tj6XhwMkoPQyNlkKoUJGloXdo388f3540IK&#10;Siq0qodgGnk0JB/XH25WQ6zNHDroW4OCQQLVQ2xkl1Ksq4p0Z7yiCUQTOGgBvUr8xF3VohoY3ffV&#10;fDq9rwbANiJoQ8Tep1NQrgu+tUanV2vJJNE3krmlYrHYbbbVeqXqHarYOX2mof6BhVcucNML1JNK&#10;SuzR/QXlnUYgsGmiwVdgrdOmzMDTzKZ/TLPpVDRlFhaH4kUm+n+w+tthE99QpPEzjLzALMgQqSZ2&#10;5nlGiz6fzFRwnCU8XmQzYxI6Fy2Wt3cPHNIcm83mi9vlXcapruURKb0Y8CJfGom8lyKXOnyldEp9&#10;T8ndAjy7vs/+K5d8S+N2FK7NXZbvTLfQHnmAgXfYSPq5V2ikwNR/gbLyE9ynfQLrSqeMc6o5w7Oy&#10;hev5F+TV/f4uWde/uv4FAAD//wMAUEsDBBQABgAIAAAAIQDvgH3z3wAAAAoBAAAPAAAAZHJzL2Rv&#10;d25yZXYueG1sTI/NTsMwEITvSH0Haytxo3bTAkmaTYVAXEEtPxI3N94mUeN1FLtNeHvMCY6jGc18&#10;U2wn24kLDb51jLBcKBDElTMt1wjvb883KQgfNBvdOSaEb/KwLWdXhc6NG3lHl32oRSxhn2uEJoQ+&#10;l9JXDVntF64njt7RDVaHKIdamkGPsdx2MlHqTlrdclxodE+PDVWn/dkifLwcvz7X6rV+srf96CYl&#10;2WYS8Xo+PWxABJrCXxh+8SM6lJHp4M5svOgQ1tkyfgkIK7UCEQP3aZaAOCAkKlUgy0L+v1D+AAAA&#10;//8DAFBLAQItABQABgAIAAAAIQC2gziS/gAAAOEBAAATAAAAAAAAAAAAAAAAAAAAAABbQ29udGVu&#10;dF9UeXBlc10ueG1sUEsBAi0AFAAGAAgAAAAhADj9If/WAAAAlAEAAAsAAAAAAAAAAAAAAAAALwEA&#10;AF9yZWxzLy5yZWxzUEsBAi0AFAAGAAgAAAAhAIH48PuEAQAA8wIAAA4AAAAAAAAAAAAAAAAALgIA&#10;AGRycy9lMm9Eb2MueG1sUEsBAi0AFAAGAAgAAAAhAO+AffPfAAAACgEAAA8AAAAAAAAAAAAAAAAA&#10;3gMAAGRycy9kb3ducmV2LnhtbFBLBQYAAAAABAAEAPMAAADqBAAAAAA=&#10;" filled="f" stroked="f">
                <v:textbox>
                  <w:txbxContent>
                    <w:p w14:paraId="0F75CF8E" w14:textId="77777777" w:rsidR="00975E5A" w:rsidRPr="008E7FAF" w:rsidRDefault="00975E5A" w:rsidP="00975E5A">
                      <w:pPr>
                        <w:rPr>
                          <w:rFonts w:ascii="MetricHPE" w:hAnsi="MetricHPE"/>
                          <w:b/>
                          <w:bCs/>
                          <w:color w:val="000000" w:themeColor="text1"/>
                          <w:kern w:val="24"/>
                          <w:sz w:val="20"/>
                          <w:szCs w:val="20"/>
                        </w:rPr>
                      </w:pPr>
                      <w:r w:rsidRPr="008E7FAF">
                        <w:rPr>
                          <w:rFonts w:ascii="MetricHPE" w:hAnsi="MetricHPE"/>
                          <w:b/>
                          <w:bCs/>
                          <w:color w:val="000000" w:themeColor="text1"/>
                          <w:kern w:val="24"/>
                          <w:sz w:val="20"/>
                          <w:szCs w:val="20"/>
                        </w:rPr>
                        <w:t>Conformed Layer</w:t>
                      </w:r>
                    </w:p>
                    <w:p w14:paraId="35A8272B" w14:textId="77777777" w:rsidR="00975E5A" w:rsidRPr="005C626E" w:rsidRDefault="00975E5A" w:rsidP="003675AB">
                      <w:pPr>
                        <w:pStyle w:val="ListParagraph"/>
                        <w:numPr>
                          <w:ilvl w:val="0"/>
                          <w:numId w:val="52"/>
                        </w:numPr>
                        <w:rPr>
                          <w:rFonts w:ascii="MetricHPE" w:hAnsi="MetricHPE"/>
                          <w:color w:val="000000" w:themeColor="text1"/>
                          <w:kern w:val="24"/>
                          <w:sz w:val="20"/>
                          <w:szCs w:val="20"/>
                        </w:rPr>
                      </w:pPr>
                      <w:r w:rsidRPr="005C626E">
                        <w:rPr>
                          <w:rFonts w:ascii="MetricHPE" w:hAnsi="MetricHPE"/>
                          <w:color w:val="000000" w:themeColor="text1"/>
                          <w:kern w:val="24"/>
                          <w:sz w:val="20"/>
                          <w:szCs w:val="20"/>
                        </w:rPr>
                        <w:t>HAP</w:t>
                      </w:r>
                    </w:p>
                    <w:p w14:paraId="0EF37963" w14:textId="77777777" w:rsidR="00975E5A" w:rsidRPr="005C626E" w:rsidRDefault="00975E5A" w:rsidP="003675AB">
                      <w:pPr>
                        <w:pStyle w:val="ListParagraph"/>
                        <w:numPr>
                          <w:ilvl w:val="0"/>
                          <w:numId w:val="52"/>
                        </w:numPr>
                        <w:rPr>
                          <w:rFonts w:ascii="MetricHPE" w:hAnsi="MetricHPE"/>
                          <w:color w:val="000000" w:themeColor="text1"/>
                          <w:kern w:val="24"/>
                          <w:sz w:val="20"/>
                          <w:szCs w:val="20"/>
                        </w:rPr>
                      </w:pPr>
                      <w:r w:rsidRPr="005C626E">
                        <w:rPr>
                          <w:rFonts w:ascii="MetricHPE" w:hAnsi="MetricHPE"/>
                          <w:color w:val="000000" w:themeColor="text1"/>
                          <w:kern w:val="24"/>
                          <w:sz w:val="20"/>
                          <w:szCs w:val="20"/>
                        </w:rPr>
                        <w:t>MongoDB</w:t>
                      </w:r>
                    </w:p>
                    <w:p w14:paraId="2D84797F" w14:textId="77777777" w:rsidR="00975E5A" w:rsidRPr="005C626E" w:rsidRDefault="00975E5A" w:rsidP="003675AB">
                      <w:pPr>
                        <w:pStyle w:val="ListParagraph"/>
                        <w:numPr>
                          <w:ilvl w:val="0"/>
                          <w:numId w:val="52"/>
                        </w:numPr>
                        <w:rPr>
                          <w:rFonts w:ascii="MetricHPE" w:hAnsi="MetricHPE"/>
                          <w:color w:val="000000" w:themeColor="text1"/>
                          <w:kern w:val="24"/>
                          <w:sz w:val="20"/>
                          <w:szCs w:val="20"/>
                        </w:rPr>
                      </w:pPr>
                      <w:r w:rsidRPr="005C626E">
                        <w:rPr>
                          <w:rFonts w:ascii="MetricHPE" w:hAnsi="MetricHPE"/>
                          <w:color w:val="000000" w:themeColor="text1"/>
                          <w:kern w:val="24"/>
                          <w:sz w:val="20"/>
                          <w:szCs w:val="20"/>
                        </w:rPr>
                        <w:t>DataBricks (Raw Zone</w:t>
                      </w:r>
                      <w:r w:rsidRPr="005C626E">
                        <w:rPr>
                          <w:rFonts w:ascii="Arial" w:hAnsi="Arial" w:cs="Arial"/>
                          <w:color w:val="000000" w:themeColor="text1"/>
                          <w:kern w:val="24"/>
                          <w:sz w:val="20"/>
                          <w:szCs w:val="20"/>
                        </w:rPr>
                        <w:t>​</w:t>
                      </w:r>
                      <w:r w:rsidRPr="005C626E">
                        <w:rPr>
                          <w:rFonts w:ascii="MetricHPE" w:hAnsi="MetricHPE"/>
                          <w:color w:val="000000" w:themeColor="text1"/>
                          <w:kern w:val="24"/>
                          <w:sz w:val="20"/>
                          <w:szCs w:val="20"/>
                        </w:rPr>
                        <w:t>, Aggregate Zone, and VA Zone)</w:t>
                      </w:r>
                    </w:p>
                  </w:txbxContent>
                </v:textbox>
              </v:shape>
            </w:pict>
          </mc:Fallback>
        </mc:AlternateContent>
      </w:r>
      <w:r w:rsidRPr="005E6E68">
        <w:rPr>
          <w:rFonts w:ascii="MetricHPE" w:eastAsia="Microsoft JhengHei" w:hAnsi="MetricHPE"/>
          <w:noProof/>
          <w:highlight w:val="cyan"/>
        </w:rPr>
        <mc:AlternateContent>
          <mc:Choice Requires="wps">
            <w:drawing>
              <wp:anchor distT="0" distB="0" distL="114300" distR="114300" simplePos="0" relativeHeight="251658371" behindDoc="0" locked="0" layoutInCell="1" allowOverlap="1" wp14:anchorId="5D890F20" wp14:editId="6E161697">
                <wp:simplePos x="0" y="0"/>
                <wp:positionH relativeFrom="column">
                  <wp:posOffset>127000</wp:posOffset>
                </wp:positionH>
                <wp:positionV relativeFrom="paragraph">
                  <wp:posOffset>173990</wp:posOffset>
                </wp:positionV>
                <wp:extent cx="1146175" cy="523240"/>
                <wp:effectExtent l="0" t="0" r="0" b="0"/>
                <wp:wrapNone/>
                <wp:docPr id="1009214908" name="TextBox 9"/>
                <wp:cNvGraphicFramePr/>
                <a:graphic xmlns:a="http://schemas.openxmlformats.org/drawingml/2006/main">
                  <a:graphicData uri="http://schemas.microsoft.com/office/word/2010/wordprocessingShape">
                    <wps:wsp>
                      <wps:cNvSpPr txBox="1"/>
                      <wps:spPr>
                        <a:xfrm>
                          <a:off x="0" y="0"/>
                          <a:ext cx="1146175" cy="523240"/>
                        </a:xfrm>
                        <a:prstGeom prst="rect">
                          <a:avLst/>
                        </a:prstGeom>
                        <a:noFill/>
                      </wps:spPr>
                      <wps:txbx>
                        <w:txbxContent>
                          <w:p w14:paraId="4E35CF42" w14:textId="77777777" w:rsidR="00975E5A" w:rsidRPr="008E7FAF" w:rsidRDefault="00975E5A" w:rsidP="00975E5A">
                            <w:pPr>
                              <w:rPr>
                                <w:rFonts w:ascii="MetricHPE" w:hAnsi="MetricHPE"/>
                                <w:b/>
                                <w:bCs/>
                                <w:color w:val="000000" w:themeColor="text1"/>
                                <w:kern w:val="24"/>
                                <w:sz w:val="20"/>
                                <w:szCs w:val="20"/>
                              </w:rPr>
                            </w:pPr>
                            <w:r w:rsidRPr="008E7FAF">
                              <w:rPr>
                                <w:rFonts w:ascii="MetricHPE" w:hAnsi="MetricHPE"/>
                                <w:b/>
                                <w:bCs/>
                                <w:color w:val="000000" w:themeColor="text1"/>
                                <w:kern w:val="24"/>
                                <w:sz w:val="20"/>
                                <w:szCs w:val="20"/>
                              </w:rPr>
                              <w:t>Landing Zone</w:t>
                            </w:r>
                          </w:p>
                          <w:p w14:paraId="015CF3D1" w14:textId="77777777" w:rsidR="00975E5A" w:rsidRPr="005C626E" w:rsidRDefault="00975E5A" w:rsidP="003675AB">
                            <w:pPr>
                              <w:pStyle w:val="ListParagraph"/>
                              <w:numPr>
                                <w:ilvl w:val="0"/>
                                <w:numId w:val="51"/>
                              </w:numPr>
                              <w:rPr>
                                <w:rFonts w:ascii="MetricHPE" w:hAnsi="MetricHPE"/>
                                <w:color w:val="000000" w:themeColor="text1"/>
                                <w:kern w:val="24"/>
                                <w:sz w:val="20"/>
                                <w:szCs w:val="20"/>
                              </w:rPr>
                            </w:pPr>
                            <w:r w:rsidRPr="005C626E">
                              <w:rPr>
                                <w:rFonts w:ascii="MetricHPE" w:hAnsi="MetricHPE"/>
                                <w:color w:val="000000" w:themeColor="text1"/>
                                <w:kern w:val="24"/>
                                <w:sz w:val="20"/>
                                <w:szCs w:val="20"/>
                              </w:rPr>
                              <w:t>C:D Server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D890F20" id="TextBox 9" o:spid="_x0000_s1186" type="#_x0000_t202" style="position:absolute;margin-left:10pt;margin-top:13.7pt;width:90.25pt;height:41.2pt;z-index:251658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LyhAEAAPICAAAOAAAAZHJzL2Uyb0RvYy54bWysUttu2zAMfS/QfxD03jjxehmMOMXWon0Z&#10;1gLtPkCRpViAJaqkEjt/P0pNk2J7G/ZCSbwcHh5qeTv5QewMkoPQysVsLoUJGjoXNq389fpw8VUK&#10;Sip0aoBgWrk3JG9X52fLMTamhh6GzqBgkEDNGFvZpxSbqiLdG69oBtEEDlpArxI/cVN1qEZG90NV&#10;z+fX1QjYRQRtiNh7/x6Uq4JvrdHpyVoySQytZG6pWCx2nW21Wqpmgyr2Th9oqH9g4ZUL3PQIda+S&#10;Elt0f0F5pxEIbJpp8BVY67QpM/A0i/kf07z0KpoyC4tD8SgT/T9Y/XP3Ep9RpOk7TLzALMgYqSF2&#10;5nkmiz6fzFRwnCXcH2UzUxI6Fy0urxc3V1Jojl3VX+rLomt1qo5I6dGAF/nSSuS1FLXU7gcl7sip&#10;Hym5WYAHNwzZf6KSb2laT8J13LEuHbJvDd2e+Y+8wlbS21ahkQLTcAdl4+9w37YJrCudTjUHeBa2&#10;EDh8gry5z++Sdfqqq98AAAD//wMAUEsDBBQABgAIAAAAIQDnVJve3AAAAAkBAAAPAAAAZHJzL2Rv&#10;d25yZXYueG1sTI/NTsMwEITvSH0Haytxo+uiFto0ToVAXEGUH6k3N94mUeN1FLtNeHuWE5xWo/k0&#10;O5NvR9+qC/WxCWxgPtOgiMvgGq4MfLw/36xAxWTZ2TYwGfimCNticpXbzIWB3+iyS5WSEI6ZNVCn&#10;1GWIsazJ2zgLHbF4x9B7m0T2FbreDhLuW7zV+g69bVg+1Lajx5rK0+7sDXy+HPdfC/1aPfllN4RR&#10;I/s1GnM9HR82oBKN6Q+G3/pSHQrpdAhndlG1BiRdSLn3C1Dii16COgio1yvAIsf/C4ofAAAA//8D&#10;AFBLAQItABQABgAIAAAAIQC2gziS/gAAAOEBAAATAAAAAAAAAAAAAAAAAAAAAABbQ29udGVudF9U&#10;eXBlc10ueG1sUEsBAi0AFAAGAAgAAAAhADj9If/WAAAAlAEAAAsAAAAAAAAAAAAAAAAALwEAAF9y&#10;ZWxzLy5yZWxzUEsBAi0AFAAGAAgAAAAhAG8NgvKEAQAA8gIAAA4AAAAAAAAAAAAAAAAALgIAAGRy&#10;cy9lMm9Eb2MueG1sUEsBAi0AFAAGAAgAAAAhAOdUm97cAAAACQEAAA8AAAAAAAAAAAAAAAAA3gMA&#10;AGRycy9kb3ducmV2LnhtbFBLBQYAAAAABAAEAPMAAADnBAAAAAA=&#10;" filled="f" stroked="f">
                <v:textbox>
                  <w:txbxContent>
                    <w:p w14:paraId="4E35CF42" w14:textId="77777777" w:rsidR="00975E5A" w:rsidRPr="008E7FAF" w:rsidRDefault="00975E5A" w:rsidP="00975E5A">
                      <w:pPr>
                        <w:rPr>
                          <w:rFonts w:ascii="MetricHPE" w:hAnsi="MetricHPE"/>
                          <w:b/>
                          <w:bCs/>
                          <w:color w:val="000000" w:themeColor="text1"/>
                          <w:kern w:val="24"/>
                          <w:sz w:val="20"/>
                          <w:szCs w:val="20"/>
                        </w:rPr>
                      </w:pPr>
                      <w:r w:rsidRPr="008E7FAF">
                        <w:rPr>
                          <w:rFonts w:ascii="MetricHPE" w:hAnsi="MetricHPE"/>
                          <w:b/>
                          <w:bCs/>
                          <w:color w:val="000000" w:themeColor="text1"/>
                          <w:kern w:val="24"/>
                          <w:sz w:val="20"/>
                          <w:szCs w:val="20"/>
                        </w:rPr>
                        <w:t>Landing Zone</w:t>
                      </w:r>
                    </w:p>
                    <w:p w14:paraId="015CF3D1" w14:textId="77777777" w:rsidR="00975E5A" w:rsidRPr="005C626E" w:rsidRDefault="00975E5A" w:rsidP="003675AB">
                      <w:pPr>
                        <w:pStyle w:val="ListParagraph"/>
                        <w:numPr>
                          <w:ilvl w:val="0"/>
                          <w:numId w:val="51"/>
                        </w:numPr>
                        <w:rPr>
                          <w:rFonts w:ascii="MetricHPE" w:hAnsi="MetricHPE"/>
                          <w:color w:val="000000" w:themeColor="text1"/>
                          <w:kern w:val="24"/>
                          <w:sz w:val="20"/>
                          <w:szCs w:val="20"/>
                        </w:rPr>
                      </w:pPr>
                      <w:r w:rsidRPr="005C626E">
                        <w:rPr>
                          <w:rFonts w:ascii="MetricHPE" w:hAnsi="MetricHPE"/>
                          <w:color w:val="000000" w:themeColor="text1"/>
                          <w:kern w:val="24"/>
                          <w:sz w:val="20"/>
                          <w:szCs w:val="20"/>
                        </w:rPr>
                        <w:t>C:D Server</w:t>
                      </w:r>
                    </w:p>
                  </w:txbxContent>
                </v:textbox>
              </v:shape>
            </w:pict>
          </mc:Fallback>
        </mc:AlternateContent>
      </w:r>
    </w:p>
    <w:p w14:paraId="32F0E74B" w14:textId="77777777" w:rsidR="00975E5A" w:rsidRPr="005E6E68" w:rsidRDefault="00975E5A" w:rsidP="00975E5A">
      <w:pPr>
        <w:ind w:left="720"/>
        <w:rPr>
          <w:rFonts w:ascii="MetricHPE" w:eastAsia="Microsoft JhengHei" w:hAnsi="MetricHPE"/>
          <w:highlight w:val="cyan"/>
          <w:lang w:val="en-GB"/>
        </w:rPr>
      </w:pPr>
    </w:p>
    <w:p w14:paraId="5EE5F5F2" w14:textId="77777777" w:rsidR="00975E5A" w:rsidRPr="005E6E68" w:rsidRDefault="00975E5A" w:rsidP="00975E5A">
      <w:pPr>
        <w:ind w:left="720"/>
        <w:rPr>
          <w:rFonts w:ascii="MetricHPE" w:eastAsia="Microsoft JhengHei" w:hAnsi="MetricHPE"/>
          <w:highlight w:val="cyan"/>
          <w:lang w:val="en-GB"/>
        </w:rPr>
      </w:pPr>
    </w:p>
    <w:p w14:paraId="37192C9E" w14:textId="77777777" w:rsidR="00975E5A" w:rsidRPr="005E6E68" w:rsidRDefault="00975E5A" w:rsidP="00975E5A">
      <w:pPr>
        <w:ind w:left="360"/>
        <w:rPr>
          <w:rFonts w:ascii="MetricHPE" w:eastAsia="Microsoft JhengHei" w:hAnsi="MetricHPE"/>
          <w:highlight w:val="cyan"/>
          <w:lang w:val="en-GB"/>
        </w:rPr>
      </w:pPr>
    </w:p>
    <w:p w14:paraId="5BD16BDC" w14:textId="77777777" w:rsidR="00975E5A" w:rsidRPr="005E6E68" w:rsidRDefault="00975E5A" w:rsidP="00975E5A">
      <w:pPr>
        <w:ind w:left="720"/>
        <w:rPr>
          <w:rFonts w:ascii="MetricHPE" w:eastAsia="Microsoft JhengHei" w:hAnsi="MetricHPE"/>
          <w:highlight w:val="cyan"/>
          <w:lang w:val="en-GB"/>
        </w:rPr>
      </w:pPr>
    </w:p>
    <w:p w14:paraId="0C23B52F" w14:textId="77777777" w:rsidR="00975E5A" w:rsidRPr="005E6E68" w:rsidRDefault="00975E5A" w:rsidP="00975E5A">
      <w:pPr>
        <w:rPr>
          <w:rFonts w:ascii="MetricHPE" w:eastAsia="Microsoft JhengHei" w:hAnsi="MetricHPE"/>
          <w:highlight w:val="cyan"/>
          <w:lang w:val="en-GB"/>
        </w:rPr>
      </w:pPr>
    </w:p>
    <w:p w14:paraId="50EA92E1" w14:textId="77777777" w:rsidR="00975E5A" w:rsidRPr="005E6E68" w:rsidRDefault="00975E5A" w:rsidP="00975E5A">
      <w:pPr>
        <w:rPr>
          <w:rFonts w:ascii="MetricHPE" w:eastAsia="Microsoft JhengHei" w:hAnsi="MetricHPE"/>
          <w:highlight w:val="cyan"/>
          <w:lang w:val="en-GB"/>
        </w:rPr>
      </w:pPr>
    </w:p>
    <w:p w14:paraId="5211B487" w14:textId="77777777" w:rsidR="00975E5A" w:rsidRPr="005E6E68" w:rsidRDefault="00975E5A" w:rsidP="00975E5A">
      <w:pPr>
        <w:rPr>
          <w:rFonts w:ascii="MetricHPE" w:eastAsia="Microsoft JhengHei" w:hAnsi="MetricHPE"/>
          <w:highlight w:val="cyan"/>
          <w:lang w:val="en-GB"/>
        </w:rPr>
      </w:pPr>
    </w:p>
    <w:p w14:paraId="0C478360" w14:textId="77777777" w:rsidR="00975E5A" w:rsidRPr="005E6E68" w:rsidRDefault="00975E5A" w:rsidP="003675AB">
      <w:pPr>
        <w:pStyle w:val="ListParagraph"/>
        <w:numPr>
          <w:ilvl w:val="0"/>
          <w:numId w:val="145"/>
        </w:numPr>
        <w:rPr>
          <w:rFonts w:ascii="MetricHPE" w:eastAsia="Microsoft JhengHei" w:hAnsi="MetricHPE"/>
          <w:b/>
          <w:bCs/>
          <w:color w:val="FF0000"/>
          <w:highlight w:val="cyan"/>
          <w:lang w:val="en-GB"/>
        </w:rPr>
      </w:pPr>
      <w:commentRangeStart w:id="150"/>
      <w:r w:rsidRPr="005E6E68">
        <w:rPr>
          <w:rFonts w:ascii="MetricHPE" w:eastAsia="Microsoft JhengHei" w:hAnsi="MetricHPE"/>
          <w:b/>
          <w:bCs/>
          <w:color w:val="FF0000"/>
          <w:highlight w:val="cyan"/>
          <w:lang w:val="en-GB"/>
        </w:rPr>
        <w:t xml:space="preserve">The different feature </w:t>
      </w:r>
      <w:r w:rsidRPr="005E6E68">
        <w:rPr>
          <w:rFonts w:ascii="MetricHPE" w:eastAsia="Microsoft JhengHei" w:hAnsi="MetricHPE"/>
          <w:b/>
          <w:bCs/>
          <w:color w:val="FF0000"/>
          <w:highlight w:val="cyan"/>
        </w:rPr>
        <w:t>(</w:t>
      </w:r>
      <w:r w:rsidRPr="005E6E68">
        <w:rPr>
          <w:rFonts w:ascii="MetricHPE" w:eastAsia="Microsoft JhengHei" w:hAnsi="MetricHPE"/>
          <w:b/>
          <w:bCs/>
          <w:color w:val="FF0000"/>
          <w:highlight w:val="cyan"/>
          <w:lang w:val="en-GB"/>
        </w:rPr>
        <w:t xml:space="preserve">Data Standardization, Data Mapping and Data Lineage ) </w:t>
      </w:r>
      <w:r w:rsidRPr="005E6E68">
        <w:rPr>
          <w:rFonts w:ascii="MetricHPE" w:eastAsia="Microsoft JhengHei" w:hAnsi="MetricHPE" w:hint="eastAsia"/>
          <w:b/>
          <w:bCs/>
          <w:color w:val="FF0000"/>
          <w:highlight w:val="cyan"/>
          <w:lang w:val="en-GB"/>
        </w:rPr>
        <w:t>f</w:t>
      </w:r>
      <w:r w:rsidRPr="005E6E68">
        <w:rPr>
          <w:rFonts w:ascii="MetricHPE" w:eastAsia="Microsoft JhengHei" w:hAnsi="MetricHPE"/>
          <w:b/>
          <w:bCs/>
          <w:color w:val="FF0000"/>
          <w:highlight w:val="cyan"/>
          <w:lang w:val="en-GB"/>
        </w:rPr>
        <w:t xml:space="preserve">or difference layers while data movement: </w:t>
      </w:r>
      <w:commentRangeEnd w:id="150"/>
      <w:r w:rsidRPr="005E6E68">
        <w:rPr>
          <w:rStyle w:val="CommentReference"/>
          <w:szCs w:val="20"/>
          <w:highlight w:val="cyan"/>
        </w:rPr>
        <w:commentReference w:id="150"/>
      </w:r>
    </w:p>
    <w:p w14:paraId="2E87B5AB" w14:textId="77777777" w:rsidR="00975E5A" w:rsidRPr="005E6E68" w:rsidRDefault="00975E5A" w:rsidP="003675AB">
      <w:pPr>
        <w:pStyle w:val="ListParagraph"/>
        <w:numPr>
          <w:ilvl w:val="0"/>
          <w:numId w:val="146"/>
        </w:numPr>
        <w:ind w:left="1080"/>
        <w:rPr>
          <w:rFonts w:ascii="MetricHPE" w:eastAsia="Microsoft JhengHei" w:hAnsi="MetricHPE"/>
          <w:highlight w:val="cyan"/>
          <w:lang w:val="en-GB"/>
        </w:rPr>
      </w:pPr>
      <w:r w:rsidRPr="005E6E68">
        <w:rPr>
          <w:rFonts w:ascii="MetricHPE" w:eastAsia="Microsoft JhengHei" w:hAnsi="MetricHPE"/>
          <w:b/>
          <w:bCs/>
          <w:highlight w:val="cyan"/>
          <w:lang w:val="en-GB"/>
        </w:rPr>
        <w:t>Data Standardization</w:t>
      </w:r>
      <w:r w:rsidRPr="005E6E68">
        <w:rPr>
          <w:rFonts w:ascii="MetricHPE" w:eastAsia="Microsoft JhengHei" w:hAnsi="MetricHPE"/>
          <w:highlight w:val="cyan"/>
          <w:lang w:val="en-GB"/>
        </w:rPr>
        <w:t xml:space="preserve"> is about holdings defining standards for things such as Date of Birth, Financial Amount, Telephone Number and so on and these are typically described in a </w:t>
      </w:r>
      <w:r w:rsidRPr="005E6E68">
        <w:rPr>
          <w:rFonts w:ascii="MetricHPE" w:eastAsia="Microsoft JhengHei" w:hAnsi="MetricHPE"/>
          <w:b/>
          <w:bCs/>
          <w:highlight w:val="cyan"/>
          <w:lang w:val="en-GB"/>
        </w:rPr>
        <w:t>Glossary</w:t>
      </w:r>
      <w:r w:rsidRPr="005E6E68">
        <w:rPr>
          <w:rFonts w:ascii="MetricHPE" w:eastAsia="Microsoft JhengHei" w:hAnsi="MetricHPE"/>
          <w:highlight w:val="cyan"/>
          <w:lang w:val="en-GB"/>
        </w:rPr>
        <w:t>. We have already established that each subsidiary should convert the data to the standard format and how this is achieved is down to the subsidiary as they understand the source data and are best placed to standardize it. When the data arrives, holdings are expecting it to be in a standardized format but they could also validate that this is the case. This will allow them to validate that data is in the correct form, so they can validate that Level of Education is a number in the required range but they can’t validate that the subsidiary has done the conversion correctly as that is the responsibility of the subsidiary.</w:t>
      </w:r>
    </w:p>
    <w:p w14:paraId="27513904" w14:textId="77777777" w:rsidR="00975E5A" w:rsidRPr="005E6E68" w:rsidRDefault="00975E5A" w:rsidP="00975E5A">
      <w:pPr>
        <w:pStyle w:val="ListParagraph"/>
        <w:ind w:left="1080"/>
        <w:rPr>
          <w:rFonts w:ascii="MetricHPE" w:eastAsia="Microsoft JhengHei" w:hAnsi="MetricHPE"/>
          <w:highlight w:val="cyan"/>
          <w:lang w:val="en-GB"/>
        </w:rPr>
      </w:pPr>
      <w:r w:rsidRPr="005E6E68">
        <w:rPr>
          <w:rFonts w:ascii="MetricHPE" w:eastAsia="Microsoft JhengHei" w:hAnsi="MetricHPE"/>
          <w:highlight w:val="cyan"/>
          <w:lang w:val="en-GB"/>
        </w:rPr>
        <w:t>Also, if we consider something like a Financial Amount we may define that as a floating point number accurate to 2 decimal places. If we want to determine the average transaction value on a given day for a region then it’s likely that the result will consist of more decimal places so we need to ensure that the standard has been adhered to and we may want to validate that this is the case at some point in the pipeline.</w:t>
      </w:r>
    </w:p>
    <w:p w14:paraId="72050466" w14:textId="77777777" w:rsidR="00975E5A" w:rsidRPr="005E6E68" w:rsidRDefault="00975E5A" w:rsidP="003675AB">
      <w:pPr>
        <w:pStyle w:val="ListParagraph"/>
        <w:numPr>
          <w:ilvl w:val="0"/>
          <w:numId w:val="146"/>
        </w:numPr>
        <w:ind w:left="1080"/>
        <w:rPr>
          <w:rFonts w:ascii="MetricHPE" w:eastAsia="Microsoft JhengHei" w:hAnsi="MetricHPE"/>
          <w:highlight w:val="cyan"/>
          <w:lang w:val="en-GB"/>
        </w:rPr>
      </w:pPr>
      <w:r w:rsidRPr="005E6E68">
        <w:rPr>
          <w:rFonts w:ascii="MetricHPE" w:eastAsia="Microsoft JhengHei" w:hAnsi="MetricHPE"/>
          <w:b/>
          <w:bCs/>
          <w:highlight w:val="cyan"/>
          <w:lang w:val="en-GB"/>
        </w:rPr>
        <w:t>Data Mapping</w:t>
      </w:r>
      <w:r w:rsidRPr="005E6E68">
        <w:rPr>
          <w:rFonts w:ascii="MetricHPE" w:eastAsia="Microsoft JhengHei" w:hAnsi="MetricHPE"/>
          <w:highlight w:val="cyan"/>
          <w:lang w:val="en-GB"/>
        </w:rPr>
        <w:t xml:space="preserve"> is going to help in terms of linking data fields from different systems, so Cust_No from System A or Customer_Nbr from System B can both link to Customer Number in System C. Simple transformations along the way also feed into this.</w:t>
      </w:r>
      <w:r w:rsidRPr="005E6E68">
        <w:rPr>
          <w:rFonts w:ascii="MetricHPE" w:eastAsia="Microsoft JhengHei" w:hAnsi="MetricHPE" w:hint="eastAsia"/>
          <w:highlight w:val="cyan"/>
          <w:lang w:val="en-GB"/>
        </w:rPr>
        <w:t xml:space="preserve"> </w:t>
      </w:r>
    </w:p>
    <w:p w14:paraId="4586B4DD" w14:textId="77777777" w:rsidR="00975E5A" w:rsidRPr="005E6E68" w:rsidRDefault="00975E5A" w:rsidP="003675AB">
      <w:pPr>
        <w:pStyle w:val="ListParagraph"/>
        <w:numPr>
          <w:ilvl w:val="0"/>
          <w:numId w:val="146"/>
        </w:numPr>
        <w:ind w:left="1080"/>
        <w:rPr>
          <w:rFonts w:ascii="MetricHPE" w:eastAsia="Microsoft JhengHei" w:hAnsi="MetricHPE"/>
          <w:highlight w:val="cyan"/>
          <w:lang w:val="en-GB"/>
        </w:rPr>
      </w:pPr>
      <w:r w:rsidRPr="005E6E68">
        <w:rPr>
          <w:rFonts w:ascii="MetricHPE" w:eastAsia="Microsoft JhengHei" w:hAnsi="MetricHPE"/>
          <w:highlight w:val="cyan"/>
        </w:rPr>
        <w:t xml:space="preserve">However, </w:t>
      </w:r>
      <w:r w:rsidRPr="005E6E68">
        <w:rPr>
          <w:rFonts w:ascii="MetricHPE" w:eastAsia="Microsoft JhengHei" w:hAnsi="MetricHPE" w:hint="eastAsia"/>
          <w:highlight w:val="cyan"/>
          <w:lang w:val="en-GB"/>
        </w:rPr>
        <w:t>I</w:t>
      </w:r>
      <w:r w:rsidRPr="005E6E68">
        <w:rPr>
          <w:rFonts w:ascii="MetricHPE" w:eastAsia="Microsoft JhengHei" w:hAnsi="MetricHPE"/>
          <w:highlight w:val="cyan"/>
          <w:lang w:val="en-GB"/>
        </w:rPr>
        <w:t xml:space="preserve">t is recommended to perform quality validation checks, such as join or value checks, in the </w:t>
      </w:r>
      <w:r w:rsidRPr="005E6E68">
        <w:rPr>
          <w:rFonts w:ascii="MetricHPE" w:eastAsia="Microsoft JhengHei" w:hAnsi="MetricHPE"/>
          <w:b/>
          <w:bCs/>
          <w:highlight w:val="cyan"/>
          <w:lang w:val="en-GB"/>
        </w:rPr>
        <w:t>T2 conformed layer.</w:t>
      </w:r>
      <w:r w:rsidRPr="005E6E68">
        <w:rPr>
          <w:rFonts w:ascii="MetricHPE" w:eastAsia="Microsoft JhengHei" w:hAnsi="MetricHPE"/>
          <w:highlight w:val="cyan"/>
          <w:lang w:val="en-GB"/>
        </w:rPr>
        <w:t xml:space="preserve"> this should be done after the data has already undergone the data standardization process.</w:t>
      </w:r>
      <w:r w:rsidRPr="005E6E68">
        <w:rPr>
          <w:highlight w:val="cyan"/>
        </w:rPr>
        <w:t xml:space="preserve"> </w:t>
      </w:r>
      <w:r w:rsidRPr="005E6E68">
        <w:rPr>
          <w:rFonts w:ascii="MetricHPE" w:eastAsia="Microsoft JhengHei" w:hAnsi="MetricHPE"/>
          <w:highlight w:val="cyan"/>
          <w:lang w:val="en-GB"/>
        </w:rPr>
        <w:t>The validation method for encrypted fields can be assisted by tools, such as Pandera and Great Expectations, which can help with error detection and checks</w:t>
      </w:r>
      <w:r w:rsidRPr="005E6E68">
        <w:rPr>
          <w:rFonts w:ascii="MetricHPE" w:eastAsia="Microsoft JhengHei" w:hAnsi="MetricHPE"/>
          <w:highlight w:val="cyan"/>
        </w:rPr>
        <w:t>. These tools can also automatically check if fields have been converted correctly, log errors, and highlight any issues.</w:t>
      </w:r>
    </w:p>
    <w:p w14:paraId="5BD56D35" w14:textId="77777777" w:rsidR="00975E5A" w:rsidRPr="005E6E68" w:rsidRDefault="00975E5A" w:rsidP="003675AB">
      <w:pPr>
        <w:pStyle w:val="ListParagraph"/>
        <w:numPr>
          <w:ilvl w:val="0"/>
          <w:numId w:val="146"/>
        </w:numPr>
        <w:ind w:left="1080"/>
        <w:rPr>
          <w:rFonts w:ascii="MetricHPE" w:eastAsia="Microsoft JhengHei" w:hAnsi="MetricHPE"/>
          <w:highlight w:val="cyan"/>
          <w:lang w:val="en-GB"/>
        </w:rPr>
      </w:pPr>
      <w:r w:rsidRPr="005E6E68">
        <w:rPr>
          <w:rFonts w:ascii="MetricHPE" w:eastAsia="Microsoft JhengHei" w:hAnsi="MetricHPE"/>
          <w:b/>
          <w:bCs/>
          <w:highlight w:val="cyan"/>
          <w:lang w:val="en-GB"/>
        </w:rPr>
        <w:lastRenderedPageBreak/>
        <w:t>Data Lineage</w:t>
      </w:r>
      <w:r w:rsidRPr="005E6E68">
        <w:rPr>
          <w:rFonts w:ascii="MetricHPE" w:eastAsia="Microsoft JhengHei" w:hAnsi="MetricHPE"/>
          <w:highlight w:val="cyan"/>
          <w:lang w:val="en-GB"/>
        </w:rPr>
        <w:t xml:space="preserve"> should provide a wider view of the end-to-end process of how data flows through systems so that the overall flow is understood including all the systems and transformations and this assists in ensuring quality and compliance. Ideally we’d be able to understand the full flow from the point data arrives from the subsidiaries to the final dataset.</w:t>
      </w:r>
    </w:p>
    <w:p w14:paraId="25CB6BD0" w14:textId="77777777" w:rsidR="00975E5A" w:rsidRDefault="00975E5A" w:rsidP="00975E5A">
      <w:pPr>
        <w:pStyle w:val="ListParagraph"/>
        <w:rPr>
          <w:rFonts w:ascii="MetricHPE" w:eastAsia="Microsoft JhengHei" w:hAnsi="MetricHPE"/>
          <w:b/>
          <w:color w:val="FF0000"/>
        </w:rPr>
      </w:pPr>
    </w:p>
    <w:p w14:paraId="63AFDFD8" w14:textId="77777777" w:rsidR="00975E5A" w:rsidRPr="005B2C19" w:rsidRDefault="00975E5A" w:rsidP="00975E5A">
      <w:pPr>
        <w:rPr>
          <w:rFonts w:ascii="MetricHPE" w:eastAsia="Microsoft JhengHei" w:hAnsi="MetricHPE"/>
        </w:rPr>
      </w:pPr>
    </w:p>
    <w:p w14:paraId="6D2B43FF" w14:textId="77777777" w:rsidR="00975E5A" w:rsidRPr="005E6E68" w:rsidRDefault="00975E5A" w:rsidP="003675AB">
      <w:pPr>
        <w:pStyle w:val="ListParagraph"/>
        <w:numPr>
          <w:ilvl w:val="0"/>
          <w:numId w:val="143"/>
        </w:numPr>
        <w:rPr>
          <w:rFonts w:ascii="MetricHPE" w:eastAsia="Microsoft JhengHei" w:hAnsi="MetricHPE"/>
          <w:b/>
          <w:color w:val="FF0000"/>
          <w:highlight w:val="cyan"/>
        </w:rPr>
      </w:pPr>
      <w:r w:rsidRPr="005E6E68">
        <w:rPr>
          <w:rFonts w:ascii="MetricHPE" w:eastAsia="Microsoft JhengHei" w:hAnsi="MetricHPE"/>
          <w:b/>
          <w:color w:val="FF0000"/>
          <w:highlight w:val="cyan"/>
        </w:rPr>
        <w:t xml:space="preserve">The importance of establishing a data lineage process and it can solve: </w:t>
      </w:r>
    </w:p>
    <w:p w14:paraId="2FDC885F" w14:textId="77777777" w:rsidR="00975E5A" w:rsidRPr="005E6E68" w:rsidRDefault="00975E5A" w:rsidP="003675AB">
      <w:pPr>
        <w:numPr>
          <w:ilvl w:val="1"/>
          <w:numId w:val="55"/>
        </w:numPr>
        <w:rPr>
          <w:rFonts w:ascii="MetricHPE" w:eastAsia="Microsoft JhengHei" w:hAnsi="MetricHPE"/>
          <w:highlight w:val="cyan"/>
          <w:lang w:val="en-GB"/>
        </w:rPr>
      </w:pPr>
      <w:commentRangeStart w:id="152"/>
      <w:commentRangeStart w:id="153"/>
      <w:commentRangeStart w:id="154"/>
      <w:r w:rsidRPr="005E6E68">
        <w:rPr>
          <w:rFonts w:ascii="MetricHPE" w:eastAsia="Microsoft JhengHei" w:hAnsi="MetricHPE"/>
          <w:highlight w:val="cyan"/>
          <w:lang w:val="en-GB"/>
        </w:rPr>
        <w:t>There is an opportunity to enhance data transparency and traceability by establishing a data lineage process, which would provide valuable insights into the data's origin, transformation, and destination. Implementing data lineage would enable better data management, improved error tracking, and increased trust in the data</w:t>
      </w:r>
    </w:p>
    <w:p w14:paraId="3A686C38" w14:textId="77777777" w:rsidR="00975E5A" w:rsidRPr="005E6E68" w:rsidRDefault="00975E5A" w:rsidP="003675AB">
      <w:pPr>
        <w:numPr>
          <w:ilvl w:val="1"/>
          <w:numId w:val="55"/>
        </w:numPr>
        <w:rPr>
          <w:rFonts w:ascii="MetricHPE" w:eastAsia="Microsoft JhengHei" w:hAnsi="MetricHPE"/>
          <w:highlight w:val="cyan"/>
          <w:lang w:val="en-GB"/>
        </w:rPr>
      </w:pPr>
      <w:r w:rsidRPr="005E6E68">
        <w:rPr>
          <w:rFonts w:ascii="MetricHPE" w:eastAsia="Microsoft JhengHei" w:hAnsi="MetricHPE"/>
          <w:highlight w:val="cyan"/>
          <w:lang w:val="en-GB"/>
        </w:rPr>
        <w:t>The current project volume allows for manageable data tracking, but as the organization grows, implementing data lineage will become essential for maintaining data integrity, traceability, and efficient error correction. Proactively establishing a data lineage process will future proof our data management infrastructure and support scalable growth.</w:t>
      </w:r>
    </w:p>
    <w:p w14:paraId="530C73AA" w14:textId="77777777" w:rsidR="00975E5A" w:rsidRPr="005E6E68" w:rsidRDefault="00975E5A" w:rsidP="003675AB">
      <w:pPr>
        <w:numPr>
          <w:ilvl w:val="1"/>
          <w:numId w:val="55"/>
        </w:numPr>
        <w:rPr>
          <w:rFonts w:ascii="MetricHPE" w:eastAsia="Microsoft JhengHei" w:hAnsi="MetricHPE"/>
          <w:highlight w:val="cyan"/>
          <w:lang w:val="en-GB"/>
        </w:rPr>
      </w:pPr>
      <w:r w:rsidRPr="005E6E68">
        <w:rPr>
          <w:rFonts w:ascii="MetricHPE" w:eastAsia="Microsoft JhengHei" w:hAnsi="MetricHPE"/>
          <w:highlight w:val="cyan"/>
          <w:lang w:val="en-GB"/>
        </w:rPr>
        <w:t xml:space="preserve">In the </w:t>
      </w:r>
      <w:commentRangeStart w:id="155"/>
      <w:commentRangeStart w:id="156"/>
      <w:r w:rsidRPr="005E6E68">
        <w:rPr>
          <w:rFonts w:ascii="MetricHPE" w:eastAsia="Microsoft JhengHei" w:hAnsi="MetricHPE"/>
          <w:highlight w:val="cyan"/>
          <w:lang w:val="en-GB"/>
        </w:rPr>
        <w:t>Cathay Financial Holding’s data architecture</w:t>
      </w:r>
      <w:commentRangeEnd w:id="155"/>
      <w:r w:rsidRPr="005E6E68">
        <w:rPr>
          <w:rStyle w:val="CommentReference"/>
          <w:rFonts w:ascii="MetricHPE" w:hAnsi="MetricHPE"/>
          <w:sz w:val="24"/>
          <w:highlight w:val="cyan"/>
        </w:rPr>
        <w:commentReference w:id="155"/>
      </w:r>
      <w:commentRangeEnd w:id="156"/>
      <w:r w:rsidRPr="005E6E68">
        <w:rPr>
          <w:rStyle w:val="CommentReference"/>
          <w:rFonts w:ascii="MetricHPE" w:hAnsi="MetricHPE"/>
          <w:sz w:val="24"/>
          <w:highlight w:val="cyan"/>
        </w:rPr>
        <w:commentReference w:id="156"/>
      </w:r>
      <w:r w:rsidRPr="005E6E68">
        <w:rPr>
          <w:rFonts w:ascii="MetricHPE" w:eastAsia="Microsoft JhengHei" w:hAnsi="MetricHPE"/>
          <w:highlight w:val="cyan"/>
          <w:lang w:val="en-GB"/>
        </w:rPr>
        <w:t>, the denormalization process executed at conformed zones necessitates the implementation of data lineage to ensure data traceability, integrity, and compliance. Data lineage is crucial to maintain data consistency, enable error tracking, and support informed decision-making. Its integration will provide a robust data governance framework, aligning with industry best practices and ensuring the reliability of data-driven insights</w:t>
      </w:r>
      <w:commentRangeEnd w:id="152"/>
      <w:r w:rsidRPr="005E6E68">
        <w:rPr>
          <w:rStyle w:val="CommentReference"/>
          <w:rFonts w:ascii="MetricHPE" w:hAnsi="MetricHPE"/>
          <w:sz w:val="24"/>
          <w:highlight w:val="cyan"/>
        </w:rPr>
        <w:commentReference w:id="152"/>
      </w:r>
      <w:commentRangeEnd w:id="153"/>
      <w:r w:rsidRPr="005E6E68">
        <w:rPr>
          <w:rStyle w:val="CommentReference"/>
          <w:rFonts w:ascii="MetricHPE" w:hAnsi="MetricHPE"/>
          <w:sz w:val="24"/>
          <w:highlight w:val="cyan"/>
        </w:rPr>
        <w:commentReference w:id="153"/>
      </w:r>
      <w:commentRangeEnd w:id="154"/>
      <w:r w:rsidRPr="005E6E68">
        <w:rPr>
          <w:rStyle w:val="CommentReference"/>
          <w:szCs w:val="20"/>
          <w:highlight w:val="cyan"/>
        </w:rPr>
        <w:commentReference w:id="154"/>
      </w:r>
    </w:p>
    <w:p w14:paraId="1FBE1A00" w14:textId="77777777" w:rsidR="00975E5A" w:rsidRPr="00790A6A" w:rsidRDefault="00975E5A" w:rsidP="00975E5A">
      <w:pPr>
        <w:rPr>
          <w:rFonts w:ascii="MetricHPE" w:eastAsia="Microsoft JhengHei" w:hAnsi="MetricHPE"/>
          <w:lang w:val="en-GB"/>
        </w:rPr>
      </w:pPr>
    </w:p>
    <w:p w14:paraId="5AF8324A" w14:textId="77777777" w:rsidR="00975E5A" w:rsidRPr="00790A6A" w:rsidRDefault="00975E5A" w:rsidP="00975E5A">
      <w:pPr>
        <w:rPr>
          <w:rFonts w:ascii="MetricHPE" w:eastAsia="Microsoft JhengHei" w:hAnsi="MetricHPE"/>
        </w:rPr>
      </w:pPr>
      <w:r w:rsidRPr="00790A6A">
        <w:rPr>
          <w:rFonts w:ascii="MetricHPE" w:eastAsia="Microsoft JhengHei" w:hAnsi="MetricHPE"/>
        </w:rPr>
        <w:br w:type="page"/>
      </w:r>
    </w:p>
    <w:p w14:paraId="7EAE14E0" w14:textId="4D9B22F7" w:rsidR="00975E5A" w:rsidRPr="00790A6A" w:rsidRDefault="009B0393" w:rsidP="00D917EF">
      <w:pPr>
        <w:pStyle w:val="Heading3"/>
        <w:numPr>
          <w:ilvl w:val="2"/>
          <w:numId w:val="10"/>
        </w:numPr>
        <w:rPr>
          <w:rFonts w:ascii="MetricHPE" w:eastAsia="Microsoft JhengHei" w:hAnsi="MetricHPE"/>
          <w:sz w:val="24"/>
          <w:szCs w:val="24"/>
        </w:rPr>
      </w:pPr>
      <w:bookmarkStart w:id="158" w:name="_Toc178244950"/>
      <w:r>
        <w:rPr>
          <w:rFonts w:ascii="MetricHPE" w:eastAsia="Microsoft JhengHei" w:hAnsi="MetricHPE" w:hint="eastAsia"/>
          <w:sz w:val="24"/>
          <w:szCs w:val="24"/>
        </w:rPr>
        <w:lastRenderedPageBreak/>
        <w:t>data</w:t>
      </w:r>
      <w:bookmarkEnd w:id="158"/>
    </w:p>
    <w:p w14:paraId="7763C6F7" w14:textId="77777777" w:rsidR="00975E5A" w:rsidRPr="00790A6A" w:rsidRDefault="00975E5A" w:rsidP="00975E5A">
      <w:pPr>
        <w:rPr>
          <w:rFonts w:ascii="MetricHPE" w:eastAsia="Microsoft JhengHei" w:hAnsi="MetricHPE"/>
        </w:rPr>
      </w:pPr>
      <w:r w:rsidRPr="00790A6A">
        <w:rPr>
          <w:rFonts w:ascii="MetricHPE" w:eastAsia="Microsoft JhengHei" w:hAnsi="MetricHPE"/>
          <w:noProof/>
        </w:rPr>
        <mc:AlternateContent>
          <mc:Choice Requires="wps">
            <w:drawing>
              <wp:anchor distT="0" distB="0" distL="114300" distR="114300" simplePos="0" relativeHeight="251658380" behindDoc="0" locked="0" layoutInCell="1" allowOverlap="1" wp14:anchorId="606D8222" wp14:editId="6426461D">
                <wp:simplePos x="0" y="0"/>
                <wp:positionH relativeFrom="column">
                  <wp:posOffset>1219200</wp:posOffset>
                </wp:positionH>
                <wp:positionV relativeFrom="paragraph">
                  <wp:posOffset>4645025</wp:posOffset>
                </wp:positionV>
                <wp:extent cx="3987800" cy="266700"/>
                <wp:effectExtent l="0" t="0" r="0" b="0"/>
                <wp:wrapNone/>
                <wp:docPr id="1605582983" name="Text Box 207"/>
                <wp:cNvGraphicFramePr/>
                <a:graphic xmlns:a="http://schemas.openxmlformats.org/drawingml/2006/main">
                  <a:graphicData uri="http://schemas.microsoft.com/office/word/2010/wordprocessingShape">
                    <wps:wsp>
                      <wps:cNvSpPr txBox="1"/>
                      <wps:spPr>
                        <a:xfrm>
                          <a:off x="0" y="0"/>
                          <a:ext cx="3987800" cy="266700"/>
                        </a:xfrm>
                        <a:prstGeom prst="rect">
                          <a:avLst/>
                        </a:prstGeom>
                        <a:solidFill>
                          <a:schemeClr val="accent2">
                            <a:lumMod val="50000"/>
                          </a:schemeClr>
                        </a:solidFill>
                      </wps:spPr>
                      <wps:txbx>
                        <w:txbxContent>
                          <w:p w14:paraId="66024E6C" w14:textId="77777777" w:rsidR="00975E5A" w:rsidRPr="00847BB3" w:rsidRDefault="00975E5A" w:rsidP="00975E5A">
                            <w:pPr>
                              <w:rPr>
                                <w:rFonts w:ascii="MetricHPE" w:hAnsi="MetricHPE"/>
                                <w:color w:val="FFFFFF" w:themeColor="background1"/>
                                <w:kern w:val="24"/>
                                <w:sz w:val="20"/>
                                <w:szCs w:val="20"/>
                              </w:rPr>
                            </w:pPr>
                            <w:r w:rsidRPr="00847BB3">
                              <w:rPr>
                                <w:rFonts w:ascii="MetricHPE" w:hAnsi="MetricHPE"/>
                                <w:color w:val="FFFFFF" w:themeColor="background1"/>
                                <w:kern w:val="24"/>
                                <w:sz w:val="20"/>
                                <w:szCs w:val="20"/>
                              </w:rPr>
                              <w:t xml:space="preserve">Any software which is selected by CFH should cover maximum of these points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06D8222" id="Text Box 207" o:spid="_x0000_s1187" type="#_x0000_t202" style="position:absolute;margin-left:96pt;margin-top:365.75pt;width:314pt;height:21pt;z-index:251658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uAqwEAAEIDAAAOAAAAZHJzL2Uyb0RvYy54bWysUttu2zAMfR+wfxD0vtj1sDQz4hRbi+5l&#10;lwLdPkDRJRYgiRqlxM7fj1KypNjehvlBFknxkIc867vZO3bQmCyEgd8sWs50kKBs2A38x/fHNyvO&#10;UhZBCQdBD/yoE7/bvH61nmKvOxjBKY2MQELqpzjwMefYN02So/YiLSDqQEED6EUmE3eNQjERundN&#10;17bLZgJUEUHqlMj7cAryTcU3Rsv8zZikM3MDp95yPbGe23I2m7XodyjiaOW5DfEPXXhhAxW9QD2I&#10;LNge7V9Q3kqEBCYvJPgGjLFSVw7E5qb9g83zKKKuXGg4KV7GlP4frPx6eI5PyPL8EWZaYBnIFFOf&#10;yFn4zAZ9+VOnjOI0wuNlbHrOTJLz7fvV7aqlkKRYt1ze0p1gmmt2xJQ/afCsXAaOtJY6LXH4nPLp&#10;6e8npVgCZ9Wjda4aRQr63iE7CFqikFKH3NV0t/dfQJ3871r6zmWrekpKbeIFWnOlVm553s7MKqLd&#10;XYhvQR1pHhNJYuDp516g5gyzu4eqoNJRgA/7DMbWzgvOKYeKFYMWVcueRVWU8NKur67S3/wCAAD/&#10;/wMAUEsDBBQABgAIAAAAIQA5jpf74QAAAAsBAAAPAAAAZHJzL2Rvd25yZXYueG1sTI/BTsMwEETv&#10;SPyDtUjcqNNWbdoQp0JICKQiBKUHuLn2NokSr0PsNuHvWU5wnN3RzJt8M7pWnLEPtScF00kCAsl4&#10;W1OpYP/+cLMCEaImq1tPqOAbA2yKy4tcZ9YP9IbnXSwFh1DItIIqxi6TMpgKnQ4T3yHx7+h7pyPL&#10;vpS21wOHu1bOkmQpna6JGyrd4X2FptmdnIKXZrndDsfUfDbPT1/WfNBrEx6Vur4a725BRBzjnxl+&#10;8RkdCmY6+BPZIFrW6xlviQrS+XQBgh0rLgRx4Es6X4Ascvl/Q/EDAAD//wMAUEsBAi0AFAAGAAgA&#10;AAAhALaDOJL+AAAA4QEAABMAAAAAAAAAAAAAAAAAAAAAAFtDb250ZW50X1R5cGVzXS54bWxQSwEC&#10;LQAUAAYACAAAACEAOP0h/9YAAACUAQAACwAAAAAAAAAAAAAAAAAvAQAAX3JlbHMvLnJlbHNQSwEC&#10;LQAUAAYACAAAACEApJR7gKsBAABCAwAADgAAAAAAAAAAAAAAAAAuAgAAZHJzL2Uyb0RvYy54bWxQ&#10;SwECLQAUAAYACAAAACEAOY6X++EAAAALAQAADwAAAAAAAAAAAAAAAAAFBAAAZHJzL2Rvd25yZXYu&#10;eG1sUEsFBgAAAAAEAAQA8wAAABMFAAAAAA==&#10;" fillcolor="#156863 [1605]" stroked="f">
                <v:textbox>
                  <w:txbxContent>
                    <w:p w14:paraId="66024E6C" w14:textId="77777777" w:rsidR="00975E5A" w:rsidRPr="00847BB3" w:rsidRDefault="00975E5A" w:rsidP="00975E5A">
                      <w:pPr>
                        <w:rPr>
                          <w:rFonts w:ascii="MetricHPE" w:hAnsi="MetricHPE"/>
                          <w:color w:val="FFFFFF" w:themeColor="background1"/>
                          <w:kern w:val="24"/>
                          <w:sz w:val="20"/>
                          <w:szCs w:val="20"/>
                        </w:rPr>
                      </w:pPr>
                      <w:r w:rsidRPr="00847BB3">
                        <w:rPr>
                          <w:rFonts w:ascii="MetricHPE" w:hAnsi="MetricHPE"/>
                          <w:color w:val="FFFFFF" w:themeColor="background1"/>
                          <w:kern w:val="24"/>
                          <w:sz w:val="20"/>
                          <w:szCs w:val="20"/>
                        </w:rPr>
                        <w:t xml:space="preserve">Any software which is selected by CFH should cover maximum of these points </w:t>
                      </w:r>
                    </w:p>
                  </w:txbxContent>
                </v:textbox>
              </v:shape>
            </w:pict>
          </mc:Fallback>
        </mc:AlternateContent>
      </w:r>
      <w:r w:rsidRPr="00790A6A">
        <w:rPr>
          <w:rFonts w:ascii="MetricHPE" w:eastAsia="Microsoft JhengHei" w:hAnsi="MetricHPE"/>
          <w:noProof/>
        </w:rPr>
        <w:drawing>
          <wp:inline distT="0" distB="0" distL="0" distR="0" wp14:anchorId="2B5CB8BA" wp14:editId="2D378643">
            <wp:extent cx="6610350" cy="4743450"/>
            <wp:effectExtent l="0" t="0" r="19050" b="0"/>
            <wp:docPr id="136433176" name="Diagram 206">
              <a:extLst xmlns:a="http://schemas.openxmlformats.org/drawingml/2006/main">
                <a:ext uri="{FF2B5EF4-FFF2-40B4-BE49-F238E27FC236}">
                  <a16:creationId xmlns:a16="http://schemas.microsoft.com/office/drawing/2014/main" id="{1E8B29FC-8232-347A-8CD7-DD52E2400B8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inline>
        </w:drawing>
      </w:r>
    </w:p>
    <w:p w14:paraId="49D4D9A8" w14:textId="77777777" w:rsidR="00975E5A" w:rsidRPr="00790A6A" w:rsidRDefault="00975E5A" w:rsidP="00975E5A">
      <w:pPr>
        <w:rPr>
          <w:rFonts w:ascii="MetricHPE" w:eastAsia="Microsoft JhengHei" w:hAnsi="MetricHPE"/>
        </w:rPr>
      </w:pPr>
    </w:p>
    <w:p w14:paraId="05AED97A" w14:textId="77777777" w:rsidR="00975E5A" w:rsidRPr="00790A6A" w:rsidRDefault="00975E5A" w:rsidP="00975E5A">
      <w:pPr>
        <w:rPr>
          <w:rFonts w:ascii="MetricHPE" w:eastAsia="Microsoft JhengHei" w:hAnsi="MetricHPE"/>
        </w:rPr>
      </w:pPr>
    </w:p>
    <w:p w14:paraId="4C896714" w14:textId="6550E679" w:rsidR="002B4CDA" w:rsidRPr="005E6E68" w:rsidRDefault="00ED36B3" w:rsidP="002B4CDA">
      <w:pPr>
        <w:rPr>
          <w:rFonts w:ascii="MetricHPEXS" w:eastAsia="Microsoft JhengHei" w:hAnsi="MetricHPEXS"/>
          <w:i/>
          <w:color w:val="FF0000"/>
          <w:highlight w:val="cyan"/>
        </w:rPr>
      </w:pPr>
      <w:commentRangeStart w:id="159"/>
      <w:commentRangeStart w:id="160"/>
      <w:r w:rsidRPr="005E6E68">
        <w:rPr>
          <w:rFonts w:ascii="MetricHPEXS" w:eastAsia="Microsoft JhengHei" w:hAnsi="MetricHPEXS"/>
          <w:i/>
          <w:iCs/>
          <w:color w:val="FF0000"/>
          <w:highlight w:val="cyan"/>
        </w:rPr>
        <w:t>*Note</w:t>
      </w:r>
      <w:r w:rsidR="00C01376" w:rsidRPr="005E6E68">
        <w:rPr>
          <w:rFonts w:ascii="MetricHPEXS" w:eastAsia="Microsoft JhengHei" w:hAnsi="MetricHPEXS"/>
          <w:i/>
          <w:iCs/>
          <w:color w:val="FF0000"/>
          <w:highlight w:val="cyan"/>
        </w:rPr>
        <w:t>: to elaborate the</w:t>
      </w:r>
      <w:r w:rsidR="00D30277" w:rsidRPr="005E6E68">
        <w:rPr>
          <w:rFonts w:ascii="MetricHPEXS" w:eastAsia="Microsoft JhengHei" w:hAnsi="MetricHPEXS"/>
          <w:i/>
          <w:iCs/>
          <w:color w:val="FF0000"/>
          <w:highlight w:val="cyan"/>
        </w:rPr>
        <w:t xml:space="preserve"> point 7</w:t>
      </w:r>
      <w:r w:rsidR="00F207D3" w:rsidRPr="005E6E68">
        <w:rPr>
          <w:rFonts w:ascii="MetricHPEXS" w:eastAsia="Microsoft JhengHei" w:hAnsi="MetricHPEXS"/>
          <w:i/>
          <w:iCs/>
          <w:color w:val="FF0000"/>
          <w:highlight w:val="cyan"/>
        </w:rPr>
        <w:t xml:space="preserve">data lineage </w:t>
      </w:r>
      <w:r w:rsidRPr="005E6E68">
        <w:rPr>
          <w:rFonts w:ascii="MetricHPEXS" w:eastAsia="Microsoft JhengHei" w:hAnsi="MetricHPEXS" w:hint="eastAsia"/>
          <w:i/>
          <w:iCs/>
          <w:color w:val="FF0000"/>
          <w:highlight w:val="cyan"/>
        </w:rPr>
        <w:t>I</w:t>
      </w:r>
      <w:r w:rsidRPr="005E6E68">
        <w:rPr>
          <w:rFonts w:ascii="MetricHPEXS" w:eastAsia="Microsoft JhengHei" w:hAnsi="MetricHPEXS"/>
          <w:i/>
          <w:iCs/>
          <w:color w:val="FF0000"/>
          <w:highlight w:val="cyan"/>
        </w:rPr>
        <w:t>mpact analysi</w:t>
      </w:r>
      <w:r w:rsidR="00F207D3" w:rsidRPr="005E6E68">
        <w:rPr>
          <w:rFonts w:ascii="MetricHPEXS" w:eastAsia="Microsoft JhengHei" w:hAnsi="MetricHPEXS"/>
          <w:i/>
          <w:iCs/>
          <w:color w:val="FF0000"/>
          <w:highlight w:val="cyan"/>
        </w:rPr>
        <w:t>s</w:t>
      </w:r>
      <w:r w:rsidR="00C01376" w:rsidRPr="005E6E68">
        <w:rPr>
          <w:rFonts w:ascii="MetricHPEXS" w:eastAsia="Microsoft JhengHei" w:hAnsi="MetricHPEXS"/>
          <w:i/>
          <w:iCs/>
          <w:color w:val="FF0000"/>
          <w:highlight w:val="cyan"/>
        </w:rPr>
        <w:t xml:space="preserve">, </w:t>
      </w:r>
      <w:r w:rsidR="005E6E68" w:rsidRPr="005E6E68">
        <w:rPr>
          <w:rFonts w:ascii="MetricHPEXS" w:eastAsia="Microsoft JhengHei" w:hAnsi="MetricHPEXS"/>
          <w:i/>
          <w:color w:val="FF0000"/>
          <w:highlight w:val="cyan"/>
        </w:rPr>
        <w:t>it</w:t>
      </w:r>
      <w:r w:rsidR="002B4CDA" w:rsidRPr="005E6E68">
        <w:rPr>
          <w:rFonts w:ascii="MetricHPEXS" w:eastAsia="Microsoft JhengHei" w:hAnsi="MetricHPEXS"/>
          <w:i/>
          <w:color w:val="FF0000"/>
          <w:highlight w:val="cyan"/>
        </w:rPr>
        <w:t xml:space="preserve"> refers to analyzing the impact of changes in data sources on downstream systems and business processes that use that data. Downstream systems may include BI reports, data analysis workflows, or applications</w:t>
      </w:r>
      <w:r w:rsidR="00C01376" w:rsidRPr="005E6E68">
        <w:rPr>
          <w:rFonts w:ascii="MetricHPEXS" w:eastAsia="Microsoft JhengHei" w:hAnsi="MetricHPEXS"/>
          <w:i/>
          <w:color w:val="FF0000"/>
          <w:highlight w:val="cyan"/>
        </w:rPr>
        <w:t>…etc.</w:t>
      </w:r>
      <w:r w:rsidR="002B4CDA" w:rsidRPr="005E6E68">
        <w:rPr>
          <w:rFonts w:ascii="MetricHPEXS" w:eastAsia="Microsoft JhengHei" w:hAnsi="MetricHPEXS"/>
          <w:i/>
          <w:color w:val="FF0000"/>
          <w:highlight w:val="cyan"/>
        </w:rPr>
        <w:t xml:space="preserve"> The purpose of this analysis is to ensure that changes in the data do not result in system failures or inaccurate results.</w:t>
      </w:r>
      <w:r w:rsidR="00C01376" w:rsidRPr="005E6E68">
        <w:rPr>
          <w:rFonts w:ascii="MetricHPEXS" w:eastAsia="Microsoft JhengHei" w:hAnsi="MetricHPEXS"/>
          <w:i/>
          <w:color w:val="FF0000"/>
          <w:highlight w:val="cyan"/>
        </w:rPr>
        <w:t xml:space="preserve"> </w:t>
      </w:r>
      <w:r w:rsidR="002B4CDA" w:rsidRPr="005E6E68">
        <w:rPr>
          <w:rFonts w:ascii="MetricHPEXS" w:eastAsia="Microsoft JhengHei" w:hAnsi="MetricHPEXS"/>
          <w:i/>
          <w:color w:val="FF0000"/>
          <w:highlight w:val="cyan"/>
        </w:rPr>
        <w:t>In what scenarios do data source changes occur? For example:</w:t>
      </w:r>
      <w:r w:rsidR="002B4CDA" w:rsidRPr="005E6E68">
        <w:rPr>
          <w:rFonts w:ascii="MetricHPEXS" w:eastAsia="Microsoft JhengHei" w:hAnsi="MetricHPEXS"/>
          <w:i/>
          <w:color w:val="FF0000"/>
          <w:highlight w:val="cyan"/>
        </w:rPr>
        <w:br/>
        <w:t>(1) Changes in table structure: Adding, deleting, or modifying columns or data types in a table.</w:t>
      </w:r>
      <w:r w:rsidR="002B4CDA" w:rsidRPr="005E6E68">
        <w:rPr>
          <w:rFonts w:ascii="MetricHPEXS" w:eastAsia="Microsoft JhengHei" w:hAnsi="MetricHPEXS"/>
          <w:i/>
          <w:color w:val="FF0000"/>
          <w:highlight w:val="cyan"/>
        </w:rPr>
        <w:br/>
        <w:t>(2) Changes in business requirements: As business evolves, new data requirements or rule changes may occur, leading to changes in how data is provided or its content.</w:t>
      </w:r>
      <w:r w:rsidR="002B4CDA" w:rsidRPr="005E6E68">
        <w:rPr>
          <w:rFonts w:ascii="MetricHPEXS" w:eastAsia="Microsoft JhengHei" w:hAnsi="MetricHPEXS"/>
          <w:i/>
          <w:color w:val="FF0000"/>
          <w:highlight w:val="cyan"/>
        </w:rPr>
        <w:br/>
        <w:t>(3) Data source replacement: Changing the data provider or the system from which data is sourced (e.g., switching from one external supplier's API to another).</w:t>
      </w:r>
    </w:p>
    <w:p w14:paraId="4E443678" w14:textId="77777777" w:rsidR="002B4CDA" w:rsidRPr="005E6E68" w:rsidRDefault="002B4CDA" w:rsidP="002B4CDA">
      <w:pPr>
        <w:rPr>
          <w:rFonts w:ascii="MetricHPEXS" w:eastAsia="Microsoft JhengHei" w:hAnsi="MetricHPEXS"/>
          <w:i/>
          <w:color w:val="FF0000"/>
          <w:highlight w:val="cyan"/>
        </w:rPr>
      </w:pPr>
      <w:r w:rsidRPr="005E6E68">
        <w:rPr>
          <w:rFonts w:ascii="MetricHPEXS" w:eastAsia="Microsoft JhengHei" w:hAnsi="MetricHPEXS"/>
          <w:i/>
          <w:color w:val="FF0000"/>
          <w:highlight w:val="cyan"/>
        </w:rPr>
        <w:t>Changes in data sources can lead to changes in data formats, data types, or even data logic, which can affect the accuracy of data in downstream systems. Through impact analysis, these effects on downstream systems can be identified early to prevent data inconsistencies.</w:t>
      </w:r>
      <w:commentRangeEnd w:id="159"/>
      <w:r w:rsidR="00EE633C" w:rsidRPr="005E6E68">
        <w:rPr>
          <w:rStyle w:val="CommentReference"/>
          <w:szCs w:val="20"/>
          <w:highlight w:val="cyan"/>
        </w:rPr>
        <w:commentReference w:id="159"/>
      </w:r>
      <w:commentRangeEnd w:id="160"/>
      <w:r w:rsidR="008555BC" w:rsidRPr="005E6E68">
        <w:rPr>
          <w:rStyle w:val="CommentReference"/>
          <w:szCs w:val="20"/>
          <w:highlight w:val="cyan"/>
        </w:rPr>
        <w:commentReference w:id="160"/>
      </w:r>
    </w:p>
    <w:p w14:paraId="3DDD4A98" w14:textId="29EA6905" w:rsidR="00ED36B3" w:rsidRPr="005E6E68" w:rsidRDefault="00ED36B3" w:rsidP="00975E5A">
      <w:pPr>
        <w:rPr>
          <w:rFonts w:ascii="MetricHPE" w:eastAsia="Microsoft JhengHei" w:hAnsi="MetricHPE"/>
          <w:highlight w:val="cyan"/>
        </w:rPr>
      </w:pPr>
    </w:p>
    <w:p w14:paraId="1FD9CFD3" w14:textId="77777777" w:rsidR="00975E5A" w:rsidRPr="005E6E68" w:rsidRDefault="00975E5A" w:rsidP="00D917EF">
      <w:pPr>
        <w:pStyle w:val="Heading3"/>
        <w:numPr>
          <w:ilvl w:val="2"/>
          <w:numId w:val="10"/>
        </w:numPr>
        <w:rPr>
          <w:rFonts w:ascii="MetricHPE" w:eastAsia="Microsoft JhengHei" w:hAnsi="MetricHPE"/>
          <w:sz w:val="24"/>
          <w:szCs w:val="24"/>
          <w:highlight w:val="cyan"/>
        </w:rPr>
      </w:pPr>
      <w:bookmarkStart w:id="163" w:name="_Toc178244951"/>
      <w:commentRangeStart w:id="164"/>
      <w:commentRangeStart w:id="165"/>
      <w:r w:rsidRPr="005E6E68">
        <w:rPr>
          <w:rFonts w:ascii="MetricHPE" w:eastAsia="Microsoft JhengHei" w:hAnsi="MetricHPE"/>
          <w:sz w:val="24"/>
          <w:szCs w:val="24"/>
          <w:highlight w:val="cyan"/>
        </w:rPr>
        <w:lastRenderedPageBreak/>
        <w:t>Data lineage</w:t>
      </w:r>
      <w:r w:rsidRPr="005E6E68">
        <w:rPr>
          <w:rFonts w:ascii="Calibri" w:eastAsia="Microsoft JhengHei" w:hAnsi="Calibri" w:cs="Calibri"/>
          <w:sz w:val="24"/>
          <w:szCs w:val="24"/>
          <w:highlight w:val="cyan"/>
        </w:rPr>
        <w:t> </w:t>
      </w:r>
      <w:r w:rsidRPr="005E6E68">
        <w:rPr>
          <w:rFonts w:ascii="MetricHPE" w:eastAsia="Microsoft JhengHei" w:hAnsi="MetricHPE"/>
          <w:sz w:val="24"/>
          <w:szCs w:val="24"/>
          <w:highlight w:val="cyan"/>
        </w:rPr>
        <w:t>features – most essential for</w:t>
      </w:r>
      <w:r w:rsidRPr="005E6E68">
        <w:rPr>
          <w:rFonts w:ascii="Calibri" w:eastAsia="Microsoft JhengHei" w:hAnsi="Calibri" w:cs="Calibri"/>
          <w:sz w:val="24"/>
          <w:szCs w:val="24"/>
          <w:highlight w:val="cyan"/>
        </w:rPr>
        <w:t> </w:t>
      </w:r>
      <w:r w:rsidRPr="005E6E68">
        <w:rPr>
          <w:rFonts w:ascii="MetricHPE" w:eastAsia="Microsoft JhengHei" w:hAnsi="MetricHPE"/>
          <w:sz w:val="24"/>
          <w:szCs w:val="24"/>
          <w:highlight w:val="cyan"/>
        </w:rPr>
        <w:t>Cathay</w:t>
      </w:r>
      <w:commentRangeEnd w:id="164"/>
      <w:r w:rsidRPr="005E6E68">
        <w:rPr>
          <w:rStyle w:val="CommentReference"/>
          <w:b w:val="0"/>
          <w:highlight w:val="cyan"/>
        </w:rPr>
        <w:commentReference w:id="164"/>
      </w:r>
      <w:commentRangeEnd w:id="165"/>
      <w:r w:rsidRPr="005E6E68">
        <w:rPr>
          <w:rStyle w:val="CommentReference"/>
          <w:b w:val="0"/>
          <w:highlight w:val="cyan"/>
        </w:rPr>
        <w:commentReference w:id="165"/>
      </w:r>
      <w:bookmarkEnd w:id="163"/>
    </w:p>
    <w:p w14:paraId="02069577" w14:textId="77777777" w:rsidR="00975E5A" w:rsidRPr="005E6E68" w:rsidRDefault="00975E5A" w:rsidP="00975E5A">
      <w:pPr>
        <w:rPr>
          <w:rFonts w:ascii="MetricHPE" w:eastAsia="Microsoft JhengHei" w:hAnsi="MetricHPE"/>
          <w:highlight w:val="cyan"/>
          <w:lang w:val="en-GB"/>
        </w:rPr>
      </w:pPr>
      <w:commentRangeStart w:id="168"/>
      <w:commentRangeStart w:id="169"/>
      <w:r w:rsidRPr="005E6E68">
        <w:rPr>
          <w:rFonts w:ascii="MetricHPE" w:eastAsia="Microsoft JhengHei" w:hAnsi="MetricHPE"/>
          <w:highlight w:val="cyan"/>
        </w:rPr>
        <w:t>Although all features are</w:t>
      </w:r>
      <w:r w:rsidRPr="005E6E68">
        <w:rPr>
          <w:rFonts w:ascii="Calibri" w:eastAsia="Microsoft JhengHei" w:hAnsi="Calibri" w:cs="Calibri"/>
          <w:highlight w:val="cyan"/>
        </w:rPr>
        <w:t> </w:t>
      </w:r>
      <w:r w:rsidRPr="005E6E68">
        <w:rPr>
          <w:rFonts w:ascii="MetricHPE" w:eastAsia="Microsoft JhengHei" w:hAnsi="MetricHPE"/>
          <w:highlight w:val="cyan"/>
        </w:rPr>
        <w:t>important for successful data lineage implementation in long term.</w:t>
      </w:r>
      <w:r w:rsidRPr="005E6E68">
        <w:rPr>
          <w:rFonts w:ascii="Calibri" w:eastAsia="Microsoft JhengHei" w:hAnsi="Calibri" w:cs="Calibri"/>
          <w:highlight w:val="cyan"/>
        </w:rPr>
        <w:t> </w:t>
      </w:r>
      <w:r w:rsidRPr="005E6E68">
        <w:rPr>
          <w:rFonts w:ascii="MetricHPE" w:eastAsia="Microsoft JhengHei" w:hAnsi="MetricHPE"/>
          <w:highlight w:val="cyan"/>
        </w:rPr>
        <w:t>Following features</w:t>
      </w:r>
      <w:r w:rsidRPr="005E6E68">
        <w:rPr>
          <w:rFonts w:ascii="Calibri" w:eastAsia="Microsoft JhengHei" w:hAnsi="Calibri" w:cs="Calibri"/>
          <w:highlight w:val="cyan"/>
        </w:rPr>
        <w:t> </w:t>
      </w:r>
      <w:r w:rsidRPr="005E6E68">
        <w:rPr>
          <w:rFonts w:ascii="MetricHPE" w:eastAsia="Microsoft JhengHei" w:hAnsi="MetricHPE"/>
          <w:highlight w:val="cyan"/>
        </w:rPr>
        <w:t>CFH must look in tools</w:t>
      </w:r>
      <w:r w:rsidRPr="005E6E68">
        <w:rPr>
          <w:rFonts w:ascii="Calibri" w:eastAsia="Microsoft JhengHei" w:hAnsi="Calibri" w:cs="Calibri"/>
          <w:highlight w:val="cyan"/>
        </w:rPr>
        <w:t> </w:t>
      </w:r>
      <w:r w:rsidRPr="005E6E68">
        <w:rPr>
          <w:rFonts w:ascii="MetricHPE" w:eastAsia="Microsoft JhengHei" w:hAnsi="MetricHPE"/>
          <w:highlight w:val="cyan"/>
        </w:rPr>
        <w:t>during</w:t>
      </w:r>
      <w:r w:rsidRPr="005E6E68">
        <w:rPr>
          <w:rFonts w:ascii="Calibri" w:eastAsia="Microsoft JhengHei" w:hAnsi="Calibri" w:cs="Calibri"/>
          <w:highlight w:val="cyan"/>
        </w:rPr>
        <w:t> </w:t>
      </w:r>
      <w:r w:rsidRPr="005E6E68">
        <w:rPr>
          <w:rFonts w:ascii="MetricHPE" w:eastAsia="Microsoft JhengHei" w:hAnsi="MetricHPE"/>
          <w:highlight w:val="cyan"/>
        </w:rPr>
        <w:t>evaluation</w:t>
      </w:r>
    </w:p>
    <w:p w14:paraId="51A0B877" w14:textId="77777777" w:rsidR="00975E5A" w:rsidRPr="005E6E68" w:rsidRDefault="00975E5A" w:rsidP="003675AB">
      <w:pPr>
        <w:numPr>
          <w:ilvl w:val="0"/>
          <w:numId w:val="56"/>
        </w:numPr>
        <w:rPr>
          <w:rFonts w:ascii="MetricHPE" w:eastAsia="Microsoft JhengHei" w:hAnsi="MetricHPE"/>
          <w:highlight w:val="cyan"/>
          <w:lang w:val="en-GB"/>
        </w:rPr>
      </w:pPr>
      <w:r w:rsidRPr="005E6E68">
        <w:rPr>
          <w:rFonts w:ascii="MetricHPE" w:eastAsia="Microsoft JhengHei" w:hAnsi="MetricHPE"/>
          <w:highlight w:val="cyan"/>
        </w:rPr>
        <w:t>Complete automation: Cathay</w:t>
      </w:r>
      <w:r w:rsidRPr="005E6E68">
        <w:rPr>
          <w:rFonts w:ascii="Calibri" w:eastAsia="Microsoft JhengHei" w:hAnsi="Calibri" w:cs="Calibri"/>
          <w:highlight w:val="cyan"/>
        </w:rPr>
        <w:t> </w:t>
      </w:r>
      <w:r w:rsidRPr="005E6E68">
        <w:rPr>
          <w:rFonts w:ascii="MetricHPE" w:eastAsia="Microsoft JhengHei" w:hAnsi="MetricHPE"/>
          <w:highlight w:val="cyan"/>
        </w:rPr>
        <w:t>currently</w:t>
      </w:r>
      <w:r w:rsidRPr="005E6E68">
        <w:rPr>
          <w:rFonts w:ascii="Calibri" w:eastAsia="Microsoft JhengHei" w:hAnsi="Calibri" w:cs="Calibri"/>
          <w:highlight w:val="cyan"/>
        </w:rPr>
        <w:t> </w:t>
      </w:r>
      <w:r w:rsidRPr="005E6E68">
        <w:rPr>
          <w:rFonts w:ascii="MetricHPE" w:eastAsia="Microsoft JhengHei" w:hAnsi="MetricHPE"/>
          <w:highlight w:val="cyan"/>
        </w:rPr>
        <w:t>needs</w:t>
      </w:r>
      <w:r w:rsidRPr="005E6E68">
        <w:rPr>
          <w:rFonts w:ascii="Calibri" w:eastAsia="Microsoft JhengHei" w:hAnsi="Calibri" w:cs="Calibri"/>
          <w:highlight w:val="cyan"/>
        </w:rPr>
        <w:t> </w:t>
      </w:r>
      <w:r w:rsidRPr="005E6E68">
        <w:rPr>
          <w:rFonts w:ascii="MetricHPE" w:eastAsia="Microsoft JhengHei" w:hAnsi="MetricHPE"/>
          <w:highlight w:val="cyan"/>
        </w:rPr>
        <w:t>data lineage tools which</w:t>
      </w:r>
      <w:r w:rsidRPr="005E6E68">
        <w:rPr>
          <w:rFonts w:ascii="Calibri" w:eastAsia="Microsoft JhengHei" w:hAnsi="Calibri" w:cs="Calibri"/>
          <w:highlight w:val="cyan"/>
        </w:rPr>
        <w:t> </w:t>
      </w:r>
      <w:r w:rsidRPr="005E6E68">
        <w:rPr>
          <w:rFonts w:ascii="MetricHPE" w:eastAsia="Microsoft JhengHei" w:hAnsi="MetricHPE"/>
          <w:highlight w:val="cyan"/>
        </w:rPr>
        <w:t>can be</w:t>
      </w:r>
      <w:r w:rsidRPr="005E6E68">
        <w:rPr>
          <w:rFonts w:ascii="Calibri" w:eastAsia="Microsoft JhengHei" w:hAnsi="Calibri" w:cs="Calibri"/>
          <w:highlight w:val="cyan"/>
        </w:rPr>
        <w:t> </w:t>
      </w:r>
      <w:r w:rsidRPr="005E6E68">
        <w:rPr>
          <w:rFonts w:ascii="MetricHPE" w:eastAsia="Microsoft JhengHei" w:hAnsi="MetricHPE"/>
          <w:highlight w:val="cyan"/>
        </w:rPr>
        <w:t>completely</w:t>
      </w:r>
      <w:r w:rsidRPr="005E6E68">
        <w:rPr>
          <w:rFonts w:ascii="Calibri" w:eastAsia="Microsoft JhengHei" w:hAnsi="Calibri" w:cs="Calibri"/>
          <w:highlight w:val="cyan"/>
        </w:rPr>
        <w:t> </w:t>
      </w:r>
      <w:r w:rsidRPr="005E6E68">
        <w:rPr>
          <w:rFonts w:ascii="MetricHPE" w:eastAsia="Microsoft JhengHei" w:hAnsi="MetricHPE"/>
          <w:highlight w:val="cyan"/>
        </w:rPr>
        <w:t>automated and require minimum</w:t>
      </w:r>
      <w:r w:rsidRPr="005E6E68">
        <w:rPr>
          <w:rFonts w:ascii="Calibri" w:eastAsia="Microsoft JhengHei" w:hAnsi="Calibri" w:cs="Calibri"/>
          <w:highlight w:val="cyan"/>
        </w:rPr>
        <w:t> </w:t>
      </w:r>
      <w:r w:rsidRPr="005E6E68">
        <w:rPr>
          <w:rFonts w:ascii="MetricHPE" w:eastAsia="Microsoft JhengHei" w:hAnsi="MetricHPE"/>
          <w:highlight w:val="cyan"/>
        </w:rPr>
        <w:t>human intervention post</w:t>
      </w:r>
      <w:r w:rsidRPr="005E6E68">
        <w:rPr>
          <w:rFonts w:ascii="Calibri" w:eastAsia="Microsoft JhengHei" w:hAnsi="Calibri" w:cs="Calibri"/>
          <w:highlight w:val="cyan"/>
        </w:rPr>
        <w:t> </w:t>
      </w:r>
      <w:r w:rsidRPr="005E6E68">
        <w:rPr>
          <w:rFonts w:ascii="MetricHPE" w:eastAsia="Microsoft JhengHei" w:hAnsi="MetricHPE"/>
          <w:highlight w:val="cyan"/>
        </w:rPr>
        <w:t>installation.</w:t>
      </w:r>
      <w:r w:rsidRPr="005E6E68">
        <w:rPr>
          <w:rFonts w:ascii="Calibri" w:eastAsia="Microsoft JhengHei" w:hAnsi="Calibri" w:cs="Calibri"/>
          <w:highlight w:val="cyan"/>
        </w:rPr>
        <w:t> </w:t>
      </w:r>
    </w:p>
    <w:p w14:paraId="1DD19CF4" w14:textId="77777777" w:rsidR="00975E5A" w:rsidRPr="005E6E68" w:rsidRDefault="00975E5A" w:rsidP="003675AB">
      <w:pPr>
        <w:numPr>
          <w:ilvl w:val="0"/>
          <w:numId w:val="56"/>
        </w:numPr>
        <w:rPr>
          <w:rFonts w:ascii="MetricHPE" w:eastAsia="Microsoft JhengHei" w:hAnsi="MetricHPE"/>
          <w:highlight w:val="cyan"/>
          <w:lang w:val="en-GB"/>
        </w:rPr>
      </w:pPr>
      <w:r w:rsidRPr="005E6E68">
        <w:rPr>
          <w:rFonts w:ascii="MetricHPE" w:eastAsia="Microsoft JhengHei" w:hAnsi="MetricHPE"/>
          <w:highlight w:val="cyan"/>
        </w:rPr>
        <w:t>Visualization:</w:t>
      </w:r>
      <w:r w:rsidRPr="005E6E68">
        <w:rPr>
          <w:rFonts w:ascii="Calibri" w:eastAsia="Microsoft JhengHei" w:hAnsi="Calibri" w:cs="Calibri"/>
          <w:highlight w:val="cyan"/>
        </w:rPr>
        <w:t> </w:t>
      </w:r>
      <w:r w:rsidRPr="005E6E68">
        <w:rPr>
          <w:rFonts w:ascii="MetricHPE" w:eastAsia="Microsoft JhengHei" w:hAnsi="MetricHPE"/>
          <w:highlight w:val="cyan"/>
        </w:rPr>
        <w:t>A tool which can</w:t>
      </w:r>
      <w:r w:rsidRPr="005E6E68">
        <w:rPr>
          <w:rFonts w:ascii="Calibri" w:eastAsia="Microsoft JhengHei" w:hAnsi="Calibri" w:cs="Calibri"/>
          <w:highlight w:val="cyan"/>
        </w:rPr>
        <w:t> </w:t>
      </w:r>
      <w:r w:rsidRPr="005E6E68">
        <w:rPr>
          <w:rFonts w:ascii="MetricHPE" w:eastAsia="Microsoft JhengHei" w:hAnsi="MetricHPE"/>
          <w:highlight w:val="cyan"/>
        </w:rPr>
        <w:t>graphically</w:t>
      </w:r>
      <w:r w:rsidRPr="005E6E68">
        <w:rPr>
          <w:rFonts w:ascii="Calibri" w:eastAsia="Microsoft JhengHei" w:hAnsi="Calibri" w:cs="Calibri"/>
          <w:highlight w:val="cyan"/>
        </w:rPr>
        <w:t> </w:t>
      </w:r>
      <w:r w:rsidRPr="005E6E68">
        <w:rPr>
          <w:rFonts w:ascii="MetricHPE" w:eastAsia="Microsoft JhengHei" w:hAnsi="MetricHPE"/>
          <w:highlight w:val="cyan"/>
        </w:rPr>
        <w:t>present</w:t>
      </w:r>
      <w:r w:rsidRPr="005E6E68">
        <w:rPr>
          <w:rFonts w:ascii="Calibri" w:eastAsia="Microsoft JhengHei" w:hAnsi="Calibri" w:cs="Calibri"/>
          <w:highlight w:val="cyan"/>
        </w:rPr>
        <w:t> </w:t>
      </w:r>
      <w:r w:rsidRPr="005E6E68">
        <w:rPr>
          <w:rFonts w:ascii="MetricHPE" w:eastAsia="Microsoft JhengHei" w:hAnsi="MetricHPE"/>
          <w:highlight w:val="cyan"/>
        </w:rPr>
        <w:t>journey of an attribute</w:t>
      </w:r>
      <w:r w:rsidRPr="005E6E68">
        <w:rPr>
          <w:rFonts w:ascii="Calibri" w:eastAsia="Microsoft JhengHei" w:hAnsi="Calibri" w:cs="Calibri"/>
          <w:highlight w:val="cyan"/>
        </w:rPr>
        <w:t> </w:t>
      </w:r>
      <w:r w:rsidRPr="005E6E68">
        <w:rPr>
          <w:rFonts w:ascii="MetricHPE" w:eastAsia="Microsoft JhengHei" w:hAnsi="MetricHPE"/>
          <w:highlight w:val="cyan"/>
        </w:rPr>
        <w:t>visually</w:t>
      </w:r>
      <w:r w:rsidRPr="005E6E68">
        <w:rPr>
          <w:rFonts w:ascii="Calibri" w:eastAsia="Microsoft JhengHei" w:hAnsi="Calibri" w:cs="Calibri"/>
          <w:highlight w:val="cyan"/>
        </w:rPr>
        <w:t> </w:t>
      </w:r>
      <w:r w:rsidRPr="005E6E68">
        <w:rPr>
          <w:rFonts w:ascii="MetricHPE" w:eastAsia="Microsoft JhengHei" w:hAnsi="MetricHPE"/>
          <w:highlight w:val="cyan"/>
        </w:rPr>
        <w:t>can save</w:t>
      </w:r>
      <w:r w:rsidRPr="005E6E68">
        <w:rPr>
          <w:rFonts w:ascii="Calibri" w:eastAsia="Microsoft JhengHei" w:hAnsi="Calibri" w:cs="Calibri"/>
          <w:highlight w:val="cyan"/>
        </w:rPr>
        <w:t> </w:t>
      </w:r>
      <w:r w:rsidRPr="005E6E68">
        <w:rPr>
          <w:rFonts w:ascii="MetricHPE" w:eastAsia="Microsoft JhengHei" w:hAnsi="MetricHPE"/>
          <w:highlight w:val="cyan"/>
        </w:rPr>
        <w:t>lot of time for</w:t>
      </w:r>
      <w:r w:rsidRPr="005E6E68">
        <w:rPr>
          <w:rFonts w:ascii="Calibri" w:eastAsia="Microsoft JhengHei" w:hAnsi="Calibri" w:cs="Calibri"/>
          <w:highlight w:val="cyan"/>
        </w:rPr>
        <w:t> </w:t>
      </w:r>
      <w:r w:rsidRPr="005E6E68">
        <w:rPr>
          <w:rFonts w:ascii="MetricHPE" w:eastAsia="Microsoft JhengHei" w:hAnsi="MetricHPE"/>
          <w:highlight w:val="cyan"/>
        </w:rPr>
        <w:t>CFH</w:t>
      </w:r>
      <w:r w:rsidRPr="005E6E68">
        <w:rPr>
          <w:rFonts w:ascii="Calibri" w:eastAsia="Microsoft JhengHei" w:hAnsi="Calibri" w:cs="Calibri"/>
          <w:highlight w:val="cyan"/>
        </w:rPr>
        <w:t> </w:t>
      </w:r>
    </w:p>
    <w:p w14:paraId="0D7F0074" w14:textId="77777777" w:rsidR="00975E5A" w:rsidRPr="005E6E68" w:rsidRDefault="00975E5A" w:rsidP="003675AB">
      <w:pPr>
        <w:numPr>
          <w:ilvl w:val="0"/>
          <w:numId w:val="56"/>
        </w:numPr>
        <w:rPr>
          <w:rFonts w:ascii="MetricHPE" w:eastAsia="Microsoft JhengHei" w:hAnsi="MetricHPE"/>
          <w:highlight w:val="cyan"/>
          <w:lang w:val="en-GB"/>
        </w:rPr>
      </w:pPr>
      <w:r w:rsidRPr="005E6E68">
        <w:rPr>
          <w:rFonts w:ascii="MetricHPE" w:eastAsia="Microsoft JhengHei" w:hAnsi="MetricHPE"/>
          <w:highlight w:val="cyan"/>
        </w:rPr>
        <w:t>Data</w:t>
      </w:r>
      <w:r w:rsidRPr="005E6E68">
        <w:rPr>
          <w:rFonts w:ascii="Calibri" w:eastAsia="Microsoft JhengHei" w:hAnsi="Calibri" w:cs="Calibri"/>
          <w:highlight w:val="cyan"/>
        </w:rPr>
        <w:t> </w:t>
      </w:r>
      <w:r w:rsidRPr="005E6E68">
        <w:rPr>
          <w:rFonts w:ascii="MetricHPE" w:eastAsia="Microsoft JhengHei" w:hAnsi="MetricHPE"/>
          <w:highlight w:val="cyan"/>
        </w:rPr>
        <w:t>Quality Monitoring:</w:t>
      </w:r>
      <w:r w:rsidRPr="005E6E68">
        <w:rPr>
          <w:rFonts w:ascii="Calibri" w:eastAsia="Microsoft JhengHei" w:hAnsi="Calibri" w:cs="Calibri"/>
          <w:highlight w:val="cyan"/>
        </w:rPr>
        <w:t> </w:t>
      </w:r>
      <w:r w:rsidRPr="005E6E68">
        <w:rPr>
          <w:rFonts w:ascii="MetricHPE" w:eastAsia="Microsoft JhengHei" w:hAnsi="MetricHPE"/>
          <w:highlight w:val="cyan"/>
        </w:rPr>
        <w:t>CFH currently</w:t>
      </w:r>
      <w:r w:rsidRPr="005E6E68">
        <w:rPr>
          <w:rFonts w:ascii="Calibri" w:eastAsia="Microsoft JhengHei" w:hAnsi="Calibri" w:cs="Calibri"/>
          <w:highlight w:val="cyan"/>
        </w:rPr>
        <w:t> </w:t>
      </w:r>
      <w:r w:rsidRPr="005E6E68">
        <w:rPr>
          <w:rFonts w:ascii="MetricHPE" w:eastAsia="Microsoft JhengHei" w:hAnsi="MetricHPE"/>
          <w:highlight w:val="cyan"/>
        </w:rPr>
        <w:t>has basic</w:t>
      </w:r>
      <w:r w:rsidRPr="005E6E68">
        <w:rPr>
          <w:rFonts w:ascii="Calibri" w:eastAsia="Microsoft JhengHei" w:hAnsi="Calibri" w:cs="Calibri"/>
          <w:highlight w:val="cyan"/>
        </w:rPr>
        <w:t> </w:t>
      </w:r>
      <w:r w:rsidRPr="005E6E68">
        <w:rPr>
          <w:rFonts w:ascii="MetricHPE" w:eastAsia="Microsoft JhengHei" w:hAnsi="MetricHPE"/>
          <w:highlight w:val="cyan"/>
        </w:rPr>
        <w:t>data quality</w:t>
      </w:r>
      <w:r w:rsidRPr="005E6E68">
        <w:rPr>
          <w:rFonts w:ascii="Calibri" w:eastAsia="Microsoft JhengHei" w:hAnsi="Calibri" w:cs="Calibri"/>
          <w:highlight w:val="cyan"/>
        </w:rPr>
        <w:t> </w:t>
      </w:r>
      <w:r w:rsidRPr="005E6E68">
        <w:rPr>
          <w:rFonts w:ascii="MetricHPE" w:eastAsia="Microsoft JhengHei" w:hAnsi="MetricHPE"/>
          <w:highlight w:val="cyan"/>
        </w:rPr>
        <w:t>checks,</w:t>
      </w:r>
      <w:r w:rsidRPr="005E6E68">
        <w:rPr>
          <w:rFonts w:ascii="Calibri" w:eastAsia="Microsoft JhengHei" w:hAnsi="Calibri" w:cs="Calibri"/>
          <w:highlight w:val="cyan"/>
        </w:rPr>
        <w:t> </w:t>
      </w:r>
      <w:r w:rsidRPr="005E6E68">
        <w:rPr>
          <w:rFonts w:ascii="MetricHPE" w:eastAsia="Microsoft JhengHei" w:hAnsi="MetricHPE"/>
          <w:highlight w:val="cyan"/>
        </w:rPr>
        <w:t>any tool which</w:t>
      </w:r>
      <w:r w:rsidRPr="005E6E68">
        <w:rPr>
          <w:rFonts w:ascii="Calibri" w:eastAsia="Microsoft JhengHei" w:hAnsi="Calibri" w:cs="Calibri"/>
          <w:highlight w:val="cyan"/>
        </w:rPr>
        <w:t> </w:t>
      </w:r>
      <w:r w:rsidRPr="005E6E68">
        <w:rPr>
          <w:rFonts w:ascii="MetricHPE" w:eastAsia="Microsoft JhengHei" w:hAnsi="MetricHPE"/>
          <w:highlight w:val="cyan"/>
        </w:rPr>
        <w:t>can help</w:t>
      </w:r>
      <w:r w:rsidRPr="005E6E68">
        <w:rPr>
          <w:rFonts w:ascii="Calibri" w:eastAsia="Microsoft JhengHei" w:hAnsi="Calibri" w:cs="Calibri"/>
          <w:highlight w:val="cyan"/>
        </w:rPr>
        <w:t> </w:t>
      </w:r>
      <w:r w:rsidRPr="005E6E68">
        <w:rPr>
          <w:rFonts w:ascii="MetricHPE" w:eastAsia="Microsoft JhengHei" w:hAnsi="MetricHPE"/>
          <w:highlight w:val="cyan"/>
        </w:rPr>
        <w:t>Cathay</w:t>
      </w:r>
      <w:r w:rsidRPr="005E6E68">
        <w:rPr>
          <w:rFonts w:ascii="Calibri" w:eastAsia="Microsoft JhengHei" w:hAnsi="Calibri" w:cs="Calibri"/>
          <w:highlight w:val="cyan"/>
        </w:rPr>
        <w:t> </w:t>
      </w:r>
      <w:r w:rsidRPr="005E6E68">
        <w:rPr>
          <w:rFonts w:ascii="MetricHPE" w:eastAsia="Microsoft JhengHei" w:hAnsi="MetricHPE"/>
          <w:highlight w:val="cyan"/>
        </w:rPr>
        <w:t>to</w:t>
      </w:r>
      <w:r w:rsidRPr="005E6E68">
        <w:rPr>
          <w:rFonts w:ascii="Calibri" w:eastAsia="Microsoft JhengHei" w:hAnsi="Calibri" w:cs="Calibri"/>
          <w:highlight w:val="cyan"/>
        </w:rPr>
        <w:t> </w:t>
      </w:r>
      <w:r w:rsidRPr="005E6E68">
        <w:rPr>
          <w:rFonts w:ascii="MetricHPE" w:eastAsia="Microsoft JhengHei" w:hAnsi="MetricHPE"/>
          <w:highlight w:val="cyan"/>
        </w:rPr>
        <w:t>monitor data</w:t>
      </w:r>
      <w:r w:rsidRPr="005E6E68">
        <w:rPr>
          <w:rFonts w:ascii="Calibri" w:eastAsia="Microsoft JhengHei" w:hAnsi="Calibri" w:cs="Calibri"/>
          <w:highlight w:val="cyan"/>
        </w:rPr>
        <w:t> </w:t>
      </w:r>
      <w:r w:rsidRPr="005E6E68">
        <w:rPr>
          <w:rFonts w:ascii="MetricHPE" w:eastAsia="Microsoft JhengHei" w:hAnsi="MetricHPE"/>
          <w:highlight w:val="cyan"/>
        </w:rPr>
        <w:t>quality,</w:t>
      </w:r>
      <w:r w:rsidRPr="005E6E68">
        <w:rPr>
          <w:rFonts w:ascii="Calibri" w:eastAsia="Microsoft JhengHei" w:hAnsi="Calibri" w:cs="Calibri"/>
          <w:highlight w:val="cyan"/>
        </w:rPr>
        <w:t> </w:t>
      </w:r>
      <w:r w:rsidRPr="005E6E68">
        <w:rPr>
          <w:rFonts w:ascii="MetricHPE" w:eastAsia="Microsoft JhengHei" w:hAnsi="MetricHPE"/>
          <w:highlight w:val="cyan"/>
        </w:rPr>
        <w:t>during</w:t>
      </w:r>
      <w:r w:rsidRPr="005E6E68">
        <w:rPr>
          <w:rFonts w:ascii="Calibri" w:eastAsia="Microsoft JhengHei" w:hAnsi="Calibri" w:cs="Calibri"/>
          <w:highlight w:val="cyan"/>
        </w:rPr>
        <w:t> </w:t>
      </w:r>
      <w:r w:rsidRPr="005E6E68">
        <w:rPr>
          <w:rFonts w:ascii="MetricHPE" w:eastAsia="Microsoft JhengHei" w:hAnsi="MetricHPE"/>
          <w:highlight w:val="cyan"/>
        </w:rPr>
        <w:t>the time of ingestion,</w:t>
      </w:r>
      <w:r w:rsidRPr="005E6E68">
        <w:rPr>
          <w:rFonts w:ascii="Calibri" w:eastAsia="Microsoft JhengHei" w:hAnsi="Calibri" w:cs="Calibri"/>
          <w:highlight w:val="cyan"/>
        </w:rPr>
        <w:t> </w:t>
      </w:r>
      <w:r w:rsidRPr="005E6E68">
        <w:rPr>
          <w:rFonts w:ascii="MetricHPE" w:eastAsia="Microsoft JhengHei" w:hAnsi="MetricHPE"/>
          <w:highlight w:val="cyan"/>
        </w:rPr>
        <w:t>data processing at different layers will</w:t>
      </w:r>
      <w:r w:rsidRPr="005E6E68">
        <w:rPr>
          <w:rFonts w:ascii="Calibri" w:eastAsia="Microsoft JhengHei" w:hAnsi="Calibri" w:cs="Calibri"/>
          <w:highlight w:val="cyan"/>
        </w:rPr>
        <w:t> </w:t>
      </w:r>
      <w:r w:rsidRPr="005E6E68">
        <w:rPr>
          <w:rFonts w:ascii="MetricHPE" w:eastAsia="Microsoft JhengHei" w:hAnsi="MetricHPE"/>
          <w:highlight w:val="cyan"/>
        </w:rPr>
        <w:t>immensely help</w:t>
      </w:r>
      <w:r w:rsidRPr="005E6E68">
        <w:rPr>
          <w:rFonts w:ascii="Calibri" w:eastAsia="Microsoft JhengHei" w:hAnsi="Calibri" w:cs="Calibri"/>
          <w:highlight w:val="cyan"/>
        </w:rPr>
        <w:t> </w:t>
      </w:r>
    </w:p>
    <w:p w14:paraId="5C412460" w14:textId="77777777" w:rsidR="00975E5A" w:rsidRPr="005E6E68" w:rsidRDefault="00975E5A" w:rsidP="003675AB">
      <w:pPr>
        <w:numPr>
          <w:ilvl w:val="0"/>
          <w:numId w:val="56"/>
        </w:numPr>
        <w:rPr>
          <w:rFonts w:ascii="MetricHPE" w:eastAsia="Microsoft JhengHei" w:hAnsi="MetricHPE"/>
          <w:highlight w:val="cyan"/>
          <w:lang w:val="en-GB"/>
        </w:rPr>
      </w:pPr>
      <w:r w:rsidRPr="005E6E68">
        <w:rPr>
          <w:rFonts w:ascii="MetricHPE" w:eastAsia="Microsoft JhengHei" w:hAnsi="MetricHPE"/>
          <w:highlight w:val="cyan"/>
        </w:rPr>
        <w:t>Impact Analysis:</w:t>
      </w:r>
      <w:r w:rsidRPr="005E6E68">
        <w:rPr>
          <w:rFonts w:ascii="Calibri" w:eastAsia="Microsoft JhengHei" w:hAnsi="Calibri" w:cs="Calibri"/>
          <w:highlight w:val="cyan"/>
        </w:rPr>
        <w:t> </w:t>
      </w:r>
      <w:r w:rsidRPr="005E6E68">
        <w:rPr>
          <w:rFonts w:ascii="MetricHPE" w:eastAsia="Microsoft JhengHei" w:hAnsi="MetricHPE"/>
          <w:highlight w:val="cyan"/>
        </w:rPr>
        <w:t>With</w:t>
      </w:r>
      <w:r w:rsidRPr="005E6E68">
        <w:rPr>
          <w:rFonts w:ascii="Calibri" w:eastAsia="Microsoft JhengHei" w:hAnsi="Calibri" w:cs="Calibri"/>
          <w:highlight w:val="cyan"/>
        </w:rPr>
        <w:t> </w:t>
      </w:r>
      <w:r w:rsidRPr="005E6E68">
        <w:rPr>
          <w:rFonts w:ascii="MetricHPE" w:eastAsia="Microsoft JhengHei" w:hAnsi="MetricHPE"/>
          <w:highlight w:val="cyan"/>
        </w:rPr>
        <w:t>frequent</w:t>
      </w:r>
      <w:r w:rsidRPr="005E6E68">
        <w:rPr>
          <w:rFonts w:ascii="Calibri" w:eastAsia="Microsoft JhengHei" w:hAnsi="Calibri" w:cs="Calibri"/>
          <w:highlight w:val="cyan"/>
        </w:rPr>
        <w:t> </w:t>
      </w:r>
      <w:r w:rsidRPr="005E6E68">
        <w:rPr>
          <w:rFonts w:ascii="MetricHPE" w:eastAsia="Microsoft JhengHei" w:hAnsi="MetricHPE"/>
          <w:highlight w:val="cyan"/>
        </w:rPr>
        <w:t>new projects,</w:t>
      </w:r>
      <w:r w:rsidRPr="005E6E68">
        <w:rPr>
          <w:rFonts w:ascii="Calibri" w:eastAsia="Microsoft JhengHei" w:hAnsi="Calibri" w:cs="Calibri"/>
          <w:highlight w:val="cyan"/>
        </w:rPr>
        <w:t> </w:t>
      </w:r>
      <w:r w:rsidRPr="005E6E68">
        <w:rPr>
          <w:rFonts w:ascii="MetricHPE" w:eastAsia="Microsoft JhengHei" w:hAnsi="MetricHPE"/>
          <w:highlight w:val="cyan"/>
        </w:rPr>
        <w:t>it may</w:t>
      </w:r>
      <w:r w:rsidRPr="005E6E68">
        <w:rPr>
          <w:rFonts w:ascii="Calibri" w:eastAsia="Microsoft JhengHei" w:hAnsi="Calibri" w:cs="Calibri"/>
          <w:highlight w:val="cyan"/>
        </w:rPr>
        <w:t> </w:t>
      </w:r>
      <w:r w:rsidRPr="005E6E68">
        <w:rPr>
          <w:rFonts w:ascii="MetricHPE" w:eastAsia="Microsoft JhengHei" w:hAnsi="MetricHPE"/>
          <w:highlight w:val="cyan"/>
        </w:rPr>
        <w:t>require</w:t>
      </w:r>
      <w:r w:rsidRPr="005E6E68">
        <w:rPr>
          <w:rFonts w:ascii="Calibri" w:eastAsia="Microsoft JhengHei" w:hAnsi="Calibri" w:cs="Calibri"/>
          <w:highlight w:val="cyan"/>
        </w:rPr>
        <w:t> </w:t>
      </w:r>
      <w:r w:rsidRPr="005E6E68">
        <w:rPr>
          <w:rFonts w:ascii="MetricHPE" w:eastAsia="Microsoft JhengHei" w:hAnsi="MetricHPE"/>
          <w:highlight w:val="cyan"/>
        </w:rPr>
        <w:t>CFH</w:t>
      </w:r>
      <w:r w:rsidRPr="005E6E68">
        <w:rPr>
          <w:rFonts w:ascii="Calibri" w:eastAsia="Microsoft JhengHei" w:hAnsi="Calibri" w:cs="Calibri"/>
          <w:highlight w:val="cyan"/>
        </w:rPr>
        <w:t> </w:t>
      </w:r>
      <w:r w:rsidRPr="005E6E68">
        <w:rPr>
          <w:rFonts w:ascii="MetricHPE" w:eastAsia="Microsoft JhengHei" w:hAnsi="MetricHPE"/>
          <w:highlight w:val="cyan"/>
        </w:rPr>
        <w:t>to</w:t>
      </w:r>
      <w:r w:rsidRPr="005E6E68">
        <w:rPr>
          <w:rFonts w:ascii="Calibri" w:eastAsia="Microsoft JhengHei" w:hAnsi="Calibri" w:cs="Calibri"/>
          <w:highlight w:val="cyan"/>
        </w:rPr>
        <w:t> </w:t>
      </w:r>
      <w:r w:rsidRPr="005E6E68">
        <w:rPr>
          <w:rFonts w:ascii="MetricHPE" w:eastAsia="Microsoft JhengHei" w:hAnsi="MetricHPE"/>
          <w:highlight w:val="cyan"/>
        </w:rPr>
        <w:t>analyze</w:t>
      </w:r>
      <w:r w:rsidRPr="005E6E68">
        <w:rPr>
          <w:rFonts w:ascii="Calibri" w:eastAsia="Microsoft JhengHei" w:hAnsi="Calibri" w:cs="Calibri"/>
          <w:highlight w:val="cyan"/>
        </w:rPr>
        <w:t> </w:t>
      </w:r>
      <w:r w:rsidRPr="005E6E68">
        <w:rPr>
          <w:rFonts w:ascii="MetricHPE" w:eastAsia="Microsoft JhengHei" w:hAnsi="MetricHPE"/>
          <w:highlight w:val="cyan"/>
        </w:rPr>
        <w:t>impact analysis for any</w:t>
      </w:r>
      <w:r w:rsidRPr="005E6E68">
        <w:rPr>
          <w:rFonts w:ascii="Calibri" w:eastAsia="Microsoft JhengHei" w:hAnsi="Calibri" w:cs="Calibri"/>
          <w:highlight w:val="cyan"/>
        </w:rPr>
        <w:t> </w:t>
      </w:r>
      <w:r w:rsidRPr="005E6E68">
        <w:rPr>
          <w:rFonts w:ascii="MetricHPE" w:eastAsia="Microsoft JhengHei" w:hAnsi="MetricHPE"/>
          <w:highlight w:val="cyan"/>
        </w:rPr>
        <w:t>changes in data.</w:t>
      </w:r>
      <w:commentRangeEnd w:id="168"/>
      <w:commentRangeEnd w:id="169"/>
      <w:r w:rsidRPr="005E6E68">
        <w:rPr>
          <w:rStyle w:val="CommentReference"/>
          <w:szCs w:val="20"/>
          <w:highlight w:val="cyan"/>
        </w:rPr>
        <w:commentReference w:id="168"/>
      </w:r>
      <w:r w:rsidRPr="005E6E68">
        <w:rPr>
          <w:rStyle w:val="CommentReference"/>
          <w:szCs w:val="20"/>
          <w:highlight w:val="cyan"/>
        </w:rPr>
        <w:commentReference w:id="169"/>
      </w:r>
    </w:p>
    <w:p w14:paraId="4A1D6698" w14:textId="77777777" w:rsidR="00975E5A" w:rsidRPr="005E6E68" w:rsidRDefault="00975E5A" w:rsidP="00975E5A">
      <w:pPr>
        <w:rPr>
          <w:rFonts w:ascii="MetricHPE" w:eastAsia="Microsoft JhengHei" w:hAnsi="MetricHPE"/>
          <w:highlight w:val="cyan"/>
          <w:lang w:val="en-GB"/>
        </w:rPr>
      </w:pPr>
    </w:p>
    <w:p w14:paraId="64F5A863" w14:textId="77777777" w:rsidR="00975E5A" w:rsidRPr="005E6E68" w:rsidRDefault="00975E5A" w:rsidP="00975E5A">
      <w:pPr>
        <w:rPr>
          <w:rFonts w:ascii="MetricHPE" w:eastAsia="Microsoft JhengHei" w:hAnsi="MetricHPE"/>
          <w:b/>
          <w:bCs/>
          <w:color w:val="FF0000"/>
          <w:highlight w:val="cyan"/>
          <w:lang w:val="en-GB"/>
        </w:rPr>
      </w:pPr>
      <w:commentRangeStart w:id="172"/>
      <w:r w:rsidRPr="005E6E68">
        <w:rPr>
          <w:rFonts w:ascii="MetricHPE" w:eastAsia="Microsoft JhengHei" w:hAnsi="MetricHPE"/>
          <w:b/>
          <w:bCs/>
          <w:color w:val="FF0000"/>
          <w:highlight w:val="cyan"/>
          <w:lang w:val="en-GB"/>
        </w:rPr>
        <w:t xml:space="preserve">Scenarios Discussion: </w:t>
      </w:r>
      <w:commentRangeEnd w:id="172"/>
      <w:r w:rsidRPr="005E6E68">
        <w:rPr>
          <w:rStyle w:val="CommentReference"/>
          <w:szCs w:val="20"/>
          <w:highlight w:val="cyan"/>
        </w:rPr>
        <w:commentReference w:id="172"/>
      </w:r>
    </w:p>
    <w:p w14:paraId="3F49CFA2" w14:textId="77777777" w:rsidR="00975E5A" w:rsidRPr="005E6E68" w:rsidRDefault="00975E5A" w:rsidP="00975E5A">
      <w:pPr>
        <w:rPr>
          <w:rFonts w:ascii="MetricHPE" w:eastAsia="Microsoft JhengHei" w:hAnsi="MetricHPE"/>
          <w:highlight w:val="cyan"/>
          <w:lang w:val="en-GB"/>
        </w:rPr>
      </w:pPr>
      <w:r w:rsidRPr="005E6E68">
        <w:rPr>
          <w:rFonts w:ascii="MetricHPE" w:eastAsia="Microsoft JhengHei" w:hAnsi="MetricHPE"/>
          <w:b/>
          <w:bCs/>
          <w:highlight w:val="cyan"/>
          <w:lang w:val="en-GB"/>
        </w:rPr>
        <w:t xml:space="preserve">Q: </w:t>
      </w:r>
      <w:r w:rsidRPr="005E6E68">
        <w:rPr>
          <w:rFonts w:ascii="MetricHPE" w:eastAsia="Microsoft JhengHei" w:hAnsi="MetricHPE" w:hint="eastAsia"/>
          <w:highlight w:val="cyan"/>
          <w:lang w:val="en-GB"/>
        </w:rPr>
        <w:t>如果發生資料錯誤，進而想要分析原因，譬如想要分析是否因為資料本身或是資料驗證邏輯錯誤發生而導致資料的異常，如何搭配</w:t>
      </w:r>
      <w:r w:rsidRPr="005E6E68">
        <w:rPr>
          <w:rFonts w:ascii="MetricHPE" w:eastAsia="Microsoft JhengHei" w:hAnsi="MetricHPE"/>
          <w:highlight w:val="cyan"/>
          <w:lang w:val="en-GB"/>
        </w:rPr>
        <w:t xml:space="preserve">data mapping </w:t>
      </w:r>
      <w:r w:rsidRPr="005E6E68">
        <w:rPr>
          <w:rFonts w:ascii="MetricHPE" w:eastAsia="Microsoft JhengHei" w:hAnsi="MetricHPE" w:hint="eastAsia"/>
          <w:highlight w:val="cyan"/>
          <w:lang w:val="en-GB"/>
        </w:rPr>
        <w:t>與</w:t>
      </w:r>
      <w:r w:rsidRPr="005E6E68">
        <w:rPr>
          <w:rFonts w:ascii="MetricHPE" w:eastAsia="Microsoft JhengHei" w:hAnsi="MetricHPE"/>
          <w:highlight w:val="cyan"/>
          <w:lang w:val="en-GB"/>
        </w:rPr>
        <w:t>Data lineage</w:t>
      </w:r>
      <w:r w:rsidRPr="005E6E68">
        <w:rPr>
          <w:rFonts w:ascii="MetricHPE" w:eastAsia="Microsoft JhengHei" w:hAnsi="MetricHPE" w:hint="eastAsia"/>
          <w:highlight w:val="cyan"/>
          <w:lang w:val="en-GB"/>
        </w:rPr>
        <w:t>來解決問題</w:t>
      </w:r>
      <w:r w:rsidRPr="005E6E68">
        <w:rPr>
          <w:rFonts w:ascii="MetricHPE" w:eastAsia="Microsoft JhengHei" w:hAnsi="MetricHPE"/>
          <w:highlight w:val="cyan"/>
          <w:lang w:val="en-GB"/>
        </w:rPr>
        <w:t xml:space="preserve"> </w:t>
      </w:r>
      <w:r w:rsidRPr="005E6E68">
        <w:rPr>
          <w:rFonts w:ascii="MetricHPE" w:eastAsia="Microsoft JhengHei" w:hAnsi="MetricHPE" w:hint="eastAsia"/>
          <w:highlight w:val="cyan"/>
          <w:lang w:val="en-GB"/>
        </w:rPr>
        <w:t>？另外，基於此需求，會建議資料血緣的追蹤顆粒度到</w:t>
      </w:r>
      <w:r w:rsidRPr="005E6E68">
        <w:rPr>
          <w:rFonts w:ascii="MetricHPE" w:eastAsia="Microsoft JhengHei" w:hAnsi="MetricHPE"/>
          <w:highlight w:val="cyan"/>
          <w:lang w:val="en-GB"/>
        </w:rPr>
        <w:t xml:space="preserve">metadata </w:t>
      </w:r>
      <w:r w:rsidRPr="005E6E68">
        <w:rPr>
          <w:rFonts w:ascii="MetricHPE" w:eastAsia="Microsoft JhengHei" w:hAnsi="MetricHPE" w:hint="eastAsia"/>
          <w:highlight w:val="cyan"/>
          <w:lang w:val="en-GB"/>
        </w:rPr>
        <w:t>層級或是</w:t>
      </w:r>
      <w:r w:rsidRPr="005E6E68">
        <w:rPr>
          <w:rFonts w:ascii="MetricHPE" w:eastAsia="Microsoft JhengHei" w:hAnsi="MetricHPE"/>
          <w:highlight w:val="cyan"/>
          <w:lang w:val="en-GB"/>
        </w:rPr>
        <w:t>attributes</w:t>
      </w:r>
      <w:r w:rsidRPr="005E6E68">
        <w:rPr>
          <w:rFonts w:ascii="MetricHPE" w:eastAsia="Microsoft JhengHei" w:hAnsi="MetricHPE" w:hint="eastAsia"/>
          <w:highlight w:val="cyan"/>
          <w:lang w:val="en-GB"/>
        </w:rPr>
        <w:t>層級</w:t>
      </w:r>
      <w:r w:rsidRPr="005E6E68">
        <w:rPr>
          <w:rFonts w:ascii="MetricHPE" w:eastAsia="Microsoft JhengHei" w:hAnsi="MetricHPE"/>
          <w:highlight w:val="cyan"/>
          <w:lang w:val="en-GB"/>
        </w:rPr>
        <w:t>? If a data error occurs and there is a need to analyze the cause, such as determining whether the anomaly is due to issues with the data itself or errors in the data validation logic, how can Data Mapping and Data Lineage be used to address this? Additionally, based on this need, would you recommend tracing data lineage to the metadata level or the attributes level?</w:t>
      </w:r>
    </w:p>
    <w:p w14:paraId="0DAF4263" w14:textId="77777777" w:rsidR="00975E5A" w:rsidRPr="005E6E68" w:rsidRDefault="00975E5A" w:rsidP="00975E5A">
      <w:pPr>
        <w:rPr>
          <w:rFonts w:ascii="MetricHPE" w:eastAsia="Microsoft JhengHei" w:hAnsi="MetricHPE"/>
          <w:highlight w:val="cyan"/>
          <w:lang w:val="en-GB"/>
        </w:rPr>
      </w:pPr>
    </w:p>
    <w:p w14:paraId="17927CDA" w14:textId="77777777" w:rsidR="00975E5A" w:rsidRPr="005E6E68" w:rsidRDefault="00975E5A" w:rsidP="00975E5A">
      <w:pPr>
        <w:rPr>
          <w:rFonts w:ascii="MetricHPE" w:eastAsia="Microsoft JhengHei" w:hAnsi="MetricHPE"/>
          <w:highlight w:val="cyan"/>
          <w:lang w:val="en-GB"/>
        </w:rPr>
      </w:pPr>
      <w:r w:rsidRPr="005E6E68">
        <w:rPr>
          <w:rFonts w:ascii="MetricHPE" w:eastAsia="Microsoft JhengHei" w:hAnsi="MetricHPE"/>
          <w:b/>
          <w:bCs/>
          <w:highlight w:val="cyan"/>
        </w:rPr>
        <w:t>ANS:</w:t>
      </w:r>
      <w:r w:rsidRPr="005E6E68">
        <w:rPr>
          <w:rFonts w:ascii="MetricHPE" w:eastAsia="Microsoft JhengHei" w:hAnsi="MetricHPE"/>
          <w:highlight w:val="cyan"/>
        </w:rPr>
        <w:t xml:space="preserve"> </w:t>
      </w:r>
      <w:r w:rsidRPr="005E6E68">
        <w:rPr>
          <w:rFonts w:ascii="MetricHPE" w:eastAsia="Microsoft JhengHei" w:hAnsi="MetricHPE" w:hint="eastAsia"/>
          <w:highlight w:val="cyan"/>
          <w:lang w:val="en-GB"/>
        </w:rPr>
        <w:t>I</w:t>
      </w:r>
      <w:r w:rsidRPr="005E6E68">
        <w:rPr>
          <w:rFonts w:ascii="MetricHPE" w:eastAsia="Microsoft JhengHei" w:hAnsi="MetricHPE"/>
          <w:highlight w:val="cyan"/>
          <w:lang w:val="en-GB"/>
        </w:rPr>
        <w:t>f there’s an issue with the data, I imagine this will be identified by the failure of a test so I’d expect any error reported to detail the test that failed and where the test was being performed. I’d view this as a bug and it would be handled as such, so we know the issue and we know where it occurred and ideally, if possible, we’d also keep a copy of the rows where the test fails. If we know where the test fails, we can also gain a greater understanding of the impact via the data lineage and should be able to trace the data flow back to source to better understand where things went wrong. If we have samples of failing rows, it should be possible to visually inspect these to determine if the issue is with the data or the validation rule.</w:t>
      </w:r>
    </w:p>
    <w:p w14:paraId="69CC631A" w14:textId="77777777" w:rsidR="00975E5A" w:rsidRPr="005E6E68" w:rsidRDefault="00975E5A" w:rsidP="00975E5A">
      <w:pPr>
        <w:rPr>
          <w:rFonts w:ascii="MetricHPE" w:eastAsia="Microsoft JhengHei" w:hAnsi="MetricHPE"/>
          <w:highlight w:val="cyan"/>
          <w:lang w:val="en-GB"/>
        </w:rPr>
      </w:pPr>
    </w:p>
    <w:p w14:paraId="6102C737" w14:textId="77777777" w:rsidR="00975E5A" w:rsidRPr="005E6E68" w:rsidRDefault="00975E5A" w:rsidP="00975E5A">
      <w:pPr>
        <w:rPr>
          <w:rFonts w:ascii="MetricHPE" w:eastAsia="Microsoft JhengHei" w:hAnsi="MetricHPE"/>
          <w:highlight w:val="cyan"/>
        </w:rPr>
      </w:pPr>
      <w:r w:rsidRPr="005E6E68">
        <w:rPr>
          <w:rFonts w:ascii="MetricHPE" w:eastAsia="Microsoft JhengHei" w:hAnsi="MetricHPE"/>
          <w:highlight w:val="cyan"/>
          <w:lang w:val="en-GB"/>
        </w:rPr>
        <w:t xml:space="preserve">If we </w:t>
      </w:r>
      <w:r w:rsidRPr="005E6E68">
        <w:rPr>
          <w:rFonts w:ascii="MetricHPE" w:eastAsia="Microsoft JhengHei" w:hAnsi="MetricHPE"/>
          <w:highlight w:val="cyan"/>
        </w:rPr>
        <w:t xml:space="preserve">take the sha-256 used for credit card numbers as an example: </w:t>
      </w:r>
    </w:p>
    <w:p w14:paraId="42A182F7" w14:textId="77777777" w:rsidR="00975E5A" w:rsidRPr="005E6E68" w:rsidRDefault="00975E5A" w:rsidP="003675AB">
      <w:pPr>
        <w:pStyle w:val="ListParagraph"/>
        <w:numPr>
          <w:ilvl w:val="0"/>
          <w:numId w:val="148"/>
        </w:numPr>
        <w:rPr>
          <w:rFonts w:ascii="MetricHPE" w:eastAsia="Microsoft JhengHei" w:hAnsi="MetricHPE"/>
          <w:highlight w:val="cyan"/>
          <w:lang w:val="en-GB"/>
        </w:rPr>
      </w:pPr>
      <w:r w:rsidRPr="005E6E68">
        <w:rPr>
          <w:rFonts w:ascii="MetricHPE" w:eastAsia="Microsoft JhengHei" w:hAnsi="MetricHPE"/>
          <w:highlight w:val="cyan"/>
          <w:lang w:val="en-GB"/>
        </w:rPr>
        <w:t xml:space="preserve">Data Lineage is what can be used to provide the end-to-end flow of data from source to final target </w:t>
      </w:r>
    </w:p>
    <w:p w14:paraId="492A0C7B" w14:textId="77777777" w:rsidR="00975E5A" w:rsidRPr="005E6E68" w:rsidRDefault="00975E5A" w:rsidP="003675AB">
      <w:pPr>
        <w:pStyle w:val="ListParagraph"/>
        <w:numPr>
          <w:ilvl w:val="0"/>
          <w:numId w:val="148"/>
        </w:numPr>
        <w:rPr>
          <w:rFonts w:ascii="MetricHPE" w:eastAsia="Microsoft JhengHei" w:hAnsi="MetricHPE"/>
          <w:highlight w:val="cyan"/>
        </w:rPr>
      </w:pPr>
      <w:r w:rsidRPr="005E6E68">
        <w:rPr>
          <w:rFonts w:ascii="MetricHPE" w:eastAsia="Microsoft JhengHei" w:hAnsi="MetricHPE"/>
          <w:highlight w:val="cyan"/>
          <w:lang w:val="en-GB"/>
        </w:rPr>
        <w:t>Data Mapping should be used to state how columns are mapped from source to target (in this case, if it was a credit card number, maybe the mapping document states that clear text credit card number -&gt; sha-256 hash of the credit card number) in which case they would expect the hash to be 256 bits long so whilst you can’t validate the value, you can validate that the hash is of the correct length and it should always be this length.</w:t>
      </w:r>
      <w:r w:rsidRPr="005E6E68">
        <w:rPr>
          <w:rFonts w:ascii="MetricHPE" w:eastAsia="Microsoft JhengHei" w:hAnsi="MetricHPE" w:hint="eastAsia"/>
          <w:i/>
          <w:iCs/>
          <w:highlight w:val="cyan"/>
          <w:lang w:val="en-GB"/>
        </w:rPr>
        <w:t xml:space="preserve"> </w:t>
      </w:r>
    </w:p>
    <w:p w14:paraId="6D2DA0D9" w14:textId="77777777" w:rsidR="00975E5A" w:rsidRPr="005E6E68" w:rsidRDefault="00975E5A" w:rsidP="00975E5A">
      <w:pPr>
        <w:pStyle w:val="ListParagraph"/>
        <w:rPr>
          <w:rFonts w:ascii="MetricHPE" w:eastAsia="Microsoft JhengHei" w:hAnsi="MetricHPE"/>
          <w:highlight w:val="cyan"/>
        </w:rPr>
      </w:pPr>
      <w:r w:rsidRPr="005E6E68">
        <w:rPr>
          <w:rFonts w:ascii="MetricHPE" w:eastAsia="Microsoft JhengHei" w:hAnsi="MetricHPE"/>
          <w:highlight w:val="cyan"/>
          <w:lang w:val="en-GB"/>
        </w:rPr>
        <w:t>At some point in the flow, they convert the field to the sha-256 value, so it makes sense to have a validation step after this to ensure that all credit card numbers have been hashed and are of the correct format. Validation steps can be inserted into the pipeline where required. If anomalies are detected with the hashed credit card number, then they should ideally be logged, and some alerting could be added if this is seen as critical. It may be possible to isolate the bad rows so that they can be examined.</w:t>
      </w:r>
    </w:p>
    <w:p w14:paraId="0A80A0B1" w14:textId="77777777" w:rsidR="00975E5A" w:rsidRPr="005E6E68" w:rsidRDefault="00975E5A" w:rsidP="003675AB">
      <w:pPr>
        <w:pStyle w:val="ListParagraph"/>
        <w:numPr>
          <w:ilvl w:val="0"/>
          <w:numId w:val="148"/>
        </w:numPr>
        <w:rPr>
          <w:rFonts w:ascii="MetricHPE" w:eastAsia="Microsoft JhengHei" w:hAnsi="MetricHPE"/>
          <w:highlight w:val="cyan"/>
          <w:lang w:val="en-GB"/>
        </w:rPr>
      </w:pPr>
      <w:r w:rsidRPr="005E6E68">
        <w:rPr>
          <w:rFonts w:ascii="MetricHPE" w:eastAsia="Microsoft JhengHei" w:hAnsi="MetricHPE"/>
          <w:highlight w:val="cyan"/>
          <w:lang w:val="en-GB"/>
        </w:rPr>
        <w:t>Standardization provides a definition of what we expect certain types of fields to look like, for example a financial value is a floating-point number accurate to 2 decimal places so this provides a clear definition for the field as well as something we should be able to write a test for.</w:t>
      </w:r>
    </w:p>
    <w:p w14:paraId="03A16385" w14:textId="77777777" w:rsidR="00975E5A" w:rsidRPr="005E6E68" w:rsidRDefault="00975E5A" w:rsidP="00975E5A">
      <w:pPr>
        <w:pStyle w:val="ListParagraph"/>
        <w:rPr>
          <w:rFonts w:ascii="MetricHPE" w:eastAsia="Microsoft JhengHei" w:hAnsi="MetricHPE"/>
          <w:highlight w:val="cyan"/>
          <w:lang w:val="en-GB"/>
        </w:rPr>
      </w:pPr>
      <w:r w:rsidRPr="005E6E68">
        <w:rPr>
          <w:rFonts w:ascii="MetricHPE" w:eastAsia="Microsoft JhengHei" w:hAnsi="MetricHPE"/>
          <w:highlight w:val="cyan"/>
          <w:lang w:val="en-GB"/>
        </w:rPr>
        <w:t>A combination of the above should be sufficient to diagnose issues that are occurring within pipelines.</w:t>
      </w:r>
    </w:p>
    <w:p w14:paraId="6173A827" w14:textId="77777777" w:rsidR="00975E5A" w:rsidRPr="005E6E68" w:rsidRDefault="00975E5A" w:rsidP="00975E5A">
      <w:pPr>
        <w:rPr>
          <w:rFonts w:ascii="MetricHPE" w:eastAsia="Microsoft JhengHei" w:hAnsi="MetricHPE"/>
          <w:highlight w:val="cyan"/>
          <w:lang w:val="en-GB"/>
        </w:rPr>
      </w:pPr>
    </w:p>
    <w:p w14:paraId="2D06BAE8" w14:textId="72E88B7C" w:rsidR="00975E5A" w:rsidRPr="005E6E68" w:rsidRDefault="00975E5A" w:rsidP="00975E5A">
      <w:pPr>
        <w:rPr>
          <w:rFonts w:ascii="MetricHPE" w:eastAsia="Microsoft JhengHei" w:hAnsi="MetricHPE"/>
          <w:highlight w:val="cyan"/>
          <w:lang w:val="en-GB"/>
        </w:rPr>
      </w:pPr>
      <w:r w:rsidRPr="005E6E68">
        <w:rPr>
          <w:rFonts w:ascii="MetricHPE" w:eastAsia="Microsoft JhengHei" w:hAnsi="MetricHPE"/>
          <w:b/>
          <w:bCs/>
          <w:highlight w:val="cyan"/>
          <w:lang w:val="en-GB"/>
        </w:rPr>
        <w:lastRenderedPageBreak/>
        <w:t>Q:</w:t>
      </w:r>
      <w:r w:rsidRPr="005E6E68">
        <w:rPr>
          <w:rFonts w:ascii="MetricHPE" w:eastAsia="Microsoft JhengHei" w:hAnsi="MetricHPE"/>
          <w:highlight w:val="cyan"/>
          <w:lang w:val="en-GB"/>
        </w:rPr>
        <w:t xml:space="preserve"> </w:t>
      </w:r>
      <w:r w:rsidRPr="005E6E68">
        <w:rPr>
          <w:rFonts w:ascii="MetricHPE" w:eastAsia="Microsoft JhengHei" w:hAnsi="MetricHPE" w:hint="eastAsia"/>
          <w:highlight w:val="cyan"/>
          <w:lang w:val="en-GB"/>
        </w:rPr>
        <w:t>國泰常發生資料從</w:t>
      </w:r>
      <w:r w:rsidRPr="005E6E68">
        <w:rPr>
          <w:rFonts w:ascii="MetricHPE" w:eastAsia="Microsoft JhengHei" w:hAnsi="MetricHPE"/>
          <w:highlight w:val="cyan"/>
          <w:lang w:val="en-GB"/>
        </w:rPr>
        <w:t xml:space="preserve">Teradata </w:t>
      </w:r>
      <w:r w:rsidRPr="005E6E68">
        <w:rPr>
          <w:rFonts w:ascii="MetricHPE" w:eastAsia="Microsoft JhengHei" w:hAnsi="MetricHPE" w:hint="eastAsia"/>
          <w:highlight w:val="cyan"/>
          <w:lang w:val="en-GB"/>
        </w:rPr>
        <w:t>移動到</w:t>
      </w:r>
      <w:r w:rsidRPr="005E6E68">
        <w:rPr>
          <w:rFonts w:ascii="MetricHPE" w:eastAsia="Microsoft JhengHei" w:hAnsi="MetricHPE"/>
          <w:highlight w:val="cyan"/>
          <w:lang w:val="en-GB"/>
        </w:rPr>
        <w:t xml:space="preserve">Hadoop </w:t>
      </w:r>
      <w:r w:rsidRPr="005E6E68">
        <w:rPr>
          <w:rFonts w:ascii="MetricHPE" w:eastAsia="Microsoft JhengHei" w:hAnsi="MetricHPE" w:hint="eastAsia"/>
          <w:highlight w:val="cyan"/>
          <w:lang w:val="en-GB"/>
        </w:rPr>
        <w:t>時，發生欄位異常的問題，因為</w:t>
      </w:r>
      <w:r w:rsidRPr="005E6E68">
        <w:rPr>
          <w:rFonts w:ascii="MetricHPE" w:eastAsia="Microsoft JhengHei" w:hAnsi="MetricHPE"/>
          <w:highlight w:val="cyan"/>
          <w:lang w:val="en-GB"/>
        </w:rPr>
        <w:t>Had</w:t>
      </w:r>
      <w:r w:rsidR="00D421B9" w:rsidRPr="005E6E68">
        <w:rPr>
          <w:rFonts w:ascii="MetricHPE" w:eastAsia="Microsoft JhengHei" w:hAnsi="MetricHPE" w:hint="eastAsia"/>
          <w:highlight w:val="cyan"/>
          <w:lang w:val="en-GB"/>
        </w:rPr>
        <w:t>o</w:t>
      </w:r>
      <w:r w:rsidRPr="005E6E68">
        <w:rPr>
          <w:rFonts w:ascii="MetricHPE" w:eastAsia="Microsoft JhengHei" w:hAnsi="MetricHPE"/>
          <w:highlight w:val="cyan"/>
          <w:lang w:val="en-GB"/>
        </w:rPr>
        <w:t xml:space="preserve">op and Teradata </w:t>
      </w:r>
      <w:r w:rsidRPr="005E6E68">
        <w:rPr>
          <w:rFonts w:ascii="MetricHPE" w:eastAsia="Microsoft JhengHei" w:hAnsi="MetricHPE" w:hint="eastAsia"/>
          <w:highlight w:val="cyan"/>
          <w:lang w:val="en-GB"/>
        </w:rPr>
        <w:t>的</w:t>
      </w:r>
      <w:r w:rsidRPr="005E6E68">
        <w:rPr>
          <w:rFonts w:ascii="MetricHPE" w:eastAsia="Microsoft JhengHei" w:hAnsi="MetricHPE"/>
          <w:highlight w:val="cyan"/>
          <w:lang w:val="en-GB"/>
        </w:rPr>
        <w:t>data type</w:t>
      </w:r>
      <w:r w:rsidRPr="005E6E68">
        <w:rPr>
          <w:rFonts w:ascii="MetricHPE" w:eastAsia="Microsoft JhengHei" w:hAnsi="MetricHPE" w:hint="eastAsia"/>
          <w:highlight w:val="cyan"/>
          <w:lang w:val="en-GB"/>
        </w:rPr>
        <w:t>不同，是否也能用資料血緣來解決？</w:t>
      </w:r>
      <w:r w:rsidRPr="005E6E68">
        <w:rPr>
          <w:rFonts w:ascii="MetricHPE" w:eastAsia="Microsoft JhengHei" w:hAnsi="MetricHPE"/>
          <w:highlight w:val="cyan"/>
          <w:lang w:val="en-GB"/>
        </w:rPr>
        <w:t>Cathay often encounters issues with column anomalies when data moves from Teradata to Hadoop. Because the data types in Hadoop and Teradata are different, Can data lineage also help resolve these issues?</w:t>
      </w:r>
    </w:p>
    <w:p w14:paraId="763D2ED8" w14:textId="77777777" w:rsidR="00975E5A" w:rsidRPr="005E6E68" w:rsidRDefault="00975E5A" w:rsidP="00975E5A">
      <w:pPr>
        <w:rPr>
          <w:rFonts w:ascii="MetricHPE" w:eastAsia="Microsoft JhengHei" w:hAnsi="MetricHPE"/>
          <w:highlight w:val="cyan"/>
          <w:lang w:val="en-GB"/>
        </w:rPr>
      </w:pPr>
    </w:p>
    <w:p w14:paraId="243B0922" w14:textId="77777777" w:rsidR="00975E5A" w:rsidRPr="005E6E68" w:rsidRDefault="00975E5A" w:rsidP="00975E5A">
      <w:pPr>
        <w:rPr>
          <w:rFonts w:ascii="MetricHPE" w:eastAsia="Microsoft JhengHei" w:hAnsi="MetricHPE"/>
          <w:highlight w:val="cyan"/>
          <w:lang w:val="en-GB"/>
        </w:rPr>
      </w:pPr>
      <w:r w:rsidRPr="005E6E68">
        <w:rPr>
          <w:rFonts w:ascii="MetricHPE" w:eastAsia="Microsoft JhengHei" w:hAnsi="MetricHPE"/>
          <w:b/>
          <w:bCs/>
          <w:highlight w:val="cyan"/>
          <w:lang w:val="en-GB"/>
        </w:rPr>
        <w:t>ANS:</w:t>
      </w:r>
      <w:r w:rsidRPr="005E6E68">
        <w:rPr>
          <w:highlight w:val="cyan"/>
        </w:rPr>
        <w:t xml:space="preserve"> </w:t>
      </w:r>
      <w:r w:rsidRPr="005E6E68">
        <w:rPr>
          <w:rFonts w:ascii="MetricHPE" w:eastAsia="Microsoft JhengHei" w:hAnsi="MetricHPE"/>
          <w:highlight w:val="cyan"/>
          <w:lang w:val="en-GB"/>
        </w:rPr>
        <w:t>The example you gave on this was that rows could have 10 columns in Teradata and when migrated to Hadoop it’s stored as 8 columns. I don’t think Data Lineage will solve this issue directly as it’s likely to be a more technical issue but it will help identify where the issue lies. In my experience, I’ve only really encountered these issues with malformed CSV files where the delimiters are not clearly separated from the column values.</w:t>
      </w:r>
    </w:p>
    <w:p w14:paraId="07DA3027" w14:textId="77777777" w:rsidR="00975E5A" w:rsidRPr="005E6E68" w:rsidRDefault="00975E5A" w:rsidP="00975E5A">
      <w:pPr>
        <w:rPr>
          <w:rFonts w:ascii="MetricHPE" w:eastAsia="Microsoft JhengHei" w:hAnsi="MetricHPE"/>
          <w:highlight w:val="cyan"/>
          <w:lang w:val="en-GB"/>
        </w:rPr>
      </w:pPr>
    </w:p>
    <w:p w14:paraId="5875F0A1" w14:textId="77777777" w:rsidR="00975E5A" w:rsidRPr="005E6E68" w:rsidRDefault="00975E5A" w:rsidP="00975E5A">
      <w:pPr>
        <w:rPr>
          <w:rFonts w:ascii="MetricHPE" w:eastAsia="Microsoft JhengHei" w:hAnsi="MetricHPE"/>
          <w:highlight w:val="cyan"/>
          <w:lang w:val="en-GB"/>
        </w:rPr>
      </w:pPr>
      <w:r w:rsidRPr="005E6E68">
        <w:rPr>
          <w:rFonts w:ascii="MetricHPE" w:eastAsia="Microsoft JhengHei" w:hAnsi="MetricHPE"/>
          <w:b/>
          <w:bCs/>
          <w:highlight w:val="cyan"/>
          <w:lang w:val="en-GB"/>
        </w:rPr>
        <w:t>Q:</w:t>
      </w:r>
      <w:r w:rsidRPr="005E6E68">
        <w:rPr>
          <w:rFonts w:ascii="MetricHPE" w:eastAsia="Microsoft JhengHei" w:hAnsi="MetricHPE"/>
          <w:highlight w:val="cyan"/>
          <w:lang w:val="en-GB"/>
        </w:rPr>
        <w:t xml:space="preserve"> </w:t>
      </w:r>
      <w:r w:rsidRPr="005E6E68">
        <w:rPr>
          <w:rFonts w:ascii="MetricHPE" w:eastAsia="Microsoft JhengHei" w:hAnsi="MetricHPE" w:hint="eastAsia"/>
          <w:highlight w:val="cyan"/>
          <w:lang w:val="en-GB"/>
        </w:rPr>
        <w:t>依照國泰的環境，國泰</w:t>
      </w:r>
      <w:r w:rsidRPr="005E6E68">
        <w:rPr>
          <w:rFonts w:ascii="MetricHPE" w:eastAsia="Microsoft JhengHei" w:hAnsi="MetricHPE"/>
          <w:highlight w:val="cyan"/>
          <w:lang w:val="en-GB"/>
        </w:rPr>
        <w:t xml:space="preserve">databricks </w:t>
      </w:r>
      <w:r w:rsidRPr="005E6E68">
        <w:rPr>
          <w:rFonts w:ascii="MetricHPE" w:eastAsia="Microsoft JhengHei" w:hAnsi="MetricHPE" w:hint="eastAsia"/>
          <w:highlight w:val="cyan"/>
          <w:lang w:val="en-GB"/>
        </w:rPr>
        <w:t>已經有實施數據血緣，只有地端沒有，所以基於此國泰現有的情況，顧問是否建議實施一套雲地適用的數據血緣工具，或是就只針對地端去進行血緣管理就好？</w:t>
      </w:r>
      <w:r w:rsidRPr="005E6E68">
        <w:rPr>
          <w:rFonts w:ascii="MetricHPE" w:eastAsia="Microsoft JhengHei" w:hAnsi="MetricHPE"/>
          <w:highlight w:val="cyan"/>
          <w:lang w:val="en-GB"/>
        </w:rPr>
        <w:t>Considering Cathay’s environment where data lineage is already implemented in Databricks but not on-premises, should the consultant recommend implementing a data lineage tool suitable for both cloud and on-premises environments, or focus solely on on-premises lineage management?</w:t>
      </w:r>
    </w:p>
    <w:p w14:paraId="3F9D2DA0" w14:textId="77777777" w:rsidR="00975E5A" w:rsidRPr="005E6E68" w:rsidRDefault="00975E5A" w:rsidP="00975E5A">
      <w:pPr>
        <w:rPr>
          <w:rFonts w:ascii="MetricHPE" w:eastAsia="Microsoft JhengHei" w:hAnsi="MetricHPE"/>
          <w:highlight w:val="cyan"/>
          <w:lang w:val="en-GB"/>
        </w:rPr>
      </w:pPr>
    </w:p>
    <w:p w14:paraId="0BEC2480" w14:textId="4FCE119F" w:rsidR="00975E5A" w:rsidRPr="00444680" w:rsidRDefault="00975E5A" w:rsidP="00975E5A">
      <w:pPr>
        <w:rPr>
          <w:rFonts w:ascii="MetricHPE" w:eastAsia="Microsoft JhengHei" w:hAnsi="MetricHPE"/>
          <w:color w:val="000000" w:themeColor="text1"/>
        </w:rPr>
      </w:pPr>
      <w:r w:rsidRPr="005E6E68">
        <w:rPr>
          <w:rFonts w:ascii="MetricHPE" w:eastAsia="Microsoft JhengHei" w:hAnsi="MetricHPE"/>
          <w:b/>
          <w:bCs/>
          <w:highlight w:val="cyan"/>
          <w:lang w:val="en-GB"/>
        </w:rPr>
        <w:t>ANS:</w:t>
      </w:r>
      <w:r w:rsidRPr="005E6E68">
        <w:rPr>
          <w:rFonts w:ascii="MetricHPE" w:eastAsia="Microsoft JhengHei" w:hAnsi="MetricHPE"/>
          <w:highlight w:val="cyan"/>
          <w:lang w:val="en-GB"/>
        </w:rPr>
        <w:t xml:space="preserve"> As mentioned in different data </w:t>
      </w:r>
      <w:r w:rsidR="00981075" w:rsidRPr="005E6E68">
        <w:rPr>
          <w:rFonts w:ascii="MetricHPE" w:eastAsia="Microsoft JhengHei" w:hAnsi="MetricHPE"/>
          <w:highlight w:val="cyan"/>
          <w:lang w:val="en-GB"/>
        </w:rPr>
        <w:t>layers</w:t>
      </w:r>
      <w:r w:rsidRPr="005E6E68">
        <w:rPr>
          <w:rFonts w:ascii="MetricHPE" w:eastAsia="Microsoft JhengHei" w:hAnsi="MetricHPE"/>
          <w:highlight w:val="cyan"/>
          <w:lang w:val="en-GB"/>
        </w:rPr>
        <w:t xml:space="preserve"> while data moving, lineage should provide a view on the data flow from the point data enters </w:t>
      </w:r>
      <w:r w:rsidRPr="005E6E68">
        <w:rPr>
          <w:rFonts w:ascii="MetricHPE" w:eastAsia="Microsoft JhengHei" w:hAnsi="MetricHPE"/>
          <w:color w:val="000000" w:themeColor="text1"/>
          <w:highlight w:val="cyan"/>
          <w:lang w:val="en-GB"/>
        </w:rPr>
        <w:t xml:space="preserve">holdings to the point that the dataset is complete and this should be a single view if possible. </w:t>
      </w:r>
      <w:r w:rsidRPr="005E6E68">
        <w:rPr>
          <w:rFonts w:ascii="MetricHPE" w:eastAsia="Microsoft JhengHei" w:hAnsi="MetricHPE"/>
          <w:color w:val="000000" w:themeColor="text1"/>
          <w:highlight w:val="cyan"/>
        </w:rPr>
        <w:t xml:space="preserve">The data lineage tool selection can refer to </w:t>
      </w:r>
      <w:r w:rsidRPr="005E6E68">
        <w:rPr>
          <w:rFonts w:ascii="MetricHPE" w:eastAsia="Microsoft JhengHei" w:hAnsi="MetricHPE"/>
          <w:i/>
          <w:iCs/>
          <w:color w:val="000000" w:themeColor="text1"/>
          <w:highlight w:val="cyan"/>
        </w:rPr>
        <w:t>Chapter 2.4.3 the data lineage target state</w:t>
      </w:r>
      <w:r w:rsidRPr="005E6E68">
        <w:rPr>
          <w:rFonts w:ascii="MetricHPE" w:eastAsia="Microsoft JhengHei" w:hAnsi="MetricHPE"/>
          <w:color w:val="000000" w:themeColor="text1"/>
          <w:highlight w:val="cyan"/>
        </w:rPr>
        <w:t>, any software which is selected by CFH should cover maximum of these points.</w:t>
      </w:r>
      <w:r>
        <w:rPr>
          <w:rFonts w:ascii="MetricHPE" w:eastAsia="Microsoft JhengHei" w:hAnsi="MetricHPE"/>
          <w:color w:val="000000" w:themeColor="text1"/>
        </w:rPr>
        <w:t xml:space="preserve"> </w:t>
      </w:r>
    </w:p>
    <w:p w14:paraId="7D410003" w14:textId="77777777" w:rsidR="00975E5A" w:rsidRDefault="00975E5A" w:rsidP="00975E5A">
      <w:pPr>
        <w:rPr>
          <w:rFonts w:ascii="MetricHPE" w:eastAsia="Microsoft JhengHei" w:hAnsi="MetricHPE"/>
          <w:b/>
        </w:rPr>
      </w:pPr>
    </w:p>
    <w:p w14:paraId="41AA782A" w14:textId="77777777" w:rsidR="00975E5A" w:rsidRPr="002B43C9" w:rsidRDefault="00975E5A" w:rsidP="00975E5A">
      <w:pPr>
        <w:rPr>
          <w:rFonts w:ascii="MetricHPE" w:eastAsia="Microsoft JhengHei" w:hAnsi="MetricHPE"/>
          <w:b/>
        </w:rPr>
      </w:pPr>
      <w:commentRangeStart w:id="174"/>
      <w:commentRangeStart w:id="175"/>
      <w:commentRangeStart w:id="176"/>
      <w:r w:rsidRPr="31818FD0">
        <w:rPr>
          <w:rFonts w:ascii="MetricHPE" w:eastAsia="Microsoft JhengHei" w:hAnsi="MetricHPE"/>
          <w:b/>
        </w:rPr>
        <w:t>Typical Data lineage</w:t>
      </w:r>
      <w:commentRangeEnd w:id="174"/>
      <w:r w:rsidRPr="00790A6A">
        <w:rPr>
          <w:rStyle w:val="CommentReference"/>
          <w:rFonts w:ascii="MetricHPE" w:hAnsi="MetricHPE"/>
          <w:sz w:val="24"/>
        </w:rPr>
        <w:commentReference w:id="174"/>
      </w:r>
      <w:commentRangeEnd w:id="175"/>
      <w:r w:rsidRPr="00790A6A">
        <w:rPr>
          <w:rStyle w:val="CommentReference"/>
          <w:rFonts w:ascii="MetricHPE" w:hAnsi="MetricHPE"/>
          <w:sz w:val="24"/>
        </w:rPr>
        <w:commentReference w:id="175"/>
      </w:r>
      <w:commentRangeEnd w:id="176"/>
      <w:r>
        <w:rPr>
          <w:rStyle w:val="CommentReference"/>
          <w:szCs w:val="20"/>
        </w:rPr>
        <w:commentReference w:id="176"/>
      </w:r>
    </w:p>
    <w:p w14:paraId="43D0AD83" w14:textId="77777777" w:rsidR="00975E5A" w:rsidRPr="00790A6A" w:rsidRDefault="00975E5A" w:rsidP="00975E5A">
      <w:pPr>
        <w:rPr>
          <w:rFonts w:ascii="MetricHPE" w:eastAsia="Microsoft JhengHei" w:hAnsi="MetricHPE"/>
        </w:rPr>
      </w:pPr>
      <w:r w:rsidRPr="00790A6A">
        <w:rPr>
          <w:rFonts w:ascii="MetricHPE" w:eastAsia="Microsoft JhengHei" w:hAnsi="MetricHPE"/>
          <w:noProof/>
        </w:rPr>
        <w:drawing>
          <wp:inline distT="0" distB="0" distL="0" distR="0" wp14:anchorId="4AF9C6B7" wp14:editId="6B492F5F">
            <wp:extent cx="6646545" cy="3366135"/>
            <wp:effectExtent l="0" t="0" r="1905" b="5715"/>
            <wp:docPr id="1909343156" name="Picture 208" descr="A screenshot of a computer&#10;&#10;Description automatically generated">
              <a:extLst xmlns:a="http://schemas.openxmlformats.org/drawingml/2006/main">
                <a:ext uri="{FF2B5EF4-FFF2-40B4-BE49-F238E27FC236}">
                  <a16:creationId xmlns:a16="http://schemas.microsoft.com/office/drawing/2014/main" id="{9A1E5BCE-4BDE-E0E0-6386-45143379D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43156" name="Picture 208" descr="A screenshot of a computer&#10;&#10;Description automatically generated">
                      <a:extLst>
                        <a:ext uri="{FF2B5EF4-FFF2-40B4-BE49-F238E27FC236}">
                          <a16:creationId xmlns:a16="http://schemas.microsoft.com/office/drawing/2014/main" id="{9A1E5BCE-4BDE-E0E0-6386-45143379DE48}"/>
                        </a:ext>
                      </a:extLst>
                    </pic:cNvPr>
                    <pic:cNvPicPr>
                      <a:picLocks noChangeAspect="1"/>
                    </pic:cNvPicPr>
                  </pic:nvPicPr>
                  <pic:blipFill>
                    <a:blip r:embed="rId99"/>
                    <a:stretch>
                      <a:fillRect/>
                    </a:stretch>
                  </pic:blipFill>
                  <pic:spPr>
                    <a:xfrm>
                      <a:off x="0" y="0"/>
                      <a:ext cx="6646545" cy="3366135"/>
                    </a:xfrm>
                    <a:prstGeom prst="rect">
                      <a:avLst/>
                    </a:prstGeom>
                  </pic:spPr>
                </pic:pic>
              </a:graphicData>
            </a:graphic>
          </wp:inline>
        </w:drawing>
      </w:r>
    </w:p>
    <w:p w14:paraId="379D54A8" w14:textId="77777777" w:rsidR="00975E5A" w:rsidRPr="00790A6A" w:rsidRDefault="00975E5A" w:rsidP="00975E5A">
      <w:pPr>
        <w:rPr>
          <w:rFonts w:ascii="MetricHPE" w:eastAsia="Microsoft JhengHei" w:hAnsi="MetricHPE"/>
          <w:lang w:val="en-GB"/>
        </w:rPr>
      </w:pPr>
      <w:r w:rsidRPr="00790A6A">
        <w:rPr>
          <w:rFonts w:ascii="MetricHPE" w:eastAsia="Microsoft JhengHei" w:hAnsi="MetricHPE"/>
        </w:rPr>
        <w:t xml:space="preserve">Source:  </w:t>
      </w:r>
      <w:hyperlink r:id="rId100" w:history="1">
        <w:r w:rsidRPr="00790A6A">
          <w:rPr>
            <w:rStyle w:val="Hyperlink"/>
            <w:rFonts w:ascii="MetricHPE" w:eastAsia="Microsoft JhengHei" w:hAnsi="MetricHPE"/>
          </w:rPr>
          <w:t>https://qlikviewcookbook.com/2018/04/exploring-data-lineage-with-nodegraph/</w:t>
        </w:r>
      </w:hyperlink>
    </w:p>
    <w:p w14:paraId="2F467A38" w14:textId="77777777" w:rsidR="00975E5A" w:rsidRDefault="00975E5A" w:rsidP="00D917EF">
      <w:pPr>
        <w:pStyle w:val="Heading2"/>
        <w:numPr>
          <w:ilvl w:val="1"/>
          <w:numId w:val="10"/>
        </w:numPr>
        <w:rPr>
          <w:rFonts w:ascii="MetricHPE" w:hAnsi="MetricHPE"/>
          <w:szCs w:val="24"/>
        </w:rPr>
        <w:sectPr w:rsidR="00975E5A" w:rsidSect="00F67C75">
          <w:pgSz w:w="11907" w:h="16839" w:code="1"/>
          <w:pgMar w:top="360" w:right="720" w:bottom="360" w:left="720" w:header="864" w:footer="864" w:gutter="0"/>
          <w:cols w:space="720"/>
          <w:docGrid w:linePitch="299"/>
        </w:sectPr>
      </w:pPr>
    </w:p>
    <w:p w14:paraId="4EAF6626" w14:textId="629F5EA6" w:rsidR="00930E8F" w:rsidRPr="00975E5A" w:rsidRDefault="00193C81" w:rsidP="00D917EF">
      <w:pPr>
        <w:pStyle w:val="Heading2"/>
        <w:numPr>
          <w:ilvl w:val="1"/>
          <w:numId w:val="10"/>
        </w:numPr>
        <w:rPr>
          <w:rFonts w:ascii="MetricHPE" w:eastAsia="Microsoft JhengHei" w:hAnsi="MetricHPE"/>
          <w:szCs w:val="24"/>
        </w:rPr>
      </w:pPr>
      <w:bookmarkStart w:id="177" w:name="_Toc178244952"/>
      <w:r w:rsidRPr="00975E5A">
        <w:rPr>
          <w:rFonts w:ascii="MetricHPE" w:hAnsi="MetricHPE"/>
          <w:szCs w:val="24"/>
        </w:rPr>
        <w:lastRenderedPageBreak/>
        <w:t>R</w:t>
      </w:r>
      <w:r w:rsidR="00930E8F" w:rsidRPr="00975E5A">
        <w:rPr>
          <w:rFonts w:ascii="MetricHPE" w:hAnsi="MetricHPE"/>
          <w:szCs w:val="24"/>
        </w:rPr>
        <w:t>ecommendation for data version control</w:t>
      </w:r>
      <w:bookmarkEnd w:id="177"/>
      <w:r w:rsidR="00930E8F" w:rsidRPr="00975E5A">
        <w:rPr>
          <w:rFonts w:ascii="MetricHPE" w:hAnsi="MetricHPE"/>
          <w:szCs w:val="24"/>
        </w:rPr>
        <w:t xml:space="preserve"> </w:t>
      </w:r>
    </w:p>
    <w:p w14:paraId="2B7FF7C4" w14:textId="77777777" w:rsidR="001702C1" w:rsidRDefault="001702C1" w:rsidP="000F4B73">
      <w:pPr>
        <w:rPr>
          <w:rFonts w:ascii="MetricHPE" w:eastAsia="Microsoft JhengHei" w:hAnsi="MetricHPE"/>
          <w:b/>
        </w:rPr>
      </w:pPr>
    </w:p>
    <w:p w14:paraId="7E9AC134" w14:textId="11F2D271" w:rsidR="001702C1" w:rsidRPr="005E6E68" w:rsidRDefault="001702C1" w:rsidP="00D917EF">
      <w:pPr>
        <w:pStyle w:val="Heading3"/>
        <w:numPr>
          <w:ilvl w:val="2"/>
          <w:numId w:val="10"/>
        </w:numPr>
        <w:rPr>
          <w:rFonts w:ascii="MetricHPE" w:hAnsi="MetricHPE"/>
          <w:color w:val="FF0000"/>
          <w:sz w:val="24"/>
          <w:szCs w:val="24"/>
          <w:highlight w:val="cyan"/>
        </w:rPr>
      </w:pPr>
      <w:bookmarkStart w:id="178" w:name="_Toc178244953"/>
      <w:r w:rsidRPr="005E6E68">
        <w:rPr>
          <w:rFonts w:ascii="MetricHPE" w:hAnsi="MetricHPE"/>
          <w:color w:val="FF0000"/>
          <w:sz w:val="24"/>
          <w:szCs w:val="24"/>
          <w:highlight w:val="cyan"/>
        </w:rPr>
        <w:t>The current mechanism for changes in data record versions and historical records can be maintained as is.</w:t>
      </w:r>
      <w:bookmarkEnd w:id="178"/>
    </w:p>
    <w:p w14:paraId="064556E1" w14:textId="55581EEE" w:rsidR="00EF587A" w:rsidRPr="005E6E68" w:rsidRDefault="00EF587A" w:rsidP="00747639">
      <w:pPr>
        <w:ind w:left="720"/>
        <w:rPr>
          <w:rFonts w:ascii="MetricHPE" w:eastAsia="Microsoft JhengHei" w:hAnsi="MetricHPE"/>
          <w:highlight w:val="cyan"/>
        </w:rPr>
      </w:pPr>
      <w:r w:rsidRPr="005E6E68">
        <w:rPr>
          <w:rFonts w:ascii="MetricHPE" w:eastAsia="Microsoft JhengHei" w:hAnsi="MetricHPE"/>
          <w:highlight w:val="cyan"/>
        </w:rPr>
        <w:t>Changes in data record versions and historical records fall within the scope of data versioning. Cathay utilizes Subsidiaries &amp; Holdings CD server to stage data for 24 hours, retaining it for 7 days if ingested from an HDL edge node to an HDL VM, saving it temporarily as a baseline for batch processing, to be rolled or deleted subsequently.</w:t>
      </w:r>
      <w:r w:rsidR="00637E9E" w:rsidRPr="005E6E68">
        <w:rPr>
          <w:rFonts w:ascii="MetricHPE" w:eastAsia="Microsoft JhengHei" w:hAnsi="MetricHPE" w:hint="eastAsia"/>
          <w:highlight w:val="cyan"/>
        </w:rPr>
        <w:t xml:space="preserve"> </w:t>
      </w:r>
    </w:p>
    <w:p w14:paraId="25B94EB3" w14:textId="77777777" w:rsidR="00747639" w:rsidRPr="005E6E68" w:rsidRDefault="00747639" w:rsidP="00747639">
      <w:pPr>
        <w:ind w:left="720"/>
        <w:rPr>
          <w:rFonts w:ascii="MetricHPE" w:eastAsia="Microsoft JhengHei" w:hAnsi="MetricHPE"/>
          <w:highlight w:val="cyan"/>
        </w:rPr>
      </w:pPr>
    </w:p>
    <w:p w14:paraId="36FA394D" w14:textId="7157E5BD" w:rsidR="008077CF" w:rsidRPr="005E6E68" w:rsidRDefault="00E30562" w:rsidP="001702C1">
      <w:pPr>
        <w:ind w:left="720"/>
        <w:rPr>
          <w:rFonts w:ascii="MetricHPE" w:eastAsia="Microsoft JhengHei" w:hAnsi="MetricHPE"/>
          <w:b/>
          <w:highlight w:val="cyan"/>
        </w:rPr>
      </w:pPr>
      <w:r w:rsidRPr="005E6E68">
        <w:rPr>
          <w:rFonts w:ascii="MetricHPE" w:eastAsia="Microsoft JhengHei" w:hAnsi="MetricHPE"/>
          <w:b/>
          <w:bCs/>
          <w:highlight w:val="cyan"/>
        </w:rPr>
        <w:t xml:space="preserve">Cathay </w:t>
      </w:r>
      <w:r w:rsidR="008077CF" w:rsidRPr="005E6E68">
        <w:rPr>
          <w:rFonts w:ascii="MetricHPE" w:eastAsia="Microsoft JhengHei" w:hAnsi="MetricHPE"/>
          <w:b/>
          <w:highlight w:val="cyan"/>
        </w:rPr>
        <w:t xml:space="preserve">Current Mechanism: </w:t>
      </w:r>
    </w:p>
    <w:p w14:paraId="3875107F" w14:textId="77777777" w:rsidR="008077CF" w:rsidRPr="005E6E68" w:rsidRDefault="008077CF" w:rsidP="003675AB">
      <w:pPr>
        <w:pStyle w:val="ListParagraph"/>
        <w:numPr>
          <w:ilvl w:val="0"/>
          <w:numId w:val="144"/>
        </w:numPr>
        <w:rPr>
          <w:rFonts w:ascii="MetricHPE" w:eastAsia="Microsoft JhengHei" w:hAnsi="MetricHPE"/>
          <w:highlight w:val="cyan"/>
        </w:rPr>
      </w:pPr>
      <w:r w:rsidRPr="005E6E68">
        <w:rPr>
          <w:rFonts w:ascii="MetricHPE" w:eastAsia="Microsoft JhengHei" w:hAnsi="MetricHPE"/>
          <w:highlight w:val="cyan"/>
        </w:rPr>
        <w:t>During holidays, if a job fails, the failed files are suspended without overwriting new files. Holiday data will be rerun on Monday.</w:t>
      </w:r>
    </w:p>
    <w:p w14:paraId="7E06A396" w14:textId="77777777" w:rsidR="008077CF" w:rsidRPr="005E6E68" w:rsidRDefault="008077CF" w:rsidP="003675AB">
      <w:pPr>
        <w:pStyle w:val="ListParagraph"/>
        <w:numPr>
          <w:ilvl w:val="0"/>
          <w:numId w:val="144"/>
        </w:numPr>
        <w:rPr>
          <w:rFonts w:ascii="MetricHPE" w:eastAsia="Microsoft JhengHei" w:hAnsi="MetricHPE"/>
          <w:highlight w:val="cyan"/>
        </w:rPr>
      </w:pPr>
      <w:r w:rsidRPr="005E6E68">
        <w:rPr>
          <w:rFonts w:ascii="MetricHPE" w:eastAsia="Microsoft JhengHei" w:hAnsi="MetricHPE"/>
          <w:highlight w:val="cyan"/>
        </w:rPr>
        <w:t>If the financial holding company discovers that data has been deleted, it will request the subsidiary to re-provide the file.</w:t>
      </w:r>
    </w:p>
    <w:p w14:paraId="5FBEAE52" w14:textId="77777777" w:rsidR="008077CF" w:rsidRPr="005E6E68" w:rsidRDefault="008077CF" w:rsidP="003675AB">
      <w:pPr>
        <w:pStyle w:val="ListParagraph"/>
        <w:numPr>
          <w:ilvl w:val="0"/>
          <w:numId w:val="144"/>
        </w:numPr>
        <w:rPr>
          <w:rFonts w:ascii="MetricHPE" w:eastAsia="Microsoft JhengHei" w:hAnsi="MetricHPE"/>
          <w:highlight w:val="cyan"/>
        </w:rPr>
      </w:pPr>
      <w:r w:rsidRPr="005E6E68">
        <w:rPr>
          <w:rFonts w:ascii="MetricHPE" w:eastAsia="Microsoft JhengHei" w:hAnsi="MetricHPE"/>
          <w:highlight w:val="cyan"/>
        </w:rPr>
        <w:t>Only a few tables of the subsidiary life insurance company use SCD Type 2, and they are summarized to the financial holding company using the append method, with no current SCD control method.</w:t>
      </w:r>
    </w:p>
    <w:p w14:paraId="5E5F026A" w14:textId="31327128" w:rsidR="008077CF" w:rsidRPr="005E6E68" w:rsidRDefault="008077CF" w:rsidP="003675AB">
      <w:pPr>
        <w:pStyle w:val="ListParagraph"/>
        <w:numPr>
          <w:ilvl w:val="0"/>
          <w:numId w:val="144"/>
        </w:numPr>
        <w:rPr>
          <w:rFonts w:ascii="MetricHPE" w:eastAsia="Microsoft JhengHei" w:hAnsi="MetricHPE"/>
          <w:highlight w:val="cyan"/>
        </w:rPr>
      </w:pPr>
      <w:r w:rsidRPr="005E6E68">
        <w:rPr>
          <w:rFonts w:ascii="MetricHPE" w:eastAsia="Microsoft JhengHei" w:hAnsi="MetricHPE"/>
          <w:highlight w:val="cyan"/>
        </w:rPr>
        <w:t>Banks currently collect numerous monthly snapshots, posing challenges in transferring these files to the holdings side on a one-to-one basis.</w:t>
      </w:r>
    </w:p>
    <w:p w14:paraId="6F71F8F4" w14:textId="77777777" w:rsidR="005B1ABA" w:rsidRPr="005E6E68" w:rsidRDefault="005B1ABA" w:rsidP="005B1ABA">
      <w:pPr>
        <w:ind w:left="360"/>
        <w:rPr>
          <w:rFonts w:ascii="MetricHPE" w:eastAsia="Microsoft JhengHei" w:hAnsi="MetricHPE"/>
          <w:highlight w:val="cyan"/>
        </w:rPr>
      </w:pPr>
    </w:p>
    <w:p w14:paraId="596101D0" w14:textId="400C0C10" w:rsidR="005B1ABA" w:rsidRPr="005B1ABA" w:rsidRDefault="00B85F25" w:rsidP="005B1ABA">
      <w:pPr>
        <w:ind w:left="720"/>
        <w:rPr>
          <w:rFonts w:ascii="MetricHPE" w:eastAsia="Microsoft JhengHei" w:hAnsi="MetricHPE"/>
        </w:rPr>
      </w:pPr>
      <w:r w:rsidRPr="005E6E68">
        <w:rPr>
          <w:rFonts w:ascii="MetricHPE" w:eastAsia="Microsoft JhengHei" w:hAnsi="MetricHPE"/>
          <w:b/>
          <w:bCs/>
          <w:highlight w:val="cyan"/>
        </w:rPr>
        <w:t>Challenge:</w:t>
      </w:r>
      <w:r w:rsidRPr="005E6E68">
        <w:rPr>
          <w:rFonts w:ascii="MetricHPE" w:eastAsia="Microsoft JhengHei" w:hAnsi="MetricHPE"/>
          <w:highlight w:val="cyan"/>
        </w:rPr>
        <w:t xml:space="preserve"> </w:t>
      </w:r>
      <w:r w:rsidR="005B1ABA" w:rsidRPr="005E6E68">
        <w:rPr>
          <w:rFonts w:ascii="MetricHPE" w:eastAsia="Microsoft JhengHei" w:hAnsi="MetricHPE"/>
          <w:highlight w:val="cyan"/>
        </w:rPr>
        <w:t xml:space="preserve">Only the latest version of customer information is utilized, lacking any capability to trace the history of changes, and CFH </w:t>
      </w:r>
      <w:r w:rsidR="00153146" w:rsidRPr="005E6E68">
        <w:rPr>
          <w:rFonts w:ascii="MetricHPE" w:eastAsia="Microsoft JhengHei" w:hAnsi="MetricHPE"/>
          <w:highlight w:val="cyan"/>
        </w:rPr>
        <w:t>currently does not</w:t>
      </w:r>
      <w:r w:rsidR="005B1ABA" w:rsidRPr="005E6E68">
        <w:rPr>
          <w:rFonts w:ascii="MetricHPE" w:eastAsia="Microsoft JhengHei" w:hAnsi="MetricHPE"/>
          <w:highlight w:val="cyan"/>
        </w:rPr>
        <w:t xml:space="preserve"> have </w:t>
      </w:r>
      <w:r w:rsidR="00153146" w:rsidRPr="005E6E68">
        <w:rPr>
          <w:rFonts w:ascii="MetricHPE" w:eastAsia="Microsoft JhengHei" w:hAnsi="MetricHPE"/>
          <w:highlight w:val="cyan"/>
        </w:rPr>
        <w:t xml:space="preserve">a </w:t>
      </w:r>
      <w:r w:rsidR="005B1ABA" w:rsidRPr="005E6E68">
        <w:rPr>
          <w:rFonts w:ascii="MetricHPE" w:eastAsia="Microsoft JhengHei" w:hAnsi="MetricHPE"/>
          <w:highlight w:val="cyan"/>
        </w:rPr>
        <w:t>data model</w:t>
      </w:r>
      <w:r w:rsidR="00153146" w:rsidRPr="005E6E68">
        <w:rPr>
          <w:rFonts w:ascii="MetricHPE" w:eastAsia="Microsoft JhengHei" w:hAnsi="MetricHPE"/>
          <w:highlight w:val="cyan"/>
        </w:rPr>
        <w:t xml:space="preserve"> to manage the frequent issue of redundant data</w:t>
      </w:r>
      <w:r w:rsidR="005B1ABA" w:rsidRPr="005E6E68">
        <w:rPr>
          <w:rFonts w:ascii="MetricHPE" w:eastAsia="Microsoft JhengHei" w:hAnsi="MetricHPE"/>
          <w:highlight w:val="cyan"/>
        </w:rPr>
        <w:t>, either.</w:t>
      </w:r>
      <w:r w:rsidR="005B1ABA">
        <w:rPr>
          <w:rFonts w:ascii="MetricHPE" w:eastAsia="Microsoft JhengHei" w:hAnsi="MetricHPE"/>
        </w:rPr>
        <w:t xml:space="preserve"> </w:t>
      </w:r>
    </w:p>
    <w:p w14:paraId="5042CF22" w14:textId="77777777" w:rsidR="00747639" w:rsidRDefault="00747639" w:rsidP="005F1B32">
      <w:pPr>
        <w:rPr>
          <w:rFonts w:ascii="MetricHPE" w:eastAsia="Microsoft JhengHei" w:hAnsi="MetricHPE"/>
        </w:rPr>
      </w:pPr>
    </w:p>
    <w:p w14:paraId="1F32F720" w14:textId="2FBB61FE" w:rsidR="00AB365E" w:rsidRPr="00790A6A" w:rsidRDefault="00AB365E" w:rsidP="00D917EF">
      <w:pPr>
        <w:pStyle w:val="Heading3"/>
        <w:numPr>
          <w:ilvl w:val="2"/>
          <w:numId w:val="10"/>
        </w:numPr>
        <w:rPr>
          <w:rFonts w:ascii="MetricHPE" w:eastAsia="Microsoft JhengHei" w:hAnsi="MetricHPE"/>
          <w:sz w:val="24"/>
          <w:szCs w:val="24"/>
        </w:rPr>
      </w:pPr>
      <w:bookmarkStart w:id="179" w:name="_Toc178244954"/>
      <w:commentRangeStart w:id="180"/>
      <w:commentRangeStart w:id="181"/>
      <w:commentRangeStart w:id="182"/>
      <w:r w:rsidRPr="00790A6A">
        <w:rPr>
          <w:rFonts w:ascii="MetricHPE" w:hAnsi="MetricHPE"/>
          <w:sz w:val="24"/>
          <w:szCs w:val="24"/>
        </w:rPr>
        <w:t>Why Data Versioning?</w:t>
      </w:r>
      <w:commentRangeEnd w:id="180"/>
      <w:r w:rsidR="003E1FB4">
        <w:rPr>
          <w:rStyle w:val="CommentReference"/>
          <w:b w:val="0"/>
        </w:rPr>
        <w:commentReference w:id="180"/>
      </w:r>
      <w:commentRangeEnd w:id="181"/>
      <w:r w:rsidR="003E1FB4">
        <w:rPr>
          <w:rStyle w:val="CommentReference"/>
          <w:b w:val="0"/>
        </w:rPr>
        <w:commentReference w:id="181"/>
      </w:r>
      <w:commentRangeEnd w:id="182"/>
      <w:r w:rsidR="0036722D">
        <w:rPr>
          <w:rStyle w:val="CommentReference"/>
          <w:b w:val="0"/>
        </w:rPr>
        <w:commentReference w:id="182"/>
      </w:r>
      <w:bookmarkEnd w:id="179"/>
    </w:p>
    <w:p w14:paraId="0092DE16" w14:textId="77777777" w:rsidR="007E063A" w:rsidRPr="00790A6A" w:rsidRDefault="007E063A" w:rsidP="007E063A">
      <w:pPr>
        <w:rPr>
          <w:rFonts w:ascii="MetricHPE" w:eastAsia="Microsoft JhengHei" w:hAnsi="MetricHPE"/>
        </w:rPr>
      </w:pPr>
    </w:p>
    <w:p w14:paraId="3EE878D5" w14:textId="2F2D9F64" w:rsidR="00034D9F" w:rsidRPr="007E063A" w:rsidRDefault="00034D9F" w:rsidP="00747639">
      <w:pPr>
        <w:ind w:left="720"/>
        <w:rPr>
          <w:rFonts w:ascii="MetricHPE" w:eastAsia="Microsoft JhengHei" w:hAnsi="MetricHPE"/>
          <w:b/>
          <w:lang w:val="en-GB"/>
        </w:rPr>
      </w:pPr>
      <w:r w:rsidRPr="007E063A">
        <w:rPr>
          <w:rFonts w:ascii="MetricHPE" w:eastAsia="Microsoft JhengHei" w:hAnsi="MetricHPE"/>
          <w:b/>
        </w:rPr>
        <w:t>Data Version Control</w:t>
      </w:r>
    </w:p>
    <w:p w14:paraId="547E1F8A" w14:textId="5E198317" w:rsidR="00C82DF2" w:rsidRPr="00621EC2" w:rsidRDefault="00034D9F" w:rsidP="00452635">
      <w:pPr>
        <w:ind w:left="720"/>
        <w:rPr>
          <w:rFonts w:ascii="MetricHPE" w:eastAsia="Microsoft JhengHei" w:hAnsi="MetricHPE"/>
          <w:color w:val="FF0000"/>
        </w:rPr>
      </w:pPr>
      <w:r w:rsidRPr="00790A6A">
        <w:rPr>
          <w:rFonts w:ascii="MetricHPE" w:eastAsia="Microsoft JhengHei" w:hAnsi="MetricHPE"/>
        </w:rPr>
        <w:t>Datasets evolve over time due to changes in business process and other factors</w:t>
      </w:r>
      <w:r w:rsidR="004314C0" w:rsidRPr="00790A6A">
        <w:rPr>
          <w:rFonts w:ascii="MetricHPE" w:eastAsia="Microsoft JhengHei" w:hAnsi="MetricHPE"/>
        </w:rPr>
        <w:t>. To</w:t>
      </w:r>
      <w:r w:rsidRPr="00790A6A">
        <w:rPr>
          <w:rFonts w:ascii="MetricHPE" w:eastAsia="Microsoft JhengHei" w:hAnsi="MetricHPE"/>
        </w:rPr>
        <w:t xml:space="preserve"> ensure data integrity, traceability and compliance we need </w:t>
      </w:r>
      <w:r w:rsidR="00546DEF" w:rsidRPr="00790A6A">
        <w:rPr>
          <w:rFonts w:ascii="MetricHPE" w:eastAsia="Microsoft JhengHei" w:hAnsi="MetricHPE"/>
        </w:rPr>
        <w:t>to establish</w:t>
      </w:r>
      <w:r w:rsidRPr="00790A6A">
        <w:rPr>
          <w:rFonts w:ascii="MetricHPE" w:eastAsia="Microsoft JhengHei" w:hAnsi="MetricHPE"/>
        </w:rPr>
        <w:t xml:space="preserve"> a clear strategy for versioning data assets. This includes determining what constitutes a version (e.g., changes in schema, data content, or both), how versions are numbered or </w:t>
      </w:r>
      <w:r w:rsidR="00546DEF" w:rsidRPr="00790A6A">
        <w:rPr>
          <w:rFonts w:ascii="MetricHPE" w:eastAsia="Microsoft JhengHei" w:hAnsi="MetricHPE"/>
        </w:rPr>
        <w:t>labeled,</w:t>
      </w:r>
      <w:r w:rsidRPr="00790A6A">
        <w:rPr>
          <w:rFonts w:ascii="MetricHPE" w:eastAsia="Microsoft JhengHei" w:hAnsi="MetricHPE"/>
        </w:rPr>
        <w:t xml:space="preserve"> and the criteria for creating new versions.</w:t>
      </w:r>
      <w:r w:rsidR="0008140A">
        <w:rPr>
          <w:rFonts w:ascii="MetricHPE" w:eastAsia="Microsoft JhengHei" w:hAnsi="MetricHPE"/>
        </w:rPr>
        <w:t xml:space="preserve"> </w:t>
      </w:r>
      <w:r w:rsidR="00FE5C19" w:rsidRPr="00FE5C19">
        <w:rPr>
          <w:rFonts w:ascii="MetricHPE" w:eastAsia="Microsoft JhengHei" w:hAnsi="MetricHPE"/>
          <w:color w:val="FF0000"/>
        </w:rPr>
        <w:t>If it is necessary to manage data</w:t>
      </w:r>
      <w:r w:rsidR="0049283D">
        <w:rPr>
          <w:rFonts w:ascii="MetricHPE" w:eastAsia="Microsoft JhengHei" w:hAnsi="MetricHPE" w:hint="eastAsia"/>
          <w:color w:val="FF0000"/>
        </w:rPr>
        <w:t xml:space="preserve"> </w:t>
      </w:r>
      <w:r w:rsidR="0049283D">
        <w:rPr>
          <w:rFonts w:ascii="MetricHPE" w:eastAsia="Microsoft JhengHei" w:hAnsi="MetricHPE"/>
          <w:color w:val="FF0000"/>
        </w:rPr>
        <w:t>version</w:t>
      </w:r>
      <w:r w:rsidR="00FE5C19" w:rsidRPr="00FE5C19">
        <w:rPr>
          <w:rFonts w:ascii="MetricHPE" w:eastAsia="Microsoft JhengHei" w:hAnsi="MetricHPE"/>
          <w:color w:val="FF0000"/>
        </w:rPr>
        <w:t xml:space="preserve"> in both the cloud and on-premises</w:t>
      </w:r>
      <w:r w:rsidR="00EF2ACA">
        <w:rPr>
          <w:rFonts w:ascii="MetricHPE" w:eastAsia="Microsoft JhengHei" w:hAnsi="MetricHPE"/>
          <w:color w:val="FF0000"/>
        </w:rPr>
        <w:t>, s</w:t>
      </w:r>
      <w:r w:rsidR="00B04F63" w:rsidRPr="00621EC2">
        <w:rPr>
          <w:rFonts w:ascii="MetricHPE" w:eastAsia="Microsoft JhengHei" w:hAnsi="MetricHPE" w:hint="eastAsia"/>
          <w:color w:val="FF0000"/>
        </w:rPr>
        <w:t>o</w:t>
      </w:r>
      <w:r w:rsidR="00B04F63" w:rsidRPr="00621EC2">
        <w:rPr>
          <w:rFonts w:ascii="MetricHPE" w:eastAsia="Microsoft JhengHei" w:hAnsi="MetricHPE"/>
          <w:color w:val="FF0000"/>
        </w:rPr>
        <w:t xml:space="preserve">me third </w:t>
      </w:r>
      <w:r w:rsidR="0036722D" w:rsidRPr="00621EC2">
        <w:rPr>
          <w:rFonts w:ascii="MetricHPE" w:eastAsia="Microsoft JhengHei" w:hAnsi="MetricHPE"/>
          <w:color w:val="FF0000"/>
        </w:rPr>
        <w:t xml:space="preserve">party </w:t>
      </w:r>
      <w:r w:rsidR="00B04F63" w:rsidRPr="00621EC2">
        <w:rPr>
          <w:rFonts w:ascii="MetricHPE" w:eastAsia="Microsoft JhengHei" w:hAnsi="MetricHPE"/>
          <w:color w:val="FF0000"/>
        </w:rPr>
        <w:t xml:space="preserve">tools can be used for centralized data version management, such as Apache </w:t>
      </w:r>
      <w:r w:rsidR="00116CEE" w:rsidRPr="00621EC2">
        <w:rPr>
          <w:rFonts w:ascii="MetricHPE" w:eastAsia="Microsoft JhengHei" w:hAnsi="MetricHPE" w:hint="eastAsia"/>
          <w:color w:val="FF0000"/>
        </w:rPr>
        <w:t xml:space="preserve">Atlas </w:t>
      </w:r>
      <w:r w:rsidR="00B04F63" w:rsidRPr="00621EC2">
        <w:rPr>
          <w:rFonts w:ascii="MetricHPE" w:eastAsia="Microsoft JhengHei" w:hAnsi="MetricHPE"/>
          <w:color w:val="FF0000"/>
        </w:rPr>
        <w:t xml:space="preserve">or Collibra..etc. </w:t>
      </w:r>
    </w:p>
    <w:p w14:paraId="0492ECCC" w14:textId="3D2FA39A" w:rsidR="00C82DF2" w:rsidRPr="00790A6A" w:rsidRDefault="00C82DF2" w:rsidP="00034D9F">
      <w:pPr>
        <w:rPr>
          <w:rFonts w:ascii="MetricHPE" w:eastAsia="Microsoft JhengHei" w:hAnsi="MetricHPE"/>
        </w:rPr>
      </w:pPr>
    </w:p>
    <w:p w14:paraId="78A11E0A" w14:textId="52886105" w:rsidR="000C63F8" w:rsidRPr="00790A6A" w:rsidRDefault="000C63F8" w:rsidP="00D917EF">
      <w:pPr>
        <w:pStyle w:val="Heading4"/>
        <w:numPr>
          <w:ilvl w:val="3"/>
          <w:numId w:val="10"/>
        </w:numPr>
        <w:rPr>
          <w:rFonts w:ascii="MetricHPE" w:eastAsia="Microsoft JhengHei" w:hAnsi="MetricHPE"/>
          <w:b w:val="0"/>
          <w:sz w:val="24"/>
          <w:szCs w:val="24"/>
          <w:lang w:val="en-GB"/>
        </w:rPr>
      </w:pPr>
      <w:bookmarkStart w:id="184" w:name="_Toc178244955"/>
      <w:r w:rsidRPr="00790A6A">
        <w:rPr>
          <w:rFonts w:ascii="MetricHPE" w:eastAsia="Microsoft JhengHei" w:hAnsi="MetricHPE"/>
          <w:sz w:val="24"/>
          <w:szCs w:val="24"/>
        </w:rPr>
        <w:t>When to implement Data Version Control</w:t>
      </w:r>
      <w:bookmarkEnd w:id="184"/>
      <w:r w:rsidRPr="00790A6A">
        <w:rPr>
          <w:rFonts w:ascii="MetricHPE" w:eastAsia="Microsoft JhengHei" w:hAnsi="MetricHPE"/>
          <w:sz w:val="24"/>
          <w:szCs w:val="24"/>
        </w:rPr>
        <w:t xml:space="preserve"> </w:t>
      </w:r>
    </w:p>
    <w:p w14:paraId="580A5952" w14:textId="0E665262" w:rsidR="000C63F8" w:rsidRPr="00790A6A" w:rsidRDefault="000C63F8" w:rsidP="00D917EF">
      <w:pPr>
        <w:numPr>
          <w:ilvl w:val="0"/>
          <w:numId w:val="45"/>
        </w:numPr>
        <w:rPr>
          <w:rFonts w:ascii="MetricHPE" w:eastAsia="Microsoft JhengHei" w:hAnsi="MetricHPE"/>
          <w:lang w:val="en-GB"/>
        </w:rPr>
      </w:pPr>
      <w:r w:rsidRPr="00790A6A">
        <w:rPr>
          <w:rFonts w:ascii="MetricHPE" w:eastAsia="Microsoft JhengHei" w:hAnsi="MetricHPE"/>
          <w:lang w:val="en-PH"/>
        </w:rPr>
        <w:t>Production deployments of tables: To facilitate rollback of previous versions of data in case of issues</w:t>
      </w:r>
    </w:p>
    <w:p w14:paraId="20118A04" w14:textId="5F815CE8" w:rsidR="000C63F8" w:rsidRPr="00D2104C" w:rsidRDefault="00127A4E" w:rsidP="00D917EF">
      <w:pPr>
        <w:numPr>
          <w:ilvl w:val="0"/>
          <w:numId w:val="45"/>
        </w:numPr>
        <w:rPr>
          <w:rFonts w:ascii="MetricHPE" w:eastAsia="Microsoft JhengHei" w:hAnsi="MetricHPE"/>
          <w:color w:val="FF0000"/>
          <w:lang w:val="en-GB"/>
        </w:rPr>
      </w:pPr>
      <w:commentRangeStart w:id="185"/>
      <w:r w:rsidRPr="00D2104C">
        <w:rPr>
          <w:rFonts w:ascii="MetricHPE" w:eastAsia="Microsoft JhengHei" w:hAnsi="MetricHPE"/>
          <w:color w:val="FF0000"/>
          <w:lang w:val="en-PH"/>
        </w:rPr>
        <w:t>Reporting:</w:t>
      </w:r>
      <w:r w:rsidR="000C63F8" w:rsidRPr="00D2104C">
        <w:rPr>
          <w:rFonts w:ascii="MetricHPE" w:eastAsia="Microsoft JhengHei" w:hAnsi="MetricHPE"/>
          <w:color w:val="FF0000"/>
          <w:lang w:val="en-PH"/>
        </w:rPr>
        <w:t xml:space="preserve">  </w:t>
      </w:r>
      <w:commentRangeEnd w:id="185"/>
      <w:r w:rsidR="00EA4358">
        <w:rPr>
          <w:rStyle w:val="CommentReference"/>
          <w:szCs w:val="20"/>
        </w:rPr>
        <w:commentReference w:id="185"/>
      </w:r>
      <w:r w:rsidR="00A62E70" w:rsidRPr="00A62E70">
        <w:t xml:space="preserve"> </w:t>
      </w:r>
      <w:r w:rsidR="00A62E70" w:rsidRPr="00A62E70">
        <w:rPr>
          <w:rFonts w:ascii="MetricHPE" w:eastAsia="Microsoft JhengHei" w:hAnsi="MetricHPE"/>
          <w:color w:val="FF0000"/>
          <w:lang w:val="en-PH"/>
        </w:rPr>
        <w:t xml:space="preserve">To ensure accurate historical reporting and maintain consistency through the history of changes to datasets, schema evolution, and data transformations, CFH may always need </w:t>
      </w:r>
      <w:r w:rsidR="00E56755">
        <w:rPr>
          <w:rFonts w:ascii="MetricHPE" w:eastAsia="Microsoft JhengHei" w:hAnsi="MetricHPE"/>
          <w:color w:val="FF0000"/>
          <w:lang w:val="en-PH"/>
        </w:rPr>
        <w:t xml:space="preserve">data </w:t>
      </w:r>
      <w:r w:rsidR="00E56755">
        <w:rPr>
          <w:rFonts w:ascii="MetricHPE" w:eastAsia="Microsoft JhengHei" w:hAnsi="MetricHPE"/>
          <w:color w:val="FF0000"/>
        </w:rPr>
        <w:t xml:space="preserve">version </w:t>
      </w:r>
      <w:r w:rsidR="00A62E70" w:rsidRPr="00A62E70">
        <w:rPr>
          <w:rFonts w:ascii="MetricHPE" w:eastAsia="Microsoft JhengHei" w:hAnsi="MetricHPE"/>
          <w:color w:val="FF0000"/>
          <w:lang w:val="en-PH"/>
        </w:rPr>
        <w:t>to ensure that reports or analyses are available. If incoming data disrupts the current working version of the data, CFH will need to revert to a previous version or backtrack to the prior version to rectify the data, ensuring that the reports remain available. In addition to the data itself, data lineage and mappings should also be captured to trace the data's journey from the source.</w:t>
      </w:r>
    </w:p>
    <w:p w14:paraId="5BE86C28" w14:textId="10DB9225" w:rsidR="000C63F8" w:rsidRPr="00790A6A" w:rsidRDefault="000C63F8" w:rsidP="00D917EF">
      <w:pPr>
        <w:numPr>
          <w:ilvl w:val="0"/>
          <w:numId w:val="45"/>
        </w:numPr>
        <w:rPr>
          <w:rFonts w:ascii="MetricHPE" w:eastAsia="Microsoft JhengHei" w:hAnsi="MetricHPE"/>
          <w:lang w:val="en-GB"/>
        </w:rPr>
      </w:pPr>
      <w:r w:rsidRPr="00790A6A">
        <w:rPr>
          <w:rFonts w:ascii="MetricHPE" w:eastAsia="Microsoft JhengHei" w:hAnsi="MetricHPE"/>
        </w:rPr>
        <w:t>Compliance: To provide an auditable trail of data changes, ensuring transparency and accountability in data management practices</w:t>
      </w:r>
    </w:p>
    <w:p w14:paraId="11084DF0" w14:textId="245E3FD0" w:rsidR="0046170B" w:rsidRPr="00790A6A" w:rsidRDefault="000C63F8" w:rsidP="00D917EF">
      <w:pPr>
        <w:numPr>
          <w:ilvl w:val="0"/>
          <w:numId w:val="45"/>
        </w:numPr>
        <w:rPr>
          <w:rFonts w:ascii="MetricHPE" w:eastAsia="Microsoft JhengHei" w:hAnsi="MetricHPE"/>
          <w:lang w:val="en-GB"/>
        </w:rPr>
      </w:pPr>
      <w:r w:rsidRPr="00790A6A">
        <w:rPr>
          <w:rFonts w:ascii="MetricHPE" w:eastAsia="Microsoft JhengHei" w:hAnsi="MetricHPE"/>
        </w:rPr>
        <w:t>AI/ML:  To enable versioning of datasets for reproducibility and facilitating comparison of model performance across iterations</w:t>
      </w:r>
    </w:p>
    <w:p w14:paraId="7B21C1F3" w14:textId="77777777" w:rsidR="00816670" w:rsidRDefault="00816670" w:rsidP="00816670">
      <w:pPr>
        <w:rPr>
          <w:rFonts w:ascii="MetricHPE" w:eastAsia="Microsoft JhengHei" w:hAnsi="MetricHPE"/>
        </w:rPr>
      </w:pPr>
    </w:p>
    <w:p w14:paraId="6A05C8D7" w14:textId="77777777" w:rsidR="00816670" w:rsidRPr="00790A6A" w:rsidRDefault="00816670" w:rsidP="00816670">
      <w:pPr>
        <w:rPr>
          <w:rFonts w:ascii="MetricHPE" w:eastAsia="Microsoft JhengHei" w:hAnsi="MetricHPE"/>
          <w:lang w:val="en-GB"/>
        </w:rPr>
      </w:pPr>
    </w:p>
    <w:p w14:paraId="1A0053D2" w14:textId="26560903" w:rsidR="00D2104C" w:rsidRPr="00D2104C" w:rsidRDefault="00AB365E" w:rsidP="00D917EF">
      <w:pPr>
        <w:pStyle w:val="Heading4"/>
        <w:numPr>
          <w:ilvl w:val="3"/>
          <w:numId w:val="10"/>
        </w:numPr>
        <w:rPr>
          <w:rFonts w:ascii="MetricHPE" w:hAnsi="MetricHPE"/>
          <w:sz w:val="24"/>
          <w:szCs w:val="24"/>
        </w:rPr>
      </w:pPr>
      <w:bookmarkStart w:id="187" w:name="_Toc178244956"/>
      <w:r w:rsidRPr="00790A6A">
        <w:rPr>
          <w:rFonts w:ascii="MetricHPE" w:hAnsi="MetricHPE"/>
          <w:sz w:val="24"/>
          <w:szCs w:val="24"/>
        </w:rPr>
        <w:t>Recommendations</w:t>
      </w:r>
      <w:r w:rsidRPr="00790A6A">
        <w:rPr>
          <w:rFonts w:ascii="Calibri" w:hAnsi="Calibri" w:cs="Calibri"/>
          <w:sz w:val="24"/>
          <w:szCs w:val="24"/>
        </w:rPr>
        <w:t> </w:t>
      </w:r>
      <w:r w:rsidRPr="00790A6A">
        <w:rPr>
          <w:rFonts w:ascii="MetricHPE" w:hAnsi="MetricHPE"/>
          <w:sz w:val="24"/>
          <w:szCs w:val="24"/>
        </w:rPr>
        <w:t>- Data Versioning Strategy</w:t>
      </w:r>
      <w:bookmarkEnd w:id="187"/>
    </w:p>
    <w:p w14:paraId="4BF53578" w14:textId="32407E67" w:rsidR="00127A4E" w:rsidRPr="00790A6A" w:rsidRDefault="00B20F53" w:rsidP="00187A6C">
      <w:pPr>
        <w:rPr>
          <w:rFonts w:ascii="MetricHPE" w:eastAsia="Microsoft JhengHei" w:hAnsi="MetricHPE"/>
          <w:lang w:val="en-GB"/>
        </w:rPr>
      </w:pPr>
      <w:r>
        <w:rPr>
          <w:rFonts w:ascii="MetricHPE" w:eastAsia="Microsoft JhengHei" w:hAnsi="MetricHPE"/>
          <w:noProof/>
          <w:lang w:val="en-GB"/>
        </w:rPr>
        <mc:AlternateContent>
          <mc:Choice Requires="wps">
            <w:drawing>
              <wp:anchor distT="0" distB="0" distL="114300" distR="114300" simplePos="0" relativeHeight="251658337" behindDoc="0" locked="0" layoutInCell="1" allowOverlap="1" wp14:anchorId="0FD74A24" wp14:editId="75498349">
                <wp:simplePos x="0" y="0"/>
                <wp:positionH relativeFrom="column">
                  <wp:posOffset>-268605</wp:posOffset>
                </wp:positionH>
                <wp:positionV relativeFrom="paragraph">
                  <wp:posOffset>188523</wp:posOffset>
                </wp:positionV>
                <wp:extent cx="1826635" cy="286291"/>
                <wp:effectExtent l="38100" t="38100" r="40640" b="38100"/>
                <wp:wrapNone/>
                <wp:docPr id="1063752525" name="Arrow: Pentagon 703566619"/>
                <wp:cNvGraphicFramePr/>
                <a:graphic xmlns:a="http://schemas.openxmlformats.org/drawingml/2006/main">
                  <a:graphicData uri="http://schemas.microsoft.com/office/word/2010/wordprocessingShape">
                    <wps:wsp>
                      <wps:cNvSpPr/>
                      <wps:spPr bwMode="auto">
                        <a:xfrm>
                          <a:off x="0" y="0"/>
                          <a:ext cx="1826635" cy="286291"/>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483038CF"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 xml:space="preserve">Identify Data Artifacts </w:t>
                            </w:r>
                          </w:p>
                        </w:txbxContent>
                      </wps:txbx>
                      <wps:bodyPr vert="horz" wrap="square" lIns="36000" tIns="36000" rIns="36000" bIns="36000" numCol="1" rtlCol="0" anchor="ctr" anchorCtr="1" compatLnSpc="1">
                        <a:prstTxWarp prst="textNoShape">
                          <a:avLst/>
                        </a:prstTxWarp>
                      </wps:bodyPr>
                    </wps:wsp>
                  </a:graphicData>
                </a:graphic>
              </wp:anchor>
            </w:drawing>
          </mc:Choice>
          <mc:Fallback>
            <w:pict>
              <v:shape w14:anchorId="0FD74A24" id="Arrow: Pentagon 703566619" o:spid="_x0000_s1188" type="#_x0000_t15" style="position:absolute;margin-left:-21.15pt;margin-top:14.85pt;width:143.85pt;height:22.55pt;z-index:251658337;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lqTggIAAJgFAAAOAAAAZHJzL2Uyb0RvYy54bWysVMtu1DAU3SPxD5b3NDOpGkrUTBctRUil&#10;VEwRa4/tTCL8wr4zyfD1XDuPzlAWCJFF5Gvf1zk+11fXvVZkL31orano8mxBiTTcitZsK/r16e7N&#10;JSUBmBFMWSMrepCBXq9ev7rqXClz21glpCeYxISycxVtAFyZZYE3UrNwZp00eFhbrxmg6beZ8KzD&#10;7Fpl+WJRZJ31wnnLZQi4ezsc0lXKX9eSw+e6DhKIqij2Bunv038T/9nqipVbz1zT8rEN9g9daNYa&#10;LDqnumXAyM63L1LplnsbbA1n3OrM1nXLZcKAaJaL39CsG+ZkwoLkBDfTFP5fWv6wX7tHjzR0LpQB&#10;l2TTfbICr4rtwCZMfe11xIbdkj5Rd5ipkz0QjpvLy7wozi8o4XiWXxb5u2XkNmPlFO18gA/SahIX&#10;CMBq+agYRHysZPv7AIP/5Be3g1WtuGuVSkbUhLxRnuwZ3uZmO1U48VKGdBV9W6A4UuaTwySr5xSM&#10;c2kgT35qpxH2kPpigd/Y/hySwJxkayQT740gcHBIl0F901hbS0GJkjgOcZUEBqxVf+OJdCkTscok&#10;3ZGT6WbGO4KDktFHmS+yJq1A9gcIc6sDigFdMeJI3jGsRjrnwOXA0SmzCiZmR9/njubAkdzTwNOK&#10;AwaMSFWtgTlYt8b6P1UW3+fKgz+SntAPmOMS+k2PoFFxeR6hxb2NFQcULj5DSVj+J94DjnRFw48d&#10;83gr6qPBmTkv4rUSODb8sbE5NsxO31jU2ZISDyotMZgZ3lh8Pzj4ybgBtNELB9oxuDdrx6MdUUct&#10;P/XfmHej6gHn5cFOc/1C94PvCHpANRo4/kmA41MV35djO3k9P6irXwAAAP//AwBQSwMEFAAGAAgA&#10;AAAhAIuVVlffAAAACQEAAA8AAABkcnMvZG93bnJldi54bWxMj8tOwzAQRfdI/IM1SOxahxD6SONU&#10;CIlFgQUUPsCNp0moPY5iJ03/nmEFy9E9uvdMsZ2cFSP2ofWk4G6egECqvGmpVvD1+TxbgQhRk9HW&#10;Eyq4YIBteX1V6Nz4M33guI+14BIKuVbQxNjlUoaqQafD3HdInB1973Tks6+l6fWZy52VaZIspNMt&#10;8UKjO3xqsDrtB8e7r+1b931K3ke7e6HL7jgsqgmVur2ZHjcgIk7xD4ZffVaHkp0OfiAThFUwy9J7&#10;RhWk6yUIBtLsIQNxULDMViDLQv7/oPwBAAD//wMAUEsBAi0AFAAGAAgAAAAhALaDOJL+AAAA4QEA&#10;ABMAAAAAAAAAAAAAAAAAAAAAAFtDb250ZW50X1R5cGVzXS54bWxQSwECLQAUAAYACAAAACEAOP0h&#10;/9YAAACUAQAACwAAAAAAAAAAAAAAAAAvAQAAX3JlbHMvLnJlbHNQSwECLQAUAAYACAAAACEA9TZa&#10;k4ICAACYBQAADgAAAAAAAAAAAAAAAAAuAgAAZHJzL2Uyb0RvYy54bWxQSwECLQAUAAYACAAAACEA&#10;i5VWV98AAAAJAQAADwAAAAAAAAAAAAAAAADcBAAAZHJzL2Rvd25yZXYueG1sUEsFBgAAAAAEAAQA&#10;8wAAAOgFAAAAAA==&#10;" adj="19907" fillcolor="white [3212]" strokecolor="#156863 [1605]" strokeweight="6pt">
                <v:textbox inset="1mm,1mm,1mm,1mm">
                  <w:txbxContent>
                    <w:p w14:paraId="483038CF"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 xml:space="preserve">Identify Data Artifacts </w:t>
                      </w:r>
                    </w:p>
                  </w:txbxContent>
                </v:textbox>
              </v:shape>
            </w:pict>
          </mc:Fallback>
        </mc:AlternateContent>
      </w:r>
    </w:p>
    <w:p w14:paraId="5E9924AD" w14:textId="0B24F0A2" w:rsidR="00BB2537" w:rsidRPr="00790A6A" w:rsidRDefault="00B20F53" w:rsidP="00187A6C">
      <w:pPr>
        <w:rPr>
          <w:rFonts w:ascii="MetricHPE" w:eastAsia="Microsoft JhengHei" w:hAnsi="MetricHPE"/>
          <w:lang w:val="en-GB"/>
        </w:rPr>
      </w:pPr>
      <w:r>
        <w:rPr>
          <w:rFonts w:ascii="MetricHPE" w:eastAsia="Microsoft JhengHei" w:hAnsi="MetricHPE"/>
          <w:noProof/>
          <w:lang w:val="en-GB"/>
        </w:rPr>
        <mc:AlternateContent>
          <mc:Choice Requires="wps">
            <w:drawing>
              <wp:anchor distT="0" distB="0" distL="114300" distR="114300" simplePos="0" relativeHeight="251658334" behindDoc="0" locked="0" layoutInCell="1" allowOverlap="1" wp14:anchorId="18E93FFA" wp14:editId="0864BABF">
                <wp:simplePos x="0" y="0"/>
                <wp:positionH relativeFrom="column">
                  <wp:posOffset>4983996</wp:posOffset>
                </wp:positionH>
                <wp:positionV relativeFrom="paragraph">
                  <wp:posOffset>20976</wp:posOffset>
                </wp:positionV>
                <wp:extent cx="1815560" cy="286291"/>
                <wp:effectExtent l="38100" t="38100" r="64135" b="44450"/>
                <wp:wrapNone/>
                <wp:docPr id="1419865655" name="Arrow: Pentagon 2010867246"/>
                <wp:cNvGraphicFramePr/>
                <a:graphic xmlns:a="http://schemas.openxmlformats.org/drawingml/2006/main">
                  <a:graphicData uri="http://schemas.microsoft.com/office/word/2010/wordprocessingShape">
                    <wps:wsp>
                      <wps:cNvSpPr/>
                      <wps:spPr bwMode="auto">
                        <a:xfrm>
                          <a:off x="0" y="0"/>
                          <a:ext cx="1815560" cy="286291"/>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2B90375A"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Implement Data Versioning</w:t>
                            </w:r>
                          </w:p>
                        </w:txbxContent>
                      </wps:txbx>
                      <wps:bodyPr vert="horz" wrap="square" lIns="36000" tIns="36000" rIns="36000" bIns="36000" numCol="1" rtlCol="0" anchor="ctr" anchorCtr="1" compatLnSpc="1">
                        <a:prstTxWarp prst="textNoShape">
                          <a:avLst/>
                        </a:prstTxWarp>
                      </wps:bodyPr>
                    </wps:wsp>
                  </a:graphicData>
                </a:graphic>
              </wp:anchor>
            </w:drawing>
          </mc:Choice>
          <mc:Fallback>
            <w:pict>
              <v:shape w14:anchorId="18E93FFA" id="Arrow: Pentagon 2010867246" o:spid="_x0000_s1189" type="#_x0000_t15" style="position:absolute;margin-left:392.45pt;margin-top:1.65pt;width:142.95pt;height:22.55pt;z-index:251658334;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4qwggIAAJgFAAAOAAAAZHJzL2Uyb0RvYy54bWysVFtv0zAUfkfiP1h+Z2k6tYyo6R42hpDG&#10;mOgQz67tNBG+YZ82Kb+eY+eylvGAEHmIfOxz+z5/x6vrTitykD401pQ0v5hRIg23ojG7kn59untz&#10;RUkAZgRT1siSHmWg1+vXr1atK+Tc1lYJ6QkmMaFoXUlrAFdkWeC11CxcWCcNHlbWawZo+l0mPGsx&#10;u1bZfDZbZq31wnnLZQi4e9sf0nXKX1WSw+eqChKIKin2Bunv038b/9l6xYqdZ65u+NAG+4cuNGsM&#10;Fp1S3TJgZO+bF6l0w70NtoILbnVmq6rhMmFANPnsNzSbmjmZsCA5wU00hf+Xlj8cNu7RIw2tC0XA&#10;Jdm2n6zAq2J7sAlTV3kdsWG3pEvUHSfqZAeE42Z+lS8WS2SY49n8ajl/l0duM1aM0c4H+CCtJnGB&#10;AKyWj4pBxMcKdrgP0PuPfnE7WNWIu0apZERNyBvlyYHhbW53Y4UzL2VIW9K3SxRHynx2mGT1nIJx&#10;Lg3Mk5/aa4Tdp17M8Bvan0ISmLNstWTivREEjg7pMqhvGmtrKShREschrpLAgDXqbzyRLmUiVpmk&#10;O3Ay3sxwR3BUMvoo80VWpBHIfg9harVH0aNbDjiSdwyrkM4pMO85OmdWwcjs4Pvc0RQ4kHseeF6x&#10;x4ARqao1MAXrxlj/p8ri+1S590fSE/oec1xCt+0QNCpufhmhxb2tFUcULj5DSVj+J94DjnRJw489&#10;83gr6qPBmblcxmslcGr4U2N7api9vrGos5wSDyotMZgZXlt8Pzj40bgBtNELB9oxuDcbx6MdUUct&#10;P3XfmHeD6gHn5cGOc/1C973vALpHNRg4/kmAw1MV35dTO3k9P6jrXwAAAP//AwBQSwMEFAAGAAgA&#10;AAAhADRbUEnfAAAACQEAAA8AAABkcnMvZG93bnJldi54bWxMj0FLw0AQhe+C/2EZwZvd1QQT02yK&#10;CKUgKLV66W2bTLPB7GzIbtv03zs92ePwHt98r1xMrhdHHEPnScPjTIFAqn3TUavh53v5kIMI0VBj&#10;ek+o4YwBFtXtTWmKxp/oC4+b2AqGUCiMBhvjUEgZaovOhJkfkDjb+9GZyOfYymY0J4a7Xj4p9Syd&#10;6Yg/WDPgm8X6d3NwGpLzyr5/dmuF9fYjW67Vapu1idb3d9PrHETEKf6X4aLP6lCx084fqAmi15Dl&#10;6QtXGZaAuOQqU7xlpyHNU5BVKa8XVH8AAAD//wMAUEsBAi0AFAAGAAgAAAAhALaDOJL+AAAA4QEA&#10;ABMAAAAAAAAAAAAAAAAAAAAAAFtDb250ZW50X1R5cGVzXS54bWxQSwECLQAUAAYACAAAACEAOP0h&#10;/9YAAACUAQAACwAAAAAAAAAAAAAAAAAvAQAAX3JlbHMvLnJlbHNQSwECLQAUAAYACAAAACEAjoeK&#10;sIICAACYBQAADgAAAAAAAAAAAAAAAAAuAgAAZHJzL2Uyb0RvYy54bWxQSwECLQAUAAYACAAAACEA&#10;NFtQSd8AAAAJAQAADwAAAAAAAAAAAAAAAADcBAAAZHJzL2Rvd25yZXYueG1sUEsFBgAAAAAEAAQA&#10;8wAAAOgFAAAAAA==&#10;" adj="19897" fillcolor="white [3212]" strokecolor="#156863 [1605]" strokeweight="6pt">
                <v:textbox inset="1mm,1mm,1mm,1mm">
                  <w:txbxContent>
                    <w:p w14:paraId="2B90375A"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Implement Data Versioning</w:t>
                      </w:r>
                    </w:p>
                  </w:txbxContent>
                </v:textbox>
              </v:shape>
            </w:pict>
          </mc:Fallback>
        </mc:AlternateContent>
      </w:r>
      <w:r>
        <w:rPr>
          <w:rFonts w:ascii="MetricHPE" w:eastAsia="Microsoft JhengHei" w:hAnsi="MetricHPE"/>
          <w:noProof/>
          <w:lang w:val="en-GB"/>
        </w:rPr>
        <mc:AlternateContent>
          <mc:Choice Requires="wps">
            <w:drawing>
              <wp:anchor distT="0" distB="0" distL="114300" distR="114300" simplePos="0" relativeHeight="251658335" behindDoc="0" locked="0" layoutInCell="1" allowOverlap="1" wp14:anchorId="27464C2B" wp14:editId="00E61770">
                <wp:simplePos x="0" y="0"/>
                <wp:positionH relativeFrom="column">
                  <wp:posOffset>3095622</wp:posOffset>
                </wp:positionH>
                <wp:positionV relativeFrom="paragraph">
                  <wp:posOffset>20976</wp:posOffset>
                </wp:positionV>
                <wp:extent cx="2019279" cy="286291"/>
                <wp:effectExtent l="38100" t="38100" r="64135" b="44450"/>
                <wp:wrapNone/>
                <wp:docPr id="245036282" name="Arrow: Pentagon 1578724341"/>
                <wp:cNvGraphicFramePr/>
                <a:graphic xmlns:a="http://schemas.openxmlformats.org/drawingml/2006/main">
                  <a:graphicData uri="http://schemas.microsoft.com/office/word/2010/wordprocessingShape">
                    <wps:wsp>
                      <wps:cNvSpPr/>
                      <wps:spPr bwMode="auto">
                        <a:xfrm>
                          <a:off x="0" y="0"/>
                          <a:ext cx="2019279" cy="286291"/>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56A844F2"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 xml:space="preserve">Establish Versioning Policies </w:t>
                            </w:r>
                          </w:p>
                        </w:txbxContent>
                      </wps:txbx>
                      <wps:bodyPr vert="horz" wrap="square" lIns="36000" tIns="36000" rIns="36000" bIns="36000" numCol="1" rtlCol="0" anchor="ctr" anchorCtr="1" compatLnSpc="1">
                        <a:prstTxWarp prst="textNoShape">
                          <a:avLst/>
                        </a:prstTxWarp>
                      </wps:bodyPr>
                    </wps:wsp>
                  </a:graphicData>
                </a:graphic>
              </wp:anchor>
            </w:drawing>
          </mc:Choice>
          <mc:Fallback>
            <w:pict>
              <v:shape w14:anchorId="27464C2B" id="Arrow: Pentagon 1578724341" o:spid="_x0000_s1190" type="#_x0000_t15" style="position:absolute;margin-left:243.75pt;margin-top:1.65pt;width:159pt;height:22.55pt;z-index:251658335;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tofQIAAJgFAAAOAAAAZHJzL2Uyb0RvYy54bWysVFtv0zAUfkfiP1h+Z2kDdFu0dA8bQ0hj&#10;TGyIZ9d2mgjfsE+blF+/Y+fSlk0IIfIQ+djn9n3ncnHZaUW20ofGmpLOT2aUSMOtaMy6pN8eb96c&#10;URKAGcGUNbKkOxno5fL1q4vWFTK3tVVCeoJOTChaV9IawBVZFngtNQsn1kmDj5X1mgGKfp0Jz1r0&#10;rlWWz2aLrLVeOG+5DAFvr/tHukz+q0py+FJVQQJRJcXcIP19+q/iP1tesGLtmasbPqTB/iELzRqD&#10;QSdX1wwY2fjmmSvdcG+DreCEW53Zqmq4TBgQzXz2G5qHmjmZsCA5wU00hf/nlt9tH9y9RxpaF4qA&#10;R7JqP1uBpWIbsAlTV3kdsWG2pEvU7SbqZAeE4yVmf56fnlPC8S0/W+Tn88htxorR2vkAH6XVJB4Q&#10;gNXyXjGI+FjBtrcBev1RL14Hqxpx0yiVhNgT8kp5smVYzdV6jHCkpQxpS3q6wOZIno8eU1vtXTDO&#10;pYE86amNRti96/cz/Ib0J5ME5shbLZn4YASBnUO6DPY3jbG1FJQoieMQT6nBgDXqbzSRLmUiVpla&#10;d+BkrMxQI9gpGXWU+Sor0ojIfg/1mKAe3WLAkbSjWYV0TobzlwwVjMwOuvuMJsOB3D9F7DGgRYpq&#10;DUzGujHWvxRZ/Jgi9/pIekLfY45H6FYdgsZdk7+L0OLdyoodNi6uodRY/hfWAUe6pOHnhnmsivpk&#10;cGbeLmJZCRwK/lBYHQpmo68s9tmcEg8qHdGYGV5b3B8c/ChcAcqohQPtGNyaB8ejHFHHXn7svjPv&#10;hq4HnJc7O871s77vdQfQPapBwPFPDTisqrhfDuWktV+oyycAAAD//wMAUEsDBBQABgAIAAAAIQC/&#10;HXf03AAAAAgBAAAPAAAAZHJzL2Rvd25yZXYueG1sTI/NSsNAFIX3gu8wXMGdndi0GtJMighdKFJo&#10;La4nmdtMMHMnZiZt+vbernR5+A7np1hPrhMnHELrScHjLAGBVHvTUqPg8Ll5yECEqMnozhMquGCA&#10;dXl7U+jc+DPt8LSPjeAQCrlWYGPscylDbdHpMPM9ErOjH5yOLIdGmkGfOdx1cp4kT9LplrjB6h5f&#10;Ldbf+9Fxb/X18z7KPr1s5ofGJm/bj2i3St3fTS8rEBGn+GeG63yeDiVvqvxIJohOwSJ7XrJVQZqC&#10;YJ4lS9bVFSxAloX8f6D8BQAA//8DAFBLAQItABQABgAIAAAAIQC2gziS/gAAAOEBAAATAAAAAAAA&#10;AAAAAAAAAAAAAABbQ29udGVudF9UeXBlc10ueG1sUEsBAi0AFAAGAAgAAAAhADj9If/WAAAAlAEA&#10;AAsAAAAAAAAAAAAAAAAALwEAAF9yZWxzLy5yZWxzUEsBAi0AFAAGAAgAAAAhAMqhC2h9AgAAmAUA&#10;AA4AAAAAAAAAAAAAAAAALgIAAGRycy9lMm9Eb2MueG1sUEsBAi0AFAAGAAgAAAAhAL8dd/TcAAAA&#10;CAEAAA8AAAAAAAAAAAAAAAAA1wQAAGRycy9kb3ducmV2LnhtbFBLBQYAAAAABAAEAPMAAADgBQAA&#10;AAA=&#10;" adj="20069" fillcolor="white [3212]" strokecolor="#156863 [1605]" strokeweight="6pt">
                <v:textbox inset="1mm,1mm,1mm,1mm">
                  <w:txbxContent>
                    <w:p w14:paraId="56A844F2"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 xml:space="preserve">Establish Versioning Policies </w:t>
                      </w:r>
                    </w:p>
                  </w:txbxContent>
                </v:textbox>
              </v:shape>
            </w:pict>
          </mc:Fallback>
        </mc:AlternateContent>
      </w:r>
      <w:r>
        <w:rPr>
          <w:rFonts w:ascii="MetricHPE" w:eastAsia="Microsoft JhengHei" w:hAnsi="MetricHPE"/>
          <w:noProof/>
          <w:lang w:val="en-GB"/>
        </w:rPr>
        <mc:AlternateContent>
          <mc:Choice Requires="wps">
            <w:drawing>
              <wp:anchor distT="0" distB="0" distL="114300" distR="114300" simplePos="0" relativeHeight="251658336" behindDoc="0" locked="0" layoutInCell="1" allowOverlap="1" wp14:anchorId="062618F5" wp14:editId="161DDA03">
                <wp:simplePos x="0" y="0"/>
                <wp:positionH relativeFrom="column">
                  <wp:posOffset>1356456</wp:posOffset>
                </wp:positionH>
                <wp:positionV relativeFrom="paragraph">
                  <wp:posOffset>20976</wp:posOffset>
                </wp:positionV>
                <wp:extent cx="1870072" cy="286291"/>
                <wp:effectExtent l="38100" t="38100" r="60960" b="44450"/>
                <wp:wrapNone/>
                <wp:docPr id="1295107219" name="Arrow: Pentagon 694327000"/>
                <wp:cNvGraphicFramePr/>
                <a:graphic xmlns:a="http://schemas.openxmlformats.org/drawingml/2006/main">
                  <a:graphicData uri="http://schemas.microsoft.com/office/word/2010/wordprocessingShape">
                    <wps:wsp>
                      <wps:cNvSpPr/>
                      <wps:spPr bwMode="auto">
                        <a:xfrm>
                          <a:off x="0" y="0"/>
                          <a:ext cx="1870072" cy="286291"/>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1069DC2C"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 xml:space="preserve">     Selection of Tools  </w:t>
                            </w:r>
                          </w:p>
                        </w:txbxContent>
                      </wps:txbx>
                      <wps:bodyPr vert="horz" wrap="square" lIns="36000" tIns="36000" rIns="36000" bIns="36000" numCol="1" rtlCol="0" anchor="ctr" anchorCtr="1" compatLnSpc="1">
                        <a:prstTxWarp prst="textNoShape">
                          <a:avLst/>
                        </a:prstTxWarp>
                      </wps:bodyPr>
                    </wps:wsp>
                  </a:graphicData>
                </a:graphic>
              </wp:anchor>
            </w:drawing>
          </mc:Choice>
          <mc:Fallback>
            <w:pict>
              <v:shape w14:anchorId="062618F5" id="Arrow: Pentagon 694327000" o:spid="_x0000_s1191" type="#_x0000_t15" style="position:absolute;margin-left:106.8pt;margin-top:1.65pt;width:147.25pt;height:22.55pt;z-index:251658336;visibility:visible;mso-wrap-style:square;mso-wrap-distance-left:9pt;mso-wrap-distance-top:0;mso-wrap-distance-right:9pt;mso-wrap-distance-bottom:0;mso-position-horizontal:absolute;mso-position-horizontal-relative:text;mso-position-vertical:absolute;mso-position-vertical-relative:text;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JggIAAJgFAAAOAAAAZHJzL2Uyb0RvYy54bWysVMtu1DAU3SPxD5b3NJmgTkvUTBctRUil&#10;VEwRa4/tTCL8wr4zyfD1XDuPzlAWCJFF5Gvf1zk+11fXvVZkL31orano4iynRBpuRWu2Ff36dPfm&#10;kpIAzAimrJEVPchAr1evX111rpSFbawS0hNMYkLZuYo2AK7MssAbqVk4s04aPKyt1wzQ9NtMeNZh&#10;dq2yIs+XWWe9cN5yGQLu3g6HdJXy17Xk8LmugwSiKoq9Qfr79N/Ef7a6YuXWM9e0fGyD/UMXmrUG&#10;i86pbhkwsvPti1S65d4GW8MZtzqzdd1ymTAgmkX+G5p1w5xMWJCc4Gaawv9Lyx/2a/fokYbOhTLg&#10;kmy6T1bgVbEd2ISpr72O2LBb0ifqDjN1sgfCcXNxeZHnFwUlHM+Ky2XxbhG5zVg5RTsf4IO0msQF&#10;ArBaPioGER8r2f4+wOA/+cXtYFUr7lqlkhE1IW+UJ3uGt7nZThVOvJQhXUUvliiOlPnkMMnqOQXj&#10;XBookp/aaYQ9pD7P8Rvbn0MSmJNsjWTivREEDg7pMqhvGmtrKShREschrpLAgLXqbzyRLmUiVpmk&#10;O3Iy3cx4R3BQMvoo80XWpBXI/gBhbnVAMaBbjjiSdwyrkc45cDFwdMqsgonZ0fe5ozlwJPc08LTi&#10;gAEjUlVrYA7WrbH+T5XF97ny4I+kJ/QD5riEftMjaFRccR6hxb2NFQcULj5DSVj+J94DjnRFw48d&#10;83gr6qPBmXm7jNdK4Njwx8bm2DA7fWNRZwtKPKi0xGBmeGPx/eDgJ+MG0EYvHGjH4N6sHY92RB21&#10;/NR/Y96Nqgeclwc7zfUL3Q++I+gB1Wjg+CcBjk9VfF+O7eT1/KCufgEAAP//AwBQSwMEFAAGAAgA&#10;AAAhAI8Ze+vfAAAACAEAAA8AAABkcnMvZG93bnJldi54bWxMj0FLw0AUhO+C/2F5ghexmzRtCTEv&#10;RQoKPXhoDZ632ZdkNfs2ZLdt/PeuJz0OM8x8U25nO4gLTd44RkgXCQjixmnDHUL9/vKYg/BBsVaD&#10;Y0L4Jg/b6vamVIV2Vz7Q5Rg6EUvYFwqhD2EspPRNT1b5hRuJo9e6yaoQ5dRJPalrLLeDXCbJRlpl&#10;OC70aqRdT83X8WwRWs/mw77V9W5vD6+fetg/mHaNeH83Pz+BCDSHvzD84kd0qCLTyZ1ZezEgLNNs&#10;E6MIWQYi+uskT0GcEFb5CmRVyv8Hqh8AAAD//wMAUEsBAi0AFAAGAAgAAAAhALaDOJL+AAAA4QEA&#10;ABMAAAAAAAAAAAAAAAAAAAAAAFtDb250ZW50X1R5cGVzXS54bWxQSwECLQAUAAYACAAAACEAOP0h&#10;/9YAAACUAQAACwAAAAAAAAAAAAAAAAAvAQAAX3JlbHMvLnJlbHNQSwECLQAUAAYACAAAACEAfqGT&#10;yYICAACYBQAADgAAAAAAAAAAAAAAAAAuAgAAZHJzL2Uyb0RvYy54bWxQSwECLQAUAAYACAAAACEA&#10;jxl7698AAAAIAQAADwAAAAAAAAAAAAAAAADcBAAAZHJzL2Rvd25yZXYueG1sUEsFBgAAAAAEAAQA&#10;8wAAAOgFAAAAAA==&#10;" adj="19947" fillcolor="white [3212]" strokecolor="#156863 [1605]" strokeweight="6pt">
                <v:textbox inset="1mm,1mm,1mm,1mm">
                  <w:txbxContent>
                    <w:p w14:paraId="1069DC2C" w14:textId="77777777" w:rsidR="00BB2537" w:rsidRPr="00BB2537" w:rsidRDefault="00BB2537" w:rsidP="00BB2537">
                      <w:pPr>
                        <w:spacing w:line="216" w:lineRule="auto"/>
                        <w:jc w:val="center"/>
                        <w:textAlignment w:val="baseline"/>
                        <w:rPr>
                          <w:rFonts w:ascii="MetricHPE" w:hAnsi="MetricHPE"/>
                          <w:b/>
                          <w:color w:val="000000" w:themeColor="text1"/>
                          <w:kern w:val="24"/>
                          <w:sz w:val="18"/>
                          <w:szCs w:val="18"/>
                          <w:lang w:val="en-PH"/>
                        </w:rPr>
                      </w:pPr>
                      <w:r w:rsidRPr="00BB2537">
                        <w:rPr>
                          <w:rFonts w:ascii="MetricHPE" w:hAnsi="MetricHPE"/>
                          <w:b/>
                          <w:color w:val="000000" w:themeColor="text1"/>
                          <w:kern w:val="24"/>
                          <w:sz w:val="18"/>
                          <w:szCs w:val="18"/>
                          <w:lang w:val="en-PH"/>
                        </w:rPr>
                        <w:t xml:space="preserve">     Selection of Tools  </w:t>
                      </w:r>
                    </w:p>
                  </w:txbxContent>
                </v:textbox>
              </v:shape>
            </w:pict>
          </mc:Fallback>
        </mc:AlternateContent>
      </w:r>
    </w:p>
    <w:p w14:paraId="2E1030E4" w14:textId="78C96CED" w:rsidR="00BB2537" w:rsidRPr="00790A6A" w:rsidRDefault="00BB2537" w:rsidP="00187A6C">
      <w:pPr>
        <w:rPr>
          <w:rFonts w:ascii="MetricHPE" w:eastAsia="Microsoft JhengHei" w:hAnsi="MetricHPE"/>
          <w:lang w:val="en-GB"/>
        </w:rPr>
      </w:pPr>
    </w:p>
    <w:p w14:paraId="61BF6F66" w14:textId="7C5C88C5" w:rsidR="00BB2537" w:rsidRPr="00790A6A" w:rsidRDefault="00BA5D70" w:rsidP="00187A6C">
      <w:pPr>
        <w:rPr>
          <w:rFonts w:ascii="MetricHPE" w:eastAsia="Microsoft JhengHei" w:hAnsi="MetricHPE"/>
          <w:lang w:val="en-GB"/>
        </w:rPr>
      </w:pPr>
      <w:r w:rsidRPr="00790A6A">
        <w:rPr>
          <w:rFonts w:ascii="MetricHPE" w:eastAsia="Microsoft JhengHei" w:hAnsi="MetricHPE"/>
          <w:noProof/>
          <w:lang w:val="en-GB"/>
        </w:rPr>
        <mc:AlternateContent>
          <mc:Choice Requires="wps">
            <w:drawing>
              <wp:anchor distT="0" distB="0" distL="114300" distR="114300" simplePos="0" relativeHeight="251658363" behindDoc="0" locked="0" layoutInCell="1" allowOverlap="1" wp14:anchorId="3C7B2CF3" wp14:editId="52D40A7C">
                <wp:simplePos x="0" y="0"/>
                <wp:positionH relativeFrom="column">
                  <wp:posOffset>1524000</wp:posOffset>
                </wp:positionH>
                <wp:positionV relativeFrom="paragraph">
                  <wp:posOffset>166843</wp:posOffset>
                </wp:positionV>
                <wp:extent cx="1638935" cy="3105837"/>
                <wp:effectExtent l="12700" t="12700" r="24765" b="31115"/>
                <wp:wrapNone/>
                <wp:docPr id="2014364444"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935" cy="3105837"/>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6AC7F7C6" id="Text Placeholder 4" o:spid="_x0000_s1026" type="#_x0000_t202" style="position:absolute;margin-left:120pt;margin-top:13.15pt;width:129.05pt;height:244.55pt;z-index:2516583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Jz6AEAALsDAAAOAAAAZHJzL2Uyb0RvYy54bWysU9GO0zAQfEfiHyy/0yQtPXpR0xPcqQip&#10;HCcdfIDrOI2F4zVet0n/nrWTa0/whsiD49jr8czsZH03dIadlEcNtuLFLOdMWQm1toeK//i+fbfi&#10;DIOwtTBgVcXPCvnd5u2bde9KNYcWTK08IxCLZe8q3obgyixD2apO4AycsrTZgO9EoE9/yGovekLv&#10;TDbP85usB187D1Ih0urDuMk3Cb9plAzfmgZVYKbixC2k0adxH8dssxblwQvXajnREP/AohPa0qUX&#10;qAcRBDt6/RdUp6UHhCbMJHQZNI2WKmkgNUX+h5rnVjiVtJA56C424f+DlY+nZ/fkWRg+wUANTCLQ&#10;7UD+RPIm6x2WU030FEuk6ih0aHwX3ySB0UHy9nzxUw2ByYh2s1jdLpacSdpbFPlytfgQHc+ux53H&#10;8FlBx+Kk4p4aliiI0w7DWPpSEm+zsNXGpKYZy3pCXRV5PpIGo+u4G+tSftS98ewkqPNCSmXDPNWZ&#10;Y/cV6nF9mdMzMbocSfzwikZsjZ2sGNVHH/ZQn8k3dHKrifpOYHgSnrJTcNZTniqOv47CK87MF0sN&#10;i+FLk9vi/Zws8S+r+9erwsoWKJ6Bs3F6H1JYR+2++3gM0OhkzJXExI0SkqhPaY4RfP2dqq7/3OY3&#10;AAAA//8DAFBLAwQUAAYACAAAACEAacK0buIAAAAKAQAADwAAAGRycy9kb3ducmV2LnhtbEyPT0vD&#10;QBDF74LfYRnBi9hNalJizKaoIBRvrVLobZudJsHsbtg/Teyndzzp7Q3v8eb3qvWsB3ZG53trBKSL&#10;BBiaxqretAI+P97uC2A+SKPkYA0K+EYP6/r6qpKlspPZ4nkXWkYlxpdSQBfCWHLumw619As7oiHv&#10;ZJ2WgU7XcuXkROV64MskWXEte0MfOjnia4fN1y5qAS7fTEW421/ipX85FRsd39NDFOL2Zn5+AhZw&#10;Dn9h+MUndKiJ6WijUZ4NApZZQlsCidUDMApkj0UK7CggT/MMeF3x/xPqHwAAAP//AwBQSwECLQAU&#10;AAYACAAAACEAtoM4kv4AAADhAQAAEwAAAAAAAAAAAAAAAAAAAAAAW0NvbnRlbnRfVHlwZXNdLnht&#10;bFBLAQItABQABgAIAAAAIQA4/SH/1gAAAJQBAAALAAAAAAAAAAAAAAAAAC8BAABfcmVscy8ucmVs&#10;c1BLAQItABQABgAIAAAAIQB+lXJz6AEAALsDAAAOAAAAAAAAAAAAAAAAAC4CAABkcnMvZTJvRG9j&#10;LnhtbFBLAQItABQABgAIAAAAIQBpwrRu4gAAAAoBAAAPAAAAAAAAAAAAAAAAAEIEAABkcnMvZG93&#10;bnJldi54bWxQSwUGAAAAAAQABADzAAAAUQUAAAAA&#10;" filled="f" strokecolor="#156863 [1605]" strokeweight="3pt">
                <v:path arrowok="t"/>
                <v:textbox inset="0,2.53958mm,0,2.53958mm"/>
              </v:shape>
            </w:pict>
          </mc:Fallback>
        </mc:AlternateContent>
      </w:r>
      <w:r w:rsidR="00480515" w:rsidRPr="00790A6A">
        <w:rPr>
          <w:rFonts w:ascii="MetricHPE" w:eastAsia="Microsoft JhengHei" w:hAnsi="MetricHPE"/>
          <w:noProof/>
          <w:lang w:val="en-GB"/>
        </w:rPr>
        <mc:AlternateContent>
          <mc:Choice Requires="wps">
            <w:drawing>
              <wp:anchor distT="0" distB="0" distL="114300" distR="114300" simplePos="0" relativeHeight="251658362" behindDoc="0" locked="0" layoutInCell="1" allowOverlap="1" wp14:anchorId="1F3C8A62" wp14:editId="3315840B">
                <wp:simplePos x="0" y="0"/>
                <wp:positionH relativeFrom="column">
                  <wp:posOffset>3231116</wp:posOffset>
                </wp:positionH>
                <wp:positionV relativeFrom="paragraph">
                  <wp:posOffset>167167</wp:posOffset>
                </wp:positionV>
                <wp:extent cx="1638935" cy="3105837"/>
                <wp:effectExtent l="12700" t="12700" r="24765" b="31115"/>
                <wp:wrapNone/>
                <wp:docPr id="420534903"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935" cy="3105837"/>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3E09548E" id="Text Placeholder 4" o:spid="_x0000_s1026" type="#_x0000_t202" style="position:absolute;margin-left:254.4pt;margin-top:13.15pt;width:129.05pt;height:244.55pt;z-index:2516583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Jz6AEAALsDAAAOAAAAZHJzL2Uyb0RvYy54bWysU9GO0zAQfEfiHyy/0yQtPXpR0xPcqQip&#10;HCcdfIDrOI2F4zVet0n/nrWTa0/whsiD49jr8czsZH03dIadlEcNtuLFLOdMWQm1toeK//i+fbfi&#10;DIOwtTBgVcXPCvnd5u2bde9KNYcWTK08IxCLZe8q3obgyixD2apO4AycsrTZgO9EoE9/yGovekLv&#10;TDbP85usB187D1Ih0urDuMk3Cb9plAzfmgZVYKbixC2k0adxH8dssxblwQvXajnREP/AohPa0qUX&#10;qAcRBDt6/RdUp6UHhCbMJHQZNI2WKmkgNUX+h5rnVjiVtJA56C424f+DlY+nZ/fkWRg+wUANTCLQ&#10;7UD+RPIm6x2WU030FEuk6ih0aHwX3ySB0UHy9nzxUw2ByYh2s1jdLpacSdpbFPlytfgQHc+ux53H&#10;8FlBx+Kk4p4aliiI0w7DWPpSEm+zsNXGpKYZy3pCXRV5PpIGo+u4G+tSftS98ewkqPNCSmXDPNWZ&#10;Y/cV6nF9mdMzMbocSfzwikZsjZ2sGNVHH/ZQn8k3dHKrifpOYHgSnrJTcNZTniqOv47CK87MF0sN&#10;i+FLk9vi/Zws8S+r+9erwsoWKJ6Bs3F6H1JYR+2++3gM0OhkzJXExI0SkqhPaY4RfP2dqq7/3OY3&#10;AAAA//8DAFBLAwQUAAYACAAAACEAjJ0SWOEAAAAKAQAADwAAAGRycy9kb3ducmV2LnhtbEyPT0vD&#10;QBTE74LfYXmCF7GbVBNjzKaoIJTerKXgbZt9TYLZt2H/NLGf3vWkx2GGmd9Uq1kP7ITW9YYEpIsE&#10;GFJjVE+tgN3H220BzHlJSg6GUMA3OljVlxeVLJWZ6B1PW9+yWEKulAI678eSc9d0qKVbmBEpekdj&#10;tfRR2pYrK6dYrge+TJKca9lTXOjkiK8dNl/boAXYbD0V/mZ/Duf+5Visddikn0GI66v5+QmYx9n/&#10;heEXP6JDHZkOJpBybBCQJUVE9wKW+R2wGHjI80dgh+ik2T3wuuL/L9Q/AAAA//8DAFBLAQItABQA&#10;BgAIAAAAIQC2gziS/gAAAOEBAAATAAAAAAAAAAAAAAAAAAAAAABbQ29udGVudF9UeXBlc10ueG1s&#10;UEsBAi0AFAAGAAgAAAAhADj9If/WAAAAlAEAAAsAAAAAAAAAAAAAAAAALwEAAF9yZWxzLy5yZWxz&#10;UEsBAi0AFAAGAAgAAAAhAH6VcnPoAQAAuwMAAA4AAAAAAAAAAAAAAAAALgIAAGRycy9lMm9Eb2Mu&#10;eG1sUEsBAi0AFAAGAAgAAAAhAIydEljhAAAACgEAAA8AAAAAAAAAAAAAAAAAQgQAAGRycy9kb3du&#10;cmV2LnhtbFBLBQYAAAAABAAEAPMAAABQBQAAAAA=&#10;" filled="f" strokecolor="#156863 [1605]" strokeweight="3pt">
                <v:path arrowok="t"/>
                <v:textbox inset="0,2.53958mm,0,2.53958mm"/>
              </v:shape>
            </w:pict>
          </mc:Fallback>
        </mc:AlternateContent>
      </w:r>
      <w:r w:rsidR="004D5B8E" w:rsidRPr="00790A6A">
        <w:rPr>
          <w:rFonts w:ascii="MetricHPE" w:eastAsia="Microsoft JhengHei" w:hAnsi="MetricHPE"/>
          <w:noProof/>
          <w:lang w:val="en-GB"/>
        </w:rPr>
        <mc:AlternateContent>
          <mc:Choice Requires="wps">
            <w:drawing>
              <wp:anchor distT="0" distB="0" distL="114300" distR="114300" simplePos="0" relativeHeight="251658317" behindDoc="0" locked="0" layoutInCell="1" allowOverlap="1" wp14:anchorId="62B7CC10" wp14:editId="0139DCF5">
                <wp:simplePos x="0" y="0"/>
                <wp:positionH relativeFrom="column">
                  <wp:posOffset>5052869</wp:posOffset>
                </wp:positionH>
                <wp:positionV relativeFrom="paragraph">
                  <wp:posOffset>177800</wp:posOffset>
                </wp:positionV>
                <wp:extent cx="1638935" cy="3105837"/>
                <wp:effectExtent l="12700" t="12700" r="24765" b="31115"/>
                <wp:wrapNone/>
                <wp:docPr id="1376291591"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935" cy="3105837"/>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3C8BFFCA" id="Text Placeholder 4" o:spid="_x0000_s1026" type="#_x0000_t202" style="position:absolute;margin-left:397.85pt;margin-top:14pt;width:129.05pt;height:244.55pt;z-index:251658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Jz6AEAALsDAAAOAAAAZHJzL2Uyb0RvYy54bWysU9GO0zAQfEfiHyy/0yQtPXpR0xPcqQip&#10;HCcdfIDrOI2F4zVet0n/nrWTa0/whsiD49jr8czsZH03dIadlEcNtuLFLOdMWQm1toeK//i+fbfi&#10;DIOwtTBgVcXPCvnd5u2bde9KNYcWTK08IxCLZe8q3obgyixD2apO4AycsrTZgO9EoE9/yGovekLv&#10;TDbP85usB187D1Ih0urDuMk3Cb9plAzfmgZVYKbixC2k0adxH8dssxblwQvXajnREP/AohPa0qUX&#10;qAcRBDt6/RdUp6UHhCbMJHQZNI2WKmkgNUX+h5rnVjiVtJA56C424f+DlY+nZ/fkWRg+wUANTCLQ&#10;7UD+RPIm6x2WU030FEuk6ih0aHwX3ySB0UHy9nzxUw2ByYh2s1jdLpacSdpbFPlytfgQHc+ux53H&#10;8FlBx+Kk4p4aliiI0w7DWPpSEm+zsNXGpKYZy3pCXRV5PpIGo+u4G+tSftS98ewkqPNCSmXDPNWZ&#10;Y/cV6nF9mdMzMbocSfzwikZsjZ2sGNVHH/ZQn8k3dHKrifpOYHgSnrJTcNZTniqOv47CK87MF0sN&#10;i+FLk9vi/Zws8S+r+9erwsoWKJ6Bs3F6H1JYR+2++3gM0OhkzJXExI0SkqhPaY4RfP2dqq7/3OY3&#10;AAAA//8DAFBLAwQUAAYACAAAACEAvf0vmuEAAAALAQAADwAAAGRycy9kb3ducmV2LnhtbEyPTUvD&#10;QBRF94L/YXiCG2knqcTEmElRQSjuWqXgbpp5TYKZmTAfTeyv93Wly8e73HtOtZ71wE7ofG+NgHSZ&#10;AEPTWNWbVsDnx9uiAOaDNEoO1qCAH/Swrq+vKlkqO5ktnnahZVRifCkFdCGMJee+6VBLv7QjGvod&#10;rdMy0OlarpycqFwPfJUkD1zL3tBCJ0d87bD53kUtwGWbqQh3+3M89y/HYqPje/oVhbi9mZ+fgAWc&#10;w18YLviEDjUxHWw0yrNBQP6Y5RQVsCrI6RJIsnuSOQjI0jwFXlf8v0P9CwAA//8DAFBLAQItABQA&#10;BgAIAAAAIQC2gziS/gAAAOEBAAATAAAAAAAAAAAAAAAAAAAAAABbQ29udGVudF9UeXBlc10ueG1s&#10;UEsBAi0AFAAGAAgAAAAhADj9If/WAAAAlAEAAAsAAAAAAAAAAAAAAAAALwEAAF9yZWxzLy5yZWxz&#10;UEsBAi0AFAAGAAgAAAAhAH6VcnPoAQAAuwMAAA4AAAAAAAAAAAAAAAAALgIAAGRycy9lMm9Eb2Mu&#10;eG1sUEsBAi0AFAAGAAgAAAAhAL39L5rhAAAACwEAAA8AAAAAAAAAAAAAAAAAQgQAAGRycy9kb3du&#10;cmV2LnhtbFBLBQYAAAAABAAEAPMAAABQBQAAAAA=&#10;" filled="f" strokecolor="#156863 [1605]" strokeweight="3pt">
                <v:path arrowok="t"/>
                <v:textbox inset="0,2.53958mm,0,2.53958mm"/>
              </v:shape>
            </w:pict>
          </mc:Fallback>
        </mc:AlternateContent>
      </w:r>
      <w:r w:rsidR="004D5B8E" w:rsidRPr="00790A6A">
        <w:rPr>
          <w:rFonts w:ascii="MetricHPE" w:eastAsia="Microsoft JhengHei" w:hAnsi="MetricHPE"/>
          <w:noProof/>
          <w:lang w:val="en-GB"/>
        </w:rPr>
        <mc:AlternateContent>
          <mc:Choice Requires="wps">
            <w:drawing>
              <wp:anchor distT="0" distB="0" distL="114300" distR="114300" simplePos="0" relativeHeight="251658361" behindDoc="0" locked="0" layoutInCell="1" allowOverlap="1" wp14:anchorId="71DC92C9" wp14:editId="3648F374">
                <wp:simplePos x="0" y="0"/>
                <wp:positionH relativeFrom="column">
                  <wp:posOffset>-269136</wp:posOffset>
                </wp:positionH>
                <wp:positionV relativeFrom="paragraph">
                  <wp:posOffset>178173</wp:posOffset>
                </wp:positionV>
                <wp:extent cx="1719580" cy="3105785"/>
                <wp:effectExtent l="12700" t="12700" r="20320" b="31115"/>
                <wp:wrapNone/>
                <wp:docPr id="1079608079"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9580" cy="3105785"/>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404202BB" id="Text Placeholder 4" o:spid="_x0000_s1026" type="#_x0000_t202" style="position:absolute;margin-left:-21.2pt;margin-top:14.05pt;width:135.4pt;height:244.55pt;z-index:25165836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k/5gEAALsDAAAOAAAAZHJzL2Uyb0RvYy54bWysU9GO0zAQfEfiHyy/0ySFcr2o6QnuVIRU&#10;4KSDD3Adp7GwvcbrNu3fs3Zy7QneEH1wHe96MjM7Wd2drGFHFVCDa3g1KzlTTkKr3b7hP75v3iw5&#10;wyhcKww41fCzQn63fv1qNfhazaEH06rACMRhPfiG9zH6uihQ9soKnIFXjoodBCsiPYZ90QYxELo1&#10;xbws3xcDhNYHkAqRTh/GIl9n/K5TMn7rOlSRmYYTt5jXkNddWov1StT7IHyv5URD/AMLK7Sjl16g&#10;HkQU7BD0X1BWywAIXZxJsAV0nZYqayA1VfmHmqdeeJW1kDnoLzbh/4OVX49P/jGwePoIJxpgFoF+&#10;C/InkjfF4LGeepKnWCN1J6GnLtj0TxIYXSRvzxc/1SkymdBuqtvFkkqSam+rcnGzXCTHi+t1HzB+&#10;UmBZ2jQ80MAyBXHcYhxbn1vS2xxstDF5aMaxgVCXVVmOpMHoNlVTX86PujeBHQVNXkipXJznPnOw&#10;X6Adzxcl/SZGlyuZH17RiK1xkxWj+uTDDtoz+YZebjRR3wqMjyJQdirOBspTw/HXQQTFmfnsaGAp&#10;fHlzW72bLzgLz6e7l6fCyR4onpGzcXsfc1hH7cF+OETodDbmSmLiRgnJ1Kc0pwi+fM5d129u/RsA&#10;AP//AwBQSwMEFAAGAAgAAAAhAGWWLGXhAAAACgEAAA8AAABkcnMvZG93bnJldi54bWxMj1FLwzAQ&#10;x98Fv0M4wRfZ0oZNQ9d0qCAM35wi7C1rbm2xSUqTrHWf3vNJH+/ux/9+/3I7256dcQyddwryZQYM&#10;Xe1N5xoFH+8vCwksRO2M7r1DBd8YYFtdX5W6MH5yb3jex4ZRiAuFVtDGOBSch7pFq8PSD+jodvKj&#10;1ZHGseFm1BOF256LLLvnVneOPrR6wOcW6699sgrG9W6S8e7zki7d00nubHrND0mp25v5cQMs4hz/&#10;YPjVJ3WoyOnokzOB9QoWK7EiVIGQOTAChJC0OCpY5w8CeFXy/xWqHwAAAP//AwBQSwECLQAUAAYA&#10;CAAAACEAtoM4kv4AAADhAQAAEwAAAAAAAAAAAAAAAAAAAAAAW0NvbnRlbnRfVHlwZXNdLnhtbFBL&#10;AQItABQABgAIAAAAIQA4/SH/1gAAAJQBAAALAAAAAAAAAAAAAAAAAC8BAABfcmVscy8ucmVsc1BL&#10;AQItABQABgAIAAAAIQAcdek/5gEAALsDAAAOAAAAAAAAAAAAAAAAAC4CAABkcnMvZTJvRG9jLnht&#10;bFBLAQItABQABgAIAAAAIQBllixl4QAAAAoBAAAPAAAAAAAAAAAAAAAAAEAEAABkcnMvZG93bnJl&#10;di54bWxQSwUGAAAAAAQABADzAAAATgUAAAAA&#10;" filled="f" strokecolor="#156863 [1605]" strokeweight="3pt">
                <v:path arrowok="t"/>
                <v:textbox inset="0,2.53958mm,0,2.53958mm"/>
              </v:shape>
            </w:pict>
          </mc:Fallback>
        </mc:AlternateContent>
      </w:r>
      <w:r w:rsidR="004649F3" w:rsidRPr="00790A6A">
        <w:rPr>
          <w:rFonts w:ascii="MetricHPE" w:eastAsia="Microsoft JhengHei" w:hAnsi="MetricHPE"/>
          <w:noProof/>
          <w:lang w:val="en-GB"/>
        </w:rPr>
        <mc:AlternateContent>
          <mc:Choice Requires="wps">
            <w:drawing>
              <wp:anchor distT="0" distB="0" distL="114300" distR="114300" simplePos="0" relativeHeight="251658315" behindDoc="0" locked="0" layoutInCell="1" allowOverlap="1" wp14:anchorId="75C34DD0" wp14:editId="50B473F0">
                <wp:simplePos x="0" y="0"/>
                <wp:positionH relativeFrom="column">
                  <wp:posOffset>-165100</wp:posOffset>
                </wp:positionH>
                <wp:positionV relativeFrom="paragraph">
                  <wp:posOffset>340360</wp:posOffset>
                </wp:positionV>
                <wp:extent cx="1499235" cy="812800"/>
                <wp:effectExtent l="0" t="0" r="0" b="0"/>
                <wp:wrapNone/>
                <wp:docPr id="153611875" name="TextBox 18"/>
                <wp:cNvGraphicFramePr/>
                <a:graphic xmlns:a="http://schemas.openxmlformats.org/drawingml/2006/main">
                  <a:graphicData uri="http://schemas.microsoft.com/office/word/2010/wordprocessingShape">
                    <wps:wsp>
                      <wps:cNvSpPr txBox="1"/>
                      <wps:spPr>
                        <a:xfrm>
                          <a:off x="0" y="0"/>
                          <a:ext cx="1499235" cy="812800"/>
                        </a:xfrm>
                        <a:prstGeom prst="rect">
                          <a:avLst/>
                        </a:prstGeom>
                        <a:noFill/>
                      </wps:spPr>
                      <wps:txbx>
                        <w:txbxContent>
                          <w:p w14:paraId="7D003935" w14:textId="14B0D892" w:rsidR="00BB2537" w:rsidRPr="00BB2537" w:rsidRDefault="00BB2537" w:rsidP="00BB2537">
                            <w:p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Determine which </w:t>
                            </w:r>
                            <w:r w:rsidR="00655059" w:rsidRPr="00BB2537">
                              <w:rPr>
                                <w:rFonts w:ascii="MetricHPE" w:hAnsi="MetricHPE" w:cs="Arial"/>
                                <w:color w:val="000000" w:themeColor="text1"/>
                                <w:kern w:val="24"/>
                                <w:sz w:val="18"/>
                                <w:szCs w:val="18"/>
                              </w:rPr>
                              <w:t>datasets,</w:t>
                            </w:r>
                            <w:r w:rsidRPr="00BB2537">
                              <w:rPr>
                                <w:rFonts w:ascii="MetricHPE" w:hAnsi="MetricHPE" w:cs="Arial"/>
                                <w:color w:val="000000" w:themeColor="text1"/>
                                <w:kern w:val="24"/>
                                <w:sz w:val="18"/>
                                <w:szCs w:val="18"/>
                              </w:rPr>
                              <w:t xml:space="preserve"> </w:t>
                            </w:r>
                            <w:r w:rsidR="00AA6156" w:rsidRPr="00BB2537">
                              <w:rPr>
                                <w:rFonts w:ascii="MetricHPE" w:hAnsi="MetricHPE" w:cs="Arial"/>
                                <w:color w:val="000000" w:themeColor="text1"/>
                                <w:kern w:val="24"/>
                                <w:sz w:val="18"/>
                                <w:szCs w:val="18"/>
                              </w:rPr>
                              <w:t>schema,</w:t>
                            </w:r>
                            <w:r w:rsidRPr="00BB2537">
                              <w:rPr>
                                <w:rFonts w:ascii="MetricHPE" w:hAnsi="MetricHPE" w:cs="Arial"/>
                                <w:color w:val="000000" w:themeColor="text1"/>
                                <w:kern w:val="24"/>
                                <w:sz w:val="18"/>
                                <w:szCs w:val="18"/>
                              </w:rPr>
                              <w:t xml:space="preserve"> transformation and </w:t>
                            </w:r>
                            <w:r w:rsidR="00AA6156" w:rsidRPr="00BB2537">
                              <w:rPr>
                                <w:rFonts w:ascii="MetricHPE" w:hAnsi="MetricHPE" w:cs="Arial"/>
                                <w:color w:val="000000" w:themeColor="text1"/>
                                <w:kern w:val="24"/>
                                <w:sz w:val="18"/>
                                <w:szCs w:val="18"/>
                              </w:rPr>
                              <w:t>models require versioning</w:t>
                            </w:r>
                            <w:r w:rsidRPr="00BB2537">
                              <w:rPr>
                                <w:rFonts w:ascii="MetricHPE" w:hAnsi="MetricHPE" w:cs="Arial"/>
                                <w:color w:val="000000" w:themeColor="text1"/>
                                <w:kern w:val="24"/>
                                <w:sz w:val="18"/>
                                <w:szCs w:val="18"/>
                              </w:rPr>
                              <w:t xml:space="preserve"> </w:t>
                            </w:r>
                          </w:p>
                        </w:txbxContent>
                      </wps:txbx>
                      <wps:bodyPr wrap="square" rtlCol="0">
                        <a:noAutofit/>
                      </wps:bodyPr>
                    </wps:wsp>
                  </a:graphicData>
                </a:graphic>
                <wp14:sizeRelV relativeFrom="margin">
                  <wp14:pctHeight>0</wp14:pctHeight>
                </wp14:sizeRelV>
              </wp:anchor>
            </w:drawing>
          </mc:Choice>
          <mc:Fallback>
            <w:pict>
              <v:shape w14:anchorId="75C34DD0" id="_x0000_s1192" type="#_x0000_t202" style="position:absolute;margin-left:-13pt;margin-top:26.8pt;width:118.05pt;height:64pt;z-index:251658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no2hQEAAPICAAAOAAAAZHJzL2Uyb0RvYy54bWysUk2P0zAQvSPxHyzfadIAq27UdLWwWi4I&#10;kBZ+gOvYjaXYY2bcJv33jN1uu4Ib2svYno83b954fTf7URwMkoPQyeWilsIEDb0Lu07++vn4biUF&#10;JRV6NUIwnTwaknebt2/WU2xNAwOMvUHBIIHaKXZySCm2VUV6MF7RAqIJHLSAXiV+4q7qUU2M7seq&#10;qeubagLsI4I2ROx9OAXlpuBba3T6bi2ZJMZOMrdULBa7zbbarFW7QxUHp8801H+w8MoFbnqBelBJ&#10;iT26f6C80wgENi00+AqsddqUGXiaZf3XNE+DiqbMwuJQvMhErwervx2e4g8Uaf4EMy8wCzJFaomd&#10;eZ7Zos8nMxUcZwmPF9nMnITORR9ub5v3H6XQHFstm1VddK2u1REpfTHgRb50EnktRS11+EqJO3Lq&#10;c0puFuDRjWP2X6nkW5q3s3A9d2xunoluoT8y/4lX2En6vVdopMA0foay8RPc/T6BdaVTxjnVnOFZ&#10;2ELg/Any5l6+S9b1q27+AAAA//8DAFBLAwQUAAYACAAAACEA8dLvL94AAAAKAQAADwAAAGRycy9k&#10;b3ducmV2LnhtbEyPwU7DMBBE70j9B2uRuLV2Ao1KiFNVIK4gSlupNzfeJhHxOordJvw9ywmOq32a&#10;eVOsJ9eJKw6h9aQhWSgQSJW3LdUadp+v8xWIEA1Z03lCDd8YYF3ObgqTWz/SB163sRYcQiE3GpoY&#10;+1zKUDXoTFj4Hol/Zz84E/kcamkHM3K462SqVCadaYkbGtPjc4PV1/biNOzfzsfDg3qvX9yyH/2k&#10;JLlHqfXd7bR5AhFxin8w/OqzOpTsdPIXskF0GuZpxluihuV9BoKBNFEJiBOTqyQDWRby/4TyBwAA&#10;//8DAFBLAQItABQABgAIAAAAIQC2gziS/gAAAOEBAAATAAAAAAAAAAAAAAAAAAAAAABbQ29udGVu&#10;dF9UeXBlc10ueG1sUEsBAi0AFAAGAAgAAAAhADj9If/WAAAAlAEAAAsAAAAAAAAAAAAAAAAALwEA&#10;AF9yZWxzLy5yZWxzUEsBAi0AFAAGAAgAAAAhAApKejaFAQAA8gIAAA4AAAAAAAAAAAAAAAAALgIA&#10;AGRycy9lMm9Eb2MueG1sUEsBAi0AFAAGAAgAAAAhAPHS7y/eAAAACgEAAA8AAAAAAAAAAAAAAAAA&#10;3wMAAGRycy9kb3ducmV2LnhtbFBLBQYAAAAABAAEAPMAAADqBAAAAAA=&#10;" filled="f" stroked="f">
                <v:textbox>
                  <w:txbxContent>
                    <w:p w14:paraId="7D003935" w14:textId="14B0D892" w:rsidR="00BB2537" w:rsidRPr="00BB2537" w:rsidRDefault="00BB2537" w:rsidP="00BB2537">
                      <w:p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Determine which </w:t>
                      </w:r>
                      <w:r w:rsidR="00655059" w:rsidRPr="00BB2537">
                        <w:rPr>
                          <w:rFonts w:ascii="MetricHPE" w:hAnsi="MetricHPE" w:cs="Arial"/>
                          <w:color w:val="000000" w:themeColor="text1"/>
                          <w:kern w:val="24"/>
                          <w:sz w:val="18"/>
                          <w:szCs w:val="18"/>
                        </w:rPr>
                        <w:t>datasets,</w:t>
                      </w:r>
                      <w:r w:rsidRPr="00BB2537">
                        <w:rPr>
                          <w:rFonts w:ascii="MetricHPE" w:hAnsi="MetricHPE" w:cs="Arial"/>
                          <w:color w:val="000000" w:themeColor="text1"/>
                          <w:kern w:val="24"/>
                          <w:sz w:val="18"/>
                          <w:szCs w:val="18"/>
                        </w:rPr>
                        <w:t xml:space="preserve"> </w:t>
                      </w:r>
                      <w:r w:rsidR="00AA6156" w:rsidRPr="00BB2537">
                        <w:rPr>
                          <w:rFonts w:ascii="MetricHPE" w:hAnsi="MetricHPE" w:cs="Arial"/>
                          <w:color w:val="000000" w:themeColor="text1"/>
                          <w:kern w:val="24"/>
                          <w:sz w:val="18"/>
                          <w:szCs w:val="18"/>
                        </w:rPr>
                        <w:t>schema,</w:t>
                      </w:r>
                      <w:r w:rsidRPr="00BB2537">
                        <w:rPr>
                          <w:rFonts w:ascii="MetricHPE" w:hAnsi="MetricHPE" w:cs="Arial"/>
                          <w:color w:val="000000" w:themeColor="text1"/>
                          <w:kern w:val="24"/>
                          <w:sz w:val="18"/>
                          <w:szCs w:val="18"/>
                        </w:rPr>
                        <w:t xml:space="preserve"> transformation and </w:t>
                      </w:r>
                      <w:r w:rsidR="00AA6156" w:rsidRPr="00BB2537">
                        <w:rPr>
                          <w:rFonts w:ascii="MetricHPE" w:hAnsi="MetricHPE" w:cs="Arial"/>
                          <w:color w:val="000000" w:themeColor="text1"/>
                          <w:kern w:val="24"/>
                          <w:sz w:val="18"/>
                          <w:szCs w:val="18"/>
                        </w:rPr>
                        <w:t>models require versioning</w:t>
                      </w:r>
                      <w:r w:rsidRPr="00BB2537">
                        <w:rPr>
                          <w:rFonts w:ascii="MetricHPE" w:hAnsi="MetricHPE" w:cs="Arial"/>
                          <w:color w:val="000000" w:themeColor="text1"/>
                          <w:kern w:val="24"/>
                          <w:sz w:val="18"/>
                          <w:szCs w:val="18"/>
                        </w:rPr>
                        <w:t xml:space="preserve"> </w:t>
                      </w:r>
                    </w:p>
                  </w:txbxContent>
                </v:textbox>
              </v:shape>
            </w:pict>
          </mc:Fallback>
        </mc:AlternateContent>
      </w:r>
      <w:r w:rsidR="004649F3" w:rsidRPr="00790A6A">
        <w:rPr>
          <w:rFonts w:ascii="MetricHPE" w:eastAsia="Microsoft JhengHei" w:hAnsi="MetricHPE"/>
          <w:noProof/>
          <w:lang w:val="en-GB"/>
        </w:rPr>
        <mc:AlternateContent>
          <mc:Choice Requires="wps">
            <w:drawing>
              <wp:anchor distT="0" distB="0" distL="114300" distR="114300" simplePos="0" relativeHeight="251658316" behindDoc="0" locked="0" layoutInCell="1" allowOverlap="1" wp14:anchorId="1DD902AF" wp14:editId="492E502A">
                <wp:simplePos x="0" y="0"/>
                <wp:positionH relativeFrom="column">
                  <wp:posOffset>1597025</wp:posOffset>
                </wp:positionH>
                <wp:positionV relativeFrom="paragraph">
                  <wp:posOffset>254635</wp:posOffset>
                </wp:positionV>
                <wp:extent cx="1498600" cy="3812540"/>
                <wp:effectExtent l="0" t="0" r="0" b="0"/>
                <wp:wrapNone/>
                <wp:docPr id="1142114139" name="TextBox 20"/>
                <wp:cNvGraphicFramePr/>
                <a:graphic xmlns:a="http://schemas.openxmlformats.org/drawingml/2006/main">
                  <a:graphicData uri="http://schemas.microsoft.com/office/word/2010/wordprocessingShape">
                    <wps:wsp>
                      <wps:cNvSpPr txBox="1"/>
                      <wps:spPr>
                        <a:xfrm>
                          <a:off x="0" y="0"/>
                          <a:ext cx="1498600" cy="3812540"/>
                        </a:xfrm>
                        <a:prstGeom prst="rect">
                          <a:avLst/>
                        </a:prstGeom>
                        <a:noFill/>
                      </wps:spPr>
                      <wps:txbx>
                        <w:txbxContent>
                          <w:p w14:paraId="0C9FA88F" w14:textId="3151E3C5" w:rsidR="00BB2537" w:rsidRPr="00BB2537" w:rsidRDefault="00BB2537" w:rsidP="00BB2537">
                            <w:p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Depending upon the artifacts select the appropriate </w:t>
                            </w:r>
                            <w:r w:rsidR="00670387" w:rsidRPr="00BB2537">
                              <w:rPr>
                                <w:rFonts w:ascii="MetricHPE" w:hAnsi="MetricHPE" w:cs="Arial"/>
                                <w:color w:val="000000" w:themeColor="text1"/>
                                <w:kern w:val="24"/>
                                <w:sz w:val="18"/>
                                <w:szCs w:val="18"/>
                              </w:rPr>
                              <w:t xml:space="preserve">tools </w:t>
                            </w:r>
                            <w:r w:rsidR="00655059" w:rsidRPr="00BB2537">
                              <w:rPr>
                                <w:rFonts w:ascii="MetricHPE" w:hAnsi="MetricHPE" w:cs="Arial"/>
                                <w:color w:val="000000" w:themeColor="text1"/>
                                <w:kern w:val="24"/>
                                <w:sz w:val="18"/>
                                <w:szCs w:val="18"/>
                              </w:rPr>
                              <w:t>and technologies</w:t>
                            </w:r>
                            <w:r w:rsidRPr="00BB2537">
                              <w:rPr>
                                <w:rFonts w:ascii="MetricHPE" w:hAnsi="MetricHPE" w:cs="Arial"/>
                                <w:color w:val="000000" w:themeColor="text1"/>
                                <w:kern w:val="24"/>
                                <w:sz w:val="18"/>
                                <w:szCs w:val="18"/>
                              </w:rPr>
                              <w:t xml:space="preserve"> for data versioning </w:t>
                            </w:r>
                          </w:p>
                          <w:p w14:paraId="641224A1" w14:textId="58C6524A" w:rsidR="00BB2537" w:rsidRPr="00A360F5" w:rsidRDefault="00BB2537" w:rsidP="00BB2537">
                            <w:pPr>
                              <w:rPr>
                                <w:rFonts w:ascii="MetricHPE" w:hAnsi="MetricHPE" w:cs="Arial"/>
                                <w:color w:val="000000" w:themeColor="text1"/>
                                <w:kern w:val="24"/>
                                <w:sz w:val="18"/>
                                <w:szCs w:val="18"/>
                              </w:rPr>
                            </w:pPr>
                            <w:r w:rsidRPr="00BB2537">
                              <w:rPr>
                                <w:rFonts w:ascii="MetricHPE" w:hAnsi="MetricHPE" w:cs="Arial"/>
                                <w:b/>
                                <w:color w:val="000000" w:themeColor="text1"/>
                                <w:kern w:val="24"/>
                                <w:sz w:val="18"/>
                                <w:szCs w:val="18"/>
                              </w:rPr>
                              <w:t xml:space="preserve">Hadoop </w:t>
                            </w:r>
                            <w:r w:rsidR="00670387" w:rsidRPr="00BB2537">
                              <w:rPr>
                                <w:rFonts w:ascii="MetricHPE" w:hAnsi="MetricHPE" w:cs="Arial"/>
                                <w:b/>
                                <w:color w:val="000000" w:themeColor="text1"/>
                                <w:kern w:val="24"/>
                                <w:sz w:val="18"/>
                                <w:szCs w:val="18"/>
                              </w:rPr>
                              <w:t>HDFS:</w:t>
                            </w:r>
                            <w:r w:rsidRPr="00BB2537">
                              <w:rPr>
                                <w:rFonts w:ascii="MetricHPE" w:hAnsi="MetricHPE" w:cs="Arial"/>
                                <w:b/>
                                <w:color w:val="000000" w:themeColor="text1"/>
                                <w:kern w:val="24"/>
                                <w:sz w:val="18"/>
                                <w:szCs w:val="18"/>
                              </w:rPr>
                              <w:t xml:space="preserve"> </w:t>
                            </w:r>
                            <w:r w:rsidRPr="00A360F5">
                              <w:rPr>
                                <w:rFonts w:ascii="MetricHPE" w:hAnsi="MetricHPE" w:cs="Arial"/>
                                <w:color w:val="000000" w:themeColor="text1"/>
                                <w:kern w:val="24"/>
                                <w:sz w:val="18"/>
                                <w:szCs w:val="18"/>
                              </w:rPr>
                              <w:t xml:space="preserve">Use HDFS snapshots for entire directories or specific data sets </w:t>
                            </w:r>
                          </w:p>
                          <w:p w14:paraId="2714148C" w14:textId="4CE92646" w:rsidR="00BB2537" w:rsidRPr="00BB2537" w:rsidRDefault="00670387" w:rsidP="00BB2537">
                            <w:pPr>
                              <w:rPr>
                                <w:rFonts w:ascii="MetricHPE" w:hAnsi="MetricHPE" w:cs="Arial"/>
                                <w:b/>
                                <w:color w:val="000000" w:themeColor="text1"/>
                                <w:kern w:val="24"/>
                                <w:sz w:val="18"/>
                                <w:szCs w:val="18"/>
                              </w:rPr>
                            </w:pPr>
                            <w:r w:rsidRPr="00BB2537">
                              <w:rPr>
                                <w:rFonts w:ascii="MetricHPE" w:hAnsi="MetricHPE" w:cs="Arial"/>
                                <w:b/>
                                <w:color w:val="000000" w:themeColor="text1"/>
                                <w:kern w:val="24"/>
                                <w:sz w:val="18"/>
                                <w:szCs w:val="18"/>
                              </w:rPr>
                              <w:t>Hive:</w:t>
                            </w:r>
                            <w:r w:rsidR="00BB2537" w:rsidRPr="00BB2537">
                              <w:rPr>
                                <w:rFonts w:ascii="MetricHPE" w:hAnsi="MetricHPE" w:cs="Arial"/>
                                <w:b/>
                                <w:color w:val="000000" w:themeColor="text1"/>
                                <w:kern w:val="24"/>
                                <w:sz w:val="18"/>
                                <w:szCs w:val="18"/>
                              </w:rPr>
                              <w:t xml:space="preserve"> </w:t>
                            </w:r>
                            <w:r w:rsidR="00BB2537" w:rsidRPr="00A360F5">
                              <w:rPr>
                                <w:rFonts w:ascii="MetricHPE" w:hAnsi="MetricHPE" w:cs="Arial"/>
                                <w:color w:val="000000" w:themeColor="text1"/>
                                <w:kern w:val="24"/>
                                <w:sz w:val="18"/>
                                <w:szCs w:val="18"/>
                              </w:rPr>
                              <w:t>Implement partitioning in Hive to manage data versions by creating new partitions for each version</w:t>
                            </w:r>
                            <w:r w:rsidR="00BB2537" w:rsidRPr="00BB2537">
                              <w:rPr>
                                <w:rFonts w:ascii="MetricHPE" w:hAnsi="MetricHPE" w:cs="Arial"/>
                                <w:b/>
                                <w:color w:val="000000" w:themeColor="text1"/>
                                <w:kern w:val="24"/>
                                <w:sz w:val="18"/>
                                <w:szCs w:val="18"/>
                              </w:rPr>
                              <w:t xml:space="preserve"> </w:t>
                            </w:r>
                          </w:p>
                          <w:p w14:paraId="48651374" w14:textId="47F1B5BB" w:rsidR="00BB2537" w:rsidRPr="00A360F5" w:rsidRDefault="00BB2537" w:rsidP="00BB2537">
                            <w:pPr>
                              <w:rPr>
                                <w:rFonts w:ascii="MetricHPE" w:hAnsi="MetricHPE" w:cs="Arial"/>
                                <w:color w:val="000000" w:themeColor="text1"/>
                                <w:kern w:val="24"/>
                                <w:sz w:val="18"/>
                                <w:szCs w:val="18"/>
                              </w:rPr>
                            </w:pPr>
                            <w:r w:rsidRPr="00BB2537">
                              <w:rPr>
                                <w:rFonts w:ascii="MetricHPE" w:hAnsi="MetricHPE" w:cs="Arial"/>
                                <w:b/>
                                <w:color w:val="000000" w:themeColor="text1"/>
                                <w:kern w:val="24"/>
                                <w:sz w:val="18"/>
                                <w:szCs w:val="18"/>
                              </w:rPr>
                              <w:t xml:space="preserve">Delta </w:t>
                            </w:r>
                            <w:r w:rsidR="00670387" w:rsidRPr="00BB2537">
                              <w:rPr>
                                <w:rFonts w:ascii="MetricHPE" w:hAnsi="MetricHPE" w:cs="Arial"/>
                                <w:b/>
                                <w:color w:val="000000" w:themeColor="text1"/>
                                <w:kern w:val="24"/>
                                <w:sz w:val="18"/>
                                <w:szCs w:val="18"/>
                              </w:rPr>
                              <w:t>Lake:</w:t>
                            </w:r>
                            <w:r w:rsidRPr="00BB2537">
                              <w:rPr>
                                <w:rFonts w:ascii="MetricHPE" w:hAnsi="MetricHPE" w:cs="Arial"/>
                                <w:b/>
                                <w:color w:val="000000" w:themeColor="text1"/>
                                <w:kern w:val="24"/>
                                <w:sz w:val="18"/>
                                <w:szCs w:val="18"/>
                              </w:rPr>
                              <w:t xml:space="preserve"> </w:t>
                            </w:r>
                            <w:r w:rsidRPr="00A360F5">
                              <w:rPr>
                                <w:rFonts w:ascii="MetricHPE" w:hAnsi="MetricHPE" w:cs="Arial"/>
                                <w:color w:val="000000" w:themeColor="text1"/>
                                <w:kern w:val="24"/>
                                <w:sz w:val="18"/>
                                <w:szCs w:val="18"/>
                              </w:rPr>
                              <w:t>Utilize Delta Lake for managing data versioning within data lakes.</w:t>
                            </w:r>
                          </w:p>
                          <w:p w14:paraId="68A825C0" w14:textId="4C833C37" w:rsidR="00BB2537" w:rsidRPr="00BB2537" w:rsidRDefault="00BB2537" w:rsidP="00BB2537">
                            <w:pPr>
                              <w:rPr>
                                <w:rFonts w:ascii="MetricHPE" w:hAnsi="MetricHPE" w:cs="Arial"/>
                                <w:b/>
                                <w:color w:val="000000" w:themeColor="text1"/>
                                <w:kern w:val="24"/>
                                <w:sz w:val="18"/>
                                <w:szCs w:val="18"/>
                              </w:rPr>
                            </w:pPr>
                            <w:r w:rsidRPr="00BB2537">
                              <w:rPr>
                                <w:rFonts w:ascii="MetricHPE" w:hAnsi="MetricHPE" w:cs="Arial"/>
                                <w:b/>
                                <w:color w:val="000000" w:themeColor="text1"/>
                                <w:kern w:val="24"/>
                                <w:sz w:val="18"/>
                                <w:szCs w:val="18"/>
                              </w:rPr>
                              <w:t xml:space="preserve">Databases: </w:t>
                            </w:r>
                            <w:r w:rsidRPr="00A360F5">
                              <w:rPr>
                                <w:rFonts w:ascii="MetricHPE" w:hAnsi="MetricHPE" w:cs="Arial"/>
                                <w:color w:val="000000" w:themeColor="text1"/>
                                <w:kern w:val="24"/>
                                <w:sz w:val="18"/>
                                <w:szCs w:val="18"/>
                              </w:rPr>
                              <w:t xml:space="preserve">Use Temporal </w:t>
                            </w:r>
                            <w:r w:rsidR="00670387" w:rsidRPr="00A360F5">
                              <w:rPr>
                                <w:rFonts w:ascii="MetricHPE" w:hAnsi="MetricHPE" w:cs="Arial"/>
                                <w:color w:val="000000" w:themeColor="text1"/>
                                <w:kern w:val="24"/>
                                <w:sz w:val="18"/>
                                <w:szCs w:val="18"/>
                              </w:rPr>
                              <w:t>Tables,</w:t>
                            </w:r>
                            <w:r w:rsidRPr="00A360F5">
                              <w:rPr>
                                <w:rFonts w:ascii="MetricHPE" w:hAnsi="MetricHPE" w:cs="Arial"/>
                                <w:color w:val="000000" w:themeColor="text1"/>
                                <w:kern w:val="24"/>
                                <w:sz w:val="18"/>
                                <w:szCs w:val="18"/>
                              </w:rPr>
                              <w:t xml:space="preserve"> Snapshot </w:t>
                            </w:r>
                            <w:r w:rsidR="00655059" w:rsidRPr="00A360F5">
                              <w:rPr>
                                <w:rFonts w:ascii="MetricHPE" w:hAnsi="MetricHPE" w:cs="Arial"/>
                                <w:color w:val="000000" w:themeColor="text1"/>
                                <w:kern w:val="24"/>
                                <w:sz w:val="18"/>
                                <w:szCs w:val="18"/>
                              </w:rPr>
                              <w:t>Tables and</w:t>
                            </w:r>
                            <w:r w:rsidRPr="00A360F5">
                              <w:rPr>
                                <w:rFonts w:ascii="MetricHPE" w:hAnsi="MetricHPE" w:cs="Arial"/>
                                <w:color w:val="000000" w:themeColor="text1"/>
                                <w:kern w:val="24"/>
                                <w:sz w:val="18"/>
                                <w:szCs w:val="18"/>
                              </w:rPr>
                              <w:t xml:space="preserve"> Change Data Capture</w:t>
                            </w:r>
                          </w:p>
                        </w:txbxContent>
                      </wps:txbx>
                      <wps:bodyPr wrap="square" rtlCol="0">
                        <a:noAutofit/>
                      </wps:bodyPr>
                    </wps:wsp>
                  </a:graphicData>
                </a:graphic>
              </wp:anchor>
            </w:drawing>
          </mc:Choice>
          <mc:Fallback>
            <w:pict>
              <v:shape w14:anchorId="1DD902AF" id="TextBox 20" o:spid="_x0000_s1193" type="#_x0000_t202" style="position:absolute;margin-left:125.75pt;margin-top:20.05pt;width:118pt;height:300.2pt;z-index:251658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3j1hgEAAPMCAAAOAAAAZHJzL2Uyb0RvYy54bWysUk1v2zAMvQ/ofxB0b+xkXZcacYp1RXcZ&#10;tgHdfoAiS7EAS1RJJXb+/SglTYbtNvRCSfx4fHzU6n7yg9gbJAehlfNZLYUJGjoXtq389fPpeikF&#10;JRU6NUAwrTwYkvfrq3erMTZmAT0MnUHBIIGaMbayTyk2VUW6N17RDKIJHLSAXiV+4rbqUI2M7odq&#10;Ude31QjYRQRtiNj7eAzKdcG31uj03VoySQytZG6pWCx2k221Xqlmiyr2Tp9oqP9g4ZUL3PQM9aiS&#10;Ejt0/0B5pxEIbJpp8BVY67QpM/A08/qvaZ57FU2ZhcWheJaJ3g5Wf9s/xx8o0vQAEy8wCzJGaoid&#10;eZ7Jos8nMxUcZwkPZ9nMlITORTd3y9uaQ5pj75fzxYebImx1KY9I6YsBL/Kllch7KXKp/VdK3JJT&#10;X1NytwBPbhiy/8Il39K0mYTruOXi4yvTDXQHHmDkHbaSXnYKjRSYhs9QVn6E+7RLYF3plHGONSd4&#10;VrYQOP2CvLo/3yXr8lfXvwEAAP//AwBQSwMEFAAGAAgAAAAhAC4a8ZDeAAAACgEAAA8AAABkcnMv&#10;ZG93bnJldi54bWxMj01PwzAMhu9I/IfISNxY0qkdW6k7IRBXEOND2i1rvbaicaomW8u/x5zgaPvR&#10;6+cttrPr1ZnG0HlGSBYGFHHl644bhPe3p5s1qBAt17b3TAjfFGBbXl4UNq/9xK903sVGSQiH3CK0&#10;MQ651qFqydmw8AOx3I5+dDbKODa6Hu0k4a7XS2NW2tmO5UNrB3poqfranRzCx/Nx/5mal+bRZcPk&#10;Z6PZbTTi9dV8fwcq0hz/YPjVF3UoxengT1wH1SMssyQTFCE1CSgB0vWtLA4Iq9RkoMtC/69Q/gAA&#10;AP//AwBQSwECLQAUAAYACAAAACEAtoM4kv4AAADhAQAAEwAAAAAAAAAAAAAAAAAAAAAAW0NvbnRl&#10;bnRfVHlwZXNdLnhtbFBLAQItABQABgAIAAAAIQA4/SH/1gAAAJQBAAALAAAAAAAAAAAAAAAAAC8B&#10;AABfcmVscy8ucmVsc1BLAQItABQABgAIAAAAIQDcN3j1hgEAAPMCAAAOAAAAAAAAAAAAAAAAAC4C&#10;AABkcnMvZTJvRG9jLnhtbFBLAQItABQABgAIAAAAIQAuGvGQ3gAAAAoBAAAPAAAAAAAAAAAAAAAA&#10;AOADAABkcnMvZG93bnJldi54bWxQSwUGAAAAAAQABADzAAAA6wQAAAAA&#10;" filled="f" stroked="f">
                <v:textbox>
                  <w:txbxContent>
                    <w:p w14:paraId="0C9FA88F" w14:textId="3151E3C5" w:rsidR="00BB2537" w:rsidRPr="00BB2537" w:rsidRDefault="00BB2537" w:rsidP="00BB2537">
                      <w:p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Depending upon the artifacts select the appropriate </w:t>
                      </w:r>
                      <w:r w:rsidR="00670387" w:rsidRPr="00BB2537">
                        <w:rPr>
                          <w:rFonts w:ascii="MetricHPE" w:hAnsi="MetricHPE" w:cs="Arial"/>
                          <w:color w:val="000000" w:themeColor="text1"/>
                          <w:kern w:val="24"/>
                          <w:sz w:val="18"/>
                          <w:szCs w:val="18"/>
                        </w:rPr>
                        <w:t xml:space="preserve">tools </w:t>
                      </w:r>
                      <w:r w:rsidR="00655059" w:rsidRPr="00BB2537">
                        <w:rPr>
                          <w:rFonts w:ascii="MetricHPE" w:hAnsi="MetricHPE" w:cs="Arial"/>
                          <w:color w:val="000000" w:themeColor="text1"/>
                          <w:kern w:val="24"/>
                          <w:sz w:val="18"/>
                          <w:szCs w:val="18"/>
                        </w:rPr>
                        <w:t>and technologies</w:t>
                      </w:r>
                      <w:r w:rsidRPr="00BB2537">
                        <w:rPr>
                          <w:rFonts w:ascii="MetricHPE" w:hAnsi="MetricHPE" w:cs="Arial"/>
                          <w:color w:val="000000" w:themeColor="text1"/>
                          <w:kern w:val="24"/>
                          <w:sz w:val="18"/>
                          <w:szCs w:val="18"/>
                        </w:rPr>
                        <w:t xml:space="preserve"> for data versioning </w:t>
                      </w:r>
                    </w:p>
                    <w:p w14:paraId="641224A1" w14:textId="58C6524A" w:rsidR="00BB2537" w:rsidRPr="00A360F5" w:rsidRDefault="00BB2537" w:rsidP="00BB2537">
                      <w:pPr>
                        <w:rPr>
                          <w:rFonts w:ascii="MetricHPE" w:hAnsi="MetricHPE" w:cs="Arial"/>
                          <w:color w:val="000000" w:themeColor="text1"/>
                          <w:kern w:val="24"/>
                          <w:sz w:val="18"/>
                          <w:szCs w:val="18"/>
                        </w:rPr>
                      </w:pPr>
                      <w:r w:rsidRPr="00BB2537">
                        <w:rPr>
                          <w:rFonts w:ascii="MetricHPE" w:hAnsi="MetricHPE" w:cs="Arial"/>
                          <w:b/>
                          <w:color w:val="000000" w:themeColor="text1"/>
                          <w:kern w:val="24"/>
                          <w:sz w:val="18"/>
                          <w:szCs w:val="18"/>
                        </w:rPr>
                        <w:t xml:space="preserve">Hadoop </w:t>
                      </w:r>
                      <w:r w:rsidR="00670387" w:rsidRPr="00BB2537">
                        <w:rPr>
                          <w:rFonts w:ascii="MetricHPE" w:hAnsi="MetricHPE" w:cs="Arial"/>
                          <w:b/>
                          <w:color w:val="000000" w:themeColor="text1"/>
                          <w:kern w:val="24"/>
                          <w:sz w:val="18"/>
                          <w:szCs w:val="18"/>
                        </w:rPr>
                        <w:t>HDFS:</w:t>
                      </w:r>
                      <w:r w:rsidRPr="00BB2537">
                        <w:rPr>
                          <w:rFonts w:ascii="MetricHPE" w:hAnsi="MetricHPE" w:cs="Arial"/>
                          <w:b/>
                          <w:color w:val="000000" w:themeColor="text1"/>
                          <w:kern w:val="24"/>
                          <w:sz w:val="18"/>
                          <w:szCs w:val="18"/>
                        </w:rPr>
                        <w:t xml:space="preserve"> </w:t>
                      </w:r>
                      <w:r w:rsidRPr="00A360F5">
                        <w:rPr>
                          <w:rFonts w:ascii="MetricHPE" w:hAnsi="MetricHPE" w:cs="Arial"/>
                          <w:color w:val="000000" w:themeColor="text1"/>
                          <w:kern w:val="24"/>
                          <w:sz w:val="18"/>
                          <w:szCs w:val="18"/>
                        </w:rPr>
                        <w:t xml:space="preserve">Use HDFS snapshots for entire directories or specific data sets </w:t>
                      </w:r>
                    </w:p>
                    <w:p w14:paraId="2714148C" w14:textId="4CE92646" w:rsidR="00BB2537" w:rsidRPr="00BB2537" w:rsidRDefault="00670387" w:rsidP="00BB2537">
                      <w:pPr>
                        <w:rPr>
                          <w:rFonts w:ascii="MetricHPE" w:hAnsi="MetricHPE" w:cs="Arial"/>
                          <w:b/>
                          <w:color w:val="000000" w:themeColor="text1"/>
                          <w:kern w:val="24"/>
                          <w:sz w:val="18"/>
                          <w:szCs w:val="18"/>
                        </w:rPr>
                      </w:pPr>
                      <w:r w:rsidRPr="00BB2537">
                        <w:rPr>
                          <w:rFonts w:ascii="MetricHPE" w:hAnsi="MetricHPE" w:cs="Arial"/>
                          <w:b/>
                          <w:color w:val="000000" w:themeColor="text1"/>
                          <w:kern w:val="24"/>
                          <w:sz w:val="18"/>
                          <w:szCs w:val="18"/>
                        </w:rPr>
                        <w:t>Hive:</w:t>
                      </w:r>
                      <w:r w:rsidR="00BB2537" w:rsidRPr="00BB2537">
                        <w:rPr>
                          <w:rFonts w:ascii="MetricHPE" w:hAnsi="MetricHPE" w:cs="Arial"/>
                          <w:b/>
                          <w:color w:val="000000" w:themeColor="text1"/>
                          <w:kern w:val="24"/>
                          <w:sz w:val="18"/>
                          <w:szCs w:val="18"/>
                        </w:rPr>
                        <w:t xml:space="preserve"> </w:t>
                      </w:r>
                      <w:r w:rsidR="00BB2537" w:rsidRPr="00A360F5">
                        <w:rPr>
                          <w:rFonts w:ascii="MetricHPE" w:hAnsi="MetricHPE" w:cs="Arial"/>
                          <w:color w:val="000000" w:themeColor="text1"/>
                          <w:kern w:val="24"/>
                          <w:sz w:val="18"/>
                          <w:szCs w:val="18"/>
                        </w:rPr>
                        <w:t>Implement partitioning in Hive to manage data versions by creating new partitions for each version</w:t>
                      </w:r>
                      <w:r w:rsidR="00BB2537" w:rsidRPr="00BB2537">
                        <w:rPr>
                          <w:rFonts w:ascii="MetricHPE" w:hAnsi="MetricHPE" w:cs="Arial"/>
                          <w:b/>
                          <w:color w:val="000000" w:themeColor="text1"/>
                          <w:kern w:val="24"/>
                          <w:sz w:val="18"/>
                          <w:szCs w:val="18"/>
                        </w:rPr>
                        <w:t xml:space="preserve"> </w:t>
                      </w:r>
                    </w:p>
                    <w:p w14:paraId="48651374" w14:textId="47F1B5BB" w:rsidR="00BB2537" w:rsidRPr="00A360F5" w:rsidRDefault="00BB2537" w:rsidP="00BB2537">
                      <w:pPr>
                        <w:rPr>
                          <w:rFonts w:ascii="MetricHPE" w:hAnsi="MetricHPE" w:cs="Arial"/>
                          <w:color w:val="000000" w:themeColor="text1"/>
                          <w:kern w:val="24"/>
                          <w:sz w:val="18"/>
                          <w:szCs w:val="18"/>
                        </w:rPr>
                      </w:pPr>
                      <w:r w:rsidRPr="00BB2537">
                        <w:rPr>
                          <w:rFonts w:ascii="MetricHPE" w:hAnsi="MetricHPE" w:cs="Arial"/>
                          <w:b/>
                          <w:color w:val="000000" w:themeColor="text1"/>
                          <w:kern w:val="24"/>
                          <w:sz w:val="18"/>
                          <w:szCs w:val="18"/>
                        </w:rPr>
                        <w:t xml:space="preserve">Delta </w:t>
                      </w:r>
                      <w:r w:rsidR="00670387" w:rsidRPr="00BB2537">
                        <w:rPr>
                          <w:rFonts w:ascii="MetricHPE" w:hAnsi="MetricHPE" w:cs="Arial"/>
                          <w:b/>
                          <w:color w:val="000000" w:themeColor="text1"/>
                          <w:kern w:val="24"/>
                          <w:sz w:val="18"/>
                          <w:szCs w:val="18"/>
                        </w:rPr>
                        <w:t>Lake:</w:t>
                      </w:r>
                      <w:r w:rsidRPr="00BB2537">
                        <w:rPr>
                          <w:rFonts w:ascii="MetricHPE" w:hAnsi="MetricHPE" w:cs="Arial"/>
                          <w:b/>
                          <w:color w:val="000000" w:themeColor="text1"/>
                          <w:kern w:val="24"/>
                          <w:sz w:val="18"/>
                          <w:szCs w:val="18"/>
                        </w:rPr>
                        <w:t xml:space="preserve"> </w:t>
                      </w:r>
                      <w:r w:rsidRPr="00A360F5">
                        <w:rPr>
                          <w:rFonts w:ascii="MetricHPE" w:hAnsi="MetricHPE" w:cs="Arial"/>
                          <w:color w:val="000000" w:themeColor="text1"/>
                          <w:kern w:val="24"/>
                          <w:sz w:val="18"/>
                          <w:szCs w:val="18"/>
                        </w:rPr>
                        <w:t>Utilize Delta Lake for managing data versioning within data lakes.</w:t>
                      </w:r>
                    </w:p>
                    <w:p w14:paraId="68A825C0" w14:textId="4C833C37" w:rsidR="00BB2537" w:rsidRPr="00BB2537" w:rsidRDefault="00BB2537" w:rsidP="00BB2537">
                      <w:pPr>
                        <w:rPr>
                          <w:rFonts w:ascii="MetricHPE" w:hAnsi="MetricHPE" w:cs="Arial"/>
                          <w:b/>
                          <w:color w:val="000000" w:themeColor="text1"/>
                          <w:kern w:val="24"/>
                          <w:sz w:val="18"/>
                          <w:szCs w:val="18"/>
                        </w:rPr>
                      </w:pPr>
                      <w:r w:rsidRPr="00BB2537">
                        <w:rPr>
                          <w:rFonts w:ascii="MetricHPE" w:hAnsi="MetricHPE" w:cs="Arial"/>
                          <w:b/>
                          <w:color w:val="000000" w:themeColor="text1"/>
                          <w:kern w:val="24"/>
                          <w:sz w:val="18"/>
                          <w:szCs w:val="18"/>
                        </w:rPr>
                        <w:t xml:space="preserve">Databases: </w:t>
                      </w:r>
                      <w:r w:rsidRPr="00A360F5">
                        <w:rPr>
                          <w:rFonts w:ascii="MetricHPE" w:hAnsi="MetricHPE" w:cs="Arial"/>
                          <w:color w:val="000000" w:themeColor="text1"/>
                          <w:kern w:val="24"/>
                          <w:sz w:val="18"/>
                          <w:szCs w:val="18"/>
                        </w:rPr>
                        <w:t xml:space="preserve">Use Temporal </w:t>
                      </w:r>
                      <w:r w:rsidR="00670387" w:rsidRPr="00A360F5">
                        <w:rPr>
                          <w:rFonts w:ascii="MetricHPE" w:hAnsi="MetricHPE" w:cs="Arial"/>
                          <w:color w:val="000000" w:themeColor="text1"/>
                          <w:kern w:val="24"/>
                          <w:sz w:val="18"/>
                          <w:szCs w:val="18"/>
                        </w:rPr>
                        <w:t>Tables,</w:t>
                      </w:r>
                      <w:r w:rsidRPr="00A360F5">
                        <w:rPr>
                          <w:rFonts w:ascii="MetricHPE" w:hAnsi="MetricHPE" w:cs="Arial"/>
                          <w:color w:val="000000" w:themeColor="text1"/>
                          <w:kern w:val="24"/>
                          <w:sz w:val="18"/>
                          <w:szCs w:val="18"/>
                        </w:rPr>
                        <w:t xml:space="preserve"> Snapshot </w:t>
                      </w:r>
                      <w:r w:rsidR="00655059" w:rsidRPr="00A360F5">
                        <w:rPr>
                          <w:rFonts w:ascii="MetricHPE" w:hAnsi="MetricHPE" w:cs="Arial"/>
                          <w:color w:val="000000" w:themeColor="text1"/>
                          <w:kern w:val="24"/>
                          <w:sz w:val="18"/>
                          <w:szCs w:val="18"/>
                        </w:rPr>
                        <w:t>Tables and</w:t>
                      </w:r>
                      <w:r w:rsidRPr="00A360F5">
                        <w:rPr>
                          <w:rFonts w:ascii="MetricHPE" w:hAnsi="MetricHPE" w:cs="Arial"/>
                          <w:color w:val="000000" w:themeColor="text1"/>
                          <w:kern w:val="24"/>
                          <w:sz w:val="18"/>
                          <w:szCs w:val="18"/>
                        </w:rPr>
                        <w:t xml:space="preserve"> Change Data Capture</w:t>
                      </w:r>
                    </w:p>
                  </w:txbxContent>
                </v:textbox>
              </v:shape>
            </w:pict>
          </mc:Fallback>
        </mc:AlternateContent>
      </w:r>
    </w:p>
    <w:p w14:paraId="390F436E" w14:textId="448BD39A" w:rsidR="00BB2537" w:rsidRPr="00790A6A" w:rsidRDefault="00F37150" w:rsidP="00187A6C">
      <w:pPr>
        <w:rPr>
          <w:rFonts w:ascii="MetricHPE" w:eastAsia="Microsoft JhengHei" w:hAnsi="MetricHPE"/>
          <w:lang w:val="en-GB"/>
        </w:rPr>
      </w:pPr>
      <w:r>
        <w:rPr>
          <w:rFonts w:ascii="MetricHPE" w:hAnsi="MetricHPE"/>
          <w:noProof/>
        </w:rPr>
        <mc:AlternateContent>
          <mc:Choice Requires="wps">
            <w:drawing>
              <wp:anchor distT="0" distB="0" distL="114300" distR="114300" simplePos="0" relativeHeight="251658365" behindDoc="0" locked="0" layoutInCell="1" allowOverlap="1" wp14:anchorId="2219B898" wp14:editId="241C0E52">
                <wp:simplePos x="0" y="0"/>
                <wp:positionH relativeFrom="column">
                  <wp:posOffset>3295650</wp:posOffset>
                </wp:positionH>
                <wp:positionV relativeFrom="paragraph">
                  <wp:posOffset>69215</wp:posOffset>
                </wp:positionV>
                <wp:extent cx="1524000" cy="3104707"/>
                <wp:effectExtent l="0" t="0" r="0" b="0"/>
                <wp:wrapNone/>
                <wp:docPr id="1605326095" name="Text Box 216"/>
                <wp:cNvGraphicFramePr/>
                <a:graphic xmlns:a="http://schemas.openxmlformats.org/drawingml/2006/main">
                  <a:graphicData uri="http://schemas.microsoft.com/office/word/2010/wordprocessingShape">
                    <wps:wsp>
                      <wps:cNvSpPr txBox="1"/>
                      <wps:spPr>
                        <a:xfrm>
                          <a:off x="0" y="0"/>
                          <a:ext cx="1524000" cy="3104707"/>
                        </a:xfrm>
                        <a:prstGeom prst="rect">
                          <a:avLst/>
                        </a:prstGeom>
                        <a:noFill/>
                      </wps:spPr>
                      <wps:txbx>
                        <w:txbxContent>
                          <w:p w14:paraId="07C9503C" w14:textId="77777777" w:rsidR="00434CAA" w:rsidRPr="00BB2537" w:rsidRDefault="00434CAA" w:rsidP="00434CAA">
                            <w:p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Establish Data Versioning Policies  </w:t>
                            </w:r>
                          </w:p>
                          <w:p w14:paraId="5117B369" w14:textId="77777777" w:rsidR="00434CAA" w:rsidRPr="00BB2537"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Define how long the versions of data sets should be retained</w:t>
                            </w:r>
                          </w:p>
                          <w:p w14:paraId="154AA408" w14:textId="77777777" w:rsidR="00434CAA" w:rsidRPr="00BB2537"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Define who can access and modify versions of data files </w:t>
                            </w:r>
                          </w:p>
                          <w:p w14:paraId="6B83750F" w14:textId="77777777" w:rsidR="00434CAA" w:rsidRPr="00BB2537"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Implement logging and monitoring of access to versioned data</w:t>
                            </w:r>
                          </w:p>
                          <w:p w14:paraId="2D2EBC75" w14:textId="77777777" w:rsidR="00434CAA"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Define procedures for archiving older versions of data sets</w:t>
                            </w:r>
                          </w:p>
                          <w:p w14:paraId="63F4B3A4" w14:textId="77777777" w:rsidR="004D5B8E" w:rsidRPr="004D5B8E" w:rsidRDefault="004D5B8E" w:rsidP="004D5B8E">
                            <w:pPr>
                              <w:rPr>
                                <w:rFonts w:ascii="MetricHPE" w:hAnsi="MetricHPE" w:cs="Arial"/>
                                <w:color w:val="000000" w:themeColor="text1"/>
                                <w:kern w:val="24"/>
                                <w:sz w:val="18"/>
                                <w:szCs w:val="18"/>
                              </w:rPr>
                            </w:pPr>
                          </w:p>
                          <w:p w14:paraId="56CF4087" w14:textId="77777777" w:rsidR="00434CAA" w:rsidRDefault="00434CA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9B898" id="_x0000_s1194" type="#_x0000_t202" style="position:absolute;margin-left:259.5pt;margin-top:5.45pt;width:120pt;height:244.45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SyhAwIAAAUEAAAOAAAAZHJzL2Uyb0RvYy54bWysU01v2zAMvQ/YfxB0X+xk3VoYcYqsRYYB&#10;QVsgHXpWZCk2YIkapcTOfv0oOU6GbqeiF/pZpPjx+DS/7U3LDgp9A7bk00nOmbISqsbuSv7zefXp&#10;hjMfhK1EC1aV/Kg8v118/DDvXKFmUENbKWSUxPqicyWvQ3BFlnlZKyP8BJyy5NSARgT6xV1Woego&#10;u2mzWZ5/zTrAyiFI5T2d3g9Ovkj5tVYyPGrtVWBtyam3kCwmu402W8xFsUPh6kae2hBv6MKIxlLR&#10;c6p7EQTbY/NPKtNIBA86TCSYDLRupEoz0DTT/NU0m1o4lWYhcrw70+TfL618OGzcE7LQf4OeFhgJ&#10;6ZwvPB3GeXqNJn6pU0Z+ovB4pk31gcl46cvsKs/JJcn3eZpfXefXMU92ue7Qh+8KDIug5Eh7SXSJ&#10;w9qHIXQMidUsrJq2jeeXXiIK/bZnTUUlZzdjp1uojjQAwrBb7+SqoSJr4cOTQFomNUYCDY9kdAtd&#10;yeGEOKsBf//vPMYTx+TlrCNxlNz/2gtUnLU/LLEflTQCHMF2BHZv7oD0NiXpO5kgXcDQjlAjmBfS&#10;7TJWIZewkmqVPIzwLgwSJd1LtVymINKLE2FtN07G1JGmSNlz/yLQnXgNtJIHGGUjilf0DrEDwct9&#10;AN0k7iOzA4snwklraXundxHF/Pd/irq83sUfAAAA//8DAFBLAwQUAAYACAAAACEA3pN1Id8AAAAK&#10;AQAADwAAAGRycy9kb3ducmV2LnhtbEyPwU7DMBBE70j8g7VI3KhdREsd4lQVghMSahoOHJ3YTazG&#10;6xC7bfh7tqdy3JnR7Jt8PfmenewYXUAF85kAZrEJxmGr4Kt6f1gBi0mj0X1Aq+DXRlgXtze5zkw4&#10;Y2lPu9QyKsGYaQVdSkPGeWw663WchcEiefswep3oHFtuRn2mct/zRyGW3GuH9KHTg33tbHPYHb2C&#10;zTeWb+7ns96W+9JVlRT4sTwodX83bV6AJTulaxgu+IQOBTHV4Ygmsl7BYi5pSyJDSGAUeF5chFrB&#10;k5Qr4EXO/08o/gAAAP//AwBQSwECLQAUAAYACAAAACEAtoM4kv4AAADhAQAAEwAAAAAAAAAAAAAA&#10;AAAAAAAAW0NvbnRlbnRfVHlwZXNdLnhtbFBLAQItABQABgAIAAAAIQA4/SH/1gAAAJQBAAALAAAA&#10;AAAAAAAAAAAAAC8BAABfcmVscy8ucmVsc1BLAQItABQABgAIAAAAIQDwGSyhAwIAAAUEAAAOAAAA&#10;AAAAAAAAAAAAAC4CAABkcnMvZTJvRG9jLnhtbFBLAQItABQABgAIAAAAIQDek3Uh3wAAAAoBAAAP&#10;AAAAAAAAAAAAAAAAAF0EAABkcnMvZG93bnJldi54bWxQSwUGAAAAAAQABADzAAAAaQUAAAAA&#10;" filled="f" stroked="f">
                <v:textbox inset="0,0,0,0">
                  <w:txbxContent>
                    <w:p w14:paraId="07C9503C" w14:textId="77777777" w:rsidR="00434CAA" w:rsidRPr="00BB2537" w:rsidRDefault="00434CAA" w:rsidP="00434CAA">
                      <w:p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Establish Data Versioning Policies  </w:t>
                      </w:r>
                    </w:p>
                    <w:p w14:paraId="5117B369" w14:textId="77777777" w:rsidR="00434CAA" w:rsidRPr="00BB2537"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Define how long the versions of data sets should be retained</w:t>
                      </w:r>
                    </w:p>
                    <w:p w14:paraId="154AA408" w14:textId="77777777" w:rsidR="00434CAA" w:rsidRPr="00BB2537"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 xml:space="preserve">Define who can access and modify versions of data files </w:t>
                      </w:r>
                    </w:p>
                    <w:p w14:paraId="6B83750F" w14:textId="77777777" w:rsidR="00434CAA" w:rsidRPr="00BB2537"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Implement logging and monitoring of access to versioned data</w:t>
                      </w:r>
                    </w:p>
                    <w:p w14:paraId="2D2EBC75" w14:textId="77777777" w:rsidR="00434CAA" w:rsidRDefault="00434CAA" w:rsidP="00D917EF">
                      <w:pPr>
                        <w:pStyle w:val="ListParagraph"/>
                        <w:numPr>
                          <w:ilvl w:val="0"/>
                          <w:numId w:val="46"/>
                        </w:numPr>
                        <w:rPr>
                          <w:rFonts w:ascii="MetricHPE" w:hAnsi="MetricHPE" w:cs="Arial"/>
                          <w:color w:val="000000" w:themeColor="text1"/>
                          <w:kern w:val="24"/>
                          <w:sz w:val="18"/>
                          <w:szCs w:val="18"/>
                        </w:rPr>
                      </w:pPr>
                      <w:r w:rsidRPr="00BB2537">
                        <w:rPr>
                          <w:rFonts w:ascii="MetricHPE" w:hAnsi="MetricHPE" w:cs="Arial"/>
                          <w:color w:val="000000" w:themeColor="text1"/>
                          <w:kern w:val="24"/>
                          <w:sz w:val="18"/>
                          <w:szCs w:val="18"/>
                        </w:rPr>
                        <w:t>Define procedures for archiving older versions of data sets</w:t>
                      </w:r>
                    </w:p>
                    <w:p w14:paraId="63F4B3A4" w14:textId="77777777" w:rsidR="004D5B8E" w:rsidRPr="004D5B8E" w:rsidRDefault="004D5B8E" w:rsidP="004D5B8E">
                      <w:pPr>
                        <w:rPr>
                          <w:rFonts w:ascii="MetricHPE" w:hAnsi="MetricHPE" w:cs="Arial"/>
                          <w:color w:val="000000" w:themeColor="text1"/>
                          <w:kern w:val="24"/>
                          <w:sz w:val="18"/>
                          <w:szCs w:val="18"/>
                        </w:rPr>
                      </w:pPr>
                    </w:p>
                    <w:p w14:paraId="56CF4087" w14:textId="77777777" w:rsidR="00434CAA" w:rsidRDefault="00434CAA"/>
                  </w:txbxContent>
                </v:textbox>
              </v:shape>
            </w:pict>
          </mc:Fallback>
        </mc:AlternateContent>
      </w:r>
      <w:r w:rsidR="004D5B8E" w:rsidRPr="00790A6A">
        <w:rPr>
          <w:rFonts w:ascii="MetricHPE" w:eastAsia="Microsoft JhengHei" w:hAnsi="MetricHPE"/>
          <w:noProof/>
          <w:lang w:val="en-GB"/>
        </w:rPr>
        <mc:AlternateContent>
          <mc:Choice Requires="wps">
            <w:drawing>
              <wp:anchor distT="0" distB="0" distL="114300" distR="114300" simplePos="0" relativeHeight="251658318" behindDoc="0" locked="0" layoutInCell="1" allowOverlap="1" wp14:anchorId="506A83C9" wp14:editId="6914B737">
                <wp:simplePos x="0" y="0"/>
                <wp:positionH relativeFrom="column">
                  <wp:posOffset>5060950</wp:posOffset>
                </wp:positionH>
                <wp:positionV relativeFrom="paragraph">
                  <wp:posOffset>10160</wp:posOffset>
                </wp:positionV>
                <wp:extent cx="1499235" cy="1066800"/>
                <wp:effectExtent l="0" t="0" r="0" b="0"/>
                <wp:wrapNone/>
                <wp:docPr id="419225595" name="TextBox 24"/>
                <wp:cNvGraphicFramePr/>
                <a:graphic xmlns:a="http://schemas.openxmlformats.org/drawingml/2006/main">
                  <a:graphicData uri="http://schemas.microsoft.com/office/word/2010/wordprocessingShape">
                    <wps:wsp>
                      <wps:cNvSpPr txBox="1"/>
                      <wps:spPr>
                        <a:xfrm>
                          <a:off x="0" y="0"/>
                          <a:ext cx="1499235" cy="1066800"/>
                        </a:xfrm>
                        <a:prstGeom prst="rect">
                          <a:avLst/>
                        </a:prstGeom>
                        <a:noFill/>
                      </wps:spPr>
                      <wps:txbx>
                        <w:txbxContent>
                          <w:p w14:paraId="7B112878" w14:textId="77777777" w:rsidR="00BB2537" w:rsidRPr="004D5B8E" w:rsidRDefault="00BB2537" w:rsidP="004D5B8E">
                            <w:pPr>
                              <w:ind w:left="360"/>
                              <w:rPr>
                                <w:rFonts w:ascii="MetricHPE" w:hAnsi="MetricHPE" w:cs="Arial"/>
                                <w:color w:val="000000" w:themeColor="text1"/>
                                <w:kern w:val="24"/>
                                <w:sz w:val="18"/>
                                <w:szCs w:val="18"/>
                              </w:rPr>
                            </w:pPr>
                            <w:r w:rsidRPr="004D5B8E">
                              <w:rPr>
                                <w:rFonts w:ascii="MetricHPE" w:hAnsi="MetricHPE" w:cs="Arial"/>
                                <w:color w:val="000000" w:themeColor="text1"/>
                                <w:kern w:val="24"/>
                                <w:sz w:val="18"/>
                                <w:szCs w:val="18"/>
                              </w:rPr>
                              <w:t xml:space="preserve">Design and Implement the Data Versioning techniques and policies as per business requirement </w:t>
                            </w:r>
                          </w:p>
                        </w:txbxContent>
                      </wps:txbx>
                      <wps:bodyPr wrap="square" rtlCol="0">
                        <a:noAutofit/>
                      </wps:bodyPr>
                    </wps:wsp>
                  </a:graphicData>
                </a:graphic>
                <wp14:sizeRelV relativeFrom="margin">
                  <wp14:pctHeight>0</wp14:pctHeight>
                </wp14:sizeRelV>
              </wp:anchor>
            </w:drawing>
          </mc:Choice>
          <mc:Fallback>
            <w:pict>
              <v:shape w14:anchorId="506A83C9" id="TextBox 24" o:spid="_x0000_s1195" type="#_x0000_t202" style="position:absolute;margin-left:398.5pt;margin-top:.8pt;width:118.05pt;height:84pt;z-index:25165831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KhgEAAPMCAAAOAAAAZHJzL2Uyb0RvYy54bWysUk1v2zAMvQ/ofxB0b+xkW9AYcYqtRXcZ&#10;tgHdfoAiS7EAS1RJJXb+/SglTYrtNuxCSfx4fHzU+n7ygzgYJAehlfNZLYUJGjoXdq389fPp9k4K&#10;Sip0aoBgWnk0JO83N+/WY2zMAnoYOoOCQQI1Y2xln1Jsqop0b7yiGUQTOGgBvUr8xF3VoRoZ3Q/V&#10;oq6X1QjYRQRtiNj7eArKTcG31uj03VoySQytZG6pWCx2m221Watmhyr2Tp9pqH9g4ZUL3PQC9aiS&#10;Ent0f0F5pxEIbJpp8BVY67QpM/A08/qPaZ57FU2ZhcWheJGJ/h+s/nZ4jj9QpOkzTLzALMgYqSF2&#10;5nkmiz6fzFRwnCU8XmQzUxI6F31YrRbvP0qhOTavl8u7ughbXcsjUvpiwIt8aSXyXopc6vCVErfk&#10;1NeU3C3AkxuG7L9yybc0bSfhOu6yWL0y3UJ35AFG3mEr6WWv0EiBaXiAsvIT3Kd9AutKp4xzqjnD&#10;s7KFwPkX5NW9fZes61/d/AYAAP//AwBQSwMEFAAGAAgAAAAhACliyOrdAAAACgEAAA8AAABkcnMv&#10;ZG93bnJldi54bWxMj8FOwzAMhu9IvENkJG4s2QYdLU0nBOIK2gZI3LLGa6s1TtVka3l73BM72p/1&#10;+/vz9ehaccY+NJ40zGcKBFLpbUOVhs/d290jiBANWdN6Qg2/GGBdXF/lJrN+oA2et7ESHEIhMxrq&#10;GLtMylDW6EyY+Q6J2cH3zkQe+0ra3gwc7lq5UCqRzjTEH2rT4UuN5XF7chq+3g8/3/fqo3p1D93g&#10;RyXJpVLr25vx+QlExDH+H8Okz+pQsNPen8gG0WpYpSvuEhkkICaulss5iP20SBOQRS4vKxR/AAAA&#10;//8DAFBLAQItABQABgAIAAAAIQC2gziS/gAAAOEBAAATAAAAAAAAAAAAAAAAAAAAAABbQ29udGVu&#10;dF9UeXBlc10ueG1sUEsBAi0AFAAGAAgAAAAhADj9If/WAAAAlAEAAAsAAAAAAAAAAAAAAAAALwEA&#10;AF9yZWxzLy5yZWxzUEsBAi0AFAAGAAgAAAAhAD8cW0qGAQAA8wIAAA4AAAAAAAAAAAAAAAAALgIA&#10;AGRycy9lMm9Eb2MueG1sUEsBAi0AFAAGAAgAAAAhACliyOrdAAAACgEAAA8AAAAAAAAAAAAAAAAA&#10;4AMAAGRycy9kb3ducmV2LnhtbFBLBQYAAAAABAAEAPMAAADqBAAAAAA=&#10;" filled="f" stroked="f">
                <v:textbox>
                  <w:txbxContent>
                    <w:p w14:paraId="7B112878" w14:textId="77777777" w:rsidR="00BB2537" w:rsidRPr="004D5B8E" w:rsidRDefault="00BB2537" w:rsidP="004D5B8E">
                      <w:pPr>
                        <w:ind w:left="360"/>
                        <w:rPr>
                          <w:rFonts w:ascii="MetricHPE" w:hAnsi="MetricHPE" w:cs="Arial"/>
                          <w:color w:val="000000" w:themeColor="text1"/>
                          <w:kern w:val="24"/>
                          <w:sz w:val="18"/>
                          <w:szCs w:val="18"/>
                        </w:rPr>
                      </w:pPr>
                      <w:r w:rsidRPr="004D5B8E">
                        <w:rPr>
                          <w:rFonts w:ascii="MetricHPE" w:hAnsi="MetricHPE" w:cs="Arial"/>
                          <w:color w:val="000000" w:themeColor="text1"/>
                          <w:kern w:val="24"/>
                          <w:sz w:val="18"/>
                          <w:szCs w:val="18"/>
                        </w:rPr>
                        <w:t xml:space="preserve">Design and Implement the Data Versioning techniques and policies as per business requirement </w:t>
                      </w:r>
                    </w:p>
                  </w:txbxContent>
                </v:textbox>
              </v:shape>
            </w:pict>
          </mc:Fallback>
        </mc:AlternateContent>
      </w:r>
    </w:p>
    <w:p w14:paraId="5C3A9949" w14:textId="69795511" w:rsidR="00BB2537" w:rsidRPr="00790A6A" w:rsidRDefault="00BB2537" w:rsidP="00187A6C">
      <w:pPr>
        <w:rPr>
          <w:rFonts w:ascii="MetricHPE" w:eastAsia="Microsoft JhengHei" w:hAnsi="MetricHPE"/>
          <w:lang w:val="en-GB"/>
        </w:rPr>
      </w:pPr>
    </w:p>
    <w:p w14:paraId="4E0B6598" w14:textId="00BFA572" w:rsidR="00BB2537" w:rsidRPr="00790A6A" w:rsidRDefault="00BB2537" w:rsidP="00187A6C">
      <w:pPr>
        <w:rPr>
          <w:rFonts w:ascii="MetricHPE" w:eastAsia="Microsoft JhengHei" w:hAnsi="MetricHPE"/>
          <w:lang w:val="en-GB"/>
        </w:rPr>
      </w:pPr>
    </w:p>
    <w:p w14:paraId="4DABCCA3" w14:textId="000B8D48" w:rsidR="00BB2537" w:rsidRPr="00790A6A" w:rsidRDefault="00BB2537" w:rsidP="00187A6C">
      <w:pPr>
        <w:rPr>
          <w:rFonts w:ascii="MetricHPE" w:eastAsia="Microsoft JhengHei" w:hAnsi="MetricHPE"/>
          <w:lang w:val="en-GB"/>
        </w:rPr>
      </w:pPr>
    </w:p>
    <w:p w14:paraId="0563A49B" w14:textId="49CA85BC" w:rsidR="00BB2537" w:rsidRPr="00790A6A" w:rsidRDefault="00BB2537" w:rsidP="00187A6C">
      <w:pPr>
        <w:rPr>
          <w:rFonts w:ascii="MetricHPE" w:eastAsia="Microsoft JhengHei" w:hAnsi="MetricHPE"/>
          <w:lang w:val="en-GB"/>
        </w:rPr>
      </w:pPr>
    </w:p>
    <w:p w14:paraId="75BB3669" w14:textId="28A7E248" w:rsidR="00BB2537" w:rsidRPr="00790A6A" w:rsidRDefault="00BB2537" w:rsidP="00187A6C">
      <w:pPr>
        <w:rPr>
          <w:rFonts w:ascii="MetricHPE" w:eastAsia="Microsoft JhengHei" w:hAnsi="MetricHPE"/>
          <w:lang w:val="en-GB"/>
        </w:rPr>
      </w:pPr>
    </w:p>
    <w:p w14:paraId="274E311A" w14:textId="0D9B9B49" w:rsidR="00BB2537" w:rsidRPr="00790A6A" w:rsidRDefault="00BB2537" w:rsidP="00187A6C">
      <w:pPr>
        <w:rPr>
          <w:rFonts w:ascii="MetricHPE" w:eastAsia="Microsoft JhengHei" w:hAnsi="MetricHPE"/>
          <w:lang w:val="en-GB"/>
        </w:rPr>
      </w:pPr>
    </w:p>
    <w:p w14:paraId="0E052D24" w14:textId="77777777" w:rsidR="00BB2537" w:rsidRPr="00790A6A" w:rsidRDefault="00BB2537" w:rsidP="00187A6C">
      <w:pPr>
        <w:rPr>
          <w:rFonts w:ascii="MetricHPE" w:eastAsia="Microsoft JhengHei" w:hAnsi="MetricHPE"/>
          <w:lang w:val="en-GB"/>
        </w:rPr>
      </w:pPr>
    </w:p>
    <w:p w14:paraId="0777274C" w14:textId="77777777" w:rsidR="00BB2537" w:rsidRPr="00790A6A" w:rsidRDefault="00BB2537" w:rsidP="00187A6C">
      <w:pPr>
        <w:rPr>
          <w:rFonts w:ascii="MetricHPE" w:eastAsia="Microsoft JhengHei" w:hAnsi="MetricHPE"/>
          <w:lang w:val="en-GB"/>
        </w:rPr>
      </w:pPr>
    </w:p>
    <w:p w14:paraId="72B8A17D" w14:textId="77777777" w:rsidR="00BB2537" w:rsidRPr="00790A6A" w:rsidRDefault="00BB2537" w:rsidP="00187A6C">
      <w:pPr>
        <w:rPr>
          <w:rFonts w:ascii="MetricHPE" w:eastAsia="Microsoft JhengHei" w:hAnsi="MetricHPE"/>
          <w:lang w:val="en-GB"/>
        </w:rPr>
      </w:pPr>
    </w:p>
    <w:p w14:paraId="2D20F23C" w14:textId="77777777" w:rsidR="00BB2537" w:rsidRPr="00790A6A" w:rsidRDefault="00BB2537" w:rsidP="00187A6C">
      <w:pPr>
        <w:rPr>
          <w:rFonts w:ascii="MetricHPE" w:eastAsia="Microsoft JhengHei" w:hAnsi="MetricHPE"/>
          <w:lang w:val="en-GB"/>
        </w:rPr>
      </w:pPr>
    </w:p>
    <w:p w14:paraId="757D87A0" w14:textId="77777777" w:rsidR="00D2104C" w:rsidRDefault="00D2104C" w:rsidP="004649F3">
      <w:pPr>
        <w:spacing w:after="160" w:line="259" w:lineRule="auto"/>
        <w:rPr>
          <w:rFonts w:ascii="MetricHPE" w:eastAsia="Microsoft JhengHei" w:hAnsi="MetricHPE"/>
        </w:rPr>
      </w:pPr>
    </w:p>
    <w:p w14:paraId="15C50865" w14:textId="77777777" w:rsidR="00D2104C" w:rsidRDefault="00D2104C" w:rsidP="004649F3">
      <w:pPr>
        <w:spacing w:after="160" w:line="259" w:lineRule="auto"/>
        <w:rPr>
          <w:rFonts w:ascii="MetricHPE" w:eastAsia="Microsoft JhengHei" w:hAnsi="MetricHPE"/>
        </w:rPr>
      </w:pPr>
    </w:p>
    <w:p w14:paraId="1DB47C1B" w14:textId="77777777" w:rsidR="00D2104C" w:rsidRDefault="00D2104C" w:rsidP="004649F3">
      <w:pPr>
        <w:spacing w:after="160" w:line="259" w:lineRule="auto"/>
        <w:rPr>
          <w:rFonts w:ascii="MetricHPE" w:eastAsia="Microsoft JhengHei" w:hAnsi="MetricHPE"/>
        </w:rPr>
      </w:pPr>
    </w:p>
    <w:p w14:paraId="02F67F20" w14:textId="77777777" w:rsidR="00D2104C" w:rsidRDefault="00D2104C" w:rsidP="004649F3">
      <w:pPr>
        <w:spacing w:after="160" w:line="259" w:lineRule="auto"/>
        <w:rPr>
          <w:rFonts w:ascii="MetricHPE" w:eastAsia="Microsoft JhengHei" w:hAnsi="MetricHPE"/>
        </w:rPr>
      </w:pPr>
    </w:p>
    <w:p w14:paraId="1B1F3F46" w14:textId="77777777" w:rsidR="00D2104C" w:rsidRDefault="00D2104C" w:rsidP="004649F3">
      <w:pPr>
        <w:spacing w:after="160" w:line="259" w:lineRule="auto"/>
        <w:rPr>
          <w:rFonts w:ascii="MetricHPE" w:eastAsia="Microsoft JhengHei" w:hAnsi="MetricHPE"/>
        </w:rPr>
      </w:pPr>
    </w:p>
    <w:p w14:paraId="3C8B23D6" w14:textId="77777777" w:rsidR="002626BA" w:rsidRDefault="002626BA" w:rsidP="00D917EF">
      <w:pPr>
        <w:pStyle w:val="Heading4"/>
        <w:numPr>
          <w:ilvl w:val="3"/>
          <w:numId w:val="10"/>
        </w:numPr>
        <w:rPr>
          <w:rFonts w:ascii="MetricHPE" w:hAnsi="MetricHPE"/>
          <w:color w:val="FF0000"/>
          <w:sz w:val="24"/>
          <w:szCs w:val="24"/>
        </w:rPr>
        <w:sectPr w:rsidR="002626BA" w:rsidSect="00F67C75">
          <w:pgSz w:w="11907" w:h="16839" w:code="1"/>
          <w:pgMar w:top="360" w:right="720" w:bottom="360" w:left="720" w:header="864" w:footer="864" w:gutter="0"/>
          <w:cols w:space="720"/>
          <w:docGrid w:linePitch="299"/>
        </w:sectPr>
      </w:pPr>
    </w:p>
    <w:p w14:paraId="18CB3135" w14:textId="50754684" w:rsidR="00D2104C" w:rsidRPr="00797B5E" w:rsidRDefault="00A971B2" w:rsidP="00D917EF">
      <w:pPr>
        <w:pStyle w:val="Heading4"/>
        <w:numPr>
          <w:ilvl w:val="3"/>
          <w:numId w:val="10"/>
        </w:numPr>
        <w:rPr>
          <w:rFonts w:ascii="MetricHPE" w:hAnsi="MetricHPE"/>
          <w:color w:val="FF0000"/>
          <w:sz w:val="24"/>
          <w:szCs w:val="24"/>
          <w:highlight w:val="cyan"/>
        </w:rPr>
      </w:pPr>
      <w:bookmarkStart w:id="188" w:name="_Toc178244957"/>
      <w:r w:rsidRPr="00797B5E">
        <w:rPr>
          <w:rFonts w:ascii="MetricHPE" w:hAnsi="MetricHPE"/>
          <w:color w:val="FF0000"/>
          <w:sz w:val="24"/>
          <w:szCs w:val="24"/>
          <w:highlight w:val="cyan"/>
        </w:rPr>
        <w:lastRenderedPageBreak/>
        <w:t xml:space="preserve">Scenario discussion : </w:t>
      </w:r>
      <w:commentRangeStart w:id="189"/>
      <w:r w:rsidR="00174592" w:rsidRPr="00797B5E">
        <w:rPr>
          <w:rFonts w:ascii="MetricHPE" w:hAnsi="MetricHPE" w:hint="eastAsia"/>
          <w:color w:val="FF0000"/>
          <w:sz w:val="24"/>
          <w:szCs w:val="24"/>
          <w:highlight w:val="cyan"/>
        </w:rPr>
        <w:t>T</w:t>
      </w:r>
      <w:r w:rsidR="00174592" w:rsidRPr="00797B5E">
        <w:rPr>
          <w:rFonts w:ascii="MetricHPE" w:hAnsi="MetricHPE"/>
          <w:color w:val="FF0000"/>
          <w:sz w:val="24"/>
          <w:szCs w:val="24"/>
          <w:highlight w:val="cyan"/>
        </w:rPr>
        <w:t xml:space="preserve">he scenario of redistribution </w:t>
      </w:r>
      <w:r w:rsidR="00B260A6" w:rsidRPr="00797B5E">
        <w:rPr>
          <w:rFonts w:ascii="MetricHPE" w:hAnsi="MetricHPE"/>
          <w:color w:val="FF0000"/>
          <w:sz w:val="24"/>
          <w:szCs w:val="24"/>
          <w:highlight w:val="cyan"/>
        </w:rPr>
        <w:t>from CFH to subsidiaries</w:t>
      </w:r>
      <w:commentRangeEnd w:id="189"/>
      <w:r w:rsidR="001A1C66" w:rsidRPr="00797B5E">
        <w:rPr>
          <w:rStyle w:val="CommentReference"/>
          <w:b w:val="0"/>
          <w:highlight w:val="cyan"/>
        </w:rPr>
        <w:commentReference w:id="189"/>
      </w:r>
      <w:bookmarkEnd w:id="188"/>
    </w:p>
    <w:p w14:paraId="6D19A9C2" w14:textId="1FCFE88D" w:rsidR="00174592" w:rsidRPr="00797B5E" w:rsidRDefault="002F629B" w:rsidP="00B260A6">
      <w:pPr>
        <w:ind w:left="720"/>
        <w:rPr>
          <w:rFonts w:ascii="MetricHPE" w:eastAsia="Microsoft JhengHei" w:hAnsi="MetricHPE"/>
          <w:highlight w:val="cyan"/>
        </w:rPr>
      </w:pPr>
      <w:r w:rsidRPr="00797B5E">
        <w:rPr>
          <w:rFonts w:ascii="MetricHPE" w:eastAsia="Microsoft JhengHei" w:hAnsi="MetricHPE"/>
          <w:b/>
          <w:bCs/>
          <w:highlight w:val="cyan"/>
        </w:rPr>
        <w:t>Q:</w:t>
      </w:r>
      <w:r w:rsidRPr="00797B5E">
        <w:rPr>
          <w:rFonts w:ascii="MetricHPE" w:eastAsia="Microsoft JhengHei" w:hAnsi="MetricHPE"/>
          <w:highlight w:val="cyan"/>
        </w:rPr>
        <w:t xml:space="preserve"> </w:t>
      </w:r>
      <w:r w:rsidRPr="00797B5E">
        <w:rPr>
          <w:rFonts w:ascii="MetricHPE" w:eastAsia="Microsoft JhengHei" w:hAnsi="MetricHPE" w:hint="eastAsia"/>
          <w:highlight w:val="cyan"/>
        </w:rPr>
        <w:t>子公司</w:t>
      </w:r>
      <w:r w:rsidRPr="00797B5E">
        <w:rPr>
          <w:rFonts w:ascii="MetricHPE" w:eastAsia="Microsoft JhengHei" w:hAnsi="MetricHPE"/>
          <w:highlight w:val="cyan"/>
        </w:rPr>
        <w:t xml:space="preserve"> SCD type 0&amp;2</w:t>
      </w:r>
      <w:r w:rsidRPr="00797B5E">
        <w:rPr>
          <w:rFonts w:ascii="MetricHPE" w:eastAsia="Microsoft JhengHei" w:hAnsi="MetricHPE" w:hint="eastAsia"/>
          <w:highlight w:val="cyan"/>
        </w:rPr>
        <w:t>的這類情境在導檔到金控後，由金控處理完資料彙整與分析，因為特定情境與需求，需要下放資料到子公司，但在下放資料的時候，只限於客戶在特定時間範圍內同意分享的資料，而稽核會依此來審查下放給子公司的資料是否合規。想請問這類應用案例，該如何利用版控來做好合規性與稽核需求。</w:t>
      </w:r>
      <w:r w:rsidR="00174592" w:rsidRPr="00797B5E">
        <w:rPr>
          <w:rFonts w:ascii="MetricHPE" w:eastAsia="Microsoft JhengHei" w:hAnsi="MetricHPE"/>
          <w:highlight w:val="cyan"/>
        </w:rPr>
        <w:t>In scenarios where subsidiaries use SCD Type 0 &amp; 2, after importing files into the financial holding company, the data is processed and consolidated. Due to specific scenarios and needs, data needs to be redistributed to the subsidiaries, but this redistribution is limited to data shared by clients within a specific time range. Audits will review the compliance of data shared with subsidiaries based on this. How can version control be used effectively to ensure compliance and meet audit requirements for such application cases?</w:t>
      </w:r>
    </w:p>
    <w:p w14:paraId="6A0A7473" w14:textId="77777777" w:rsidR="00B260A6" w:rsidRPr="00797B5E" w:rsidRDefault="00B260A6" w:rsidP="00B260A6">
      <w:pPr>
        <w:ind w:left="720"/>
        <w:rPr>
          <w:rFonts w:ascii="MetricHPE" w:eastAsia="Microsoft JhengHei" w:hAnsi="MetricHPE"/>
          <w:highlight w:val="cyan"/>
        </w:rPr>
      </w:pPr>
    </w:p>
    <w:p w14:paraId="278A48EA" w14:textId="5AD8EC32" w:rsidR="00803463" w:rsidRPr="00797B5E" w:rsidRDefault="002F629B" w:rsidP="00803463">
      <w:pPr>
        <w:ind w:left="720"/>
        <w:rPr>
          <w:rFonts w:ascii="MetricHPEXS" w:eastAsia="Microsoft JhengHei" w:hAnsi="MetricHPEXS" w:cs="MetricHPEXS"/>
          <w:highlight w:val="cyan"/>
        </w:rPr>
      </w:pPr>
      <w:r w:rsidRPr="00797B5E">
        <w:rPr>
          <w:rFonts w:ascii="MetricHPE" w:eastAsia="Microsoft JhengHei" w:hAnsi="MetricHPE"/>
          <w:b/>
          <w:bCs/>
          <w:highlight w:val="cyan"/>
        </w:rPr>
        <w:t>ANS:</w:t>
      </w:r>
      <w:r w:rsidRPr="00797B5E">
        <w:rPr>
          <w:rFonts w:ascii="MetricHPE" w:eastAsia="Microsoft JhengHei" w:hAnsi="MetricHPE"/>
          <w:highlight w:val="cyan"/>
        </w:rPr>
        <w:t xml:space="preserve"> </w:t>
      </w:r>
      <w:r w:rsidR="00DF7C6B" w:rsidRPr="00797B5E">
        <w:rPr>
          <w:rFonts w:ascii="MetricHPE" w:eastAsia="Microsoft JhengHei" w:hAnsi="MetricHPE"/>
          <w:highlight w:val="cyan"/>
        </w:rPr>
        <w:t xml:space="preserve">The assumption is that for Type 0 CFH will only have the latest version of data and for Type 2, CFH will be able to identify </w:t>
      </w:r>
      <w:r w:rsidR="00DF7C6B" w:rsidRPr="00797B5E">
        <w:rPr>
          <w:rFonts w:ascii="MetricHPE" w:eastAsia="Microsoft JhengHei" w:hAnsi="MetricHPE"/>
          <w:highlight w:val="cyan"/>
          <w:u w:val="single"/>
        </w:rPr>
        <w:t>the latest version</w:t>
      </w:r>
      <w:r w:rsidR="00DF7C6B" w:rsidRPr="00797B5E">
        <w:rPr>
          <w:rFonts w:ascii="MetricHPE" w:eastAsia="Microsoft JhengHei" w:hAnsi="MetricHPE"/>
          <w:highlight w:val="cyan"/>
        </w:rPr>
        <w:t xml:space="preserve"> so all processing will happen with the latest versions of data</w:t>
      </w:r>
      <w:r w:rsidR="00451809" w:rsidRPr="00797B5E">
        <w:rPr>
          <w:rFonts w:ascii="MetricHPEXS" w:eastAsia="Microsoft JhengHei" w:hAnsi="MetricHPEXS" w:cs="MetricHPEXS"/>
          <w:highlight w:val="cyan"/>
        </w:rPr>
        <w:t xml:space="preserve">, </w:t>
      </w:r>
      <w:r w:rsidR="00177CB4" w:rsidRPr="00797B5E">
        <w:rPr>
          <w:rFonts w:ascii="MetricHPEXS" w:eastAsia="Microsoft JhengHei" w:hAnsi="MetricHPEXS" w:cs="MetricHPEXS" w:hint="eastAsia"/>
          <w:highlight w:val="cyan"/>
        </w:rPr>
        <w:t>b</w:t>
      </w:r>
      <w:r w:rsidR="00177CB4" w:rsidRPr="00797B5E">
        <w:rPr>
          <w:rFonts w:ascii="MetricHPEXS" w:eastAsia="Microsoft JhengHei" w:hAnsi="MetricHPEXS" w:cs="MetricHPEXS"/>
          <w:highlight w:val="cyan"/>
        </w:rPr>
        <w:t xml:space="preserve">ut it does not retain the data </w:t>
      </w:r>
      <w:r w:rsidR="00451809" w:rsidRPr="00797B5E">
        <w:rPr>
          <w:rFonts w:ascii="MetricHPEXS" w:eastAsia="Microsoft JhengHei" w:hAnsi="MetricHPEXS" w:cs="MetricHPEXS"/>
          <w:highlight w:val="cyan"/>
        </w:rPr>
        <w:t>cha</w:t>
      </w:r>
      <w:r w:rsidR="003D0373" w:rsidRPr="00797B5E">
        <w:rPr>
          <w:rFonts w:ascii="MetricHPEXS" w:eastAsia="Microsoft JhengHei" w:hAnsi="MetricHPEXS" w:cs="MetricHPEXS"/>
          <w:highlight w:val="cyan"/>
        </w:rPr>
        <w:t xml:space="preserve">nges </w:t>
      </w:r>
      <w:r w:rsidR="00177CB4" w:rsidRPr="00797B5E">
        <w:rPr>
          <w:rFonts w:ascii="MetricHPEXS" w:eastAsia="Microsoft JhengHei" w:hAnsi="MetricHPEXS" w:cs="MetricHPEXS"/>
          <w:highlight w:val="cyan"/>
        </w:rPr>
        <w:t>prior to the subsidiary's data i</w:t>
      </w:r>
      <w:r w:rsidR="003D0373" w:rsidRPr="00797B5E">
        <w:rPr>
          <w:rFonts w:ascii="MetricHPEXS" w:eastAsia="Microsoft JhengHei" w:hAnsi="MetricHPEXS" w:cs="MetricHPEXS"/>
          <w:highlight w:val="cyan"/>
        </w:rPr>
        <w:t>ngestion</w:t>
      </w:r>
      <w:r w:rsidR="00177CB4" w:rsidRPr="00797B5E">
        <w:rPr>
          <w:rFonts w:ascii="MetricHPEXS" w:eastAsia="Microsoft JhengHei" w:hAnsi="MetricHPEXS" w:cs="MetricHPEXS"/>
          <w:highlight w:val="cyan"/>
        </w:rPr>
        <w:t xml:space="preserve">. </w:t>
      </w:r>
      <w:r w:rsidR="002A5AF1" w:rsidRPr="00797B5E">
        <w:rPr>
          <w:rFonts w:ascii="MetricHPEXS" w:eastAsia="Microsoft JhengHei" w:hAnsi="MetricHPEXS" w:cs="MetricHPEXS"/>
          <w:highlight w:val="cyan"/>
        </w:rPr>
        <w:t xml:space="preserve">So there is a possible situation that </w:t>
      </w:r>
      <w:r w:rsidR="00177CB4" w:rsidRPr="00797B5E">
        <w:rPr>
          <w:rFonts w:ascii="MetricHPEXS" w:eastAsia="Microsoft JhengHei" w:hAnsi="MetricHPEXS" w:cs="MetricHPEXS"/>
          <w:highlight w:val="cyan"/>
        </w:rPr>
        <w:t xml:space="preserve">If </w:t>
      </w:r>
      <w:r w:rsidR="003D0373" w:rsidRPr="00797B5E">
        <w:rPr>
          <w:rFonts w:ascii="MetricHPEXS" w:eastAsia="Microsoft JhengHei" w:hAnsi="MetricHPEXS" w:cs="MetricHPEXS"/>
          <w:highlight w:val="cyan"/>
        </w:rPr>
        <w:t xml:space="preserve">CFH </w:t>
      </w:r>
      <w:r w:rsidR="00177CB4" w:rsidRPr="00797B5E">
        <w:rPr>
          <w:rFonts w:ascii="MetricHPEXS" w:eastAsia="Microsoft JhengHei" w:hAnsi="MetricHPEXS" w:cs="MetricHPEXS"/>
          <w:highlight w:val="cyan"/>
        </w:rPr>
        <w:t xml:space="preserve">distributes data to the subsidiaries based on the latest data, there is a possibility that </w:t>
      </w:r>
      <w:r w:rsidR="002A5AF1" w:rsidRPr="00797B5E">
        <w:rPr>
          <w:rFonts w:ascii="MetricHPEXS" w:eastAsia="Microsoft JhengHei" w:hAnsi="MetricHPEXS" w:cs="MetricHPEXS"/>
          <w:highlight w:val="cyan"/>
        </w:rPr>
        <w:t xml:space="preserve">CFH </w:t>
      </w:r>
      <w:r w:rsidR="00177CB4" w:rsidRPr="00797B5E">
        <w:rPr>
          <w:rFonts w:ascii="MetricHPEXS" w:eastAsia="Microsoft JhengHei" w:hAnsi="MetricHPEXS" w:cs="MetricHPEXS"/>
          <w:highlight w:val="cyan"/>
        </w:rPr>
        <w:t>might not record changes where a subsidiary's customer data within a certain time period was not consented to be shared</w:t>
      </w:r>
      <w:r w:rsidR="00320C98" w:rsidRPr="00797B5E">
        <w:rPr>
          <w:rFonts w:ascii="MetricHPEXS" w:eastAsia="Microsoft JhengHei" w:hAnsi="MetricHPEXS" w:cs="MetricHPEXS"/>
          <w:highlight w:val="cyan"/>
        </w:rPr>
        <w:t xml:space="preserve">. </w:t>
      </w:r>
    </w:p>
    <w:p w14:paraId="71E0EDF3" w14:textId="77777777" w:rsidR="00803463" w:rsidRPr="00797B5E" w:rsidRDefault="00803463" w:rsidP="00803463">
      <w:pPr>
        <w:ind w:left="720"/>
        <w:rPr>
          <w:rFonts w:ascii="MetricHPEXS" w:eastAsia="Microsoft JhengHei" w:hAnsi="MetricHPEXS" w:cs="MetricHPEXS"/>
          <w:highlight w:val="cyan"/>
        </w:rPr>
      </w:pPr>
    </w:p>
    <w:p w14:paraId="03431B2F" w14:textId="497BC742" w:rsidR="00803463" w:rsidRPr="00797B5E" w:rsidRDefault="00803463" w:rsidP="009265A1">
      <w:pPr>
        <w:ind w:left="720"/>
        <w:rPr>
          <w:rFonts w:ascii="MetricHPEXS" w:eastAsia="Microsoft JhengHei" w:hAnsi="MetricHPEXS" w:cs="MetricHPEXS"/>
          <w:highlight w:val="cyan"/>
        </w:rPr>
      </w:pPr>
      <w:r w:rsidRPr="00797B5E">
        <w:rPr>
          <w:rFonts w:ascii="MetricHPEXS" w:eastAsia="Microsoft JhengHei" w:hAnsi="MetricHPEXS" w:cs="MetricHPEXS"/>
          <w:highlight w:val="cyan"/>
        </w:rPr>
        <w:t xml:space="preserve">Regarding to the assumption, </w:t>
      </w:r>
      <w:r w:rsidR="000460DB" w:rsidRPr="00797B5E">
        <w:rPr>
          <w:rFonts w:ascii="MetricHPEXS" w:eastAsia="Microsoft JhengHei" w:hAnsi="MetricHPEXS" w:cs="MetricHPEXS"/>
          <w:highlight w:val="cyan"/>
        </w:rPr>
        <w:t>d</w:t>
      </w:r>
      <w:r w:rsidR="000460DB" w:rsidRPr="00797B5E">
        <w:rPr>
          <w:rFonts w:ascii="MetricHPEXS" w:eastAsia="Microsoft JhengHei" w:hAnsi="MetricHPEXS" w:cs="MetricHPEXS" w:hint="eastAsia"/>
          <w:highlight w:val="cyan"/>
        </w:rPr>
        <w:t>a</w:t>
      </w:r>
      <w:r w:rsidR="000460DB" w:rsidRPr="00797B5E">
        <w:rPr>
          <w:rFonts w:ascii="MetricHPEXS" w:eastAsia="Microsoft JhengHei" w:hAnsi="MetricHPEXS" w:cs="MetricHPEXS"/>
          <w:highlight w:val="cyan"/>
        </w:rPr>
        <w:t xml:space="preserve">ta imported from subsidiaries to CFH only needs to be recorded and retained </w:t>
      </w:r>
      <w:r w:rsidR="000460DB" w:rsidRPr="00797B5E">
        <w:rPr>
          <w:rFonts w:ascii="MetricHPEXS" w:eastAsia="Microsoft JhengHei" w:hAnsi="MetricHPEXS" w:cs="MetricHPEXS"/>
          <w:highlight w:val="cyan"/>
          <w:u w:val="single"/>
        </w:rPr>
        <w:t>when changes occur</w:t>
      </w:r>
      <w:r w:rsidR="000460DB" w:rsidRPr="00797B5E">
        <w:rPr>
          <w:rFonts w:ascii="MetricHPEXS" w:eastAsia="Microsoft JhengHei" w:hAnsi="MetricHPEXS" w:cs="MetricHPEXS"/>
          <w:highlight w:val="cyan"/>
        </w:rPr>
        <w:t>, and it doesn’t necessarily have to be on a daily basis, as customer consent for data sharing does not frequently change within a short period. Additional storage space is needed to record the status of changes and perform comparisons. For example, if a customer’s consent status has not changed, a distinguishable timestamp can be recorded, such as setting the timestamp to 9999/99/99. If the customer changes their consent at a certain point, the time of the change needs to be recorded, and it should be saved as a new status with the corresponding timestamp.</w:t>
      </w:r>
      <w:r w:rsidR="009265A1" w:rsidRPr="00797B5E">
        <w:rPr>
          <w:rFonts w:ascii="MetricHPEXS" w:eastAsia="Microsoft JhengHei" w:hAnsi="MetricHPEXS" w:cs="MetricHPEXS"/>
          <w:highlight w:val="cyan"/>
        </w:rPr>
        <w:t xml:space="preserve"> </w:t>
      </w:r>
      <w:r w:rsidRPr="00797B5E">
        <w:rPr>
          <w:rFonts w:ascii="MetricHPEXS" w:eastAsia="Microsoft JhengHei" w:hAnsi="MetricHPEXS" w:cs="MetricHPEXS"/>
          <w:highlight w:val="cyan"/>
        </w:rPr>
        <w:t>then it is possible to create datasets that are valid between 2 dates and it would be possible to store copies of these with the timestamps in the names (or some other mechanism) so it is then possible to identify what was valid at any given time. This would provide a level of data versioning in that you can identify what was valid when and if these timestamped datasets are then sent to the subsidiaries, it will be possible to have an audit trail of what was sent to each subsidiary and when.</w:t>
      </w:r>
    </w:p>
    <w:p w14:paraId="407690B2" w14:textId="77777777" w:rsidR="00803463" w:rsidRPr="00797B5E" w:rsidRDefault="00803463" w:rsidP="00803463">
      <w:pPr>
        <w:ind w:left="720"/>
        <w:rPr>
          <w:rFonts w:ascii="MetricHPEXS" w:eastAsia="Microsoft JhengHei" w:hAnsi="MetricHPEXS" w:cs="MetricHPEXS"/>
          <w:highlight w:val="cyan"/>
        </w:rPr>
      </w:pPr>
      <w:r w:rsidRPr="00797B5E">
        <w:rPr>
          <w:rFonts w:ascii="MetricHPEXS" w:eastAsia="Microsoft JhengHei" w:hAnsi="MetricHPEXS" w:cs="MetricHPEXS"/>
          <w:highlight w:val="cyan"/>
        </w:rPr>
        <w:t> </w:t>
      </w:r>
    </w:p>
    <w:p w14:paraId="1F99E678" w14:textId="77777777" w:rsidR="00803463" w:rsidRPr="00797B5E" w:rsidRDefault="00803463" w:rsidP="00803463">
      <w:pPr>
        <w:ind w:left="720"/>
        <w:rPr>
          <w:rFonts w:ascii="MetricHPEXS" w:eastAsia="Microsoft JhengHei" w:hAnsi="MetricHPEXS" w:cs="MetricHPEXS"/>
          <w:highlight w:val="cyan"/>
        </w:rPr>
      </w:pPr>
      <w:r w:rsidRPr="00797B5E">
        <w:rPr>
          <w:rFonts w:ascii="MetricHPEXS" w:eastAsia="Microsoft JhengHei" w:hAnsi="MetricHPEXS" w:cs="MetricHPEXS"/>
          <w:highlight w:val="cyan"/>
        </w:rPr>
        <w:t>In terms of the compliance of data, this is a separate issue to versioning. As well as storing the versions of data that are valid at key times, the scripts and processes that are used to consolidate and process the data should be version controlled. Again this will help with the audit trail but and may help in identifying processes that are used for compliance purposes but will not help with ensuring compliance itself.</w:t>
      </w:r>
    </w:p>
    <w:p w14:paraId="6E2B3FFD" w14:textId="77777777" w:rsidR="00803463" w:rsidRPr="00797B5E" w:rsidRDefault="00803463" w:rsidP="00803463">
      <w:pPr>
        <w:ind w:left="720"/>
        <w:rPr>
          <w:rFonts w:ascii="MetricHPEXS" w:eastAsia="Microsoft JhengHei" w:hAnsi="MetricHPEXS" w:cs="MetricHPEXS"/>
          <w:highlight w:val="cyan"/>
        </w:rPr>
      </w:pPr>
      <w:r w:rsidRPr="00797B5E">
        <w:rPr>
          <w:rFonts w:ascii="MetricHPEXS" w:eastAsia="Microsoft JhengHei" w:hAnsi="MetricHPEXS" w:cs="MetricHPEXS"/>
          <w:highlight w:val="cyan"/>
        </w:rPr>
        <w:t> </w:t>
      </w:r>
    </w:p>
    <w:p w14:paraId="0C42C82C" w14:textId="3F8CC770" w:rsidR="00803463" w:rsidRPr="00797B5E" w:rsidRDefault="002C076B" w:rsidP="00803463">
      <w:pPr>
        <w:ind w:left="720"/>
        <w:rPr>
          <w:rFonts w:ascii="MetricHPEXS" w:eastAsia="Microsoft JhengHei" w:hAnsi="MetricHPEXS" w:cs="MetricHPEXS"/>
          <w:highlight w:val="cyan"/>
        </w:rPr>
      </w:pPr>
      <w:r w:rsidRPr="00797B5E">
        <w:rPr>
          <w:rFonts w:ascii="MetricHPEXS" w:eastAsia="Microsoft JhengHei" w:hAnsi="MetricHPEXS" w:cs="MetricHPEXS"/>
          <w:highlight w:val="cyan"/>
        </w:rPr>
        <w:t>If there is a situation that</w:t>
      </w:r>
      <w:r w:rsidR="00803463" w:rsidRPr="00797B5E">
        <w:rPr>
          <w:rFonts w:ascii="MetricHPEXS" w:eastAsia="Microsoft JhengHei" w:hAnsi="MetricHPEXS" w:cs="MetricHPEXS"/>
          <w:highlight w:val="cyan"/>
        </w:rPr>
        <w:t xml:space="preserve"> a client may give consent for data to be shared and later remove that consent. I assume this would captured in the dataset and as such, could be used for filtering purposes so that data is only shared when permission is currently active.</w:t>
      </w:r>
    </w:p>
    <w:p w14:paraId="6D595AAB" w14:textId="77777777" w:rsidR="00001A55" w:rsidRPr="00797B5E" w:rsidRDefault="00001A55" w:rsidP="00803463">
      <w:pPr>
        <w:ind w:left="720"/>
        <w:rPr>
          <w:rFonts w:ascii="MetricHPEXS" w:eastAsia="Microsoft JhengHei" w:hAnsi="MetricHPEXS" w:cs="MetricHPEXS"/>
          <w:highlight w:val="cyan"/>
        </w:rPr>
      </w:pPr>
    </w:p>
    <w:p w14:paraId="24FD2CE7" w14:textId="10F55A37" w:rsidR="002C076B" w:rsidRPr="00075086" w:rsidRDefault="00001A55" w:rsidP="00075086">
      <w:pPr>
        <w:ind w:left="720"/>
        <w:rPr>
          <w:rFonts w:ascii="MetricHPEXS" w:eastAsia="Microsoft JhengHei" w:hAnsi="MetricHPEXS" w:cs="MetricHPEXS"/>
          <w:i/>
          <w:iCs/>
        </w:rPr>
      </w:pPr>
      <w:r w:rsidRPr="00797B5E">
        <w:rPr>
          <w:rFonts w:ascii="MetricHPEXS" w:eastAsia="Microsoft JhengHei" w:hAnsi="MetricHPEXS" w:cs="MetricHPEXS"/>
          <w:i/>
          <w:iCs/>
          <w:highlight w:val="cyan"/>
        </w:rPr>
        <w:t xml:space="preserve">Note: </w:t>
      </w:r>
      <w:r w:rsidRPr="00797B5E">
        <w:rPr>
          <w:rFonts w:ascii="MetricHPEXS" w:eastAsia="Microsoft JhengHei" w:hAnsi="MetricHPEXS" w:cs="MetricHPEXS" w:hint="eastAsia"/>
          <w:i/>
          <w:iCs/>
          <w:highlight w:val="cyan"/>
        </w:rPr>
        <w:t>T</w:t>
      </w:r>
      <w:r w:rsidRPr="00797B5E">
        <w:rPr>
          <w:rFonts w:ascii="MetricHPEXS" w:eastAsia="Microsoft JhengHei" w:hAnsi="MetricHPEXS" w:cs="MetricHPEXS"/>
          <w:i/>
          <w:iCs/>
          <w:highlight w:val="cyan"/>
        </w:rPr>
        <w:t xml:space="preserve">he consultant also suggested that if the data requires frequent joins or comparisons, such operations are more suitable for simple relational databases like MySQL or PostgreSQL. Hadoop is </w:t>
      </w:r>
      <w:r w:rsidRPr="00797B5E">
        <w:rPr>
          <w:rFonts w:ascii="MetricHPEXS" w:eastAsia="Microsoft JhengHei" w:hAnsi="MetricHPEXS" w:cs="MetricHPEXS"/>
          <w:i/>
          <w:iCs/>
          <w:highlight w:val="cyan"/>
        </w:rPr>
        <w:lastRenderedPageBreak/>
        <w:t>not ideal for frequent or heavy join tasks, but the choice of database is only a recommendation, and the final decision is up to Cathay</w:t>
      </w:r>
    </w:p>
    <w:p w14:paraId="428F4D70" w14:textId="77777777" w:rsidR="00075086" w:rsidRPr="00790A6A" w:rsidRDefault="00075086" w:rsidP="00D917EF">
      <w:pPr>
        <w:pStyle w:val="Heading2"/>
        <w:numPr>
          <w:ilvl w:val="1"/>
          <w:numId w:val="10"/>
        </w:numPr>
        <w:rPr>
          <w:rFonts w:ascii="MetricHPE" w:eastAsia="Microsoft JhengHei" w:hAnsi="MetricHPE"/>
          <w:szCs w:val="24"/>
        </w:rPr>
      </w:pPr>
      <w:bookmarkStart w:id="191" w:name="_Toc178244958"/>
      <w:commentRangeStart w:id="192"/>
      <w:r w:rsidRPr="00790A6A">
        <w:rPr>
          <w:rFonts w:ascii="MetricHPE" w:hAnsi="MetricHPE"/>
          <w:szCs w:val="24"/>
        </w:rPr>
        <w:t>homogenous behavior if data sets are SCD</w:t>
      </w:r>
      <w:commentRangeEnd w:id="192"/>
      <w:r>
        <w:rPr>
          <w:rStyle w:val="CommentReference"/>
          <w:b w:val="0"/>
        </w:rPr>
        <w:commentReference w:id="192"/>
      </w:r>
      <w:bookmarkEnd w:id="191"/>
    </w:p>
    <w:p w14:paraId="0E9A9EAD" w14:textId="77777777" w:rsidR="00075086" w:rsidRPr="00790A6A" w:rsidRDefault="00075086" w:rsidP="00075086">
      <w:pPr>
        <w:rPr>
          <w:rFonts w:ascii="MetricHPE" w:eastAsia="Microsoft JhengHei" w:hAnsi="MetricHPE"/>
        </w:rPr>
      </w:pPr>
    </w:p>
    <w:p w14:paraId="5CC61648" w14:textId="77777777" w:rsidR="00075086" w:rsidRPr="00797B5E" w:rsidRDefault="00075086" w:rsidP="00075086">
      <w:pPr>
        <w:rPr>
          <w:rFonts w:ascii="MetricHPE" w:eastAsia="Microsoft JhengHei" w:hAnsi="MetricHPE"/>
          <w:highlight w:val="cyan"/>
        </w:rPr>
      </w:pPr>
      <w:r w:rsidRPr="00797B5E">
        <w:rPr>
          <w:rFonts w:ascii="MetricHPE" w:eastAsia="Microsoft JhengHei" w:hAnsi="MetricHPE"/>
          <w:highlight w:val="cyan"/>
        </w:rPr>
        <w:t xml:space="preserve">Currently datasets are not in Slow Changing Dimension. </w:t>
      </w:r>
      <w:r w:rsidRPr="00797B5E">
        <w:rPr>
          <w:rFonts w:ascii="MetricHPE" w:eastAsia="Microsoft JhengHei" w:hAnsi="MetricHPE"/>
          <w:color w:val="FF0000"/>
          <w:highlight w:val="cyan"/>
        </w:rPr>
        <w:t xml:space="preserve">Basically, </w:t>
      </w:r>
      <w:r w:rsidRPr="00797B5E">
        <w:rPr>
          <w:rFonts w:ascii="MetricHPE" w:eastAsia="Microsoft JhengHei" w:hAnsi="MetricHPE" w:hint="eastAsia"/>
          <w:color w:val="FF0000"/>
          <w:highlight w:val="cyan"/>
        </w:rPr>
        <w:t>C</w:t>
      </w:r>
      <w:r w:rsidRPr="00797B5E">
        <w:rPr>
          <w:rFonts w:ascii="MetricHPE" w:eastAsia="Microsoft JhengHei" w:hAnsi="MetricHPE"/>
          <w:color w:val="FF0000"/>
          <w:highlight w:val="cyan"/>
        </w:rPr>
        <w:t>athy holdings as the secondary consumer of reused data, typically does not need SCD because the data has already been processed and transformed during its initial use by the subsidiary. Therefore, there is no further need to preserve or track historical changes.</w:t>
      </w:r>
    </w:p>
    <w:p w14:paraId="3651B447" w14:textId="77777777" w:rsidR="00075086" w:rsidRPr="00797B5E" w:rsidRDefault="00075086" w:rsidP="00075086">
      <w:pPr>
        <w:rPr>
          <w:rFonts w:ascii="MetricHPE" w:eastAsia="Microsoft JhengHei" w:hAnsi="MetricHPE"/>
          <w:color w:val="FF0000"/>
          <w:highlight w:val="cyan"/>
        </w:rPr>
      </w:pPr>
    </w:p>
    <w:p w14:paraId="777DE5C0" w14:textId="77777777" w:rsidR="00075086" w:rsidRPr="00797B5E" w:rsidRDefault="00075086" w:rsidP="00075086">
      <w:pPr>
        <w:rPr>
          <w:rFonts w:ascii="MetricHPE" w:eastAsia="Microsoft JhengHei" w:hAnsi="MetricHPE"/>
          <w:color w:val="FF0000"/>
          <w:highlight w:val="cyan"/>
        </w:rPr>
      </w:pPr>
      <w:r w:rsidRPr="00797B5E">
        <w:rPr>
          <w:rFonts w:ascii="MetricHPE" w:eastAsia="Microsoft JhengHei" w:hAnsi="MetricHPE"/>
          <w:color w:val="FF0000"/>
          <w:highlight w:val="cyan"/>
        </w:rPr>
        <w:t>Specifically, SCD is primarily used in dimension tables within data warehouses to manage and track changes in data over time. It is applicable in scenarios where it is necessary to retain different versions or historical records during the first use of the data. If the historical changes have been handled by the subsidiary during the initial use and these changes have been recorded in the database, then when the Cathay holding reuses the data subsequently, the consumer can directly use the updated version of the data without needing to reapply SCD.</w:t>
      </w:r>
    </w:p>
    <w:p w14:paraId="33E3EE69" w14:textId="77777777" w:rsidR="00075086" w:rsidRPr="00797B5E" w:rsidRDefault="00075086" w:rsidP="00075086">
      <w:pPr>
        <w:rPr>
          <w:rFonts w:ascii="MetricHPE" w:eastAsia="Microsoft JhengHei" w:hAnsi="MetricHPE"/>
          <w:color w:val="FF0000"/>
          <w:highlight w:val="cyan"/>
        </w:rPr>
      </w:pPr>
    </w:p>
    <w:p w14:paraId="4A3E0F21" w14:textId="77777777" w:rsidR="00075086" w:rsidRPr="00797B5E" w:rsidRDefault="00075086" w:rsidP="00075086">
      <w:pPr>
        <w:rPr>
          <w:rFonts w:ascii="MetricHPE" w:eastAsia="Microsoft JhengHei" w:hAnsi="MetricHPE"/>
          <w:color w:val="FF0000"/>
          <w:highlight w:val="cyan"/>
        </w:rPr>
      </w:pPr>
      <w:r w:rsidRPr="00797B5E">
        <w:rPr>
          <w:rFonts w:ascii="MetricHPE" w:eastAsia="Microsoft JhengHei" w:hAnsi="MetricHPE"/>
          <w:color w:val="FF0000"/>
          <w:highlight w:val="cyan"/>
        </w:rPr>
        <w:t>Thus, the secondary consumer of reused data generally receives an up-to-date dataset, which may already include the necessary historical changes or have been filtered to retain only the most recent version, eliminating the need to use SCD to manage changes.</w:t>
      </w:r>
    </w:p>
    <w:p w14:paraId="49D74EC9" w14:textId="77777777" w:rsidR="00075086" w:rsidRPr="00797B5E" w:rsidRDefault="00075086" w:rsidP="00075086">
      <w:pPr>
        <w:rPr>
          <w:rFonts w:ascii="MetricHPE" w:eastAsia="Microsoft JhengHei" w:hAnsi="MetricHPE"/>
          <w:color w:val="FF0000"/>
          <w:highlight w:val="cyan"/>
        </w:rPr>
      </w:pPr>
    </w:p>
    <w:p w14:paraId="63F66124" w14:textId="77777777" w:rsidR="00075086" w:rsidRDefault="00075086" w:rsidP="00075086">
      <w:pPr>
        <w:rPr>
          <w:rFonts w:ascii="MetricHPE" w:eastAsia="Microsoft JhengHei" w:hAnsi="MetricHPE"/>
        </w:rPr>
      </w:pPr>
      <w:r w:rsidRPr="00797B5E">
        <w:rPr>
          <w:rFonts w:ascii="MetricHPE" w:eastAsia="Microsoft JhengHei" w:hAnsi="MetricHPE"/>
          <w:color w:val="FF0000"/>
          <w:highlight w:val="cyan"/>
        </w:rPr>
        <w:t>However, in some use cases, it may be worth considering SCD Type 2. For example, when linking or summarizing certain tables, CFH might need to understand the changes in customer addresses between address1 and address2, making SCD Type 2 meaningful. To achieve this effectively, it is best to first establish a data model that allows for effective data sharing across use cases without requiring multiple copies of the same data. The general principle is that if the use case analysis require tracking historical changes, then SCD Type 2 could be considered; however, if only the latest data is needed, it is recommended that CFH, as a secondary consumer, may not need to use SCD.</w:t>
      </w:r>
    </w:p>
    <w:p w14:paraId="4CAC69CC" w14:textId="77777777" w:rsidR="002C076B" w:rsidRPr="00803463" w:rsidRDefault="002C076B" w:rsidP="00803463">
      <w:pPr>
        <w:ind w:left="720"/>
        <w:rPr>
          <w:rFonts w:ascii="MetricHPEXS" w:eastAsia="Microsoft JhengHei" w:hAnsi="MetricHPEXS" w:cs="MetricHPEXS"/>
        </w:rPr>
      </w:pPr>
    </w:p>
    <w:p w14:paraId="7905EBD0" w14:textId="77777777" w:rsidR="00803463" w:rsidRPr="00803463" w:rsidRDefault="00803463" w:rsidP="00803463">
      <w:pPr>
        <w:ind w:left="720"/>
        <w:rPr>
          <w:rFonts w:ascii="MetricHPEXS" w:eastAsia="Microsoft JhengHei" w:hAnsi="MetricHPEXS" w:cs="MetricHPEXS"/>
        </w:rPr>
      </w:pPr>
      <w:r w:rsidRPr="00803463">
        <w:rPr>
          <w:rFonts w:ascii="MetricHPEXS" w:eastAsia="Microsoft JhengHei" w:hAnsi="MetricHPEXS" w:cs="MetricHPEXS"/>
        </w:rPr>
        <w:t> </w:t>
      </w:r>
    </w:p>
    <w:p w14:paraId="29102660" w14:textId="733494BA" w:rsidR="0087396E" w:rsidRPr="00174592" w:rsidRDefault="0087396E" w:rsidP="00B260A6">
      <w:pPr>
        <w:ind w:left="720"/>
        <w:rPr>
          <w:rFonts w:ascii="MetricHPE" w:eastAsia="Microsoft JhengHei" w:hAnsi="MetricHPE"/>
        </w:rPr>
      </w:pPr>
    </w:p>
    <w:p w14:paraId="30184638" w14:textId="77023C78" w:rsidR="00187A6C" w:rsidRPr="00790A6A" w:rsidRDefault="004649F3" w:rsidP="004649F3">
      <w:pPr>
        <w:spacing w:after="160" w:line="259" w:lineRule="auto"/>
        <w:rPr>
          <w:rFonts w:ascii="MetricHPE" w:eastAsia="Microsoft JhengHei" w:hAnsi="MetricHPE"/>
        </w:rPr>
      </w:pPr>
      <w:r w:rsidRPr="00790A6A">
        <w:rPr>
          <w:rFonts w:ascii="MetricHPE" w:eastAsia="Microsoft JhengHei" w:hAnsi="MetricHPE"/>
        </w:rPr>
        <w:br w:type="page"/>
      </w:r>
    </w:p>
    <w:p w14:paraId="3AF8663B" w14:textId="77777777" w:rsidR="00D2104C" w:rsidRPr="00790A6A" w:rsidRDefault="00D2104C" w:rsidP="004649F3">
      <w:pPr>
        <w:spacing w:after="160" w:line="259" w:lineRule="auto"/>
        <w:rPr>
          <w:rFonts w:ascii="MetricHPE" w:eastAsia="Microsoft JhengHei" w:hAnsi="MetricHPE"/>
        </w:rPr>
      </w:pPr>
    </w:p>
    <w:p w14:paraId="4E6B38FD" w14:textId="15774F62" w:rsidR="00891B39" w:rsidRPr="00E03488" w:rsidRDefault="00075086" w:rsidP="00A148D8">
      <w:pPr>
        <w:pStyle w:val="Heading2"/>
        <w:numPr>
          <w:ilvl w:val="1"/>
          <w:numId w:val="10"/>
        </w:numPr>
        <w:rPr>
          <w:rFonts w:ascii="MetricHPE" w:hAnsi="MetricHPE"/>
          <w:szCs w:val="24"/>
        </w:rPr>
      </w:pPr>
      <w:bookmarkStart w:id="194" w:name="_Toc178244959"/>
      <w:commentRangeStart w:id="195"/>
      <w:commentRangeStart w:id="196"/>
      <w:r w:rsidRPr="00790A6A">
        <w:rPr>
          <w:rFonts w:ascii="MetricHPE" w:hAnsi="MetricHPE"/>
          <w:szCs w:val="24"/>
        </w:rPr>
        <w:t>Recommendation for metadata management processes</w:t>
      </w:r>
      <w:commentRangeEnd w:id="195"/>
      <w:r w:rsidR="000F0078">
        <w:rPr>
          <w:rStyle w:val="CommentReference"/>
          <w:b w:val="0"/>
        </w:rPr>
        <w:commentReference w:id="195"/>
      </w:r>
      <w:commentRangeEnd w:id="196"/>
      <w:r w:rsidR="00536259">
        <w:rPr>
          <w:rStyle w:val="CommentReference"/>
          <w:b w:val="0"/>
        </w:rPr>
        <w:commentReference w:id="196"/>
      </w:r>
      <w:bookmarkEnd w:id="194"/>
    </w:p>
    <w:p w14:paraId="2890B55F" w14:textId="137EB600" w:rsidR="00D210C3" w:rsidRPr="00165F93" w:rsidRDefault="00D210C3" w:rsidP="00770B6A">
      <w:pPr>
        <w:pStyle w:val="Heading4"/>
        <w:numPr>
          <w:ilvl w:val="2"/>
          <w:numId w:val="10"/>
        </w:numPr>
        <w:rPr>
          <w:rFonts w:ascii="MetricHPE" w:eastAsia="Microsoft JhengHei" w:hAnsi="MetricHPE"/>
          <w:color w:val="FF0000"/>
          <w:sz w:val="24"/>
          <w:szCs w:val="24"/>
        </w:rPr>
      </w:pPr>
      <w:bookmarkStart w:id="199" w:name="_Toc178244960"/>
      <w:commentRangeStart w:id="200"/>
      <w:r w:rsidRPr="00165F93">
        <w:rPr>
          <w:rFonts w:ascii="MetricHPE" w:eastAsia="Microsoft JhengHei" w:hAnsi="MetricHPE"/>
          <w:color w:val="FF0000"/>
          <w:sz w:val="24"/>
          <w:szCs w:val="24"/>
        </w:rPr>
        <w:t>Aspects to consider when capturing metadata</w:t>
      </w:r>
      <w:commentRangeEnd w:id="200"/>
      <w:r w:rsidR="00C06494">
        <w:rPr>
          <w:rStyle w:val="CommentReference"/>
          <w:b w:val="0"/>
        </w:rPr>
        <w:commentReference w:id="200"/>
      </w:r>
      <w:bookmarkEnd w:id="199"/>
    </w:p>
    <w:p w14:paraId="08984BEE" w14:textId="36FFCDC6" w:rsidR="00ED162F" w:rsidRDefault="00067FAD" w:rsidP="006B1A36">
      <w:pPr>
        <w:rPr>
          <w:rFonts w:ascii="MetricHPEXS" w:hAnsi="MetricHPEXS"/>
          <w:b/>
          <w:bCs/>
          <w:color w:val="000000" w:themeColor="text1"/>
        </w:rPr>
      </w:pPr>
      <w:r w:rsidRPr="00ED162F">
        <w:rPr>
          <w:rFonts w:ascii="MetricHPEXS" w:hAnsi="MetricHPEXS"/>
          <w:b/>
          <w:bCs/>
          <w:color w:val="000000" w:themeColor="text1"/>
        </w:rPr>
        <w:t xml:space="preserve">The key to capturing metadata lies in facilitating data sharing, helping users easily find and understand data, accelerating data discovery and observability to drive business development, while maintaining data quality to enhance user trust in the metadata. </w:t>
      </w:r>
      <w:r w:rsidRPr="00067FAD">
        <w:rPr>
          <w:rFonts w:ascii="MetricHPEXS" w:hAnsi="MetricHPEXS"/>
          <w:color w:val="000000" w:themeColor="text1"/>
        </w:rPr>
        <w:t xml:space="preserve">In the example data dictionary provided by Cathay, it is believed that the data dictionary development team has already thoroughly understood user needs for metadata extraction through interview sessions, which Cathay has done very well. </w:t>
      </w:r>
      <w:r w:rsidRPr="00067FAD">
        <w:rPr>
          <w:rFonts w:ascii="MetricHPEXS" w:hAnsi="MetricHPEXS"/>
          <w:b/>
          <w:bCs/>
          <w:color w:val="000000" w:themeColor="text1"/>
        </w:rPr>
        <w:t xml:space="preserve">However, metadata extraction also needs to be considered from a business development perspective—how to make it easy for users to find and understand data. </w:t>
      </w:r>
      <w:r w:rsidRPr="00067FAD">
        <w:rPr>
          <w:rFonts w:ascii="MetricHPEXS" w:hAnsi="MetricHPEXS"/>
          <w:color w:val="000000" w:themeColor="text1"/>
        </w:rPr>
        <w:t xml:space="preserve">This requires stepping back and imagining oneself as a data user or conducting advanced interviews to understand what information data owners, business analysts (BAs), or other users (e.g., AI model developers) need, and what information is more helpful for their reporting or model development. The metadata team should then consider how to present this metadata in a way that helps users find and understand data more easily. For example, HPE has noted that in Cathay's data dictionary template, certain formats for source and sink fields are marked with additional descriptions. However, are these descriptions uniformly defined? Or are they standardized formats (e.g., a unified code table)? And are they compiled into a glossary and linked to the schema? </w:t>
      </w:r>
      <w:r w:rsidRPr="00ED162F">
        <w:rPr>
          <w:rFonts w:ascii="MetricHPEXS" w:hAnsi="MetricHPEXS"/>
          <w:b/>
          <w:bCs/>
          <w:color w:val="000000" w:themeColor="text1"/>
        </w:rPr>
        <w:t>The aim of these practices is to promote standardization and reduce complex maintenance work.</w:t>
      </w:r>
      <w:r w:rsidRPr="00067FAD">
        <w:rPr>
          <w:rFonts w:ascii="MetricHPEXS" w:hAnsi="MetricHPEXS"/>
          <w:color w:val="000000" w:themeColor="text1"/>
        </w:rPr>
        <w:t xml:space="preserve"> Additionally, as a data user, there is a desire for a simple view that describes tables, fields within those tables, field types, descriptions, business terms, and tags, with these relationships standardized and well-defined. </w:t>
      </w:r>
      <w:r w:rsidRPr="00067FAD">
        <w:rPr>
          <w:rFonts w:ascii="MetricHPEXS" w:hAnsi="MetricHPEXS"/>
          <w:b/>
          <w:bCs/>
          <w:color w:val="000000" w:themeColor="text1"/>
        </w:rPr>
        <w:t xml:space="preserve">The goal is to provide users with sufficient information to support quick searches without confusing them with overly complex information or fields. </w:t>
      </w:r>
    </w:p>
    <w:p w14:paraId="79AE06B9" w14:textId="77777777" w:rsidR="00ED162F" w:rsidRPr="00ED162F" w:rsidRDefault="00ED162F" w:rsidP="006B1A36">
      <w:pPr>
        <w:rPr>
          <w:rFonts w:ascii="MetricHPEXS" w:hAnsi="MetricHPEXS"/>
          <w:color w:val="000000" w:themeColor="text1"/>
        </w:rPr>
      </w:pPr>
    </w:p>
    <w:p w14:paraId="2D407329" w14:textId="27331D38" w:rsidR="00FE05C3" w:rsidRPr="00ED162F" w:rsidRDefault="00ED162F" w:rsidP="006B1A36">
      <w:pPr>
        <w:rPr>
          <w:rFonts w:ascii="MetricHPEXS" w:hAnsi="MetricHPEXS"/>
          <w:b/>
          <w:bCs/>
          <w:color w:val="000000" w:themeColor="text1"/>
        </w:rPr>
      </w:pPr>
      <w:r w:rsidRPr="00ED162F">
        <w:rPr>
          <w:rFonts w:ascii="MetricHPEXS" w:hAnsi="MetricHPEXS"/>
          <w:b/>
          <w:bCs/>
          <w:color w:val="000000" w:themeColor="text1"/>
        </w:rPr>
        <w:t>And t</w:t>
      </w:r>
      <w:r w:rsidR="00067FAD" w:rsidRPr="00ED162F">
        <w:rPr>
          <w:rFonts w:ascii="MetricHPEXS" w:hAnsi="MetricHPEXS"/>
          <w:b/>
          <w:bCs/>
          <w:color w:val="000000" w:themeColor="text1"/>
        </w:rPr>
        <w:t xml:space="preserve">his stage's goal can be illustrated using the view provided by Open </w:t>
      </w:r>
      <w:r w:rsidR="00067FAD" w:rsidRPr="00886D1F">
        <w:rPr>
          <w:rFonts w:ascii="MetricHPEXS" w:hAnsi="MetricHPEXS"/>
          <w:b/>
          <w:bCs/>
          <w:color w:val="000000" w:themeColor="text1"/>
        </w:rPr>
        <w:t>Metadata as an example</w:t>
      </w:r>
      <w:r w:rsidRPr="00886D1F">
        <w:rPr>
          <w:rFonts w:ascii="PingFang TC" w:eastAsia="PingFang TC" w:hAnsi="PingFang TC" w:cs="PingFang TC"/>
          <w:b/>
          <w:bCs/>
          <w:color w:val="000000" w:themeColor="text1"/>
        </w:rPr>
        <w:t xml:space="preserve">: </w:t>
      </w:r>
    </w:p>
    <w:p w14:paraId="0BD7066D" w14:textId="77777777" w:rsidR="00095BA7" w:rsidRDefault="00095BA7" w:rsidP="00095BA7">
      <w:pPr>
        <w:rPr>
          <w:rFonts w:ascii="MetricHPEXS" w:eastAsia="Microsoft JhengHei" w:hAnsi="MetricHPEXS"/>
        </w:rPr>
      </w:pPr>
      <w:r>
        <w:rPr>
          <w:rFonts w:ascii="MetricHPEXS" w:eastAsia="Microsoft JhengHei" w:hAnsi="MetricHPEXS"/>
          <w:noProof/>
        </w:rPr>
        <w:drawing>
          <wp:inline distT="0" distB="0" distL="0" distR="0" wp14:anchorId="0BBB2C09" wp14:editId="77A76243">
            <wp:extent cx="6588671" cy="3287395"/>
            <wp:effectExtent l="0" t="0" r="3175" b="1905"/>
            <wp:docPr id="1858225390" name="Picture 2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3170" name="Picture 226" descr="A screenshot of a computer&#10;&#10;Description automatically generated"/>
                    <pic:cNvPicPr/>
                  </pic:nvPicPr>
                  <pic:blipFill>
                    <a:blip r:embed="rId101"/>
                    <a:stretch>
                      <a:fillRect/>
                    </a:stretch>
                  </pic:blipFill>
                  <pic:spPr>
                    <a:xfrm>
                      <a:off x="0" y="0"/>
                      <a:ext cx="6593216" cy="3289663"/>
                    </a:xfrm>
                    <a:prstGeom prst="rect">
                      <a:avLst/>
                    </a:prstGeom>
                  </pic:spPr>
                </pic:pic>
              </a:graphicData>
            </a:graphic>
          </wp:inline>
        </w:drawing>
      </w:r>
    </w:p>
    <w:p w14:paraId="531E4456" w14:textId="77777777" w:rsidR="00095BA7" w:rsidRPr="0069406B" w:rsidRDefault="00095BA7" w:rsidP="00095BA7">
      <w:pPr>
        <w:ind w:left="360"/>
        <w:rPr>
          <w:rFonts w:ascii="MetricHPEXS" w:eastAsia="Microsoft JhengHei" w:hAnsi="MetricHPEXS"/>
        </w:rPr>
      </w:pPr>
    </w:p>
    <w:p w14:paraId="63E65053" w14:textId="093CE547" w:rsidR="00ED162F" w:rsidRDefault="00AF7B55" w:rsidP="00ED162F">
      <w:pPr>
        <w:rPr>
          <w:rFonts w:ascii="MetricHPEXS" w:hAnsi="MetricHPEXS"/>
        </w:rPr>
      </w:pPr>
      <w:r>
        <w:rPr>
          <w:rFonts w:ascii="MetricHPEXS" w:hAnsi="MetricHPEXS"/>
        </w:rPr>
        <w:lastRenderedPageBreak/>
        <w:t>I</w:t>
      </w:r>
      <w:r w:rsidR="00ED162F" w:rsidRPr="00CB76BB">
        <w:rPr>
          <w:rFonts w:ascii="MetricHPEXS" w:hAnsi="MetricHPEXS"/>
        </w:rPr>
        <w:t xml:space="preserve">n addition to data table information, we also need details like data field names, data types, and corresponding </w:t>
      </w:r>
      <w:r w:rsidR="00ED162F" w:rsidRPr="00273293">
        <w:rPr>
          <w:rFonts w:ascii="MetricHPEXS" w:hAnsi="MetricHPEXS"/>
          <w:b/>
          <w:bCs/>
        </w:rPr>
        <w:t>descriptions.</w:t>
      </w:r>
      <w:r w:rsidR="00ED162F" w:rsidRPr="00CB76BB">
        <w:rPr>
          <w:rFonts w:ascii="MetricHPEXS" w:hAnsi="MetricHPEXS"/>
        </w:rPr>
        <w:t xml:space="preserve"> This information should also be directly linked to </w:t>
      </w:r>
      <w:r w:rsidR="00ED162F" w:rsidRPr="00273293">
        <w:rPr>
          <w:rFonts w:ascii="MetricHPEXS" w:hAnsi="MetricHPEXS"/>
          <w:b/>
          <w:bCs/>
        </w:rPr>
        <w:t>business terms</w:t>
      </w:r>
      <w:r w:rsidR="00ED162F" w:rsidRPr="00CB76BB">
        <w:rPr>
          <w:rFonts w:ascii="MetricHPEXS" w:hAnsi="MetricHPEXS"/>
        </w:rPr>
        <w:t xml:space="preserve"> in a </w:t>
      </w:r>
      <w:r w:rsidR="00ED162F" w:rsidRPr="00273293">
        <w:rPr>
          <w:rFonts w:ascii="MetricHPEXS" w:hAnsi="MetricHPEXS"/>
          <w:b/>
          <w:bCs/>
        </w:rPr>
        <w:t>glossary</w:t>
      </w:r>
      <w:r w:rsidR="00ED162F">
        <w:rPr>
          <w:rFonts w:ascii="MetricHPEXS" w:hAnsi="MetricHPEXS"/>
        </w:rPr>
        <w:t xml:space="preserve"> with </w:t>
      </w:r>
      <w:r w:rsidR="00ED162F" w:rsidRPr="00273293">
        <w:rPr>
          <w:rFonts w:ascii="MetricHPEXS" w:hAnsi="MetricHPEXS"/>
          <w:b/>
          <w:bCs/>
        </w:rPr>
        <w:t>tags</w:t>
      </w:r>
      <w:r w:rsidR="00ED162F" w:rsidRPr="00CB76BB">
        <w:rPr>
          <w:rFonts w:ascii="MetricHPEXS" w:hAnsi="MetricHPEXS"/>
        </w:rPr>
        <w:t xml:space="preserve"> and the corresponding classification levels. In the glossary or classification levels, we can define owners and related </w:t>
      </w:r>
      <w:r w:rsidR="00BD4D68" w:rsidRPr="00CB76BB">
        <w:rPr>
          <w:rFonts w:ascii="MetricHPEXS" w:hAnsi="MetricHPEXS"/>
        </w:rPr>
        <w:t>domains and</w:t>
      </w:r>
      <w:r w:rsidR="00ED162F" w:rsidRPr="00CB76BB">
        <w:rPr>
          <w:rFonts w:ascii="MetricHPEXS" w:hAnsi="MetricHPEXS"/>
        </w:rPr>
        <w:t xml:space="preserve"> establish relationships among this data to achieve the goal of making it easy for users to find and understand the data.</w:t>
      </w:r>
    </w:p>
    <w:p w14:paraId="54A30BD8" w14:textId="77777777" w:rsidR="00C5528E" w:rsidRPr="00C5528E" w:rsidRDefault="00C5528E" w:rsidP="00ED162F">
      <w:pPr>
        <w:rPr>
          <w:rFonts w:ascii="MetricHPEXS" w:hAnsi="MetricHPEXS"/>
        </w:rPr>
      </w:pPr>
    </w:p>
    <w:p w14:paraId="4B306EAF" w14:textId="68D8E56C" w:rsidR="00095BA7" w:rsidRDefault="00095BA7" w:rsidP="003675AB">
      <w:pPr>
        <w:pStyle w:val="ListParagraph"/>
        <w:numPr>
          <w:ilvl w:val="0"/>
          <w:numId w:val="148"/>
        </w:numPr>
        <w:rPr>
          <w:rFonts w:ascii="MetricHPEXS" w:eastAsia="Microsoft JhengHei" w:hAnsi="MetricHPEXS"/>
        </w:rPr>
      </w:pPr>
      <w:r w:rsidRPr="00D50DC0">
        <w:rPr>
          <w:rFonts w:ascii="MetricHPEXS" w:eastAsia="Microsoft JhengHei" w:hAnsi="MetricHPEXS"/>
          <w:b/>
          <w:bCs/>
        </w:rPr>
        <w:t>The table definition</w:t>
      </w:r>
      <w:r w:rsidRPr="00A35611">
        <w:rPr>
          <w:rFonts w:ascii="MetricHPEXS" w:eastAsia="Microsoft JhengHei" w:hAnsi="MetricHPEXS"/>
        </w:rPr>
        <w:t xml:space="preserve"> has been generated automatically from the underlying Postgres database (many different databases are supported)</w:t>
      </w:r>
    </w:p>
    <w:p w14:paraId="1C130871" w14:textId="5FA379E4" w:rsidR="00095BA7" w:rsidRPr="00163858" w:rsidRDefault="00095BA7" w:rsidP="003675AB">
      <w:pPr>
        <w:pStyle w:val="ListParagraph"/>
        <w:numPr>
          <w:ilvl w:val="0"/>
          <w:numId w:val="148"/>
        </w:numPr>
        <w:rPr>
          <w:rFonts w:ascii="MetricHPEXS" w:eastAsia="Microsoft JhengHei" w:hAnsi="MetricHPEXS"/>
        </w:rPr>
      </w:pPr>
      <w:r w:rsidRPr="00D50DC0">
        <w:rPr>
          <w:rFonts w:ascii="MetricHPEXS" w:eastAsia="Microsoft JhengHei" w:hAnsi="MetricHPEXS"/>
          <w:b/>
          <w:bCs/>
        </w:rPr>
        <w:t>The description for each field</w:t>
      </w:r>
      <w:r w:rsidRPr="00163858">
        <w:rPr>
          <w:rFonts w:ascii="MetricHPEXS" w:eastAsia="Microsoft JhengHei" w:hAnsi="MetricHPEXS"/>
        </w:rPr>
        <w:t xml:space="preserve"> was added manually</w:t>
      </w:r>
    </w:p>
    <w:p w14:paraId="21379ADD" w14:textId="0889C639" w:rsidR="00095BA7" w:rsidRPr="00163858" w:rsidRDefault="00095BA7" w:rsidP="003675AB">
      <w:pPr>
        <w:pStyle w:val="ListParagraph"/>
        <w:numPr>
          <w:ilvl w:val="0"/>
          <w:numId w:val="148"/>
        </w:numPr>
        <w:rPr>
          <w:rFonts w:ascii="MetricHPEXS" w:eastAsia="Microsoft JhengHei" w:hAnsi="MetricHPEXS"/>
        </w:rPr>
      </w:pPr>
      <w:r w:rsidRPr="00D50DC0">
        <w:rPr>
          <w:rFonts w:ascii="MetricHPEXS" w:eastAsia="Microsoft JhengHei" w:hAnsi="MetricHPEXS"/>
          <w:b/>
          <w:bCs/>
        </w:rPr>
        <w:t>The glossary terms</w:t>
      </w:r>
      <w:r w:rsidRPr="00163858">
        <w:rPr>
          <w:rFonts w:ascii="MetricHPEXS" w:eastAsia="Microsoft JhengHei" w:hAnsi="MetricHPEXS"/>
        </w:rPr>
        <w:t xml:space="preserve"> were connected manually which automatically added the </w:t>
      </w:r>
      <w:r w:rsidRPr="00D50DC0">
        <w:rPr>
          <w:rFonts w:ascii="MetricHPEXS" w:eastAsia="Microsoft JhengHei" w:hAnsi="MetricHPEXS"/>
          <w:b/>
          <w:bCs/>
        </w:rPr>
        <w:t>tags</w:t>
      </w:r>
    </w:p>
    <w:p w14:paraId="6D3CD285" w14:textId="5F6E45CF" w:rsidR="00095BA7" w:rsidRPr="00163858" w:rsidRDefault="00095BA7" w:rsidP="003675AB">
      <w:pPr>
        <w:pStyle w:val="ListParagraph"/>
        <w:numPr>
          <w:ilvl w:val="0"/>
          <w:numId w:val="148"/>
        </w:numPr>
        <w:rPr>
          <w:rFonts w:ascii="MetricHPEXS" w:eastAsia="Microsoft JhengHei" w:hAnsi="MetricHPEXS"/>
        </w:rPr>
      </w:pPr>
      <w:r w:rsidRPr="00163858">
        <w:rPr>
          <w:rFonts w:ascii="MetricHPEXS" w:eastAsia="Microsoft JhengHei" w:hAnsi="MetricHPEXS"/>
        </w:rPr>
        <w:t xml:space="preserve">This table is part of </w:t>
      </w:r>
      <w:r w:rsidRPr="00D1696B">
        <w:rPr>
          <w:rFonts w:ascii="MetricHPEXS" w:eastAsia="Microsoft JhengHei" w:hAnsi="MetricHPEXS"/>
          <w:b/>
          <w:bCs/>
        </w:rPr>
        <w:t xml:space="preserve">a data product </w:t>
      </w:r>
      <w:r w:rsidRPr="00163858">
        <w:rPr>
          <w:rFonts w:ascii="MetricHPEXS" w:eastAsia="Microsoft JhengHei" w:hAnsi="MetricHPEXS"/>
        </w:rPr>
        <w:t xml:space="preserve">for Customer, so a user </w:t>
      </w:r>
      <w:r w:rsidRPr="00D1696B">
        <w:rPr>
          <w:rFonts w:ascii="MetricHPEXS" w:eastAsia="Microsoft JhengHei" w:hAnsi="MetricHPEXS"/>
          <w:b/>
          <w:bCs/>
        </w:rPr>
        <w:t>with appropriate permissions</w:t>
      </w:r>
      <w:r w:rsidRPr="00163858">
        <w:rPr>
          <w:rFonts w:ascii="MetricHPEXS" w:eastAsia="Microsoft JhengHei" w:hAnsi="MetricHPEXS"/>
        </w:rPr>
        <w:t xml:space="preserve"> can quickly locate the data product, navigate to the asset that represents the table, be able to understand what each field is and also get a more </w:t>
      </w:r>
      <w:r w:rsidRPr="00DF3ED2">
        <w:rPr>
          <w:rFonts w:ascii="MetricHPEXS" w:eastAsia="Microsoft JhengHei" w:hAnsi="MetricHPEXS"/>
          <w:b/>
          <w:bCs/>
        </w:rPr>
        <w:t>in-depth definition of the field</w:t>
      </w:r>
      <w:r w:rsidRPr="00163858">
        <w:rPr>
          <w:rFonts w:ascii="MetricHPEXS" w:eastAsia="Microsoft JhengHei" w:hAnsi="MetricHPEXS"/>
        </w:rPr>
        <w:t xml:space="preserve"> using the glossary term. In the example </w:t>
      </w:r>
      <w:r w:rsidR="0042417D">
        <w:rPr>
          <w:rFonts w:ascii="MetricHPEXS" w:eastAsia="Microsoft JhengHei" w:hAnsi="MetricHPEXS"/>
        </w:rPr>
        <w:t>above</w:t>
      </w:r>
      <w:r w:rsidRPr="00163858">
        <w:rPr>
          <w:rFonts w:ascii="MetricHPEXS" w:eastAsia="Microsoft JhengHei" w:hAnsi="MetricHPEXS"/>
        </w:rPr>
        <w:t xml:space="preserve">, we can see the acceptable values for level of education as well as a description of what each </w:t>
      </w:r>
      <w:r w:rsidR="0082735B" w:rsidRPr="00163858">
        <w:rPr>
          <w:rFonts w:ascii="MetricHPEXS" w:eastAsia="Microsoft JhengHei" w:hAnsi="MetricHPEXS"/>
        </w:rPr>
        <w:t>value</w:t>
      </w:r>
      <w:r w:rsidRPr="00163858">
        <w:rPr>
          <w:rFonts w:ascii="MetricHPEXS" w:eastAsia="Microsoft JhengHei" w:hAnsi="MetricHPEXS"/>
        </w:rPr>
        <w:t xml:space="preserve"> means.</w:t>
      </w:r>
    </w:p>
    <w:p w14:paraId="51652809" w14:textId="77777777" w:rsidR="00095BA7" w:rsidRPr="00163858" w:rsidRDefault="00095BA7" w:rsidP="003675AB">
      <w:pPr>
        <w:pStyle w:val="ListParagraph"/>
        <w:numPr>
          <w:ilvl w:val="0"/>
          <w:numId w:val="148"/>
        </w:numPr>
        <w:rPr>
          <w:rFonts w:ascii="MetricHPEXS" w:eastAsia="Microsoft JhengHei" w:hAnsi="MetricHPEXS"/>
        </w:rPr>
      </w:pPr>
      <w:r w:rsidRPr="00814D84">
        <w:rPr>
          <w:rFonts w:ascii="MetricHPEXS" w:eastAsia="Microsoft JhengHei" w:hAnsi="MetricHPEXS"/>
          <w:b/>
          <w:bCs/>
        </w:rPr>
        <w:t>The glossary term</w:t>
      </w:r>
      <w:r w:rsidRPr="00163858">
        <w:rPr>
          <w:rFonts w:ascii="MetricHPEXS" w:eastAsia="Microsoft JhengHei" w:hAnsi="MetricHPEXS"/>
        </w:rPr>
        <w:t xml:space="preserve"> is written in such a way that </w:t>
      </w:r>
      <w:r w:rsidRPr="00431876">
        <w:rPr>
          <w:rFonts w:ascii="MetricHPEXS" w:eastAsia="Microsoft JhengHei" w:hAnsi="MetricHPEXS"/>
          <w:b/>
          <w:bCs/>
        </w:rPr>
        <w:t>it can be validated.</w:t>
      </w:r>
    </w:p>
    <w:p w14:paraId="05CE001E" w14:textId="227AB555" w:rsidR="00CB3669" w:rsidRDefault="00095BA7" w:rsidP="003675AB">
      <w:pPr>
        <w:pStyle w:val="ListParagraph"/>
        <w:numPr>
          <w:ilvl w:val="0"/>
          <w:numId w:val="148"/>
        </w:numPr>
        <w:rPr>
          <w:rFonts w:ascii="MetricHPEXS" w:eastAsia="Microsoft JhengHei" w:hAnsi="MetricHPEXS"/>
        </w:rPr>
      </w:pPr>
      <w:r w:rsidRPr="0093542C">
        <w:rPr>
          <w:rFonts w:ascii="MetricHPEXS" w:eastAsia="Microsoft JhengHei" w:hAnsi="MetricHPEXS"/>
          <w:b/>
          <w:bCs/>
        </w:rPr>
        <w:t>The definition of the table is automatically version controlled</w:t>
      </w:r>
      <w:r w:rsidRPr="00163858">
        <w:rPr>
          <w:rFonts w:ascii="MetricHPEXS" w:eastAsia="Microsoft JhengHei" w:hAnsi="MetricHPEXS"/>
        </w:rPr>
        <w:t>, where changes to descriptions and so on result in minor version updates and changes to the actual columns results in major version changes.</w:t>
      </w:r>
      <w:r w:rsidR="00DC2DEA" w:rsidRPr="00DC2DEA">
        <w:t xml:space="preserve"> </w:t>
      </w:r>
      <w:r w:rsidR="00DC2DEA" w:rsidRPr="00DC2DEA">
        <w:rPr>
          <w:rFonts w:ascii="MetricHPEXS" w:eastAsia="Microsoft JhengHei" w:hAnsi="MetricHPEXS"/>
        </w:rPr>
        <w:t xml:space="preserve">If a new column appears in the table, this results in a new major version, and a description or business term on a column </w:t>
      </w:r>
      <w:r w:rsidR="004B26A1">
        <w:rPr>
          <w:rFonts w:ascii="MetricHPEXS" w:eastAsia="Microsoft JhengHei" w:hAnsi="MetricHPEXS"/>
        </w:rPr>
        <w:t xml:space="preserve">is </w:t>
      </w:r>
      <w:r w:rsidR="00363BCB">
        <w:rPr>
          <w:rFonts w:ascii="MetricHPEXS" w:eastAsia="Microsoft JhengHei" w:hAnsi="MetricHPEXS"/>
        </w:rPr>
        <w:t>changed to</w:t>
      </w:r>
      <w:r w:rsidR="004B26A1">
        <w:rPr>
          <w:rFonts w:ascii="MetricHPEXS" w:eastAsia="Microsoft JhengHei" w:hAnsi="MetricHPEXS"/>
        </w:rPr>
        <w:t xml:space="preserve"> </w:t>
      </w:r>
      <w:r w:rsidR="00DC2DEA" w:rsidRPr="00DC2DEA">
        <w:rPr>
          <w:rFonts w:ascii="MetricHPEXS" w:eastAsia="Microsoft JhengHei" w:hAnsi="MetricHPEXS"/>
        </w:rPr>
        <w:t>this is a minor version.</w:t>
      </w:r>
      <w:r w:rsidR="00346B9B">
        <w:rPr>
          <w:rFonts w:ascii="MetricHPEXS" w:eastAsia="Microsoft JhengHei" w:hAnsi="MetricHPEXS" w:hint="eastAsia"/>
        </w:rPr>
        <w:t xml:space="preserve"> </w:t>
      </w:r>
    </w:p>
    <w:p w14:paraId="30BDB484" w14:textId="2145E37A" w:rsidR="00095BA7" w:rsidRPr="00163858" w:rsidRDefault="00346B9B" w:rsidP="003675AB">
      <w:pPr>
        <w:pStyle w:val="ListParagraph"/>
        <w:numPr>
          <w:ilvl w:val="0"/>
          <w:numId w:val="148"/>
        </w:numPr>
        <w:rPr>
          <w:rFonts w:ascii="MetricHPEXS" w:eastAsia="Microsoft JhengHei" w:hAnsi="MetricHPEXS"/>
        </w:rPr>
      </w:pPr>
      <w:r w:rsidRPr="00346B9B">
        <w:rPr>
          <w:rFonts w:ascii="MetricHPEXS" w:eastAsia="Microsoft JhengHei" w:hAnsi="MetricHPEXS"/>
        </w:rPr>
        <w:t xml:space="preserve">Furthermore, </w:t>
      </w:r>
      <w:r w:rsidR="00CB3669">
        <w:rPr>
          <w:rFonts w:ascii="MetricHPEXS" w:eastAsia="Microsoft JhengHei" w:hAnsi="MetricHPEXS"/>
        </w:rPr>
        <w:t xml:space="preserve">we </w:t>
      </w:r>
      <w:r w:rsidRPr="00346B9B">
        <w:rPr>
          <w:rFonts w:ascii="MetricHPEXS" w:eastAsia="Microsoft JhengHei" w:hAnsi="MetricHPEXS" w:hint="eastAsia"/>
        </w:rPr>
        <w:t>c</w:t>
      </w:r>
      <w:r w:rsidRPr="00346B9B">
        <w:rPr>
          <w:rFonts w:ascii="MetricHPEXS" w:eastAsia="Microsoft JhengHei" w:hAnsi="MetricHPEXS"/>
        </w:rPr>
        <w:t xml:space="preserve">an export </w:t>
      </w:r>
      <w:r w:rsidRPr="00CB3669">
        <w:rPr>
          <w:rFonts w:ascii="MetricHPEXS" w:eastAsia="Microsoft JhengHei" w:hAnsi="MetricHPEXS"/>
          <w:b/>
          <w:bCs/>
        </w:rPr>
        <w:t>the table definition including business terms</w:t>
      </w:r>
      <w:r w:rsidRPr="00346B9B">
        <w:rPr>
          <w:rFonts w:ascii="MetricHPEXS" w:eastAsia="Microsoft JhengHei" w:hAnsi="MetricHPEXS"/>
        </w:rPr>
        <w:t xml:space="preserve"> and because </w:t>
      </w:r>
      <w:r w:rsidR="00A12EF8">
        <w:rPr>
          <w:rFonts w:ascii="MetricHPEXS" w:eastAsia="Microsoft JhengHei" w:hAnsi="MetricHPEXS"/>
        </w:rPr>
        <w:t>these are written in a way that they can be validated</w:t>
      </w:r>
      <w:r w:rsidRPr="00346B9B">
        <w:rPr>
          <w:rFonts w:ascii="MetricHPEXS" w:eastAsia="Microsoft JhengHei" w:hAnsi="MetricHPEXS"/>
        </w:rPr>
        <w:t xml:space="preserve">, </w:t>
      </w:r>
      <w:r w:rsidR="009A30C5">
        <w:rPr>
          <w:rFonts w:ascii="MetricHPEXS" w:eastAsia="Microsoft JhengHei" w:hAnsi="MetricHPEXS"/>
        </w:rPr>
        <w:t>this could be used as the foundation to drive data validation</w:t>
      </w:r>
      <w:r w:rsidRPr="00346B9B">
        <w:rPr>
          <w:rFonts w:ascii="MetricHPEXS" w:eastAsia="Microsoft JhengHei" w:hAnsi="MetricHPEXS"/>
        </w:rPr>
        <w:t>.</w:t>
      </w:r>
    </w:p>
    <w:p w14:paraId="78C2FE39" w14:textId="77777777" w:rsidR="00095BA7" w:rsidRPr="00163858" w:rsidRDefault="00095BA7" w:rsidP="003675AB">
      <w:pPr>
        <w:pStyle w:val="ListParagraph"/>
        <w:numPr>
          <w:ilvl w:val="0"/>
          <w:numId w:val="148"/>
        </w:numPr>
        <w:rPr>
          <w:rFonts w:ascii="MetricHPEXS" w:eastAsia="Microsoft JhengHei" w:hAnsi="MetricHPEXS"/>
        </w:rPr>
      </w:pPr>
      <w:r w:rsidRPr="00163858">
        <w:rPr>
          <w:rFonts w:ascii="MetricHPEXS" w:eastAsia="Microsoft JhengHei" w:hAnsi="MetricHPEXS"/>
        </w:rPr>
        <w:t xml:space="preserve">For tables within the same database, it may be possible to automatically derive </w:t>
      </w:r>
      <w:r w:rsidRPr="00C31C03">
        <w:rPr>
          <w:rFonts w:ascii="MetricHPEXS" w:eastAsia="Microsoft JhengHei" w:hAnsi="MetricHPEXS"/>
          <w:b/>
          <w:bCs/>
        </w:rPr>
        <w:t>data lineage</w:t>
      </w:r>
      <w:r w:rsidRPr="00163858">
        <w:rPr>
          <w:rFonts w:ascii="MetricHPEXS" w:eastAsia="Microsoft JhengHei" w:hAnsi="MetricHPEXS"/>
        </w:rPr>
        <w:t>. Manual lineage can also be considered when data is cross system or can be automatically derived.</w:t>
      </w:r>
    </w:p>
    <w:p w14:paraId="6B9FBB7A" w14:textId="77777777" w:rsidR="00095BA7" w:rsidRPr="00163858" w:rsidRDefault="00095BA7" w:rsidP="003675AB">
      <w:pPr>
        <w:pStyle w:val="ListParagraph"/>
        <w:numPr>
          <w:ilvl w:val="0"/>
          <w:numId w:val="148"/>
        </w:numPr>
        <w:rPr>
          <w:rFonts w:ascii="MetricHPEXS" w:eastAsia="Microsoft JhengHei" w:hAnsi="MetricHPEXS"/>
        </w:rPr>
      </w:pPr>
      <w:r w:rsidRPr="006E1617">
        <w:rPr>
          <w:rFonts w:ascii="MetricHPEXS" w:eastAsia="Microsoft JhengHei" w:hAnsi="MetricHPEXS"/>
          <w:b/>
          <w:bCs/>
        </w:rPr>
        <w:t>Access control</w:t>
      </w:r>
      <w:r w:rsidRPr="00163858">
        <w:rPr>
          <w:rFonts w:ascii="MetricHPEXS" w:eastAsia="Microsoft JhengHei" w:hAnsi="MetricHPEXS"/>
        </w:rPr>
        <w:t xml:space="preserve"> can be used to control who has what kind of access to each of the assets.</w:t>
      </w:r>
    </w:p>
    <w:p w14:paraId="69E83160" w14:textId="77777777" w:rsidR="00095BA7" w:rsidRDefault="00095BA7" w:rsidP="003675AB">
      <w:pPr>
        <w:pStyle w:val="ListParagraph"/>
        <w:numPr>
          <w:ilvl w:val="0"/>
          <w:numId w:val="148"/>
        </w:numPr>
        <w:rPr>
          <w:rFonts w:ascii="MetricHPEXS" w:eastAsia="Microsoft JhengHei" w:hAnsi="MetricHPEXS"/>
        </w:rPr>
      </w:pPr>
      <w:r w:rsidRPr="0011545C">
        <w:rPr>
          <w:rFonts w:ascii="MetricHPEXS" w:eastAsia="Microsoft JhengHei" w:hAnsi="MetricHPEXS"/>
          <w:b/>
          <w:bCs/>
        </w:rPr>
        <w:t>The repository is centralized</w:t>
      </w:r>
      <w:r w:rsidRPr="00163858">
        <w:rPr>
          <w:rFonts w:ascii="MetricHPEXS" w:eastAsia="Microsoft JhengHei" w:hAnsi="MetricHPEXS"/>
        </w:rPr>
        <w:t xml:space="preserve"> so there will be a single view of a table at any given point in time and that can be shared across different collaborators.</w:t>
      </w:r>
    </w:p>
    <w:p w14:paraId="4B412327" w14:textId="77777777" w:rsidR="005F5722" w:rsidRPr="0003226D" w:rsidRDefault="005F5722" w:rsidP="005F5722">
      <w:pPr>
        <w:rPr>
          <w:rFonts w:ascii="MetricHPEXS" w:eastAsia="Microsoft JhengHei" w:hAnsi="MetricHPEXS"/>
          <w:b/>
          <w:bCs/>
        </w:rPr>
      </w:pPr>
    </w:p>
    <w:p w14:paraId="475A4322" w14:textId="0703B744" w:rsidR="005F5722" w:rsidRPr="0078100D" w:rsidRDefault="005F5722" w:rsidP="005F5722">
      <w:pPr>
        <w:rPr>
          <w:rFonts w:ascii="MetricHPEXS" w:eastAsia="Microsoft JhengHei" w:hAnsi="MetricHPEXS"/>
          <w:b/>
          <w:color w:val="000000" w:themeColor="text1"/>
        </w:rPr>
      </w:pPr>
      <w:r w:rsidRPr="0078100D">
        <w:rPr>
          <w:rFonts w:ascii="MetricHPEXS" w:eastAsia="Microsoft JhengHei" w:hAnsi="MetricHPEXS"/>
          <w:b/>
          <w:color w:val="000000" w:themeColor="text1"/>
        </w:rPr>
        <w:t xml:space="preserve">From the above </w:t>
      </w:r>
      <w:r w:rsidR="0003226D" w:rsidRPr="0078100D">
        <w:rPr>
          <w:rFonts w:ascii="MetricHPEXS" w:eastAsia="Microsoft JhengHei" w:hAnsi="MetricHPEXS"/>
          <w:b/>
          <w:color w:val="000000" w:themeColor="text1"/>
        </w:rPr>
        <w:t xml:space="preserve">aspects to consider when capturing </w:t>
      </w:r>
      <w:r w:rsidR="00267021" w:rsidRPr="0078100D">
        <w:rPr>
          <w:rFonts w:ascii="MetricHPEXS" w:eastAsia="Microsoft JhengHei" w:hAnsi="MetricHPEXS"/>
          <w:b/>
          <w:color w:val="000000" w:themeColor="text1"/>
        </w:rPr>
        <w:t>metadata</w:t>
      </w:r>
      <w:r w:rsidRPr="0078100D">
        <w:rPr>
          <w:rFonts w:ascii="MetricHPEXS" w:eastAsia="Microsoft JhengHei" w:hAnsi="MetricHPEXS"/>
          <w:b/>
          <w:color w:val="000000" w:themeColor="text1"/>
        </w:rPr>
        <w:t>, we can also gain the following additional benefits</w:t>
      </w:r>
    </w:p>
    <w:p w14:paraId="6CCE53D4" w14:textId="2963595B" w:rsidR="005F5722" w:rsidRPr="005F5722" w:rsidRDefault="005F5722" w:rsidP="003675AB">
      <w:pPr>
        <w:numPr>
          <w:ilvl w:val="0"/>
          <w:numId w:val="154"/>
        </w:numPr>
        <w:rPr>
          <w:rFonts w:ascii="MetricHPEXS" w:eastAsia="Microsoft JhengHei" w:hAnsi="MetricHPEXS"/>
        </w:rPr>
      </w:pPr>
      <w:r w:rsidRPr="005F5722">
        <w:rPr>
          <w:rFonts w:ascii="MetricHPEXS" w:eastAsia="Microsoft JhengHei" w:hAnsi="MetricHPEXS"/>
        </w:rPr>
        <w:t xml:space="preserve">The setup process </w:t>
      </w:r>
      <w:r w:rsidR="00FF6AE1">
        <w:rPr>
          <w:rFonts w:ascii="MetricHPEXS" w:eastAsia="Microsoft JhengHei" w:hAnsi="MetricHPEXS"/>
        </w:rPr>
        <w:t>is consistent and straightforward</w:t>
      </w:r>
      <w:r w:rsidRPr="005F5722">
        <w:rPr>
          <w:rFonts w:ascii="MetricHPEXS" w:eastAsia="Microsoft JhengHei" w:hAnsi="MetricHPEXS"/>
        </w:rPr>
        <w:t xml:space="preserve">, </w:t>
      </w:r>
      <w:r w:rsidRPr="0078100D">
        <w:rPr>
          <w:rFonts w:ascii="MetricHPEXS" w:eastAsia="Microsoft JhengHei" w:hAnsi="MetricHPEXS"/>
        </w:rPr>
        <w:t>simplifying the configuration</w:t>
      </w:r>
      <w:r w:rsidRPr="005F5722">
        <w:rPr>
          <w:rFonts w:ascii="MetricHPEXS" w:eastAsia="Microsoft JhengHei" w:hAnsi="MetricHPEXS"/>
        </w:rPr>
        <w:t xml:space="preserve"> and thus reducing maintenance and operational time costs.</w:t>
      </w:r>
    </w:p>
    <w:p w14:paraId="4272DC1C" w14:textId="77777777" w:rsidR="005F5722" w:rsidRPr="005F5722" w:rsidRDefault="005F5722" w:rsidP="003675AB">
      <w:pPr>
        <w:numPr>
          <w:ilvl w:val="0"/>
          <w:numId w:val="154"/>
        </w:numPr>
        <w:rPr>
          <w:rFonts w:ascii="MetricHPEXS" w:eastAsia="Microsoft JhengHei" w:hAnsi="MetricHPEXS"/>
        </w:rPr>
      </w:pPr>
      <w:r w:rsidRPr="005F5722">
        <w:rPr>
          <w:rFonts w:ascii="MetricHPEXS" w:eastAsia="Microsoft JhengHei" w:hAnsi="MetricHPEXS"/>
        </w:rPr>
        <w:t xml:space="preserve">We have </w:t>
      </w:r>
      <w:r w:rsidRPr="0078100D">
        <w:rPr>
          <w:rFonts w:ascii="MetricHPEXS" w:eastAsia="Microsoft JhengHei" w:hAnsi="MetricHPEXS"/>
        </w:rPr>
        <w:t>consistent table definitions</w:t>
      </w:r>
      <w:r w:rsidRPr="005F5722">
        <w:rPr>
          <w:rFonts w:ascii="MetricHPEXS" w:eastAsia="Microsoft JhengHei" w:hAnsi="MetricHPEXS"/>
        </w:rPr>
        <w:t>, which are regularly updated and imported to ensure data consistency.</w:t>
      </w:r>
    </w:p>
    <w:p w14:paraId="4B72EDD2" w14:textId="77777777" w:rsidR="005F5722" w:rsidRPr="005F5722" w:rsidRDefault="005F5722" w:rsidP="003675AB">
      <w:pPr>
        <w:numPr>
          <w:ilvl w:val="0"/>
          <w:numId w:val="154"/>
        </w:numPr>
        <w:rPr>
          <w:rFonts w:ascii="MetricHPEXS" w:eastAsia="Microsoft JhengHei" w:hAnsi="MetricHPEXS"/>
        </w:rPr>
      </w:pPr>
      <w:r w:rsidRPr="005F5722">
        <w:rPr>
          <w:rFonts w:ascii="MetricHPEXS" w:eastAsia="Microsoft JhengHei" w:hAnsi="MetricHPEXS"/>
        </w:rPr>
        <w:t>We have created a</w:t>
      </w:r>
      <w:r w:rsidRPr="0078100D">
        <w:rPr>
          <w:rFonts w:ascii="MetricHPEXS" w:eastAsia="Microsoft JhengHei" w:hAnsi="MetricHPEXS"/>
        </w:rPr>
        <w:t xml:space="preserve"> verifiable glossary of business terms</w:t>
      </w:r>
      <w:r w:rsidRPr="005F5722">
        <w:rPr>
          <w:rFonts w:ascii="MetricHPEXS" w:eastAsia="Microsoft JhengHei" w:hAnsi="MetricHPEXS"/>
        </w:rPr>
        <w:t>, which helps clarify the meaning of the data.</w:t>
      </w:r>
    </w:p>
    <w:p w14:paraId="131A6E5A" w14:textId="50054F96" w:rsidR="005F5722" w:rsidRDefault="005F5722" w:rsidP="003675AB">
      <w:pPr>
        <w:numPr>
          <w:ilvl w:val="0"/>
          <w:numId w:val="154"/>
        </w:numPr>
        <w:rPr>
          <w:rFonts w:ascii="MetricHPEXS" w:eastAsia="Microsoft JhengHei" w:hAnsi="MetricHPEXS"/>
        </w:rPr>
      </w:pPr>
      <w:r w:rsidRPr="005F5722">
        <w:rPr>
          <w:rFonts w:ascii="MetricHPEXS" w:eastAsia="Microsoft JhengHei" w:hAnsi="MetricHPEXS"/>
        </w:rPr>
        <w:t xml:space="preserve">We can </w:t>
      </w:r>
      <w:r w:rsidRPr="0078100D">
        <w:rPr>
          <w:rFonts w:ascii="MetricHPEXS" w:eastAsia="Microsoft JhengHei" w:hAnsi="MetricHPEXS"/>
        </w:rPr>
        <w:t>extract lineage information</w:t>
      </w:r>
      <w:r w:rsidRPr="005F5722">
        <w:rPr>
          <w:rFonts w:ascii="MetricHPEXS" w:eastAsia="Microsoft JhengHei" w:hAnsi="MetricHPEXS"/>
        </w:rPr>
        <w:t xml:space="preserve"> within the same data source and manually extend it to other data sources, enhancing data integrity.</w:t>
      </w:r>
      <w:r w:rsidR="005B3D4B">
        <w:rPr>
          <w:rFonts w:ascii="MetricHPEXS" w:eastAsia="Microsoft JhengHei" w:hAnsi="MetricHPEXS" w:hint="eastAsia"/>
        </w:rPr>
        <w:t xml:space="preserve"> </w:t>
      </w:r>
    </w:p>
    <w:p w14:paraId="1FE5F0EE" w14:textId="6987839C" w:rsidR="00D85C61" w:rsidRDefault="00D85C61" w:rsidP="005F5722">
      <w:pPr>
        <w:rPr>
          <w:rFonts w:ascii="MetricHPEXS" w:eastAsia="Microsoft JhengHei" w:hAnsi="MetricHPEXS"/>
        </w:rPr>
      </w:pPr>
    </w:p>
    <w:p w14:paraId="78083D19" w14:textId="1BA75022" w:rsidR="005F5722" w:rsidRDefault="005F5722" w:rsidP="005F5722">
      <w:pPr>
        <w:rPr>
          <w:rFonts w:ascii="MetricHPEXS" w:eastAsia="Microsoft JhengHei" w:hAnsi="MetricHPEXS"/>
        </w:rPr>
      </w:pPr>
      <w:r w:rsidRPr="005F5722">
        <w:rPr>
          <w:rFonts w:ascii="MetricHPEXS" w:eastAsia="Microsoft JhengHei" w:hAnsi="MetricHPEXS"/>
        </w:rPr>
        <w:t xml:space="preserve">Most importantly, all of </w:t>
      </w:r>
      <w:r w:rsidR="00267021" w:rsidRPr="00267021">
        <w:rPr>
          <w:rFonts w:ascii="MetricHPEXS" w:eastAsia="Microsoft JhengHei" w:hAnsi="MetricHPEXS"/>
          <w:b/>
        </w:rPr>
        <w:t>metadata capture</w:t>
      </w:r>
      <w:r w:rsidR="00267021">
        <w:rPr>
          <w:rFonts w:ascii="MetricHPEXS" w:eastAsia="Microsoft JhengHei" w:hAnsi="MetricHPEXS"/>
        </w:rPr>
        <w:t xml:space="preserve"> is</w:t>
      </w:r>
      <w:r w:rsidRPr="005F5722">
        <w:rPr>
          <w:rFonts w:ascii="MetricHPEXS" w:eastAsia="Microsoft JhengHei" w:hAnsi="MetricHPEXS"/>
        </w:rPr>
        <w:t xml:space="preserve"> done </w:t>
      </w:r>
      <w:r w:rsidRPr="005F5722">
        <w:rPr>
          <w:rFonts w:ascii="MetricHPEXS" w:eastAsia="Microsoft JhengHei" w:hAnsi="MetricHPEXS"/>
          <w:b/>
        </w:rPr>
        <w:t>in a standardized way,</w:t>
      </w:r>
      <w:r w:rsidRPr="005F5722">
        <w:rPr>
          <w:rFonts w:ascii="MetricHPEXS" w:eastAsia="Microsoft JhengHei" w:hAnsi="MetricHPEXS"/>
        </w:rPr>
        <w:t xml:space="preserve"> </w:t>
      </w:r>
      <w:r w:rsidRPr="005F5722">
        <w:rPr>
          <w:rFonts w:ascii="MetricHPEXS" w:eastAsia="Microsoft JhengHei" w:hAnsi="MetricHPEXS"/>
          <w:b/>
        </w:rPr>
        <w:t>maintaining data consistency.</w:t>
      </w:r>
      <w:r w:rsidRPr="005F5722">
        <w:rPr>
          <w:rFonts w:ascii="MetricHPEXS" w:eastAsia="Microsoft JhengHei" w:hAnsi="MetricHPEXS"/>
        </w:rPr>
        <w:t xml:space="preserve"> If we need to find any data, we can search directly and quickly locate the required information, while easily understanding the actual meaning of the data and its relationships with other data. </w:t>
      </w:r>
      <w:r w:rsidR="009D7835">
        <w:rPr>
          <w:rFonts w:ascii="MetricHPEXS" w:eastAsia="Microsoft JhengHei" w:hAnsi="MetricHPEXS"/>
        </w:rPr>
        <w:t xml:space="preserve">By using the glossary terms </w:t>
      </w:r>
      <w:r w:rsidR="00A60414">
        <w:rPr>
          <w:rFonts w:ascii="MetricHPEXS" w:eastAsia="Microsoft JhengHei" w:hAnsi="MetricHPEXS"/>
        </w:rPr>
        <w:t>to drive data validation</w:t>
      </w:r>
      <w:r w:rsidR="00B5733E">
        <w:rPr>
          <w:rFonts w:ascii="MetricHPEXS" w:eastAsia="Microsoft JhengHei" w:hAnsi="MetricHPEXS"/>
        </w:rPr>
        <w:t>, w</w:t>
      </w:r>
      <w:r w:rsidRPr="005F5722">
        <w:rPr>
          <w:rFonts w:ascii="MetricHPEXS" w:eastAsia="Microsoft JhengHei" w:hAnsi="MetricHPEXS"/>
        </w:rPr>
        <w:t>e can be confident in the quality of the data, and we can trace how the data has flowed from the source systems to what we are viewing.</w:t>
      </w:r>
    </w:p>
    <w:p w14:paraId="0BB400C3" w14:textId="77777777" w:rsidR="00C522DF" w:rsidRPr="0045217B" w:rsidRDefault="00C522DF" w:rsidP="0045217B">
      <w:pPr>
        <w:rPr>
          <w:rFonts w:eastAsia="Microsoft JhengHei"/>
        </w:rPr>
        <w:sectPr w:rsidR="00C522DF" w:rsidRPr="0045217B" w:rsidSect="00F67C75">
          <w:pgSz w:w="11907" w:h="16839" w:code="1"/>
          <w:pgMar w:top="360" w:right="720" w:bottom="360" w:left="720" w:header="864" w:footer="864" w:gutter="0"/>
          <w:cols w:space="720"/>
          <w:docGrid w:linePitch="299"/>
        </w:sectPr>
      </w:pPr>
    </w:p>
    <w:p w14:paraId="768ED809" w14:textId="0C5318C2" w:rsidR="00FA287B" w:rsidRPr="00770B6A" w:rsidRDefault="00367E7C" w:rsidP="00770B6A">
      <w:pPr>
        <w:pStyle w:val="Heading4"/>
        <w:numPr>
          <w:ilvl w:val="2"/>
          <w:numId w:val="10"/>
        </w:numPr>
        <w:rPr>
          <w:rFonts w:ascii="MetricHPE" w:eastAsia="Microsoft JhengHei" w:hAnsi="MetricHPE"/>
          <w:color w:val="FF0000"/>
          <w:sz w:val="24"/>
          <w:szCs w:val="24"/>
        </w:rPr>
      </w:pPr>
      <w:bookmarkStart w:id="201" w:name="_Toc178244961"/>
      <w:r w:rsidRPr="00770B6A">
        <w:rPr>
          <w:rFonts w:ascii="MetricHPE" w:eastAsia="Microsoft JhengHei" w:hAnsi="MetricHPE"/>
          <w:color w:val="FF0000"/>
          <w:sz w:val="24"/>
          <w:szCs w:val="24"/>
        </w:rPr>
        <w:lastRenderedPageBreak/>
        <w:t>Recommendations - Metadata Management Strategy</w:t>
      </w:r>
      <w:bookmarkEnd w:id="201"/>
    </w:p>
    <w:p w14:paraId="38AEB331" w14:textId="77777777" w:rsidR="00E76A0F" w:rsidRPr="00E76A0F" w:rsidRDefault="00E76A0F" w:rsidP="00E76A0F">
      <w:pPr>
        <w:rPr>
          <w:rFonts w:eastAsia="Microsoft JhengHei"/>
        </w:rPr>
      </w:pPr>
    </w:p>
    <w:p w14:paraId="0ABC84C2" w14:textId="3D686D5A" w:rsidR="00AA40A6" w:rsidRPr="00BF3D41" w:rsidRDefault="00AA40A6" w:rsidP="00AA40A6">
      <w:pPr>
        <w:rPr>
          <w:rFonts w:ascii="MetricHPEXS" w:hAnsi="MetricHPEXS"/>
          <w:color w:val="000000" w:themeColor="text1"/>
        </w:rPr>
      </w:pPr>
      <w:r w:rsidRPr="00BF3D41">
        <w:rPr>
          <w:rFonts w:ascii="MetricHPEXS" w:hAnsi="MetricHPEXS"/>
          <w:color w:val="000000" w:themeColor="text1"/>
        </w:rPr>
        <w:t>In the first part, we discussed the aspects to consider when capturing metadata. However, from a management perspective,</w:t>
      </w:r>
      <w:r w:rsidRPr="00BF3D41">
        <w:rPr>
          <w:rFonts w:ascii="MetricHPEXS" w:hAnsi="MetricHPEXS"/>
          <w:b/>
          <w:color w:val="000000" w:themeColor="text1"/>
        </w:rPr>
        <w:t xml:space="preserve"> </w:t>
      </w:r>
      <w:r w:rsidRPr="00BF3D41">
        <w:rPr>
          <w:rFonts w:ascii="MetricHPEXS" w:hAnsi="MetricHPEXS"/>
          <w:color w:val="000000" w:themeColor="text1"/>
        </w:rPr>
        <w:t xml:space="preserve">HPE will also focus on whether Cathay's metadata capture processes can be consistently applied across different systems to ensure that the captured metadata can be effectively shared among collaborators, thus promoting data sharing. </w:t>
      </w:r>
    </w:p>
    <w:p w14:paraId="1A9CA80F" w14:textId="77777777" w:rsidR="00AA40A6" w:rsidRDefault="00AA40A6" w:rsidP="00AA40A6">
      <w:pPr>
        <w:rPr>
          <w:rFonts w:ascii="MetricHPEXS" w:eastAsia="Microsoft JhengHei" w:hAnsi="MetricHPEXS"/>
          <w:color w:val="FF0000"/>
        </w:rPr>
      </w:pPr>
    </w:p>
    <w:p w14:paraId="2EB1FAA0" w14:textId="7AE8001A" w:rsidR="00DC785C" w:rsidRPr="00797B5E" w:rsidRDefault="00DC785C" w:rsidP="00DC785C">
      <w:pPr>
        <w:rPr>
          <w:rFonts w:ascii="MetricHPE" w:eastAsia="Microsoft JhengHei" w:hAnsi="MetricHPE"/>
          <w:b/>
          <w:color w:val="FF0000"/>
          <w:highlight w:val="cyan"/>
        </w:rPr>
      </w:pPr>
      <w:r w:rsidRPr="00797B5E">
        <w:rPr>
          <w:rFonts w:ascii="MetricHPE" w:eastAsia="Microsoft JhengHei" w:hAnsi="MetricHPE"/>
          <w:b/>
          <w:color w:val="FF0000"/>
          <w:highlight w:val="cyan"/>
        </w:rPr>
        <w:t>Current State of metadata capture process</w:t>
      </w:r>
      <w:r w:rsidR="00BF3D41" w:rsidRPr="00797B5E">
        <w:rPr>
          <w:rFonts w:ascii="MetricHPE" w:eastAsia="Microsoft JhengHei" w:hAnsi="MetricHPE"/>
          <w:b/>
          <w:color w:val="FF0000"/>
          <w:highlight w:val="cyan"/>
        </w:rPr>
        <w:t xml:space="preserve"> </w:t>
      </w:r>
    </w:p>
    <w:p w14:paraId="3F98E364" w14:textId="4E593B34" w:rsidR="00DC785C" w:rsidRPr="00164A79" w:rsidRDefault="00DC785C" w:rsidP="00DC785C">
      <w:pPr>
        <w:rPr>
          <w:rFonts w:ascii="MetricHPEXS" w:eastAsia="Microsoft JhengHei" w:hAnsi="MetricHPEXS"/>
        </w:rPr>
      </w:pPr>
      <w:r w:rsidRPr="00797B5E">
        <w:rPr>
          <w:rFonts w:ascii="MetricHPEXS" w:eastAsia="Microsoft JhengHei" w:hAnsi="MetricHPEXS"/>
          <w:highlight w:val="cyan"/>
        </w:rPr>
        <w:t xml:space="preserve">Subsidiaries manually upload the metadata corresponding to their data tables to Google Drive, which serves as a temporary storage location for </w:t>
      </w:r>
      <w:r w:rsidR="00F21C42" w:rsidRPr="00797B5E">
        <w:rPr>
          <w:rFonts w:ascii="MetricHPEXS" w:eastAsia="Microsoft JhengHei" w:hAnsi="MetricHPEXS"/>
          <w:highlight w:val="cyan"/>
        </w:rPr>
        <w:t xml:space="preserve">the </w:t>
      </w:r>
      <w:r w:rsidRPr="00797B5E">
        <w:rPr>
          <w:rFonts w:ascii="MetricHPEXS" w:eastAsia="Microsoft JhengHei" w:hAnsi="MetricHPEXS"/>
          <w:highlight w:val="cyan"/>
        </w:rPr>
        <w:t xml:space="preserve">metadata. </w:t>
      </w:r>
      <w:r w:rsidR="00F21C42" w:rsidRPr="00797B5E">
        <w:rPr>
          <w:rFonts w:ascii="MetricHPEXS" w:eastAsia="Microsoft JhengHei" w:hAnsi="MetricHPEXS"/>
          <w:highlight w:val="cyan"/>
        </w:rPr>
        <w:t>The subsidiaries'</w:t>
      </w:r>
      <w:r w:rsidRPr="00797B5E">
        <w:rPr>
          <w:rFonts w:ascii="MetricHPEXS" w:eastAsia="Microsoft JhengHei" w:hAnsi="MetricHPEXS"/>
          <w:highlight w:val="cyan"/>
        </w:rPr>
        <w:t xml:space="preserve"> metadata </w:t>
      </w:r>
      <w:r w:rsidR="00F21C42" w:rsidRPr="00797B5E">
        <w:rPr>
          <w:rFonts w:ascii="MetricHPEXS" w:eastAsia="Microsoft JhengHei" w:hAnsi="MetricHPEXS"/>
          <w:highlight w:val="cyan"/>
        </w:rPr>
        <w:t>is compiled according to a form provided</w:t>
      </w:r>
      <w:r w:rsidRPr="00797B5E">
        <w:rPr>
          <w:rFonts w:ascii="MetricHPEXS" w:eastAsia="Microsoft JhengHei" w:hAnsi="MetricHPEXS"/>
          <w:highlight w:val="cyan"/>
        </w:rPr>
        <w:t xml:space="preserve"> by </w:t>
      </w:r>
      <w:r w:rsidR="00F21C42" w:rsidRPr="00797B5E">
        <w:rPr>
          <w:rFonts w:ascii="MetricHPEXS" w:eastAsia="Microsoft JhengHei" w:hAnsi="MetricHPEXS"/>
          <w:highlight w:val="cyan"/>
        </w:rPr>
        <w:t>Cathay financial</w:t>
      </w:r>
      <w:r w:rsidR="00F21C42" w:rsidRPr="00797B5E">
        <w:rPr>
          <w:rFonts w:ascii="MetricHPEXS" w:eastAsia="Microsoft JhengHei" w:hAnsi="MetricHPEXS" w:hint="eastAsia"/>
          <w:highlight w:val="cyan"/>
        </w:rPr>
        <w:t xml:space="preserve"> </w:t>
      </w:r>
      <w:r w:rsidR="00F21C42" w:rsidRPr="00797B5E">
        <w:rPr>
          <w:rFonts w:ascii="MetricHPEXS" w:eastAsia="Microsoft JhengHei" w:hAnsi="MetricHPEXS"/>
          <w:highlight w:val="cyan"/>
        </w:rPr>
        <w:t>holdings</w:t>
      </w:r>
      <w:r w:rsidR="00F21C42" w:rsidRPr="00797B5E">
        <w:rPr>
          <w:rFonts w:ascii="MetricHPEXS" w:eastAsia="Microsoft JhengHei" w:hAnsi="MetricHPEXS" w:hint="eastAsia"/>
          <w:highlight w:val="cyan"/>
        </w:rPr>
        <w:t>,</w:t>
      </w:r>
      <w:r w:rsidR="00F21C42" w:rsidRPr="00797B5E">
        <w:rPr>
          <w:rFonts w:ascii="MetricHPEXS" w:eastAsia="Microsoft JhengHei" w:hAnsi="MetricHPEXS"/>
          <w:highlight w:val="cyan"/>
        </w:rPr>
        <w:t xml:space="preserve"> which</w:t>
      </w:r>
      <w:r w:rsidRPr="00797B5E">
        <w:rPr>
          <w:rFonts w:ascii="MetricHPEXS" w:eastAsia="Microsoft JhengHei" w:hAnsi="MetricHPEXS"/>
          <w:highlight w:val="cyan"/>
        </w:rPr>
        <w:t xml:space="preserve"> includes </w:t>
      </w:r>
      <w:r w:rsidR="00F21C42" w:rsidRPr="00797B5E">
        <w:rPr>
          <w:rFonts w:ascii="MetricHPEXS" w:eastAsia="Microsoft JhengHei" w:hAnsi="MetricHPEXS"/>
          <w:highlight w:val="cyan"/>
        </w:rPr>
        <w:t>basic</w:t>
      </w:r>
      <w:r w:rsidRPr="00797B5E">
        <w:rPr>
          <w:rFonts w:ascii="MetricHPEXS" w:eastAsia="Microsoft JhengHei" w:hAnsi="MetricHPEXS"/>
          <w:highlight w:val="cyan"/>
        </w:rPr>
        <w:t xml:space="preserve"> quality control measures, such as ensuring certain fields are </w:t>
      </w:r>
      <w:r w:rsidR="00F21C42" w:rsidRPr="00797B5E">
        <w:rPr>
          <w:rFonts w:ascii="MetricHPEXS" w:eastAsia="Microsoft JhengHei" w:hAnsi="MetricHPEXS"/>
          <w:highlight w:val="cyan"/>
        </w:rPr>
        <w:t>mandatory</w:t>
      </w:r>
      <w:r w:rsidRPr="00797B5E">
        <w:rPr>
          <w:rFonts w:ascii="MetricHPEXS" w:eastAsia="Microsoft JhengHei" w:hAnsi="MetricHPEXS"/>
          <w:highlight w:val="cyan"/>
        </w:rPr>
        <w:t xml:space="preserve"> or </w:t>
      </w:r>
      <w:r w:rsidR="00F21C42" w:rsidRPr="00797B5E">
        <w:rPr>
          <w:rFonts w:ascii="MetricHPEXS" w:eastAsia="Microsoft JhengHei" w:hAnsi="MetricHPEXS"/>
          <w:highlight w:val="cyan"/>
        </w:rPr>
        <w:t xml:space="preserve">checking if </w:t>
      </w:r>
      <w:r w:rsidRPr="00797B5E">
        <w:rPr>
          <w:rFonts w:ascii="MetricHPEXS" w:eastAsia="Microsoft JhengHei" w:hAnsi="MetricHPEXS"/>
          <w:highlight w:val="cyan"/>
        </w:rPr>
        <w:t>the values meet specific formats</w:t>
      </w:r>
      <w:r w:rsidR="00F21C42" w:rsidRPr="00797B5E">
        <w:rPr>
          <w:rFonts w:ascii="MetricHPEXS" w:eastAsia="Microsoft JhengHei" w:hAnsi="MetricHPEXS"/>
          <w:highlight w:val="cyan"/>
        </w:rPr>
        <w:t>.</w:t>
      </w:r>
      <w:r w:rsidRPr="00797B5E">
        <w:rPr>
          <w:rFonts w:ascii="MetricHPEXS" w:eastAsia="Microsoft JhengHei" w:hAnsi="MetricHPEXS"/>
          <w:highlight w:val="cyan"/>
        </w:rPr>
        <w:t xml:space="preserve"> Once the metadata reaches Cathay Financial Holdings, key field information is extracted into the Data Dictionary. The Data Dictionary is currently manually maintained in Excel and stored in Google Drive (including several Excel spreadsheets: table descriptions information, field descriptions, glossary or code descriptions, recording times, etc.). Any modifications or updates are done manually. For example, if errors or blank values are found after parsing the metadata form, the BA (Business Analyst) will contact the subsidiary’s data owner to clarify the issue, manually fill in the missing values, and upload a new file to the Data Dictionary.</w:t>
      </w:r>
    </w:p>
    <w:p w14:paraId="6AC10C73" w14:textId="77777777" w:rsidR="00E171CC" w:rsidRPr="008E6194" w:rsidRDefault="00E171CC" w:rsidP="00D57A14">
      <w:pPr>
        <w:rPr>
          <w:rFonts w:ascii="MetricHPE" w:eastAsia="Microsoft JhengHei" w:hAnsi="MetricHPE"/>
          <w:lang w:val="en-GB"/>
        </w:rPr>
      </w:pPr>
    </w:p>
    <w:p w14:paraId="0B077B10" w14:textId="231C5B11" w:rsidR="00E171CC" w:rsidRPr="00797B5E" w:rsidRDefault="00E171CC" w:rsidP="00E171CC">
      <w:pPr>
        <w:rPr>
          <w:rFonts w:ascii="MetricHPE" w:eastAsia="Microsoft JhengHei" w:hAnsi="MetricHPE"/>
          <w:b/>
          <w:color w:val="FF0000"/>
          <w:highlight w:val="cyan"/>
          <w:lang w:val="en-GB"/>
        </w:rPr>
      </w:pPr>
      <w:r w:rsidRPr="00797B5E">
        <w:rPr>
          <w:rFonts w:ascii="MetricHPE" w:eastAsia="Microsoft JhengHei" w:hAnsi="MetricHPE"/>
          <w:b/>
          <w:color w:val="FF0000"/>
          <w:highlight w:val="cyan"/>
          <w:lang w:val="en-PH"/>
        </w:rPr>
        <w:t>Pain Points</w:t>
      </w:r>
      <w:commentRangeStart w:id="202"/>
      <w:r w:rsidRPr="00797B5E">
        <w:rPr>
          <w:rFonts w:ascii="MetricHPE" w:eastAsia="Microsoft JhengHei" w:hAnsi="MetricHPE"/>
          <w:b/>
          <w:color w:val="FF0000"/>
          <w:highlight w:val="cyan"/>
          <w:lang w:val="en-PH"/>
        </w:rPr>
        <w:t xml:space="preserve"> in current </w:t>
      </w:r>
      <w:r w:rsidRPr="00797B5E">
        <w:rPr>
          <w:rFonts w:ascii="MetricHPE" w:eastAsia="Microsoft JhengHei" w:hAnsi="MetricHPE"/>
          <w:b/>
          <w:color w:val="FF0000"/>
          <w:highlight w:val="cyan"/>
        </w:rPr>
        <w:t>metadata capture process</w:t>
      </w:r>
      <w:commentRangeEnd w:id="202"/>
      <w:r w:rsidRPr="00797B5E">
        <w:rPr>
          <w:rStyle w:val="CommentReference"/>
          <w:color w:val="FF0000"/>
          <w:szCs w:val="20"/>
          <w:highlight w:val="cyan"/>
        </w:rPr>
        <w:commentReference w:id="202"/>
      </w:r>
    </w:p>
    <w:p w14:paraId="51A5636C" w14:textId="77777777" w:rsidR="00080916" w:rsidRPr="00797B5E" w:rsidRDefault="00080916" w:rsidP="003675AB">
      <w:pPr>
        <w:pStyle w:val="ListParagraph"/>
        <w:numPr>
          <w:ilvl w:val="0"/>
          <w:numId w:val="157"/>
        </w:numPr>
        <w:rPr>
          <w:rFonts w:ascii="MetricHPE" w:eastAsia="Microsoft JhengHei" w:hAnsi="MetricHPE"/>
          <w:highlight w:val="cyan"/>
        </w:rPr>
      </w:pPr>
      <w:r w:rsidRPr="00797B5E">
        <w:rPr>
          <w:rFonts w:ascii="MetricHPE" w:eastAsia="Microsoft JhengHei" w:hAnsi="MetricHPE"/>
          <w:highlight w:val="cyan"/>
        </w:rPr>
        <w:t>Metadata information needs to be manually merged based on the source data provided by different subsidiaries for the same table.</w:t>
      </w:r>
    </w:p>
    <w:p w14:paraId="45C78B25" w14:textId="77777777" w:rsidR="00080916" w:rsidRPr="00797B5E" w:rsidRDefault="00080916" w:rsidP="003675AB">
      <w:pPr>
        <w:pStyle w:val="ListParagraph"/>
        <w:numPr>
          <w:ilvl w:val="0"/>
          <w:numId w:val="157"/>
        </w:numPr>
        <w:rPr>
          <w:rFonts w:ascii="MetricHPE" w:eastAsia="Microsoft JhengHei" w:hAnsi="MetricHPE"/>
          <w:highlight w:val="cyan"/>
        </w:rPr>
      </w:pPr>
      <w:r w:rsidRPr="00797B5E">
        <w:rPr>
          <w:rFonts w:ascii="MetricHPE" w:eastAsia="Microsoft JhengHei" w:hAnsi="MetricHPE"/>
          <w:highlight w:val="cyan"/>
        </w:rPr>
        <w:t>Some metadata information is not regularly updated and is inconsistent with the source system.</w:t>
      </w:r>
    </w:p>
    <w:p w14:paraId="6BE1693C" w14:textId="77777777" w:rsidR="00080916" w:rsidRPr="00797B5E" w:rsidRDefault="00080916" w:rsidP="003675AB">
      <w:pPr>
        <w:pStyle w:val="ListParagraph"/>
        <w:numPr>
          <w:ilvl w:val="0"/>
          <w:numId w:val="157"/>
        </w:numPr>
        <w:rPr>
          <w:rFonts w:ascii="MetricHPE" w:eastAsia="Microsoft JhengHei" w:hAnsi="MetricHPE"/>
          <w:highlight w:val="cyan"/>
        </w:rPr>
      </w:pPr>
      <w:r w:rsidRPr="00797B5E">
        <w:rPr>
          <w:rFonts w:ascii="MetricHPE" w:eastAsia="Microsoft JhengHei" w:hAnsi="MetricHPE"/>
          <w:highlight w:val="cyan"/>
        </w:rPr>
        <w:t>Cathay typically conducts interviews at the early stage of metadata extraction to understand which fields should be included in the Data Dictionary schema. However, over time, if new metadata requirements arise, the Data Dictionary development team must be notified again to adjust the schema and accommodate the additional requirements. If inconsistencies are found during the metadata integration process, the schema must be revised, and the data re-uploaded. These updates and adjustments often increase complexity and manual workload.</w:t>
      </w:r>
    </w:p>
    <w:p w14:paraId="29B1DA98" w14:textId="77777777" w:rsidR="00080916" w:rsidRPr="00797B5E" w:rsidRDefault="00080916" w:rsidP="003675AB">
      <w:pPr>
        <w:pStyle w:val="ListParagraph"/>
        <w:numPr>
          <w:ilvl w:val="0"/>
          <w:numId w:val="157"/>
        </w:numPr>
        <w:rPr>
          <w:rFonts w:ascii="MetricHPE" w:eastAsia="Microsoft JhengHei" w:hAnsi="MetricHPE"/>
          <w:highlight w:val="cyan"/>
        </w:rPr>
      </w:pPr>
      <w:r w:rsidRPr="00797B5E">
        <w:rPr>
          <w:rFonts w:ascii="MetricHPE" w:eastAsia="Microsoft JhengHei" w:hAnsi="MetricHPE"/>
          <w:highlight w:val="cyan"/>
        </w:rPr>
        <w:t>All metadata information is manually maintained by the holdings team, and there is no version control during updates. As a result, when metadata versions change, the old versions get overwritten, making it impossible to track version history. When metadata is inconsistent with the corresponding data table, the lack of historical traceability becomes an issue, as past records cannot be reviewed to understand the reasons.</w:t>
      </w:r>
    </w:p>
    <w:p w14:paraId="3F9F2826" w14:textId="09B20DC5" w:rsidR="00AA40A6" w:rsidRPr="00797B5E" w:rsidRDefault="00AA40A6" w:rsidP="003675AB">
      <w:pPr>
        <w:pStyle w:val="ListParagraph"/>
        <w:numPr>
          <w:ilvl w:val="0"/>
          <w:numId w:val="157"/>
        </w:numPr>
        <w:rPr>
          <w:rFonts w:ascii="MetricHPE" w:eastAsia="Microsoft JhengHei" w:hAnsi="MetricHPE"/>
        </w:rPr>
      </w:pPr>
      <w:r w:rsidRPr="00797B5E">
        <w:rPr>
          <w:rFonts w:ascii="MetricHPE" w:eastAsia="Microsoft JhengHei" w:hAnsi="MetricHPE"/>
          <w:color w:val="FF0000"/>
          <w:highlight w:val="cyan"/>
          <w:lang w:val="en-PH"/>
        </w:rPr>
        <w:t>Updates of metadata are often triggered due to failures in the pipeline and there is no proactive management of this.</w:t>
      </w:r>
    </w:p>
    <w:p w14:paraId="7BBFA27E" w14:textId="77777777" w:rsidR="00AA40A6" w:rsidRDefault="00AA40A6" w:rsidP="00AA40A6">
      <w:pPr>
        <w:rPr>
          <w:rFonts w:ascii="MetricHPE" w:eastAsia="Microsoft JhengHei" w:hAnsi="MetricHPE"/>
        </w:rPr>
      </w:pPr>
    </w:p>
    <w:p w14:paraId="789AB6E7" w14:textId="796A3D53" w:rsidR="00DC785C" w:rsidRPr="00AE1C62" w:rsidRDefault="00DC785C" w:rsidP="00DC785C">
      <w:pPr>
        <w:rPr>
          <w:rFonts w:ascii="MetricHPEXS" w:eastAsia="Microsoft JhengHei" w:hAnsi="MetricHPEXS"/>
          <w:b/>
          <w:color w:val="FF0000"/>
        </w:rPr>
      </w:pPr>
      <w:r w:rsidRPr="00AE1C62">
        <w:rPr>
          <w:rFonts w:ascii="MetricHPEXS" w:eastAsia="Microsoft JhengHei" w:hAnsi="MetricHPEXS"/>
          <w:b/>
          <w:color w:val="FF0000"/>
        </w:rPr>
        <w:t xml:space="preserve">The Recommendation </w:t>
      </w:r>
      <w:r w:rsidR="00D57A14" w:rsidRPr="00AE1C62">
        <w:rPr>
          <w:rFonts w:ascii="MetricHPEXS" w:eastAsia="Microsoft JhengHei" w:hAnsi="MetricHPEXS"/>
          <w:b/>
          <w:color w:val="FF0000"/>
        </w:rPr>
        <w:t>for metadata capturing management process</w:t>
      </w:r>
      <w:r w:rsidRPr="00AE1C62">
        <w:rPr>
          <w:rFonts w:ascii="MetricHPEXS" w:eastAsia="Microsoft JhengHei" w:hAnsi="MetricHPEXS"/>
          <w:b/>
          <w:color w:val="FF0000"/>
        </w:rPr>
        <w:t xml:space="preserve"> </w:t>
      </w:r>
    </w:p>
    <w:p w14:paraId="6A6E8B50" w14:textId="77777777" w:rsidR="00EF4796" w:rsidRDefault="00DC785C" w:rsidP="003675AB">
      <w:pPr>
        <w:pStyle w:val="ListParagraph"/>
        <w:numPr>
          <w:ilvl w:val="0"/>
          <w:numId w:val="156"/>
        </w:numPr>
        <w:rPr>
          <w:rFonts w:ascii="MetricHPEXS" w:eastAsia="Microsoft JhengHei" w:hAnsi="MetricHPEXS"/>
        </w:rPr>
      </w:pPr>
      <w:r w:rsidRPr="00D146B6">
        <w:rPr>
          <w:rFonts w:ascii="MetricHPEXS" w:eastAsia="Microsoft JhengHei" w:hAnsi="MetricHPEXS"/>
        </w:rPr>
        <w:t>It is still being driven by the subsidiary table definitions</w:t>
      </w:r>
      <w:r>
        <w:rPr>
          <w:rFonts w:ascii="MetricHPEXS" w:eastAsia="Microsoft JhengHei" w:hAnsi="MetricHPEXS"/>
        </w:rPr>
        <w:t xml:space="preserve"> so </w:t>
      </w:r>
      <w:r w:rsidRPr="00F16A1F">
        <w:rPr>
          <w:rFonts w:ascii="MetricHPEXS" w:eastAsia="Microsoft JhengHei" w:hAnsi="MetricHPEXS"/>
        </w:rPr>
        <w:t>th</w:t>
      </w:r>
      <w:r>
        <w:rPr>
          <w:rFonts w:ascii="MetricHPEXS" w:eastAsia="Microsoft JhengHei" w:hAnsi="MetricHPEXS"/>
        </w:rPr>
        <w:t>e current</w:t>
      </w:r>
      <w:r w:rsidRPr="00F16A1F">
        <w:rPr>
          <w:rFonts w:ascii="MetricHPEXS" w:eastAsia="Microsoft JhengHei" w:hAnsi="MetricHPEXS"/>
        </w:rPr>
        <w:t xml:space="preserve"> process feels fundamentally flawed</w:t>
      </w:r>
      <w:r w:rsidRPr="00D146B6">
        <w:rPr>
          <w:rFonts w:ascii="MetricHPEXS" w:eastAsia="Microsoft JhengHei" w:hAnsi="MetricHPEXS"/>
        </w:rPr>
        <w:t xml:space="preserve">. If we consider a customer of the bank, can a single data exchange </w:t>
      </w:r>
      <w:r w:rsidR="007C0FD3">
        <w:rPr>
          <w:rFonts w:ascii="MetricHPEXS" w:eastAsia="Microsoft JhengHei" w:hAnsi="MetricHPEXS"/>
          <w:lang w:val="en-GB"/>
        </w:rPr>
        <w:t>be considered</w:t>
      </w:r>
      <w:r>
        <w:rPr>
          <w:rFonts w:ascii="MetricHPEXS" w:eastAsia="Microsoft JhengHei" w:hAnsi="MetricHPEXS"/>
          <w:lang w:val="en-GB"/>
        </w:rPr>
        <w:t xml:space="preserve"> </w:t>
      </w:r>
      <w:r w:rsidRPr="00D146B6">
        <w:rPr>
          <w:rFonts w:ascii="MetricHPEXS" w:eastAsia="Microsoft JhengHei" w:hAnsi="MetricHPEXS"/>
        </w:rPr>
        <w:t>for this entity where the superset of information is exchanged that will have sufficient information to support all projects in holdings? This would allow validation of data from the subsidiary in a single location per entity and should be more robust. This</w:t>
      </w:r>
      <w:r w:rsidRPr="00976B51">
        <w:rPr>
          <w:rFonts w:ascii="MetricHPEXS" w:eastAsia="Microsoft JhengHei" w:hAnsi="MetricHPEXS"/>
          <w:b/>
          <w:bCs/>
        </w:rPr>
        <w:t xml:space="preserve"> ‘contract’ </w:t>
      </w:r>
      <w:r w:rsidRPr="00D146B6">
        <w:rPr>
          <w:rFonts w:ascii="MetricHPEXS" w:eastAsia="Microsoft JhengHei" w:hAnsi="MetricHPEXS"/>
        </w:rPr>
        <w:t xml:space="preserve">would need to be maintained between holdings and each subsidiary </w:t>
      </w:r>
      <w:r w:rsidR="006A09D2">
        <w:rPr>
          <w:rFonts w:ascii="MetricHPEXS" w:eastAsia="Microsoft JhengHei" w:hAnsi="MetricHPEXS"/>
          <w:lang w:val="en-GB"/>
        </w:rPr>
        <w:t>but</w:t>
      </w:r>
      <w:r>
        <w:rPr>
          <w:rFonts w:ascii="MetricHPEXS" w:eastAsia="Microsoft JhengHei" w:hAnsi="MetricHPEXS"/>
          <w:lang w:val="en-GB"/>
        </w:rPr>
        <w:t xml:space="preserve"> would </w:t>
      </w:r>
      <w:r w:rsidR="006A09D2">
        <w:rPr>
          <w:rFonts w:ascii="MetricHPEXS" w:eastAsia="Microsoft JhengHei" w:hAnsi="MetricHPEXS"/>
          <w:lang w:val="en-GB"/>
        </w:rPr>
        <w:t>result in</w:t>
      </w:r>
      <w:r w:rsidRPr="00D146B6">
        <w:rPr>
          <w:rFonts w:ascii="MetricHPEXS" w:eastAsia="Microsoft JhengHei" w:hAnsi="MetricHPEXS"/>
        </w:rPr>
        <w:t xml:space="preserve"> one transfer per entity.</w:t>
      </w:r>
      <w:r w:rsidR="001B6CC1">
        <w:rPr>
          <w:rFonts w:ascii="MetricHPEXS" w:eastAsia="Microsoft JhengHei" w:hAnsi="MetricHPEXS"/>
        </w:rPr>
        <w:t xml:space="preserve"> </w:t>
      </w:r>
    </w:p>
    <w:p w14:paraId="053183AA" w14:textId="71C94A45" w:rsidR="00D80E57" w:rsidRPr="00EF4796" w:rsidRDefault="00EF4796" w:rsidP="003675AB">
      <w:pPr>
        <w:pStyle w:val="ListParagraph"/>
        <w:numPr>
          <w:ilvl w:val="0"/>
          <w:numId w:val="156"/>
        </w:numPr>
        <w:rPr>
          <w:rFonts w:ascii="MetricHPEXS" w:eastAsia="Microsoft JhengHei" w:hAnsi="MetricHPEXS"/>
        </w:rPr>
      </w:pPr>
      <w:r w:rsidRPr="00D146B6">
        <w:rPr>
          <w:rFonts w:ascii="MetricHPEXS" w:eastAsia="Microsoft JhengHei" w:hAnsi="MetricHPEXS"/>
        </w:rPr>
        <w:t xml:space="preserve">As well as a single definition, can the exchange be modified such that all data is transferred using group wide standards that are defined by the holdings organization? This places the transformation </w:t>
      </w:r>
      <w:r w:rsidRPr="00D146B6">
        <w:rPr>
          <w:rFonts w:ascii="MetricHPEXS" w:eastAsia="Microsoft JhengHei" w:hAnsi="MetricHPEXS"/>
        </w:rPr>
        <w:lastRenderedPageBreak/>
        <w:t>responsibility on each subsidiary who should have a better understanding of their internal data. Furthermore, it removes a layer of development effort and maintenance from holdings.</w:t>
      </w:r>
      <w:r>
        <w:rPr>
          <w:rFonts w:ascii="MetricHPEXS" w:eastAsia="Microsoft JhengHei" w:hAnsi="MetricHPEXS"/>
        </w:rPr>
        <w:t xml:space="preserve"> In conclusion, </w:t>
      </w:r>
      <w:r w:rsidRPr="0044723E">
        <w:rPr>
          <w:rFonts w:ascii="MetricHPEXS" w:eastAsia="Microsoft JhengHei" w:hAnsi="MetricHPEXS"/>
        </w:rPr>
        <w:t>Have a ‘contract’ per entity, exchange data in group standard terms. The ‘contract’ should not be for a specific project as this leads to many different data exchanges to maintain and the issues this results in</w:t>
      </w:r>
      <w:r>
        <w:rPr>
          <w:rFonts w:ascii="MetricHPEXS" w:eastAsia="Microsoft JhengHei" w:hAnsi="MetricHPEXS"/>
        </w:rPr>
        <w:t xml:space="preserve">. </w:t>
      </w:r>
      <w:commentRangeStart w:id="203"/>
      <w:commentRangeStart w:id="204"/>
      <w:r w:rsidR="001B6CC1" w:rsidRPr="00955772">
        <w:rPr>
          <w:rFonts w:ascii="MetricHPEXS" w:eastAsia="Microsoft JhengHei" w:hAnsi="MetricHPEXS"/>
          <w:b/>
          <w:bCs/>
          <w:color w:val="FF0000"/>
        </w:rPr>
        <w:t>And here is data contract schema sample:</w:t>
      </w:r>
      <w:r w:rsidR="001B6CC1" w:rsidRPr="00EF4796">
        <w:rPr>
          <w:rFonts w:ascii="MetricHPEXS" w:eastAsia="Microsoft JhengHei" w:hAnsi="MetricHPEXS"/>
          <w:color w:val="FF0000"/>
        </w:rPr>
        <w:t xml:space="preserve"> </w:t>
      </w:r>
      <w:commentRangeEnd w:id="203"/>
      <w:r w:rsidR="0099484D">
        <w:rPr>
          <w:rStyle w:val="CommentReference"/>
          <w:szCs w:val="20"/>
        </w:rPr>
        <w:commentReference w:id="203"/>
      </w:r>
      <w:commentRangeEnd w:id="204"/>
      <w:r w:rsidR="00647694">
        <w:rPr>
          <w:rStyle w:val="CommentReference"/>
          <w:szCs w:val="20"/>
        </w:rPr>
        <w:commentReference w:id="204"/>
      </w:r>
    </w:p>
    <w:p w14:paraId="6B0641F8" w14:textId="21477D7D" w:rsidR="00207B09" w:rsidRPr="000B1575" w:rsidRDefault="00BE1E25" w:rsidP="000B1575">
      <w:pPr>
        <w:pStyle w:val="ListParagraph"/>
        <w:rPr>
          <w:rFonts w:ascii="MetricHPEXS" w:eastAsia="Microsoft JhengHei" w:hAnsi="MetricHPEXS"/>
        </w:rPr>
      </w:pPr>
      <w:r>
        <w:rPr>
          <w:rFonts w:ascii="MetricHPEXS" w:eastAsia="Microsoft JhengHei" w:hAnsi="MetricHPEXS"/>
          <w:noProof/>
        </w:rPr>
        <w:drawing>
          <wp:inline distT="0" distB="0" distL="0" distR="0" wp14:anchorId="4EA5DF61" wp14:editId="6983436A">
            <wp:extent cx="5590963" cy="3121581"/>
            <wp:effectExtent l="0" t="0" r="0" b="3175"/>
            <wp:docPr id="1399133015" name="Picture 216" descr="A diagram of a company's schem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33015" name="Picture 216" descr="A diagram of a company's schema&#10;&#10;Description automatically generated"/>
                    <pic:cNvPicPr/>
                  </pic:nvPicPr>
                  <pic:blipFill>
                    <a:blip r:embed="rId102"/>
                    <a:stretch>
                      <a:fillRect/>
                    </a:stretch>
                  </pic:blipFill>
                  <pic:spPr>
                    <a:xfrm>
                      <a:off x="0" y="0"/>
                      <a:ext cx="5599682" cy="3126449"/>
                    </a:xfrm>
                    <a:prstGeom prst="rect">
                      <a:avLst/>
                    </a:prstGeom>
                  </pic:spPr>
                </pic:pic>
              </a:graphicData>
            </a:graphic>
          </wp:inline>
        </w:drawing>
      </w:r>
    </w:p>
    <w:p w14:paraId="5E45AEAB" w14:textId="77777777" w:rsidR="00DC785C" w:rsidRDefault="00DC785C" w:rsidP="003675AB">
      <w:pPr>
        <w:pStyle w:val="ListParagraph"/>
        <w:numPr>
          <w:ilvl w:val="0"/>
          <w:numId w:val="156"/>
        </w:numPr>
        <w:rPr>
          <w:rFonts w:ascii="MetricHPEXS" w:eastAsia="Microsoft JhengHei" w:hAnsi="MetricHPEXS"/>
        </w:rPr>
      </w:pPr>
      <w:r w:rsidRPr="001F7B7A">
        <w:rPr>
          <w:rFonts w:ascii="MetricHPEXS" w:eastAsia="Microsoft JhengHei" w:hAnsi="MetricHPEXS"/>
        </w:rPr>
        <w:t xml:space="preserve">Using a ‘contract’ per entity and both the ‘contract’ and the extracted metadata should be version controlled. </w:t>
      </w:r>
    </w:p>
    <w:p w14:paraId="324ABE33" w14:textId="77777777" w:rsidR="00DC785C" w:rsidRPr="00D146B6" w:rsidRDefault="00DC785C" w:rsidP="003675AB">
      <w:pPr>
        <w:pStyle w:val="ListParagraph"/>
        <w:numPr>
          <w:ilvl w:val="0"/>
          <w:numId w:val="156"/>
        </w:numPr>
        <w:rPr>
          <w:rFonts w:ascii="MetricHPEXS" w:eastAsia="Microsoft JhengHei" w:hAnsi="MetricHPEXS"/>
        </w:rPr>
      </w:pPr>
      <w:r w:rsidRPr="00D146B6">
        <w:rPr>
          <w:rFonts w:ascii="MetricHPEXS" w:eastAsia="Microsoft JhengHei" w:hAnsi="MetricHPEXS"/>
        </w:rPr>
        <w:t>Once data is received in this scenario, it can be ingested into a data store, a metadata repository and can also be validated.</w:t>
      </w:r>
    </w:p>
    <w:p w14:paraId="786F6977" w14:textId="77777777" w:rsidR="00DC785C" w:rsidRPr="00D146B6" w:rsidRDefault="00DC785C" w:rsidP="003675AB">
      <w:pPr>
        <w:pStyle w:val="ListParagraph"/>
        <w:numPr>
          <w:ilvl w:val="0"/>
          <w:numId w:val="156"/>
        </w:numPr>
        <w:rPr>
          <w:rFonts w:ascii="MetricHPEXS" w:eastAsia="Microsoft JhengHei" w:hAnsi="MetricHPEXS"/>
        </w:rPr>
      </w:pPr>
      <w:r w:rsidRPr="00D146B6">
        <w:rPr>
          <w:rFonts w:ascii="MetricHPEXS" w:eastAsia="Microsoft JhengHei" w:hAnsi="MetricHPEXS"/>
        </w:rPr>
        <w:t>By having a single representation of the entity from each subsidiary, there should be less overall maintenance and improved consistency.</w:t>
      </w:r>
    </w:p>
    <w:p w14:paraId="652DEA3F" w14:textId="77777777" w:rsidR="00DC785C" w:rsidRDefault="00DC785C" w:rsidP="003675AB">
      <w:pPr>
        <w:pStyle w:val="ListParagraph"/>
        <w:numPr>
          <w:ilvl w:val="0"/>
          <w:numId w:val="156"/>
        </w:numPr>
        <w:rPr>
          <w:rFonts w:ascii="MetricHPEXS" w:eastAsia="Microsoft JhengHei" w:hAnsi="MetricHPEXS"/>
        </w:rPr>
      </w:pPr>
      <w:r w:rsidRPr="00D146B6">
        <w:rPr>
          <w:rFonts w:ascii="MetricHPEXS" w:eastAsia="Microsoft JhengHei" w:hAnsi="MetricHPEXS"/>
        </w:rPr>
        <w:t>This approach should also lead to less errors in the data, and where errors are identified, a streamlined approach to resolution can be adopted.</w:t>
      </w:r>
    </w:p>
    <w:p w14:paraId="4924B320" w14:textId="373D6D6F" w:rsidR="002F1980" w:rsidRPr="00AE1C62" w:rsidRDefault="00DC785C" w:rsidP="003675AB">
      <w:pPr>
        <w:pStyle w:val="ListParagraph"/>
        <w:numPr>
          <w:ilvl w:val="0"/>
          <w:numId w:val="156"/>
        </w:numPr>
        <w:rPr>
          <w:rFonts w:ascii="MetricHPEXS" w:eastAsia="Microsoft JhengHei" w:hAnsi="MetricHPEXS"/>
        </w:rPr>
      </w:pPr>
      <w:r w:rsidRPr="006A7519">
        <w:rPr>
          <w:rFonts w:ascii="MetricHPEXS" w:eastAsia="Microsoft JhengHei" w:hAnsi="MetricHPEXS"/>
        </w:rPr>
        <w:t xml:space="preserve">Using a dedicated metadata </w:t>
      </w:r>
      <w:r w:rsidR="00240579">
        <w:rPr>
          <w:rFonts w:ascii="MetricHPEXS" w:eastAsia="Microsoft JhengHei" w:hAnsi="MetricHPEXS"/>
        </w:rPr>
        <w:t xml:space="preserve">tool </w:t>
      </w:r>
      <w:r w:rsidRPr="006A7519">
        <w:rPr>
          <w:rFonts w:ascii="MetricHPEXS" w:eastAsia="Microsoft JhengHei" w:hAnsi="MetricHPEXS"/>
        </w:rPr>
        <w:t>should allow Cathay to benefit from many years of experience in this field across multiple customers</w:t>
      </w:r>
    </w:p>
    <w:p w14:paraId="15D9617E" w14:textId="6AE971BD" w:rsidR="00B90584" w:rsidRDefault="00E76A0F" w:rsidP="00B90584">
      <w:pPr>
        <w:rPr>
          <w:rFonts w:eastAsia="Microsoft JhengHei"/>
        </w:rPr>
      </w:pPr>
      <w:r w:rsidRPr="00EA1C20">
        <w:rPr>
          <w:rFonts w:eastAsia="Microsoft JhengHei"/>
          <w:noProof/>
        </w:rPr>
        <mc:AlternateContent>
          <mc:Choice Requires="wpg">
            <w:drawing>
              <wp:anchor distT="0" distB="0" distL="114300" distR="114300" simplePos="0" relativeHeight="251658364" behindDoc="0" locked="0" layoutInCell="1" allowOverlap="1" wp14:anchorId="1BD2BB56" wp14:editId="49537926">
                <wp:simplePos x="0" y="0"/>
                <wp:positionH relativeFrom="column">
                  <wp:posOffset>-192405</wp:posOffset>
                </wp:positionH>
                <wp:positionV relativeFrom="paragraph">
                  <wp:posOffset>129540</wp:posOffset>
                </wp:positionV>
                <wp:extent cx="7067550" cy="288290"/>
                <wp:effectExtent l="38100" t="38100" r="38100" b="35560"/>
                <wp:wrapNone/>
                <wp:docPr id="1831173265" name="Group 193"/>
                <wp:cNvGraphicFramePr/>
                <a:graphic xmlns:a="http://schemas.openxmlformats.org/drawingml/2006/main">
                  <a:graphicData uri="http://schemas.microsoft.com/office/word/2010/wordprocessingGroup">
                    <wpg:wgp>
                      <wpg:cNvGrpSpPr/>
                      <wpg:grpSpPr>
                        <a:xfrm>
                          <a:off x="0" y="0"/>
                          <a:ext cx="7067550" cy="288290"/>
                          <a:chOff x="0" y="0"/>
                          <a:chExt cx="11012519" cy="455615"/>
                        </a:xfrm>
                      </wpg:grpSpPr>
                      <wps:wsp>
                        <wps:cNvPr id="20816482" name="Arrow: Pentagon 2044325057"/>
                        <wps:cNvSpPr/>
                        <wps:spPr bwMode="auto">
                          <a:xfrm>
                            <a:off x="8183803" y="0"/>
                            <a:ext cx="2828716"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0935B374"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Metadata Versioning</w:t>
                              </w:r>
                            </w:p>
                          </w:txbxContent>
                        </wps:txbx>
                        <wps:bodyPr vert="horz" wrap="square" lIns="36000" tIns="36000" rIns="36000" bIns="36000" numCol="1" rtlCol="0" anchor="ctr" anchorCtr="1" compatLnSpc="1">
                          <a:prstTxWarp prst="textNoShape">
                            <a:avLst/>
                          </a:prstTxWarp>
                        </wps:bodyPr>
                      </wps:wsp>
                      <wps:wsp>
                        <wps:cNvPr id="861204882" name="Arrow: Pentagon 1209924199"/>
                        <wps:cNvSpPr/>
                        <wps:spPr bwMode="auto">
                          <a:xfrm>
                            <a:off x="5241640" y="0"/>
                            <a:ext cx="3146119"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5C3E0B83"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Metadata Capture</w:t>
                              </w:r>
                            </w:p>
                          </w:txbxContent>
                        </wps:txbx>
                        <wps:bodyPr vert="horz" wrap="square" lIns="36000" tIns="36000" rIns="36000" bIns="36000" numCol="1" rtlCol="0" anchor="ctr" anchorCtr="1" compatLnSpc="1">
                          <a:prstTxWarp prst="textNoShape">
                            <a:avLst/>
                          </a:prstTxWarp>
                        </wps:bodyPr>
                      </wps:wsp>
                      <wps:wsp>
                        <wps:cNvPr id="563115024" name="Arrow: Pentagon 1286485454"/>
                        <wps:cNvSpPr/>
                        <wps:spPr bwMode="auto">
                          <a:xfrm>
                            <a:off x="2531948" y="0"/>
                            <a:ext cx="2913648" cy="45561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3C7F6BE7"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 xml:space="preserve">     Establish Metadata Repository </w:t>
                              </w:r>
                            </w:p>
                          </w:txbxContent>
                        </wps:txbx>
                        <wps:bodyPr vert="horz" wrap="square" lIns="36000" tIns="36000" rIns="36000" bIns="36000" numCol="1" rtlCol="0" anchor="ctr" anchorCtr="1" compatLnSpc="1">
                          <a:prstTxWarp prst="textNoShape">
                            <a:avLst/>
                          </a:prstTxWarp>
                        </wps:bodyPr>
                      </wps:wsp>
                      <wps:wsp>
                        <wps:cNvPr id="462856342" name="Arrow: Pentagon 1870029726"/>
                        <wps:cNvSpPr/>
                        <wps:spPr bwMode="auto">
                          <a:xfrm>
                            <a:off x="0" y="4863"/>
                            <a:ext cx="2845970" cy="450035"/>
                          </a:xfrm>
                          <a:prstGeom prst="homePlate">
                            <a:avLst/>
                          </a:prstGeom>
                          <a:solidFill>
                            <a:schemeClr val="bg1"/>
                          </a:solidFill>
                          <a:ln w="76200">
                            <a:solidFill>
                              <a:schemeClr val="accent2">
                                <a:lumMod val="50000"/>
                              </a:schemeClr>
                            </a:solidFill>
                            <a:headEnd type="none" w="med" len="med"/>
                            <a:tailEnd type="none" w="med" len="med"/>
                          </a:ln>
                          <a:effectLst/>
                        </wps:spPr>
                        <wps:style>
                          <a:lnRef idx="2">
                            <a:schemeClr val="accent6"/>
                          </a:lnRef>
                          <a:fillRef idx="1">
                            <a:schemeClr val="lt1"/>
                          </a:fillRef>
                          <a:effectRef idx="0">
                            <a:schemeClr val="accent6"/>
                          </a:effectRef>
                          <a:fontRef idx="minor">
                            <a:schemeClr val="dk1"/>
                          </a:fontRef>
                        </wps:style>
                        <wps:txbx>
                          <w:txbxContent>
                            <w:p w14:paraId="6E38E0DA"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Metadata Management Solution</w:t>
                              </w:r>
                            </w:p>
                          </w:txbxContent>
                        </wps:txbx>
                        <wps:bodyPr vert="horz" wrap="square" lIns="36000" tIns="36000" rIns="36000" bIns="36000" numCol="1" rtlCol="0" anchor="ctr" anchorCtr="1" compatLnSpc="1">
                          <a:prstTxWarp prst="textNoShape">
                            <a:avLst/>
                          </a:prstTxWarp>
                        </wps:bodyPr>
                      </wps:wsp>
                    </wpg:wgp>
                  </a:graphicData>
                </a:graphic>
                <wp14:sizeRelH relativeFrom="margin">
                  <wp14:pctWidth>0</wp14:pctWidth>
                </wp14:sizeRelH>
              </wp:anchor>
            </w:drawing>
          </mc:Choice>
          <mc:Fallback>
            <w:pict>
              <v:group w14:anchorId="1BD2BB56" id="Group 193" o:spid="_x0000_s1196" style="position:absolute;margin-left:-15.15pt;margin-top:10.2pt;width:556.5pt;height:22.7pt;z-index:251658364;mso-width-relative:margin" coordsize="110125,4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jEB0AMAAMUTAAAOAAAAZHJzL2Uyb0RvYy54bWzsWN9v2zYQfh+w/4HQeyOR+mFJiFMUaRsM&#10;6Lpg6bBnWqIsYRTJkXRk76/fkZIcO26KLs36UvtB1ol3R953xw9HXr7e9hzdM206KZYBvogCxEQl&#10;606sl8Efn96/ygNkLBU15VKwZbBjJnh99fNPl4MqGZGt5DXTCJwIUw5qGbTWqjIMTdWynpoLqZiA&#10;wUbqnloQ9TqsNR3Ae89DEkVZOEhdKy0rZgx8fTsOBlfef9Owyv7WNIZZxJcBrM36p/bPlXuGV5e0&#10;XGuq2q6alkGfsYqedgIm3bt6Sy1FG92duOq7SksjG3tRyT6UTdNVzMcA0eDoUTQ3Wm6Uj2VdDmu1&#10;hwmgfYTTs91WH+9vtLpTtxqQGNQasPCSi2Xb6N79wyrR1kO220PGthZV8HERZYs0BWQrGCN5TooJ&#10;06oF4E/MqvbdZIhxhEmKi9EySdMMpy4b4TxveLSaQUF9mAcIzLdBcNdSxTyypgQIbjXqalh/lOMs&#10;yUmABO2hWN9oLYcS3TJh6VoKRKIkiUkapQu3UrcksN1jZ0oDMKLV8KuswZhurPQl8QjGHOdxHsUB&#10;OgWT5CRf4OxJSGiptLE3TPbIvQAEsme3nFoXCi3p/QdjRwhnPffZSN7V7zvOveA2FrvmGt1T2BKr&#10;NZ5AP9LiAg2Q2wx2mPd8NOj35oMLWlWAD/F6fNND8KPrNILf7Hye1ef3yFvLaP1O1MjuFIAmgCQC&#10;N3fP6gBxBpzi3iAoWlra8a/RhAriwhkwv/8nTFy2XH7GvBm748zpcPE7ayD5UMpjCJ+NLpvi8NrO&#10;rAE494Z4xGiOcQyf2xnZSfdhRXvDCdxjwxHPecYxBrDws0ph98Z9J6T+3Mz1X/uZR30A3Uc/xuxe&#10;7Xa19RWPY58i920l6x2UL3C5Lyz9D+QBeHEZmL83VENW+C8Cdl2cubQieyjoQ2F1KIhNfy2hznCA&#10;tOX+FYypqFoJJFxZPQvXFmTQAlZU1H4Qd6pysova1fKn7Z9Uq6nqLZDPRzlv4ZO6H3WnoMeoJgEI&#10;ZEz//84keYaBLIAOn6ISGC4KkuCicKXl8H8GlaTgIEsA0FMqiXGS4S+w65lKzlTy0lTiaedMJYf9&#10;63/qy2ZGm9hgakrSLMY4jUjyNJXk0LSkSZp8A5WQNMZFAs36KZWQAscwwbkrOXcl360rIXMpn7uS&#10;+Sj8AlSSZCQHOkme7kryRRSRYkF8op/ZlYz9SJJnsUsitOHTiY/kSVosYNQdFRM4HsTHB75zS3Ju&#10;SV66JfEl+CO1JP7WBO6K/EF7utdyl1GHsj8NPdy+Xf0LAAD//wMAUEsDBBQABgAIAAAAIQDlHY7X&#10;4QAAAAoBAAAPAAAAZHJzL2Rvd25yZXYueG1sTI/BasMwEETvhf6D2EJviWS7SY1rOYTQ9hQKTQoh&#10;N8Xa2CbWyliK7fx9lVN7XOYx8zZfTaZlA/ausSQhmgtgSKXVDVUSfvYfsxSY84q0ai2hhBs6WBWP&#10;D7nKtB3pG4edr1goIZcpCbX3Xca5K2s0ys1thxSys+2N8uHsK657NYZy0/JYiCU3qqGwUKsONzWW&#10;l93VSPgc1bhOovdhezlvbsf94uuwjVDK56dp/QbM4+T/YLjrB3UogtPJXkk71kqYJSIJqIRYvAC7&#10;AyKNX4GdJCwXKfAi5/9fKH4BAAD//wMAUEsBAi0AFAAGAAgAAAAhALaDOJL+AAAA4QEAABMAAAAA&#10;AAAAAAAAAAAAAAAAAFtDb250ZW50X1R5cGVzXS54bWxQSwECLQAUAAYACAAAACEAOP0h/9YAAACU&#10;AQAACwAAAAAAAAAAAAAAAAAvAQAAX3JlbHMvLnJlbHNQSwECLQAUAAYACAAAACEA954xAdADAADF&#10;EwAADgAAAAAAAAAAAAAAAAAuAgAAZHJzL2Uyb0RvYy54bWxQSwECLQAUAAYACAAAACEA5R2O1+EA&#10;AAAKAQAADwAAAAAAAAAAAAAAAAAqBgAAZHJzL2Rvd25yZXYueG1sUEsFBgAAAAAEAAQA8wAAADgH&#10;AAAAAA==&#10;">
                <v:shape id="Arrow: Pentagon 2044325057" o:spid="_x0000_s1197" type="#_x0000_t15" style="position:absolute;left:81838;width:28287;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17yxgAAAOEAAAAPAAAAZHJzL2Rvd25yZXYueG1sRI/BasMw&#10;EETvhf6D2EJujSynBNeJEkwgJNem/YCttbVNrJWRFNv5+6hQ6HGYmTfMdj/bXozkQ+dYg1pmIIhr&#10;ZzpuNHx9Hl8LECEiG+wdk4Y7Bdjvnp+2WBo38QeNl9iIBOFQooY2xqGUMtQtWQxLNxAn78d5izFJ&#10;30jjcUpw28s8y9bSYsdpocWBDi3V18vNajj06q7e89NY+O/udlbVdFxhpfXiZa42ICLN8T/81z4b&#10;DXlWqPVbkcPvo/QG5O4BAAD//wMAUEsBAi0AFAAGAAgAAAAhANvh9svuAAAAhQEAABMAAAAAAAAA&#10;AAAAAAAAAAAAAFtDb250ZW50X1R5cGVzXS54bWxQSwECLQAUAAYACAAAACEAWvQsW78AAAAVAQAA&#10;CwAAAAAAAAAAAAAAAAAfAQAAX3JlbHMvLnJlbHNQSwECLQAUAAYACAAAACEAZlte8sYAAADhAAAA&#10;DwAAAAAAAAAAAAAAAAAHAgAAZHJzL2Rvd25yZXYueG1sUEsFBgAAAAADAAMAtwAAAPoCAAAAAA==&#10;" adj="19860" fillcolor="white [3212]" strokecolor="#156863 [1605]" strokeweight="6pt">
                  <v:textbox inset="1mm,1mm,1mm,1mm">
                    <w:txbxContent>
                      <w:p w14:paraId="0935B374"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Metadata Versioning</w:t>
                        </w:r>
                      </w:p>
                    </w:txbxContent>
                  </v:textbox>
                </v:shape>
                <v:shape id="Arrow: Pentagon 1209924199" o:spid="_x0000_s1198" type="#_x0000_t15" style="position:absolute;left:52416;width:31461;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CcywAAAOIAAAAPAAAAZHJzL2Rvd25yZXYueG1sRI9Pa8JA&#10;FMTvhX6H5RW8lLoxFAnRVaRFsdA/Gr14e2SfSTD7NuyuJv323UKhx2FmfsPMl4NpxY2cbywrmIwT&#10;EMSl1Q1XCo6H9VMGwgdkja1lUvBNHpaL+7s55tr2vKdbESoRIexzVFCH0OVS+rImg35sO+Lona0z&#10;GKJ0ldQO+wg3rUyTZCoNNhwXauzopabyUlyNgo/T+w53/lq4z4vpH/m12+y/3pQaPQyrGYhAQ/gP&#10;/7W3WkE2naTJc5al8Hsp3gG5+AEAAP//AwBQSwECLQAUAAYACAAAACEA2+H2y+4AAACFAQAAEwAA&#10;AAAAAAAAAAAAAAAAAAAAW0NvbnRlbnRfVHlwZXNdLnhtbFBLAQItABQABgAIAAAAIQBa9CxbvwAA&#10;ABUBAAALAAAAAAAAAAAAAAAAAB8BAABfcmVscy8ucmVsc1BLAQItABQABgAIAAAAIQDnHUCcywAA&#10;AOIAAAAPAAAAAAAAAAAAAAAAAAcCAABkcnMvZG93bnJldi54bWxQSwUGAAAAAAMAAwC3AAAA/wIA&#10;AAAA&#10;" adj="20036" fillcolor="white [3212]" strokecolor="#156863 [1605]" strokeweight="6pt">
                  <v:textbox inset="1mm,1mm,1mm,1mm">
                    <w:txbxContent>
                      <w:p w14:paraId="5C3E0B83"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Metadata Capture</w:t>
                        </w:r>
                      </w:p>
                    </w:txbxContent>
                  </v:textbox>
                </v:shape>
                <v:shape id="Arrow: Pentagon 1286485454" o:spid="_x0000_s1199" type="#_x0000_t15" style="position:absolute;left:25319;width:29136;height:4556;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H3hygAAAOIAAAAPAAAAZHJzL2Rvd25yZXYueG1sRI9Ba8JA&#10;FITvgv9heUJvuolNpI2uIgGLbT1oWvD6yD6TYPZtyG41/ffdQqHHYWa+YVabwbTiRr1rLCuIZxEI&#10;4tLqhisFnx+76RMI55E1tpZJwTc52KzHoxVm2t75RLfCVyJA2GWooPa+y6R0ZU0G3cx2xMG72N6g&#10;D7KvpO7xHuCmlfMoWkiDDYeFGjvKayqvxZcJlNy/6eP7c5EcXl6PaX62OrF7pR4mw3YJwtPg/8N/&#10;7b1WkC4e4ziN5gn8Xgp3QK5/AAAA//8DAFBLAQItABQABgAIAAAAIQDb4fbL7gAAAIUBAAATAAAA&#10;AAAAAAAAAAAAAAAAAABbQ29udGVudF9UeXBlc10ueG1sUEsBAi0AFAAGAAgAAAAhAFr0LFu/AAAA&#10;FQEAAAsAAAAAAAAAAAAAAAAAHwEAAF9yZWxzLy5yZWxzUEsBAi0AFAAGAAgAAAAhAN8YfeHKAAAA&#10;4gAAAA8AAAAAAAAAAAAAAAAABwIAAGRycy9kb3ducmV2LnhtbFBLBQYAAAAAAwADALcAAAD+AgAA&#10;AAA=&#10;" adj="19911" fillcolor="white [3212]" strokecolor="#156863 [1605]" strokeweight="6pt">
                  <v:textbox inset="1mm,1mm,1mm,1mm">
                    <w:txbxContent>
                      <w:p w14:paraId="3C7F6BE7"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 xml:space="preserve">     Establish Metadata Repository </w:t>
                        </w:r>
                      </w:p>
                    </w:txbxContent>
                  </v:textbox>
                </v:shape>
                <v:shape id="Arrow: Pentagon 1870029726" o:spid="_x0000_s1200" type="#_x0000_t15" style="position:absolute;top:48;width:28459;height:4500;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AGyAAAAOIAAAAPAAAAZHJzL2Rvd25yZXYueG1sRI/dasJA&#10;FITvC77DcoTeFN2YxqDRVaRoq5f+PMAhe0yC2bMhu8b49t1CwcthZr5hluve1KKj1lWWFUzGEQji&#10;3OqKCwWX8240A+E8ssbaMil4koP1avC2xEzbBx+pO/lCBAi7DBWU3jeZlC4vyaAb24Y4eFfbGvRB&#10;toXULT4C3NQyjqJUGqw4LJTY0FdJ+e10Nwq6/fP+s51fOdEf8+hg5XfvTazU+7DfLEB46v0r/N/e&#10;awVJGs+m6WcSw9+lcAfk6hcAAP//AwBQSwECLQAUAAYACAAAACEA2+H2y+4AAACFAQAAEwAAAAAA&#10;AAAAAAAAAAAAAAAAW0NvbnRlbnRfVHlwZXNdLnhtbFBLAQItABQABgAIAAAAIQBa9CxbvwAAABUB&#10;AAALAAAAAAAAAAAAAAAAAB8BAABfcmVscy8ucmVsc1BLAQItABQABgAIAAAAIQCzfLAGyAAAAOIA&#10;AAAPAAAAAAAAAAAAAAAAAAcCAABkcnMvZG93bnJldi54bWxQSwUGAAAAAAMAAwC3AAAA/AIAAAAA&#10;" adj="19892" fillcolor="white [3212]" strokecolor="#156863 [1605]" strokeweight="6pt">
                  <v:textbox inset="1mm,1mm,1mm,1mm">
                    <w:txbxContent>
                      <w:p w14:paraId="6E38E0DA" w14:textId="77777777" w:rsidR="002B2B08" w:rsidRPr="00215E85" w:rsidRDefault="002B2B08" w:rsidP="002B2B08">
                        <w:pPr>
                          <w:spacing w:line="216" w:lineRule="auto"/>
                          <w:jc w:val="center"/>
                          <w:textAlignment w:val="baseline"/>
                          <w:rPr>
                            <w:rFonts w:ascii="MetricHPE" w:hAnsi="MetricHPE"/>
                            <w:b/>
                            <w:color w:val="000000" w:themeColor="text1"/>
                            <w:kern w:val="24"/>
                            <w:sz w:val="16"/>
                            <w:szCs w:val="16"/>
                            <w:lang w:val="en-PH"/>
                          </w:rPr>
                        </w:pPr>
                        <w:r w:rsidRPr="00215E85">
                          <w:rPr>
                            <w:rFonts w:ascii="MetricHPE" w:hAnsi="MetricHPE"/>
                            <w:b/>
                            <w:color w:val="000000" w:themeColor="text1"/>
                            <w:kern w:val="24"/>
                            <w:sz w:val="16"/>
                            <w:szCs w:val="16"/>
                            <w:lang w:val="en-PH"/>
                          </w:rPr>
                          <w:t>Metadata Management Solution</w:t>
                        </w:r>
                      </w:p>
                    </w:txbxContent>
                  </v:textbox>
                </v:shape>
              </v:group>
            </w:pict>
          </mc:Fallback>
        </mc:AlternateContent>
      </w:r>
    </w:p>
    <w:p w14:paraId="28DDD416" w14:textId="20490A31" w:rsidR="00B90584" w:rsidRDefault="00B90584" w:rsidP="00B90584">
      <w:pPr>
        <w:rPr>
          <w:rFonts w:eastAsia="Microsoft JhengHei"/>
        </w:rPr>
      </w:pPr>
    </w:p>
    <w:p w14:paraId="4A657B7D" w14:textId="77777777" w:rsidR="002B2950" w:rsidRDefault="002B2950" w:rsidP="00B90584">
      <w:pPr>
        <w:rPr>
          <w:rFonts w:eastAsia="Microsoft JhengHei"/>
        </w:rPr>
      </w:pPr>
    </w:p>
    <w:p w14:paraId="77264018" w14:textId="61B28E91" w:rsidR="00B90584" w:rsidRDefault="00A63CFA" w:rsidP="00B90584">
      <w:pPr>
        <w:rPr>
          <w:rFonts w:eastAsia="Microsoft JhengHei"/>
        </w:rPr>
      </w:pPr>
      <w:r w:rsidRPr="00EA1C20">
        <w:rPr>
          <w:rFonts w:eastAsia="Microsoft JhengHei"/>
          <w:noProof/>
        </w:rPr>
        <mc:AlternateContent>
          <mc:Choice Requires="wps">
            <w:drawing>
              <wp:anchor distT="0" distB="0" distL="114300" distR="114300" simplePos="0" relativeHeight="251658324" behindDoc="0" locked="0" layoutInCell="1" allowOverlap="1" wp14:anchorId="4D8CB7C2" wp14:editId="6A7F22AD">
                <wp:simplePos x="0" y="0"/>
                <wp:positionH relativeFrom="column">
                  <wp:posOffset>5095875</wp:posOffset>
                </wp:positionH>
                <wp:positionV relativeFrom="paragraph">
                  <wp:posOffset>72390</wp:posOffset>
                </wp:positionV>
                <wp:extent cx="1626870" cy="1715499"/>
                <wp:effectExtent l="12700" t="12700" r="24130" b="24765"/>
                <wp:wrapNone/>
                <wp:docPr id="822991813"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870" cy="1715499"/>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2C42229F" id="Text Placeholder 4" o:spid="_x0000_s1026" type="#_x0000_t202" style="position:absolute;margin-left:401.25pt;margin-top:5.7pt;width:128.1pt;height:135.1pt;z-index:2516583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q46QEAALsDAAAOAAAAZHJzL2Uyb0RvYy54bWysU8Fu2zAMvQ/YPwi6L7azJk2MOMXWIsOA&#10;bCvQ9QMUWY6NSaImKnHy96NkNym221AfZJmkqPcen1d3J6PZUXnswFa8mOScKSuh7uy+4s8/Nx8W&#10;nGEQthYarKr4WSG/W79/t+pdqabQgq6VZ9TEYtm7irchuDLLULbKCJyAU5aSDXgjAn36fVZ70VN3&#10;o7Npns+zHnztPEiFSNGHIcnXqX/TKBl+NA2qwHTFCVtIq0/rLq7ZeiXKvReu7eQIQ/wHCiM6S5de&#10;Wj2IINjBd/+0Mp30gNCEiQSTQdN0UiUOxKbI/2Lz1AqnEhcSB91FJny7tvL78ck9ehZOn+FEA0wk&#10;0G1B/kLSJusdlmNN1BRLpOpI9NR4E99EgdFB0vZ80VOdApOx23w6X9xSSlKuuC1mN8tlVDy7Hnce&#10;wxcFhsVNxT0NLEEQxy2GofSlJN5mYdNpnYamLesr/nFR5PkAGnRXx2ysS/5R99qzo6DJCymVDdNU&#10;pw/mG9RDfJbTMyK6HEn48NqN0Go7SjGwjzrsoD6TbujkpiPoW4HhUXjyTsFZT36qOP4+CK84018t&#10;DSyaL22Wxc10xpl/ie5eR4WVLZA9A2fD9j4ksw7cvfl0CNB0SZgriBEbOSRBH90cLfj6O1Vd/7n1&#10;HwAAAP//AwBQSwMEFAAGAAgAAAAhANvaoCXgAAAACwEAAA8AAABkcnMvZG93bnJldi54bWxMj0FL&#10;xDAQhe+C/yGM4EXcpMWuoTZdVBAWb64ieMs2s22xmZQm2db99WZPehzex3vfVJvFDuyIk+8dKchW&#10;AhhS40xPrYKP95dbCcwHTUYPjlDBD3rY1JcXlS6Nm+kNj7vQslRCvtQKuhDGknPfdGi1X7kRKWUH&#10;N1kd0jm13Ex6TuV24LkQa251T2mh0yM+d9h876JVMBXbWYabz1M89U8HubXxNfuKSl1fLY8PwAIu&#10;4Q+Gs35Shzo57V0k49mgQIq8SGgKsjtgZ0AU8h7YXkEuszXwuuL/f6h/AQAA//8DAFBLAQItABQA&#10;BgAIAAAAIQC2gziS/gAAAOEBAAATAAAAAAAAAAAAAAAAAAAAAABbQ29udGVudF9UeXBlc10ueG1s&#10;UEsBAi0AFAAGAAgAAAAhADj9If/WAAAAlAEAAAsAAAAAAAAAAAAAAAAALwEAAF9yZWxzLy5yZWxz&#10;UEsBAi0AFAAGAAgAAAAhAP0C+rjpAQAAuwMAAA4AAAAAAAAAAAAAAAAALgIAAGRycy9lMm9Eb2Mu&#10;eG1sUEsBAi0AFAAGAAgAAAAhANvaoCXgAAAACwEAAA8AAAAAAAAAAAAAAAAAQwQAAGRycy9kb3du&#10;cmV2LnhtbFBLBQYAAAAABAAEAPMAAABQBQAAAAA=&#10;" filled="f" strokecolor="#156863 [1605]" strokeweight="3pt">
                <v:path arrowok="t"/>
                <v:textbox inset="0,2.53958mm,0,2.53958mm"/>
              </v:shape>
            </w:pict>
          </mc:Fallback>
        </mc:AlternateContent>
      </w:r>
      <w:r w:rsidRPr="00EA1C20">
        <w:rPr>
          <w:rFonts w:eastAsia="Microsoft JhengHei"/>
          <w:noProof/>
        </w:rPr>
        <mc:AlternateContent>
          <mc:Choice Requires="wps">
            <w:drawing>
              <wp:anchor distT="0" distB="0" distL="114300" distR="114300" simplePos="0" relativeHeight="251658323" behindDoc="0" locked="0" layoutInCell="1" allowOverlap="1" wp14:anchorId="33FDCE04" wp14:editId="75CAFE34">
                <wp:simplePos x="0" y="0"/>
                <wp:positionH relativeFrom="column">
                  <wp:posOffset>3357880</wp:posOffset>
                </wp:positionH>
                <wp:positionV relativeFrom="paragraph">
                  <wp:posOffset>72390</wp:posOffset>
                </wp:positionV>
                <wp:extent cx="1626870" cy="1716512"/>
                <wp:effectExtent l="12700" t="12700" r="24130" b="23495"/>
                <wp:wrapNone/>
                <wp:docPr id="382345088"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870" cy="1716512"/>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76E6321D" id="Text Placeholder 4" o:spid="_x0000_s1026" type="#_x0000_t202" style="position:absolute;margin-left:264.4pt;margin-top:5.7pt;width:128.1pt;height:135.15pt;z-index:25165832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O6F6AEAALsDAAAOAAAAZHJzL2Uyb0RvYy54bWysU9uO0zAQfUfiHyy/01yg3RI1XcGuipAK&#10;rLTwAa7jNBaOx3jcpv17xk62XcHbavPgODPj8TlnTla3p96wo/Kowda8mOWcKSuh0XZf818/N++W&#10;nGEQthEGrKr5WSG/Xb99sxpcpUrowDTKM2pisRpczbsQXJVlKDvVC5yBU5aSLfheBPr0+6zxYqDu&#10;vcnKPF9kA/jGeZAKkaL3Y5KvU/+2VTL8aFtUgZmaE7aQVp/WXVyz9UpUey9cp+UEQ7wARS+0pUsv&#10;re5FEOzg9X+tei09ILRhJqHPoG21VIkDsSnyf9g8dsKpxIXEQXeRCV+vrfx+fHQPnoXTZzjRABMJ&#10;dFuQv5G0yQaH1VQTNcUKqToSPbW+j2+iwOggaXu+6KlOgcnYbVEuljeUkpQrborFvCij4tn1uPMY&#10;vijoWdzU3NPAEgRx3GIYS59K4m0WNtqYNDRj2VDz98siz0fQYHQTs7Eu+UfdGc+OgiYvpFQ2lKnO&#10;HPpv0IzxeU7PhOhyJOHDazdCa+wkxcg+6rCD5ky6oZMbTdC3AsOD8OSdgrOB/FRz/HMQXnFmvloa&#10;WDRf2nwsPpRzzvxTdPc8KqzsgOwZOBu3dyGZdeTu+0+HAK1OwlxBTNjIIQn65OZoweffqer6z63/&#10;AgAA//8DAFBLAwQUAAYACAAAACEAvvB9Ud8AAAAKAQAADwAAAGRycy9kb3ducmV2LnhtbEyPT0vE&#10;MBTE74LfITzBi7hpi3VDbbqoICzeXEXwlm3etsUmKfmzrfvpfZ7c4zDDzG/qzWJGdkQfBmcl5KsM&#10;GNrW6cF2Ej7eX24FsBCV1Wp0FiX8YIBNc3lRq0q72b7hcRc7RiU2VEpCH+NUcR7aHo0KKzehJe/g&#10;vFGRpO+49mqmcjPyIsvuuVGDpYVeTfjcY/u9S0aCL7eziDefp3Qang5ia9Jr/pWkvL5aHh+ARVzi&#10;fxj+8AkdGmLau2R1YKOEshCEHsnI74BRYC1KOreXUIh8Dbyp+fmF5hcAAP//AwBQSwECLQAUAAYA&#10;CAAAACEAtoM4kv4AAADhAQAAEwAAAAAAAAAAAAAAAAAAAAAAW0NvbnRlbnRfVHlwZXNdLnhtbFBL&#10;AQItABQABgAIAAAAIQA4/SH/1gAAAJQBAAALAAAAAAAAAAAAAAAAAC8BAABfcmVscy8ucmVsc1BL&#10;AQItABQABgAIAAAAIQCPBO6F6AEAALsDAAAOAAAAAAAAAAAAAAAAAC4CAABkcnMvZTJvRG9jLnht&#10;bFBLAQItABQABgAIAAAAIQC+8H1R3wAAAAoBAAAPAAAAAAAAAAAAAAAAAEIEAABkcnMvZG93bnJl&#10;di54bWxQSwUGAAAAAAQABADzAAAATgUAAAAA&#10;" filled="f" strokecolor="#156863 [1605]" strokeweight="3pt">
                <v:path arrowok="t"/>
                <v:textbox inset="0,2.53958mm,0,2.53958mm"/>
              </v:shape>
            </w:pict>
          </mc:Fallback>
        </mc:AlternateContent>
      </w:r>
      <w:r w:rsidRPr="00EA1C20">
        <w:rPr>
          <w:rFonts w:eastAsia="Microsoft JhengHei"/>
          <w:noProof/>
        </w:rPr>
        <mc:AlternateContent>
          <mc:Choice Requires="wps">
            <w:drawing>
              <wp:anchor distT="0" distB="0" distL="114300" distR="114300" simplePos="0" relativeHeight="251658325" behindDoc="0" locked="0" layoutInCell="1" allowOverlap="1" wp14:anchorId="1C3A02ED" wp14:editId="05B9A231">
                <wp:simplePos x="0" y="0"/>
                <wp:positionH relativeFrom="column">
                  <wp:posOffset>3354070</wp:posOffset>
                </wp:positionH>
                <wp:positionV relativeFrom="paragraph">
                  <wp:posOffset>150495</wp:posOffset>
                </wp:positionV>
                <wp:extent cx="1626870" cy="1638099"/>
                <wp:effectExtent l="0" t="0" r="0" b="0"/>
                <wp:wrapNone/>
                <wp:docPr id="715524558" name="TextBox 23"/>
                <wp:cNvGraphicFramePr/>
                <a:graphic xmlns:a="http://schemas.openxmlformats.org/drawingml/2006/main">
                  <a:graphicData uri="http://schemas.microsoft.com/office/word/2010/wordprocessingShape">
                    <wps:wsp>
                      <wps:cNvSpPr txBox="1"/>
                      <wps:spPr>
                        <a:xfrm>
                          <a:off x="0" y="0"/>
                          <a:ext cx="1626870" cy="1638099"/>
                        </a:xfrm>
                        <a:prstGeom prst="rect">
                          <a:avLst/>
                        </a:prstGeom>
                        <a:noFill/>
                      </wps:spPr>
                      <wps:txbx>
                        <w:txbxContent>
                          <w:p w14:paraId="38CA93A4" w14:textId="26D79A99" w:rsidR="002B2B08" w:rsidRPr="00A63CFA" w:rsidRDefault="002B2B08" w:rsidP="003675AB">
                            <w:pPr>
                              <w:pStyle w:val="ListParagraph"/>
                              <w:numPr>
                                <w:ilvl w:val="0"/>
                                <w:numId w:val="49"/>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 xml:space="preserve">Plan and implement import process to import existing metadata excel sheet </w:t>
                            </w:r>
                            <w:r w:rsidR="003D1EF3" w:rsidRPr="00A63CFA">
                              <w:rPr>
                                <w:rFonts w:ascii="MetricHPE" w:hAnsi="MetricHPE" w:cs="Arial"/>
                                <w:color w:val="000000" w:themeColor="text1"/>
                                <w:kern w:val="24"/>
                                <w:sz w:val="15"/>
                                <w:szCs w:val="15"/>
                              </w:rPr>
                              <w:t>and map</w:t>
                            </w:r>
                            <w:r w:rsidRPr="00A63CFA">
                              <w:rPr>
                                <w:rFonts w:ascii="MetricHPE" w:hAnsi="MetricHPE" w:cs="Arial"/>
                                <w:color w:val="000000" w:themeColor="text1"/>
                                <w:kern w:val="24"/>
                                <w:sz w:val="15"/>
                                <w:szCs w:val="15"/>
                              </w:rPr>
                              <w:t xml:space="preserve"> it to metadata attributes </w:t>
                            </w:r>
                          </w:p>
                          <w:p w14:paraId="4E8EC43B" w14:textId="2A793BE8" w:rsidR="002B2B08" w:rsidRPr="00A63CFA" w:rsidRDefault="002B2B08" w:rsidP="003675AB">
                            <w:pPr>
                              <w:pStyle w:val="ListParagraph"/>
                              <w:numPr>
                                <w:ilvl w:val="0"/>
                                <w:numId w:val="49"/>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 xml:space="preserve">Plan and implement automatic metadata capture during data </w:t>
                            </w:r>
                            <w:r w:rsidR="003D1EF3" w:rsidRPr="00A63CFA">
                              <w:rPr>
                                <w:rFonts w:ascii="MetricHPE" w:hAnsi="MetricHPE" w:cs="Arial"/>
                                <w:color w:val="000000" w:themeColor="text1"/>
                                <w:kern w:val="24"/>
                                <w:sz w:val="15"/>
                                <w:szCs w:val="15"/>
                              </w:rPr>
                              <w:t>ingestion,</w:t>
                            </w:r>
                            <w:r w:rsidRPr="00A63CFA">
                              <w:rPr>
                                <w:rFonts w:ascii="MetricHPE" w:hAnsi="MetricHPE" w:cs="Arial"/>
                                <w:color w:val="000000" w:themeColor="text1"/>
                                <w:kern w:val="24"/>
                                <w:sz w:val="15"/>
                                <w:szCs w:val="15"/>
                              </w:rPr>
                              <w:t xml:space="preserve"> </w:t>
                            </w:r>
                            <w:r w:rsidR="00215E85" w:rsidRPr="00A63CFA">
                              <w:rPr>
                                <w:rFonts w:ascii="MetricHPE" w:hAnsi="MetricHPE" w:cs="Arial"/>
                                <w:color w:val="000000" w:themeColor="text1"/>
                                <w:kern w:val="24"/>
                                <w:sz w:val="15"/>
                                <w:szCs w:val="15"/>
                              </w:rPr>
                              <w:t>transformation and</w:t>
                            </w:r>
                            <w:r w:rsidRPr="00A63CFA">
                              <w:rPr>
                                <w:rFonts w:ascii="MetricHPE" w:hAnsi="MetricHPE" w:cs="Arial"/>
                                <w:color w:val="000000" w:themeColor="text1"/>
                                <w:kern w:val="24"/>
                                <w:sz w:val="15"/>
                                <w:szCs w:val="15"/>
                              </w:rPr>
                              <w:t xml:space="preserve"> loading.</w:t>
                            </w:r>
                          </w:p>
                          <w:p w14:paraId="560AFA7A" w14:textId="35F3CF0E" w:rsidR="002B2B08" w:rsidRPr="00A63CFA" w:rsidRDefault="002B2B08" w:rsidP="003675AB">
                            <w:pPr>
                              <w:pStyle w:val="ListParagraph"/>
                              <w:numPr>
                                <w:ilvl w:val="0"/>
                                <w:numId w:val="49"/>
                              </w:numPr>
                              <w:rPr>
                                <w:rFonts w:ascii="MetricHPE" w:hAnsi="MetricHPE" w:cs="Arial"/>
                                <w:i/>
                                <w:iCs/>
                                <w:color w:val="FF0000"/>
                                <w:kern w:val="24"/>
                                <w:sz w:val="15"/>
                                <w:szCs w:val="15"/>
                              </w:rPr>
                            </w:pPr>
                            <w:r w:rsidRPr="00A63CFA">
                              <w:rPr>
                                <w:rFonts w:ascii="MetricHPE" w:hAnsi="MetricHPE" w:cs="Arial"/>
                                <w:color w:val="000000" w:themeColor="text1"/>
                                <w:kern w:val="24"/>
                                <w:sz w:val="15"/>
                                <w:szCs w:val="15"/>
                              </w:rPr>
                              <w:t xml:space="preserve">Plan and implement process to manually add metadata attributes </w:t>
                            </w:r>
                          </w:p>
                          <w:p w14:paraId="43258FA9" w14:textId="77777777" w:rsidR="00C522DF" w:rsidRPr="006948E1" w:rsidRDefault="00C522DF" w:rsidP="006948E1">
                            <w:pPr>
                              <w:rPr>
                                <w:rFonts w:ascii="MetricHPE" w:hAnsi="MetricHPE" w:cs="Arial"/>
                                <w:color w:val="000000" w:themeColor="text1"/>
                                <w:kern w:val="24"/>
                                <w:sz w:val="18"/>
                                <w:szCs w:val="18"/>
                              </w:rPr>
                            </w:pPr>
                          </w:p>
                          <w:p w14:paraId="7E37FB80" w14:textId="2B7871F8" w:rsidR="002B2B08" w:rsidRPr="00C522DF" w:rsidRDefault="002B2B08" w:rsidP="00C522DF">
                            <w:pPr>
                              <w:rPr>
                                <w:rFonts w:ascii="MetricHPE" w:hAnsi="MetricHPE" w:cs="Arial"/>
                                <w:i/>
                                <w:iCs/>
                                <w:color w:val="FF0000"/>
                                <w:kern w:val="24"/>
                                <w:sz w:val="18"/>
                                <w:szCs w:val="18"/>
                              </w:rPr>
                            </w:pPr>
                            <w:r w:rsidRPr="00C522DF">
                              <w:rPr>
                                <w:rFonts w:ascii="MetricHPE" w:hAnsi="MetricHPE" w:cs="Arial"/>
                                <w:i/>
                                <w:iCs/>
                                <w:color w:val="FF0000"/>
                                <w:kern w:val="24"/>
                                <w:sz w:val="18"/>
                                <w:szCs w:val="18"/>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C3A02ED" id="TextBox 23" o:spid="_x0000_s1201" type="#_x0000_t202" style="position:absolute;margin-left:264.1pt;margin-top:11.85pt;width:128.1pt;height:129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47RhQEAAPMCAAAOAAAAZHJzL2Uyb0RvYy54bWysUk1v2zAMvQ/ofxB0b+ykQ5YacYptRXcZ&#10;ugHdfoAiS7EAS9RIJXb+fSklTYbtNuxCSfx4fHzU+mHygzgYJAehlfNZLYUJGjoXdq38+ePpdiUF&#10;JRU6NUAwrTwakg+bm3frMTZmAT0MnUHBIIGaMbayTyk2VUW6N17RDKIJHLSAXiV+4q7qUI2M7odq&#10;UdfLagTsIoI2ROx9PAXlpuBba3T6Zi2ZJIZWMrdULBa7zbbarFWzQxV7p8801D+w8MoFbnqBelRJ&#10;iT26v6C80wgENs00+AqsddqUGXiaef3HNC+9iqbMwuJQvMhE/w9WPx9e4ncUafoEEy8wCzJGaoid&#10;eZ7Jos8nMxUcZwmPF9nMlITORcvFcvWBQ5pj8+Xdqr6/zzjVtTwipS8GvMiXViLvpcilDl8pnVLf&#10;UnK3AE9uGLL/yiXf0rSdhOu4y937N6Zb6I48wMg7bCX92is0UmAaPkNZ+Qnu4z6BdaVTxjnVnOFZ&#10;2cL1/Avy6n5/l6zrX928AgAA//8DAFBLAwQUAAYACAAAACEAx3kcRt4AAAAKAQAADwAAAGRycy9k&#10;b3ducmV2LnhtbEyPwU7DMAyG70i8Q2QkbixZ6WgpTScE4graYJO4ZY3XVjRO1WRreXvMCY62P/3+&#10;/nI9u16ccQydJw3LhQKBVHvbUaPh4/3lJgcRoiFrek+o4RsDrKvLi9IU1k+0wfM2NoJDKBRGQxvj&#10;UEgZ6hadCQs/IPHt6EdnIo9jI+1oJg53vUyUupPOdMQfWjPgU4v11/bkNOxej5/7VL01z241TH5W&#10;kty91Pr6an58ABFxjn8w/OqzOlTsdPAnskH0GlZJnjCqIbnNQDCQ5WkK4sCLfJmBrEr5v0L1AwAA&#10;//8DAFBLAQItABQABgAIAAAAIQC2gziS/gAAAOEBAAATAAAAAAAAAAAAAAAAAAAAAABbQ29udGVu&#10;dF9UeXBlc10ueG1sUEsBAi0AFAAGAAgAAAAhADj9If/WAAAAlAEAAAsAAAAAAAAAAAAAAAAALwEA&#10;AF9yZWxzLy5yZWxzUEsBAi0AFAAGAAgAAAAhAMcHjtGFAQAA8wIAAA4AAAAAAAAAAAAAAAAALgIA&#10;AGRycy9lMm9Eb2MueG1sUEsBAi0AFAAGAAgAAAAhAMd5HEbeAAAACgEAAA8AAAAAAAAAAAAAAAAA&#10;3wMAAGRycy9kb3ducmV2LnhtbFBLBQYAAAAABAAEAPMAAADqBAAAAAA=&#10;" filled="f" stroked="f">
                <v:textbox>
                  <w:txbxContent>
                    <w:p w14:paraId="38CA93A4" w14:textId="26D79A99" w:rsidR="002B2B08" w:rsidRPr="00A63CFA" w:rsidRDefault="002B2B08" w:rsidP="003675AB">
                      <w:pPr>
                        <w:pStyle w:val="ListParagraph"/>
                        <w:numPr>
                          <w:ilvl w:val="0"/>
                          <w:numId w:val="49"/>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 xml:space="preserve">Plan and implement import process to import existing metadata excel sheet </w:t>
                      </w:r>
                      <w:r w:rsidR="003D1EF3" w:rsidRPr="00A63CFA">
                        <w:rPr>
                          <w:rFonts w:ascii="MetricHPE" w:hAnsi="MetricHPE" w:cs="Arial"/>
                          <w:color w:val="000000" w:themeColor="text1"/>
                          <w:kern w:val="24"/>
                          <w:sz w:val="15"/>
                          <w:szCs w:val="15"/>
                        </w:rPr>
                        <w:t>and map</w:t>
                      </w:r>
                      <w:r w:rsidRPr="00A63CFA">
                        <w:rPr>
                          <w:rFonts w:ascii="MetricHPE" w:hAnsi="MetricHPE" w:cs="Arial"/>
                          <w:color w:val="000000" w:themeColor="text1"/>
                          <w:kern w:val="24"/>
                          <w:sz w:val="15"/>
                          <w:szCs w:val="15"/>
                        </w:rPr>
                        <w:t xml:space="preserve"> it to metadata attributes </w:t>
                      </w:r>
                    </w:p>
                    <w:p w14:paraId="4E8EC43B" w14:textId="2A793BE8" w:rsidR="002B2B08" w:rsidRPr="00A63CFA" w:rsidRDefault="002B2B08" w:rsidP="003675AB">
                      <w:pPr>
                        <w:pStyle w:val="ListParagraph"/>
                        <w:numPr>
                          <w:ilvl w:val="0"/>
                          <w:numId w:val="49"/>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 xml:space="preserve">Plan and implement automatic metadata capture during data </w:t>
                      </w:r>
                      <w:r w:rsidR="003D1EF3" w:rsidRPr="00A63CFA">
                        <w:rPr>
                          <w:rFonts w:ascii="MetricHPE" w:hAnsi="MetricHPE" w:cs="Arial"/>
                          <w:color w:val="000000" w:themeColor="text1"/>
                          <w:kern w:val="24"/>
                          <w:sz w:val="15"/>
                          <w:szCs w:val="15"/>
                        </w:rPr>
                        <w:t>ingestion,</w:t>
                      </w:r>
                      <w:r w:rsidRPr="00A63CFA">
                        <w:rPr>
                          <w:rFonts w:ascii="MetricHPE" w:hAnsi="MetricHPE" w:cs="Arial"/>
                          <w:color w:val="000000" w:themeColor="text1"/>
                          <w:kern w:val="24"/>
                          <w:sz w:val="15"/>
                          <w:szCs w:val="15"/>
                        </w:rPr>
                        <w:t xml:space="preserve"> </w:t>
                      </w:r>
                      <w:r w:rsidR="00215E85" w:rsidRPr="00A63CFA">
                        <w:rPr>
                          <w:rFonts w:ascii="MetricHPE" w:hAnsi="MetricHPE" w:cs="Arial"/>
                          <w:color w:val="000000" w:themeColor="text1"/>
                          <w:kern w:val="24"/>
                          <w:sz w:val="15"/>
                          <w:szCs w:val="15"/>
                        </w:rPr>
                        <w:t>transformation and</w:t>
                      </w:r>
                      <w:r w:rsidRPr="00A63CFA">
                        <w:rPr>
                          <w:rFonts w:ascii="MetricHPE" w:hAnsi="MetricHPE" w:cs="Arial"/>
                          <w:color w:val="000000" w:themeColor="text1"/>
                          <w:kern w:val="24"/>
                          <w:sz w:val="15"/>
                          <w:szCs w:val="15"/>
                        </w:rPr>
                        <w:t xml:space="preserve"> loading.</w:t>
                      </w:r>
                    </w:p>
                    <w:p w14:paraId="560AFA7A" w14:textId="35F3CF0E" w:rsidR="002B2B08" w:rsidRPr="00A63CFA" w:rsidRDefault="002B2B08" w:rsidP="003675AB">
                      <w:pPr>
                        <w:pStyle w:val="ListParagraph"/>
                        <w:numPr>
                          <w:ilvl w:val="0"/>
                          <w:numId w:val="49"/>
                        </w:numPr>
                        <w:rPr>
                          <w:rFonts w:ascii="MetricHPE" w:hAnsi="MetricHPE" w:cs="Arial"/>
                          <w:i/>
                          <w:iCs/>
                          <w:color w:val="FF0000"/>
                          <w:kern w:val="24"/>
                          <w:sz w:val="15"/>
                          <w:szCs w:val="15"/>
                        </w:rPr>
                      </w:pPr>
                      <w:r w:rsidRPr="00A63CFA">
                        <w:rPr>
                          <w:rFonts w:ascii="MetricHPE" w:hAnsi="MetricHPE" w:cs="Arial"/>
                          <w:color w:val="000000" w:themeColor="text1"/>
                          <w:kern w:val="24"/>
                          <w:sz w:val="15"/>
                          <w:szCs w:val="15"/>
                        </w:rPr>
                        <w:t xml:space="preserve">Plan and implement process to manually add metadata attributes </w:t>
                      </w:r>
                    </w:p>
                    <w:p w14:paraId="43258FA9" w14:textId="77777777" w:rsidR="00C522DF" w:rsidRPr="006948E1" w:rsidRDefault="00C522DF" w:rsidP="006948E1">
                      <w:pPr>
                        <w:rPr>
                          <w:rFonts w:ascii="MetricHPE" w:hAnsi="MetricHPE" w:cs="Arial"/>
                          <w:color w:val="000000" w:themeColor="text1"/>
                          <w:kern w:val="24"/>
                          <w:sz w:val="18"/>
                          <w:szCs w:val="18"/>
                        </w:rPr>
                      </w:pPr>
                    </w:p>
                    <w:p w14:paraId="7E37FB80" w14:textId="2B7871F8" w:rsidR="002B2B08" w:rsidRPr="00C522DF" w:rsidRDefault="002B2B08" w:rsidP="00C522DF">
                      <w:pPr>
                        <w:rPr>
                          <w:rFonts w:ascii="MetricHPE" w:hAnsi="MetricHPE" w:cs="Arial"/>
                          <w:i/>
                          <w:iCs/>
                          <w:color w:val="FF0000"/>
                          <w:kern w:val="24"/>
                          <w:sz w:val="18"/>
                          <w:szCs w:val="18"/>
                        </w:rPr>
                      </w:pPr>
                      <w:r w:rsidRPr="00C522DF">
                        <w:rPr>
                          <w:rFonts w:ascii="MetricHPE" w:hAnsi="MetricHPE" w:cs="Arial"/>
                          <w:i/>
                          <w:iCs/>
                          <w:color w:val="FF0000"/>
                          <w:kern w:val="24"/>
                          <w:sz w:val="18"/>
                          <w:szCs w:val="18"/>
                        </w:rPr>
                        <w:t xml:space="preserve"> </w:t>
                      </w:r>
                    </w:p>
                  </w:txbxContent>
                </v:textbox>
              </v:shape>
            </w:pict>
          </mc:Fallback>
        </mc:AlternateContent>
      </w:r>
      <w:r w:rsidRPr="00EA1C20">
        <w:rPr>
          <w:rFonts w:eastAsia="Microsoft JhengHei"/>
          <w:noProof/>
        </w:rPr>
        <mc:AlternateContent>
          <mc:Choice Requires="wps">
            <w:drawing>
              <wp:anchor distT="0" distB="0" distL="114300" distR="114300" simplePos="0" relativeHeight="251658321" behindDoc="0" locked="0" layoutInCell="1" allowOverlap="1" wp14:anchorId="5F2AE76B" wp14:editId="796117E8">
                <wp:simplePos x="0" y="0"/>
                <wp:positionH relativeFrom="column">
                  <wp:posOffset>1591945</wp:posOffset>
                </wp:positionH>
                <wp:positionV relativeFrom="paragraph">
                  <wp:posOffset>81915</wp:posOffset>
                </wp:positionV>
                <wp:extent cx="1626870" cy="1707352"/>
                <wp:effectExtent l="12700" t="12700" r="24130" b="20320"/>
                <wp:wrapNone/>
                <wp:docPr id="842744506"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870" cy="1707352"/>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397483A1" id="Text Placeholder 4" o:spid="_x0000_s1026" type="#_x0000_t202" style="position:absolute;margin-left:125.35pt;margin-top:6.45pt;width:128.1pt;height:134.45pt;z-index:25165832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Vmv6AEAALsDAAAOAAAAZHJzL2Uyb0RvYy54bWysU9uO0zAQfUfiHyy/01yWdkvUdAW7KkIq&#10;y0oLH+A6TmPheIzHbdq/Z+xk2xW8IfLgODPj8TlnTlZ3p96wo/Kowda8mOWcKSuh0XZf8x/fN++W&#10;nGEQthEGrKr5WSG/W799sxpcpUrowDTKM2pisRpczbsQXJVlKDvVC5yBU5aSLfheBPr0+6zxYqDu&#10;vcnKPF9kA/jGeZAKkaIPY5KvU/+2VTJ8a1tUgZmaE7aQVp/WXVyz9UpUey9cp+UEQ/wDil5oS5de&#10;Wj2IINjB679a9Vp6QGjDTEKfQdtqqRIHYlPkf7B57oRTiQuJg+4iE/6/tvLx+OyePAunT3CiASYS&#10;6LYgfyJpkw0Oq6kmaooVUnUkemp9H99EgdFB0vZ80VOdApOx26JcLG8pJSlX3Oa3N/MyKp5djzuP&#10;4bOCnsVNzT0NLEEQxy2GsfSlJN5mYaONSUMzlg01v1kWeT6CBqObmI11yT/q3nh2FDR5IaWyoUx1&#10;5tB/hWaMz3N6JkSXIwkfXrsRWmMnKUb2UYcdNGfSDZ3caIK+FRiehCfvFJwN5Kea46+D8Ioz88XS&#10;wKL50uZD8b6cc+ZforvXUWFlB2TPwNm4vQ/JrCN33388BGh1EuYKYsJGDknQJzdHC77+TlXXf279&#10;GwAA//8DAFBLAwQUAAYACAAAACEARt/nHN8AAAAKAQAADwAAAGRycy9kb3ducmV2LnhtbEyPwUrE&#10;MBCG74LvEEbwIm7SQtdYmy4qCIs3VxG8ZZvZttgkpUm2dZ/e8eTeZvh+/vmm2ix2YEecQu+dgmwl&#10;gKFrvOldq+Dj/eVWAgtRO6MH71DBDwbY1JcXlS6Nn90bHnexZVTiQqkVdDGOJeeh6dDqsPIjOmIH&#10;P1kdaZ1abiY9U7kdeC7EmlvdO7rQ6RGfO2y+d8kqmIrtLOPN5ymd+qeD3Nr0mn0lpa6vlscHYBGX&#10;+B+GP31Sh5qc9j45E9igIC/EHUUJ5PfAKFCINQ17IjKTwOuKn79Q/wIAAP//AwBQSwECLQAUAAYA&#10;CAAAACEAtoM4kv4AAADhAQAAEwAAAAAAAAAAAAAAAAAAAAAAW0NvbnRlbnRfVHlwZXNdLnhtbFBL&#10;AQItABQABgAIAAAAIQA4/SH/1gAAAJQBAAALAAAAAAAAAAAAAAAAAC8BAABfcmVscy8ucmVsc1BL&#10;AQItABQABgAIAAAAIQBn4Vmv6AEAALsDAAAOAAAAAAAAAAAAAAAAAC4CAABkcnMvZTJvRG9jLnht&#10;bFBLAQItABQABgAIAAAAIQBG3+cc3wAAAAoBAAAPAAAAAAAAAAAAAAAAAEIEAABkcnMvZG93bnJl&#10;di54bWxQSwUGAAAAAAQABADzAAAATgUAAAAA&#10;" filled="f" strokecolor="#156863 [1605]" strokeweight="3pt">
                <v:path arrowok="t"/>
                <v:textbox inset="0,2.53958mm,0,2.53958mm"/>
              </v:shape>
            </w:pict>
          </mc:Fallback>
        </mc:AlternateContent>
      </w:r>
      <w:r w:rsidR="00C42595" w:rsidRPr="00EA1C20">
        <w:rPr>
          <w:rFonts w:eastAsia="Microsoft JhengHei"/>
          <w:noProof/>
        </w:rPr>
        <mc:AlternateContent>
          <mc:Choice Requires="wps">
            <w:drawing>
              <wp:anchor distT="0" distB="0" distL="114300" distR="114300" simplePos="0" relativeHeight="251658319" behindDoc="0" locked="0" layoutInCell="1" allowOverlap="1" wp14:anchorId="77B6D3C8" wp14:editId="6BCBEA4A">
                <wp:simplePos x="0" y="0"/>
                <wp:positionH relativeFrom="column">
                  <wp:posOffset>-226695</wp:posOffset>
                </wp:positionH>
                <wp:positionV relativeFrom="paragraph">
                  <wp:posOffset>72390</wp:posOffset>
                </wp:positionV>
                <wp:extent cx="1707515" cy="1716512"/>
                <wp:effectExtent l="12700" t="12700" r="19685" b="23495"/>
                <wp:wrapNone/>
                <wp:docPr id="669578968" name="Text Placeholder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5" cy="1716512"/>
                        </a:xfrm>
                        <a:prstGeom prst="rect">
                          <a:avLst/>
                        </a:prstGeom>
                        <a:noFill/>
                        <a:ln w="38100">
                          <a:solidFill>
                            <a:schemeClr val="accent2">
                              <a:lumMod val="50000"/>
                            </a:schemeClr>
                          </a:solidFill>
                        </a:ln>
                      </wps:spPr>
                      <wps:bodyPr spcFirstLastPara="1" wrap="square" lIns="0" tIns="91425" rIns="0" bIns="91425" anchor="t" anchorCtr="0">
                        <a:normAutofit/>
                      </wps:bodyPr>
                    </wps:wsp>
                  </a:graphicData>
                </a:graphic>
                <wp14:sizeRelV relativeFrom="margin">
                  <wp14:pctHeight>0</wp14:pctHeight>
                </wp14:sizeRelV>
              </wp:anchor>
            </w:drawing>
          </mc:Choice>
          <mc:Fallback>
            <w:pict>
              <v:shape w14:anchorId="6C6AC1F3" id="Text Placeholder 4" o:spid="_x0000_s1026" type="#_x0000_t202" style="position:absolute;margin-left:-17.85pt;margin-top:5.7pt;width:134.45pt;height:135.15pt;z-index:2516583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YPY5wEAALsDAAAOAAAAZHJzL2Uyb0RvYy54bWysU8GO0zAQvSPxD5bvNEmh2yVquoJdFSEV&#10;WGnhA1zHaSxsj/G4Tfv3jJ1su4IbIgfHmRmP33vzsro7WcOOKqAG1/BqVnKmnIRWu33Df3zfvLnl&#10;DKNwrTDgVMPPCvnd+vWr1eBrNYceTKsCoyYO68E3vI/R10WBsldW4Ay8cpTsIFgR6TPsizaIgbpb&#10;U8zL8qYYILQ+gFSIFH0Yk3yd+3edkvFb16GKzDScsMW8hrzu0lqsV6LeB+F7LScY4h9QWKEdXXpp&#10;9SCiYIeg/2pltQyA0MWZBFtA12mpMgdiU5V/sHnqhVeZC4mD/iIT/r+28uvxyT8GFk8f4UQDzCTQ&#10;b0H+RNKmGDzWU03SFGuk6kT01AWb3kSB0UHS9nzRU50ik6nbslwuqgVnknLVsrpZVPOkeHE97gPG&#10;TwosS5uGBxpYhiCOW4xj6XNJus3BRhuTh2YcGxr+9rYqyxE0GN2mbKrL/lH3JrCjoMkLKZWL81xn&#10;DvYLtGN8UdIzIbocyfjw2o3QGjdJMbJPOuygPZNu6OVGE/StwPgoAnmn4mwgPzUcfx1EUJyZz44G&#10;lsyXN++rd3OSJDxHdy+jwskeyJ6Rs3F7H7NZR+7BfjhE6HQW5gpiwkYOydAnNycLvvzOVdd/bv0b&#10;AAD//wMAUEsDBBQABgAIAAAAIQBSp3Vr4QAAAAoBAAAPAAAAZHJzL2Rvd25yZXYueG1sTI9NS8NA&#10;EIbvgv9hGcGLtJsP24aYTVFBKN6sUvC2zW6TYHY27EcT++sdT3qb4X1455lqO5uBnbXzvUUB6TIB&#10;prGxqsdWwMf7y6IA5oNEJQeLWsC39rCtr68qWSo74Zs+70PLqAR9KQV0IYwl577ptJF+aUeNlJ2s&#10;MzLQ6lqunJyo3Aw8S5I1N7JHutDJUT93uvnaRyPArXZTEe4Ol3jpn07FzsTX9DMKcXszPz4AC3oO&#10;fzD86pM61OR0tBGVZ4OARb7aEEpBeg+MgCzPM2BHGop0A7yu+P8X6h8AAAD//wMAUEsBAi0AFAAG&#10;AAgAAAAhALaDOJL+AAAA4QEAABMAAAAAAAAAAAAAAAAAAAAAAFtDb250ZW50X1R5cGVzXS54bWxQ&#10;SwECLQAUAAYACAAAACEAOP0h/9YAAACUAQAACwAAAAAAAAAAAAAAAAAvAQAAX3JlbHMvLnJlbHNQ&#10;SwECLQAUAAYACAAAACEA9u2D2OcBAAC7AwAADgAAAAAAAAAAAAAAAAAuAgAAZHJzL2Uyb0RvYy54&#10;bWxQSwECLQAUAAYACAAAACEAUqd1a+EAAAAKAQAADwAAAAAAAAAAAAAAAABBBAAAZHJzL2Rvd25y&#10;ZXYueG1sUEsFBgAAAAAEAAQA8wAAAE8FAAAAAA==&#10;" filled="f" strokecolor="#156863 [1605]" strokeweight="3pt">
                <v:path arrowok="t"/>
                <v:textbox inset="0,2.53958mm,0,2.53958mm"/>
              </v:shape>
            </w:pict>
          </mc:Fallback>
        </mc:AlternateContent>
      </w:r>
      <w:r w:rsidR="002F1980" w:rsidRPr="00EA1C20">
        <w:rPr>
          <w:rFonts w:eastAsia="Microsoft JhengHei"/>
          <w:noProof/>
        </w:rPr>
        <mc:AlternateContent>
          <mc:Choice Requires="wps">
            <w:drawing>
              <wp:anchor distT="0" distB="0" distL="114300" distR="114300" simplePos="0" relativeHeight="251658320" behindDoc="0" locked="0" layoutInCell="1" allowOverlap="1" wp14:anchorId="53E33D62" wp14:editId="6A195759">
                <wp:simplePos x="0" y="0"/>
                <wp:positionH relativeFrom="column">
                  <wp:posOffset>-194650</wp:posOffset>
                </wp:positionH>
                <wp:positionV relativeFrom="paragraph">
                  <wp:posOffset>145195</wp:posOffset>
                </wp:positionV>
                <wp:extent cx="1707515" cy="3603279"/>
                <wp:effectExtent l="0" t="0" r="0" b="0"/>
                <wp:wrapNone/>
                <wp:docPr id="1440522951" name="TextBox 18"/>
                <wp:cNvGraphicFramePr/>
                <a:graphic xmlns:a="http://schemas.openxmlformats.org/drawingml/2006/main">
                  <a:graphicData uri="http://schemas.microsoft.com/office/word/2010/wordprocessingShape">
                    <wps:wsp>
                      <wps:cNvSpPr txBox="1"/>
                      <wps:spPr>
                        <a:xfrm>
                          <a:off x="0" y="0"/>
                          <a:ext cx="1707515" cy="3603279"/>
                        </a:xfrm>
                        <a:prstGeom prst="rect">
                          <a:avLst/>
                        </a:prstGeom>
                        <a:noFill/>
                      </wps:spPr>
                      <wps:txbx>
                        <w:txbxContent>
                          <w:p w14:paraId="699E9F7D" w14:textId="20EB28E9" w:rsidR="002B2B08" w:rsidRPr="00A63CFA" w:rsidRDefault="002B2B08" w:rsidP="002B2B08">
                            <w:p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 xml:space="preserve">Identify and Validate tools that meets the below metadata management </w:t>
                            </w:r>
                            <w:r w:rsidR="003D1EF3" w:rsidRPr="00A63CFA">
                              <w:rPr>
                                <w:rFonts w:ascii="MetricHPE" w:hAnsi="MetricHPE" w:cs="Arial"/>
                                <w:color w:val="000000" w:themeColor="text1"/>
                                <w:kern w:val="24"/>
                                <w:sz w:val="16"/>
                                <w:szCs w:val="16"/>
                              </w:rPr>
                              <w:t>functionality:</w:t>
                            </w:r>
                          </w:p>
                          <w:p w14:paraId="0714F1B8" w14:textId="77777777" w:rsidR="006062B9"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Centralized repository</w:t>
                            </w:r>
                          </w:p>
                          <w:p w14:paraId="54C2C58F" w14:textId="47BB60E9" w:rsidR="002B2B08"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Metadata Capture</w:t>
                            </w:r>
                          </w:p>
                          <w:p w14:paraId="4F21F2F0" w14:textId="77777777" w:rsidR="002B2B08"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 xml:space="preserve">Metadata Versioning  </w:t>
                            </w:r>
                          </w:p>
                          <w:p w14:paraId="6471C1EB" w14:textId="77777777" w:rsidR="002B2B08"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 xml:space="preserve">Access control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3E33D62" id="_x0000_s1202" type="#_x0000_t202" style="position:absolute;margin-left:-15.35pt;margin-top:11.45pt;width:134.45pt;height:283.7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B97hQEAAPMCAAAOAAAAZHJzL2Uyb0RvYy54bWysUk2P0zAQvSPxHyzfadJW3ULUdAWslgsC&#10;pIUf4Dp2Yyn2mBm3Sf89Y7fbIrit9jK25+PNmzfe3E9+EEeD5CC0cj6rpTBBQ+fCvpW/fj6+ey8F&#10;JRU6NUAwrTwZkvfbt282Y2zMAnoYOoOCQQI1Y2xln1Jsqop0b7yiGUQTOGgBvUr8xH3VoRoZ3Q/V&#10;oq7vqhGwiwjaELH34RyU24JvrdHpu7VkkhhaydxSsVjsLttqu1HNHlXsnb7QUC9g4ZUL3PQK9aCS&#10;Egd0/0F5pxEIbJpp8BVY67QpM/A08/qfaZ56FU2ZhcWheJWJXg9Wfzs+xR8o0vQJJl5gFmSM1BA7&#10;8zyTRZ9PZio4zhKerrKZKQmdi9b1ejVfSaE5tryrl4v1h4xT3cojUvpiwIt8aSXyXopc6viV0jn1&#10;OSV3C/DohiH7b1zyLU27SbiOWy5Xz0x30J14gJF32Er6fVBopMA0fIay8jPcx0MC60qnjHOuucCz&#10;soXr5Rfk1f39Llm3v7r9AwAA//8DAFBLAwQUAAYACAAAACEAc/zVWt8AAAAKAQAADwAAAGRycy9k&#10;b3ducmV2LnhtbEyPy07DMBBF90j8gzVI7Fobh0ITMqkQiC2o5SGxc+NpEhGPo9htwt9jVrAc3aN7&#10;z5Sb2fXiRGPoPCNcLRUI4trbjhuEt9enxRpEiIat6T0TwjcF2FTnZ6UprJ94S6ddbEQq4VAYhDbG&#10;oZAy1C05E5Z+IE7ZwY/OxHSOjbSjmVK566VW6kY603FaaM1ADy3VX7ujQ3h/Pnx+XKuX5tGthsnP&#10;SrLLJeLlxXx/ByLSHP9g+NVP6lAlp70/sg2iR1hk6jahCFrnIBKgs7UGsUdY5SoDWZXy/wvVDwAA&#10;AP//AwBQSwECLQAUAAYACAAAACEAtoM4kv4AAADhAQAAEwAAAAAAAAAAAAAAAAAAAAAAW0NvbnRl&#10;bnRfVHlwZXNdLnhtbFBLAQItABQABgAIAAAAIQA4/SH/1gAAAJQBAAALAAAAAAAAAAAAAAAAAC8B&#10;AABfcmVscy8ucmVsc1BLAQItABQABgAIAAAAIQBsPB97hQEAAPMCAAAOAAAAAAAAAAAAAAAAAC4C&#10;AABkcnMvZTJvRG9jLnhtbFBLAQItABQABgAIAAAAIQBz/NVa3wAAAAoBAAAPAAAAAAAAAAAAAAAA&#10;AN8DAABkcnMvZG93bnJldi54bWxQSwUGAAAAAAQABADzAAAA6wQAAAAA&#10;" filled="f" stroked="f">
                <v:textbox>
                  <w:txbxContent>
                    <w:p w14:paraId="699E9F7D" w14:textId="20EB28E9" w:rsidR="002B2B08" w:rsidRPr="00A63CFA" w:rsidRDefault="002B2B08" w:rsidP="002B2B08">
                      <w:p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 xml:space="preserve">Identify and Validate tools that meets the below metadata management </w:t>
                      </w:r>
                      <w:r w:rsidR="003D1EF3" w:rsidRPr="00A63CFA">
                        <w:rPr>
                          <w:rFonts w:ascii="MetricHPE" w:hAnsi="MetricHPE" w:cs="Arial"/>
                          <w:color w:val="000000" w:themeColor="text1"/>
                          <w:kern w:val="24"/>
                          <w:sz w:val="16"/>
                          <w:szCs w:val="16"/>
                        </w:rPr>
                        <w:t>functionality:</w:t>
                      </w:r>
                    </w:p>
                    <w:p w14:paraId="0714F1B8" w14:textId="77777777" w:rsidR="006062B9"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Centralized repository</w:t>
                      </w:r>
                    </w:p>
                    <w:p w14:paraId="54C2C58F" w14:textId="47BB60E9" w:rsidR="002B2B08"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Metadata Capture</w:t>
                      </w:r>
                    </w:p>
                    <w:p w14:paraId="4F21F2F0" w14:textId="77777777" w:rsidR="002B2B08"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 xml:space="preserve">Metadata Versioning  </w:t>
                      </w:r>
                    </w:p>
                    <w:p w14:paraId="6471C1EB" w14:textId="77777777" w:rsidR="002B2B08" w:rsidRPr="00A63CFA" w:rsidRDefault="002B2B08" w:rsidP="003675AB">
                      <w:pPr>
                        <w:pStyle w:val="ListParagraph"/>
                        <w:numPr>
                          <w:ilvl w:val="0"/>
                          <w:numId w:val="47"/>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 xml:space="preserve">Access control </w:t>
                      </w:r>
                    </w:p>
                  </w:txbxContent>
                </v:textbox>
              </v:shape>
            </w:pict>
          </mc:Fallback>
        </mc:AlternateContent>
      </w:r>
      <w:commentRangeStart w:id="207"/>
      <w:commentRangeStart w:id="208"/>
      <w:commentRangeEnd w:id="207"/>
      <w:r w:rsidR="000366E0">
        <w:rPr>
          <w:rStyle w:val="CommentReference"/>
          <w:szCs w:val="20"/>
        </w:rPr>
        <w:commentReference w:id="207"/>
      </w:r>
      <w:commentRangeEnd w:id="208"/>
      <w:r w:rsidR="00E14F50">
        <w:rPr>
          <w:rStyle w:val="CommentReference"/>
          <w:szCs w:val="20"/>
        </w:rPr>
        <w:commentReference w:id="208"/>
      </w:r>
      <w:r w:rsidR="0068139E" w:rsidRPr="00EA1C20">
        <w:rPr>
          <w:rFonts w:eastAsia="Microsoft JhengHei"/>
          <w:noProof/>
        </w:rPr>
        <mc:AlternateContent>
          <mc:Choice Requires="wps">
            <w:drawing>
              <wp:anchor distT="0" distB="0" distL="114300" distR="114300" simplePos="0" relativeHeight="251658322" behindDoc="0" locked="0" layoutInCell="1" allowOverlap="1" wp14:anchorId="734BBF4C" wp14:editId="2E56DA2A">
                <wp:simplePos x="0" y="0"/>
                <wp:positionH relativeFrom="column">
                  <wp:posOffset>1577772</wp:posOffset>
                </wp:positionH>
                <wp:positionV relativeFrom="paragraph">
                  <wp:posOffset>151130</wp:posOffset>
                </wp:positionV>
                <wp:extent cx="1626870" cy="2546350"/>
                <wp:effectExtent l="0" t="0" r="0" b="0"/>
                <wp:wrapNone/>
                <wp:docPr id="1465743051" name="TextBox 20"/>
                <wp:cNvGraphicFramePr/>
                <a:graphic xmlns:a="http://schemas.openxmlformats.org/drawingml/2006/main">
                  <a:graphicData uri="http://schemas.microsoft.com/office/word/2010/wordprocessingShape">
                    <wps:wsp>
                      <wps:cNvSpPr txBox="1"/>
                      <wps:spPr>
                        <a:xfrm>
                          <a:off x="0" y="0"/>
                          <a:ext cx="1626870" cy="2546350"/>
                        </a:xfrm>
                        <a:prstGeom prst="rect">
                          <a:avLst/>
                        </a:prstGeom>
                        <a:noFill/>
                      </wps:spPr>
                      <wps:txbx>
                        <w:txbxContent>
                          <w:p w14:paraId="78BB9E4F" w14:textId="77777777" w:rsidR="002B2B08" w:rsidRPr="00A63CFA" w:rsidRDefault="002B2B08" w:rsidP="003675AB">
                            <w:pPr>
                              <w:pStyle w:val="ListParagraph"/>
                              <w:numPr>
                                <w:ilvl w:val="0"/>
                                <w:numId w:val="48"/>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Establish a centralized metadata repository to store and manage metadata for comprehensive inventory of all data asset within Holdings.</w:t>
                            </w:r>
                          </w:p>
                          <w:p w14:paraId="50B52D77" w14:textId="77777777" w:rsidR="002B2B08" w:rsidRPr="00A63CFA" w:rsidRDefault="002B2B08" w:rsidP="003675AB">
                            <w:pPr>
                              <w:pStyle w:val="ListParagraph"/>
                              <w:numPr>
                                <w:ilvl w:val="0"/>
                                <w:numId w:val="48"/>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 xml:space="preserve">Plan and implement access control mechanism for accessing the metadata repository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4BBF4C" id="_x0000_s1203" type="#_x0000_t202" style="position:absolute;margin-left:124.25pt;margin-top:11.9pt;width:128.1pt;height:200.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f6ihgEAAPMCAAAOAAAAZHJzL2Uyb0RvYy54bWysUk1v2zAMvRfYfxB0X5ymrVsYcYptRXsZ&#10;1gLZfoAiS7EAS9RIJXb+/SglTYbtNuxCSfx4fHzU8nHyg9gbJAehldezuRQmaOhc2Lbyx/fnjw9S&#10;UFKhUwME08qDIfm4+nC1HGNjFtDD0BkUDBKoGWMr+5RiU1Wke+MVzSCawEEL6FXiJ26rDtXI6H6o&#10;FvN5XY2AXUTQhoi9T8egXBV8a41Or9aSSWJoJXNLxWKxm2yr1VI1W1Sxd/pEQ/0DC69c4KZnqCeV&#10;lNih+wvKO41AYNNMg6/AWqdNmYGnuZ7/Mc26V9GUWVgcimeZ6P/B6m/7dXxDkabPMPECsyBjpIbY&#10;meeZLPp8MlPBcZbwcJbNTEnoXFQv6od7DmmOLe5u65u7Imx1KY9I6cWAF/nSSuS9FLnU/islbsmp&#10;7ym5W4BnNwzZf+GSb2naTMJ13PKmfme6ge7AA4y8w1bSz51CIwWm4QuUlR/hPu0SWFc6ZZxjzQme&#10;lS0ETr8gr+73d8m6/NXVLwAAAP//AwBQSwMEFAAGAAgAAAAhANUPT5LdAAAACgEAAA8AAABkcnMv&#10;ZG93bnJldi54bWxMj81OwzAQhO9IvIO1SNyoTUmghDgVAnEFtfxI3LbxNomI11HsNuHtWU5w29F8&#10;mp0p17Pv1ZHG2AW2cLkwoIjr4DpuLLy9Pl2sQMWE7LAPTBa+KcK6Oj0psXBh4g0dt6lREsKxQAtt&#10;SkOhdaxb8hgXYSAWbx9Gj0nk2Gg34iThvtdLY661x47lQ4sDPbRUf20P3sL78/7zIzMvzaPPhynM&#10;RrO/1daen833d6ASzekPht/6Uh0q6bQLB3ZR9RaW2SoXVI4rmSBAbrIbUDsLmVigq1L/n1D9AAAA&#10;//8DAFBLAQItABQABgAIAAAAIQC2gziS/gAAAOEBAAATAAAAAAAAAAAAAAAAAAAAAABbQ29udGVu&#10;dF9UeXBlc10ueG1sUEsBAi0AFAAGAAgAAAAhADj9If/WAAAAlAEAAAsAAAAAAAAAAAAAAAAALwEA&#10;AF9yZWxzLy5yZWxzUEsBAi0AFAAGAAgAAAAhAJm9/qKGAQAA8wIAAA4AAAAAAAAAAAAAAAAALgIA&#10;AGRycy9lMm9Eb2MueG1sUEsBAi0AFAAGAAgAAAAhANUPT5LdAAAACgEAAA8AAAAAAAAAAAAAAAAA&#10;4AMAAGRycy9kb3ducmV2LnhtbFBLBQYAAAAABAAEAPMAAADqBAAAAAA=&#10;" filled="f" stroked="f">
                <v:textbox>
                  <w:txbxContent>
                    <w:p w14:paraId="78BB9E4F" w14:textId="77777777" w:rsidR="002B2B08" w:rsidRPr="00A63CFA" w:rsidRDefault="002B2B08" w:rsidP="003675AB">
                      <w:pPr>
                        <w:pStyle w:val="ListParagraph"/>
                        <w:numPr>
                          <w:ilvl w:val="0"/>
                          <w:numId w:val="48"/>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Establish a centralized metadata repository to store and manage metadata for comprehensive inventory of all data asset within Holdings.</w:t>
                      </w:r>
                    </w:p>
                    <w:p w14:paraId="50B52D77" w14:textId="77777777" w:rsidR="002B2B08" w:rsidRPr="00A63CFA" w:rsidRDefault="002B2B08" w:rsidP="003675AB">
                      <w:pPr>
                        <w:pStyle w:val="ListParagraph"/>
                        <w:numPr>
                          <w:ilvl w:val="0"/>
                          <w:numId w:val="48"/>
                        </w:numPr>
                        <w:rPr>
                          <w:rFonts w:ascii="MetricHPE" w:hAnsi="MetricHPE" w:cs="Arial"/>
                          <w:color w:val="000000" w:themeColor="text1"/>
                          <w:kern w:val="24"/>
                          <w:sz w:val="15"/>
                          <w:szCs w:val="15"/>
                        </w:rPr>
                      </w:pPr>
                      <w:r w:rsidRPr="00A63CFA">
                        <w:rPr>
                          <w:rFonts w:ascii="MetricHPE" w:hAnsi="MetricHPE" w:cs="Arial"/>
                          <w:color w:val="000000" w:themeColor="text1"/>
                          <w:kern w:val="24"/>
                          <w:sz w:val="15"/>
                          <w:szCs w:val="15"/>
                        </w:rPr>
                        <w:t xml:space="preserve">Plan and implement access control mechanism for accessing the metadata repository  </w:t>
                      </w:r>
                    </w:p>
                  </w:txbxContent>
                </v:textbox>
              </v:shape>
            </w:pict>
          </mc:Fallback>
        </mc:AlternateContent>
      </w:r>
      <w:r w:rsidR="00E76A0F" w:rsidRPr="00EA1C20">
        <w:rPr>
          <w:rFonts w:eastAsia="Microsoft JhengHei"/>
          <w:noProof/>
        </w:rPr>
        <mc:AlternateContent>
          <mc:Choice Requires="wps">
            <w:drawing>
              <wp:anchor distT="0" distB="0" distL="114300" distR="114300" simplePos="0" relativeHeight="251658326" behindDoc="0" locked="0" layoutInCell="1" allowOverlap="1" wp14:anchorId="01419C8C" wp14:editId="74588CD7">
                <wp:simplePos x="0" y="0"/>
                <wp:positionH relativeFrom="column">
                  <wp:posOffset>5060315</wp:posOffset>
                </wp:positionH>
                <wp:positionV relativeFrom="paragraph">
                  <wp:posOffset>152400</wp:posOffset>
                </wp:positionV>
                <wp:extent cx="1626870" cy="1517650"/>
                <wp:effectExtent l="0" t="0" r="0" b="0"/>
                <wp:wrapNone/>
                <wp:docPr id="998327993" name="TextBox 24"/>
                <wp:cNvGraphicFramePr/>
                <a:graphic xmlns:a="http://schemas.openxmlformats.org/drawingml/2006/main">
                  <a:graphicData uri="http://schemas.microsoft.com/office/word/2010/wordprocessingShape">
                    <wps:wsp>
                      <wps:cNvSpPr txBox="1"/>
                      <wps:spPr>
                        <a:xfrm>
                          <a:off x="0" y="0"/>
                          <a:ext cx="1626870" cy="1517650"/>
                        </a:xfrm>
                        <a:prstGeom prst="rect">
                          <a:avLst/>
                        </a:prstGeom>
                        <a:noFill/>
                      </wps:spPr>
                      <wps:txbx>
                        <w:txbxContent>
                          <w:p w14:paraId="6D910F59" w14:textId="77777777" w:rsidR="002B2B08" w:rsidRPr="00A63CFA" w:rsidRDefault="002B2B08" w:rsidP="003675AB">
                            <w:pPr>
                              <w:pStyle w:val="ListParagraph"/>
                              <w:numPr>
                                <w:ilvl w:val="0"/>
                                <w:numId w:val="50"/>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Plan and Implement versioning for metadata to track changes in dataset definitions, schema modifications, and metadata annotations over time.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1419C8C" id="_x0000_s1204" type="#_x0000_t202" style="position:absolute;margin-left:398.45pt;margin-top:12pt;width:128.1pt;height:119.5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AhQEAAPMCAAAOAAAAZHJzL2Uyb0RvYy54bWysUstuGzEMvBfoPwi612u7iB0svA7yQHoJ&#10;2gJJPkDWSl4BK1ElZe/670PJjl2ktyIXSuJjOBxqdTP6XuwNkoPQyNlkKoUJGloXto18fXn8di0F&#10;JRVa1UMwjTwYkjfrr19WQ6zNHDroW4OCQQLVQ2xkl1Ksq4p0Z7yiCUQTOGgBvUr8xG3VohoY3ffV&#10;fDpdVANgGxG0IWLvwzEo1wXfWqPTL2vJJNE3krmlYrHYTbbVeqXqLarYOX2iof6DhVcucNMz1INK&#10;SuzQ/QPlnUYgsGmiwVdgrdOmzMDTzKYfpnnuVDRlFhaH4lkm+jxY/XP/HH+jSOMdjLzALMgQqSZ2&#10;5nlGiz6fzFRwnCU8nGUzYxI6Fy3mi+slhzTHZlez5eKqCFtdyiNS+mHAi3xpJPJeilxq/0SJW3Lq&#10;e0ruFuDR9X32X7jkWxo3o3Atd/m+fGe6gfbAAwy8w0bSn51CIwWm/h7Kyo9wt7sE1pVOGedYc4Jn&#10;ZQuB0y/Iq/v7XbIuf3X9BgAA//8DAFBLAwQUAAYACAAAACEA6L/Q3N8AAAALAQAADwAAAGRycy9k&#10;b3ducmV2LnhtbEyPy07DMBBF90j9B2uQ2FG7r0BCnAqB2Ba1PCR2bjxNosbjKHab8PedrmA5M0d3&#10;zs3Xo2vFGfvQeNIwmyoQSKW3DVUaPj/e7h9BhGjImtYTavjFAOticpObzPqBtnjexUpwCIXMaKhj&#10;7DIpQ1mjM2HqOyS+HXzvTOSxr6TtzcDhrpVzpRLpTEP8oTYdvtRYHncnp+Frc/j5Xqr36tWtusGP&#10;SpJLpdZ3t+PzE4iIY/yD4arP6lCw096fyAbRanhIk5RRDfMld7oCarWYgdjzJlkokEUu/3coLgAA&#10;AP//AwBQSwECLQAUAAYACAAAACEAtoM4kv4AAADhAQAAEwAAAAAAAAAAAAAAAAAAAAAAW0NvbnRl&#10;bnRfVHlwZXNdLnhtbFBLAQItABQABgAIAAAAIQA4/SH/1gAAAJQBAAALAAAAAAAAAAAAAAAAAC8B&#10;AABfcmVscy8ucmVsc1BLAQItABQABgAIAAAAIQDs/vyAhQEAAPMCAAAOAAAAAAAAAAAAAAAAAC4C&#10;AABkcnMvZTJvRG9jLnhtbFBLAQItABQABgAIAAAAIQDov9Dc3wAAAAsBAAAPAAAAAAAAAAAAAAAA&#10;AN8DAABkcnMvZG93bnJldi54bWxQSwUGAAAAAAQABADzAAAA6wQAAAAA&#10;" filled="f" stroked="f">
                <v:textbox>
                  <w:txbxContent>
                    <w:p w14:paraId="6D910F59" w14:textId="77777777" w:rsidR="002B2B08" w:rsidRPr="00A63CFA" w:rsidRDefault="002B2B08" w:rsidP="003675AB">
                      <w:pPr>
                        <w:pStyle w:val="ListParagraph"/>
                        <w:numPr>
                          <w:ilvl w:val="0"/>
                          <w:numId w:val="50"/>
                        </w:numPr>
                        <w:rPr>
                          <w:rFonts w:ascii="MetricHPE" w:hAnsi="MetricHPE" w:cs="Arial"/>
                          <w:color w:val="000000" w:themeColor="text1"/>
                          <w:kern w:val="24"/>
                          <w:sz w:val="16"/>
                          <w:szCs w:val="16"/>
                        </w:rPr>
                      </w:pPr>
                      <w:r w:rsidRPr="00A63CFA">
                        <w:rPr>
                          <w:rFonts w:ascii="MetricHPE" w:hAnsi="MetricHPE" w:cs="Arial"/>
                          <w:color w:val="000000" w:themeColor="text1"/>
                          <w:kern w:val="24"/>
                          <w:sz w:val="16"/>
                          <w:szCs w:val="16"/>
                        </w:rPr>
                        <w:t>Plan and Implement versioning for metadata to track changes in dataset definitions, schema modifications, and metadata annotations over time.</w:t>
                      </w:r>
                    </w:p>
                  </w:txbxContent>
                </v:textbox>
              </v:shape>
            </w:pict>
          </mc:Fallback>
        </mc:AlternateContent>
      </w:r>
    </w:p>
    <w:p w14:paraId="6F971858" w14:textId="7C607F75" w:rsidR="00B90584" w:rsidRDefault="00B90584" w:rsidP="00B90584">
      <w:pPr>
        <w:rPr>
          <w:rFonts w:eastAsia="Microsoft JhengHei"/>
        </w:rPr>
      </w:pPr>
    </w:p>
    <w:p w14:paraId="6969CDA5" w14:textId="77777777" w:rsidR="00B90584" w:rsidRDefault="00B90584" w:rsidP="00B90584">
      <w:pPr>
        <w:rPr>
          <w:rFonts w:eastAsia="Microsoft JhengHei"/>
        </w:rPr>
      </w:pPr>
    </w:p>
    <w:p w14:paraId="62D6DABE" w14:textId="77777777" w:rsidR="00B90584" w:rsidRPr="00B90584" w:rsidRDefault="00B90584" w:rsidP="00B90584">
      <w:pPr>
        <w:rPr>
          <w:rFonts w:eastAsia="Microsoft JhengHei"/>
        </w:rPr>
      </w:pPr>
    </w:p>
    <w:p w14:paraId="73994D1D" w14:textId="77777777" w:rsidR="005A2201" w:rsidRDefault="005A2201" w:rsidP="005A2201">
      <w:pPr>
        <w:rPr>
          <w:rFonts w:eastAsia="Microsoft JhengHei"/>
        </w:rPr>
      </w:pPr>
    </w:p>
    <w:p w14:paraId="12C5BF32" w14:textId="77777777" w:rsidR="00B90584" w:rsidRDefault="00B90584" w:rsidP="005A2201">
      <w:pPr>
        <w:rPr>
          <w:rFonts w:eastAsia="Microsoft JhengHei"/>
        </w:rPr>
      </w:pPr>
    </w:p>
    <w:p w14:paraId="51A90077" w14:textId="77777777" w:rsidR="004E6407" w:rsidRDefault="004E6407" w:rsidP="004E6407">
      <w:pPr>
        <w:rPr>
          <w:rFonts w:eastAsia="Microsoft JhengHei"/>
        </w:rPr>
      </w:pPr>
    </w:p>
    <w:p w14:paraId="62630CBA" w14:textId="77777777" w:rsidR="00197A51" w:rsidRDefault="00197A51" w:rsidP="00AE1C62">
      <w:pPr>
        <w:pStyle w:val="ListParagraph"/>
        <w:ind w:left="0"/>
        <w:rPr>
          <w:rFonts w:ascii="MetricHPEXS" w:eastAsia="Microsoft JhengHei" w:hAnsi="MetricHPEXS"/>
          <w:i/>
          <w:color w:val="FF0000"/>
          <w:sz w:val="21"/>
          <w:szCs w:val="21"/>
        </w:rPr>
      </w:pPr>
    </w:p>
    <w:p w14:paraId="5C062063" w14:textId="77777777" w:rsidR="00197A51" w:rsidRDefault="00197A51" w:rsidP="00AE1C62">
      <w:pPr>
        <w:pStyle w:val="ListParagraph"/>
        <w:ind w:left="0"/>
        <w:rPr>
          <w:rFonts w:ascii="MetricHPEXS" w:eastAsia="Microsoft JhengHei" w:hAnsi="MetricHPEXS"/>
          <w:i/>
          <w:color w:val="FF0000"/>
          <w:sz w:val="21"/>
          <w:szCs w:val="21"/>
        </w:rPr>
      </w:pPr>
    </w:p>
    <w:p w14:paraId="39132772" w14:textId="77777777" w:rsidR="00197A51" w:rsidRDefault="00197A51" w:rsidP="00AE1C62">
      <w:pPr>
        <w:pStyle w:val="ListParagraph"/>
        <w:ind w:left="0"/>
        <w:rPr>
          <w:rFonts w:ascii="MetricHPEXS" w:eastAsia="Microsoft JhengHei" w:hAnsi="MetricHPEXS"/>
          <w:i/>
          <w:color w:val="FF0000"/>
          <w:sz w:val="21"/>
          <w:szCs w:val="21"/>
        </w:rPr>
      </w:pPr>
    </w:p>
    <w:p w14:paraId="62D1A7A6" w14:textId="72156010" w:rsidR="00372FF3" w:rsidRPr="00AE1C62" w:rsidRDefault="00372FF3" w:rsidP="00AE1C62">
      <w:pPr>
        <w:pStyle w:val="ListParagraph"/>
        <w:ind w:left="0"/>
        <w:rPr>
          <w:rFonts w:ascii="MetricHPEXS" w:eastAsia="Microsoft JhengHei" w:hAnsi="MetricHPEXS"/>
          <w:i/>
          <w:color w:val="FF0000"/>
          <w:sz w:val="21"/>
          <w:szCs w:val="21"/>
        </w:rPr>
      </w:pPr>
      <w:r w:rsidRPr="00AE1C62">
        <w:rPr>
          <w:rFonts w:ascii="MetricHPEXS" w:eastAsia="Microsoft JhengHei" w:hAnsi="MetricHPEXS"/>
          <w:i/>
          <w:color w:val="FF0000"/>
          <w:sz w:val="21"/>
          <w:szCs w:val="21"/>
        </w:rPr>
        <w:lastRenderedPageBreak/>
        <w:t>Note: Please note that metadata capture is different to standardization. Standards are defined outside of the context of a table and glossary terms are a good place to do this. Linking columns to glossary terms will help identify where standards should be adhered to but nothing is automated at this point.</w:t>
      </w:r>
    </w:p>
    <w:p w14:paraId="51B12B0E" w14:textId="77777777" w:rsidR="00AE1C62" w:rsidRPr="00AE1C62" w:rsidRDefault="00AE1C62" w:rsidP="00AE1C62">
      <w:pPr>
        <w:pStyle w:val="ListParagraph"/>
        <w:ind w:left="0"/>
        <w:rPr>
          <w:rFonts w:ascii="MetricHPEXS" w:eastAsia="Microsoft JhengHei" w:hAnsi="MetricHPEXS"/>
          <w:i/>
          <w:iCs/>
          <w:color w:val="FF0000"/>
          <w:sz w:val="21"/>
          <w:szCs w:val="21"/>
        </w:rPr>
      </w:pPr>
    </w:p>
    <w:p w14:paraId="2019891D" w14:textId="3DB58970" w:rsidR="00372FF3" w:rsidRPr="00AE1C62" w:rsidRDefault="00004680" w:rsidP="00372FF3">
      <w:pPr>
        <w:rPr>
          <w:rFonts w:ascii="MetricHPEXS" w:eastAsia="Microsoft JhengHei" w:hAnsi="MetricHPEXS"/>
          <w:i/>
          <w:color w:val="FF0000"/>
          <w:sz w:val="21"/>
          <w:szCs w:val="21"/>
        </w:rPr>
        <w:sectPr w:rsidR="00372FF3" w:rsidRPr="00AE1C62" w:rsidSect="00372FF3">
          <w:pgSz w:w="11907" w:h="16839" w:code="1"/>
          <w:pgMar w:top="360" w:right="720" w:bottom="360" w:left="720" w:header="864" w:footer="864" w:gutter="0"/>
          <w:cols w:space="720"/>
          <w:docGrid w:linePitch="299"/>
        </w:sectPr>
      </w:pPr>
      <w:commentRangeStart w:id="211"/>
      <w:r w:rsidRPr="00AE1C62">
        <w:rPr>
          <w:rFonts w:ascii="MetricHPEXS" w:eastAsia="Microsoft JhengHei" w:hAnsi="MetricHPEXS"/>
          <w:i/>
          <w:color w:val="FF0000"/>
          <w:sz w:val="21"/>
          <w:szCs w:val="21"/>
        </w:rPr>
        <w:t>Note:</w:t>
      </w:r>
      <w:commentRangeEnd w:id="211"/>
      <w:r w:rsidRPr="00AE1C62">
        <w:rPr>
          <w:rFonts w:ascii="MetricHPEXS" w:eastAsia="Microsoft JhengHei" w:hAnsi="MetricHPEXS"/>
          <w:i/>
          <w:color w:val="FF0000"/>
          <w:sz w:val="21"/>
          <w:szCs w:val="21"/>
        </w:rPr>
        <w:commentReference w:id="211"/>
      </w:r>
      <w:r w:rsidRPr="00AE1C62">
        <w:rPr>
          <w:rFonts w:ascii="MetricHPEXS" w:eastAsia="Microsoft JhengHei" w:hAnsi="MetricHPEXS"/>
          <w:i/>
          <w:color w:val="FF0000"/>
          <w:sz w:val="21"/>
          <w:szCs w:val="21"/>
        </w:rPr>
        <w:t xml:space="preserve"> </w:t>
      </w:r>
      <w:r w:rsidR="00B96468" w:rsidRPr="00AE1C62">
        <w:rPr>
          <w:rFonts w:ascii="MetricHPEXS" w:eastAsia="Microsoft JhengHei" w:hAnsi="MetricHPEXS"/>
          <w:i/>
          <w:color w:val="FF0000"/>
          <w:sz w:val="21"/>
          <w:szCs w:val="21"/>
        </w:rPr>
        <w:t>T</w:t>
      </w:r>
      <w:r w:rsidR="00372FF3" w:rsidRPr="00AE1C62">
        <w:rPr>
          <w:rFonts w:ascii="MetricHPEXS" w:eastAsia="Microsoft JhengHei" w:hAnsi="MetricHPEXS"/>
          <w:i/>
          <w:color w:val="FF0000"/>
          <w:sz w:val="21"/>
          <w:szCs w:val="21"/>
        </w:rPr>
        <w:t>here are two approaches; use a tool or improve the current process</w:t>
      </w:r>
      <w:r w:rsidR="00B96468" w:rsidRPr="00AE1C62">
        <w:rPr>
          <w:rFonts w:ascii="MetricHPEXS" w:eastAsia="Microsoft JhengHei" w:hAnsi="MetricHPEXS"/>
          <w:i/>
          <w:color w:val="FF0000"/>
          <w:sz w:val="21"/>
          <w:szCs w:val="21"/>
        </w:rPr>
        <w:t xml:space="preserve"> to manage metadata on cloud or on-premises environments centrally</w:t>
      </w:r>
      <w:r w:rsidR="00C01099" w:rsidRPr="00AE1C62">
        <w:rPr>
          <w:rFonts w:ascii="MetricHPEXS" w:eastAsia="Microsoft JhengHei" w:hAnsi="MetricHPEXS"/>
          <w:i/>
          <w:color w:val="FF0000"/>
          <w:sz w:val="21"/>
          <w:szCs w:val="21"/>
        </w:rPr>
        <w:t>.</w:t>
      </w:r>
      <w:r w:rsidR="00B96468" w:rsidRPr="00AE1C62">
        <w:rPr>
          <w:rFonts w:ascii="MetricHPEXS" w:eastAsia="Microsoft JhengHei" w:hAnsi="MetricHPEXS"/>
          <w:i/>
          <w:color w:val="FF0000"/>
          <w:sz w:val="21"/>
          <w:szCs w:val="21"/>
        </w:rPr>
        <w:t xml:space="preserve"> </w:t>
      </w:r>
      <w:r w:rsidR="00372FF3" w:rsidRPr="00AE1C62">
        <w:rPr>
          <w:rFonts w:ascii="MetricHPEXS" w:eastAsia="Microsoft JhengHei" w:hAnsi="MetricHPEXS"/>
          <w:i/>
          <w:color w:val="FF0000"/>
          <w:sz w:val="21"/>
          <w:szCs w:val="21"/>
        </w:rPr>
        <w:t xml:space="preserve">Whichever option is chosen, the objectives remain the same which is to </w:t>
      </w:r>
      <w:r w:rsidR="00372FF3" w:rsidRPr="00AE1C62">
        <w:rPr>
          <w:rFonts w:ascii="MetricHPEXS" w:eastAsia="Microsoft JhengHei" w:hAnsi="MetricHPEXS"/>
          <w:b/>
          <w:i/>
          <w:color w:val="FF0000"/>
          <w:sz w:val="21"/>
          <w:szCs w:val="21"/>
        </w:rPr>
        <w:t>ensure a single source of truth</w:t>
      </w:r>
      <w:r w:rsidR="00372FF3" w:rsidRPr="00AE1C62">
        <w:rPr>
          <w:rFonts w:ascii="MetricHPEXS" w:eastAsia="Microsoft JhengHei" w:hAnsi="MetricHPEXS"/>
          <w:i/>
          <w:color w:val="FF0000"/>
          <w:sz w:val="21"/>
          <w:szCs w:val="21"/>
        </w:rPr>
        <w:t xml:space="preserve"> for all data assets where they are documented in a single location and in a consistent format, kept up to date, and can be easily found and understood by consumers. </w:t>
      </w:r>
      <w:r w:rsidR="00E57B8E" w:rsidRPr="00AE1C62">
        <w:rPr>
          <w:rFonts w:ascii="MetricHPEXS" w:eastAsia="Microsoft JhengHei" w:hAnsi="MetricHPEXS"/>
          <w:i/>
          <w:color w:val="FF0000"/>
          <w:sz w:val="21"/>
          <w:szCs w:val="21"/>
        </w:rPr>
        <w:t>T</w:t>
      </w:r>
      <w:r w:rsidR="00372FF3" w:rsidRPr="00AE1C62">
        <w:rPr>
          <w:rFonts w:ascii="MetricHPEXS" w:eastAsia="Microsoft JhengHei" w:hAnsi="MetricHPEXS"/>
          <w:i/>
          <w:color w:val="FF0000"/>
          <w:sz w:val="21"/>
          <w:szCs w:val="21"/>
        </w:rPr>
        <w:t>aking the approaches described above will move Cathay towards a centralized location where there is a single source of truth. This can then be considered as the Data Dictionary that is shared across all systems and the single point of reference for consumers needing to understand what data is availab</w:t>
      </w:r>
      <w:r w:rsidR="00372FF3" w:rsidRPr="00AE1C62">
        <w:rPr>
          <w:rFonts w:ascii="MetricHPEXS" w:eastAsia="Microsoft JhengHei" w:hAnsi="MetricHPEXS" w:hint="eastAsia"/>
          <w:i/>
          <w:color w:val="FF0000"/>
          <w:sz w:val="21"/>
          <w:szCs w:val="21"/>
        </w:rPr>
        <w:t>l</w:t>
      </w:r>
      <w:r w:rsidR="00372FF3">
        <w:rPr>
          <w:rFonts w:ascii="MetricHPEXS" w:eastAsia="Microsoft JhengHei" w:hAnsi="MetricHPEXS"/>
          <w:i/>
          <w:color w:val="FF0000"/>
          <w:sz w:val="21"/>
          <w:szCs w:val="21"/>
        </w:rPr>
        <w:t>e.</w:t>
      </w:r>
    </w:p>
    <w:p w14:paraId="495271B3" w14:textId="77777777" w:rsidR="00372FF3" w:rsidRDefault="00372FF3" w:rsidP="00ED6D43">
      <w:pPr>
        <w:rPr>
          <w:rFonts w:ascii="MetricHPEXS" w:eastAsia="Microsoft JhengHei" w:hAnsi="MetricHPEXS"/>
        </w:rPr>
      </w:pPr>
    </w:p>
    <w:p w14:paraId="174A819F" w14:textId="48E05089" w:rsidR="000D649F" w:rsidRPr="00797B5E" w:rsidRDefault="000D649F" w:rsidP="00770B6A">
      <w:pPr>
        <w:pStyle w:val="Heading4"/>
        <w:numPr>
          <w:ilvl w:val="2"/>
          <w:numId w:val="10"/>
        </w:numPr>
        <w:rPr>
          <w:rFonts w:ascii="MetricHPE" w:eastAsia="Microsoft JhengHei" w:hAnsi="MetricHPE"/>
          <w:color w:val="FF0000"/>
          <w:sz w:val="24"/>
          <w:szCs w:val="24"/>
          <w:highlight w:val="cyan"/>
        </w:rPr>
      </w:pPr>
      <w:bookmarkStart w:id="212" w:name="_Toc178244962"/>
      <w:r w:rsidRPr="00797B5E">
        <w:rPr>
          <w:rFonts w:ascii="MetricHPE" w:eastAsia="Microsoft JhengHei" w:hAnsi="MetricHPE"/>
          <w:color w:val="FF0000"/>
          <w:sz w:val="24"/>
          <w:szCs w:val="24"/>
          <w:highlight w:val="cyan"/>
        </w:rPr>
        <w:t xml:space="preserve">Recommended for Metadata </w:t>
      </w:r>
      <w:r w:rsidR="00D26F2F" w:rsidRPr="00797B5E">
        <w:rPr>
          <w:rFonts w:ascii="MetricHPE" w:eastAsia="Microsoft JhengHei" w:hAnsi="MetricHPE"/>
          <w:color w:val="FF0000"/>
          <w:sz w:val="24"/>
          <w:szCs w:val="24"/>
          <w:highlight w:val="cyan"/>
        </w:rPr>
        <w:t xml:space="preserve">Manager </w:t>
      </w:r>
      <w:r w:rsidRPr="00797B5E">
        <w:rPr>
          <w:rFonts w:ascii="MetricHPE" w:eastAsia="Microsoft JhengHei" w:hAnsi="MetricHPE"/>
          <w:color w:val="FF0000"/>
          <w:sz w:val="24"/>
          <w:szCs w:val="24"/>
          <w:highlight w:val="cyan"/>
        </w:rPr>
        <w:t>Roles and Responsibilities</w:t>
      </w:r>
      <w:r w:rsidR="00D26F2F" w:rsidRPr="00797B5E">
        <w:rPr>
          <w:rFonts w:ascii="MetricHPE" w:eastAsia="Microsoft JhengHei" w:hAnsi="MetricHPE"/>
          <w:color w:val="FF0000"/>
          <w:sz w:val="24"/>
          <w:szCs w:val="24"/>
          <w:highlight w:val="cyan"/>
        </w:rPr>
        <w:t xml:space="preserve"> (refer to chapter 2.1.4.2)</w:t>
      </w:r>
      <w:bookmarkEnd w:id="212"/>
      <w:r w:rsidR="00D26F2F" w:rsidRPr="00797B5E">
        <w:rPr>
          <w:rFonts w:ascii="MetricHPE" w:eastAsia="Microsoft JhengHei" w:hAnsi="MetricHPE"/>
          <w:color w:val="FF0000"/>
          <w:sz w:val="24"/>
          <w:szCs w:val="24"/>
          <w:highlight w:val="cyan"/>
        </w:rPr>
        <w:t xml:space="preserve"> </w:t>
      </w:r>
    </w:p>
    <w:p w14:paraId="5E37A9C1" w14:textId="77777777" w:rsidR="002B0937" w:rsidRPr="00797B5E" w:rsidRDefault="002B0937" w:rsidP="002B0937">
      <w:pPr>
        <w:rPr>
          <w:rFonts w:eastAsia="Microsoft JhengHei"/>
          <w:highlight w:val="cyan"/>
        </w:rPr>
      </w:pPr>
    </w:p>
    <w:tbl>
      <w:tblPr>
        <w:tblW w:w="10776"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54"/>
        <w:gridCol w:w="8222"/>
      </w:tblGrid>
      <w:tr w:rsidR="000D649F" w:rsidRPr="00797B5E" w14:paraId="50A0BB76" w14:textId="77777777" w:rsidTr="0002625D">
        <w:trPr>
          <w:trHeight w:val="274"/>
        </w:trPr>
        <w:tc>
          <w:tcPr>
            <w:tcW w:w="2554" w:type="dxa"/>
            <w:shd w:val="clear" w:color="auto" w:fill="01A982"/>
            <w:tcMar>
              <w:top w:w="72" w:type="dxa"/>
              <w:left w:w="144" w:type="dxa"/>
              <w:bottom w:w="72" w:type="dxa"/>
              <w:right w:w="144" w:type="dxa"/>
            </w:tcMar>
            <w:hideMark/>
          </w:tcPr>
          <w:p w14:paraId="535A4A33" w14:textId="77777777" w:rsidR="000D649F" w:rsidRPr="00797B5E" w:rsidRDefault="000D649F">
            <w:pPr>
              <w:rPr>
                <w:rFonts w:ascii="MetricHPE" w:eastAsia="Microsoft JhengHei" w:hAnsi="MetricHPE"/>
                <w:color w:val="FFFFFF" w:themeColor="background1"/>
                <w:highlight w:val="cyan"/>
                <w:lang w:val="en-GB"/>
              </w:rPr>
            </w:pPr>
            <w:r w:rsidRPr="00797B5E">
              <w:rPr>
                <w:rFonts w:ascii="MetricHPE" w:eastAsia="Microsoft JhengHei" w:hAnsi="MetricHPE"/>
                <w:b/>
                <w:color w:val="FFFFFF" w:themeColor="background1"/>
                <w:highlight w:val="cyan"/>
                <w:lang w:val="en-GB"/>
              </w:rPr>
              <w:t>Role</w:t>
            </w:r>
          </w:p>
        </w:tc>
        <w:tc>
          <w:tcPr>
            <w:tcW w:w="8222" w:type="dxa"/>
            <w:shd w:val="clear" w:color="auto" w:fill="01A982"/>
            <w:tcMar>
              <w:top w:w="72" w:type="dxa"/>
              <w:left w:w="144" w:type="dxa"/>
              <w:bottom w:w="72" w:type="dxa"/>
              <w:right w:w="144" w:type="dxa"/>
            </w:tcMar>
            <w:hideMark/>
          </w:tcPr>
          <w:p w14:paraId="49DD7A11" w14:textId="77777777" w:rsidR="000D649F" w:rsidRPr="00797B5E" w:rsidRDefault="000D649F">
            <w:pPr>
              <w:rPr>
                <w:rFonts w:ascii="MetricHPE" w:eastAsia="Microsoft JhengHei" w:hAnsi="MetricHPE"/>
                <w:color w:val="FFFFFF" w:themeColor="background1"/>
                <w:highlight w:val="cyan"/>
                <w:lang w:val="en-GB"/>
              </w:rPr>
            </w:pPr>
            <w:r w:rsidRPr="00797B5E">
              <w:rPr>
                <w:rFonts w:ascii="MetricHPE" w:eastAsia="Microsoft JhengHei" w:hAnsi="MetricHPE"/>
                <w:b/>
                <w:color w:val="FFFFFF" w:themeColor="background1"/>
                <w:highlight w:val="cyan"/>
                <w:lang w:val="en-GB"/>
              </w:rPr>
              <w:t>Responsibilities</w:t>
            </w:r>
          </w:p>
        </w:tc>
      </w:tr>
      <w:tr w:rsidR="000D649F" w:rsidRPr="00797B5E" w14:paraId="009F13D3" w14:textId="77777777" w:rsidTr="00B01B41">
        <w:trPr>
          <w:trHeight w:val="1637"/>
        </w:trPr>
        <w:tc>
          <w:tcPr>
            <w:tcW w:w="2554" w:type="dxa"/>
            <w:shd w:val="clear" w:color="auto" w:fill="auto"/>
            <w:tcMar>
              <w:top w:w="72" w:type="dxa"/>
              <w:left w:w="144" w:type="dxa"/>
              <w:bottom w:w="72" w:type="dxa"/>
              <w:right w:w="144" w:type="dxa"/>
            </w:tcMar>
          </w:tcPr>
          <w:p w14:paraId="7CC58494" w14:textId="46F1E2A0" w:rsidR="000D649F" w:rsidRPr="00797B5E" w:rsidRDefault="000D649F">
            <w:pPr>
              <w:rPr>
                <w:rFonts w:ascii="MetricHPE" w:eastAsia="Microsoft JhengHei" w:hAnsi="MetricHPE"/>
                <w:highlight w:val="cyan"/>
                <w:lang w:val="en-GB"/>
              </w:rPr>
            </w:pPr>
            <w:r w:rsidRPr="00797B5E">
              <w:rPr>
                <w:rFonts w:ascii="MetricHPE" w:eastAsia="Microsoft JhengHei" w:hAnsi="MetricHPE"/>
                <w:highlight w:val="cyan"/>
              </w:rPr>
              <w:t xml:space="preserve">Metadata </w:t>
            </w:r>
            <w:r w:rsidR="00D26F2F" w:rsidRPr="00797B5E">
              <w:rPr>
                <w:rFonts w:ascii="MetricHPE" w:eastAsia="Microsoft JhengHei" w:hAnsi="MetricHPE"/>
                <w:highlight w:val="cyan"/>
              </w:rPr>
              <w:t>Manager</w:t>
            </w:r>
            <w:r w:rsidRPr="00797B5E">
              <w:rPr>
                <w:rFonts w:ascii="MetricHPE" w:eastAsia="Microsoft JhengHei" w:hAnsi="MetricHPE"/>
                <w:highlight w:val="cyan"/>
              </w:rPr>
              <w:br/>
              <w:t>(Typically, from Data</w:t>
            </w:r>
            <w:r w:rsidRPr="00797B5E">
              <w:rPr>
                <w:rFonts w:ascii="MetricHPE" w:eastAsia="Microsoft JhengHei" w:hAnsi="MetricHPE"/>
                <w:highlight w:val="cyan"/>
              </w:rPr>
              <w:br/>
              <w:t>Architecture team</w:t>
            </w:r>
            <w:r w:rsidR="00B54867" w:rsidRPr="00797B5E">
              <w:rPr>
                <w:rFonts w:ascii="MetricHPE" w:eastAsia="Microsoft JhengHei" w:hAnsi="MetricHPE"/>
                <w:highlight w:val="cyan"/>
              </w:rPr>
              <w:t xml:space="preserve">; </w:t>
            </w:r>
            <w:r w:rsidR="00B54867" w:rsidRPr="00797B5E">
              <w:rPr>
                <w:rFonts w:ascii="MetricHPE" w:eastAsia="Microsoft JhengHei" w:hAnsi="MetricHPE"/>
                <w:bCs/>
                <w:highlight w:val="cyan"/>
              </w:rPr>
              <w:t>Currently, Cathay's metadata manager is assigned and held by the data management team</w:t>
            </w:r>
            <w:r w:rsidRPr="00797B5E">
              <w:rPr>
                <w:rFonts w:ascii="MetricHPE" w:eastAsia="Microsoft JhengHei" w:hAnsi="MetricHPE"/>
                <w:highlight w:val="cyan"/>
              </w:rPr>
              <w:t>)</w:t>
            </w:r>
          </w:p>
          <w:p w14:paraId="407C0F89" w14:textId="77777777" w:rsidR="000D649F" w:rsidRPr="00797B5E" w:rsidRDefault="000D649F">
            <w:pPr>
              <w:rPr>
                <w:rFonts w:ascii="MetricHPE" w:eastAsia="Microsoft JhengHei" w:hAnsi="MetricHPE"/>
                <w:highlight w:val="cyan"/>
                <w:lang w:val="en-GB"/>
              </w:rPr>
            </w:pPr>
          </w:p>
        </w:tc>
        <w:tc>
          <w:tcPr>
            <w:tcW w:w="8222" w:type="dxa"/>
            <w:shd w:val="clear" w:color="auto" w:fill="auto"/>
            <w:tcMar>
              <w:top w:w="72" w:type="dxa"/>
              <w:left w:w="144" w:type="dxa"/>
              <w:bottom w:w="72" w:type="dxa"/>
              <w:right w:w="144" w:type="dxa"/>
            </w:tcMar>
          </w:tcPr>
          <w:p w14:paraId="726CD8A7" w14:textId="51700AAB" w:rsidR="000D649F" w:rsidRPr="00797B5E" w:rsidRDefault="000D649F" w:rsidP="00D917EF">
            <w:pPr>
              <w:numPr>
                <w:ilvl w:val="0"/>
                <w:numId w:val="15"/>
              </w:numPr>
              <w:tabs>
                <w:tab w:val="clear" w:pos="360"/>
                <w:tab w:val="num" w:pos="720"/>
              </w:tabs>
              <w:rPr>
                <w:rFonts w:ascii="MetricHPE" w:eastAsia="Microsoft JhengHei" w:hAnsi="MetricHPE"/>
                <w:highlight w:val="cyan"/>
                <w:lang w:val="en-GB"/>
              </w:rPr>
            </w:pPr>
            <w:r w:rsidRPr="00797B5E">
              <w:rPr>
                <w:rFonts w:ascii="MetricHPE" w:eastAsia="Microsoft JhengHei" w:hAnsi="MetricHPE"/>
                <w:highlight w:val="cyan"/>
              </w:rPr>
              <w:t xml:space="preserve">Works with Data Owners, </w:t>
            </w:r>
            <w:r w:rsidR="002B23F4" w:rsidRPr="00797B5E">
              <w:rPr>
                <w:rFonts w:ascii="MetricHPE" w:eastAsia="Microsoft JhengHei" w:hAnsi="MetricHPE"/>
                <w:highlight w:val="cyan"/>
              </w:rPr>
              <w:t>BA</w:t>
            </w:r>
            <w:r w:rsidRPr="00797B5E">
              <w:rPr>
                <w:rFonts w:ascii="MetricHPE" w:eastAsia="Microsoft JhengHei" w:hAnsi="MetricHPE" w:hint="eastAsia"/>
                <w:highlight w:val="cyan"/>
              </w:rPr>
              <w:t>s</w:t>
            </w:r>
            <w:r w:rsidRPr="00797B5E">
              <w:rPr>
                <w:rFonts w:ascii="MetricHPE" w:eastAsia="Microsoft JhengHei" w:hAnsi="MetricHPE"/>
                <w:highlight w:val="cyan"/>
              </w:rPr>
              <w:t xml:space="preserve"> and staff across the organization to design metadata architecture (business and technical metadata)</w:t>
            </w:r>
          </w:p>
          <w:p w14:paraId="54C06F5C" w14:textId="77777777" w:rsidR="000D649F" w:rsidRPr="00797B5E" w:rsidRDefault="000D649F" w:rsidP="00D917EF">
            <w:pPr>
              <w:numPr>
                <w:ilvl w:val="0"/>
                <w:numId w:val="15"/>
              </w:numPr>
              <w:tabs>
                <w:tab w:val="clear" w:pos="360"/>
                <w:tab w:val="num" w:pos="720"/>
              </w:tabs>
              <w:rPr>
                <w:rFonts w:ascii="MetricHPE" w:eastAsia="Microsoft JhengHei" w:hAnsi="MetricHPE"/>
                <w:highlight w:val="cyan"/>
                <w:lang w:val="en-GB"/>
              </w:rPr>
            </w:pPr>
            <w:r w:rsidRPr="00797B5E">
              <w:rPr>
                <w:rFonts w:ascii="MetricHPE" w:eastAsia="Microsoft JhengHei" w:hAnsi="MetricHPE"/>
                <w:highlight w:val="cyan"/>
              </w:rPr>
              <w:t>Devise Metadata strategy and document metadata using metadata tools/software</w:t>
            </w:r>
          </w:p>
          <w:p w14:paraId="757CFD73" w14:textId="77777777" w:rsidR="000D649F" w:rsidRPr="00797B5E" w:rsidRDefault="000D649F" w:rsidP="00D917EF">
            <w:pPr>
              <w:numPr>
                <w:ilvl w:val="0"/>
                <w:numId w:val="15"/>
              </w:numPr>
              <w:tabs>
                <w:tab w:val="clear" w:pos="360"/>
                <w:tab w:val="num" w:pos="720"/>
              </w:tabs>
              <w:rPr>
                <w:rFonts w:ascii="MetricHPE" w:eastAsia="Microsoft JhengHei" w:hAnsi="MetricHPE"/>
                <w:highlight w:val="cyan"/>
                <w:lang w:val="en-GB"/>
              </w:rPr>
            </w:pPr>
            <w:r w:rsidRPr="00797B5E">
              <w:rPr>
                <w:rFonts w:ascii="MetricHPE" w:eastAsia="Microsoft JhengHei" w:hAnsi="MetricHPE"/>
                <w:highlight w:val="cyan"/>
              </w:rPr>
              <w:t>Provides inputs during impact analysis and DQ issue resolution.</w:t>
            </w:r>
          </w:p>
          <w:p w14:paraId="57142D98" w14:textId="77777777" w:rsidR="000D649F" w:rsidRPr="00797B5E" w:rsidRDefault="000D649F" w:rsidP="00D917EF">
            <w:pPr>
              <w:numPr>
                <w:ilvl w:val="0"/>
                <w:numId w:val="15"/>
              </w:numPr>
              <w:tabs>
                <w:tab w:val="clear" w:pos="360"/>
                <w:tab w:val="num" w:pos="720"/>
              </w:tabs>
              <w:rPr>
                <w:rFonts w:ascii="MetricHPE" w:eastAsia="Microsoft JhengHei" w:hAnsi="MetricHPE"/>
                <w:highlight w:val="cyan"/>
                <w:lang w:val="en-GB"/>
              </w:rPr>
            </w:pPr>
            <w:r w:rsidRPr="00797B5E">
              <w:rPr>
                <w:rFonts w:ascii="MetricHPE" w:eastAsia="Microsoft JhengHei" w:hAnsi="MetricHPE"/>
                <w:highlight w:val="cyan"/>
              </w:rPr>
              <w:t>Provide single point of con tact for metadata related issues for the data domain (Customer and Product) for which he or she has a responsibility</w:t>
            </w:r>
          </w:p>
          <w:p w14:paraId="3C2613FC" w14:textId="77777777" w:rsidR="000D649F" w:rsidRPr="00797B5E" w:rsidRDefault="000D649F" w:rsidP="00D917EF">
            <w:pPr>
              <w:numPr>
                <w:ilvl w:val="0"/>
                <w:numId w:val="15"/>
              </w:numPr>
              <w:tabs>
                <w:tab w:val="clear" w:pos="360"/>
                <w:tab w:val="num" w:pos="720"/>
              </w:tabs>
              <w:rPr>
                <w:rFonts w:ascii="MetricHPE" w:eastAsia="Microsoft JhengHei" w:hAnsi="MetricHPE"/>
                <w:highlight w:val="cyan"/>
                <w:lang w:val="en-GB"/>
              </w:rPr>
            </w:pPr>
            <w:r w:rsidRPr="00797B5E">
              <w:rPr>
                <w:rFonts w:ascii="MetricHPE" w:eastAsia="Microsoft JhengHei" w:hAnsi="MetricHPE"/>
                <w:highlight w:val="cyan"/>
              </w:rPr>
              <w:t>Identify decision-makers to participate in impact analysis and issue resolution processes. Facilitate work sessions</w:t>
            </w:r>
          </w:p>
          <w:p w14:paraId="442F9215" w14:textId="77777777" w:rsidR="000D649F" w:rsidRPr="00797B5E" w:rsidRDefault="000D649F" w:rsidP="00D917EF">
            <w:pPr>
              <w:numPr>
                <w:ilvl w:val="0"/>
                <w:numId w:val="15"/>
              </w:numPr>
              <w:tabs>
                <w:tab w:val="clear" w:pos="360"/>
                <w:tab w:val="num" w:pos="720"/>
              </w:tabs>
              <w:rPr>
                <w:rFonts w:ascii="MetricHPE" w:eastAsia="Microsoft JhengHei" w:hAnsi="MetricHPE"/>
                <w:highlight w:val="cyan"/>
                <w:lang w:val="en-GB"/>
              </w:rPr>
            </w:pPr>
            <w:r w:rsidRPr="00797B5E">
              <w:rPr>
                <w:rFonts w:ascii="MetricHPE" w:eastAsia="Microsoft JhengHei" w:hAnsi="MetricHPE"/>
                <w:highlight w:val="cyan"/>
              </w:rPr>
              <w:t>Participate in formal and informal communication of Enterprise Data Governance policies and decisions</w:t>
            </w:r>
          </w:p>
          <w:p w14:paraId="6889D421" w14:textId="77777777" w:rsidR="00EC4316" w:rsidRPr="00797B5E" w:rsidRDefault="00EC4316" w:rsidP="00EC4316">
            <w:pPr>
              <w:rPr>
                <w:rFonts w:ascii="MetricHPE" w:eastAsia="Microsoft JhengHei" w:hAnsi="MetricHPE"/>
                <w:highlight w:val="cyan"/>
                <w:lang w:val="en-GB"/>
              </w:rPr>
            </w:pPr>
          </w:p>
          <w:p w14:paraId="1BD97660" w14:textId="0492FC4D" w:rsidR="00EC4316" w:rsidRPr="00797B5E" w:rsidRDefault="00EC4316" w:rsidP="00EC4316">
            <w:pPr>
              <w:rPr>
                <w:rFonts w:ascii="MetricHPE" w:eastAsia="Microsoft JhengHei" w:hAnsi="MetricHPE"/>
                <w:i/>
                <w:highlight w:val="cyan"/>
              </w:rPr>
            </w:pPr>
            <w:r w:rsidRPr="00797B5E">
              <w:rPr>
                <w:rFonts w:ascii="MetricHPE" w:eastAsia="Microsoft JhengHei" w:hAnsi="MetricHPE"/>
                <w:i/>
                <w:iCs/>
                <w:highlight w:val="cyan"/>
                <w:lang w:val="en-GB"/>
              </w:rPr>
              <w:t xml:space="preserve">Note: regarding to </w:t>
            </w:r>
            <w:r w:rsidRPr="00797B5E">
              <w:rPr>
                <w:rFonts w:ascii="MetricHPE" w:eastAsia="Microsoft JhengHei" w:hAnsi="MetricHPE"/>
                <w:i/>
                <w:iCs/>
                <w:highlight w:val="cyan"/>
              </w:rPr>
              <w:t>Data Owners</w:t>
            </w:r>
            <w:r w:rsidR="002B23F4" w:rsidRPr="00797B5E">
              <w:rPr>
                <w:rFonts w:ascii="MetricHPE" w:eastAsia="Microsoft JhengHei" w:hAnsi="MetricHPE"/>
                <w:i/>
                <w:iCs/>
                <w:highlight w:val="cyan"/>
              </w:rPr>
              <w:t xml:space="preserve"> and BA </w:t>
            </w:r>
            <w:r w:rsidRPr="00797B5E">
              <w:rPr>
                <w:rFonts w:ascii="MetricHPE" w:eastAsia="Microsoft JhengHei" w:hAnsi="MetricHPE"/>
                <w:i/>
                <w:iCs/>
                <w:highlight w:val="cyan"/>
              </w:rPr>
              <w:t xml:space="preserve">roles, can refer to chapter </w:t>
            </w:r>
            <w:r w:rsidR="002D7AE1" w:rsidRPr="00797B5E">
              <w:rPr>
                <w:rFonts w:ascii="MetricHPE" w:eastAsia="Microsoft JhengHei" w:hAnsi="MetricHPE"/>
                <w:i/>
                <w:iCs/>
                <w:highlight w:val="cyan"/>
              </w:rPr>
              <w:t>2.1.4.2</w:t>
            </w:r>
            <w:r w:rsidR="00CF233D" w:rsidRPr="00797B5E">
              <w:rPr>
                <w:rFonts w:ascii="MetricHPE" w:eastAsia="Microsoft JhengHei" w:hAnsi="MetricHPE"/>
                <w:i/>
                <w:highlight w:val="cyan"/>
              </w:rPr>
              <w:t>, Data Owners provide technical data requirements, while Business Analysts (BA) or data stewards offer business-related data requirements</w:t>
            </w:r>
          </w:p>
        </w:tc>
      </w:tr>
    </w:tbl>
    <w:p w14:paraId="2A175FE7" w14:textId="77777777" w:rsidR="00B90584" w:rsidRPr="00797B5E" w:rsidRDefault="00B90584" w:rsidP="005A2201">
      <w:pPr>
        <w:rPr>
          <w:rFonts w:eastAsia="Microsoft JhengHei"/>
          <w:highlight w:val="cyan"/>
        </w:rPr>
      </w:pPr>
    </w:p>
    <w:p w14:paraId="588CDC59" w14:textId="12F759F3" w:rsidR="002B0937" w:rsidRPr="00797B5E" w:rsidRDefault="00670ACF" w:rsidP="002B0937">
      <w:pPr>
        <w:pStyle w:val="Heading4"/>
        <w:numPr>
          <w:ilvl w:val="2"/>
          <w:numId w:val="10"/>
        </w:numPr>
        <w:rPr>
          <w:rFonts w:ascii="MetricHPE" w:eastAsia="Microsoft JhengHei" w:hAnsi="MetricHPE"/>
          <w:color w:val="FF0000"/>
          <w:sz w:val="24"/>
          <w:szCs w:val="24"/>
          <w:highlight w:val="cyan"/>
        </w:rPr>
      </w:pPr>
      <w:bookmarkStart w:id="213" w:name="_Toc178244963"/>
      <w:r w:rsidRPr="00797B5E">
        <w:rPr>
          <w:rFonts w:ascii="MetricHPE" w:eastAsia="Microsoft JhengHei" w:hAnsi="MetricHPE"/>
          <w:color w:val="FF0000"/>
          <w:sz w:val="24"/>
          <w:szCs w:val="24"/>
          <w:highlight w:val="cyan"/>
        </w:rPr>
        <w:t xml:space="preserve">Recommendations for unassigned key roles in the </w:t>
      </w:r>
      <w:r w:rsidR="002B0937" w:rsidRPr="00797B5E">
        <w:rPr>
          <w:rFonts w:ascii="MetricHPE" w:eastAsia="Microsoft JhengHei" w:hAnsi="MetricHPE"/>
          <w:color w:val="FF0000"/>
          <w:sz w:val="24"/>
          <w:szCs w:val="24"/>
          <w:highlight w:val="cyan"/>
        </w:rPr>
        <w:t xml:space="preserve">metadata </w:t>
      </w:r>
      <w:r w:rsidRPr="00797B5E">
        <w:rPr>
          <w:rFonts w:ascii="MetricHPE" w:eastAsia="Microsoft JhengHei" w:hAnsi="MetricHPE"/>
          <w:color w:val="FF0000"/>
          <w:sz w:val="24"/>
          <w:szCs w:val="24"/>
          <w:highlight w:val="cyan"/>
        </w:rPr>
        <w:t>management process</w:t>
      </w:r>
      <w:r w:rsidR="002B0937" w:rsidRPr="00797B5E">
        <w:rPr>
          <w:rFonts w:ascii="MetricHPE" w:eastAsia="Microsoft JhengHei" w:hAnsi="MetricHPE"/>
          <w:color w:val="FF0000"/>
          <w:sz w:val="24"/>
          <w:szCs w:val="24"/>
          <w:highlight w:val="cyan"/>
        </w:rPr>
        <w:t xml:space="preserve"> (refer to chapter 2.1.4.4.2)</w:t>
      </w:r>
      <w:bookmarkEnd w:id="213"/>
    </w:p>
    <w:tbl>
      <w:tblPr>
        <w:tblW w:w="1077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5"/>
        <w:gridCol w:w="8089"/>
      </w:tblGrid>
      <w:tr w:rsidR="0002625D" w:rsidRPr="00797B5E" w14:paraId="2C6641EF" w14:textId="77777777" w:rsidTr="0002625D">
        <w:trPr>
          <w:trHeight w:val="289"/>
        </w:trPr>
        <w:tc>
          <w:tcPr>
            <w:tcW w:w="2685" w:type="dxa"/>
            <w:shd w:val="clear" w:color="auto" w:fill="00A982"/>
            <w:vAlign w:val="center"/>
          </w:tcPr>
          <w:p w14:paraId="76B2516E" w14:textId="77777777" w:rsidR="0002625D" w:rsidRPr="00797B5E" w:rsidRDefault="0002625D" w:rsidP="0002625D">
            <w:pPr>
              <w:rPr>
                <w:rFonts w:ascii="MetricHPE" w:hAnsi="MetricHPE" w:cs="Calibri"/>
                <w:color w:val="FFFFFF" w:themeColor="background1"/>
                <w:highlight w:val="cyan"/>
                <w:lang w:val="en-GB"/>
              </w:rPr>
            </w:pPr>
            <w:r w:rsidRPr="00797B5E">
              <w:rPr>
                <w:rFonts w:ascii="MetricHPE" w:eastAsia="Microsoft JhengHei" w:hAnsi="MetricHPE" w:hint="eastAsia"/>
                <w:b/>
                <w:color w:val="FFFFFF" w:themeColor="background1"/>
                <w:highlight w:val="cyan"/>
              </w:rPr>
              <w:t>Roles</w:t>
            </w:r>
          </w:p>
        </w:tc>
        <w:tc>
          <w:tcPr>
            <w:tcW w:w="8089" w:type="dxa"/>
            <w:shd w:val="clear" w:color="auto" w:fill="00A982"/>
            <w:vAlign w:val="center"/>
          </w:tcPr>
          <w:p w14:paraId="31EADAA1" w14:textId="77777777" w:rsidR="0002625D" w:rsidRPr="00797B5E" w:rsidRDefault="0002625D" w:rsidP="0002625D">
            <w:pPr>
              <w:pStyle w:val="ListParagraph"/>
              <w:ind w:left="360"/>
              <w:rPr>
                <w:rFonts w:ascii="MetricHPE" w:hAnsi="MetricHPE" w:cs="Calibri"/>
                <w:color w:val="FFFFFF" w:themeColor="background1"/>
                <w:highlight w:val="cyan"/>
                <w:lang w:val="en-GB"/>
              </w:rPr>
            </w:pPr>
            <w:r w:rsidRPr="00797B5E">
              <w:rPr>
                <w:rFonts w:ascii="MetricHPE" w:eastAsia="Microsoft JhengHei" w:hAnsi="MetricHPE" w:hint="eastAsia"/>
                <w:b/>
                <w:color w:val="FFFFFF" w:themeColor="background1"/>
                <w:highlight w:val="cyan"/>
              </w:rPr>
              <w:t>Tasks</w:t>
            </w:r>
          </w:p>
        </w:tc>
      </w:tr>
      <w:tr w:rsidR="0002625D" w:rsidRPr="00BE7098" w14:paraId="42CFD03B" w14:textId="77777777" w:rsidTr="0002625D">
        <w:trPr>
          <w:trHeight w:val="289"/>
        </w:trPr>
        <w:tc>
          <w:tcPr>
            <w:tcW w:w="2685" w:type="dxa"/>
            <w:tcBorders>
              <w:top w:val="single" w:sz="4" w:space="0" w:color="auto"/>
              <w:left w:val="single" w:sz="4" w:space="0" w:color="auto"/>
              <w:bottom w:val="single" w:sz="4" w:space="0" w:color="auto"/>
              <w:right w:val="single" w:sz="4" w:space="0" w:color="auto"/>
            </w:tcBorders>
            <w:shd w:val="clear" w:color="auto" w:fill="auto"/>
            <w:vAlign w:val="center"/>
          </w:tcPr>
          <w:p w14:paraId="1BE8D04C" w14:textId="77777777" w:rsidR="0002625D" w:rsidRPr="00797B5E" w:rsidRDefault="0002625D" w:rsidP="0002625D">
            <w:pPr>
              <w:rPr>
                <w:rFonts w:ascii="MetricHPE" w:eastAsia="Microsoft JhengHei" w:hAnsi="MetricHPE"/>
                <w:bCs/>
                <w:highlight w:val="cyan"/>
              </w:rPr>
            </w:pPr>
            <w:r w:rsidRPr="00797B5E">
              <w:rPr>
                <w:rFonts w:ascii="MetricHPE" w:eastAsia="Microsoft JhengHei" w:hAnsi="MetricHPE"/>
                <w:bCs/>
                <w:highlight w:val="cyan"/>
              </w:rPr>
              <w:t>Metadata Manager</w:t>
            </w:r>
            <w:r w:rsidRPr="00797B5E">
              <w:rPr>
                <w:rFonts w:ascii="MetricHPE" w:eastAsia="Microsoft JhengHei" w:hAnsi="MetricHPE" w:hint="eastAsia"/>
                <w:bCs/>
                <w:highlight w:val="cyan"/>
              </w:rPr>
              <w:t xml:space="preserve"> (</w:t>
            </w:r>
            <w:r w:rsidRPr="00797B5E">
              <w:rPr>
                <w:rFonts w:ascii="MetricHPE" w:eastAsia="Microsoft JhengHei" w:hAnsi="MetricHPE"/>
                <w:bCs/>
                <w:highlight w:val="cyan"/>
              </w:rPr>
              <w:t>Currently, Cathay's metadata manager is assigned and held by the data management team</w:t>
            </w:r>
            <w:r w:rsidRPr="00797B5E">
              <w:rPr>
                <w:rFonts w:ascii="MetricHPE" w:eastAsia="Microsoft JhengHei" w:hAnsi="MetricHPE" w:hint="eastAsia"/>
                <w:bCs/>
                <w:highlight w:val="cyan"/>
              </w:rPr>
              <w:t>)</w:t>
            </w:r>
          </w:p>
        </w:tc>
        <w:tc>
          <w:tcPr>
            <w:tcW w:w="8089" w:type="dxa"/>
            <w:tcBorders>
              <w:top w:val="single" w:sz="4" w:space="0" w:color="auto"/>
              <w:left w:val="single" w:sz="4" w:space="0" w:color="auto"/>
              <w:bottom w:val="single" w:sz="4" w:space="0" w:color="auto"/>
              <w:right w:val="single" w:sz="4" w:space="0" w:color="auto"/>
            </w:tcBorders>
            <w:shd w:val="clear" w:color="auto" w:fill="auto"/>
            <w:vAlign w:val="center"/>
          </w:tcPr>
          <w:p w14:paraId="4D8BA19D" w14:textId="17C620DA" w:rsidR="0002625D" w:rsidRPr="00797B5E" w:rsidRDefault="0002625D" w:rsidP="0002625D">
            <w:pPr>
              <w:pStyle w:val="ListParagraph"/>
              <w:ind w:left="360"/>
              <w:rPr>
                <w:rFonts w:ascii="MetricHPE" w:eastAsia="Microsoft JhengHei" w:hAnsi="MetricHPE"/>
                <w:bCs/>
                <w:highlight w:val="cyan"/>
              </w:rPr>
            </w:pPr>
            <w:r w:rsidRPr="00797B5E">
              <w:rPr>
                <w:rFonts w:ascii="MetricHPE" w:eastAsia="Microsoft JhengHei" w:hAnsi="MetricHPE"/>
                <w:bCs/>
                <w:highlight w:val="cyan"/>
              </w:rPr>
              <w:t xml:space="preserve">Corresponding to the </w:t>
            </w:r>
            <w:r w:rsidRPr="00797B5E">
              <w:rPr>
                <w:rFonts w:ascii="MetricHPE" w:eastAsia="Microsoft JhengHei" w:hAnsi="MetricHPE"/>
                <w:i/>
                <w:highlight w:val="cyan"/>
              </w:rPr>
              <w:t>chapter 2.</w:t>
            </w:r>
            <w:r w:rsidR="001671F9" w:rsidRPr="00797B5E">
              <w:rPr>
                <w:rFonts w:ascii="MetricHPE" w:eastAsia="Microsoft JhengHei" w:hAnsi="MetricHPE"/>
                <w:bCs/>
                <w:i/>
                <w:iCs/>
                <w:highlight w:val="cyan"/>
              </w:rPr>
              <w:t>5</w:t>
            </w:r>
            <w:r w:rsidRPr="00797B5E">
              <w:rPr>
                <w:rFonts w:ascii="MetricHPE" w:eastAsia="Microsoft JhengHei" w:hAnsi="MetricHPE"/>
                <w:i/>
                <w:highlight w:val="cyan"/>
              </w:rPr>
              <w:t>.1.</w:t>
            </w:r>
            <w:r w:rsidR="001671F9" w:rsidRPr="00797B5E">
              <w:rPr>
                <w:rFonts w:ascii="MetricHPE" w:eastAsia="Microsoft JhengHei" w:hAnsi="MetricHPE"/>
                <w:bCs/>
                <w:i/>
                <w:iCs/>
                <w:highlight w:val="cyan"/>
              </w:rPr>
              <w:t>2</w:t>
            </w:r>
            <w:r w:rsidRPr="00797B5E">
              <w:rPr>
                <w:rFonts w:ascii="MetricHPE" w:eastAsia="Microsoft JhengHei" w:hAnsi="MetricHPE"/>
                <w:i/>
                <w:highlight w:val="cyan"/>
              </w:rPr>
              <w:t xml:space="preserve"> Metadata Management Process</w:t>
            </w:r>
            <w:r w:rsidRPr="00797B5E">
              <w:rPr>
                <w:rFonts w:ascii="MetricHPE" w:eastAsia="Microsoft JhengHei" w:hAnsi="MetricHPE"/>
                <w:bCs/>
                <w:highlight w:val="cyan"/>
              </w:rPr>
              <w:t>, it is recommended that Cathay's metadata manager perform the following tasks</w:t>
            </w:r>
            <w:r w:rsidR="001671F9" w:rsidRPr="00797B5E">
              <w:rPr>
                <w:rFonts w:ascii="MetricHPE" w:eastAsia="Microsoft JhengHei" w:hAnsi="MetricHPE"/>
                <w:bCs/>
                <w:highlight w:val="cyan"/>
              </w:rPr>
              <w:t>:</w:t>
            </w:r>
          </w:p>
          <w:p w14:paraId="070CBAED" w14:textId="77777777" w:rsidR="001671F9" w:rsidRPr="00797B5E" w:rsidRDefault="001671F9" w:rsidP="0002625D">
            <w:pPr>
              <w:pStyle w:val="ListParagraph"/>
              <w:ind w:left="360"/>
              <w:rPr>
                <w:rFonts w:ascii="MetricHPE" w:eastAsia="Microsoft JhengHei" w:hAnsi="MetricHPE"/>
                <w:bCs/>
                <w:highlight w:val="cyan"/>
              </w:rPr>
            </w:pPr>
          </w:p>
          <w:p w14:paraId="00C3F21C" w14:textId="77777777" w:rsidR="0002625D" w:rsidRPr="00797B5E" w:rsidRDefault="0002625D" w:rsidP="003675AB">
            <w:pPr>
              <w:pStyle w:val="ListParagraph"/>
              <w:numPr>
                <w:ilvl w:val="0"/>
                <w:numId w:val="152"/>
              </w:numPr>
              <w:rPr>
                <w:rFonts w:ascii="MetricHPE" w:eastAsia="Microsoft JhengHei" w:hAnsi="MetricHPE"/>
                <w:bCs/>
                <w:highlight w:val="cyan"/>
              </w:rPr>
            </w:pPr>
            <w:r w:rsidRPr="00797B5E">
              <w:rPr>
                <w:rFonts w:ascii="MetricHPE" w:eastAsia="Microsoft JhengHei" w:hAnsi="MetricHPE"/>
                <w:bCs/>
                <w:highlight w:val="cyan"/>
              </w:rPr>
              <w:t xml:space="preserve">All metadata is managed by this persona, this role shall </w:t>
            </w:r>
            <w:r w:rsidRPr="00797B5E">
              <w:rPr>
                <w:rFonts w:ascii="MetricHPE" w:eastAsia="Microsoft JhengHei" w:hAnsi="MetricHPE" w:hint="eastAsia"/>
                <w:bCs/>
                <w:highlight w:val="cyan"/>
              </w:rPr>
              <w:t>m</w:t>
            </w:r>
            <w:r w:rsidRPr="00797B5E">
              <w:rPr>
                <w:rFonts w:ascii="MetricHPE" w:eastAsia="Microsoft JhengHei" w:hAnsi="MetricHPE"/>
                <w:bCs/>
                <w:highlight w:val="cyan"/>
              </w:rPr>
              <w:t>anage metadata, metadata repository and versions and ensure all metadata is up-to-date and accessible.</w:t>
            </w:r>
          </w:p>
          <w:p w14:paraId="044D8106" w14:textId="77777777" w:rsidR="0002625D" w:rsidRPr="00797B5E" w:rsidRDefault="0002625D" w:rsidP="003675AB">
            <w:pPr>
              <w:pStyle w:val="ListParagraph"/>
              <w:numPr>
                <w:ilvl w:val="0"/>
                <w:numId w:val="152"/>
              </w:numPr>
              <w:rPr>
                <w:rFonts w:ascii="MetricHPE" w:eastAsia="Microsoft JhengHei" w:hAnsi="MetricHPE"/>
                <w:bCs/>
                <w:highlight w:val="cyan"/>
              </w:rPr>
            </w:pPr>
            <w:r w:rsidRPr="00797B5E">
              <w:rPr>
                <w:rFonts w:ascii="MetricHPE" w:eastAsia="Microsoft JhengHei" w:hAnsi="MetricHPE"/>
                <w:bCs/>
                <w:highlight w:val="cyan"/>
              </w:rPr>
              <w:t>Additional to above role manages metadata repository, keeping it up to data, manages metadata repository versions and keep it up-to date and accessible.</w:t>
            </w:r>
          </w:p>
          <w:p w14:paraId="782BC920" w14:textId="77777777" w:rsidR="002B0937" w:rsidRPr="0002625D" w:rsidRDefault="002B0937" w:rsidP="002B0937">
            <w:pPr>
              <w:pStyle w:val="ListParagraph"/>
              <w:ind w:left="360"/>
              <w:rPr>
                <w:rFonts w:ascii="MetricHPE" w:eastAsia="Microsoft JhengHei" w:hAnsi="MetricHPE"/>
                <w:bCs/>
              </w:rPr>
            </w:pPr>
          </w:p>
        </w:tc>
      </w:tr>
    </w:tbl>
    <w:p w14:paraId="7FDF6F7D" w14:textId="56362D59" w:rsidR="00B90584" w:rsidRPr="005A2201" w:rsidRDefault="00B90584" w:rsidP="005A2201">
      <w:pPr>
        <w:rPr>
          <w:rFonts w:eastAsia="Microsoft JhengHei"/>
        </w:rPr>
        <w:sectPr w:rsidR="00B90584" w:rsidRPr="005A2201" w:rsidSect="00F67C75">
          <w:pgSz w:w="11907" w:h="16839" w:code="1"/>
          <w:pgMar w:top="360" w:right="720" w:bottom="360" w:left="720" w:header="864" w:footer="864" w:gutter="0"/>
          <w:cols w:space="720"/>
          <w:docGrid w:linePitch="299"/>
        </w:sectPr>
      </w:pPr>
    </w:p>
    <w:p w14:paraId="11624F3E" w14:textId="7DF4FC42" w:rsidR="00975E5A" w:rsidRPr="00B56062" w:rsidRDefault="00975E5A" w:rsidP="00B56062">
      <w:pPr>
        <w:sectPr w:rsidR="00975E5A" w:rsidRPr="00B56062" w:rsidSect="00D101F7">
          <w:pgSz w:w="11907" w:h="16839" w:code="1"/>
          <w:pgMar w:top="360" w:right="720" w:bottom="360" w:left="720" w:header="864" w:footer="864" w:gutter="0"/>
          <w:cols w:space="720"/>
          <w:docGrid w:linePitch="299"/>
        </w:sectPr>
      </w:pPr>
    </w:p>
    <w:p w14:paraId="59AE695E" w14:textId="38A6E506" w:rsidR="00E33998" w:rsidRPr="0010779C" w:rsidRDefault="00975E5A" w:rsidP="00E33998">
      <w:pPr>
        <w:pStyle w:val="Heading2"/>
        <w:numPr>
          <w:ilvl w:val="1"/>
          <w:numId w:val="10"/>
        </w:numPr>
        <w:rPr>
          <w:rFonts w:ascii="MetricHPE" w:eastAsia="Microsoft JhengHei" w:hAnsi="MetricHPE"/>
          <w:szCs w:val="24"/>
        </w:rPr>
      </w:pPr>
      <w:bookmarkStart w:id="214" w:name="_Toc178244964"/>
      <w:r w:rsidRPr="00D101F7">
        <w:rPr>
          <w:rFonts w:ascii="MetricHPE" w:hAnsi="MetricHPE"/>
          <w:szCs w:val="24"/>
        </w:rPr>
        <w:lastRenderedPageBreak/>
        <w:t xml:space="preserve">Recommendations </w:t>
      </w:r>
      <w:r w:rsidR="0010779C" w:rsidRPr="0010779C">
        <w:rPr>
          <w:rFonts w:ascii="MetricHPE" w:hAnsi="MetricHPE"/>
          <w:szCs w:val="24"/>
        </w:rPr>
        <w:t xml:space="preserve">for </w:t>
      </w:r>
      <w:r w:rsidR="00E33998" w:rsidRPr="00E33998">
        <w:rPr>
          <w:rFonts w:ascii="MetricHPE" w:hAnsi="MetricHPE" w:hint="eastAsia"/>
          <w:szCs w:val="24"/>
        </w:rPr>
        <w:t>C</w:t>
      </w:r>
      <w:r w:rsidR="00E33998" w:rsidRPr="00E33998">
        <w:rPr>
          <w:rFonts w:ascii="MetricHPE" w:hAnsi="MetricHPE"/>
          <w:szCs w:val="24"/>
        </w:rPr>
        <w:t xml:space="preserve">athay </w:t>
      </w:r>
      <w:r w:rsidRPr="00D101F7">
        <w:rPr>
          <w:rFonts w:ascii="MetricHPE" w:hAnsi="MetricHPE" w:hint="eastAsia"/>
          <w:szCs w:val="24"/>
        </w:rPr>
        <w:t>D</w:t>
      </w:r>
      <w:r w:rsidRPr="00D101F7">
        <w:rPr>
          <w:rFonts w:ascii="MetricHPE" w:hAnsi="MetricHPE"/>
          <w:szCs w:val="24"/>
        </w:rPr>
        <w:t>ata Dictionary</w:t>
      </w:r>
      <w:bookmarkEnd w:id="214"/>
      <w:r w:rsidRPr="00D101F7">
        <w:rPr>
          <w:rFonts w:ascii="MetricHPE" w:hAnsi="MetricHPE"/>
          <w:szCs w:val="24"/>
        </w:rPr>
        <w:t xml:space="preserve"> </w:t>
      </w:r>
    </w:p>
    <w:p w14:paraId="5F919F7E" w14:textId="4DE36096" w:rsidR="00975E5A" w:rsidRPr="00F71604" w:rsidRDefault="00975E5A" w:rsidP="00D917EF">
      <w:pPr>
        <w:pStyle w:val="Heading2"/>
        <w:numPr>
          <w:ilvl w:val="2"/>
          <w:numId w:val="10"/>
        </w:numPr>
        <w:rPr>
          <w:rFonts w:ascii="MetricHPEXS" w:eastAsia="Microsoft JhengHei" w:hAnsi="MetricHPEXS"/>
          <w:color w:val="FF0000"/>
          <w:szCs w:val="24"/>
        </w:rPr>
      </w:pPr>
      <w:bookmarkStart w:id="215" w:name="_Toc178244965"/>
      <w:r w:rsidRPr="00E30136">
        <w:rPr>
          <w:rFonts w:ascii="MetricHPEXS" w:hAnsi="MetricHPEXS"/>
          <w:color w:val="FF0000"/>
          <w:szCs w:val="24"/>
        </w:rPr>
        <w:t>Cathay Data Dictionary current state</w:t>
      </w:r>
      <w:bookmarkEnd w:id="215"/>
      <w:r w:rsidRPr="00E30136">
        <w:rPr>
          <w:rFonts w:ascii="MetricHPEXS" w:hAnsi="MetricHPEXS"/>
          <w:color w:val="FF0000"/>
          <w:szCs w:val="24"/>
        </w:rPr>
        <w:t xml:space="preserve"> </w:t>
      </w:r>
    </w:p>
    <w:p w14:paraId="2F6FD0C6" w14:textId="5BC67391" w:rsidR="00E95DF8" w:rsidRPr="00E95DF8" w:rsidRDefault="00E95DF8" w:rsidP="00E95DF8">
      <w:pPr>
        <w:rPr>
          <w:rFonts w:ascii="MetricHPE" w:eastAsia="Microsoft JhengHei" w:hAnsi="MetricHPE"/>
          <w:b/>
          <w:bCs/>
          <w:lang w:val="en-GB"/>
        </w:rPr>
      </w:pPr>
      <w:r w:rsidRPr="00E95DF8">
        <w:rPr>
          <w:rFonts w:ascii="MetricHPE" w:eastAsia="Microsoft JhengHei" w:hAnsi="MetricHPE"/>
          <w:b/>
          <w:bCs/>
          <w:lang w:val="en-GB"/>
        </w:rPr>
        <w:t>Data Dictionary Current State</w:t>
      </w:r>
    </w:p>
    <w:p w14:paraId="62232129" w14:textId="7B9CCCE3" w:rsidR="001C062B" w:rsidRPr="00340FAB" w:rsidRDefault="003137B7" w:rsidP="003675AB">
      <w:pPr>
        <w:pStyle w:val="ListParagraph"/>
        <w:numPr>
          <w:ilvl w:val="0"/>
          <w:numId w:val="158"/>
        </w:numPr>
        <w:rPr>
          <w:rFonts w:ascii="MetricHPEXS" w:eastAsia="Microsoft JhengHei" w:hAnsi="MetricHPEXS"/>
          <w:highlight w:val="cyan"/>
        </w:rPr>
      </w:pPr>
      <w:r w:rsidRPr="00340FAB">
        <w:rPr>
          <w:rFonts w:ascii="MetricHPE" w:eastAsia="Microsoft JhengHei" w:hAnsi="MetricHPE"/>
          <w:highlight w:val="cyan"/>
        </w:rPr>
        <w:t xml:space="preserve">There have already been gaps between the actual data table and the data dictionary from the subsidiaries. </w:t>
      </w:r>
      <w:r w:rsidR="001C062B" w:rsidRPr="00340FAB">
        <w:rPr>
          <w:rFonts w:ascii="MetricHPE" w:eastAsia="Microsoft JhengHei" w:hAnsi="MetricHPE"/>
          <w:highlight w:val="cyan"/>
        </w:rPr>
        <w:t xml:space="preserve">Originally, the goal was for </w:t>
      </w:r>
      <w:r w:rsidR="00A148D8" w:rsidRPr="00340FAB">
        <w:rPr>
          <w:rFonts w:ascii="MetricHPE" w:eastAsia="Microsoft JhengHei" w:hAnsi="MetricHPE"/>
          <w:highlight w:val="cyan"/>
        </w:rPr>
        <w:t>data dictionar</w:t>
      </w:r>
      <w:r w:rsidR="009804AE" w:rsidRPr="00340FAB">
        <w:rPr>
          <w:rFonts w:ascii="MetricHPE" w:eastAsia="Microsoft JhengHei" w:hAnsi="MetricHPE"/>
          <w:highlight w:val="cyan"/>
        </w:rPr>
        <w:t>y</w:t>
      </w:r>
      <w:r w:rsidR="001C062B" w:rsidRPr="00340FAB">
        <w:rPr>
          <w:rFonts w:ascii="MetricHPE" w:eastAsia="Microsoft JhengHei" w:hAnsi="MetricHPE"/>
          <w:highlight w:val="cyan"/>
        </w:rPr>
        <w:t xml:space="preserve"> to be a single repository that could accurately and promptly provide the necessary table information. However, due to the manual maintenance process, it’s uncertain whether the data is correct or timely, thus losing the significance of a comprehensive Data Dictionary.</w:t>
      </w:r>
      <w:r w:rsidR="008C350C" w:rsidRPr="00340FAB">
        <w:rPr>
          <w:rFonts w:ascii="MetricHPE" w:eastAsia="Microsoft JhengHei" w:hAnsi="MetricHPE"/>
          <w:highlight w:val="cyan"/>
        </w:rPr>
        <w:t xml:space="preserve"> </w:t>
      </w:r>
      <w:r w:rsidR="001C062B" w:rsidRPr="00340FAB">
        <w:rPr>
          <w:rFonts w:ascii="MetricHPE" w:eastAsia="Microsoft JhengHei" w:hAnsi="MetricHPE"/>
          <w:highlight w:val="cyan"/>
        </w:rPr>
        <w:t>For example, DE (Data Engineers) request necessary field parameters when developing schedules and retrieve these necessary fields from the Data Dictionary to use as parameters. Therefore, the accuracy and timeliness of these parameter values are crucial.</w:t>
      </w:r>
    </w:p>
    <w:p w14:paraId="7AB70FC9" w14:textId="39ADF880" w:rsidR="001C062B" w:rsidRPr="00340FAB" w:rsidRDefault="001C062B" w:rsidP="003675AB">
      <w:pPr>
        <w:pStyle w:val="ListParagraph"/>
        <w:numPr>
          <w:ilvl w:val="0"/>
          <w:numId w:val="158"/>
        </w:numPr>
        <w:rPr>
          <w:rFonts w:ascii="MetricHPE" w:eastAsia="Microsoft JhengHei" w:hAnsi="MetricHPE"/>
          <w:highlight w:val="cyan"/>
        </w:rPr>
      </w:pPr>
      <w:r w:rsidRPr="00340FAB">
        <w:rPr>
          <w:rFonts w:ascii="MetricHPE" w:eastAsia="Microsoft JhengHei" w:hAnsi="MetricHPE"/>
          <w:highlight w:val="cyan"/>
        </w:rPr>
        <w:t>The tables in GDP should be synchronized with the fields in the Data Dictionary. If there is a lack of synchronization, the functionality of the Data Dictionary is compromised.</w:t>
      </w:r>
    </w:p>
    <w:p w14:paraId="038F8611" w14:textId="1D0E8476" w:rsidR="007F48B3" w:rsidRPr="00340FAB" w:rsidRDefault="007F48B3" w:rsidP="003675AB">
      <w:pPr>
        <w:numPr>
          <w:ilvl w:val="0"/>
          <w:numId w:val="159"/>
        </w:numPr>
        <w:rPr>
          <w:rFonts w:ascii="MetricHPEXS" w:hAnsi="MetricHPEXS"/>
          <w:highlight w:val="cyan"/>
        </w:rPr>
      </w:pPr>
      <w:r w:rsidRPr="00340FAB">
        <w:rPr>
          <w:rFonts w:ascii="MetricHPEXS" w:hAnsi="MetricHPEXS"/>
          <w:highlight w:val="cyan"/>
        </w:rPr>
        <w:t>Full data tables from TD or Hadoop sources are transferred from subsidiaries to Cathay Financial via the CD service, stored in the holding's data warehouse (TD+Hadoop), For preview purposes, part of the entire data table from subsidiaries is also uploaded to the SQL server behind the GDP application. But If a user needs to download a full data table, they will download it from the Cathay Holdings’ data warehouse.</w:t>
      </w:r>
      <w:r w:rsidR="006B1FD4" w:rsidRPr="00340FAB">
        <w:rPr>
          <w:rFonts w:ascii="MetricHPEXS" w:hAnsi="MetricHPEXS" w:hint="eastAsia"/>
          <w:highlight w:val="cyan"/>
        </w:rPr>
        <w:t xml:space="preserve"> </w:t>
      </w:r>
      <w:r w:rsidR="006B1FD4" w:rsidRPr="00340FAB">
        <w:rPr>
          <w:rFonts w:ascii="MetricHPEXS" w:eastAsia="PingFang TC" w:hAnsi="MetricHPEXS"/>
          <w:highlight w:val="cyan"/>
        </w:rPr>
        <w:t>And</w:t>
      </w:r>
      <w:r w:rsidR="006B1FD4" w:rsidRPr="00340FAB">
        <w:rPr>
          <w:rFonts w:ascii="MetricHPEXS" w:hAnsi="MetricHPEXS"/>
          <w:highlight w:val="cyan"/>
        </w:rPr>
        <w:t xml:space="preserve"> the GDP applications allows querying and previewing all data tables.</w:t>
      </w:r>
    </w:p>
    <w:p w14:paraId="29CEAEB5" w14:textId="77777777" w:rsidR="00475BBC" w:rsidRPr="00340FAB" w:rsidRDefault="0098302E" w:rsidP="003675AB">
      <w:pPr>
        <w:numPr>
          <w:ilvl w:val="0"/>
          <w:numId w:val="160"/>
        </w:numPr>
        <w:rPr>
          <w:rFonts w:ascii="MetricHPEXS" w:hAnsi="MetricHPEXS"/>
          <w:highlight w:val="cyan"/>
        </w:rPr>
      </w:pPr>
      <w:r w:rsidRPr="00340FAB">
        <w:rPr>
          <w:rFonts w:ascii="MetricHPEXS" w:hAnsi="MetricHPEXS"/>
          <w:highlight w:val="cyan"/>
        </w:rPr>
        <w:t>Currently, on the GDP applications, the information describing a data table corresponds to the schema developed by the Data Dictionary. This is manually uploaded by Cathay’s DM (Data Management) team at irregular intervals. If there are errors in the descriptive information, or if fields or formats don’t match, causing upload failures, the Cathay DM team has to go back and correct the Data Dictionary schema before attempting to upload it again</w:t>
      </w:r>
      <w:r w:rsidR="00F71604" w:rsidRPr="00340FAB">
        <w:rPr>
          <w:rFonts w:ascii="MetricHPEXS" w:hAnsi="MetricHPEXS"/>
          <w:highlight w:val="cyan"/>
        </w:rPr>
        <w:t xml:space="preserve">. </w:t>
      </w:r>
    </w:p>
    <w:p w14:paraId="06892512" w14:textId="77777777" w:rsidR="006F787F" w:rsidRPr="00340FAB" w:rsidRDefault="006F787F" w:rsidP="003675AB">
      <w:pPr>
        <w:pStyle w:val="ListParagraph"/>
        <w:numPr>
          <w:ilvl w:val="0"/>
          <w:numId w:val="160"/>
        </w:numPr>
        <w:rPr>
          <w:rFonts w:ascii="MetricHPE" w:eastAsia="Microsoft JhengHei" w:hAnsi="MetricHPE"/>
          <w:highlight w:val="cyan"/>
        </w:rPr>
      </w:pPr>
      <w:r w:rsidRPr="00340FAB">
        <w:rPr>
          <w:rFonts w:ascii="MetricHPE" w:eastAsia="Microsoft JhengHei" w:hAnsi="MetricHPE"/>
          <w:highlight w:val="cyan"/>
        </w:rPr>
        <w:t>Manual maintenance issue: With projects increase the manual project requirement gatherings, manual data dictionary may require more people</w:t>
      </w:r>
    </w:p>
    <w:p w14:paraId="62B64BDC" w14:textId="77777777" w:rsidR="00475BBC" w:rsidRPr="00F71604" w:rsidRDefault="00475BBC" w:rsidP="00475BBC">
      <w:pPr>
        <w:rPr>
          <w:rFonts w:ascii="MetricHPEXS" w:hAnsi="MetricHPEXS"/>
        </w:rPr>
      </w:pPr>
    </w:p>
    <w:p w14:paraId="143D6B24" w14:textId="77777777" w:rsidR="00975E5A" w:rsidRPr="00E33998" w:rsidRDefault="00975E5A" w:rsidP="00F71604">
      <w:pPr>
        <w:rPr>
          <w:rFonts w:ascii="MetricHPEXS" w:hAnsi="MetricHPEXS"/>
        </w:rPr>
      </w:pPr>
    </w:p>
    <w:p w14:paraId="69653A7C" w14:textId="77777777" w:rsidR="00475BBC" w:rsidRPr="00F71604" w:rsidRDefault="00475BBC" w:rsidP="00F71604">
      <w:pPr>
        <w:rPr>
          <w:rFonts w:ascii="MetricHPEXS" w:hAnsi="MetricHPEXS"/>
        </w:rPr>
        <w:sectPr w:rsidR="00475BBC" w:rsidRPr="00F71604" w:rsidSect="00D101F7">
          <w:pgSz w:w="11907" w:h="16839" w:code="1"/>
          <w:pgMar w:top="360" w:right="720" w:bottom="360" w:left="720" w:header="864" w:footer="864" w:gutter="0"/>
          <w:cols w:space="720"/>
          <w:docGrid w:linePitch="299"/>
        </w:sectPr>
      </w:pPr>
    </w:p>
    <w:p w14:paraId="03F697AD" w14:textId="77777777" w:rsidR="00975E5A" w:rsidRPr="004610F1" w:rsidRDefault="00975E5A" w:rsidP="00975E5A"/>
    <w:p w14:paraId="304F01D7" w14:textId="5CB1773E" w:rsidR="00F71604" w:rsidRPr="00F71604" w:rsidRDefault="00F71604" w:rsidP="00975E5A">
      <w:pPr>
        <w:rPr>
          <w:rFonts w:ascii="MetricHPE" w:eastAsia="Microsoft JhengHei" w:hAnsi="MetricHPE"/>
          <w:b/>
          <w:bCs/>
          <w:lang w:val="en-GB"/>
        </w:rPr>
      </w:pPr>
      <w:r>
        <w:rPr>
          <w:rFonts w:ascii="MetricHPE" w:eastAsia="Microsoft JhengHei" w:hAnsi="MetricHPE"/>
          <w:b/>
          <w:bCs/>
          <w:lang w:val="en-GB"/>
        </w:rPr>
        <w:t>Conclude data dictionary challenge</w:t>
      </w:r>
    </w:p>
    <w:tbl>
      <w:tblPr>
        <w:tblW w:w="10451"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36"/>
        <w:gridCol w:w="3686"/>
        <w:gridCol w:w="3229"/>
      </w:tblGrid>
      <w:tr w:rsidR="00975E5A" w:rsidRPr="00A33871" w14:paraId="594E02BF" w14:textId="77777777" w:rsidTr="009B43CC">
        <w:trPr>
          <w:trHeight w:val="585"/>
          <w:jc w:val="center"/>
        </w:trPr>
        <w:tc>
          <w:tcPr>
            <w:tcW w:w="3536" w:type="dxa"/>
            <w:tcBorders>
              <w:top w:val="single" w:sz="6" w:space="0" w:color="FFFFFF"/>
              <w:left w:val="single" w:sz="6" w:space="0" w:color="FFFFFF"/>
              <w:bottom w:val="single" w:sz="18" w:space="0" w:color="FFFFFF"/>
              <w:right w:val="single" w:sz="6" w:space="0" w:color="FFFFFF"/>
            </w:tcBorders>
            <w:shd w:val="clear" w:color="auto" w:fill="FEC901"/>
            <w:vAlign w:val="center"/>
            <w:hideMark/>
          </w:tcPr>
          <w:p w14:paraId="26258990" w14:textId="77777777" w:rsidR="00975E5A" w:rsidRPr="00A33871" w:rsidRDefault="00975E5A">
            <w:pPr>
              <w:jc w:val="center"/>
              <w:rPr>
                <w:rFonts w:ascii="MetricHPEXS" w:hAnsi="MetricHPEXS"/>
                <w:b/>
                <w:bCs/>
                <w:sz w:val="21"/>
                <w:szCs w:val="21"/>
              </w:rPr>
            </w:pPr>
            <w:r w:rsidRPr="00A33871">
              <w:rPr>
                <w:rFonts w:ascii="MetricHPEXS" w:hAnsi="MetricHPEXS"/>
                <w:b/>
                <w:bCs/>
                <w:sz w:val="21"/>
                <w:szCs w:val="21"/>
              </w:rPr>
              <w:t>Inaccuracy and Outdated Information</w:t>
            </w:r>
            <w:r w:rsidRPr="00A33871">
              <w:rPr>
                <w:b/>
                <w:bCs/>
                <w:sz w:val="21"/>
                <w:szCs w:val="21"/>
              </w:rPr>
              <w:t>​</w:t>
            </w:r>
          </w:p>
        </w:tc>
        <w:tc>
          <w:tcPr>
            <w:tcW w:w="3686" w:type="dxa"/>
            <w:tcBorders>
              <w:top w:val="single" w:sz="6" w:space="0" w:color="FFFFFF"/>
              <w:left w:val="single" w:sz="6" w:space="0" w:color="FFFFFF"/>
              <w:bottom w:val="single" w:sz="18" w:space="0" w:color="FFFFFF"/>
              <w:right w:val="single" w:sz="6" w:space="0" w:color="FFFFFF"/>
            </w:tcBorders>
            <w:shd w:val="clear" w:color="auto" w:fill="FF8300"/>
            <w:vAlign w:val="center"/>
            <w:hideMark/>
          </w:tcPr>
          <w:p w14:paraId="091B1842" w14:textId="77777777" w:rsidR="00975E5A" w:rsidRPr="00A33871" w:rsidRDefault="00975E5A">
            <w:pPr>
              <w:jc w:val="center"/>
              <w:rPr>
                <w:rFonts w:ascii="MetricHPEXS" w:hAnsi="MetricHPEXS"/>
                <w:b/>
                <w:bCs/>
                <w:sz w:val="21"/>
                <w:szCs w:val="21"/>
              </w:rPr>
            </w:pPr>
            <w:r w:rsidRPr="00A33871">
              <w:rPr>
                <w:rFonts w:ascii="MetricHPEXS" w:hAnsi="MetricHPEXS"/>
                <w:b/>
                <w:bCs/>
                <w:sz w:val="21"/>
                <w:szCs w:val="21"/>
              </w:rPr>
              <w:t>Time-Consuming and Labor-Intensive</w:t>
            </w:r>
            <w:r w:rsidRPr="00A33871">
              <w:rPr>
                <w:b/>
                <w:bCs/>
                <w:sz w:val="21"/>
                <w:szCs w:val="21"/>
              </w:rPr>
              <w:t>​</w:t>
            </w:r>
          </w:p>
        </w:tc>
        <w:tc>
          <w:tcPr>
            <w:tcW w:w="3229" w:type="dxa"/>
            <w:tcBorders>
              <w:top w:val="single" w:sz="6" w:space="0" w:color="FFFFFF"/>
              <w:left w:val="single" w:sz="6" w:space="0" w:color="FFFFFF"/>
              <w:bottom w:val="single" w:sz="18" w:space="0" w:color="FFFFFF"/>
              <w:right w:val="single" w:sz="6" w:space="0" w:color="FFFFFF"/>
            </w:tcBorders>
            <w:shd w:val="clear" w:color="auto" w:fill="0070C0"/>
            <w:vAlign w:val="center"/>
            <w:hideMark/>
          </w:tcPr>
          <w:p w14:paraId="6F7E3F44" w14:textId="77777777" w:rsidR="00975E5A" w:rsidRPr="00A33871" w:rsidRDefault="00975E5A">
            <w:pPr>
              <w:jc w:val="center"/>
              <w:rPr>
                <w:rFonts w:ascii="MetricHPEXS" w:hAnsi="MetricHPEXS"/>
                <w:b/>
                <w:bCs/>
                <w:sz w:val="21"/>
                <w:szCs w:val="21"/>
              </w:rPr>
            </w:pPr>
            <w:r w:rsidRPr="00A33871">
              <w:rPr>
                <w:rFonts w:ascii="MetricHPEXS" w:hAnsi="MetricHPEXS"/>
                <w:b/>
                <w:bCs/>
                <w:sz w:val="21"/>
                <w:szCs w:val="21"/>
              </w:rPr>
              <w:t>Scalability Issues</w:t>
            </w:r>
            <w:r w:rsidRPr="00A33871">
              <w:rPr>
                <w:b/>
                <w:bCs/>
                <w:sz w:val="21"/>
                <w:szCs w:val="21"/>
              </w:rPr>
              <w:t>​</w:t>
            </w:r>
          </w:p>
        </w:tc>
      </w:tr>
      <w:tr w:rsidR="00975E5A" w:rsidRPr="00A33871" w14:paraId="72979687" w14:textId="77777777" w:rsidTr="009B43CC">
        <w:trPr>
          <w:trHeight w:val="1593"/>
          <w:jc w:val="center"/>
        </w:trPr>
        <w:tc>
          <w:tcPr>
            <w:tcW w:w="3536" w:type="dxa"/>
            <w:tcBorders>
              <w:top w:val="single" w:sz="18" w:space="0" w:color="FFFFFF"/>
              <w:left w:val="single" w:sz="6" w:space="0" w:color="FFFFFF"/>
              <w:bottom w:val="single" w:sz="6" w:space="0" w:color="FFFFFF"/>
              <w:right w:val="single" w:sz="6" w:space="0" w:color="FFFFFF"/>
            </w:tcBorders>
            <w:shd w:val="clear" w:color="auto" w:fill="CCD0D3"/>
            <w:hideMark/>
          </w:tcPr>
          <w:p w14:paraId="20CC3A92" w14:textId="77777777" w:rsidR="00975E5A" w:rsidRPr="00A33871" w:rsidRDefault="00975E5A">
            <w:pPr>
              <w:rPr>
                <w:rFonts w:ascii="MetricHPEXS" w:hAnsi="MetricHPEXS"/>
                <w:sz w:val="21"/>
                <w:szCs w:val="21"/>
              </w:rPr>
            </w:pPr>
            <w:r w:rsidRPr="00A33871">
              <w:rPr>
                <w:rFonts w:ascii="MetricHPEXS" w:hAnsi="MetricHPEXS"/>
                <w:b/>
                <w:bCs/>
                <w:sz w:val="21"/>
                <w:szCs w:val="21"/>
              </w:rPr>
              <w:t>Human Error</w:t>
            </w:r>
            <w:r w:rsidRPr="00A33871">
              <w:rPr>
                <w:rFonts w:ascii="MetricHPEXS" w:hAnsi="MetricHPEXS"/>
                <w:sz w:val="21"/>
                <w:szCs w:val="21"/>
              </w:rPr>
              <w:t>: If there's a typo or error in</w:t>
            </w:r>
            <w:r w:rsidRPr="00A33871">
              <w:rPr>
                <w:rFonts w:ascii="MetricHPEXS" w:hAnsi="MetricHPEXS" w:cs="MetricHPEXS"/>
                <w:sz w:val="21"/>
                <w:szCs w:val="21"/>
              </w:rPr>
              <w:t> </w:t>
            </w:r>
            <w:r w:rsidRPr="00A33871">
              <w:rPr>
                <w:rFonts w:ascii="MetricHPEXS" w:hAnsi="MetricHPEXS"/>
                <w:sz w:val="21"/>
                <w:szCs w:val="21"/>
              </w:rPr>
              <w:t>the data dictionary, it will lead to errors in</w:t>
            </w:r>
            <w:r w:rsidRPr="00A33871">
              <w:rPr>
                <w:rFonts w:ascii="MetricHPEXS" w:hAnsi="MetricHPEXS" w:cs="MetricHPEXS"/>
                <w:sz w:val="21"/>
                <w:szCs w:val="21"/>
              </w:rPr>
              <w:t> </w:t>
            </w:r>
            <w:r w:rsidRPr="00A33871">
              <w:rPr>
                <w:rFonts w:ascii="MetricHPEXS" w:hAnsi="MetricHPEXS"/>
                <w:sz w:val="21"/>
                <w:szCs w:val="21"/>
              </w:rPr>
              <w:t>the developed table or column. Manual</w:t>
            </w:r>
            <w:r w:rsidRPr="00A33871">
              <w:rPr>
                <w:rFonts w:ascii="MetricHPEXS" w:hAnsi="MetricHPEXS" w:cs="MetricHPEXS"/>
                <w:sz w:val="21"/>
                <w:szCs w:val="21"/>
              </w:rPr>
              <w:t> </w:t>
            </w:r>
            <w:r w:rsidRPr="00A33871">
              <w:rPr>
                <w:rFonts w:ascii="MetricHPEXS" w:hAnsi="MetricHPEXS"/>
                <w:sz w:val="21"/>
                <w:szCs w:val="21"/>
              </w:rPr>
              <w:t>entry is prone to mistakes such as typos,</w:t>
            </w:r>
            <w:r w:rsidRPr="00A33871">
              <w:rPr>
                <w:rFonts w:ascii="MetricHPEXS" w:hAnsi="MetricHPEXS" w:cs="MetricHPEXS"/>
                <w:sz w:val="21"/>
                <w:szCs w:val="21"/>
              </w:rPr>
              <w:t> </w:t>
            </w:r>
            <w:r w:rsidRPr="00A33871">
              <w:rPr>
                <w:rFonts w:ascii="MetricHPEXS" w:hAnsi="MetricHPEXS"/>
                <w:sz w:val="21"/>
                <w:szCs w:val="21"/>
              </w:rPr>
              <w:t>incorrect data types, or incomplete</w:t>
            </w:r>
            <w:r w:rsidRPr="00A33871">
              <w:rPr>
                <w:rFonts w:ascii="MetricHPEXS" w:hAnsi="MetricHPEXS" w:cs="MetricHPEXS"/>
                <w:sz w:val="21"/>
                <w:szCs w:val="21"/>
              </w:rPr>
              <w:t> </w:t>
            </w:r>
            <w:r w:rsidRPr="00A33871">
              <w:rPr>
                <w:rFonts w:ascii="MetricHPEXS" w:hAnsi="MetricHPEXS"/>
                <w:sz w:val="21"/>
                <w:szCs w:val="21"/>
              </w:rPr>
              <w:t>entries.</w:t>
            </w:r>
            <w:r w:rsidRPr="00A33871">
              <w:rPr>
                <w:sz w:val="21"/>
                <w:szCs w:val="21"/>
              </w:rPr>
              <w:t>​</w:t>
            </w:r>
          </w:p>
          <w:p w14:paraId="55EFBD11" w14:textId="77777777" w:rsidR="00975E5A" w:rsidRPr="00A33871" w:rsidRDefault="00975E5A">
            <w:pPr>
              <w:rPr>
                <w:rFonts w:ascii="MetricHPEXS" w:hAnsi="MetricHPEXS"/>
                <w:sz w:val="21"/>
                <w:szCs w:val="21"/>
                <w:lang w:val="en-GB"/>
              </w:rPr>
            </w:pPr>
          </w:p>
        </w:tc>
        <w:tc>
          <w:tcPr>
            <w:tcW w:w="3686" w:type="dxa"/>
            <w:tcBorders>
              <w:top w:val="single" w:sz="18" w:space="0" w:color="FFFFFF"/>
              <w:left w:val="single" w:sz="6" w:space="0" w:color="FFFFFF"/>
              <w:bottom w:val="single" w:sz="6" w:space="0" w:color="FFFFFF"/>
              <w:right w:val="single" w:sz="6" w:space="0" w:color="FFFFFF"/>
            </w:tcBorders>
            <w:shd w:val="clear" w:color="auto" w:fill="CCD0D3"/>
            <w:hideMark/>
          </w:tcPr>
          <w:p w14:paraId="693520B2" w14:textId="77777777" w:rsidR="00975E5A" w:rsidRPr="00A33871" w:rsidRDefault="00975E5A">
            <w:pPr>
              <w:rPr>
                <w:rFonts w:ascii="MetricHPEXS" w:hAnsi="MetricHPEXS"/>
                <w:sz w:val="21"/>
                <w:szCs w:val="21"/>
                <w:lang w:val="en-GB"/>
              </w:rPr>
            </w:pPr>
            <w:r w:rsidRPr="00A33871">
              <w:rPr>
                <w:rFonts w:ascii="MetricHPEXS" w:hAnsi="MetricHPEXS"/>
                <w:b/>
                <w:bCs/>
                <w:sz w:val="21"/>
                <w:szCs w:val="21"/>
              </w:rPr>
              <w:t>Manual Updates</w:t>
            </w:r>
            <w:r w:rsidRPr="00A33871">
              <w:rPr>
                <w:rFonts w:ascii="MetricHPEXS" w:hAnsi="MetricHPEXS"/>
                <w:sz w:val="21"/>
                <w:szCs w:val="21"/>
              </w:rPr>
              <w:t>: Regularly updating the</w:t>
            </w:r>
            <w:r w:rsidRPr="00A33871">
              <w:rPr>
                <w:rFonts w:ascii="MetricHPEXS" w:hAnsi="MetricHPEXS" w:cs="MetricHPEXS"/>
                <w:sz w:val="21"/>
                <w:szCs w:val="21"/>
              </w:rPr>
              <w:t> </w:t>
            </w:r>
            <w:r w:rsidRPr="00A33871">
              <w:rPr>
                <w:rFonts w:ascii="MetricHPEXS" w:hAnsi="MetricHPEXS"/>
                <w:sz w:val="21"/>
                <w:szCs w:val="21"/>
              </w:rPr>
              <w:t>data dictionary by hand is time-consuming, especially in dynamic</w:t>
            </w:r>
            <w:r w:rsidRPr="00A33871">
              <w:rPr>
                <w:rFonts w:ascii="MetricHPEXS" w:hAnsi="MetricHPEXS" w:cs="MetricHPEXS"/>
                <w:sz w:val="21"/>
                <w:szCs w:val="21"/>
              </w:rPr>
              <w:t> </w:t>
            </w:r>
            <w:r w:rsidRPr="00A33871">
              <w:rPr>
                <w:rFonts w:ascii="MetricHPEXS" w:hAnsi="MetricHPEXS"/>
                <w:sz w:val="21"/>
                <w:szCs w:val="21"/>
              </w:rPr>
              <w:t>environments</w:t>
            </w:r>
            <w:r w:rsidRPr="00A33871">
              <w:rPr>
                <w:rFonts w:ascii="MetricHPEXS" w:hAnsi="MetricHPEXS" w:cs="MetricHPEXS"/>
                <w:sz w:val="21"/>
                <w:szCs w:val="21"/>
              </w:rPr>
              <w:t> </w:t>
            </w:r>
            <w:r w:rsidRPr="00A33871">
              <w:rPr>
                <w:rFonts w:ascii="MetricHPEXS" w:hAnsi="MetricHPEXS"/>
                <w:sz w:val="21"/>
                <w:szCs w:val="21"/>
              </w:rPr>
              <w:t>where</w:t>
            </w:r>
            <w:r w:rsidRPr="00A33871">
              <w:rPr>
                <w:rFonts w:ascii="MetricHPEXS" w:hAnsi="MetricHPEXS" w:cs="MetricHPEXS"/>
                <w:sz w:val="21"/>
                <w:szCs w:val="21"/>
              </w:rPr>
              <w:t> </w:t>
            </w:r>
            <w:r w:rsidRPr="00A33871">
              <w:rPr>
                <w:rFonts w:ascii="MetricHPEXS" w:hAnsi="MetricHPEXS"/>
                <w:sz w:val="21"/>
                <w:szCs w:val="21"/>
              </w:rPr>
              <w:t>data changes</w:t>
            </w:r>
            <w:r w:rsidRPr="00A33871">
              <w:rPr>
                <w:rFonts w:ascii="MetricHPEXS" w:hAnsi="MetricHPEXS" w:cs="MetricHPEXS"/>
                <w:sz w:val="21"/>
                <w:szCs w:val="21"/>
              </w:rPr>
              <w:t> </w:t>
            </w:r>
            <w:r w:rsidRPr="00A33871">
              <w:rPr>
                <w:rFonts w:ascii="MetricHPEXS" w:hAnsi="MetricHPEXS"/>
                <w:sz w:val="21"/>
                <w:szCs w:val="21"/>
              </w:rPr>
              <w:t>frequently.</w:t>
            </w:r>
            <w:r w:rsidRPr="00A33871">
              <w:rPr>
                <w:sz w:val="21"/>
                <w:szCs w:val="21"/>
                <w:lang w:val="en-GB"/>
              </w:rPr>
              <w:t>​</w:t>
            </w:r>
          </w:p>
        </w:tc>
        <w:tc>
          <w:tcPr>
            <w:tcW w:w="3229" w:type="dxa"/>
            <w:tcBorders>
              <w:top w:val="single" w:sz="18" w:space="0" w:color="FFFFFF"/>
              <w:left w:val="single" w:sz="6" w:space="0" w:color="FFFFFF"/>
              <w:bottom w:val="single" w:sz="6" w:space="0" w:color="FFFFFF"/>
              <w:right w:val="single" w:sz="6" w:space="0" w:color="FFFFFF"/>
            </w:tcBorders>
            <w:shd w:val="clear" w:color="auto" w:fill="CCD0D3"/>
            <w:hideMark/>
          </w:tcPr>
          <w:p w14:paraId="36343F9B" w14:textId="77777777" w:rsidR="00975E5A" w:rsidRPr="00A33871" w:rsidRDefault="00975E5A">
            <w:pPr>
              <w:rPr>
                <w:rFonts w:ascii="MetricHPEXS" w:hAnsi="MetricHPEXS"/>
                <w:sz w:val="21"/>
                <w:szCs w:val="21"/>
                <w:lang w:val="en-GB"/>
              </w:rPr>
            </w:pPr>
            <w:r w:rsidRPr="00A33871">
              <w:rPr>
                <w:rFonts w:ascii="MetricHPEXS" w:hAnsi="MetricHPEXS"/>
                <w:b/>
                <w:bCs/>
                <w:sz w:val="21"/>
                <w:szCs w:val="21"/>
              </w:rPr>
              <w:t>Not Scalable</w:t>
            </w:r>
            <w:r w:rsidRPr="00A33871">
              <w:rPr>
                <w:rFonts w:ascii="MetricHPEXS" w:hAnsi="MetricHPEXS"/>
                <w:sz w:val="21"/>
                <w:szCs w:val="21"/>
              </w:rPr>
              <w:t>: As the volume and</w:t>
            </w:r>
            <w:r w:rsidRPr="00A33871">
              <w:rPr>
                <w:rFonts w:ascii="MetricHPEXS" w:hAnsi="MetricHPEXS" w:cs="MetricHPEXS"/>
                <w:sz w:val="21"/>
                <w:szCs w:val="21"/>
              </w:rPr>
              <w:t> </w:t>
            </w:r>
            <w:r w:rsidRPr="00A33871">
              <w:rPr>
                <w:rFonts w:ascii="MetricHPEXS" w:hAnsi="MetricHPEXS"/>
                <w:sz w:val="21"/>
                <w:szCs w:val="21"/>
              </w:rPr>
              <w:t>complexity of data grow, manually</w:t>
            </w:r>
            <w:r w:rsidRPr="00A33871">
              <w:rPr>
                <w:rFonts w:ascii="MetricHPEXS" w:hAnsi="MetricHPEXS" w:cs="MetricHPEXS"/>
                <w:sz w:val="21"/>
                <w:szCs w:val="21"/>
              </w:rPr>
              <w:t> </w:t>
            </w:r>
            <w:r w:rsidRPr="00A33871">
              <w:rPr>
                <w:rFonts w:ascii="MetricHPEXS" w:hAnsi="MetricHPEXS"/>
                <w:sz w:val="21"/>
                <w:szCs w:val="21"/>
              </w:rPr>
              <w:t>maintaining a data dictionary</w:t>
            </w:r>
            <w:r w:rsidRPr="00A33871">
              <w:rPr>
                <w:rFonts w:ascii="MetricHPEXS" w:hAnsi="MetricHPEXS" w:cs="MetricHPEXS"/>
                <w:sz w:val="21"/>
                <w:szCs w:val="21"/>
              </w:rPr>
              <w:t> </w:t>
            </w:r>
            <w:r w:rsidRPr="00A33871">
              <w:rPr>
                <w:rFonts w:ascii="MetricHPEXS" w:hAnsi="MetricHPEXS"/>
                <w:sz w:val="21"/>
                <w:szCs w:val="21"/>
              </w:rPr>
              <w:t>becomes increasingly impractical.</w:t>
            </w:r>
            <w:r w:rsidRPr="00A33871">
              <w:rPr>
                <w:sz w:val="21"/>
                <w:szCs w:val="21"/>
                <w:lang w:val="en-GB"/>
              </w:rPr>
              <w:t>​</w:t>
            </w:r>
          </w:p>
          <w:p w14:paraId="0D78E937" w14:textId="77777777" w:rsidR="00975E5A" w:rsidRPr="00A33871" w:rsidRDefault="00975E5A">
            <w:pPr>
              <w:rPr>
                <w:rFonts w:ascii="MetricHPEXS" w:hAnsi="MetricHPEXS"/>
                <w:sz w:val="21"/>
                <w:szCs w:val="21"/>
                <w:lang w:val="en-GB"/>
              </w:rPr>
            </w:pPr>
            <w:r w:rsidRPr="00A33871">
              <w:rPr>
                <w:sz w:val="21"/>
                <w:szCs w:val="21"/>
                <w:lang w:val="en-GB"/>
              </w:rPr>
              <w:t>​</w:t>
            </w:r>
          </w:p>
        </w:tc>
      </w:tr>
      <w:tr w:rsidR="00975E5A" w:rsidRPr="00A33871" w14:paraId="0A68BE70" w14:textId="77777777" w:rsidTr="009B43CC">
        <w:trPr>
          <w:trHeight w:val="1221"/>
          <w:jc w:val="center"/>
        </w:trPr>
        <w:tc>
          <w:tcPr>
            <w:tcW w:w="3536" w:type="dxa"/>
            <w:tcBorders>
              <w:top w:val="single" w:sz="6" w:space="0" w:color="FFFFFF"/>
              <w:left w:val="single" w:sz="6" w:space="0" w:color="FFFFFF"/>
              <w:bottom w:val="single" w:sz="6" w:space="0" w:color="FFFFFF"/>
              <w:right w:val="single" w:sz="6" w:space="0" w:color="FFFFFF"/>
            </w:tcBorders>
            <w:shd w:val="clear" w:color="auto" w:fill="E7E9EA"/>
            <w:hideMark/>
          </w:tcPr>
          <w:p w14:paraId="3C76B80C" w14:textId="77777777" w:rsidR="00975E5A" w:rsidRPr="00A33871" w:rsidRDefault="00975E5A">
            <w:pPr>
              <w:rPr>
                <w:rFonts w:ascii="MetricHPEXS" w:hAnsi="MetricHPEXS"/>
                <w:sz w:val="21"/>
                <w:szCs w:val="21"/>
              </w:rPr>
            </w:pPr>
            <w:r w:rsidRPr="00A33871">
              <w:rPr>
                <w:rFonts w:ascii="MetricHPEXS" w:hAnsi="MetricHPEXS"/>
                <w:b/>
                <w:bCs/>
                <w:sz w:val="21"/>
                <w:szCs w:val="21"/>
              </w:rPr>
              <w:t>Stale Data</w:t>
            </w:r>
            <w:r w:rsidRPr="00A33871">
              <w:rPr>
                <w:rFonts w:ascii="MetricHPEXS" w:hAnsi="MetricHPEXS"/>
                <w:sz w:val="21"/>
                <w:szCs w:val="21"/>
              </w:rPr>
              <w:t>: Without automated updates,</w:t>
            </w:r>
            <w:r w:rsidRPr="00A33871">
              <w:rPr>
                <w:rFonts w:ascii="MetricHPEXS" w:hAnsi="MetricHPEXS" w:cs="MetricHPEXS"/>
                <w:sz w:val="21"/>
                <w:szCs w:val="21"/>
              </w:rPr>
              <w:t> </w:t>
            </w:r>
            <w:r w:rsidRPr="00A33871">
              <w:rPr>
                <w:rFonts w:ascii="MetricHPEXS" w:hAnsi="MetricHPEXS"/>
                <w:sz w:val="21"/>
                <w:szCs w:val="21"/>
              </w:rPr>
              <w:t>the data dictionary can quickly become</w:t>
            </w:r>
            <w:r w:rsidRPr="00A33871">
              <w:rPr>
                <w:rFonts w:ascii="MetricHPEXS" w:hAnsi="MetricHPEXS" w:cs="MetricHPEXS"/>
                <w:sz w:val="21"/>
                <w:szCs w:val="21"/>
              </w:rPr>
              <w:t> </w:t>
            </w:r>
            <w:r w:rsidRPr="00A33871">
              <w:rPr>
                <w:rFonts w:ascii="MetricHPEXS" w:hAnsi="MetricHPEXS"/>
                <w:sz w:val="21"/>
                <w:szCs w:val="21"/>
              </w:rPr>
              <w:t>outdated, reflecting an inaccurate state of</w:t>
            </w:r>
            <w:r w:rsidRPr="00A33871">
              <w:rPr>
                <w:rFonts w:ascii="MetricHPEXS" w:hAnsi="MetricHPEXS" w:cs="MetricHPEXS"/>
                <w:sz w:val="21"/>
                <w:szCs w:val="21"/>
              </w:rPr>
              <w:t> </w:t>
            </w:r>
            <w:r w:rsidRPr="00A33871">
              <w:rPr>
                <w:rFonts w:ascii="MetricHPEXS" w:hAnsi="MetricHPEXS"/>
                <w:sz w:val="21"/>
                <w:szCs w:val="21"/>
              </w:rPr>
              <w:t>the data assets.</w:t>
            </w:r>
            <w:r w:rsidRPr="00A33871">
              <w:rPr>
                <w:rFonts w:ascii="MetricHPEXS" w:hAnsi="MetricHPEXS" w:cs="MetricHPEXS"/>
                <w:sz w:val="21"/>
                <w:szCs w:val="21"/>
              </w:rPr>
              <w:t> </w:t>
            </w:r>
            <w:r w:rsidRPr="00A33871">
              <w:rPr>
                <w:sz w:val="21"/>
                <w:szCs w:val="21"/>
              </w:rPr>
              <w:t>​</w:t>
            </w:r>
          </w:p>
        </w:tc>
        <w:tc>
          <w:tcPr>
            <w:tcW w:w="3686" w:type="dxa"/>
            <w:tcBorders>
              <w:top w:val="single" w:sz="6" w:space="0" w:color="FFFFFF"/>
              <w:left w:val="single" w:sz="6" w:space="0" w:color="FFFFFF"/>
              <w:bottom w:val="single" w:sz="6" w:space="0" w:color="FFFFFF"/>
              <w:right w:val="single" w:sz="6" w:space="0" w:color="FFFFFF"/>
            </w:tcBorders>
            <w:shd w:val="clear" w:color="auto" w:fill="E7E9EA"/>
            <w:hideMark/>
          </w:tcPr>
          <w:p w14:paraId="317F79B4" w14:textId="77777777" w:rsidR="00975E5A" w:rsidRPr="00A33871" w:rsidRDefault="00975E5A">
            <w:pPr>
              <w:rPr>
                <w:rFonts w:ascii="MetricHPEXS" w:hAnsi="MetricHPEXS"/>
                <w:sz w:val="21"/>
                <w:szCs w:val="21"/>
                <w:lang w:val="en-GB"/>
              </w:rPr>
            </w:pPr>
            <w:r w:rsidRPr="00A33871">
              <w:rPr>
                <w:rFonts w:ascii="MetricHPEXS" w:hAnsi="MetricHPEXS"/>
                <w:b/>
                <w:bCs/>
                <w:sz w:val="21"/>
                <w:szCs w:val="21"/>
              </w:rPr>
              <w:t>Resource-Intensive</w:t>
            </w:r>
            <w:r w:rsidRPr="00A33871">
              <w:rPr>
                <w:rFonts w:ascii="MetricHPEXS" w:hAnsi="MetricHPEXS"/>
                <w:sz w:val="21"/>
                <w:szCs w:val="21"/>
              </w:rPr>
              <w:t>: Significant resources</w:t>
            </w:r>
            <w:r w:rsidRPr="00A33871">
              <w:rPr>
                <w:rFonts w:ascii="MetricHPEXS" w:hAnsi="MetricHPEXS" w:cs="MetricHPEXS"/>
                <w:sz w:val="21"/>
                <w:szCs w:val="21"/>
              </w:rPr>
              <w:t> </w:t>
            </w:r>
            <w:r w:rsidRPr="00A33871">
              <w:rPr>
                <w:rFonts w:ascii="MetricHPEXS" w:hAnsi="MetricHPEXS"/>
                <w:sz w:val="21"/>
                <w:szCs w:val="21"/>
              </w:rPr>
              <w:t>are required to maintain the data</w:t>
            </w:r>
            <w:r w:rsidRPr="00A33871">
              <w:rPr>
                <w:rFonts w:ascii="MetricHPEXS" w:hAnsi="MetricHPEXS" w:cs="MetricHPEXS"/>
                <w:sz w:val="21"/>
                <w:szCs w:val="21"/>
              </w:rPr>
              <w:t> </w:t>
            </w:r>
            <w:r w:rsidRPr="00A33871">
              <w:rPr>
                <w:rFonts w:ascii="MetricHPEXS" w:hAnsi="MetricHPEXS"/>
                <w:sz w:val="21"/>
                <w:szCs w:val="21"/>
              </w:rPr>
              <w:t>dictionary, diverting valuable time and</w:t>
            </w:r>
            <w:r w:rsidRPr="00A33871">
              <w:rPr>
                <w:rFonts w:ascii="MetricHPEXS" w:hAnsi="MetricHPEXS" w:cs="MetricHPEXS"/>
                <w:sz w:val="21"/>
                <w:szCs w:val="21"/>
              </w:rPr>
              <w:t> </w:t>
            </w:r>
            <w:r w:rsidRPr="00A33871">
              <w:rPr>
                <w:rFonts w:ascii="MetricHPEXS" w:hAnsi="MetricHPEXS"/>
                <w:sz w:val="21"/>
                <w:szCs w:val="21"/>
              </w:rPr>
              <w:t>effort from other critical tasks.</w:t>
            </w:r>
            <w:r w:rsidRPr="00A33871">
              <w:rPr>
                <w:sz w:val="21"/>
                <w:szCs w:val="21"/>
                <w:lang w:val="en-GB"/>
              </w:rPr>
              <w:t>​</w:t>
            </w:r>
          </w:p>
          <w:p w14:paraId="026CC3F6" w14:textId="77777777" w:rsidR="00975E5A" w:rsidRPr="00A33871" w:rsidRDefault="00975E5A">
            <w:pPr>
              <w:rPr>
                <w:rFonts w:ascii="MetricHPEXS" w:hAnsi="MetricHPEXS"/>
                <w:sz w:val="21"/>
                <w:szCs w:val="21"/>
                <w:lang w:val="en-GB"/>
              </w:rPr>
            </w:pPr>
            <w:r w:rsidRPr="00A33871">
              <w:rPr>
                <w:sz w:val="21"/>
                <w:szCs w:val="21"/>
                <w:lang w:val="en-GB"/>
              </w:rPr>
              <w:t>​</w:t>
            </w:r>
          </w:p>
        </w:tc>
        <w:tc>
          <w:tcPr>
            <w:tcW w:w="3229" w:type="dxa"/>
            <w:tcBorders>
              <w:top w:val="single" w:sz="6" w:space="0" w:color="FFFFFF"/>
              <w:left w:val="single" w:sz="6" w:space="0" w:color="FFFFFF"/>
              <w:bottom w:val="single" w:sz="6" w:space="0" w:color="FFFFFF"/>
              <w:right w:val="single" w:sz="6" w:space="0" w:color="FFFFFF"/>
            </w:tcBorders>
            <w:shd w:val="clear" w:color="auto" w:fill="E7E9EA"/>
            <w:hideMark/>
          </w:tcPr>
          <w:p w14:paraId="21A6787B" w14:textId="77777777" w:rsidR="00975E5A" w:rsidRPr="00A33871" w:rsidRDefault="00975E5A">
            <w:pPr>
              <w:rPr>
                <w:rFonts w:ascii="MetricHPEXS" w:hAnsi="MetricHPEXS"/>
                <w:sz w:val="21"/>
                <w:szCs w:val="21"/>
                <w:lang w:val="en-GB"/>
              </w:rPr>
            </w:pPr>
            <w:r w:rsidRPr="00A33871">
              <w:rPr>
                <w:rFonts w:ascii="MetricHPEXS" w:hAnsi="MetricHPEXS"/>
                <w:b/>
                <w:bCs/>
                <w:sz w:val="21"/>
                <w:szCs w:val="21"/>
              </w:rPr>
              <w:t>Difficulty in Handling Changes</w:t>
            </w:r>
            <w:r w:rsidRPr="00A33871">
              <w:rPr>
                <w:rFonts w:ascii="MetricHPEXS" w:hAnsi="MetricHPEXS"/>
                <w:sz w:val="21"/>
                <w:szCs w:val="21"/>
              </w:rPr>
              <w:t>:</w:t>
            </w:r>
            <w:r w:rsidRPr="00A33871">
              <w:rPr>
                <w:rFonts w:ascii="MetricHPEXS" w:hAnsi="MetricHPEXS" w:cs="MetricHPEXS"/>
                <w:sz w:val="21"/>
                <w:szCs w:val="21"/>
              </w:rPr>
              <w:t> </w:t>
            </w:r>
            <w:r w:rsidRPr="00A33871">
              <w:rPr>
                <w:rFonts w:ascii="MetricHPEXS" w:hAnsi="MetricHPEXS"/>
                <w:sz w:val="21"/>
                <w:szCs w:val="21"/>
              </w:rPr>
              <w:t>Adapting to changes such as schema</w:t>
            </w:r>
            <w:r w:rsidRPr="00A33871">
              <w:rPr>
                <w:rFonts w:ascii="MetricHPEXS" w:hAnsi="MetricHPEXS" w:cs="MetricHPEXS"/>
                <w:sz w:val="21"/>
                <w:szCs w:val="21"/>
              </w:rPr>
              <w:t> </w:t>
            </w:r>
            <w:r w:rsidRPr="00A33871">
              <w:rPr>
                <w:rFonts w:ascii="MetricHPEXS" w:hAnsi="MetricHPEXS"/>
                <w:sz w:val="21"/>
                <w:szCs w:val="21"/>
              </w:rPr>
              <w:t>updates, new data sources, or</w:t>
            </w:r>
            <w:r w:rsidRPr="00A33871">
              <w:rPr>
                <w:rFonts w:ascii="MetricHPEXS" w:hAnsi="MetricHPEXS" w:cs="MetricHPEXS"/>
                <w:sz w:val="21"/>
                <w:szCs w:val="21"/>
              </w:rPr>
              <w:t> </w:t>
            </w:r>
            <w:r w:rsidRPr="00A33871">
              <w:rPr>
                <w:rFonts w:ascii="MetricHPEXS" w:hAnsi="MetricHPEXS"/>
                <w:sz w:val="21"/>
                <w:szCs w:val="21"/>
              </w:rPr>
              <w:t>business rules can be cumbersome</w:t>
            </w:r>
            <w:r w:rsidRPr="00A33871">
              <w:rPr>
                <w:rFonts w:ascii="MetricHPEXS" w:hAnsi="MetricHPEXS" w:cs="MetricHPEXS"/>
                <w:sz w:val="21"/>
                <w:szCs w:val="21"/>
              </w:rPr>
              <w:t> </w:t>
            </w:r>
            <w:r w:rsidRPr="00A33871">
              <w:rPr>
                <w:rFonts w:ascii="MetricHPEXS" w:hAnsi="MetricHPEXS"/>
                <w:sz w:val="21"/>
                <w:szCs w:val="21"/>
              </w:rPr>
              <w:t>and error-prone.</w:t>
            </w:r>
            <w:r w:rsidRPr="00A33871">
              <w:rPr>
                <w:sz w:val="21"/>
                <w:szCs w:val="21"/>
                <w:lang w:val="en-GB"/>
              </w:rPr>
              <w:t>​</w:t>
            </w:r>
          </w:p>
        </w:tc>
      </w:tr>
    </w:tbl>
    <w:p w14:paraId="6F5E7832" w14:textId="77777777" w:rsidR="00975E5A" w:rsidRPr="00B264DD" w:rsidRDefault="00975E5A" w:rsidP="00975E5A">
      <w:pPr>
        <w:rPr>
          <w:rFonts w:eastAsia="PingFang TC"/>
        </w:rPr>
      </w:pPr>
    </w:p>
    <w:tbl>
      <w:tblPr>
        <w:tblW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17"/>
        <w:gridCol w:w="3717"/>
        <w:gridCol w:w="3217"/>
      </w:tblGrid>
      <w:tr w:rsidR="00975E5A" w:rsidRPr="00B264DD" w14:paraId="59D1FECD" w14:textId="77777777">
        <w:trPr>
          <w:trHeight w:val="585"/>
        </w:trPr>
        <w:tc>
          <w:tcPr>
            <w:tcW w:w="5955" w:type="dxa"/>
            <w:tcBorders>
              <w:top w:val="single" w:sz="6" w:space="0" w:color="FFFFFF"/>
              <w:left w:val="single" w:sz="6" w:space="0" w:color="FFFFFF"/>
              <w:bottom w:val="single" w:sz="18" w:space="0" w:color="FFFFFF"/>
              <w:right w:val="single" w:sz="6" w:space="0" w:color="FFFFFF"/>
            </w:tcBorders>
            <w:shd w:val="clear" w:color="auto" w:fill="C140FF"/>
            <w:vAlign w:val="center"/>
            <w:hideMark/>
          </w:tcPr>
          <w:p w14:paraId="16360822" w14:textId="77777777" w:rsidR="00975E5A" w:rsidRPr="00B264DD" w:rsidRDefault="00975E5A">
            <w:pPr>
              <w:jc w:val="center"/>
              <w:rPr>
                <w:rFonts w:ascii="MetricHPEXS" w:eastAsia="PingFang TC" w:hAnsi="MetricHPEXS"/>
                <w:b/>
                <w:bCs/>
                <w:sz w:val="22"/>
                <w:szCs w:val="22"/>
              </w:rPr>
            </w:pPr>
            <w:r w:rsidRPr="00B264DD">
              <w:rPr>
                <w:rFonts w:ascii="MetricHPEXS" w:eastAsia="PingFang TC" w:hAnsi="MetricHPEXS"/>
                <w:b/>
                <w:bCs/>
                <w:sz w:val="22"/>
                <w:szCs w:val="22"/>
              </w:rPr>
              <w:t>Inconsistency</w:t>
            </w:r>
            <w:r w:rsidRPr="00B264DD">
              <w:rPr>
                <w:rFonts w:eastAsia="PingFang TC"/>
                <w:b/>
                <w:bCs/>
                <w:sz w:val="22"/>
                <w:szCs w:val="22"/>
              </w:rPr>
              <w:t>​</w:t>
            </w:r>
          </w:p>
        </w:tc>
        <w:tc>
          <w:tcPr>
            <w:tcW w:w="6300" w:type="dxa"/>
            <w:tcBorders>
              <w:top w:val="single" w:sz="6" w:space="0" w:color="FFFFFF"/>
              <w:left w:val="single" w:sz="6" w:space="0" w:color="FFFFFF"/>
              <w:bottom w:val="single" w:sz="18" w:space="0" w:color="FFFFFF"/>
              <w:right w:val="single" w:sz="6" w:space="0" w:color="FFFFFF"/>
            </w:tcBorders>
            <w:shd w:val="clear" w:color="auto" w:fill="0D5265"/>
            <w:vAlign w:val="center"/>
            <w:hideMark/>
          </w:tcPr>
          <w:p w14:paraId="31E2BE78" w14:textId="77777777" w:rsidR="00975E5A" w:rsidRPr="00B264DD" w:rsidRDefault="00975E5A">
            <w:pPr>
              <w:jc w:val="center"/>
              <w:rPr>
                <w:rFonts w:ascii="MetricHPEXS" w:eastAsia="PingFang TC" w:hAnsi="MetricHPEXS"/>
                <w:b/>
                <w:bCs/>
                <w:sz w:val="22"/>
                <w:szCs w:val="22"/>
              </w:rPr>
            </w:pPr>
            <w:r w:rsidRPr="00B264DD">
              <w:rPr>
                <w:rFonts w:ascii="MetricHPEXS" w:eastAsia="PingFang TC" w:hAnsi="MetricHPEXS"/>
                <w:b/>
                <w:bCs/>
                <w:sz w:val="22"/>
                <w:szCs w:val="22"/>
              </w:rPr>
              <w:t>Limited Accessibility and Usability</w:t>
            </w:r>
            <w:r w:rsidRPr="00B264DD">
              <w:rPr>
                <w:rFonts w:eastAsia="PingFang TC"/>
                <w:b/>
                <w:bCs/>
                <w:sz w:val="22"/>
                <w:szCs w:val="22"/>
              </w:rPr>
              <w:t>​</w:t>
            </w:r>
          </w:p>
        </w:tc>
        <w:tc>
          <w:tcPr>
            <w:tcW w:w="5445" w:type="dxa"/>
            <w:tcBorders>
              <w:top w:val="single" w:sz="6" w:space="0" w:color="FFFFFF"/>
              <w:left w:val="single" w:sz="6" w:space="0" w:color="FFFFFF"/>
              <w:bottom w:val="single" w:sz="18" w:space="0" w:color="FFFFFF"/>
              <w:right w:val="single" w:sz="6" w:space="0" w:color="FFFFFF"/>
            </w:tcBorders>
            <w:shd w:val="clear" w:color="auto" w:fill="08B493"/>
            <w:vAlign w:val="center"/>
            <w:hideMark/>
          </w:tcPr>
          <w:p w14:paraId="62B1CB52" w14:textId="77777777" w:rsidR="00975E5A" w:rsidRPr="00B264DD" w:rsidRDefault="00975E5A">
            <w:pPr>
              <w:jc w:val="center"/>
              <w:rPr>
                <w:rFonts w:ascii="MetricHPEXS" w:eastAsia="PingFang TC" w:hAnsi="MetricHPEXS"/>
                <w:b/>
                <w:bCs/>
                <w:sz w:val="22"/>
                <w:szCs w:val="22"/>
              </w:rPr>
            </w:pPr>
            <w:r w:rsidRPr="00B264DD">
              <w:rPr>
                <w:rFonts w:ascii="MetricHPEXS" w:eastAsia="PingFang TC" w:hAnsi="MetricHPEXS"/>
                <w:b/>
                <w:bCs/>
                <w:sz w:val="22"/>
                <w:szCs w:val="22"/>
              </w:rPr>
              <w:t>Collaboration Challenges</w:t>
            </w:r>
            <w:r w:rsidRPr="00B264DD">
              <w:rPr>
                <w:rFonts w:eastAsia="PingFang TC"/>
                <w:b/>
                <w:bCs/>
                <w:sz w:val="22"/>
                <w:szCs w:val="22"/>
              </w:rPr>
              <w:t>​</w:t>
            </w:r>
          </w:p>
        </w:tc>
      </w:tr>
      <w:tr w:rsidR="00975E5A" w:rsidRPr="00B264DD" w14:paraId="5FB96DE2" w14:textId="77777777">
        <w:trPr>
          <w:trHeight w:val="1096"/>
        </w:trPr>
        <w:tc>
          <w:tcPr>
            <w:tcW w:w="5955" w:type="dxa"/>
            <w:tcBorders>
              <w:top w:val="single" w:sz="18" w:space="0" w:color="FFFFFF"/>
              <w:left w:val="single" w:sz="6" w:space="0" w:color="FFFFFF"/>
              <w:bottom w:val="single" w:sz="6" w:space="0" w:color="FFFFFF"/>
              <w:right w:val="single" w:sz="6" w:space="0" w:color="FFFFFF"/>
            </w:tcBorders>
            <w:shd w:val="clear" w:color="auto" w:fill="CCD0D3"/>
            <w:hideMark/>
          </w:tcPr>
          <w:p w14:paraId="6828DB88" w14:textId="77777777" w:rsidR="00975E5A" w:rsidRPr="00B264DD" w:rsidRDefault="00975E5A">
            <w:pPr>
              <w:rPr>
                <w:rFonts w:ascii="MetricHPEXS" w:eastAsia="PingFang TC" w:hAnsi="MetricHPEXS"/>
                <w:sz w:val="22"/>
                <w:szCs w:val="22"/>
                <w:lang w:val="en-GB"/>
              </w:rPr>
            </w:pPr>
            <w:r w:rsidRPr="00B264DD">
              <w:rPr>
                <w:rFonts w:ascii="MetricHPEXS" w:eastAsia="PingFang TC" w:hAnsi="MetricHPEXS"/>
                <w:b/>
                <w:bCs/>
                <w:sz w:val="22"/>
                <w:szCs w:val="22"/>
              </w:rPr>
              <w:t>Lack of Standardization</w:t>
            </w:r>
            <w:r w:rsidRPr="00B264DD">
              <w:rPr>
                <w:rFonts w:ascii="MetricHPEXS" w:eastAsia="PingFang TC" w:hAnsi="MetricHPEXS"/>
                <w:sz w:val="22"/>
                <w:szCs w:val="22"/>
              </w:rPr>
              <w:t>: Different</w:t>
            </w:r>
            <w:r w:rsidRPr="00B264DD">
              <w:rPr>
                <w:rFonts w:ascii="MetricHPEXS" w:eastAsia="PingFang TC" w:hAnsi="MetricHPEXS" w:cs="MetricHPEXS"/>
                <w:sz w:val="22"/>
                <w:szCs w:val="22"/>
              </w:rPr>
              <w:t> </w:t>
            </w:r>
            <w:r w:rsidRPr="00B264DD">
              <w:rPr>
                <w:rFonts w:ascii="MetricHPEXS" w:eastAsia="PingFang TC" w:hAnsi="MetricHPEXS"/>
                <w:sz w:val="22"/>
                <w:szCs w:val="22"/>
              </w:rPr>
              <w:t>individuals may document metadata in</w:t>
            </w:r>
            <w:r w:rsidRPr="00B264DD">
              <w:rPr>
                <w:rFonts w:ascii="MetricHPEXS" w:eastAsia="PingFang TC" w:hAnsi="MetricHPEXS" w:cs="MetricHPEXS"/>
                <w:sz w:val="22"/>
                <w:szCs w:val="22"/>
              </w:rPr>
              <w:t> </w:t>
            </w:r>
            <w:r w:rsidRPr="00B264DD">
              <w:rPr>
                <w:rFonts w:ascii="MetricHPEXS" w:eastAsia="PingFang TC" w:hAnsi="MetricHPEXS"/>
                <w:sz w:val="22"/>
                <w:szCs w:val="22"/>
              </w:rPr>
              <w:t>varying formats, leading to</w:t>
            </w:r>
            <w:r w:rsidRPr="00B264DD">
              <w:rPr>
                <w:rFonts w:ascii="MetricHPEXS" w:eastAsia="PingFang TC" w:hAnsi="MetricHPEXS" w:cs="MetricHPEXS"/>
                <w:sz w:val="22"/>
                <w:szCs w:val="22"/>
              </w:rPr>
              <w:t> </w:t>
            </w:r>
            <w:r w:rsidRPr="00B264DD">
              <w:rPr>
                <w:rFonts w:ascii="MetricHPEXS" w:eastAsia="PingFang TC" w:hAnsi="MetricHPEXS"/>
                <w:sz w:val="22"/>
                <w:szCs w:val="22"/>
              </w:rPr>
              <w:t>inconsistencies.</w:t>
            </w:r>
            <w:r w:rsidRPr="00B264DD">
              <w:rPr>
                <w:rFonts w:eastAsia="PingFang TC"/>
                <w:sz w:val="22"/>
                <w:szCs w:val="22"/>
                <w:lang w:val="en-GB"/>
              </w:rPr>
              <w:t>​</w:t>
            </w:r>
          </w:p>
        </w:tc>
        <w:tc>
          <w:tcPr>
            <w:tcW w:w="6300" w:type="dxa"/>
            <w:tcBorders>
              <w:top w:val="single" w:sz="18" w:space="0" w:color="FFFFFF"/>
              <w:left w:val="single" w:sz="6" w:space="0" w:color="FFFFFF"/>
              <w:bottom w:val="single" w:sz="6" w:space="0" w:color="FFFFFF"/>
              <w:right w:val="single" w:sz="6" w:space="0" w:color="FFFFFF"/>
            </w:tcBorders>
            <w:shd w:val="clear" w:color="auto" w:fill="CCD0D3"/>
            <w:hideMark/>
          </w:tcPr>
          <w:p w14:paraId="027AE12D" w14:textId="77777777" w:rsidR="00975E5A" w:rsidRPr="00B264DD" w:rsidRDefault="00975E5A">
            <w:pPr>
              <w:rPr>
                <w:rFonts w:ascii="MetricHPEXS" w:eastAsia="PingFang TC" w:hAnsi="MetricHPEXS"/>
                <w:sz w:val="22"/>
                <w:szCs w:val="22"/>
                <w:lang w:val="en-GB"/>
              </w:rPr>
            </w:pPr>
            <w:r w:rsidRPr="00B264DD">
              <w:rPr>
                <w:rFonts w:ascii="MetricHPEXS" w:eastAsia="PingFang TC" w:hAnsi="MetricHPEXS"/>
                <w:b/>
                <w:bCs/>
                <w:sz w:val="22"/>
                <w:szCs w:val="22"/>
              </w:rPr>
              <w:t>Difficult to Access</w:t>
            </w:r>
            <w:r w:rsidRPr="00B264DD">
              <w:rPr>
                <w:rFonts w:ascii="MetricHPEXS" w:eastAsia="PingFang TC" w:hAnsi="MetricHPEXS"/>
                <w:sz w:val="22"/>
                <w:szCs w:val="22"/>
              </w:rPr>
              <w:t>: If the data dictionary is</w:t>
            </w:r>
            <w:r w:rsidRPr="00B264DD">
              <w:rPr>
                <w:rFonts w:ascii="MetricHPEXS" w:eastAsia="PingFang TC" w:hAnsi="MetricHPEXS" w:cs="MetricHPEXS"/>
                <w:sz w:val="22"/>
                <w:szCs w:val="22"/>
              </w:rPr>
              <w:t> </w:t>
            </w:r>
            <w:r w:rsidRPr="00B264DD">
              <w:rPr>
                <w:rFonts w:ascii="MetricHPEXS" w:eastAsia="PingFang TC" w:hAnsi="MetricHPEXS"/>
                <w:sz w:val="22"/>
                <w:szCs w:val="22"/>
              </w:rPr>
              <w:t>stored in spreadsheets or documents, it can</w:t>
            </w:r>
            <w:r w:rsidRPr="00B264DD">
              <w:rPr>
                <w:rFonts w:ascii="MetricHPEXS" w:eastAsia="PingFang TC" w:hAnsi="MetricHPEXS" w:cs="MetricHPEXS"/>
                <w:sz w:val="22"/>
                <w:szCs w:val="22"/>
              </w:rPr>
              <w:t> </w:t>
            </w:r>
            <w:r w:rsidRPr="00B264DD">
              <w:rPr>
                <w:rFonts w:ascii="MetricHPEXS" w:eastAsia="PingFang TC" w:hAnsi="MetricHPEXS"/>
                <w:sz w:val="22"/>
                <w:szCs w:val="22"/>
              </w:rPr>
              <w:t>be challenging for users to access and</w:t>
            </w:r>
            <w:r w:rsidRPr="00B264DD">
              <w:rPr>
                <w:rFonts w:ascii="MetricHPEXS" w:eastAsia="PingFang TC" w:hAnsi="MetricHPEXS" w:cs="MetricHPEXS"/>
                <w:sz w:val="22"/>
                <w:szCs w:val="22"/>
              </w:rPr>
              <w:t> </w:t>
            </w:r>
            <w:r w:rsidRPr="00B264DD">
              <w:rPr>
                <w:rFonts w:ascii="MetricHPEXS" w:eastAsia="PingFang TC" w:hAnsi="MetricHPEXS"/>
                <w:sz w:val="22"/>
                <w:szCs w:val="22"/>
              </w:rPr>
              <w:t>search for the information they need.</w:t>
            </w:r>
            <w:r w:rsidRPr="00B264DD">
              <w:rPr>
                <w:rFonts w:eastAsia="PingFang TC"/>
                <w:sz w:val="22"/>
                <w:szCs w:val="22"/>
                <w:lang w:val="en-GB"/>
              </w:rPr>
              <w:t>​</w:t>
            </w:r>
          </w:p>
        </w:tc>
        <w:tc>
          <w:tcPr>
            <w:tcW w:w="5445" w:type="dxa"/>
            <w:tcBorders>
              <w:top w:val="single" w:sz="18" w:space="0" w:color="FFFFFF"/>
              <w:left w:val="single" w:sz="6" w:space="0" w:color="FFFFFF"/>
              <w:bottom w:val="single" w:sz="6" w:space="0" w:color="FFFFFF"/>
              <w:right w:val="single" w:sz="6" w:space="0" w:color="FFFFFF"/>
            </w:tcBorders>
            <w:shd w:val="clear" w:color="auto" w:fill="CCD0D3"/>
            <w:hideMark/>
          </w:tcPr>
          <w:p w14:paraId="3F1D3CFC" w14:textId="77777777" w:rsidR="00975E5A" w:rsidRPr="00B264DD" w:rsidRDefault="00975E5A">
            <w:pPr>
              <w:rPr>
                <w:rFonts w:ascii="MetricHPEXS" w:eastAsia="PingFang TC" w:hAnsi="MetricHPEXS"/>
                <w:sz w:val="22"/>
                <w:szCs w:val="22"/>
                <w:lang w:val="en-GB"/>
              </w:rPr>
            </w:pPr>
            <w:r w:rsidRPr="00B264DD">
              <w:rPr>
                <w:rFonts w:ascii="MetricHPEXS" w:eastAsia="PingFang TC" w:hAnsi="MetricHPEXS"/>
                <w:b/>
                <w:bCs/>
                <w:sz w:val="22"/>
                <w:szCs w:val="22"/>
              </w:rPr>
              <w:t>Siloed Knowledge</w:t>
            </w:r>
            <w:r w:rsidRPr="00B264DD">
              <w:rPr>
                <w:rFonts w:ascii="MetricHPEXS" w:eastAsia="PingFang TC" w:hAnsi="MetricHPEXS"/>
                <w:sz w:val="22"/>
                <w:szCs w:val="22"/>
              </w:rPr>
              <w:t>: If the data</w:t>
            </w:r>
            <w:r w:rsidRPr="00B264DD">
              <w:rPr>
                <w:rFonts w:ascii="MetricHPEXS" w:eastAsia="PingFang TC" w:hAnsi="MetricHPEXS" w:cs="MetricHPEXS"/>
                <w:sz w:val="22"/>
                <w:szCs w:val="22"/>
              </w:rPr>
              <w:t> </w:t>
            </w:r>
            <w:r w:rsidRPr="00B264DD">
              <w:rPr>
                <w:rFonts w:ascii="MetricHPEXS" w:eastAsia="PingFang TC" w:hAnsi="MetricHPEXS"/>
                <w:sz w:val="22"/>
                <w:szCs w:val="22"/>
              </w:rPr>
              <w:t>dictionary is maintained by a few</w:t>
            </w:r>
            <w:r w:rsidRPr="00B264DD">
              <w:rPr>
                <w:rFonts w:ascii="MetricHPEXS" w:eastAsia="PingFang TC" w:hAnsi="MetricHPEXS" w:cs="MetricHPEXS"/>
                <w:sz w:val="22"/>
                <w:szCs w:val="22"/>
              </w:rPr>
              <w:t> </w:t>
            </w:r>
            <w:r w:rsidRPr="00B264DD">
              <w:rPr>
                <w:rFonts w:ascii="MetricHPEXS" w:eastAsia="PingFang TC" w:hAnsi="MetricHPEXS"/>
                <w:sz w:val="22"/>
                <w:szCs w:val="22"/>
              </w:rPr>
              <w:t>individuals, knowledge can become</w:t>
            </w:r>
            <w:r w:rsidRPr="00B264DD">
              <w:rPr>
                <w:rFonts w:ascii="MetricHPEXS" w:eastAsia="PingFang TC" w:hAnsi="MetricHPEXS" w:cs="MetricHPEXS"/>
                <w:sz w:val="22"/>
                <w:szCs w:val="22"/>
              </w:rPr>
              <w:t> </w:t>
            </w:r>
            <w:r w:rsidRPr="00B264DD">
              <w:rPr>
                <w:rFonts w:ascii="MetricHPEXS" w:eastAsia="PingFang TC" w:hAnsi="MetricHPEXS"/>
                <w:sz w:val="22"/>
                <w:szCs w:val="22"/>
              </w:rPr>
              <w:t>siloed, reducing transparency and</w:t>
            </w:r>
            <w:r w:rsidRPr="00B264DD">
              <w:rPr>
                <w:rFonts w:ascii="MetricHPEXS" w:eastAsia="PingFang TC" w:hAnsi="MetricHPEXS" w:cs="MetricHPEXS"/>
                <w:sz w:val="22"/>
                <w:szCs w:val="22"/>
              </w:rPr>
              <w:t> </w:t>
            </w:r>
            <w:r w:rsidRPr="00B264DD">
              <w:rPr>
                <w:rFonts w:ascii="MetricHPEXS" w:eastAsia="PingFang TC" w:hAnsi="MetricHPEXS"/>
                <w:sz w:val="22"/>
                <w:szCs w:val="22"/>
              </w:rPr>
              <w:t>collaboration.</w:t>
            </w:r>
            <w:r w:rsidRPr="00B264DD">
              <w:rPr>
                <w:rFonts w:eastAsia="PingFang TC"/>
                <w:sz w:val="22"/>
                <w:szCs w:val="22"/>
                <w:lang w:val="en-GB"/>
              </w:rPr>
              <w:t>​</w:t>
            </w:r>
          </w:p>
        </w:tc>
      </w:tr>
      <w:tr w:rsidR="00975E5A" w:rsidRPr="00B264DD" w14:paraId="7A7D0874" w14:textId="77777777">
        <w:trPr>
          <w:trHeight w:val="51"/>
        </w:trPr>
        <w:tc>
          <w:tcPr>
            <w:tcW w:w="5955" w:type="dxa"/>
            <w:tcBorders>
              <w:top w:val="single" w:sz="6" w:space="0" w:color="FFFFFF"/>
              <w:left w:val="single" w:sz="6" w:space="0" w:color="FFFFFF"/>
              <w:bottom w:val="single" w:sz="6" w:space="0" w:color="FFFFFF"/>
              <w:right w:val="single" w:sz="6" w:space="0" w:color="FFFFFF"/>
            </w:tcBorders>
            <w:shd w:val="clear" w:color="auto" w:fill="E7E9EA"/>
            <w:hideMark/>
          </w:tcPr>
          <w:p w14:paraId="67B95BE1" w14:textId="77777777" w:rsidR="00975E5A" w:rsidRPr="00B264DD" w:rsidRDefault="00975E5A">
            <w:pPr>
              <w:rPr>
                <w:rFonts w:ascii="MetricHPEXS" w:eastAsia="PingFang TC" w:hAnsi="MetricHPEXS"/>
                <w:sz w:val="22"/>
                <w:szCs w:val="22"/>
                <w:lang w:val="en-GB"/>
              </w:rPr>
            </w:pPr>
            <w:r w:rsidRPr="00B264DD">
              <w:rPr>
                <w:rFonts w:ascii="MetricHPEXS" w:eastAsia="PingFang TC" w:hAnsi="MetricHPEXS"/>
                <w:b/>
                <w:bCs/>
                <w:sz w:val="22"/>
                <w:szCs w:val="22"/>
              </w:rPr>
              <w:t>Unreliable Documentation</w:t>
            </w:r>
            <w:r w:rsidRPr="00B264DD">
              <w:rPr>
                <w:rFonts w:ascii="MetricHPEXS" w:eastAsia="PingFang TC" w:hAnsi="MetricHPEXS"/>
                <w:sz w:val="22"/>
                <w:szCs w:val="22"/>
              </w:rPr>
              <w:t>: Without a</w:t>
            </w:r>
            <w:r w:rsidRPr="00B264DD">
              <w:rPr>
                <w:rFonts w:ascii="MetricHPEXS" w:eastAsia="PingFang TC" w:hAnsi="MetricHPEXS" w:cs="MetricHPEXS"/>
                <w:sz w:val="22"/>
                <w:szCs w:val="22"/>
              </w:rPr>
              <w:t> </w:t>
            </w:r>
            <w:r w:rsidRPr="00B264DD">
              <w:rPr>
                <w:rFonts w:ascii="MetricHPEXS" w:eastAsia="PingFang TC" w:hAnsi="MetricHPEXS"/>
                <w:sz w:val="22"/>
                <w:szCs w:val="22"/>
              </w:rPr>
              <w:t>centralized and standardized approach,</w:t>
            </w:r>
            <w:r w:rsidRPr="00B264DD">
              <w:rPr>
                <w:rFonts w:ascii="MetricHPEXS" w:eastAsia="PingFang TC" w:hAnsi="MetricHPEXS" w:cs="MetricHPEXS"/>
                <w:sz w:val="22"/>
                <w:szCs w:val="22"/>
              </w:rPr>
              <w:t> </w:t>
            </w:r>
            <w:r w:rsidRPr="00B264DD">
              <w:rPr>
                <w:rFonts w:ascii="MetricHPEXS" w:eastAsia="PingFang TC" w:hAnsi="MetricHPEXS"/>
                <w:sz w:val="22"/>
                <w:szCs w:val="22"/>
              </w:rPr>
              <w:t>the quality and comprehensiveness of</w:t>
            </w:r>
            <w:r w:rsidRPr="00B264DD">
              <w:rPr>
                <w:rFonts w:ascii="MetricHPEXS" w:eastAsia="PingFang TC" w:hAnsi="MetricHPEXS" w:cs="MetricHPEXS"/>
                <w:sz w:val="22"/>
                <w:szCs w:val="22"/>
              </w:rPr>
              <w:t> </w:t>
            </w:r>
            <w:r w:rsidRPr="00B264DD">
              <w:rPr>
                <w:rFonts w:ascii="MetricHPEXS" w:eastAsia="PingFang TC" w:hAnsi="MetricHPEXS"/>
                <w:sz w:val="22"/>
                <w:szCs w:val="22"/>
              </w:rPr>
              <w:t>the documentation can vary widely.</w:t>
            </w:r>
            <w:r w:rsidRPr="00B264DD">
              <w:rPr>
                <w:rFonts w:eastAsia="PingFang TC"/>
                <w:sz w:val="22"/>
                <w:szCs w:val="22"/>
                <w:lang w:val="en-GB"/>
              </w:rPr>
              <w:t>​</w:t>
            </w:r>
          </w:p>
        </w:tc>
        <w:tc>
          <w:tcPr>
            <w:tcW w:w="6300" w:type="dxa"/>
            <w:tcBorders>
              <w:top w:val="single" w:sz="6" w:space="0" w:color="FFFFFF"/>
              <w:left w:val="single" w:sz="6" w:space="0" w:color="FFFFFF"/>
              <w:bottom w:val="single" w:sz="6" w:space="0" w:color="FFFFFF"/>
              <w:right w:val="single" w:sz="6" w:space="0" w:color="FFFFFF"/>
            </w:tcBorders>
            <w:shd w:val="clear" w:color="auto" w:fill="E7E9EA"/>
            <w:hideMark/>
          </w:tcPr>
          <w:p w14:paraId="4D06AC57" w14:textId="77777777" w:rsidR="00975E5A" w:rsidRPr="00B264DD" w:rsidRDefault="00975E5A">
            <w:pPr>
              <w:rPr>
                <w:rFonts w:ascii="MetricHPEXS" w:eastAsia="PingFang TC" w:hAnsi="MetricHPEXS"/>
                <w:sz w:val="22"/>
                <w:szCs w:val="22"/>
                <w:lang w:val="en-GB"/>
              </w:rPr>
            </w:pPr>
            <w:r w:rsidRPr="00B264DD">
              <w:rPr>
                <w:rFonts w:ascii="MetricHPEXS" w:eastAsia="PingFang TC" w:hAnsi="MetricHPEXS"/>
                <w:b/>
                <w:bCs/>
                <w:sz w:val="22"/>
                <w:szCs w:val="22"/>
              </w:rPr>
              <w:t>Poor Usability</w:t>
            </w:r>
            <w:r w:rsidRPr="00B264DD">
              <w:rPr>
                <w:rFonts w:ascii="MetricHPEXS" w:eastAsia="PingFang TC" w:hAnsi="MetricHPEXS"/>
                <w:sz w:val="22"/>
                <w:szCs w:val="22"/>
              </w:rPr>
              <w:t>: Manual data dictionaries</w:t>
            </w:r>
            <w:r w:rsidRPr="00B264DD">
              <w:rPr>
                <w:rFonts w:ascii="MetricHPEXS" w:eastAsia="PingFang TC" w:hAnsi="MetricHPEXS" w:cs="MetricHPEXS"/>
                <w:sz w:val="22"/>
                <w:szCs w:val="22"/>
              </w:rPr>
              <w:t> </w:t>
            </w:r>
            <w:r w:rsidRPr="00B264DD">
              <w:rPr>
                <w:rFonts w:ascii="MetricHPEXS" w:eastAsia="PingFang TC" w:hAnsi="MetricHPEXS"/>
                <w:sz w:val="22"/>
                <w:szCs w:val="22"/>
              </w:rPr>
              <w:t>may lack user-friendly interfaces, making it</w:t>
            </w:r>
            <w:r w:rsidRPr="00B264DD">
              <w:rPr>
                <w:rFonts w:ascii="MetricHPEXS" w:eastAsia="PingFang TC" w:hAnsi="MetricHPEXS" w:cs="MetricHPEXS"/>
                <w:sz w:val="22"/>
                <w:szCs w:val="22"/>
              </w:rPr>
              <w:t> </w:t>
            </w:r>
            <w:r w:rsidRPr="00B264DD">
              <w:rPr>
                <w:rFonts w:ascii="MetricHPEXS" w:eastAsia="PingFang TC" w:hAnsi="MetricHPEXS"/>
                <w:sz w:val="22"/>
                <w:szCs w:val="22"/>
              </w:rPr>
              <w:t>hard for users to navigate and find relevant</w:t>
            </w:r>
            <w:r w:rsidRPr="00B264DD">
              <w:rPr>
                <w:rFonts w:ascii="MetricHPEXS" w:eastAsia="PingFang TC" w:hAnsi="MetricHPEXS" w:cs="MetricHPEXS"/>
                <w:sz w:val="22"/>
                <w:szCs w:val="22"/>
              </w:rPr>
              <w:t> </w:t>
            </w:r>
            <w:r w:rsidRPr="00B264DD">
              <w:rPr>
                <w:rFonts w:ascii="MetricHPEXS" w:eastAsia="PingFang TC" w:hAnsi="MetricHPEXS"/>
                <w:sz w:val="22"/>
                <w:szCs w:val="22"/>
              </w:rPr>
              <w:t>information.</w:t>
            </w:r>
            <w:r w:rsidRPr="00B264DD">
              <w:rPr>
                <w:rFonts w:eastAsia="PingFang TC"/>
                <w:sz w:val="22"/>
                <w:szCs w:val="22"/>
                <w:lang w:val="en-GB"/>
              </w:rPr>
              <w:t>​</w:t>
            </w:r>
          </w:p>
          <w:p w14:paraId="140E6B23" w14:textId="77777777" w:rsidR="00975E5A" w:rsidRPr="00B264DD" w:rsidRDefault="00975E5A">
            <w:pPr>
              <w:rPr>
                <w:rFonts w:ascii="MetricHPEXS" w:eastAsia="PingFang TC" w:hAnsi="MetricHPEXS"/>
                <w:sz w:val="22"/>
                <w:szCs w:val="22"/>
                <w:lang w:val="en-GB"/>
              </w:rPr>
            </w:pPr>
            <w:r w:rsidRPr="00B264DD">
              <w:rPr>
                <w:rFonts w:eastAsia="PingFang TC"/>
                <w:sz w:val="22"/>
                <w:szCs w:val="22"/>
                <w:lang w:val="en-GB"/>
              </w:rPr>
              <w:t>​</w:t>
            </w:r>
          </w:p>
        </w:tc>
        <w:tc>
          <w:tcPr>
            <w:tcW w:w="5445" w:type="dxa"/>
            <w:tcBorders>
              <w:top w:val="single" w:sz="6" w:space="0" w:color="FFFFFF"/>
              <w:left w:val="single" w:sz="6" w:space="0" w:color="FFFFFF"/>
              <w:bottom w:val="single" w:sz="6" w:space="0" w:color="FFFFFF"/>
              <w:right w:val="single" w:sz="6" w:space="0" w:color="FFFFFF"/>
            </w:tcBorders>
            <w:shd w:val="clear" w:color="auto" w:fill="E7E9EA"/>
            <w:hideMark/>
          </w:tcPr>
          <w:p w14:paraId="0830D5EA" w14:textId="77777777" w:rsidR="00975E5A" w:rsidRPr="00B264DD" w:rsidRDefault="00975E5A">
            <w:pPr>
              <w:rPr>
                <w:rFonts w:ascii="MetricHPEXS" w:eastAsia="PingFang TC" w:hAnsi="MetricHPEXS"/>
                <w:sz w:val="22"/>
                <w:szCs w:val="22"/>
                <w:lang w:val="en-GB"/>
              </w:rPr>
            </w:pPr>
            <w:r w:rsidRPr="00B264DD">
              <w:rPr>
                <w:rFonts w:ascii="MetricHPEXS" w:eastAsia="PingFang TC" w:hAnsi="MetricHPEXS"/>
                <w:b/>
                <w:bCs/>
                <w:sz w:val="22"/>
                <w:szCs w:val="22"/>
              </w:rPr>
              <w:t>Version Control Issues</w:t>
            </w:r>
            <w:r w:rsidRPr="00B264DD">
              <w:rPr>
                <w:rFonts w:ascii="MetricHPEXS" w:eastAsia="PingFang TC" w:hAnsi="MetricHPEXS"/>
                <w:sz w:val="22"/>
                <w:szCs w:val="22"/>
              </w:rPr>
              <w:t>: Without</w:t>
            </w:r>
            <w:r w:rsidRPr="00B264DD">
              <w:rPr>
                <w:rFonts w:ascii="MetricHPEXS" w:eastAsia="PingFang TC" w:hAnsi="MetricHPEXS" w:cs="MetricHPEXS"/>
                <w:sz w:val="22"/>
                <w:szCs w:val="22"/>
              </w:rPr>
              <w:t> </w:t>
            </w:r>
            <w:r w:rsidRPr="00B264DD">
              <w:rPr>
                <w:rFonts w:ascii="MetricHPEXS" w:eastAsia="PingFang TC" w:hAnsi="MetricHPEXS"/>
                <w:sz w:val="22"/>
                <w:szCs w:val="22"/>
              </w:rPr>
              <w:t>proper version control, managing</w:t>
            </w:r>
            <w:r w:rsidRPr="00B264DD">
              <w:rPr>
                <w:rFonts w:ascii="MetricHPEXS" w:eastAsia="PingFang TC" w:hAnsi="MetricHPEXS" w:cs="MetricHPEXS"/>
                <w:sz w:val="22"/>
                <w:szCs w:val="22"/>
              </w:rPr>
              <w:t> </w:t>
            </w:r>
            <w:r w:rsidRPr="00B264DD">
              <w:rPr>
                <w:rFonts w:ascii="MetricHPEXS" w:eastAsia="PingFang TC" w:hAnsi="MetricHPEXS"/>
                <w:sz w:val="22"/>
                <w:szCs w:val="22"/>
              </w:rPr>
              <w:t>changes and maintaining a history of</w:t>
            </w:r>
            <w:r w:rsidRPr="00B264DD">
              <w:rPr>
                <w:rFonts w:ascii="MetricHPEXS" w:eastAsia="PingFang TC" w:hAnsi="MetricHPEXS" w:cs="MetricHPEXS"/>
                <w:sz w:val="22"/>
                <w:szCs w:val="22"/>
              </w:rPr>
              <w:t> </w:t>
            </w:r>
            <w:r w:rsidRPr="00B264DD">
              <w:rPr>
                <w:rFonts w:ascii="MetricHPEXS" w:eastAsia="PingFang TC" w:hAnsi="MetricHPEXS"/>
                <w:sz w:val="22"/>
                <w:szCs w:val="22"/>
              </w:rPr>
              <w:t>updates can be challenging.</w:t>
            </w:r>
            <w:r w:rsidRPr="00B264DD">
              <w:rPr>
                <w:rFonts w:eastAsia="PingFang TC"/>
                <w:sz w:val="22"/>
                <w:szCs w:val="22"/>
                <w:lang w:val="en-GB"/>
              </w:rPr>
              <w:t>​</w:t>
            </w:r>
          </w:p>
          <w:p w14:paraId="548B2E53" w14:textId="77777777" w:rsidR="00975E5A" w:rsidRPr="00B264DD" w:rsidRDefault="00975E5A">
            <w:pPr>
              <w:rPr>
                <w:rFonts w:ascii="MetricHPEXS" w:eastAsia="PingFang TC" w:hAnsi="MetricHPEXS"/>
                <w:sz w:val="22"/>
                <w:szCs w:val="22"/>
                <w:lang w:val="en-GB"/>
              </w:rPr>
            </w:pPr>
            <w:r w:rsidRPr="00B264DD">
              <w:rPr>
                <w:rFonts w:eastAsia="PingFang TC"/>
                <w:sz w:val="22"/>
                <w:szCs w:val="22"/>
                <w:lang w:val="en-GB"/>
              </w:rPr>
              <w:t>​</w:t>
            </w:r>
          </w:p>
        </w:tc>
      </w:tr>
    </w:tbl>
    <w:p w14:paraId="20986427" w14:textId="77777777" w:rsidR="008B5BF1" w:rsidRDefault="008B5BF1" w:rsidP="008B5BF1"/>
    <w:p w14:paraId="466278C5" w14:textId="74B037BD" w:rsidR="008B5BF1" w:rsidRPr="00340FAB" w:rsidRDefault="008B5BF1" w:rsidP="008B5BF1">
      <w:pPr>
        <w:rPr>
          <w:rFonts w:ascii="MetricHPEXS" w:eastAsia="PingFang TC" w:hAnsi="MetricHPEXS" w:cs="PingFang TC"/>
          <w:highlight w:val="cyan"/>
        </w:rPr>
      </w:pPr>
      <w:r w:rsidRPr="00340FAB">
        <w:rPr>
          <w:rFonts w:ascii="MetricHPEXS" w:hAnsi="MetricHPEXS"/>
          <w:b/>
          <w:bCs/>
          <w:color w:val="FF0000"/>
          <w:highlight w:val="cyan"/>
        </w:rPr>
        <w:t>Q:</w:t>
      </w:r>
      <w:r w:rsidRPr="00340FAB">
        <w:rPr>
          <w:rFonts w:ascii="MetricHPEXS" w:hAnsi="MetricHPEXS"/>
          <w:color w:val="FF0000"/>
          <w:highlight w:val="cyan"/>
        </w:rPr>
        <w:t xml:space="preserve"> </w:t>
      </w:r>
      <w:r w:rsidRPr="00340FAB">
        <w:rPr>
          <w:rFonts w:ascii="MetricHPEXS" w:eastAsia="PingFang TC" w:hAnsi="MetricHPEXS" w:cs="PingFang TC"/>
          <w:highlight w:val="cyan"/>
        </w:rPr>
        <w:t>顧問指出數據字典缺乏容易訪問的設計以及缺乏協作的意思是指什麼？</w:t>
      </w:r>
      <w:r w:rsidR="00EA3953" w:rsidRPr="00340FAB">
        <w:rPr>
          <w:rFonts w:ascii="MetricHPEXS" w:eastAsia="PingFang TC" w:hAnsi="MetricHPEXS" w:cs="PingFang TC"/>
          <w:highlight w:val="cyan"/>
        </w:rPr>
        <w:t>What do the consultants mean by Limited Accessibility and Usability and the lack of collaboration in the Data Dictionary ?</w:t>
      </w:r>
    </w:p>
    <w:p w14:paraId="7E04BCC1" w14:textId="77777777" w:rsidR="009F5388" w:rsidRPr="00340FAB" w:rsidRDefault="009F5388" w:rsidP="008B5BF1">
      <w:pPr>
        <w:rPr>
          <w:rFonts w:ascii="MetricHPEXS" w:eastAsia="PingFang TC" w:hAnsi="MetricHPEXS" w:cs="PingFang TC"/>
          <w:highlight w:val="cyan"/>
        </w:rPr>
      </w:pPr>
    </w:p>
    <w:p w14:paraId="2C9AF416" w14:textId="5D849AD1" w:rsidR="00935893" w:rsidRPr="009F5388" w:rsidRDefault="00935893" w:rsidP="008B5BF1">
      <w:pPr>
        <w:rPr>
          <w:rFonts w:ascii="MetricHPEXS" w:eastAsia="PingFang TC" w:hAnsi="MetricHPEXS" w:cs="PingFang TC"/>
        </w:rPr>
      </w:pPr>
      <w:r w:rsidRPr="00340FAB">
        <w:rPr>
          <w:rFonts w:ascii="MetricHPEXS" w:eastAsia="PingFang TC" w:hAnsi="MetricHPEXS" w:cs="PingFang TC"/>
          <w:b/>
          <w:bCs/>
          <w:color w:val="FF0000"/>
          <w:highlight w:val="cyan"/>
        </w:rPr>
        <w:t>ANS:</w:t>
      </w:r>
      <w:r w:rsidRPr="00340FAB">
        <w:rPr>
          <w:rFonts w:ascii="MetricHPEXS" w:eastAsia="PingFang TC" w:hAnsi="MetricHPEXS" w:cs="PingFang TC"/>
          <w:color w:val="FF0000"/>
          <w:highlight w:val="cyan"/>
        </w:rPr>
        <w:t xml:space="preserve"> </w:t>
      </w:r>
      <w:r w:rsidRPr="00340FAB">
        <w:rPr>
          <w:rFonts w:ascii="MetricHPEXS" w:eastAsia="PingFang TC" w:hAnsi="MetricHPEXS" w:cs="PingFang TC"/>
          <w:highlight w:val="cyan"/>
        </w:rPr>
        <w:t xml:space="preserve">This refers to the lack of a central location for the sharing of the existing data dictionaries. In the current set up, uses tend to have their own copies which can diverge over time so there is no single source of truth. Having a </w:t>
      </w:r>
      <w:r w:rsidR="00F42967" w:rsidRPr="00340FAB">
        <w:rPr>
          <w:rFonts w:ascii="MetricHPEXS" w:eastAsia="PingFang TC" w:hAnsi="MetricHPEXS" w:cs="PingFang TC"/>
          <w:highlight w:val="cyan"/>
        </w:rPr>
        <w:t>centralized</w:t>
      </w:r>
      <w:r w:rsidRPr="00340FAB">
        <w:rPr>
          <w:rFonts w:ascii="MetricHPEXS" w:eastAsia="PingFang TC" w:hAnsi="MetricHPEXS" w:cs="PingFang TC"/>
          <w:highlight w:val="cyan"/>
        </w:rPr>
        <w:t xml:space="preserve"> and easy to access repository, whether using a dedicated tool or some kind of portal, will alleviate this.</w:t>
      </w:r>
    </w:p>
    <w:p w14:paraId="5CA1554B" w14:textId="77777777" w:rsidR="004D18BD" w:rsidRDefault="004D18BD" w:rsidP="008B5BF1">
      <w:pPr>
        <w:rPr>
          <w:rFonts w:ascii="MetricHPEXS" w:eastAsia="PingFang TC" w:hAnsi="MetricHPEXS" w:cs="PingFang TC"/>
        </w:rPr>
      </w:pPr>
    </w:p>
    <w:p w14:paraId="4BA9677F" w14:textId="77777777" w:rsidR="004D18BD" w:rsidRDefault="004D18BD" w:rsidP="008B5BF1">
      <w:pPr>
        <w:rPr>
          <w:rFonts w:ascii="MetricHPEXS" w:eastAsia="PingFang TC" w:hAnsi="MetricHPEXS" w:cs="PingFang TC"/>
        </w:rPr>
      </w:pPr>
    </w:p>
    <w:p w14:paraId="6B819A0F" w14:textId="2FEE80CF" w:rsidR="004D18BD" w:rsidRPr="00935893" w:rsidRDefault="004D18BD" w:rsidP="00E721DC">
      <w:pPr>
        <w:ind w:left="720"/>
        <w:rPr>
          <w:rFonts w:ascii="MetricHPEXS" w:hAnsi="MetricHPEXS"/>
        </w:rPr>
        <w:sectPr w:rsidR="004D18BD" w:rsidRPr="00935893" w:rsidSect="00D101F7">
          <w:pgSz w:w="11907" w:h="16839" w:code="1"/>
          <w:pgMar w:top="360" w:right="720" w:bottom="360" w:left="720" w:header="864" w:footer="864" w:gutter="0"/>
          <w:cols w:space="720"/>
          <w:docGrid w:linePitch="299"/>
        </w:sectPr>
      </w:pPr>
    </w:p>
    <w:p w14:paraId="6C8ECF05" w14:textId="7BF3E2C2" w:rsidR="00975E5A" w:rsidRDefault="00975E5A" w:rsidP="00D917EF">
      <w:pPr>
        <w:pStyle w:val="Heading2"/>
        <w:numPr>
          <w:ilvl w:val="2"/>
          <w:numId w:val="10"/>
        </w:numPr>
        <w:rPr>
          <w:rFonts w:ascii="MetricHPE" w:hAnsi="MetricHPE"/>
          <w:szCs w:val="24"/>
        </w:rPr>
      </w:pPr>
      <w:bookmarkStart w:id="216" w:name="_Toc178244966"/>
      <w:r w:rsidRPr="00887FEE">
        <w:rPr>
          <w:rFonts w:ascii="MetricHPE" w:hAnsi="MetricHPE"/>
          <w:szCs w:val="24"/>
        </w:rPr>
        <w:lastRenderedPageBreak/>
        <w:t>Proposed Improved Process</w:t>
      </w:r>
      <w:r>
        <w:rPr>
          <w:rFonts w:ascii="MetricHPE" w:hAnsi="MetricHPE"/>
          <w:szCs w:val="24"/>
        </w:rPr>
        <w:t xml:space="preserve"> for Data Dictionary</w:t>
      </w:r>
      <w:r w:rsidRPr="00887FEE">
        <w:rPr>
          <w:rFonts w:ascii="MetricHPE" w:hAnsi="MetricHPE"/>
          <w:szCs w:val="24"/>
        </w:rPr>
        <w:t>:</w:t>
      </w:r>
      <w:bookmarkEnd w:id="216"/>
      <w:r w:rsidRPr="00887FEE">
        <w:rPr>
          <w:rFonts w:ascii="MetricHPE" w:hAnsi="MetricHPE"/>
          <w:szCs w:val="24"/>
        </w:rPr>
        <w:t xml:space="preserve"> </w:t>
      </w:r>
    </w:p>
    <w:p w14:paraId="3DA8F258" w14:textId="77777777" w:rsidR="00975E5A" w:rsidRPr="00CB2C67" w:rsidRDefault="00975E5A" w:rsidP="00975E5A">
      <w:pPr>
        <w:rPr>
          <w:rFonts w:ascii="MetricHPE" w:eastAsia="Microsoft JhengHei" w:hAnsi="MetricHPE"/>
          <w:b/>
          <w:bCs/>
          <w:lang w:val="en-GB"/>
        </w:rPr>
      </w:pPr>
    </w:p>
    <w:p w14:paraId="1565F9A8" w14:textId="77777777" w:rsidR="00975E5A" w:rsidRDefault="00975E5A" w:rsidP="00975E5A">
      <w:pPr>
        <w:rPr>
          <w:rFonts w:ascii="MetricHPEXS" w:eastAsia="Microsoft JhengHei" w:hAnsi="MetricHPEXS"/>
        </w:rPr>
      </w:pPr>
      <w:commentRangeStart w:id="217"/>
      <w:commentRangeStart w:id="218"/>
      <w:commentRangeStart w:id="219"/>
      <w:commentRangeStart w:id="220"/>
      <w:commentRangeStart w:id="221"/>
      <w:r w:rsidRPr="009374A8">
        <w:rPr>
          <w:rFonts w:ascii="MetricHPEXS" w:eastAsia="Microsoft JhengHei" w:hAnsi="MetricHPEXS"/>
          <w:noProof/>
        </w:rPr>
        <w:drawing>
          <wp:inline distT="0" distB="0" distL="0" distR="0" wp14:anchorId="37EBA870" wp14:editId="7849C893">
            <wp:extent cx="6468745" cy="3920247"/>
            <wp:effectExtent l="0" t="0" r="8255" b="23495"/>
            <wp:docPr id="1350318433" name="Diagram 223">
              <a:extLst xmlns:a="http://schemas.openxmlformats.org/drawingml/2006/main">
                <a:ext uri="{FF2B5EF4-FFF2-40B4-BE49-F238E27FC236}">
                  <a16:creationId xmlns:a16="http://schemas.microsoft.com/office/drawing/2014/main" id="{80735ADD-E2F2-6467-D8A9-DAB4D192CFF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3" r:lo="rId104" r:qs="rId105" r:cs="rId106"/>
              </a:graphicData>
            </a:graphic>
          </wp:inline>
        </w:drawing>
      </w:r>
      <w:commentRangeEnd w:id="217"/>
      <w:r w:rsidRPr="009374A8">
        <w:rPr>
          <w:rStyle w:val="CommentReference"/>
          <w:rFonts w:ascii="MetricHPEXS" w:hAnsi="MetricHPEXS"/>
          <w:sz w:val="24"/>
        </w:rPr>
        <w:commentReference w:id="217"/>
      </w:r>
      <w:commentRangeEnd w:id="218"/>
      <w:r w:rsidRPr="009374A8">
        <w:rPr>
          <w:rStyle w:val="CommentReference"/>
          <w:rFonts w:ascii="MetricHPEXS" w:hAnsi="MetricHPEXS"/>
          <w:sz w:val="24"/>
        </w:rPr>
        <w:commentReference w:id="218"/>
      </w:r>
      <w:commentRangeEnd w:id="219"/>
      <w:r w:rsidRPr="009374A8">
        <w:rPr>
          <w:rStyle w:val="CommentReference"/>
          <w:rFonts w:ascii="MetricHPEXS" w:hAnsi="MetricHPEXS"/>
          <w:sz w:val="24"/>
        </w:rPr>
        <w:commentReference w:id="219"/>
      </w:r>
      <w:commentRangeEnd w:id="220"/>
      <w:r w:rsidRPr="009374A8">
        <w:rPr>
          <w:rStyle w:val="CommentReference"/>
          <w:rFonts w:ascii="MetricHPEXS" w:hAnsi="MetricHPEXS"/>
          <w:sz w:val="24"/>
        </w:rPr>
        <w:commentReference w:id="220"/>
      </w:r>
      <w:commentRangeEnd w:id="221"/>
      <w:r w:rsidRPr="009374A8">
        <w:rPr>
          <w:rStyle w:val="CommentReference"/>
          <w:rFonts w:ascii="MetricHPEXS" w:hAnsi="MetricHPEXS"/>
          <w:sz w:val="24"/>
        </w:rPr>
        <w:commentReference w:id="221"/>
      </w:r>
    </w:p>
    <w:p w14:paraId="19363475" w14:textId="77777777" w:rsidR="002C359D" w:rsidRDefault="002C359D" w:rsidP="002C359D"/>
    <w:p w14:paraId="042753CA" w14:textId="5ABE7FF6" w:rsidR="00975E5A" w:rsidRPr="003B5236" w:rsidRDefault="002C359D" w:rsidP="00975E5A">
      <w:pPr>
        <w:rPr>
          <w:rFonts w:ascii="MetricHPEXS" w:eastAsia="Microsoft JhengHei" w:hAnsi="MetricHPEXS"/>
          <w:b/>
          <w:color w:val="FF0000"/>
        </w:rPr>
      </w:pPr>
      <w:r w:rsidRPr="003B5236">
        <w:rPr>
          <w:rFonts w:ascii="MetricHPEXS" w:hAnsi="MetricHPEXS"/>
          <w:b/>
          <w:bCs/>
          <w:color w:val="FF0000"/>
        </w:rPr>
        <w:t xml:space="preserve">The recommended </w:t>
      </w:r>
      <w:r w:rsidR="008B467C">
        <w:rPr>
          <w:rFonts w:ascii="MetricHPEXS" w:hAnsi="MetricHPEXS"/>
          <w:b/>
          <w:bCs/>
          <w:color w:val="FF0000"/>
        </w:rPr>
        <w:t xml:space="preserve">improved </w:t>
      </w:r>
      <w:r w:rsidRPr="003B5236">
        <w:rPr>
          <w:rFonts w:ascii="MetricHPEXS" w:hAnsi="MetricHPEXS"/>
          <w:b/>
          <w:bCs/>
          <w:color w:val="FF0000"/>
        </w:rPr>
        <w:t>process from the diagram is to address the current challenges Cathay is facing with its data dictionary:</w:t>
      </w:r>
    </w:p>
    <w:tbl>
      <w:tblPr>
        <w:tblW w:w="10451"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36"/>
        <w:gridCol w:w="3686"/>
        <w:gridCol w:w="3229"/>
      </w:tblGrid>
      <w:tr w:rsidR="002C359D" w:rsidRPr="004D1398" w14:paraId="4702D2C9" w14:textId="77777777">
        <w:trPr>
          <w:trHeight w:val="585"/>
          <w:jc w:val="center"/>
        </w:trPr>
        <w:tc>
          <w:tcPr>
            <w:tcW w:w="3536" w:type="dxa"/>
            <w:tcBorders>
              <w:top w:val="single" w:sz="6" w:space="0" w:color="FFFFFF"/>
              <w:left w:val="single" w:sz="6" w:space="0" w:color="FFFFFF"/>
              <w:bottom w:val="single" w:sz="18" w:space="0" w:color="FFFFFF"/>
              <w:right w:val="single" w:sz="6" w:space="0" w:color="FFFFFF"/>
            </w:tcBorders>
            <w:shd w:val="clear" w:color="auto" w:fill="FEC901"/>
            <w:vAlign w:val="center"/>
            <w:hideMark/>
          </w:tcPr>
          <w:p w14:paraId="7B047A34" w14:textId="77777777" w:rsidR="002C359D" w:rsidRPr="004D1398" w:rsidRDefault="002C359D">
            <w:pPr>
              <w:jc w:val="center"/>
              <w:rPr>
                <w:rFonts w:ascii="MetricHPEXS" w:hAnsi="MetricHPEXS"/>
                <w:b/>
                <w:bCs/>
              </w:rPr>
            </w:pPr>
            <w:r w:rsidRPr="004D1398">
              <w:rPr>
                <w:rFonts w:ascii="MetricHPEXS" w:hAnsi="MetricHPEXS"/>
                <w:b/>
                <w:bCs/>
              </w:rPr>
              <w:t>Inaccuracy and Outdated Information</w:t>
            </w:r>
            <w:r w:rsidRPr="004D1398">
              <w:rPr>
                <w:b/>
                <w:bCs/>
              </w:rPr>
              <w:t>​</w:t>
            </w:r>
          </w:p>
        </w:tc>
        <w:tc>
          <w:tcPr>
            <w:tcW w:w="3686" w:type="dxa"/>
            <w:tcBorders>
              <w:top w:val="single" w:sz="6" w:space="0" w:color="FFFFFF"/>
              <w:left w:val="single" w:sz="6" w:space="0" w:color="FFFFFF"/>
              <w:bottom w:val="single" w:sz="18" w:space="0" w:color="FFFFFF"/>
              <w:right w:val="single" w:sz="6" w:space="0" w:color="FFFFFF"/>
            </w:tcBorders>
            <w:shd w:val="clear" w:color="auto" w:fill="FF8300"/>
            <w:vAlign w:val="center"/>
            <w:hideMark/>
          </w:tcPr>
          <w:p w14:paraId="75D118E5" w14:textId="77777777" w:rsidR="002C359D" w:rsidRPr="004D1398" w:rsidRDefault="002C359D">
            <w:pPr>
              <w:jc w:val="center"/>
              <w:rPr>
                <w:rFonts w:ascii="MetricHPEXS" w:hAnsi="MetricHPEXS"/>
                <w:b/>
                <w:bCs/>
              </w:rPr>
            </w:pPr>
            <w:r w:rsidRPr="004D1398">
              <w:rPr>
                <w:rFonts w:ascii="MetricHPEXS" w:hAnsi="MetricHPEXS"/>
                <w:b/>
                <w:bCs/>
              </w:rPr>
              <w:t>Time-Consuming and Labor-Intensive</w:t>
            </w:r>
            <w:r w:rsidRPr="004D1398">
              <w:rPr>
                <w:b/>
                <w:bCs/>
              </w:rPr>
              <w:t>​</w:t>
            </w:r>
          </w:p>
        </w:tc>
        <w:tc>
          <w:tcPr>
            <w:tcW w:w="3229" w:type="dxa"/>
            <w:tcBorders>
              <w:top w:val="single" w:sz="6" w:space="0" w:color="FFFFFF"/>
              <w:left w:val="single" w:sz="6" w:space="0" w:color="FFFFFF"/>
              <w:bottom w:val="single" w:sz="18" w:space="0" w:color="FFFFFF"/>
              <w:right w:val="single" w:sz="6" w:space="0" w:color="FFFFFF"/>
            </w:tcBorders>
            <w:shd w:val="clear" w:color="auto" w:fill="0070C0"/>
            <w:vAlign w:val="center"/>
            <w:hideMark/>
          </w:tcPr>
          <w:p w14:paraId="71B4FAB4" w14:textId="77777777" w:rsidR="002C359D" w:rsidRPr="004D1398" w:rsidRDefault="002C359D">
            <w:pPr>
              <w:jc w:val="center"/>
              <w:rPr>
                <w:rFonts w:ascii="MetricHPEXS" w:hAnsi="MetricHPEXS"/>
                <w:b/>
                <w:bCs/>
              </w:rPr>
            </w:pPr>
            <w:r w:rsidRPr="004D1398">
              <w:rPr>
                <w:rFonts w:ascii="MetricHPEXS" w:hAnsi="MetricHPEXS"/>
                <w:b/>
                <w:bCs/>
              </w:rPr>
              <w:t>Scalability Issues</w:t>
            </w:r>
            <w:r w:rsidRPr="004D1398">
              <w:rPr>
                <w:b/>
                <w:bCs/>
              </w:rPr>
              <w:t>​</w:t>
            </w:r>
          </w:p>
        </w:tc>
      </w:tr>
      <w:tr w:rsidR="002C359D" w:rsidRPr="004D1398" w14:paraId="36AAC74A" w14:textId="77777777">
        <w:trPr>
          <w:trHeight w:val="1593"/>
          <w:jc w:val="center"/>
        </w:trPr>
        <w:tc>
          <w:tcPr>
            <w:tcW w:w="3536" w:type="dxa"/>
            <w:tcBorders>
              <w:top w:val="single" w:sz="18" w:space="0" w:color="FFFFFF"/>
              <w:left w:val="single" w:sz="6" w:space="0" w:color="FFFFFF"/>
              <w:bottom w:val="single" w:sz="6" w:space="0" w:color="FFFFFF"/>
              <w:right w:val="single" w:sz="6" w:space="0" w:color="FFFFFF"/>
            </w:tcBorders>
            <w:shd w:val="clear" w:color="auto" w:fill="CCD0D3"/>
            <w:hideMark/>
          </w:tcPr>
          <w:p w14:paraId="60283497" w14:textId="40A08B07" w:rsidR="002C359D" w:rsidRPr="00AE62F7" w:rsidRDefault="002C359D" w:rsidP="002C359D">
            <w:pPr>
              <w:rPr>
                <w:rFonts w:ascii="MetricHPEXS" w:hAnsi="MetricHPEXS"/>
                <w:sz w:val="22"/>
                <w:szCs w:val="22"/>
                <w:lang w:val="en-GB"/>
              </w:rPr>
            </w:pPr>
            <w:r w:rsidRPr="00AE62F7">
              <w:rPr>
                <w:rFonts w:ascii="MetricHPEXS" w:hAnsi="MetricHPEXS"/>
                <w:sz w:val="22"/>
                <w:szCs w:val="22"/>
              </w:rPr>
              <w:t>By incorporating detailed data collection and documentation steps, the process ensures that the information in the data dictionary is complete and accurate. Regular review and validation phases help maintain the timeliness of the information.</w:t>
            </w:r>
          </w:p>
        </w:tc>
        <w:tc>
          <w:tcPr>
            <w:tcW w:w="3686" w:type="dxa"/>
            <w:tcBorders>
              <w:top w:val="single" w:sz="18" w:space="0" w:color="FFFFFF"/>
              <w:left w:val="single" w:sz="6" w:space="0" w:color="FFFFFF"/>
              <w:bottom w:val="single" w:sz="6" w:space="0" w:color="FFFFFF"/>
              <w:right w:val="single" w:sz="6" w:space="0" w:color="FFFFFF"/>
            </w:tcBorders>
            <w:shd w:val="clear" w:color="auto" w:fill="CCD0D3"/>
            <w:hideMark/>
          </w:tcPr>
          <w:p w14:paraId="6D57B1E3" w14:textId="77777777" w:rsidR="00852FE7" w:rsidRPr="00AE62F7" w:rsidRDefault="00852FE7" w:rsidP="00852FE7">
            <w:pPr>
              <w:rPr>
                <w:rFonts w:ascii="MetricHPEXS" w:hAnsi="MetricHPEXS"/>
                <w:sz w:val="22"/>
                <w:szCs w:val="22"/>
              </w:rPr>
            </w:pPr>
            <w:r w:rsidRPr="00AE62F7">
              <w:rPr>
                <w:rFonts w:ascii="MetricHPEXS" w:hAnsi="MetricHPEXS"/>
                <w:sz w:val="22"/>
                <w:szCs w:val="22"/>
              </w:rPr>
              <w:t>The automation of maintenance tasks and the assignment of responsibility for updates reduce the frequency and workload of manual updates, speeding up the process of maintaining the data dictionary.</w:t>
            </w:r>
          </w:p>
          <w:p w14:paraId="017672EE" w14:textId="747FFE9D" w:rsidR="002C359D" w:rsidRPr="00AE62F7" w:rsidRDefault="002C359D">
            <w:pPr>
              <w:rPr>
                <w:rFonts w:ascii="MetricHPEXS" w:hAnsi="MetricHPEXS"/>
                <w:sz w:val="22"/>
                <w:szCs w:val="22"/>
              </w:rPr>
            </w:pPr>
          </w:p>
        </w:tc>
        <w:tc>
          <w:tcPr>
            <w:tcW w:w="3229" w:type="dxa"/>
            <w:tcBorders>
              <w:top w:val="single" w:sz="18" w:space="0" w:color="FFFFFF"/>
              <w:left w:val="single" w:sz="6" w:space="0" w:color="FFFFFF"/>
              <w:bottom w:val="single" w:sz="6" w:space="0" w:color="FFFFFF"/>
              <w:right w:val="single" w:sz="6" w:space="0" w:color="FFFFFF"/>
            </w:tcBorders>
            <w:shd w:val="clear" w:color="auto" w:fill="CCD0D3"/>
            <w:hideMark/>
          </w:tcPr>
          <w:p w14:paraId="4EBFFF1C" w14:textId="32E5E6DC" w:rsidR="002C359D" w:rsidRPr="00AE62F7" w:rsidRDefault="00852FE7">
            <w:pPr>
              <w:rPr>
                <w:rFonts w:ascii="MetricHPEXS" w:hAnsi="MetricHPEXS"/>
                <w:sz w:val="22"/>
                <w:szCs w:val="22"/>
              </w:rPr>
            </w:pPr>
            <w:r w:rsidRPr="00AE62F7">
              <w:rPr>
                <w:rFonts w:ascii="MetricHPEXS" w:hAnsi="MetricHPEXS"/>
                <w:sz w:val="22"/>
                <w:szCs w:val="22"/>
              </w:rPr>
              <w:t>The process includes data categorization and the use of tags, which supports the scalability of the data dictionary and allows for quick searching and filtering as the system grows.</w:t>
            </w:r>
            <w:r w:rsidR="002C359D" w:rsidRPr="00AE62F7">
              <w:rPr>
                <w:sz w:val="22"/>
                <w:szCs w:val="22"/>
                <w:lang w:val="en-GB"/>
              </w:rPr>
              <w:t>​</w:t>
            </w:r>
          </w:p>
        </w:tc>
      </w:tr>
    </w:tbl>
    <w:p w14:paraId="41042152" w14:textId="77777777" w:rsidR="00AC5B46" w:rsidRPr="00D36229" w:rsidRDefault="00AC5B46" w:rsidP="002C359D">
      <w:pPr>
        <w:pStyle w:val="Heading2"/>
        <w:rPr>
          <w:rFonts w:ascii="MetricHPEXS" w:eastAsia="Microsoft JhengHei" w:hAnsi="MetricHPEXS"/>
          <w:szCs w:val="24"/>
        </w:rPr>
      </w:pPr>
    </w:p>
    <w:tbl>
      <w:tblPr>
        <w:tblW w:w="1045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20"/>
        <w:gridCol w:w="3692"/>
        <w:gridCol w:w="3239"/>
      </w:tblGrid>
      <w:tr w:rsidR="002C359D" w:rsidRPr="004D1398" w14:paraId="211AABA6" w14:textId="77777777" w:rsidTr="00852FE7">
        <w:trPr>
          <w:trHeight w:val="585"/>
        </w:trPr>
        <w:tc>
          <w:tcPr>
            <w:tcW w:w="3520" w:type="dxa"/>
            <w:tcBorders>
              <w:top w:val="single" w:sz="6" w:space="0" w:color="FFFFFF"/>
              <w:left w:val="single" w:sz="6" w:space="0" w:color="FFFFFF"/>
              <w:bottom w:val="single" w:sz="18" w:space="0" w:color="FFFFFF"/>
              <w:right w:val="single" w:sz="6" w:space="0" w:color="FFFFFF"/>
            </w:tcBorders>
            <w:shd w:val="clear" w:color="auto" w:fill="C140FF"/>
            <w:vAlign w:val="center"/>
            <w:hideMark/>
          </w:tcPr>
          <w:p w14:paraId="567F2E44" w14:textId="77777777" w:rsidR="002C359D" w:rsidRPr="004D1398" w:rsidRDefault="002C359D">
            <w:pPr>
              <w:jc w:val="center"/>
              <w:rPr>
                <w:rFonts w:ascii="MetricHPEXS" w:eastAsia="PingFang TC" w:hAnsi="MetricHPEXS"/>
                <w:b/>
                <w:bCs/>
              </w:rPr>
            </w:pPr>
            <w:r w:rsidRPr="004D1398">
              <w:rPr>
                <w:rFonts w:ascii="MetricHPEXS" w:eastAsia="PingFang TC" w:hAnsi="MetricHPEXS"/>
                <w:b/>
                <w:bCs/>
              </w:rPr>
              <w:t>Inconsistency</w:t>
            </w:r>
            <w:r w:rsidRPr="004D1398">
              <w:rPr>
                <w:rFonts w:eastAsia="PingFang TC"/>
                <w:b/>
                <w:bCs/>
              </w:rPr>
              <w:t>​</w:t>
            </w:r>
          </w:p>
        </w:tc>
        <w:tc>
          <w:tcPr>
            <w:tcW w:w="3692" w:type="dxa"/>
            <w:tcBorders>
              <w:top w:val="single" w:sz="6" w:space="0" w:color="FFFFFF"/>
              <w:left w:val="single" w:sz="6" w:space="0" w:color="FFFFFF"/>
              <w:bottom w:val="single" w:sz="18" w:space="0" w:color="FFFFFF"/>
              <w:right w:val="single" w:sz="6" w:space="0" w:color="FFFFFF"/>
            </w:tcBorders>
            <w:shd w:val="clear" w:color="auto" w:fill="0D5265"/>
            <w:vAlign w:val="center"/>
            <w:hideMark/>
          </w:tcPr>
          <w:p w14:paraId="681EBA9F" w14:textId="77777777" w:rsidR="002C359D" w:rsidRPr="004D1398" w:rsidRDefault="002C359D">
            <w:pPr>
              <w:jc w:val="center"/>
              <w:rPr>
                <w:rFonts w:ascii="MetricHPEXS" w:eastAsia="PingFang TC" w:hAnsi="MetricHPEXS"/>
                <w:b/>
                <w:bCs/>
              </w:rPr>
            </w:pPr>
            <w:r w:rsidRPr="004D1398">
              <w:rPr>
                <w:rFonts w:ascii="MetricHPEXS" w:eastAsia="PingFang TC" w:hAnsi="MetricHPEXS"/>
                <w:b/>
                <w:bCs/>
              </w:rPr>
              <w:t>Limited Accessibility and Usability</w:t>
            </w:r>
            <w:r w:rsidRPr="004D1398">
              <w:rPr>
                <w:rFonts w:eastAsia="PingFang TC"/>
                <w:b/>
                <w:bCs/>
              </w:rPr>
              <w:t>​</w:t>
            </w:r>
          </w:p>
        </w:tc>
        <w:tc>
          <w:tcPr>
            <w:tcW w:w="3239" w:type="dxa"/>
            <w:tcBorders>
              <w:top w:val="single" w:sz="6" w:space="0" w:color="FFFFFF"/>
              <w:left w:val="single" w:sz="6" w:space="0" w:color="FFFFFF"/>
              <w:bottom w:val="single" w:sz="18" w:space="0" w:color="FFFFFF"/>
              <w:right w:val="single" w:sz="6" w:space="0" w:color="FFFFFF"/>
            </w:tcBorders>
            <w:shd w:val="clear" w:color="auto" w:fill="08B493"/>
            <w:vAlign w:val="center"/>
            <w:hideMark/>
          </w:tcPr>
          <w:p w14:paraId="7DEA5062" w14:textId="77777777" w:rsidR="002C359D" w:rsidRPr="004D1398" w:rsidRDefault="002C359D">
            <w:pPr>
              <w:jc w:val="center"/>
              <w:rPr>
                <w:rFonts w:ascii="MetricHPEXS" w:eastAsia="PingFang TC" w:hAnsi="MetricHPEXS"/>
                <w:b/>
                <w:bCs/>
              </w:rPr>
            </w:pPr>
            <w:r w:rsidRPr="004D1398">
              <w:rPr>
                <w:rFonts w:ascii="MetricHPEXS" w:eastAsia="PingFang TC" w:hAnsi="MetricHPEXS"/>
                <w:b/>
                <w:bCs/>
              </w:rPr>
              <w:t>Collaboration Challenges</w:t>
            </w:r>
            <w:r w:rsidRPr="004D1398">
              <w:rPr>
                <w:rFonts w:eastAsia="PingFang TC"/>
                <w:b/>
                <w:bCs/>
              </w:rPr>
              <w:t>​</w:t>
            </w:r>
          </w:p>
        </w:tc>
      </w:tr>
      <w:tr w:rsidR="002C359D" w:rsidRPr="004D1398" w14:paraId="2414799F" w14:textId="77777777" w:rsidTr="00852FE7">
        <w:trPr>
          <w:trHeight w:val="1096"/>
        </w:trPr>
        <w:tc>
          <w:tcPr>
            <w:tcW w:w="3520" w:type="dxa"/>
            <w:tcBorders>
              <w:top w:val="single" w:sz="18" w:space="0" w:color="FFFFFF"/>
              <w:left w:val="single" w:sz="6" w:space="0" w:color="FFFFFF"/>
              <w:bottom w:val="single" w:sz="6" w:space="0" w:color="FFFFFF"/>
              <w:right w:val="single" w:sz="6" w:space="0" w:color="FFFFFF"/>
            </w:tcBorders>
            <w:shd w:val="clear" w:color="auto" w:fill="CCD0D3"/>
            <w:hideMark/>
          </w:tcPr>
          <w:p w14:paraId="13310900" w14:textId="77777777" w:rsidR="00852FE7" w:rsidRPr="00AE62F7" w:rsidRDefault="00852FE7" w:rsidP="00852FE7">
            <w:pPr>
              <w:rPr>
                <w:rFonts w:ascii="MetricHPEXS" w:hAnsi="MetricHPEXS"/>
                <w:sz w:val="22"/>
                <w:szCs w:val="22"/>
              </w:rPr>
            </w:pPr>
            <w:r w:rsidRPr="00AE62F7">
              <w:rPr>
                <w:rFonts w:ascii="MetricHPEXS" w:hAnsi="MetricHPEXS"/>
                <w:sz w:val="22"/>
                <w:szCs w:val="22"/>
              </w:rPr>
              <w:t>A systematic approach to documentation and review helps prevent inconsistencies in data definitions and descriptions, ensuring consistency across the organization.</w:t>
            </w:r>
          </w:p>
          <w:p w14:paraId="1737D64D" w14:textId="460399D3" w:rsidR="002C359D" w:rsidRPr="00AE62F7" w:rsidRDefault="002C359D">
            <w:pPr>
              <w:rPr>
                <w:rFonts w:ascii="MetricHPEXS" w:eastAsia="PingFang TC" w:hAnsi="MetricHPEXS"/>
                <w:sz w:val="22"/>
                <w:szCs w:val="22"/>
              </w:rPr>
            </w:pPr>
          </w:p>
        </w:tc>
        <w:tc>
          <w:tcPr>
            <w:tcW w:w="3692" w:type="dxa"/>
            <w:tcBorders>
              <w:top w:val="single" w:sz="18" w:space="0" w:color="FFFFFF"/>
              <w:left w:val="single" w:sz="6" w:space="0" w:color="FFFFFF"/>
              <w:bottom w:val="single" w:sz="6" w:space="0" w:color="FFFFFF"/>
              <w:right w:val="single" w:sz="6" w:space="0" w:color="FFFFFF"/>
            </w:tcBorders>
            <w:shd w:val="clear" w:color="auto" w:fill="CCD0D3"/>
            <w:hideMark/>
          </w:tcPr>
          <w:p w14:paraId="204EB4CD" w14:textId="0A6FDD23" w:rsidR="00852FE7" w:rsidRPr="00AE62F7" w:rsidRDefault="00852FE7" w:rsidP="00852FE7">
            <w:pPr>
              <w:rPr>
                <w:rFonts w:ascii="MetricHPEXS" w:hAnsi="MetricHPEXS"/>
                <w:sz w:val="22"/>
                <w:szCs w:val="22"/>
              </w:rPr>
            </w:pPr>
            <w:r w:rsidRPr="00AE62F7">
              <w:rPr>
                <w:rFonts w:ascii="MetricHPEXS" w:hAnsi="MetricHPEXS"/>
                <w:sz w:val="22"/>
                <w:szCs w:val="22"/>
              </w:rPr>
              <w:t xml:space="preserve">The use of tagging and classification makes it easier to search for and filter data elements, </w:t>
            </w:r>
            <w:r w:rsidR="009A5FB0" w:rsidRPr="009A5FB0">
              <w:rPr>
                <w:rFonts w:ascii="MetricHPEXS" w:hAnsi="MetricHPEXS"/>
                <w:sz w:val="22"/>
                <w:szCs w:val="22"/>
              </w:rPr>
              <w:t>to create a centralized and easy to access reposi</w:t>
            </w:r>
            <w:r w:rsidR="003B5236">
              <w:rPr>
                <w:rFonts w:ascii="MetricHPEXS" w:hAnsi="MetricHPEXS"/>
                <w:sz w:val="22"/>
                <w:szCs w:val="22"/>
              </w:rPr>
              <w:t>tory</w:t>
            </w:r>
            <w:r w:rsidR="009A5FB0">
              <w:rPr>
                <w:rFonts w:ascii="MetricHPEXS" w:hAnsi="MetricHPEXS"/>
                <w:sz w:val="22"/>
                <w:szCs w:val="22"/>
              </w:rPr>
              <w:t xml:space="preserve"> can </w:t>
            </w:r>
            <w:r w:rsidRPr="00AE62F7">
              <w:rPr>
                <w:rFonts w:ascii="MetricHPEXS" w:hAnsi="MetricHPEXS"/>
                <w:sz w:val="22"/>
                <w:szCs w:val="22"/>
              </w:rPr>
              <w:t>impro</w:t>
            </w:r>
            <w:r w:rsidR="009A5FB0">
              <w:rPr>
                <w:rFonts w:ascii="MetricHPEXS" w:hAnsi="MetricHPEXS"/>
                <w:sz w:val="22"/>
                <w:szCs w:val="22"/>
              </w:rPr>
              <w:t>ve</w:t>
            </w:r>
            <w:r w:rsidRPr="00AE62F7">
              <w:rPr>
                <w:rFonts w:ascii="MetricHPEXS" w:hAnsi="MetricHPEXS"/>
                <w:sz w:val="22"/>
                <w:szCs w:val="22"/>
              </w:rPr>
              <w:t xml:space="preserve"> the accessibility and usability of the data dictionary.</w:t>
            </w:r>
          </w:p>
          <w:p w14:paraId="5424F707" w14:textId="782CB048" w:rsidR="002C359D" w:rsidRPr="00AE62F7" w:rsidRDefault="002C359D">
            <w:pPr>
              <w:rPr>
                <w:rFonts w:ascii="MetricHPEXS" w:eastAsia="PingFang TC" w:hAnsi="MetricHPEXS"/>
                <w:sz w:val="22"/>
                <w:szCs w:val="22"/>
              </w:rPr>
            </w:pPr>
          </w:p>
        </w:tc>
        <w:tc>
          <w:tcPr>
            <w:tcW w:w="3239" w:type="dxa"/>
            <w:tcBorders>
              <w:top w:val="single" w:sz="18" w:space="0" w:color="FFFFFF"/>
              <w:left w:val="single" w:sz="6" w:space="0" w:color="FFFFFF"/>
              <w:bottom w:val="single" w:sz="6" w:space="0" w:color="FFFFFF"/>
              <w:right w:val="single" w:sz="6" w:space="0" w:color="FFFFFF"/>
            </w:tcBorders>
            <w:shd w:val="clear" w:color="auto" w:fill="CCD0D3"/>
            <w:hideMark/>
          </w:tcPr>
          <w:p w14:paraId="2925A415" w14:textId="30A4BDA6" w:rsidR="002C359D" w:rsidRPr="00AE62F7" w:rsidRDefault="00852FE7">
            <w:pPr>
              <w:rPr>
                <w:rFonts w:ascii="MetricHPEXS" w:hAnsi="MetricHPEXS"/>
                <w:sz w:val="22"/>
                <w:szCs w:val="22"/>
              </w:rPr>
            </w:pPr>
            <w:r w:rsidRPr="00AE62F7">
              <w:rPr>
                <w:rFonts w:ascii="MetricHPEXS" w:hAnsi="MetricHPEXS"/>
                <w:sz w:val="22"/>
                <w:szCs w:val="22"/>
              </w:rPr>
              <w:t xml:space="preserve">The process emphasizes close collaboration with stakeholders from the initial setup to the ongoing maintenance stages, promoting cross-departmental </w:t>
            </w:r>
            <w:r w:rsidRPr="00AE62F7">
              <w:rPr>
                <w:rFonts w:ascii="MetricHPEXS" w:hAnsi="MetricHPEXS"/>
                <w:sz w:val="22"/>
                <w:szCs w:val="22"/>
              </w:rPr>
              <w:lastRenderedPageBreak/>
              <w:t>cooperation to resolve current collaboration issues.</w:t>
            </w:r>
          </w:p>
        </w:tc>
      </w:tr>
    </w:tbl>
    <w:p w14:paraId="5C5031D5" w14:textId="77777777" w:rsidR="002C359D" w:rsidRPr="002C359D" w:rsidRDefault="002C359D" w:rsidP="002C359D">
      <w:pPr>
        <w:sectPr w:rsidR="002C359D" w:rsidRPr="002C359D" w:rsidSect="00D101F7">
          <w:pgSz w:w="11907" w:h="16839" w:code="1"/>
          <w:pgMar w:top="360" w:right="720" w:bottom="360" w:left="720" w:header="864" w:footer="864" w:gutter="0"/>
          <w:cols w:space="720"/>
          <w:docGrid w:linePitch="299"/>
        </w:sectPr>
      </w:pPr>
    </w:p>
    <w:p w14:paraId="61691598" w14:textId="7796ECB9" w:rsidR="00AC5B46" w:rsidRPr="00277C07" w:rsidRDefault="00975E5A" w:rsidP="00AC5B46">
      <w:pPr>
        <w:pStyle w:val="Heading2"/>
        <w:numPr>
          <w:ilvl w:val="2"/>
          <w:numId w:val="10"/>
        </w:numPr>
        <w:rPr>
          <w:rFonts w:ascii="MetricHPEXS" w:hAnsi="MetricHPEXS"/>
          <w:color w:val="FF0000"/>
          <w:szCs w:val="24"/>
        </w:rPr>
      </w:pPr>
      <w:bookmarkStart w:id="222" w:name="_Toc178244967"/>
      <w:r w:rsidRPr="00277C07">
        <w:rPr>
          <w:rFonts w:ascii="MetricHPEXS" w:hAnsi="MetricHPEXS"/>
          <w:color w:val="FF0000"/>
          <w:szCs w:val="24"/>
        </w:rPr>
        <w:lastRenderedPageBreak/>
        <w:t>Recommended Maintenance Approaches for Data Dictionary:</w:t>
      </w:r>
      <w:bookmarkEnd w:id="222"/>
    </w:p>
    <w:p w14:paraId="0E6EE080" w14:textId="77777777" w:rsidR="009A5B6C" w:rsidRPr="00277C07" w:rsidRDefault="00AC5B46" w:rsidP="00AC5B46">
      <w:pPr>
        <w:rPr>
          <w:rFonts w:ascii="MetricHPEXS" w:hAnsi="MetricHPEXS"/>
          <w:color w:val="FF0000"/>
        </w:rPr>
      </w:pPr>
      <w:r w:rsidRPr="00277C07">
        <w:rPr>
          <w:rFonts w:ascii="MetricHPEXS" w:hAnsi="MetricHPEXS"/>
          <w:color w:val="FF0000"/>
        </w:rPr>
        <w:t xml:space="preserve">The data dictionary maintenance process involves using various tools </w:t>
      </w:r>
      <w:r w:rsidR="009A5B6C" w:rsidRPr="00277C07">
        <w:rPr>
          <w:rFonts w:ascii="MetricHPEXS" w:hAnsi="MetricHPEXS"/>
          <w:color w:val="FF0000"/>
        </w:rPr>
        <w:t>:</w:t>
      </w:r>
    </w:p>
    <w:p w14:paraId="756FBF41" w14:textId="77777777" w:rsidR="009A5B6C" w:rsidRPr="00277C07" w:rsidRDefault="009A5B6C" w:rsidP="003675AB">
      <w:pPr>
        <w:pStyle w:val="ListParagraph"/>
        <w:numPr>
          <w:ilvl w:val="0"/>
          <w:numId w:val="153"/>
        </w:numPr>
        <w:rPr>
          <w:rFonts w:ascii="MetricHPEXS" w:hAnsi="MetricHPEXS"/>
          <w:color w:val="FF0000"/>
        </w:rPr>
      </w:pPr>
      <w:r w:rsidRPr="00277C07">
        <w:rPr>
          <w:rFonts w:ascii="MetricHPEXS" w:hAnsi="MetricHPEXS"/>
          <w:color w:val="FF0000"/>
        </w:rPr>
        <w:t>To</w:t>
      </w:r>
      <w:r w:rsidR="00AC5B46" w:rsidRPr="00277C07">
        <w:rPr>
          <w:rFonts w:ascii="MetricHPEXS" w:hAnsi="MetricHPEXS"/>
          <w:color w:val="FF0000"/>
        </w:rPr>
        <w:t xml:space="preserve"> streamline documentation and ensure accuracy. Spreadsheets like Excel and Google Sheets offer simplicity for creating and maintaining data dictionaries. </w:t>
      </w:r>
    </w:p>
    <w:p w14:paraId="03F594E0" w14:textId="77777777" w:rsidR="009A5B6C" w:rsidRPr="00277C07" w:rsidRDefault="00AC5B46" w:rsidP="003675AB">
      <w:pPr>
        <w:pStyle w:val="ListParagraph"/>
        <w:numPr>
          <w:ilvl w:val="0"/>
          <w:numId w:val="153"/>
        </w:numPr>
        <w:rPr>
          <w:rFonts w:ascii="MetricHPEXS" w:hAnsi="MetricHPEXS"/>
          <w:color w:val="FF0000"/>
        </w:rPr>
      </w:pPr>
      <w:r w:rsidRPr="00277C07">
        <w:rPr>
          <w:rFonts w:ascii="MetricHPEXS" w:hAnsi="MetricHPEXS"/>
          <w:color w:val="FF0000"/>
        </w:rPr>
        <w:t xml:space="preserve">Documentation platforms like Confluence and SharePoint are used for collaboration and detailed documentation. </w:t>
      </w:r>
    </w:p>
    <w:p w14:paraId="2EADCA6E" w14:textId="77777777" w:rsidR="009A5B6C" w:rsidRPr="00277C07" w:rsidRDefault="00AC5B46" w:rsidP="003675AB">
      <w:pPr>
        <w:pStyle w:val="ListParagraph"/>
        <w:numPr>
          <w:ilvl w:val="0"/>
          <w:numId w:val="153"/>
        </w:numPr>
        <w:rPr>
          <w:rFonts w:ascii="MetricHPEXS" w:hAnsi="MetricHPEXS"/>
          <w:color w:val="FF0000"/>
        </w:rPr>
      </w:pPr>
      <w:r w:rsidRPr="00277C07">
        <w:rPr>
          <w:rFonts w:ascii="MetricHPEXS" w:hAnsi="MetricHPEXS"/>
          <w:color w:val="FF0000"/>
        </w:rPr>
        <w:t xml:space="preserve">Version control systems such as Git, GitHub, and GitLab help store and manage dictionary files in a structured, code-like manner. </w:t>
      </w:r>
    </w:p>
    <w:p w14:paraId="77C81F02" w14:textId="18DCD2C3" w:rsidR="009A5B6C" w:rsidRPr="00277C07" w:rsidRDefault="00AC5B46" w:rsidP="003675AB">
      <w:pPr>
        <w:pStyle w:val="ListParagraph"/>
        <w:numPr>
          <w:ilvl w:val="0"/>
          <w:numId w:val="153"/>
        </w:numPr>
        <w:rPr>
          <w:rFonts w:ascii="MetricHPEXS" w:hAnsi="MetricHPEXS"/>
          <w:i/>
          <w:iCs/>
          <w:color w:val="FF0000"/>
        </w:rPr>
      </w:pPr>
      <w:r w:rsidRPr="00277C07">
        <w:rPr>
          <w:rFonts w:ascii="MetricHPEXS" w:hAnsi="MetricHPEXS"/>
          <w:color w:val="FF0000"/>
        </w:rPr>
        <w:t>Custom scripts, often in Python or R, automate metadata extraction and updates through APIs</w:t>
      </w:r>
      <w:r w:rsidR="00DD503B" w:rsidRPr="00277C07">
        <w:rPr>
          <w:rFonts w:ascii="MetricHPEXS" w:hAnsi="MetricHPEXS"/>
          <w:color w:val="FF0000"/>
        </w:rPr>
        <w:t xml:space="preserve">. </w:t>
      </w:r>
      <w:r w:rsidR="00DD503B" w:rsidRPr="00277C07">
        <w:rPr>
          <w:rFonts w:ascii="MetricHPEXS" w:hAnsi="MetricHPEXS"/>
          <w:i/>
          <w:iCs/>
          <w:color w:val="FF0000"/>
        </w:rPr>
        <w:t xml:space="preserve">Note: </w:t>
      </w:r>
      <w:r w:rsidR="00DD503B" w:rsidRPr="00277C07">
        <w:rPr>
          <w:rFonts w:ascii="MetricHPEXS" w:hAnsi="MetricHPEXS"/>
          <w:i/>
          <w:iCs/>
          <w:color w:val="FF0000"/>
          <w:lang w:val="en-GB"/>
        </w:rPr>
        <w:t>the API mentioned is to pull the metadata from the data platform and populate the data dictionary. If centralized tools are used, they should have support for this but otherwise, Cathay should use the APIs within the scripts to pull the metadata</w:t>
      </w:r>
      <w:r w:rsidR="00D36229" w:rsidRPr="00277C07">
        <w:rPr>
          <w:rFonts w:ascii="MetricHPEXS" w:hAnsi="MetricHPEXS"/>
          <w:i/>
          <w:color w:val="FF0000"/>
          <w:lang w:val="en-GB"/>
        </w:rPr>
        <w:t xml:space="preserve">. </w:t>
      </w:r>
      <w:r w:rsidR="00DD503B" w:rsidRPr="00277C07">
        <w:rPr>
          <w:rFonts w:ascii="MetricHPEXS" w:hAnsi="MetricHPEXS"/>
          <w:i/>
          <w:iCs/>
          <w:color w:val="FF0000"/>
          <w:lang w:val="en-GB"/>
        </w:rPr>
        <w:t>This is about keeping the data dictionary up to date and nothing to do with exposing things to the subsidiary.</w:t>
      </w:r>
    </w:p>
    <w:p w14:paraId="003E9935" w14:textId="5C3BA8D0" w:rsidR="00AC5B46" w:rsidRPr="00277C07" w:rsidRDefault="00AC5B46" w:rsidP="003675AB">
      <w:pPr>
        <w:pStyle w:val="ListParagraph"/>
        <w:numPr>
          <w:ilvl w:val="0"/>
          <w:numId w:val="153"/>
        </w:numPr>
        <w:rPr>
          <w:rFonts w:ascii="MetricHPEXS" w:hAnsi="MetricHPEXS"/>
          <w:color w:val="FF0000"/>
        </w:rPr>
      </w:pPr>
      <w:r w:rsidRPr="00277C07">
        <w:rPr>
          <w:rFonts w:ascii="MetricHPEXS" w:hAnsi="MetricHPEXS"/>
          <w:color w:val="FF0000"/>
        </w:rPr>
        <w:t>Finally, visualization and reporting tools like Tableau and Power BI provide insights into data dictionary usage through dashboards.</w:t>
      </w:r>
    </w:p>
    <w:p w14:paraId="10822676" w14:textId="77777777" w:rsidR="00975E5A" w:rsidRPr="00EA1C20" w:rsidRDefault="00975E5A" w:rsidP="00975E5A">
      <w:pPr>
        <w:rPr>
          <w:rFonts w:ascii="MetricHPE" w:eastAsia="Microsoft JhengHei" w:hAnsi="MetricHPE"/>
          <w:b/>
        </w:rPr>
      </w:pPr>
    </w:p>
    <w:p w14:paraId="03447FE8" w14:textId="6BB8BC6C" w:rsidR="00DB3CA9" w:rsidRPr="00DB3CA9" w:rsidRDefault="00975E5A" w:rsidP="00364702">
      <w:pPr>
        <w:rPr>
          <w:rFonts w:ascii="MetricHPE" w:eastAsia="Microsoft JhengHei" w:hAnsi="MetricHPE"/>
        </w:rPr>
      </w:pPr>
      <w:commentRangeStart w:id="223"/>
      <w:commentRangeStart w:id="224"/>
      <w:commentRangeStart w:id="225"/>
      <w:commentRangeStart w:id="226"/>
      <w:commentRangeStart w:id="227"/>
      <w:commentRangeStart w:id="228"/>
      <w:commentRangeStart w:id="229"/>
      <w:r w:rsidRPr="00790A6A">
        <w:rPr>
          <w:rFonts w:ascii="MetricHPE" w:eastAsia="Microsoft JhengHei" w:hAnsi="MetricHPE"/>
          <w:noProof/>
        </w:rPr>
        <w:drawing>
          <wp:inline distT="0" distB="0" distL="0" distR="0" wp14:anchorId="158CD3E4" wp14:editId="56A9903E">
            <wp:extent cx="6646545" cy="2565400"/>
            <wp:effectExtent l="0" t="19050" r="20955" b="44450"/>
            <wp:docPr id="802715830" name="Diagram 224">
              <a:extLst xmlns:a="http://schemas.openxmlformats.org/drawingml/2006/main">
                <a:ext uri="{FF2B5EF4-FFF2-40B4-BE49-F238E27FC236}">
                  <a16:creationId xmlns:a16="http://schemas.microsoft.com/office/drawing/2014/main" id="{24AA7642-E281-7816-B5AE-A0ADF51837C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inline>
        </w:drawing>
      </w:r>
      <w:commentRangeEnd w:id="223"/>
      <w:r w:rsidRPr="00790A6A">
        <w:rPr>
          <w:rStyle w:val="CommentReference"/>
          <w:rFonts w:ascii="MetricHPE" w:hAnsi="MetricHPE"/>
          <w:sz w:val="24"/>
        </w:rPr>
        <w:commentReference w:id="223"/>
      </w:r>
      <w:commentRangeEnd w:id="224"/>
      <w:r w:rsidRPr="00790A6A">
        <w:rPr>
          <w:rStyle w:val="CommentReference"/>
          <w:rFonts w:ascii="MetricHPE" w:hAnsi="MetricHPE"/>
          <w:sz w:val="24"/>
        </w:rPr>
        <w:commentReference w:id="224"/>
      </w:r>
      <w:commentRangeEnd w:id="225"/>
      <w:commentRangeEnd w:id="228"/>
      <w:r w:rsidR="003F42BD">
        <w:rPr>
          <w:rStyle w:val="CommentReference"/>
          <w:szCs w:val="20"/>
        </w:rPr>
        <w:commentReference w:id="225"/>
      </w:r>
      <w:commentRangeEnd w:id="226"/>
      <w:r w:rsidR="007855F8">
        <w:rPr>
          <w:rStyle w:val="CommentReference"/>
          <w:szCs w:val="20"/>
        </w:rPr>
        <w:commentReference w:id="226"/>
      </w:r>
      <w:commentRangeEnd w:id="227"/>
      <w:r w:rsidR="001114B6">
        <w:rPr>
          <w:rStyle w:val="CommentReference"/>
          <w:szCs w:val="20"/>
        </w:rPr>
        <w:commentReference w:id="227"/>
      </w:r>
      <w:r w:rsidRPr="00790A6A">
        <w:rPr>
          <w:rStyle w:val="CommentReference"/>
          <w:rFonts w:ascii="MetricHPE" w:hAnsi="MetricHPE"/>
          <w:sz w:val="24"/>
        </w:rPr>
        <w:commentReference w:id="228"/>
      </w:r>
      <w:commentRangeEnd w:id="229"/>
      <w:r w:rsidRPr="00790A6A">
        <w:rPr>
          <w:rStyle w:val="CommentReference"/>
          <w:rFonts w:ascii="MetricHPE" w:hAnsi="MetricHPE"/>
          <w:sz w:val="24"/>
        </w:rPr>
        <w:commentReference w:id="229"/>
      </w:r>
    </w:p>
    <w:p w14:paraId="2C98218B" w14:textId="77777777" w:rsidR="005365B7" w:rsidRDefault="005365B7" w:rsidP="00F57687">
      <w:pPr>
        <w:pStyle w:val="Heading2"/>
        <w:numPr>
          <w:ilvl w:val="2"/>
          <w:numId w:val="10"/>
        </w:numPr>
        <w:rPr>
          <w:rFonts w:ascii="MetricHPEXS" w:hAnsi="MetricHPEXS"/>
          <w:color w:val="FF0000"/>
          <w:szCs w:val="24"/>
        </w:rPr>
        <w:sectPr w:rsidR="005365B7" w:rsidSect="00D101F7">
          <w:pgSz w:w="11907" w:h="16839" w:code="1"/>
          <w:pgMar w:top="360" w:right="720" w:bottom="360" w:left="720" w:header="864" w:footer="864" w:gutter="0"/>
          <w:cols w:space="720"/>
          <w:docGrid w:linePitch="299"/>
        </w:sectPr>
      </w:pPr>
    </w:p>
    <w:p w14:paraId="07D0752F" w14:textId="65999813" w:rsidR="00A728F8" w:rsidRPr="003F60FD" w:rsidRDefault="00975E5A" w:rsidP="00F57687">
      <w:pPr>
        <w:pStyle w:val="Heading2"/>
        <w:numPr>
          <w:ilvl w:val="2"/>
          <w:numId w:val="10"/>
        </w:numPr>
        <w:rPr>
          <w:rFonts w:ascii="MetricHPE" w:eastAsia="Microsoft JhengHei" w:hAnsi="MetricHPE"/>
          <w:szCs w:val="24"/>
        </w:rPr>
      </w:pPr>
      <w:bookmarkStart w:id="233" w:name="_Toc178244968"/>
      <w:r w:rsidRPr="0010779C">
        <w:rPr>
          <w:rFonts w:ascii="MetricHPEXS" w:hAnsi="MetricHPEXS"/>
          <w:color w:val="FF0000"/>
          <w:szCs w:val="24"/>
        </w:rPr>
        <w:lastRenderedPageBreak/>
        <w:t xml:space="preserve">Recommended Automation Approach </w:t>
      </w:r>
      <w:r w:rsidRPr="0010779C">
        <w:rPr>
          <w:rFonts w:ascii="MetricHPE" w:hAnsi="MetricHPE"/>
          <w:color w:val="FF0000"/>
          <w:szCs w:val="24"/>
        </w:rPr>
        <w:t>for Data Dictionary:</w:t>
      </w:r>
      <w:bookmarkEnd w:id="233"/>
      <w:r w:rsidRPr="0010779C">
        <w:rPr>
          <w:rFonts w:ascii="MetricHPE" w:hAnsi="MetricHPE"/>
          <w:color w:val="FF0000"/>
          <w:szCs w:val="24"/>
        </w:rPr>
        <w:t xml:space="preserve"> </w:t>
      </w:r>
    </w:p>
    <w:p w14:paraId="1F0CD807" w14:textId="69294BC6" w:rsidR="00E80811" w:rsidRDefault="00E80811" w:rsidP="00F57687">
      <w:pPr>
        <w:rPr>
          <w:rFonts w:eastAsia="Microsoft JhengHei"/>
        </w:rPr>
      </w:pPr>
    </w:p>
    <w:p w14:paraId="7F983849" w14:textId="651C1788" w:rsidR="00E80811" w:rsidRPr="00D113DC" w:rsidRDefault="00774A00" w:rsidP="00F57687">
      <w:pPr>
        <w:rPr>
          <w:rFonts w:ascii="MetricHPEXS" w:eastAsia="Microsoft JhengHei" w:hAnsi="MetricHPEXS"/>
          <w:b/>
          <w:bCs/>
          <w:color w:val="FF0000"/>
        </w:rPr>
      </w:pPr>
      <w:commentRangeStart w:id="234"/>
      <w:r w:rsidRPr="00D113DC">
        <w:rPr>
          <w:rFonts w:ascii="MetricHPEXS" w:eastAsia="Microsoft JhengHei" w:hAnsi="MetricHPEXS"/>
          <w:b/>
          <w:bCs/>
          <w:color w:val="FF0000"/>
        </w:rPr>
        <w:t>The automation of the data dictionary involves several key aspects:</w:t>
      </w:r>
      <w:commentRangeEnd w:id="234"/>
      <w:r w:rsidR="00D20298">
        <w:rPr>
          <w:rStyle w:val="CommentReference"/>
          <w:szCs w:val="20"/>
        </w:rPr>
        <w:commentReference w:id="234"/>
      </w:r>
    </w:p>
    <w:p w14:paraId="569EE6AA" w14:textId="77777777" w:rsidR="00E80811" w:rsidRPr="00F57687" w:rsidRDefault="00E80811" w:rsidP="00F57687">
      <w:pPr>
        <w:rPr>
          <w:rFonts w:eastAsia="Microsoft JhengHei"/>
        </w:rPr>
      </w:pPr>
    </w:p>
    <w:p w14:paraId="7ED0BE63" w14:textId="14A36558" w:rsidR="00975E5A" w:rsidRPr="00F91175" w:rsidRDefault="00975E5A"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b/>
          <w:color w:val="000000" w:themeColor="text1"/>
          <w:highlight w:val="cyan"/>
        </w:rPr>
        <w:t>Assess the Current State</w:t>
      </w:r>
      <w:r w:rsidRPr="00F91175">
        <w:rPr>
          <w:rFonts w:eastAsia="Microsoft JhengHei"/>
          <w:b/>
          <w:color w:val="000000" w:themeColor="text1"/>
          <w:highlight w:val="cyan"/>
        </w:rPr>
        <w:t>​</w:t>
      </w:r>
      <w:r w:rsidR="001368D4" w:rsidRPr="00F91175">
        <w:rPr>
          <w:rFonts w:ascii="MetricHPEXS" w:eastAsia="Microsoft JhengHei" w:hAnsi="MetricHPEXS"/>
          <w:b/>
          <w:color w:val="000000" w:themeColor="text1"/>
          <w:highlight w:val="cyan"/>
        </w:rPr>
        <w:t>:</w:t>
      </w:r>
      <w:r w:rsidR="001368D4" w:rsidRPr="00F91175">
        <w:rPr>
          <w:rFonts w:ascii="MetricHPEXS" w:eastAsia="Microsoft JhengHei" w:hAnsi="MetricHPEXS"/>
          <w:color w:val="000000" w:themeColor="text1"/>
          <w:highlight w:val="cyan"/>
        </w:rPr>
        <w:t xml:space="preserve"> </w:t>
      </w:r>
      <w:r w:rsidR="00D113DC" w:rsidRPr="00F91175">
        <w:rPr>
          <w:rFonts w:ascii="MetricHPEXS" w:eastAsia="Microsoft JhengHei" w:hAnsi="MetricHPEXS"/>
          <w:color w:val="000000" w:themeColor="text1"/>
          <w:highlight w:val="cyan"/>
        </w:rPr>
        <w:t>First, conduct a comprehensive inventory of existing documentation and metadata to understand the current structure and format of the data dictionary. This helps clarify the starting point for automation and the utilization of existing resources</w:t>
      </w:r>
      <w:r w:rsidR="00CE6B27" w:rsidRPr="00F91175">
        <w:rPr>
          <w:rFonts w:ascii="MetricHPEXS" w:eastAsia="Microsoft JhengHei" w:hAnsi="MetricHPEXS"/>
          <w:color w:val="000000" w:themeColor="text1"/>
          <w:highlight w:val="cyan"/>
        </w:rPr>
        <w:t>, and lays the foundation for the subsequent automation process, enhancing overall efficiency and resource utilization.</w:t>
      </w:r>
    </w:p>
    <w:p w14:paraId="2924C5D7"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Inventory: List all existing documentation, including spreadsheets, documents, and any metadata stored in different systems.</w:t>
      </w:r>
      <w:r w:rsidRPr="00F91175">
        <w:rPr>
          <w:rFonts w:eastAsia="Microsoft JhengHei"/>
          <w:color w:val="000000" w:themeColor="text1"/>
          <w:highlight w:val="cyan"/>
        </w:rPr>
        <w:t>​</w:t>
      </w:r>
    </w:p>
    <w:p w14:paraId="02C695E9"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Structure Analysis: Understand the structure and format of the current data dictionary.</w:t>
      </w:r>
      <w:r w:rsidRPr="00F91175">
        <w:rPr>
          <w:rFonts w:eastAsia="Microsoft JhengHei"/>
          <w:color w:val="000000" w:themeColor="text1"/>
          <w:highlight w:val="cyan"/>
        </w:rPr>
        <w:t>​</w:t>
      </w:r>
    </w:p>
    <w:p w14:paraId="1771C617" w14:textId="77777777" w:rsidR="00975E5A" w:rsidRPr="00F91175" w:rsidRDefault="00975E5A" w:rsidP="00975E5A">
      <w:pPr>
        <w:pStyle w:val="ListParagraph"/>
        <w:ind w:left="1440"/>
        <w:rPr>
          <w:rFonts w:ascii="MetricHPEXS" w:eastAsia="Microsoft JhengHei" w:hAnsi="MetricHPEXS"/>
          <w:color w:val="000000" w:themeColor="text1"/>
          <w:highlight w:val="cyan"/>
        </w:rPr>
      </w:pPr>
    </w:p>
    <w:p w14:paraId="02C92DEA" w14:textId="5FAF2F19" w:rsidR="00975E5A" w:rsidRPr="00F91175" w:rsidRDefault="00975E5A"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b/>
          <w:color w:val="000000" w:themeColor="text1"/>
          <w:highlight w:val="cyan"/>
        </w:rPr>
        <w:t>Define Requirements and Goals</w:t>
      </w:r>
      <w:r w:rsidRPr="00F91175">
        <w:rPr>
          <w:rFonts w:eastAsia="Microsoft JhengHei"/>
          <w:b/>
          <w:color w:val="000000" w:themeColor="text1"/>
          <w:highlight w:val="cyan"/>
        </w:rPr>
        <w:t>​</w:t>
      </w:r>
      <w:r w:rsidR="00D113DC" w:rsidRPr="00F91175">
        <w:rPr>
          <w:rFonts w:eastAsia="Microsoft JhengHei"/>
          <w:b/>
          <w:color w:val="000000" w:themeColor="text1"/>
          <w:highlight w:val="cyan"/>
        </w:rPr>
        <w:t>:</w:t>
      </w:r>
      <w:r w:rsidR="00D113DC" w:rsidRPr="00F91175">
        <w:rPr>
          <w:rFonts w:eastAsia="Microsoft JhengHei"/>
          <w:color w:val="000000" w:themeColor="text1"/>
          <w:highlight w:val="cyan"/>
        </w:rPr>
        <w:t xml:space="preserve"> </w:t>
      </w:r>
      <w:r w:rsidR="009E609F" w:rsidRPr="00F91175">
        <w:rPr>
          <w:rFonts w:ascii="MetricHPEXS" w:eastAsia="Microsoft JhengHei" w:hAnsi="MetricHPEXS"/>
          <w:color w:val="000000" w:themeColor="text1"/>
          <w:highlight w:val="cyan"/>
        </w:rPr>
        <w:t>Clearly define the specific goals of automation, such as improving accuracy, consistency, and ease of updates. Determine which parts of the data dictionary to automate first, such as database schema metadata or data lineage, to advance progressively.</w:t>
      </w:r>
      <w:r w:rsidR="00CE6B27" w:rsidRPr="00F91175">
        <w:rPr>
          <w:rFonts w:ascii="MetricHPEXS" w:eastAsia="Microsoft JhengHei" w:hAnsi="MetricHPEXS" w:hint="eastAsia"/>
          <w:color w:val="000000" w:themeColor="text1"/>
          <w:highlight w:val="cyan"/>
        </w:rPr>
        <w:t xml:space="preserve"> </w:t>
      </w:r>
      <w:r w:rsidR="00155F0D" w:rsidRPr="00F91175">
        <w:rPr>
          <w:rFonts w:ascii="MetricHPEXS" w:eastAsia="Microsoft JhengHei" w:hAnsi="MetricHPEXS"/>
          <w:color w:val="000000" w:themeColor="text1"/>
          <w:highlight w:val="cyan"/>
        </w:rPr>
        <w:t xml:space="preserve">And it </w:t>
      </w:r>
      <w:r w:rsidR="00CE6B27" w:rsidRPr="00F91175">
        <w:rPr>
          <w:rFonts w:ascii="MetricHPEXS" w:eastAsia="Microsoft JhengHei" w:hAnsi="MetricHPEXS"/>
          <w:color w:val="000000" w:themeColor="text1"/>
          <w:highlight w:val="cyan"/>
        </w:rPr>
        <w:t>helps focus on key needs, optimize the scope and steps of automation, and ensure that the expected outcomes are achieved during implementation.</w:t>
      </w:r>
    </w:p>
    <w:p w14:paraId="7AF30E0C"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Identify Goals: Define what you aim to achieve with automation (e.g., accuracy, consistency, ease of updates).</w:t>
      </w:r>
      <w:r w:rsidRPr="00F91175">
        <w:rPr>
          <w:rFonts w:eastAsia="Microsoft JhengHei"/>
          <w:color w:val="000000" w:themeColor="text1"/>
          <w:highlight w:val="cyan"/>
        </w:rPr>
        <w:t>​</w:t>
      </w:r>
    </w:p>
    <w:p w14:paraId="596ECA5C"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Determine Scope: Decide which parts of the data dictionary to automate first (e.g., database schema metadata, data lineage).</w:t>
      </w:r>
      <w:r w:rsidRPr="00F91175">
        <w:rPr>
          <w:rFonts w:eastAsia="Microsoft JhengHei"/>
          <w:color w:val="000000" w:themeColor="text1"/>
          <w:highlight w:val="cyan"/>
        </w:rPr>
        <w:t>​</w:t>
      </w:r>
    </w:p>
    <w:p w14:paraId="5242D768" w14:textId="77777777" w:rsidR="00C466C3" w:rsidRPr="00F91175" w:rsidRDefault="00C466C3" w:rsidP="00C466C3">
      <w:pPr>
        <w:pStyle w:val="ListParagraph"/>
        <w:rPr>
          <w:rFonts w:ascii="MetricHPEXS" w:eastAsia="Microsoft JhengHei" w:hAnsi="MetricHPEXS"/>
          <w:color w:val="000000" w:themeColor="text1"/>
          <w:highlight w:val="cyan"/>
        </w:rPr>
      </w:pPr>
    </w:p>
    <w:p w14:paraId="0A5620B0" w14:textId="3814BCA9" w:rsidR="00975E5A" w:rsidRPr="00F91175" w:rsidRDefault="00975E5A"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b/>
          <w:color w:val="000000" w:themeColor="text1"/>
          <w:highlight w:val="cyan"/>
        </w:rPr>
        <w:t>Choose Tools and Technologies</w:t>
      </w:r>
      <w:r w:rsidRPr="00F91175">
        <w:rPr>
          <w:rFonts w:eastAsia="Microsoft JhengHei"/>
          <w:b/>
          <w:color w:val="000000" w:themeColor="text1"/>
          <w:highlight w:val="cyan"/>
        </w:rPr>
        <w:t>​</w:t>
      </w:r>
      <w:r w:rsidR="00C466C3" w:rsidRPr="00F91175">
        <w:rPr>
          <w:rFonts w:eastAsia="Microsoft JhengHei"/>
          <w:b/>
          <w:color w:val="000000" w:themeColor="text1"/>
          <w:highlight w:val="cyan"/>
        </w:rPr>
        <w:t>:</w:t>
      </w:r>
      <w:r w:rsidR="00C466C3" w:rsidRPr="00F91175">
        <w:rPr>
          <w:color w:val="000000" w:themeColor="text1"/>
          <w:highlight w:val="cyan"/>
        </w:rPr>
        <w:t xml:space="preserve"> </w:t>
      </w:r>
      <w:r w:rsidR="00C466C3" w:rsidRPr="00F91175">
        <w:rPr>
          <w:rFonts w:ascii="MetricHPEXS" w:eastAsia="Microsoft JhengHei" w:hAnsi="MetricHPEXS"/>
          <w:color w:val="000000" w:themeColor="text1"/>
          <w:highlight w:val="cyan"/>
        </w:rPr>
        <w:t>Select appropriate metadata management tools and version control systems</w:t>
      </w:r>
      <w:r w:rsidR="0048219D" w:rsidRPr="00F91175">
        <w:rPr>
          <w:rFonts w:ascii="MetricHPEXS" w:eastAsia="Microsoft JhengHei" w:hAnsi="MetricHPEXS"/>
          <w:color w:val="000000" w:themeColor="text1"/>
          <w:highlight w:val="cyan"/>
        </w:rPr>
        <w:t xml:space="preserve">. </w:t>
      </w:r>
      <w:r w:rsidR="00463A63" w:rsidRPr="00F91175">
        <w:rPr>
          <w:rFonts w:ascii="MetricHPEXS" w:eastAsia="Microsoft JhengHei" w:hAnsi="MetricHPEXS"/>
          <w:color w:val="000000" w:themeColor="text1"/>
          <w:highlight w:val="cyan"/>
        </w:rPr>
        <w:t xml:space="preserve">If </w:t>
      </w:r>
      <w:r w:rsidR="00B80146" w:rsidRPr="00F91175">
        <w:rPr>
          <w:rFonts w:ascii="MetricHPEXS" w:eastAsia="Microsoft JhengHei" w:hAnsi="MetricHPEXS"/>
          <w:color w:val="000000" w:themeColor="text1"/>
          <w:highlight w:val="cyan"/>
        </w:rPr>
        <w:t>necessary,</w:t>
      </w:r>
      <w:r w:rsidR="00C466C3" w:rsidRPr="00F91175">
        <w:rPr>
          <w:rFonts w:ascii="MetricHPEXS" w:eastAsia="Microsoft JhengHei" w:hAnsi="MetricHPEXS"/>
          <w:color w:val="000000" w:themeColor="text1"/>
          <w:highlight w:val="cyan"/>
        </w:rPr>
        <w:t xml:space="preserve"> use Python, R, or shell scripts to automate data extraction and updates</w:t>
      </w:r>
      <w:r w:rsidR="00E753D8" w:rsidRPr="00F91175">
        <w:rPr>
          <w:rFonts w:ascii="MetricHPEXS" w:eastAsia="Microsoft JhengHei" w:hAnsi="MetricHPEXS"/>
          <w:color w:val="000000" w:themeColor="text1"/>
          <w:highlight w:val="cyan"/>
        </w:rPr>
        <w:t xml:space="preserve"> which</w:t>
      </w:r>
      <w:r w:rsidR="00155F0D" w:rsidRPr="00F91175">
        <w:rPr>
          <w:rFonts w:ascii="MetricHPEXS" w:eastAsia="Microsoft JhengHei" w:hAnsi="MetricHPEXS"/>
          <w:color w:val="000000" w:themeColor="text1"/>
          <w:highlight w:val="cyan"/>
        </w:rPr>
        <w:t xml:space="preserve"> </w:t>
      </w:r>
      <w:r w:rsidR="005E40F5" w:rsidRPr="00F91175">
        <w:rPr>
          <w:rFonts w:ascii="MetricHPEXS" w:eastAsia="Microsoft JhengHei" w:hAnsi="MetricHPEXS"/>
          <w:color w:val="000000" w:themeColor="text1"/>
          <w:highlight w:val="cyan"/>
        </w:rPr>
        <w:t>can significantly enhance the efficiency of data extraction and updates, reduce manual errors, and ensure data consistency and accuracy.</w:t>
      </w:r>
    </w:p>
    <w:p w14:paraId="2530BDAE"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Metadata Management Tools: Select tools that can automate metadata extraction and management (e.g., Apache Atlas, Alation, DataHub).</w:t>
      </w:r>
      <w:r w:rsidRPr="00F91175">
        <w:rPr>
          <w:rFonts w:eastAsia="Microsoft JhengHei"/>
          <w:color w:val="000000" w:themeColor="text1"/>
          <w:highlight w:val="cyan"/>
        </w:rPr>
        <w:t>​</w:t>
      </w:r>
    </w:p>
    <w:p w14:paraId="59E98976"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Version Control System: Choose a version control system like Git to manage changes and maintain history.</w:t>
      </w:r>
      <w:r w:rsidRPr="00F91175">
        <w:rPr>
          <w:rFonts w:eastAsia="Microsoft JhengHei"/>
          <w:color w:val="000000" w:themeColor="text1"/>
          <w:highlight w:val="cyan"/>
        </w:rPr>
        <w:t>​</w:t>
      </w:r>
    </w:p>
    <w:p w14:paraId="6F4B581E"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Automation Scripts: Use Python, R, or shell scripts to automate data extraction and updates.</w:t>
      </w:r>
      <w:r w:rsidRPr="00F91175">
        <w:rPr>
          <w:rFonts w:eastAsia="Microsoft JhengHei"/>
          <w:color w:val="000000" w:themeColor="text1"/>
          <w:highlight w:val="cyan"/>
        </w:rPr>
        <w:t>​</w:t>
      </w:r>
    </w:p>
    <w:p w14:paraId="38807873" w14:textId="645E0795" w:rsidR="00975E5A" w:rsidRPr="00F91175" w:rsidRDefault="00975E5A"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b/>
          <w:color w:val="000000" w:themeColor="text1"/>
          <w:highlight w:val="cyan"/>
        </w:rPr>
        <w:t>Design the Automated Solution</w:t>
      </w:r>
      <w:r w:rsidRPr="00F91175">
        <w:rPr>
          <w:rFonts w:eastAsia="Microsoft JhengHei"/>
          <w:b/>
          <w:color w:val="000000" w:themeColor="text1"/>
          <w:highlight w:val="cyan"/>
        </w:rPr>
        <w:t>​</w:t>
      </w:r>
      <w:r w:rsidR="00443AEE" w:rsidRPr="00F91175">
        <w:rPr>
          <w:rFonts w:eastAsia="Microsoft JhengHei"/>
          <w:b/>
          <w:color w:val="000000" w:themeColor="text1"/>
          <w:highlight w:val="cyan"/>
        </w:rPr>
        <w:t>:</w:t>
      </w:r>
      <w:r w:rsidR="00443AEE" w:rsidRPr="00F91175">
        <w:rPr>
          <w:rFonts w:eastAsia="Microsoft JhengHei"/>
          <w:color w:val="000000" w:themeColor="text1"/>
          <w:highlight w:val="cyan"/>
        </w:rPr>
        <w:t xml:space="preserve"> </w:t>
      </w:r>
      <w:r w:rsidR="00443AEE" w:rsidRPr="00F91175">
        <w:rPr>
          <w:rFonts w:ascii="MetricHPEXS" w:eastAsia="Microsoft JhengHei" w:hAnsi="MetricHPEXS"/>
          <w:color w:val="000000" w:themeColor="text1"/>
          <w:highlight w:val="cyan"/>
        </w:rPr>
        <w:t>Design a consistent data model for the data dictionary, identify integration points with data sources, and plan how to automatically extract metadata from these sources.</w:t>
      </w:r>
    </w:p>
    <w:p w14:paraId="3AB828E8" w14:textId="29F6AE35" w:rsidR="0078542C" w:rsidRPr="00F91175" w:rsidRDefault="00155F0D" w:rsidP="0078542C">
      <w:pPr>
        <w:pStyle w:val="ListParagraph"/>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 xml:space="preserve">And </w:t>
      </w:r>
      <w:r w:rsidR="00957349" w:rsidRPr="00F91175">
        <w:rPr>
          <w:rFonts w:ascii="MetricHPEXS" w:eastAsia="Microsoft JhengHei" w:hAnsi="MetricHPEXS"/>
          <w:color w:val="000000" w:themeColor="text1"/>
          <w:highlight w:val="cyan"/>
        </w:rPr>
        <w:t>it</w:t>
      </w:r>
      <w:r w:rsidR="0078542C" w:rsidRPr="00F91175">
        <w:rPr>
          <w:rFonts w:ascii="MetricHPEXS" w:eastAsia="Microsoft JhengHei" w:hAnsi="MetricHPEXS"/>
          <w:color w:val="000000" w:themeColor="text1"/>
          <w:highlight w:val="cyan"/>
        </w:rPr>
        <w:t xml:space="preserve"> helps ensure the coherence and integrity of the automation process, thereby improving the efficiency and effectiveness of data management.</w:t>
      </w:r>
    </w:p>
    <w:p w14:paraId="3399AFDE"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Data Model: Define a consistent data model for your data dictionary.</w:t>
      </w:r>
      <w:r w:rsidRPr="00F91175">
        <w:rPr>
          <w:rFonts w:eastAsia="Microsoft JhengHei"/>
          <w:color w:val="000000" w:themeColor="text1"/>
          <w:highlight w:val="cyan"/>
        </w:rPr>
        <w:t>​</w:t>
      </w:r>
    </w:p>
    <w:p w14:paraId="29FC9431"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Integration Points: Identify points of integration with data sources (e.g., databases, data warehouses, ETL tools).</w:t>
      </w:r>
      <w:r w:rsidRPr="00F91175">
        <w:rPr>
          <w:rFonts w:eastAsia="Microsoft JhengHei"/>
          <w:color w:val="000000" w:themeColor="text1"/>
          <w:highlight w:val="cyan"/>
        </w:rPr>
        <w:t>​</w:t>
      </w:r>
    </w:p>
    <w:p w14:paraId="59CDECA6" w14:textId="42EF1DC5"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Metadata Extraction: Plan how to extract metadata automatically from these sources</w:t>
      </w:r>
      <w:r w:rsidR="004B6044" w:rsidRPr="00F91175">
        <w:rPr>
          <w:rFonts w:ascii="MetricHPEXS" w:eastAsia="Microsoft JhengHei" w:hAnsi="MetricHPEXS"/>
          <w:color w:val="000000" w:themeColor="text1"/>
          <w:highlight w:val="cyan"/>
        </w:rPr>
        <w:t xml:space="preserve">. </w:t>
      </w:r>
    </w:p>
    <w:p w14:paraId="0E0E5E55" w14:textId="77D2D9F4" w:rsidR="00D67DB8" w:rsidRPr="00F91175" w:rsidRDefault="00975E5A"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b/>
          <w:color w:val="000000" w:themeColor="text1"/>
          <w:highlight w:val="cyan"/>
        </w:rPr>
        <w:t>Implement the Automation</w:t>
      </w:r>
      <w:r w:rsidRPr="00F91175">
        <w:rPr>
          <w:rFonts w:eastAsia="Microsoft JhengHei"/>
          <w:b/>
          <w:color w:val="000000" w:themeColor="text1"/>
          <w:highlight w:val="cyan"/>
        </w:rPr>
        <w:t>​</w:t>
      </w:r>
      <w:r w:rsidR="0037201B" w:rsidRPr="00F91175">
        <w:rPr>
          <w:rFonts w:eastAsia="Microsoft JhengHei"/>
          <w:b/>
          <w:color w:val="000000" w:themeColor="text1"/>
          <w:highlight w:val="cyan"/>
        </w:rPr>
        <w:t>:</w:t>
      </w:r>
      <w:r w:rsidR="00050F0C" w:rsidRPr="00F91175">
        <w:rPr>
          <w:color w:val="000000" w:themeColor="text1"/>
          <w:highlight w:val="cyan"/>
        </w:rPr>
        <w:t xml:space="preserve"> </w:t>
      </w:r>
    </w:p>
    <w:p w14:paraId="2F3EDBC3"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 xml:space="preserve">Metadata Extraction Scripts: </w:t>
      </w:r>
    </w:p>
    <w:p w14:paraId="19818F79"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Write scripts to extract metadata from databases (e.g., using SQL queries, JDBC connectors).</w:t>
      </w:r>
      <w:r w:rsidRPr="00F91175">
        <w:rPr>
          <w:rFonts w:eastAsia="Microsoft JhengHei"/>
          <w:color w:val="000000" w:themeColor="text1"/>
          <w:highlight w:val="cyan"/>
        </w:rPr>
        <w:t>​</w:t>
      </w:r>
    </w:p>
    <w:p w14:paraId="1A69E150"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Use APIs provided by data platforms to fetch metadata.</w:t>
      </w:r>
      <w:r w:rsidRPr="00F91175">
        <w:rPr>
          <w:rFonts w:eastAsia="Microsoft JhengHei"/>
          <w:color w:val="000000" w:themeColor="text1"/>
          <w:highlight w:val="cyan"/>
        </w:rPr>
        <w:t>​</w:t>
      </w:r>
    </w:p>
    <w:p w14:paraId="6AF5710F"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lastRenderedPageBreak/>
        <w:t>Data Transformation:</w:t>
      </w:r>
      <w:r w:rsidRPr="00F91175">
        <w:rPr>
          <w:rFonts w:eastAsia="Microsoft JhengHei"/>
          <w:color w:val="000000" w:themeColor="text1"/>
          <w:highlight w:val="cyan"/>
        </w:rPr>
        <w:t>​</w:t>
      </w:r>
      <w:r w:rsidRPr="00F91175">
        <w:rPr>
          <w:rFonts w:ascii="MetricHPEXS" w:eastAsia="Microsoft JhengHei" w:hAnsi="MetricHPEXS"/>
          <w:color w:val="000000" w:themeColor="text1"/>
          <w:highlight w:val="cyan"/>
        </w:rPr>
        <w:t xml:space="preserve"> </w:t>
      </w:r>
    </w:p>
    <w:p w14:paraId="64FF32B9"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Clean and transform the extracted metadata to fit the data dictionary model.</w:t>
      </w:r>
      <w:r w:rsidRPr="00F91175">
        <w:rPr>
          <w:rFonts w:eastAsia="Microsoft JhengHei"/>
          <w:color w:val="000000" w:themeColor="text1"/>
          <w:highlight w:val="cyan"/>
        </w:rPr>
        <w:t>​</w:t>
      </w:r>
    </w:p>
    <w:p w14:paraId="2D49E12A"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Use data validation checks to ensure data quality.</w:t>
      </w:r>
      <w:r w:rsidRPr="00F91175">
        <w:rPr>
          <w:rFonts w:eastAsia="Microsoft JhengHei"/>
          <w:color w:val="000000" w:themeColor="text1"/>
          <w:highlight w:val="cyan"/>
        </w:rPr>
        <w:t>​</w:t>
      </w:r>
    </w:p>
    <w:p w14:paraId="064FC8B3"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Data Loading:</w:t>
      </w:r>
      <w:r w:rsidRPr="00F91175">
        <w:rPr>
          <w:rFonts w:eastAsia="Microsoft JhengHei"/>
          <w:color w:val="000000" w:themeColor="text1"/>
          <w:highlight w:val="cyan"/>
        </w:rPr>
        <w:t>​</w:t>
      </w:r>
    </w:p>
    <w:p w14:paraId="3DD33699"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Load the transformed metadata into a centralized repository.</w:t>
      </w:r>
      <w:r w:rsidRPr="00F91175">
        <w:rPr>
          <w:rFonts w:eastAsia="Microsoft JhengHei"/>
          <w:color w:val="000000" w:themeColor="text1"/>
          <w:highlight w:val="cyan"/>
        </w:rPr>
        <w:t>​</w:t>
      </w:r>
    </w:p>
    <w:p w14:paraId="6AE24E91"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Use tools like PostgreSQL, Elasticsearch, or a metadata management platform.</w:t>
      </w:r>
      <w:r w:rsidRPr="00F91175">
        <w:rPr>
          <w:rFonts w:eastAsia="Microsoft JhengHei"/>
          <w:color w:val="000000" w:themeColor="text1"/>
          <w:highlight w:val="cyan"/>
        </w:rPr>
        <w:t>​</w:t>
      </w:r>
    </w:p>
    <w:p w14:paraId="06ECF95B" w14:textId="4E0FF857" w:rsidR="00975E5A" w:rsidRPr="00F91175" w:rsidRDefault="00975E5A"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b/>
          <w:color w:val="000000" w:themeColor="text1"/>
          <w:highlight w:val="cyan"/>
        </w:rPr>
        <w:t>Set Up Version Control</w:t>
      </w:r>
      <w:r w:rsidRPr="00F91175">
        <w:rPr>
          <w:rFonts w:eastAsia="Microsoft JhengHei"/>
          <w:b/>
          <w:color w:val="000000" w:themeColor="text1"/>
          <w:highlight w:val="cyan"/>
        </w:rPr>
        <w:t>​</w:t>
      </w:r>
      <w:r w:rsidR="009B5AC4" w:rsidRPr="00F91175">
        <w:rPr>
          <w:rFonts w:ascii="MetricHPEXS" w:eastAsia="Microsoft JhengHei" w:hAnsi="MetricHPEXS"/>
          <w:b/>
          <w:color w:val="000000" w:themeColor="text1"/>
          <w:highlight w:val="cyan"/>
        </w:rPr>
        <w:t>:</w:t>
      </w:r>
      <w:r w:rsidR="009B5AC4" w:rsidRPr="00F91175">
        <w:rPr>
          <w:rFonts w:ascii="MetricHPEXS" w:eastAsia="Microsoft JhengHei" w:hAnsi="MetricHPEXS"/>
          <w:color w:val="000000" w:themeColor="text1"/>
          <w:highlight w:val="cyan"/>
        </w:rPr>
        <w:t xml:space="preserve"> Initialize a Git repository to store data dictionary files, use Markdown, YAML, or JSON files to represent the data dictionary, and automate the commit and push process through scripts or CI/CD pipelines. Schedule regular updates to fetch and commit new metadata.</w:t>
      </w:r>
      <w:r w:rsidR="007C3D35" w:rsidRPr="00F91175">
        <w:rPr>
          <w:rFonts w:ascii="MetricHPEXS" w:eastAsia="Microsoft JhengHei" w:hAnsi="MetricHPEXS"/>
          <w:color w:val="000000" w:themeColor="text1"/>
          <w:highlight w:val="cyan"/>
        </w:rPr>
        <w:t xml:space="preserve"> </w:t>
      </w:r>
      <w:r w:rsidR="00A85AB3" w:rsidRPr="00F91175">
        <w:rPr>
          <w:rFonts w:ascii="MetricHPEXS" w:eastAsia="Microsoft JhengHei" w:hAnsi="MetricHPEXS"/>
          <w:color w:val="000000" w:themeColor="text1"/>
          <w:highlight w:val="cyan"/>
        </w:rPr>
        <w:t>it helps effectively manage the version history of the data dictionary, prevents data loss or errors, and facilitates tracking and rolling back changes.</w:t>
      </w:r>
    </w:p>
    <w:p w14:paraId="4C26C218"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Repository Initialization:</w:t>
      </w:r>
      <w:r w:rsidRPr="00F91175">
        <w:rPr>
          <w:rFonts w:eastAsia="Microsoft JhengHei"/>
          <w:color w:val="000000" w:themeColor="text1"/>
          <w:highlight w:val="cyan"/>
        </w:rPr>
        <w:t>​</w:t>
      </w:r>
    </w:p>
    <w:p w14:paraId="05F0E8BE"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Initialize a Git repository to store the data dictionary files.</w:t>
      </w:r>
      <w:r w:rsidRPr="00F91175">
        <w:rPr>
          <w:rFonts w:eastAsia="Microsoft JhengHei"/>
          <w:color w:val="000000" w:themeColor="text1"/>
          <w:highlight w:val="cyan"/>
        </w:rPr>
        <w:t>​</w:t>
      </w:r>
    </w:p>
    <w:p w14:paraId="061D6238"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Use Markdown, YAML, or JSON files to represent the data dictionary.</w:t>
      </w:r>
      <w:r w:rsidRPr="00F91175">
        <w:rPr>
          <w:rFonts w:eastAsia="Microsoft JhengHei"/>
          <w:color w:val="000000" w:themeColor="text1"/>
          <w:highlight w:val="cyan"/>
        </w:rPr>
        <w:t>​</w:t>
      </w:r>
    </w:p>
    <w:p w14:paraId="304DC3BB" w14:textId="77777777" w:rsidR="00975E5A" w:rsidRPr="00F91175" w:rsidRDefault="00975E5A" w:rsidP="003675AB">
      <w:pPr>
        <w:pStyle w:val="ListParagraph"/>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Automation of Updates:</w:t>
      </w:r>
      <w:r w:rsidRPr="00F91175">
        <w:rPr>
          <w:rFonts w:eastAsia="Microsoft JhengHei"/>
          <w:color w:val="000000" w:themeColor="text1"/>
          <w:highlight w:val="cyan"/>
        </w:rPr>
        <w:t>​</w:t>
      </w:r>
    </w:p>
    <w:p w14:paraId="325A980E"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Automate the commit and push process using scripts or CI/CD pipelines (e.g., Jenkins, GitHub Actions).</w:t>
      </w:r>
      <w:r w:rsidRPr="00F91175">
        <w:rPr>
          <w:rFonts w:eastAsia="Microsoft JhengHei"/>
          <w:color w:val="000000" w:themeColor="text1"/>
          <w:highlight w:val="cyan"/>
        </w:rPr>
        <w:t>​</w:t>
      </w:r>
    </w:p>
    <w:p w14:paraId="588810A0" w14:textId="77777777" w:rsidR="00975E5A" w:rsidRPr="00F91175" w:rsidRDefault="00975E5A" w:rsidP="003675AB">
      <w:pPr>
        <w:pStyle w:val="ListParagraph"/>
        <w:numPr>
          <w:ilvl w:val="2"/>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Schedule regular updates to fetch and commit new metadata.</w:t>
      </w:r>
      <w:r w:rsidRPr="00F91175">
        <w:rPr>
          <w:rFonts w:eastAsia="Microsoft JhengHei"/>
          <w:color w:val="000000" w:themeColor="text1"/>
          <w:highlight w:val="cyan"/>
        </w:rPr>
        <w:t>​</w:t>
      </w:r>
    </w:p>
    <w:p w14:paraId="76F2A529" w14:textId="36AC2526" w:rsidR="00975E5A" w:rsidRPr="00F91175" w:rsidRDefault="00975E5A"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b/>
          <w:color w:val="000000" w:themeColor="text1"/>
          <w:highlight w:val="cyan"/>
        </w:rPr>
        <w:t>Continuous Integration and Deployment (CI/CD)</w:t>
      </w:r>
      <w:r w:rsidRPr="00F91175">
        <w:rPr>
          <w:rFonts w:eastAsia="Microsoft JhengHei"/>
          <w:b/>
          <w:color w:val="000000" w:themeColor="text1"/>
          <w:highlight w:val="cyan"/>
        </w:rPr>
        <w:t>​</w:t>
      </w:r>
      <w:r w:rsidR="007E042B" w:rsidRPr="00F91175">
        <w:rPr>
          <w:rFonts w:eastAsia="Microsoft JhengHei"/>
          <w:b/>
          <w:color w:val="000000" w:themeColor="text1"/>
          <w:highlight w:val="cyan"/>
        </w:rPr>
        <w:t>:</w:t>
      </w:r>
      <w:r w:rsidR="007E042B" w:rsidRPr="00F91175">
        <w:rPr>
          <w:color w:val="000000" w:themeColor="text1"/>
          <w:highlight w:val="cyan"/>
        </w:rPr>
        <w:t xml:space="preserve"> </w:t>
      </w:r>
      <w:r w:rsidR="007E042B" w:rsidRPr="00F91175">
        <w:rPr>
          <w:rFonts w:ascii="MetricHPEXS" w:eastAsia="Microsoft JhengHei" w:hAnsi="MetricHPEXS"/>
          <w:color w:val="000000" w:themeColor="text1"/>
          <w:highlight w:val="cyan"/>
        </w:rPr>
        <w:t>Set up CI/CD pipelines to automate the extraction, transformation, and loading process, implement automated testing to validate metadata updates, and establish monitoring and alerts to ensure the smooth operation of the automation process.</w:t>
      </w:r>
      <w:r w:rsidR="00F858EF" w:rsidRPr="00F91175">
        <w:rPr>
          <w:rFonts w:ascii="MetricHPEXS" w:eastAsia="Microsoft JhengHei" w:hAnsi="MetricHPEXS"/>
          <w:color w:val="000000" w:themeColor="text1"/>
          <w:highlight w:val="cyan"/>
        </w:rPr>
        <w:t xml:space="preserve"> </w:t>
      </w:r>
      <w:r w:rsidR="006F1491" w:rsidRPr="00F91175">
        <w:rPr>
          <w:rFonts w:ascii="MetricHPEXS" w:eastAsia="Microsoft JhengHei" w:hAnsi="MetricHPEXS"/>
          <w:color w:val="000000" w:themeColor="text1"/>
          <w:highlight w:val="cyan"/>
        </w:rPr>
        <w:t>It can ensure the stability and reliability of data processing, promptly identify and resolve issues, and maintain the quality of data dictionary updates and maintenance.</w:t>
      </w:r>
    </w:p>
    <w:p w14:paraId="55B70A55" w14:textId="77777777" w:rsidR="00975E5A" w:rsidRPr="00F91175" w:rsidRDefault="00975E5A" w:rsidP="003675AB">
      <w:pPr>
        <w:pStyle w:val="ListParagraph"/>
        <w:numPr>
          <w:ilvl w:val="1"/>
          <w:numId w:val="148"/>
        </w:numPr>
        <w:rPr>
          <w:rFonts w:ascii="MetricHPEXS" w:eastAsia="Microsoft JhengHei" w:hAnsi="MetricHPEXS"/>
          <w:highlight w:val="cyan"/>
        </w:rPr>
      </w:pPr>
      <w:r w:rsidRPr="00F91175">
        <w:rPr>
          <w:rFonts w:ascii="MetricHPEXS" w:eastAsia="Microsoft JhengHei" w:hAnsi="MetricHPEXS"/>
          <w:highlight w:val="cyan"/>
        </w:rPr>
        <w:t>CI/CD Pipelines:</w:t>
      </w:r>
      <w:r w:rsidRPr="00F91175">
        <w:rPr>
          <w:rFonts w:eastAsia="Microsoft JhengHei"/>
          <w:highlight w:val="cyan"/>
        </w:rPr>
        <w:t>​</w:t>
      </w:r>
    </w:p>
    <w:p w14:paraId="6A14430E" w14:textId="77777777" w:rsidR="00975E5A" w:rsidRPr="00F91175" w:rsidRDefault="00975E5A" w:rsidP="003675AB">
      <w:pPr>
        <w:pStyle w:val="ListParagraph"/>
        <w:numPr>
          <w:ilvl w:val="2"/>
          <w:numId w:val="148"/>
        </w:numPr>
        <w:rPr>
          <w:rFonts w:ascii="MetricHPEXS" w:eastAsia="Microsoft JhengHei" w:hAnsi="MetricHPEXS"/>
          <w:highlight w:val="cyan"/>
        </w:rPr>
      </w:pPr>
      <w:r w:rsidRPr="00F91175">
        <w:rPr>
          <w:rFonts w:ascii="MetricHPEXS" w:eastAsia="Microsoft JhengHei" w:hAnsi="MetricHPEXS"/>
          <w:highlight w:val="cyan"/>
        </w:rPr>
        <w:t>Set up CI/CD pipelines to automate the extraction, transformation, and loading (ETL) process.</w:t>
      </w:r>
      <w:r w:rsidRPr="00F91175">
        <w:rPr>
          <w:rFonts w:eastAsia="Microsoft JhengHei"/>
          <w:highlight w:val="cyan"/>
        </w:rPr>
        <w:t>​</w:t>
      </w:r>
    </w:p>
    <w:p w14:paraId="265D6AAC" w14:textId="77777777" w:rsidR="00975E5A" w:rsidRPr="00F91175" w:rsidRDefault="00975E5A" w:rsidP="003675AB">
      <w:pPr>
        <w:pStyle w:val="ListParagraph"/>
        <w:numPr>
          <w:ilvl w:val="2"/>
          <w:numId w:val="148"/>
        </w:numPr>
        <w:rPr>
          <w:rFonts w:ascii="MetricHPEXS" w:eastAsia="Microsoft JhengHei" w:hAnsi="MetricHPEXS"/>
          <w:highlight w:val="cyan"/>
        </w:rPr>
      </w:pPr>
      <w:r w:rsidRPr="00F91175">
        <w:rPr>
          <w:rFonts w:ascii="MetricHPEXS" w:eastAsia="Microsoft JhengHei" w:hAnsi="MetricHPEXS"/>
          <w:highlight w:val="cyan"/>
        </w:rPr>
        <w:t>Implement automated testing to validate metadata updates.</w:t>
      </w:r>
      <w:r w:rsidRPr="00F91175">
        <w:rPr>
          <w:rFonts w:eastAsia="Microsoft JhengHei"/>
          <w:highlight w:val="cyan"/>
        </w:rPr>
        <w:t>​</w:t>
      </w:r>
    </w:p>
    <w:p w14:paraId="68D20240" w14:textId="77777777" w:rsidR="00975E5A" w:rsidRPr="00F91175" w:rsidRDefault="00975E5A" w:rsidP="003675AB">
      <w:pPr>
        <w:pStyle w:val="ListParagraph"/>
        <w:numPr>
          <w:ilvl w:val="1"/>
          <w:numId w:val="148"/>
        </w:numPr>
        <w:rPr>
          <w:rFonts w:ascii="MetricHPEXS" w:eastAsia="Microsoft JhengHei" w:hAnsi="MetricHPEXS"/>
          <w:highlight w:val="cyan"/>
        </w:rPr>
      </w:pPr>
      <w:r w:rsidRPr="00F91175">
        <w:rPr>
          <w:rFonts w:ascii="MetricHPEXS" w:eastAsia="Microsoft JhengHei" w:hAnsi="MetricHPEXS"/>
          <w:highlight w:val="cyan"/>
        </w:rPr>
        <w:t>Monitoring and Alerts:</w:t>
      </w:r>
      <w:r w:rsidRPr="00F91175">
        <w:rPr>
          <w:rFonts w:eastAsia="Microsoft JhengHei"/>
          <w:highlight w:val="cyan"/>
        </w:rPr>
        <w:t>​</w:t>
      </w:r>
    </w:p>
    <w:p w14:paraId="5BAD532D" w14:textId="77777777" w:rsidR="00975E5A" w:rsidRPr="00F91175" w:rsidRDefault="00975E5A" w:rsidP="003675AB">
      <w:pPr>
        <w:pStyle w:val="ListParagraph"/>
        <w:numPr>
          <w:ilvl w:val="2"/>
          <w:numId w:val="148"/>
        </w:numPr>
        <w:rPr>
          <w:rFonts w:ascii="MetricHPEXS" w:eastAsia="Microsoft JhengHei" w:hAnsi="MetricHPEXS"/>
          <w:highlight w:val="cyan"/>
        </w:rPr>
      </w:pPr>
      <w:r w:rsidRPr="00F91175">
        <w:rPr>
          <w:rFonts w:ascii="MetricHPEXS" w:eastAsia="Microsoft JhengHei" w:hAnsi="MetricHPEXS"/>
          <w:highlight w:val="cyan"/>
        </w:rPr>
        <w:t>Set up monitoring to ensure the automation process runs smoothly.</w:t>
      </w:r>
      <w:r w:rsidRPr="00F91175">
        <w:rPr>
          <w:rFonts w:eastAsia="Microsoft JhengHei"/>
          <w:highlight w:val="cyan"/>
        </w:rPr>
        <w:t>​</w:t>
      </w:r>
    </w:p>
    <w:p w14:paraId="61003560" w14:textId="362225EF" w:rsidR="005A3FE3" w:rsidRPr="00F91175" w:rsidRDefault="00975E5A" w:rsidP="003675AB">
      <w:pPr>
        <w:pStyle w:val="ListParagraph"/>
        <w:numPr>
          <w:ilvl w:val="2"/>
          <w:numId w:val="148"/>
        </w:numPr>
        <w:rPr>
          <w:rFonts w:ascii="MetricHPEXS" w:eastAsia="Microsoft JhengHei" w:hAnsi="MetricHPEXS"/>
          <w:highlight w:val="cyan"/>
        </w:rPr>
      </w:pPr>
      <w:r w:rsidRPr="00F91175">
        <w:rPr>
          <w:rFonts w:ascii="MetricHPEXS" w:eastAsia="Microsoft JhengHei" w:hAnsi="MetricHPEXS"/>
          <w:highlight w:val="cyan"/>
        </w:rPr>
        <w:t>Configure alerts for failures or significant changes in the data dictionary</w:t>
      </w:r>
      <w:r w:rsidR="00DB5595" w:rsidRPr="00F91175">
        <w:rPr>
          <w:rFonts w:ascii="MetricHPEXS" w:eastAsia="Microsoft JhengHei" w:hAnsi="MetricHPEXS" w:hint="eastAsia"/>
          <w:highlight w:val="cyan"/>
        </w:rPr>
        <w:t>.</w:t>
      </w:r>
    </w:p>
    <w:p w14:paraId="5C3D9AD3" w14:textId="77777777" w:rsidR="000C1C80" w:rsidRPr="00F91175" w:rsidRDefault="000C1C80" w:rsidP="00FA0E73">
      <w:pPr>
        <w:rPr>
          <w:rFonts w:ascii="MetricHPEXS" w:hAnsi="MetricHPEXS"/>
          <w:highlight w:val="cyan"/>
        </w:rPr>
      </w:pPr>
    </w:p>
    <w:p w14:paraId="34E58E3B" w14:textId="65DAD75D" w:rsidR="00FA0E73" w:rsidRPr="00FA0E73" w:rsidRDefault="00FA0E73" w:rsidP="00FA0E73">
      <w:pPr>
        <w:rPr>
          <w:rFonts w:ascii="MetricHPEXS" w:hAnsi="MetricHPEXS"/>
        </w:rPr>
        <w:sectPr w:rsidR="00FA0E73" w:rsidRPr="00FA0E73" w:rsidSect="00D101F7">
          <w:pgSz w:w="11907" w:h="16839" w:code="1"/>
          <w:pgMar w:top="360" w:right="720" w:bottom="360" w:left="720" w:header="864" w:footer="864" w:gutter="0"/>
          <w:cols w:space="720"/>
          <w:docGrid w:linePitch="299"/>
        </w:sectPr>
      </w:pPr>
      <w:r w:rsidRPr="00F91175">
        <w:rPr>
          <w:rFonts w:ascii="MetricHPEXS" w:hAnsi="MetricHPEXS"/>
          <w:highlight w:val="cyan"/>
        </w:rPr>
        <w:t>Through these improvements, data dictionary automation can enhance data management efficiency, ensure data consistency and accuracy, and provide a solid foundation for data-driven decision-making.</w:t>
      </w:r>
    </w:p>
    <w:p w14:paraId="3C66C375" w14:textId="77777777" w:rsidR="00364702" w:rsidRPr="00F91175" w:rsidRDefault="00364702" w:rsidP="00364702">
      <w:pPr>
        <w:pStyle w:val="Heading2"/>
        <w:numPr>
          <w:ilvl w:val="1"/>
          <w:numId w:val="10"/>
        </w:numPr>
        <w:rPr>
          <w:rFonts w:ascii="MetricHPE" w:eastAsia="Microsoft JhengHei" w:hAnsi="MetricHPE"/>
          <w:color w:val="FF0000"/>
          <w:szCs w:val="24"/>
          <w:highlight w:val="cyan"/>
        </w:rPr>
      </w:pPr>
      <w:bookmarkStart w:id="235" w:name="_Toc178244969"/>
      <w:r w:rsidRPr="00F91175">
        <w:rPr>
          <w:rFonts w:ascii="MetricHPE" w:hAnsi="MetricHPE"/>
          <w:color w:val="FF0000"/>
          <w:szCs w:val="24"/>
          <w:highlight w:val="cyan"/>
        </w:rPr>
        <w:lastRenderedPageBreak/>
        <w:t>Data model changes recommendation for performance improvement</w:t>
      </w:r>
      <w:bookmarkEnd w:id="235"/>
    </w:p>
    <w:p w14:paraId="4D652BB5" w14:textId="77777777" w:rsidR="00364702" w:rsidRPr="00F91175" w:rsidRDefault="00364702" w:rsidP="00364702">
      <w:pPr>
        <w:ind w:left="360"/>
        <w:rPr>
          <w:rFonts w:ascii="MetricHPE" w:eastAsia="Microsoft JhengHei" w:hAnsi="MetricHPE"/>
          <w:b/>
          <w:highlight w:val="cyan"/>
          <w:lang w:val="en-GB"/>
        </w:rPr>
      </w:pPr>
    </w:p>
    <w:p w14:paraId="3D4A8E2E" w14:textId="77777777" w:rsidR="00364702" w:rsidRPr="00F91175" w:rsidRDefault="00364702" w:rsidP="00364702">
      <w:pPr>
        <w:ind w:left="360"/>
        <w:rPr>
          <w:rFonts w:ascii="MetricHPE" w:eastAsia="Microsoft JhengHei" w:hAnsi="MetricHPE"/>
          <w:color w:val="000000" w:themeColor="text1"/>
          <w:highlight w:val="cyan"/>
        </w:rPr>
      </w:pPr>
      <w:r w:rsidRPr="00F91175">
        <w:rPr>
          <w:rFonts w:ascii="MetricHPE" w:eastAsia="Microsoft JhengHei" w:hAnsi="MetricHPE"/>
          <w:color w:val="000000" w:themeColor="text1"/>
          <w:highlight w:val="cyan"/>
        </w:rPr>
        <w:t>The points raised around the data model are largely based around the following</w:t>
      </w:r>
      <w:r w:rsidRPr="00F91175">
        <w:rPr>
          <w:rFonts w:ascii="MetricHPE" w:eastAsia="Microsoft JhengHei" w:hAnsi="MetricHPE" w:hint="eastAsia"/>
          <w:color w:val="000000" w:themeColor="text1"/>
          <w:highlight w:val="cyan"/>
        </w:rPr>
        <w:t xml:space="preserve"> </w:t>
      </w:r>
      <w:r w:rsidRPr="00F91175">
        <w:rPr>
          <w:rFonts w:ascii="MetricHPE" w:eastAsia="Microsoft JhengHei" w:hAnsi="MetricHPE"/>
          <w:color w:val="000000" w:themeColor="text1"/>
          <w:highlight w:val="cyan"/>
        </w:rPr>
        <w:t>current state</w:t>
      </w:r>
      <w:r w:rsidRPr="00F91175">
        <w:rPr>
          <w:rFonts w:ascii="MetricHPE" w:eastAsia="Microsoft JhengHei" w:hAnsi="MetricHPE" w:hint="eastAsia"/>
          <w:color w:val="000000" w:themeColor="text1"/>
          <w:highlight w:val="cyan"/>
        </w:rPr>
        <w:t>:</w:t>
      </w:r>
    </w:p>
    <w:p w14:paraId="703D42DD" w14:textId="77777777" w:rsidR="00364702" w:rsidRPr="00F91175" w:rsidRDefault="00364702" w:rsidP="003675AB">
      <w:pPr>
        <w:numPr>
          <w:ilvl w:val="0"/>
          <w:numId w:val="151"/>
        </w:numPr>
        <w:rPr>
          <w:rFonts w:ascii="MetricHPE" w:eastAsia="Microsoft JhengHei" w:hAnsi="MetricHPE"/>
          <w:color w:val="000000" w:themeColor="text1"/>
          <w:highlight w:val="cyan"/>
        </w:rPr>
      </w:pPr>
      <w:r w:rsidRPr="00F91175">
        <w:rPr>
          <w:rFonts w:ascii="MetricHPE" w:eastAsia="Microsoft JhengHei" w:hAnsi="MetricHPE"/>
          <w:color w:val="000000" w:themeColor="text1"/>
          <w:highlight w:val="cyan"/>
        </w:rPr>
        <w:t>There is currently no data model for any of the data stored within Hadoop, so it’s difficult to understand the layout of data.</w:t>
      </w:r>
    </w:p>
    <w:p w14:paraId="793B156A" w14:textId="77777777" w:rsidR="00364702" w:rsidRPr="00F91175" w:rsidRDefault="00364702" w:rsidP="003675AB">
      <w:pPr>
        <w:numPr>
          <w:ilvl w:val="0"/>
          <w:numId w:val="151"/>
        </w:numPr>
        <w:rPr>
          <w:rFonts w:ascii="MetricHPE" w:eastAsia="Microsoft JhengHei" w:hAnsi="MetricHPE"/>
          <w:color w:val="000000" w:themeColor="text1"/>
          <w:highlight w:val="cyan"/>
        </w:rPr>
      </w:pPr>
      <w:r w:rsidRPr="00F91175">
        <w:rPr>
          <w:rFonts w:ascii="MetricHPE" w:eastAsia="Microsoft JhengHei" w:hAnsi="MetricHPE"/>
          <w:color w:val="000000" w:themeColor="text1"/>
          <w:highlight w:val="cyan"/>
        </w:rPr>
        <w:t>Having no data models can lead to duplication of data, inconsistency and diversification.</w:t>
      </w:r>
    </w:p>
    <w:p w14:paraId="6AB16A62" w14:textId="77777777" w:rsidR="00364702" w:rsidRPr="00F91175" w:rsidRDefault="00364702" w:rsidP="003675AB">
      <w:pPr>
        <w:numPr>
          <w:ilvl w:val="0"/>
          <w:numId w:val="151"/>
        </w:numPr>
        <w:rPr>
          <w:rFonts w:ascii="MetricHPE" w:eastAsia="Microsoft JhengHei" w:hAnsi="MetricHPE"/>
          <w:color w:val="000000" w:themeColor="text1"/>
          <w:highlight w:val="cyan"/>
        </w:rPr>
      </w:pPr>
      <w:r w:rsidRPr="00F91175">
        <w:rPr>
          <w:rFonts w:ascii="MetricHPE" w:eastAsia="Microsoft JhengHei" w:hAnsi="MetricHPE"/>
          <w:color w:val="000000" w:themeColor="text1"/>
          <w:highlight w:val="cyan"/>
        </w:rPr>
        <w:t>Hadoop and Hive are platforms which are not efficient for joins, so the number of joins should be minimized – this is a general rule.</w:t>
      </w:r>
    </w:p>
    <w:p w14:paraId="334B1A94" w14:textId="77777777" w:rsidR="00364702" w:rsidRPr="00F91175" w:rsidRDefault="00364702" w:rsidP="00364702">
      <w:pPr>
        <w:ind w:left="720"/>
        <w:rPr>
          <w:rFonts w:ascii="MetricHPE" w:eastAsia="Microsoft JhengHei" w:hAnsi="MetricHPE"/>
          <w:color w:val="000000" w:themeColor="text1"/>
          <w:highlight w:val="cyan"/>
        </w:rPr>
      </w:pPr>
    </w:p>
    <w:p w14:paraId="63476599" w14:textId="77777777" w:rsidR="00364702" w:rsidRPr="00F91175" w:rsidRDefault="00364702" w:rsidP="00364702">
      <w:pPr>
        <w:ind w:left="360"/>
        <w:rPr>
          <w:rFonts w:ascii="MetricHPE" w:eastAsia="Microsoft JhengHei" w:hAnsi="MetricHPE"/>
          <w:color w:val="000000" w:themeColor="text1"/>
          <w:highlight w:val="cyan"/>
        </w:rPr>
      </w:pPr>
      <w:r w:rsidRPr="00F91175">
        <w:rPr>
          <w:rFonts w:ascii="MetricHPE" w:eastAsia="Microsoft JhengHei" w:hAnsi="MetricHPE"/>
          <w:color w:val="000000" w:themeColor="text1"/>
          <w:highlight w:val="cyan"/>
        </w:rPr>
        <w:t xml:space="preserve">Based on the above, one of the aims of implementing a data model is to minimize the number of joins required. </w:t>
      </w:r>
    </w:p>
    <w:p w14:paraId="45118383" w14:textId="77777777" w:rsidR="00364702" w:rsidRPr="00F91175" w:rsidRDefault="00364702" w:rsidP="00364702">
      <w:pPr>
        <w:ind w:left="360"/>
        <w:rPr>
          <w:rFonts w:ascii="MetricHPE" w:eastAsia="Microsoft JhengHei" w:hAnsi="MetricHPE"/>
          <w:color w:val="000000" w:themeColor="text1"/>
          <w:highlight w:val="cyan"/>
        </w:rPr>
      </w:pPr>
    </w:p>
    <w:p w14:paraId="4BEF05C4" w14:textId="77777777" w:rsidR="00364702" w:rsidRPr="00405001" w:rsidRDefault="00364702" w:rsidP="00364702">
      <w:pPr>
        <w:ind w:left="360"/>
        <w:rPr>
          <w:rFonts w:ascii="MetricHPE" w:eastAsia="Microsoft JhengHei" w:hAnsi="MetricHPE"/>
          <w:color w:val="000000" w:themeColor="text1"/>
        </w:rPr>
      </w:pPr>
      <w:commentRangeStart w:id="236"/>
      <w:r w:rsidRPr="00F91175">
        <w:rPr>
          <w:rFonts w:ascii="MetricHPE" w:eastAsia="Microsoft JhengHei" w:hAnsi="MetricHPE"/>
          <w:color w:val="000000" w:themeColor="text1"/>
          <w:highlight w:val="cyan"/>
        </w:rPr>
        <w:t>However,</w:t>
      </w:r>
      <w:r w:rsidRPr="00F91175">
        <w:rPr>
          <w:rFonts w:ascii="MetricHPE" w:eastAsia="Microsoft JhengHei" w:hAnsi="MetricHPE" w:hint="eastAsia"/>
          <w:color w:val="000000" w:themeColor="text1"/>
          <w:highlight w:val="cyan"/>
        </w:rPr>
        <w:t xml:space="preserve"> </w:t>
      </w:r>
      <w:r w:rsidRPr="00F91175">
        <w:rPr>
          <w:rFonts w:ascii="MetricHPE" w:eastAsia="Microsoft JhengHei" w:hAnsi="MetricHPE"/>
          <w:color w:val="000000" w:themeColor="text1"/>
          <w:highlight w:val="cyan"/>
        </w:rPr>
        <w:t>Cathay mentioned that in some use case, data tables may initially be stored both in the cloud and on-premises</w:t>
      </w:r>
      <w:r w:rsidRPr="00F91175">
        <w:rPr>
          <w:rFonts w:ascii="MetricHPE" w:eastAsia="Microsoft JhengHei" w:hAnsi="MetricHPE" w:hint="eastAsia"/>
          <w:color w:val="000000" w:themeColor="text1"/>
          <w:highlight w:val="cyan"/>
        </w:rPr>
        <w:t xml:space="preserve"> </w:t>
      </w:r>
      <w:r w:rsidRPr="00F91175">
        <w:rPr>
          <w:rFonts w:ascii="MetricHPE" w:eastAsia="Microsoft JhengHei" w:hAnsi="MetricHPE"/>
          <w:color w:val="000000" w:themeColor="text1"/>
          <w:highlight w:val="cyan"/>
        </w:rPr>
        <w:t>simultaneously. However, data often gets redundantly imported, or the same data table might be saved in multiple modified versions.</w:t>
      </w:r>
      <w:r w:rsidRPr="00F91175">
        <w:rPr>
          <w:rFonts w:ascii="MetricHPE" w:eastAsia="Microsoft JhengHei" w:hAnsi="MetricHPE" w:hint="eastAsia"/>
          <w:color w:val="000000" w:themeColor="text1"/>
          <w:highlight w:val="cyan"/>
        </w:rPr>
        <w:t xml:space="preserve"> </w:t>
      </w:r>
      <w:r w:rsidRPr="00F91175">
        <w:rPr>
          <w:rFonts w:ascii="MetricHPE" w:eastAsia="Microsoft JhengHei" w:hAnsi="MetricHPE"/>
          <w:color w:val="000000" w:themeColor="text1"/>
          <w:highlight w:val="cyan"/>
        </w:rPr>
        <w:t>This situation typically leads to challenges with data consistency when the data needs to be reused. If such redundancies occur frequently and are increasing, it is recommended to establish a data model to address these issues.</w:t>
      </w:r>
      <w:commentRangeEnd w:id="236"/>
      <w:r w:rsidRPr="00F91175">
        <w:rPr>
          <w:rStyle w:val="CommentReference"/>
          <w:color w:val="000000" w:themeColor="text1"/>
          <w:szCs w:val="20"/>
          <w:highlight w:val="cyan"/>
        </w:rPr>
        <w:commentReference w:id="236"/>
      </w:r>
    </w:p>
    <w:p w14:paraId="2BBD0D7E" w14:textId="77777777" w:rsidR="00364702" w:rsidRPr="00FB1A51" w:rsidRDefault="00364702" w:rsidP="00364702">
      <w:pPr>
        <w:ind w:left="360"/>
        <w:rPr>
          <w:rFonts w:ascii="MetricHPE" w:eastAsia="Microsoft JhengHei" w:hAnsi="MetricHPE"/>
          <w:b/>
        </w:rPr>
      </w:pPr>
    </w:p>
    <w:p w14:paraId="0EBB53B9" w14:textId="77777777" w:rsidR="00364702" w:rsidRDefault="00364702" w:rsidP="00364702">
      <w:pPr>
        <w:ind w:left="360"/>
        <w:rPr>
          <w:rFonts w:ascii="MetricHPE" w:eastAsia="Microsoft JhengHei" w:hAnsi="MetricHPE"/>
        </w:rPr>
      </w:pPr>
    </w:p>
    <w:p w14:paraId="4387957B" w14:textId="77777777"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b/>
          <w:highlight w:val="cyan"/>
        </w:rPr>
        <w:t>Q1 :</w:t>
      </w:r>
      <w:r w:rsidRPr="00F91175">
        <w:rPr>
          <w:rFonts w:ascii="MetricHPE" w:eastAsia="Microsoft JhengHei" w:hAnsi="MetricHPE"/>
          <w:highlight w:val="cyan"/>
        </w:rPr>
        <w:t xml:space="preserve"> </w:t>
      </w:r>
      <w:r w:rsidRPr="00F91175">
        <w:rPr>
          <w:rFonts w:ascii="MetricHPE" w:eastAsia="Microsoft JhengHei" w:hAnsi="MetricHPE" w:hint="eastAsia"/>
          <w:highlight w:val="cyan"/>
        </w:rPr>
        <w:t>由</w:t>
      </w:r>
      <w:r w:rsidRPr="00F91175">
        <w:rPr>
          <w:rFonts w:ascii="MetricHPE" w:eastAsia="Microsoft JhengHei" w:hAnsi="MetricHPE"/>
          <w:highlight w:val="cyan"/>
        </w:rPr>
        <w:t xml:space="preserve">data dictionary use case </w:t>
      </w:r>
      <w:r w:rsidRPr="00F91175">
        <w:rPr>
          <w:rFonts w:ascii="MetricHPE" w:eastAsia="Microsoft JhengHei" w:hAnsi="MetricHPE" w:hint="eastAsia"/>
          <w:highlight w:val="cyan"/>
        </w:rPr>
        <w:t>遇到的性能問題，顧問建議金控可以設計使用</w:t>
      </w:r>
      <w:r w:rsidRPr="00F91175">
        <w:rPr>
          <w:rFonts w:ascii="MetricHPE" w:eastAsia="Microsoft JhengHei" w:hAnsi="MetricHPE"/>
          <w:highlight w:val="cyan"/>
        </w:rPr>
        <w:t>in-memory databases</w:t>
      </w:r>
      <w:r w:rsidRPr="00F91175">
        <w:rPr>
          <w:rFonts w:ascii="MetricHPE" w:eastAsia="Microsoft JhengHei" w:hAnsi="MetricHPE" w:hint="eastAsia"/>
          <w:highlight w:val="cyan"/>
        </w:rPr>
        <w:t>來處理最常用的查詢或數據，以及可以通過驗證表格之間的聯接邏輯來提高</w:t>
      </w:r>
      <w:r w:rsidRPr="00F91175">
        <w:rPr>
          <w:rFonts w:ascii="MetricHPE" w:eastAsia="Microsoft JhengHei" w:hAnsi="MetricHPE"/>
          <w:highlight w:val="cyan"/>
        </w:rPr>
        <w:t xml:space="preserve"> ETL </w:t>
      </w:r>
      <w:r w:rsidRPr="00F91175">
        <w:rPr>
          <w:rFonts w:ascii="MetricHPE" w:eastAsia="Microsoft JhengHei" w:hAnsi="MetricHPE" w:hint="eastAsia"/>
          <w:highlight w:val="cyan"/>
        </w:rPr>
        <w:t>作業拼接數據的性能</w:t>
      </w:r>
      <w:r w:rsidRPr="00F91175">
        <w:rPr>
          <w:rFonts w:ascii="MetricHPE" w:eastAsia="Microsoft JhengHei" w:hAnsi="MetricHPE"/>
          <w:highlight w:val="cyan"/>
        </w:rPr>
        <w:t xml:space="preserve">, </w:t>
      </w:r>
      <w:r w:rsidRPr="00F91175">
        <w:rPr>
          <w:rFonts w:ascii="MetricHPE" w:eastAsia="Microsoft JhengHei" w:hAnsi="MetricHPE" w:hint="eastAsia"/>
          <w:highlight w:val="cyan"/>
        </w:rPr>
        <w:t>這個</w:t>
      </w:r>
      <w:r w:rsidRPr="00F91175">
        <w:rPr>
          <w:rFonts w:ascii="MetricHPE" w:eastAsia="Microsoft JhengHei" w:hAnsi="MetricHPE"/>
          <w:highlight w:val="cyan"/>
        </w:rPr>
        <w:t xml:space="preserve">in-memory databases </w:t>
      </w:r>
      <w:r w:rsidRPr="00F91175">
        <w:rPr>
          <w:rFonts w:ascii="MetricHPE" w:eastAsia="Microsoft JhengHei" w:hAnsi="MetricHPE" w:hint="eastAsia"/>
          <w:highlight w:val="cyan"/>
        </w:rPr>
        <w:t>以及驗證拼接邏輯的流程建議與</w:t>
      </w:r>
      <w:r w:rsidRPr="00F91175">
        <w:rPr>
          <w:rFonts w:ascii="MetricHPE" w:eastAsia="Microsoft JhengHei" w:hAnsi="MetricHPE"/>
          <w:highlight w:val="cyan"/>
        </w:rPr>
        <w:t>data model</w:t>
      </w:r>
      <w:r w:rsidRPr="00F91175">
        <w:rPr>
          <w:rFonts w:ascii="MetricHPE" w:eastAsia="Microsoft JhengHei" w:hAnsi="MetricHPE" w:hint="eastAsia"/>
          <w:highlight w:val="cyan"/>
        </w:rPr>
        <w:t>的關聯性為何？是指在進行</w:t>
      </w:r>
      <w:r w:rsidRPr="00F91175">
        <w:rPr>
          <w:rFonts w:ascii="MetricHPE" w:eastAsia="Microsoft JhengHei" w:hAnsi="MetricHPE"/>
          <w:highlight w:val="cyan"/>
        </w:rPr>
        <w:t xml:space="preserve">data model re-design </w:t>
      </w:r>
      <w:r w:rsidRPr="00F91175">
        <w:rPr>
          <w:rFonts w:ascii="MetricHPE" w:eastAsia="Microsoft JhengHei" w:hAnsi="MetricHPE" w:hint="eastAsia"/>
          <w:highlight w:val="cyan"/>
        </w:rPr>
        <w:t>之前，要先做的前置作業嗎？</w:t>
      </w:r>
      <w:r w:rsidRPr="00F91175">
        <w:rPr>
          <w:rFonts w:eastAsia="Microsoft JhengHei"/>
          <w:highlight w:val="cyan"/>
        </w:rPr>
        <w:t>​</w:t>
      </w:r>
      <w:r w:rsidRPr="00F91175">
        <w:rPr>
          <w:rFonts w:ascii="MetricHPE" w:eastAsia="Microsoft JhengHei" w:hAnsi="MetricHPE"/>
          <w:highlight w:val="cyan"/>
        </w:rPr>
        <w:t xml:space="preserve"> Q1: Regarding the performance issues encountered in the data dictionary use case, the consultant suggested that CFH could design and use in-memory databases to handle the most frequently used queries or data. Additionally, they recommended improving the performance of ETL jobs by verifying the join logic between tables. How are these recommendations—using in-memory databases and verifying join logic—related to the data model? Are these steps meant to be preliminary tasks before proceeding with the data model redesign?</w:t>
      </w:r>
      <w:r w:rsidRPr="00F91175">
        <w:rPr>
          <w:rFonts w:eastAsia="Microsoft JhengHei"/>
          <w:highlight w:val="cyan"/>
        </w:rPr>
        <w:t>​</w:t>
      </w:r>
    </w:p>
    <w:p w14:paraId="437E6F24" w14:textId="2BD15BD0"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b/>
          <w:color w:val="FF0000"/>
          <w:highlight w:val="cyan"/>
        </w:rPr>
        <w:t>ANS1:</w:t>
      </w:r>
      <w:r w:rsidRPr="00F91175">
        <w:rPr>
          <w:rFonts w:ascii="MetricHPE" w:eastAsia="Microsoft JhengHei" w:hAnsi="MetricHPE"/>
          <w:color w:val="FF0000"/>
          <w:highlight w:val="cyan"/>
        </w:rPr>
        <w:t xml:space="preserve"> </w:t>
      </w:r>
      <w:r w:rsidRPr="00F91175">
        <w:rPr>
          <w:rFonts w:ascii="MetricHPE" w:eastAsia="Microsoft JhengHei" w:hAnsi="MetricHPE"/>
          <w:highlight w:val="cyan"/>
        </w:rPr>
        <w:t>The use of in-memory databases is just to improve performance where tables that are used in many operations are loaded into memory</w:t>
      </w:r>
      <w:r w:rsidR="00F42967" w:rsidRPr="00F91175">
        <w:rPr>
          <w:rFonts w:ascii="MetricHPE" w:eastAsia="Microsoft JhengHei" w:hAnsi="MetricHPE"/>
          <w:highlight w:val="cyan"/>
        </w:rPr>
        <w:t>,</w:t>
      </w:r>
      <w:r w:rsidRPr="00F91175">
        <w:rPr>
          <w:rFonts w:ascii="MetricHPE" w:eastAsia="Microsoft JhengHei" w:hAnsi="MetricHPE"/>
          <w:highlight w:val="cyan"/>
        </w:rPr>
        <w:t xml:space="preserve"> so they don’t need to be retrieved.</w:t>
      </w:r>
    </w:p>
    <w:p w14:paraId="647AA1A6" w14:textId="77777777" w:rsidR="00364702" w:rsidRPr="00F91175" w:rsidRDefault="00364702" w:rsidP="00364702">
      <w:pPr>
        <w:rPr>
          <w:rFonts w:ascii="MetricHPE" w:eastAsia="Microsoft JhengHei" w:hAnsi="MetricHPE"/>
          <w:highlight w:val="cyan"/>
        </w:rPr>
      </w:pPr>
    </w:p>
    <w:p w14:paraId="4F985AE2" w14:textId="77777777" w:rsidR="00364702" w:rsidRPr="00F91175" w:rsidRDefault="00364702" w:rsidP="00364702">
      <w:pPr>
        <w:ind w:left="360"/>
        <w:rPr>
          <w:rFonts w:ascii="MetricHPE" w:eastAsia="Microsoft JhengHei" w:hAnsi="MetricHPE"/>
          <w:highlight w:val="cyan"/>
        </w:rPr>
      </w:pPr>
    </w:p>
    <w:p w14:paraId="1661848A" w14:textId="77777777" w:rsidR="00364702" w:rsidRPr="00F91175" w:rsidRDefault="00364702" w:rsidP="00364702">
      <w:pPr>
        <w:rPr>
          <w:rFonts w:ascii="MetricHPEXS" w:eastAsia="Microsoft JhengHei" w:hAnsi="MetricHPEXS" w:cs="MetricHPEXS"/>
          <w:highlight w:val="cyan"/>
        </w:rPr>
      </w:pPr>
    </w:p>
    <w:p w14:paraId="362652C3" w14:textId="6FF0626B" w:rsidR="00364702" w:rsidRPr="00F91175" w:rsidRDefault="00364702" w:rsidP="00364702">
      <w:pPr>
        <w:ind w:left="360"/>
        <w:rPr>
          <w:rFonts w:eastAsia="Microsoft JhengHei"/>
          <w:highlight w:val="cyan"/>
        </w:rPr>
      </w:pPr>
      <w:r w:rsidRPr="00F91175">
        <w:rPr>
          <w:rFonts w:ascii="MetricHPE" w:eastAsia="Microsoft JhengHei" w:hAnsi="MetricHPE"/>
          <w:b/>
          <w:highlight w:val="cyan"/>
        </w:rPr>
        <w:t>Q</w:t>
      </w:r>
      <w:r w:rsidR="00300D8E" w:rsidRPr="00F91175">
        <w:rPr>
          <w:rFonts w:ascii="MetricHPE" w:eastAsia="Microsoft JhengHei" w:hAnsi="MetricHPE"/>
          <w:b/>
          <w:highlight w:val="cyan"/>
        </w:rPr>
        <w:t>2</w:t>
      </w:r>
      <w:r w:rsidRPr="00F91175">
        <w:rPr>
          <w:rFonts w:ascii="MetricHPE" w:eastAsia="Microsoft JhengHei" w:hAnsi="MetricHPE"/>
          <w:b/>
          <w:highlight w:val="cyan"/>
        </w:rPr>
        <w:t>:</w:t>
      </w:r>
      <w:r w:rsidRPr="00F91175">
        <w:rPr>
          <w:rFonts w:ascii="MetricHPE" w:eastAsia="Microsoft JhengHei" w:hAnsi="MetricHPE"/>
          <w:highlight w:val="cyan"/>
        </w:rPr>
        <w:t xml:space="preserve"> Data model </w:t>
      </w:r>
      <w:r w:rsidRPr="00F91175">
        <w:rPr>
          <w:rFonts w:ascii="MetricHPE" w:eastAsia="Microsoft JhengHei" w:hAnsi="MetricHPE" w:hint="eastAsia"/>
          <w:highlight w:val="cyan"/>
        </w:rPr>
        <w:t>在雲端或地端的設計會有差異嗎？</w:t>
      </w:r>
      <w:r w:rsidRPr="00F91175">
        <w:rPr>
          <w:rFonts w:eastAsia="Microsoft JhengHei"/>
          <w:highlight w:val="cyan"/>
        </w:rPr>
        <w:t>​</w:t>
      </w:r>
      <w:r w:rsidRPr="00F91175">
        <w:rPr>
          <w:rFonts w:ascii="MetricHPE" w:eastAsia="Microsoft JhengHei" w:hAnsi="MetricHPE"/>
          <w:highlight w:val="cyan"/>
        </w:rPr>
        <w:t xml:space="preserve"> Are there any differences in data model design between cloud and on-premise environments?</w:t>
      </w:r>
      <w:r w:rsidRPr="00F91175">
        <w:rPr>
          <w:rFonts w:eastAsia="Microsoft JhengHei"/>
          <w:highlight w:val="cyan"/>
        </w:rPr>
        <w:t>​</w:t>
      </w:r>
    </w:p>
    <w:p w14:paraId="7741D841" w14:textId="77777777"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b/>
          <w:color w:val="FF0000"/>
          <w:highlight w:val="cyan"/>
        </w:rPr>
        <w:t>ANS3:</w:t>
      </w:r>
      <w:r w:rsidRPr="00F91175">
        <w:rPr>
          <w:rFonts w:ascii="MetricHPE" w:eastAsia="Microsoft JhengHei" w:hAnsi="MetricHPE"/>
          <w:highlight w:val="cyan"/>
        </w:rPr>
        <w:t xml:space="preserve"> Data models can be at different levels and may take into account the hosting environment, so a model for data in a pure database may differ from a model designed to run in a data warehouse.</w:t>
      </w:r>
    </w:p>
    <w:p w14:paraId="34123884" w14:textId="77777777" w:rsidR="00364702" w:rsidRPr="00F91175" w:rsidRDefault="00364702" w:rsidP="00364702">
      <w:pPr>
        <w:ind w:left="360"/>
        <w:rPr>
          <w:rFonts w:ascii="MetricHPE" w:eastAsia="Microsoft JhengHei" w:hAnsi="MetricHPE"/>
          <w:highlight w:val="cyan"/>
        </w:rPr>
      </w:pPr>
    </w:p>
    <w:p w14:paraId="3A0EE004" w14:textId="77777777" w:rsidR="00364702" w:rsidRPr="00F91175" w:rsidRDefault="00364702" w:rsidP="00364702">
      <w:pPr>
        <w:ind w:left="360"/>
        <w:rPr>
          <w:rFonts w:ascii="MetricHPE" w:eastAsia="Microsoft JhengHei" w:hAnsi="MetricHPE"/>
          <w:highlight w:val="cyan"/>
        </w:rPr>
      </w:pPr>
    </w:p>
    <w:p w14:paraId="67B4DEE7" w14:textId="77777777" w:rsidR="00364702" w:rsidRPr="00F91175" w:rsidRDefault="00364702" w:rsidP="00364702">
      <w:pPr>
        <w:ind w:left="360"/>
        <w:rPr>
          <w:rFonts w:ascii="MetricHPE" w:eastAsia="Microsoft JhengHei" w:hAnsi="MetricHPE"/>
          <w:highlight w:val="cyan"/>
        </w:rPr>
      </w:pPr>
    </w:p>
    <w:p w14:paraId="20D841E0" w14:textId="395A3781"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b/>
          <w:highlight w:val="cyan"/>
        </w:rPr>
        <w:t>Q</w:t>
      </w:r>
      <w:r w:rsidR="00300D8E" w:rsidRPr="00F91175">
        <w:rPr>
          <w:rFonts w:ascii="MetricHPE" w:eastAsia="Microsoft JhengHei" w:hAnsi="MetricHPE"/>
          <w:b/>
          <w:highlight w:val="cyan"/>
        </w:rPr>
        <w:t>3</w:t>
      </w:r>
      <w:r w:rsidRPr="00F91175">
        <w:rPr>
          <w:rFonts w:ascii="MetricHPE" w:eastAsia="Microsoft JhengHei" w:hAnsi="MetricHPE"/>
          <w:b/>
          <w:highlight w:val="cyan"/>
        </w:rPr>
        <w:t>:</w:t>
      </w:r>
      <w:r w:rsidRPr="00F91175">
        <w:rPr>
          <w:rFonts w:ascii="MetricHPE" w:eastAsia="Microsoft JhengHei" w:hAnsi="MetricHPE"/>
          <w:highlight w:val="cyan"/>
        </w:rPr>
        <w:t xml:space="preserve"> </w:t>
      </w:r>
      <w:r w:rsidRPr="00F91175">
        <w:rPr>
          <w:rFonts w:ascii="MetricHPE" w:eastAsia="Microsoft JhengHei" w:hAnsi="MetricHPE" w:hint="eastAsia"/>
          <w:highlight w:val="cyan"/>
        </w:rPr>
        <w:t>為什麼顧問只有建議設計新的</w:t>
      </w:r>
      <w:r w:rsidRPr="00F91175">
        <w:rPr>
          <w:rFonts w:ascii="MetricHPE" w:eastAsia="Microsoft JhengHei" w:hAnsi="MetricHPE"/>
          <w:highlight w:val="cyan"/>
        </w:rPr>
        <w:t xml:space="preserve"> HDFS </w:t>
      </w:r>
      <w:r w:rsidRPr="00F91175">
        <w:rPr>
          <w:rFonts w:ascii="MetricHPE" w:eastAsia="Microsoft JhengHei" w:hAnsi="MetricHPE" w:hint="eastAsia"/>
          <w:highlight w:val="cyan"/>
        </w:rPr>
        <w:t>專用資料模型？</w:t>
      </w:r>
      <w:r w:rsidRPr="00F91175">
        <w:rPr>
          <w:rFonts w:ascii="MetricHPE" w:eastAsia="Microsoft JhengHei" w:hAnsi="MetricHPE"/>
          <w:highlight w:val="cyan"/>
        </w:rPr>
        <w:t>Teradata or Hive</w:t>
      </w:r>
      <w:r w:rsidRPr="00F91175">
        <w:rPr>
          <w:rFonts w:ascii="MetricHPE" w:eastAsia="Microsoft JhengHei" w:hAnsi="MetricHPE" w:hint="eastAsia"/>
          <w:highlight w:val="cyan"/>
        </w:rPr>
        <w:t>不需要嗎？</w:t>
      </w:r>
      <w:r w:rsidRPr="00F91175">
        <w:rPr>
          <w:rFonts w:ascii="MetricHPE" w:eastAsia="Microsoft JhengHei" w:hAnsi="MetricHPE"/>
          <w:highlight w:val="cyan"/>
        </w:rPr>
        <w:t>Why did the consultant only suggest designing a new HDFS-specific data model? Is it not needed for Teradata or Hive</w:t>
      </w:r>
    </w:p>
    <w:p w14:paraId="2363EED1" w14:textId="77777777" w:rsidR="00364702" w:rsidRPr="00F91175" w:rsidRDefault="00364702" w:rsidP="00364702">
      <w:pPr>
        <w:ind w:left="360"/>
        <w:rPr>
          <w:rFonts w:ascii="MetricHPE" w:eastAsia="Microsoft JhengHei" w:hAnsi="MetricHPE"/>
          <w:b/>
          <w:highlight w:val="cyan"/>
        </w:rPr>
      </w:pPr>
    </w:p>
    <w:p w14:paraId="4BCD837E" w14:textId="77777777"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b/>
          <w:color w:val="FF0000"/>
          <w:highlight w:val="cyan"/>
        </w:rPr>
        <w:t>ANS4:</w:t>
      </w:r>
      <w:r w:rsidRPr="00F91175">
        <w:rPr>
          <w:rFonts w:ascii="MetricHPE" w:eastAsia="Microsoft JhengHei" w:hAnsi="MetricHPE"/>
          <w:highlight w:val="cyan"/>
        </w:rPr>
        <w:t xml:space="preserve"> HDFS (Hadoop Distributed File System) is a file system designed for storing large amounts of data in a distributed manner. On the other hand, Hive is an application built on top of HDFS that provides data warehousing capabilities, allowing users to query and analyze data stored in HDFS. While HDFS is the </w:t>
      </w:r>
      <w:r w:rsidRPr="00F91175">
        <w:rPr>
          <w:rFonts w:ascii="MetricHPE" w:eastAsia="Microsoft JhengHei" w:hAnsi="MetricHPE"/>
          <w:highlight w:val="cyan"/>
        </w:rPr>
        <w:lastRenderedPageBreak/>
        <w:t xml:space="preserve">underlying storage system, Hive provides the tools and functionality for data processing and analysis. They do not have any other application except Hive. Therefore, HDFS and Hive are the same in their context. </w:t>
      </w:r>
    </w:p>
    <w:p w14:paraId="263A6220" w14:textId="77777777" w:rsidR="00364702" w:rsidRPr="00F91175" w:rsidRDefault="00364702" w:rsidP="00364702">
      <w:pPr>
        <w:ind w:left="360"/>
        <w:rPr>
          <w:rFonts w:ascii="MetricHPE" w:eastAsia="Microsoft JhengHei" w:hAnsi="MetricHPE"/>
          <w:highlight w:val="cyan"/>
        </w:rPr>
      </w:pPr>
    </w:p>
    <w:p w14:paraId="28D327F0" w14:textId="77777777"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highlight w:val="cyan"/>
        </w:rPr>
        <w:t xml:space="preserve">Regarding the data model in Teradata, </w:t>
      </w:r>
      <w:r w:rsidRPr="00F91175">
        <w:rPr>
          <w:rFonts w:ascii="MetricHPE" w:eastAsia="Microsoft JhengHei" w:hAnsi="MetricHPE"/>
          <w:bCs/>
          <w:highlight w:val="cyan"/>
        </w:rPr>
        <w:t>we</w:t>
      </w:r>
      <w:r w:rsidRPr="00F91175">
        <w:rPr>
          <w:rFonts w:ascii="MetricHPE" w:eastAsia="Microsoft JhengHei" w:hAnsi="MetricHPE" w:hint="eastAsia"/>
          <w:highlight w:val="cyan"/>
        </w:rPr>
        <w:t xml:space="preserve"> </w:t>
      </w:r>
      <w:r w:rsidRPr="00F91175">
        <w:rPr>
          <w:rFonts w:ascii="MetricHPE" w:eastAsia="Microsoft JhengHei" w:hAnsi="MetricHPE"/>
          <w:highlight w:val="cyan"/>
        </w:rPr>
        <w:t>understand that it is already in place in Cathay and that no transformations are being performed in Teradata. It is important to note that while relational database management systems (RDBMS) like Teradata are optimized for joins, HDFS (and Hive) may not be as efficient for certain types of join operations. This is due to the distributed nature of HDFS and the way data is stored and processed.</w:t>
      </w:r>
    </w:p>
    <w:p w14:paraId="47AFF283" w14:textId="77777777" w:rsidR="00364702" w:rsidRPr="00F91175" w:rsidRDefault="00364702" w:rsidP="00364702">
      <w:pPr>
        <w:ind w:left="360"/>
        <w:rPr>
          <w:rFonts w:ascii="MetricHPE" w:eastAsia="Microsoft JhengHei" w:hAnsi="MetricHPE"/>
          <w:highlight w:val="cyan"/>
        </w:rPr>
      </w:pPr>
    </w:p>
    <w:p w14:paraId="43F75AA4" w14:textId="77777777"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highlight w:val="cyan"/>
        </w:rPr>
        <w:t>Therefore, the Hadoop specific model is mentioned as there is nothing in place today and we believe that addressing this should improve performance.</w:t>
      </w:r>
    </w:p>
    <w:p w14:paraId="035D1142" w14:textId="77777777" w:rsidR="00364702" w:rsidRPr="00F91175" w:rsidRDefault="00364702" w:rsidP="00364702">
      <w:pPr>
        <w:ind w:left="360"/>
        <w:rPr>
          <w:rFonts w:ascii="MetricHPE" w:eastAsia="Microsoft JhengHei" w:hAnsi="MetricHPE"/>
          <w:highlight w:val="cyan"/>
        </w:rPr>
      </w:pPr>
    </w:p>
    <w:p w14:paraId="246BD5FD" w14:textId="77777777" w:rsidR="00364702" w:rsidRPr="00F91175" w:rsidRDefault="00364702" w:rsidP="00364702">
      <w:pPr>
        <w:ind w:left="360"/>
        <w:rPr>
          <w:rFonts w:ascii="MetricHPE" w:eastAsia="Microsoft JhengHei" w:hAnsi="MetricHPE"/>
          <w:highlight w:val="cyan"/>
        </w:rPr>
      </w:pPr>
      <w:r w:rsidRPr="00F91175">
        <w:rPr>
          <w:rFonts w:ascii="MetricHPE" w:eastAsia="Microsoft JhengHei" w:hAnsi="MetricHPE"/>
          <w:highlight w:val="cyan"/>
        </w:rPr>
        <w:t xml:space="preserve">With regard to this question, based on the nature of data and the fact that many joins are likely to be required, would it be easier to consider using a data platform that is more aligned to the use cases, e.g. Teradata, SQL Server or </w:t>
      </w:r>
      <w:r w:rsidRPr="00F91175">
        <w:rPr>
          <w:rFonts w:ascii="MetricHPE" w:eastAsia="Microsoft JhengHei" w:hAnsi="MetricHPE"/>
          <w:bCs/>
          <w:highlight w:val="cyan"/>
        </w:rPr>
        <w:t>Lakehouse.</w:t>
      </w:r>
    </w:p>
    <w:p w14:paraId="36082DDE" w14:textId="77777777" w:rsidR="00364702" w:rsidRPr="00F91175" w:rsidRDefault="00364702" w:rsidP="00300D8E">
      <w:pPr>
        <w:rPr>
          <w:rFonts w:ascii="MetricHPEXS" w:eastAsia="Microsoft JhengHei" w:hAnsi="MetricHPEXS"/>
          <w:highlight w:val="cyan"/>
        </w:rPr>
      </w:pPr>
    </w:p>
    <w:p w14:paraId="5B15B24C" w14:textId="77777777" w:rsidR="00300D8E" w:rsidRPr="00F91175" w:rsidRDefault="00300D8E" w:rsidP="00300D8E">
      <w:pPr>
        <w:rPr>
          <w:rFonts w:ascii="MetricHPEXS" w:eastAsia="Microsoft JhengHei" w:hAnsi="MetricHPEXS"/>
          <w:highlight w:val="cyan"/>
        </w:rPr>
      </w:pPr>
    </w:p>
    <w:p w14:paraId="6A65F9BB" w14:textId="66E07E49" w:rsidR="00300D8E" w:rsidRPr="00F91175" w:rsidRDefault="00300D8E" w:rsidP="00300D8E">
      <w:pPr>
        <w:ind w:left="360"/>
        <w:rPr>
          <w:rFonts w:ascii="MetricHPE" w:eastAsia="Microsoft JhengHei" w:hAnsi="MetricHPE"/>
          <w:highlight w:val="cyan"/>
        </w:rPr>
      </w:pPr>
      <w:r w:rsidRPr="00F91175">
        <w:rPr>
          <w:rFonts w:ascii="MetricHPE" w:eastAsia="Microsoft JhengHei" w:hAnsi="MetricHPE"/>
          <w:b/>
          <w:highlight w:val="cyan"/>
        </w:rPr>
        <w:t>Q4:</w:t>
      </w:r>
      <w:r w:rsidRPr="00F91175">
        <w:rPr>
          <w:rFonts w:ascii="MetricHPE" w:eastAsia="Microsoft JhengHei" w:hAnsi="MetricHPE"/>
          <w:highlight w:val="cyan"/>
        </w:rPr>
        <w:t xml:space="preserve"> </w:t>
      </w:r>
      <w:r w:rsidRPr="00F91175">
        <w:rPr>
          <w:rFonts w:ascii="MetricHPE" w:eastAsia="Microsoft JhengHei" w:hAnsi="MetricHPE" w:hint="eastAsia"/>
          <w:highlight w:val="cyan"/>
        </w:rPr>
        <w:t>國泰目前有個情境是做跨公司的探索性分析，這個情境會需要大量拼接不同子公司的資料進行不同面向的分析，這個情境會適合建立</w:t>
      </w:r>
      <w:r w:rsidRPr="00F91175">
        <w:rPr>
          <w:rFonts w:ascii="MetricHPE" w:eastAsia="Microsoft JhengHei" w:hAnsi="MetricHPE"/>
          <w:highlight w:val="cyan"/>
        </w:rPr>
        <w:t xml:space="preserve">data model </w:t>
      </w:r>
      <w:r w:rsidRPr="00F91175">
        <w:rPr>
          <w:rFonts w:ascii="MetricHPE" w:eastAsia="Microsoft JhengHei" w:hAnsi="MetricHPE" w:hint="eastAsia"/>
          <w:highlight w:val="cyan"/>
        </w:rPr>
        <w:t>來優化實施嗎？</w:t>
      </w:r>
      <w:r w:rsidRPr="00F91175">
        <w:rPr>
          <w:rFonts w:eastAsia="Microsoft JhengHei"/>
          <w:highlight w:val="cyan"/>
        </w:rPr>
        <w:t>​</w:t>
      </w:r>
      <w:r w:rsidRPr="00F91175">
        <w:rPr>
          <w:rFonts w:ascii="MetricHPE" w:eastAsia="Microsoft JhengHei" w:hAnsi="MetricHPE"/>
          <w:highlight w:val="cyan"/>
        </w:rPr>
        <w:t xml:space="preserve"> Q2: CFH currently has a scenario that involves exploratory analysis across companies. This scenario requires stitching data from different subsidiaries to perform various analyses. Would it be appropriate to establish a data model to optimize the implementation in this scenario?</w:t>
      </w:r>
    </w:p>
    <w:p w14:paraId="652A58E4" w14:textId="77777777" w:rsidR="00300D8E" w:rsidRDefault="00300D8E" w:rsidP="00300D8E">
      <w:pPr>
        <w:ind w:left="360"/>
        <w:rPr>
          <w:rFonts w:ascii="MetricHPE" w:eastAsia="Microsoft JhengHei" w:hAnsi="MetricHPE"/>
        </w:rPr>
      </w:pPr>
      <w:r w:rsidRPr="00F91175">
        <w:rPr>
          <w:rFonts w:ascii="MetricHPE" w:eastAsia="Microsoft JhengHei" w:hAnsi="MetricHPE"/>
          <w:b/>
          <w:color w:val="FF0000"/>
          <w:highlight w:val="cyan"/>
        </w:rPr>
        <w:t>ANS2:</w:t>
      </w:r>
      <w:r w:rsidRPr="00F91175">
        <w:rPr>
          <w:rFonts w:ascii="MetricHPE" w:eastAsia="Microsoft JhengHei" w:hAnsi="MetricHPE"/>
          <w:color w:val="FF0000"/>
          <w:highlight w:val="cyan"/>
        </w:rPr>
        <w:t xml:space="preserve"> </w:t>
      </w:r>
      <w:r w:rsidRPr="00F91175">
        <w:rPr>
          <w:rFonts w:ascii="MetricHPE" w:eastAsia="Microsoft JhengHei" w:hAnsi="MetricHPE"/>
          <w:highlight w:val="cyan"/>
        </w:rPr>
        <w:t>As mentioned, as exploratory analysis will happen across companies, this implies joining data from multiple sources so using a data model here to minimize joins should improve performance.</w:t>
      </w:r>
      <w:r w:rsidRPr="00F253E8">
        <w:rPr>
          <w:rFonts w:ascii="MetricHPE" w:eastAsia="Microsoft JhengHei" w:hAnsi="MetricHPE"/>
        </w:rPr>
        <w:t xml:space="preserve"> </w:t>
      </w:r>
    </w:p>
    <w:p w14:paraId="5B6B66EF" w14:textId="77777777" w:rsidR="00116C0C" w:rsidRDefault="00116C0C" w:rsidP="00300D8E">
      <w:pPr>
        <w:ind w:left="360"/>
        <w:rPr>
          <w:rFonts w:ascii="MetricHPE" w:eastAsia="Microsoft JhengHei" w:hAnsi="MetricHPE"/>
        </w:rPr>
      </w:pPr>
    </w:p>
    <w:p w14:paraId="46F435F6" w14:textId="6D2E22EA" w:rsidR="00364702" w:rsidRPr="00475BBC" w:rsidRDefault="00364702" w:rsidP="00300D8E">
      <w:pPr>
        <w:rPr>
          <w:rFonts w:ascii="MetricHPEXS" w:eastAsia="Microsoft JhengHei" w:hAnsi="MetricHPEXS"/>
        </w:rPr>
        <w:sectPr w:rsidR="00364702" w:rsidRPr="00475BBC" w:rsidSect="00D101F7">
          <w:pgSz w:w="11907" w:h="16839" w:code="1"/>
          <w:pgMar w:top="360" w:right="720" w:bottom="360" w:left="720" w:header="864" w:footer="864" w:gutter="0"/>
          <w:cols w:space="720"/>
          <w:docGrid w:linePitch="299"/>
        </w:sectPr>
      </w:pPr>
    </w:p>
    <w:p w14:paraId="63EC8DA3" w14:textId="77777777" w:rsidR="00E7212D" w:rsidRPr="00D54839" w:rsidRDefault="00E7212D" w:rsidP="00D54839">
      <w:pPr>
        <w:pStyle w:val="Heading3"/>
        <w:rPr>
          <w:rFonts w:ascii="MetricHPE" w:eastAsia="Microsoft JhengHei" w:hAnsi="MetricHPE"/>
          <w:sz w:val="24"/>
          <w:szCs w:val="24"/>
        </w:rPr>
        <w:sectPr w:rsidR="00E7212D" w:rsidRPr="00D54839" w:rsidSect="00F67C75">
          <w:pgSz w:w="11907" w:h="16839" w:code="1"/>
          <w:pgMar w:top="360" w:right="720" w:bottom="360" w:left="720" w:header="864" w:footer="864" w:gutter="0"/>
          <w:cols w:space="720"/>
          <w:docGrid w:linePitch="299"/>
        </w:sectPr>
      </w:pPr>
    </w:p>
    <w:p w14:paraId="587B440E" w14:textId="79CD748B" w:rsidR="00185782" w:rsidRPr="00F91175" w:rsidRDefault="00185782" w:rsidP="00185782">
      <w:pPr>
        <w:pStyle w:val="Heading2"/>
        <w:numPr>
          <w:ilvl w:val="1"/>
          <w:numId w:val="10"/>
        </w:numPr>
        <w:rPr>
          <w:rFonts w:ascii="MetricHPE" w:hAnsi="MetricHPE"/>
          <w:color w:val="FF0000"/>
          <w:highlight w:val="cyan"/>
        </w:rPr>
      </w:pPr>
      <w:bookmarkStart w:id="237" w:name="_Toc178244970"/>
      <w:r w:rsidRPr="00F91175">
        <w:rPr>
          <w:rFonts w:ascii="MetricHPE" w:hAnsi="MetricHPE"/>
          <w:color w:val="FF0000"/>
          <w:highlight w:val="cyan"/>
        </w:rPr>
        <w:lastRenderedPageBreak/>
        <w:t>Implementation recommendations for project management workflow to enhance collaboration efficiency</w:t>
      </w:r>
      <w:bookmarkEnd w:id="237"/>
    </w:p>
    <w:p w14:paraId="79FB6F2B" w14:textId="77777777" w:rsidR="00D46058" w:rsidRPr="00F91175" w:rsidRDefault="00D46058" w:rsidP="00011B69">
      <w:pPr>
        <w:rPr>
          <w:rFonts w:ascii="MetricHPEXS" w:hAnsi="MetricHPEXS"/>
          <w:color w:val="000000" w:themeColor="text1"/>
          <w:highlight w:val="cyan"/>
        </w:rPr>
      </w:pPr>
      <w:r w:rsidRPr="00F91175">
        <w:rPr>
          <w:rFonts w:ascii="MetricHPEXS" w:hAnsi="MetricHPEXS"/>
          <w:color w:val="000000" w:themeColor="text1"/>
          <w:highlight w:val="cyan"/>
        </w:rPr>
        <w:t xml:space="preserve">Based on current observations, Cathay's data platform's cybersecurity protection, data masking, encryption methods, access management, and automated scheduling mechanisms all meet industry standards, allowing for the continuation of existing practices. </w:t>
      </w:r>
    </w:p>
    <w:p w14:paraId="3F0F5668" w14:textId="77777777" w:rsidR="00D46058" w:rsidRPr="00F91175" w:rsidRDefault="00D46058" w:rsidP="00011B69">
      <w:pPr>
        <w:rPr>
          <w:rFonts w:ascii="MetricHPEXS" w:hAnsi="MetricHPEXS"/>
          <w:color w:val="000000" w:themeColor="text1"/>
          <w:highlight w:val="cyan"/>
        </w:rPr>
      </w:pPr>
    </w:p>
    <w:p w14:paraId="0B8C5DDF" w14:textId="77777777" w:rsidR="00D46058" w:rsidRPr="00F91175" w:rsidRDefault="00D46058" w:rsidP="00011B69">
      <w:pPr>
        <w:rPr>
          <w:rFonts w:ascii="MetricHPEXS" w:hAnsi="MetricHPEXS"/>
          <w:color w:val="000000" w:themeColor="text1"/>
          <w:highlight w:val="cyan"/>
        </w:rPr>
      </w:pPr>
      <w:r w:rsidRPr="00F91175">
        <w:rPr>
          <w:rFonts w:ascii="MetricHPEXS" w:hAnsi="MetricHPEXS"/>
          <w:color w:val="000000" w:themeColor="text1"/>
          <w:highlight w:val="cyan"/>
        </w:rPr>
        <w:t xml:space="preserve">However, in terms of monitoring and logging, Cathay is currently using DigiLogs, an advanced solution based on the Elastic, Logstash, and Kibana (ELK) stack, which is widely regarded as an industry-leading platform for log management and analytics. Cathay can still consider the following enhancements and recommendations to further optimize the monitoring and log analysis system and gain additional benefits, which will be described in Chapter 2.8.3. </w:t>
      </w:r>
    </w:p>
    <w:p w14:paraId="680D19C3" w14:textId="77777777" w:rsidR="00D46058" w:rsidRPr="00F91175" w:rsidRDefault="00D46058" w:rsidP="00011B69">
      <w:pPr>
        <w:rPr>
          <w:rFonts w:ascii="MetricHPEXS" w:hAnsi="MetricHPEXS"/>
          <w:color w:val="000000" w:themeColor="text1"/>
          <w:highlight w:val="cyan"/>
        </w:rPr>
      </w:pPr>
    </w:p>
    <w:p w14:paraId="77B3ED51" w14:textId="0967763C" w:rsidR="004B3AB9" w:rsidRPr="00405001" w:rsidRDefault="007B07FE" w:rsidP="00011B69">
      <w:pPr>
        <w:rPr>
          <w:rFonts w:ascii="MetricHPEXS" w:hAnsi="MetricHPEXS"/>
          <w:color w:val="000000" w:themeColor="text1"/>
        </w:rPr>
      </w:pPr>
      <w:r w:rsidRPr="00F91175">
        <w:rPr>
          <w:rFonts w:ascii="MetricHPEXS" w:hAnsi="MetricHPEXS"/>
          <w:color w:val="000000" w:themeColor="text1"/>
          <w:highlight w:val="cyan"/>
        </w:rPr>
        <w:t>Additionally, this chapter will focus on discussing the implementation and improvement of workflows to enhance collaborative efficiency, as well as the issues related to poor storage efficiency on the data platform caused by an excessive number of small files.</w:t>
      </w:r>
    </w:p>
    <w:p w14:paraId="646837A3" w14:textId="77777777" w:rsidR="007B07FE" w:rsidRPr="00011B69" w:rsidRDefault="007B07FE" w:rsidP="00011B69"/>
    <w:p w14:paraId="6BB959AC" w14:textId="7672B700" w:rsidR="00011B69" w:rsidRPr="00F91175" w:rsidRDefault="00011B69" w:rsidP="00726EC3">
      <w:pPr>
        <w:pStyle w:val="Heading2"/>
        <w:numPr>
          <w:ilvl w:val="2"/>
          <w:numId w:val="10"/>
        </w:numPr>
        <w:rPr>
          <w:rFonts w:ascii="MetricHPEXS" w:hAnsi="MetricHPEXS"/>
          <w:color w:val="000000" w:themeColor="text1"/>
          <w:szCs w:val="24"/>
          <w:highlight w:val="cyan"/>
        </w:rPr>
      </w:pPr>
      <w:bookmarkStart w:id="238" w:name="_Toc178244971"/>
      <w:r w:rsidRPr="00F91175">
        <w:rPr>
          <w:rFonts w:ascii="MetricHPEXS" w:hAnsi="MetricHPEXS"/>
          <w:color w:val="000000" w:themeColor="text1"/>
          <w:szCs w:val="24"/>
          <w:highlight w:val="cyan"/>
        </w:rPr>
        <w:t xml:space="preserve">Optimize the </w:t>
      </w:r>
      <w:r w:rsidR="0080689C" w:rsidRPr="00F91175">
        <w:rPr>
          <w:rFonts w:ascii="MetricHPEXS" w:hAnsi="MetricHPEXS"/>
          <w:color w:val="000000" w:themeColor="text1"/>
          <w:szCs w:val="24"/>
          <w:highlight w:val="cyan"/>
        </w:rPr>
        <w:t xml:space="preserve">project management workflow </w:t>
      </w:r>
      <w:r w:rsidRPr="00F91175">
        <w:rPr>
          <w:rFonts w:ascii="MetricHPEXS" w:hAnsi="MetricHPEXS" w:hint="eastAsia"/>
          <w:color w:val="000000" w:themeColor="text1"/>
          <w:szCs w:val="24"/>
          <w:highlight w:val="cyan"/>
        </w:rPr>
        <w:t>f</w:t>
      </w:r>
      <w:r w:rsidRPr="00F91175">
        <w:rPr>
          <w:rFonts w:ascii="MetricHPEXS" w:hAnsi="MetricHPEXS"/>
          <w:color w:val="000000" w:themeColor="text1"/>
          <w:szCs w:val="24"/>
          <w:highlight w:val="cyan"/>
        </w:rPr>
        <w:t>or project initiation</w:t>
      </w:r>
      <w:bookmarkEnd w:id="238"/>
    </w:p>
    <w:p w14:paraId="778E74BF" w14:textId="468E54CB" w:rsidR="00C76F61" w:rsidRPr="00F91175" w:rsidRDefault="00C76F61" w:rsidP="00726EC3">
      <w:pPr>
        <w:pStyle w:val="Heading3"/>
        <w:numPr>
          <w:ilvl w:val="3"/>
          <w:numId w:val="10"/>
        </w:numPr>
        <w:rPr>
          <w:rFonts w:ascii="MetricHPE" w:eastAsia="Microsoft JhengHei" w:hAnsi="MetricHPE"/>
          <w:sz w:val="24"/>
          <w:szCs w:val="24"/>
          <w:highlight w:val="cyan"/>
        </w:rPr>
      </w:pPr>
      <w:bookmarkStart w:id="239" w:name="_Toc178244972"/>
      <w:r w:rsidRPr="00F91175">
        <w:rPr>
          <w:rFonts w:ascii="MetricHPE" w:eastAsia="Microsoft JhengHei" w:hAnsi="MetricHPE"/>
          <w:sz w:val="24"/>
          <w:szCs w:val="24"/>
          <w:highlight w:val="cyan"/>
        </w:rPr>
        <w:t>Current State</w:t>
      </w:r>
      <w:r w:rsidR="00A717C6" w:rsidRPr="00F91175">
        <w:rPr>
          <w:rFonts w:ascii="MetricHPE" w:eastAsia="Microsoft JhengHei" w:hAnsi="MetricHPE" w:hint="eastAsia"/>
          <w:sz w:val="24"/>
          <w:szCs w:val="24"/>
          <w:highlight w:val="cyan"/>
        </w:rPr>
        <w:t>:</w:t>
      </w:r>
      <w:bookmarkEnd w:id="239"/>
    </w:p>
    <w:p w14:paraId="548A7CDC" w14:textId="3A33FD70" w:rsidR="000C61FF" w:rsidRPr="00F91175" w:rsidRDefault="000C61FF" w:rsidP="000C61FF">
      <w:pPr>
        <w:rPr>
          <w:rFonts w:ascii="MetricHPE" w:eastAsia="Microsoft JhengHei" w:hAnsi="MetricHPE"/>
          <w:highlight w:val="cyan"/>
          <w:lang w:val="en-GB"/>
        </w:rPr>
      </w:pPr>
      <w:r w:rsidRPr="00F91175">
        <w:rPr>
          <w:rFonts w:ascii="MetricHPE" w:eastAsia="Microsoft JhengHei" w:hAnsi="MetricHPE"/>
          <w:highlight w:val="cyan"/>
        </w:rPr>
        <w:t xml:space="preserve">At present, the initiation of projects involves significant manual efforts. </w:t>
      </w:r>
    </w:p>
    <w:p w14:paraId="5FE4E3C1" w14:textId="77777777" w:rsidR="000C61FF" w:rsidRPr="00F91175" w:rsidRDefault="000C61FF" w:rsidP="000C61FF">
      <w:pPr>
        <w:rPr>
          <w:rFonts w:ascii="MetricHPE" w:eastAsia="Microsoft JhengHei" w:hAnsi="MetricHPE"/>
          <w:highlight w:val="cyan"/>
          <w:lang w:val="en-GB"/>
        </w:rPr>
      </w:pPr>
      <w:r w:rsidRPr="00F91175">
        <w:rPr>
          <w:rFonts w:ascii="MetricHPE" w:eastAsia="Microsoft JhengHei" w:hAnsi="MetricHPE"/>
          <w:highlight w:val="cyan"/>
        </w:rPr>
        <w:t>The primary method for tracking project requirements and progress is through Excel sheets. This manual approach includes</w:t>
      </w:r>
    </w:p>
    <w:p w14:paraId="27855D64" w14:textId="1AD383F4" w:rsidR="00B730D1" w:rsidRPr="00F91175" w:rsidRDefault="004310C5" w:rsidP="000D3DC1">
      <w:pPr>
        <w:rPr>
          <w:rFonts w:ascii="MetricHPE" w:eastAsia="Microsoft JhengHei" w:hAnsi="MetricHPE"/>
          <w:highlight w:val="cyan"/>
        </w:rPr>
      </w:pPr>
      <w:r w:rsidRPr="00F91175">
        <w:rPr>
          <w:rFonts w:ascii="MetricHPE" w:eastAsia="Microsoft JhengHei" w:hAnsi="MetricHPE"/>
          <w:noProof/>
          <w:highlight w:val="cyan"/>
        </w:rPr>
        <w:drawing>
          <wp:inline distT="0" distB="0" distL="0" distR="0" wp14:anchorId="3F79E3BC" wp14:editId="6F06DFA3">
            <wp:extent cx="6646545" cy="2207260"/>
            <wp:effectExtent l="0" t="0" r="59055" b="0"/>
            <wp:docPr id="2139036718" name="Diagram 209">
              <a:extLst xmlns:a="http://schemas.openxmlformats.org/drawingml/2006/main">
                <a:ext uri="{FF2B5EF4-FFF2-40B4-BE49-F238E27FC236}">
                  <a16:creationId xmlns:a16="http://schemas.microsoft.com/office/drawing/2014/main" id="{423032E7-4982-4006-0512-8D943C0A677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14:paraId="03DE097C" w14:textId="77777777" w:rsidR="00B916AE" w:rsidRPr="00F91175" w:rsidRDefault="00B916AE" w:rsidP="00846163">
      <w:pPr>
        <w:pStyle w:val="Heading3"/>
        <w:numPr>
          <w:ilvl w:val="3"/>
          <w:numId w:val="10"/>
        </w:numPr>
        <w:rPr>
          <w:rFonts w:ascii="MetricHPE" w:eastAsia="Microsoft JhengHei" w:hAnsi="MetricHPE"/>
          <w:b w:val="0"/>
          <w:highlight w:val="cyan"/>
          <w:lang w:val="en-GB"/>
        </w:rPr>
      </w:pPr>
      <w:bookmarkStart w:id="240" w:name="_Toc178244973"/>
      <w:r w:rsidRPr="00F91175">
        <w:rPr>
          <w:rFonts w:ascii="MetricHPE" w:eastAsia="Microsoft JhengHei" w:hAnsi="MetricHPE"/>
          <w:sz w:val="24"/>
          <w:szCs w:val="24"/>
          <w:highlight w:val="cyan"/>
        </w:rPr>
        <w:t>Challenges with the Current Approach</w:t>
      </w:r>
      <w:bookmarkEnd w:id="240"/>
    </w:p>
    <w:p w14:paraId="781E8AE6" w14:textId="77777777" w:rsidR="00B916AE" w:rsidRPr="00F91175" w:rsidRDefault="00B916AE" w:rsidP="00B916AE">
      <w:pPr>
        <w:rPr>
          <w:rFonts w:ascii="MetricHPE" w:eastAsia="Microsoft JhengHei" w:hAnsi="MetricHPE"/>
          <w:highlight w:val="cyan"/>
          <w:lang w:val="en-GB"/>
        </w:rPr>
      </w:pPr>
      <w:r w:rsidRPr="00F91175">
        <w:rPr>
          <w:rFonts w:ascii="MetricHPE" w:eastAsia="Microsoft JhengHei" w:hAnsi="MetricHPE"/>
          <w:highlight w:val="cyan"/>
        </w:rPr>
        <w:t>While the current method may suffice for a small number of projects, it presents several challenges as the volume of projects and requirements increases:</w:t>
      </w:r>
    </w:p>
    <w:p w14:paraId="46C383E1" w14:textId="77777777" w:rsidR="00B916AE" w:rsidRPr="00F91175" w:rsidRDefault="00B916AE" w:rsidP="003675AB">
      <w:pPr>
        <w:numPr>
          <w:ilvl w:val="0"/>
          <w:numId w:val="57"/>
        </w:numPr>
        <w:rPr>
          <w:rFonts w:ascii="MetricHPE" w:eastAsia="Microsoft JhengHei" w:hAnsi="MetricHPE"/>
          <w:highlight w:val="cyan"/>
          <w:lang w:val="en-GB"/>
        </w:rPr>
      </w:pPr>
      <w:r w:rsidRPr="00F91175">
        <w:rPr>
          <w:rFonts w:ascii="MetricHPE" w:eastAsia="Microsoft JhengHei" w:hAnsi="MetricHPE"/>
          <w:highlight w:val="cyan"/>
        </w:rPr>
        <w:t>Scalability Issues:</w:t>
      </w:r>
    </w:p>
    <w:p w14:paraId="55A71EFC"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The manual tracking process becomes increasingly cumbersome and inefficient as the number of projects grows.</w:t>
      </w:r>
    </w:p>
    <w:p w14:paraId="075C97FF"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Scaling up operations leads to more time spent on administrative tasks rather than strategic project management.</w:t>
      </w:r>
    </w:p>
    <w:p w14:paraId="063FBB13" w14:textId="77777777" w:rsidR="00B916AE" w:rsidRPr="00F91175" w:rsidRDefault="00B916AE" w:rsidP="003675AB">
      <w:pPr>
        <w:numPr>
          <w:ilvl w:val="0"/>
          <w:numId w:val="57"/>
        </w:numPr>
        <w:rPr>
          <w:rFonts w:ascii="MetricHPE" w:eastAsia="Microsoft JhengHei" w:hAnsi="MetricHPE"/>
          <w:highlight w:val="cyan"/>
          <w:lang w:val="en-GB"/>
        </w:rPr>
      </w:pPr>
      <w:r w:rsidRPr="00F91175">
        <w:rPr>
          <w:rFonts w:ascii="MetricHPE" w:eastAsia="Microsoft JhengHei" w:hAnsi="MetricHPE"/>
          <w:highlight w:val="cyan"/>
        </w:rPr>
        <w:t>Risk of Errors:</w:t>
      </w:r>
    </w:p>
    <w:p w14:paraId="55F88C89"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Manual data entry and updates are susceptible to human errors, which can lead to inaccurate project tracking and reporting.</w:t>
      </w:r>
    </w:p>
    <w:p w14:paraId="3B344C4C"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lastRenderedPageBreak/>
        <w:t>Errors in data can result in misinformed decisions and delays in project timelines.</w:t>
      </w:r>
    </w:p>
    <w:p w14:paraId="605FC1FF" w14:textId="77777777" w:rsidR="00B916AE" w:rsidRPr="00F91175" w:rsidRDefault="00B916AE" w:rsidP="003675AB">
      <w:pPr>
        <w:numPr>
          <w:ilvl w:val="0"/>
          <w:numId w:val="57"/>
        </w:numPr>
        <w:rPr>
          <w:rFonts w:ascii="MetricHPE" w:eastAsia="Microsoft JhengHei" w:hAnsi="MetricHPE"/>
          <w:highlight w:val="cyan"/>
          <w:lang w:val="en-GB"/>
        </w:rPr>
      </w:pPr>
      <w:r w:rsidRPr="00F91175">
        <w:rPr>
          <w:rFonts w:ascii="MetricHPE" w:eastAsia="Microsoft JhengHei" w:hAnsi="MetricHPE"/>
          <w:highlight w:val="cyan"/>
        </w:rPr>
        <w:t>Lack of Real-Time Updates:</w:t>
      </w:r>
    </w:p>
    <w:p w14:paraId="54A22AED"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Manual updates do not provide real-time visibility into project status, making it difficult to track progress accurately and respond to issues promptly.</w:t>
      </w:r>
    </w:p>
    <w:p w14:paraId="6C55B763"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Delays in updating the tracking sheets can lead to outdated information being used in decision-making.</w:t>
      </w:r>
    </w:p>
    <w:p w14:paraId="2F694362" w14:textId="77777777" w:rsidR="00B916AE" w:rsidRPr="00F91175" w:rsidRDefault="00B916AE" w:rsidP="003675AB">
      <w:pPr>
        <w:numPr>
          <w:ilvl w:val="0"/>
          <w:numId w:val="57"/>
        </w:numPr>
        <w:rPr>
          <w:rFonts w:ascii="MetricHPE" w:eastAsia="Microsoft JhengHei" w:hAnsi="MetricHPE"/>
          <w:highlight w:val="cyan"/>
          <w:lang w:val="en-GB"/>
        </w:rPr>
      </w:pPr>
      <w:r w:rsidRPr="00F91175">
        <w:rPr>
          <w:rFonts w:ascii="MetricHPE" w:eastAsia="Microsoft JhengHei" w:hAnsi="MetricHPE"/>
          <w:highlight w:val="cyan"/>
        </w:rPr>
        <w:t>Inefficient Communication:</w:t>
      </w:r>
    </w:p>
    <w:p w14:paraId="744AC829"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Collaboration through emails and shared Excel sheets can lead to communication breakdowns and version control issues.</w:t>
      </w:r>
    </w:p>
    <w:p w14:paraId="73EDCA9F"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Team members may not have access to the latest information, resulting in inconsistencies and confusion.</w:t>
      </w:r>
    </w:p>
    <w:p w14:paraId="04832E2D" w14:textId="77777777" w:rsidR="00B916AE" w:rsidRPr="00F91175" w:rsidRDefault="00B916AE" w:rsidP="003675AB">
      <w:pPr>
        <w:numPr>
          <w:ilvl w:val="0"/>
          <w:numId w:val="57"/>
        </w:numPr>
        <w:rPr>
          <w:rFonts w:ascii="MetricHPE" w:eastAsia="Microsoft JhengHei" w:hAnsi="MetricHPE"/>
          <w:highlight w:val="cyan"/>
          <w:lang w:val="en-GB"/>
        </w:rPr>
      </w:pPr>
      <w:r w:rsidRPr="00F91175">
        <w:rPr>
          <w:rFonts w:ascii="MetricHPE" w:eastAsia="Microsoft JhengHei" w:hAnsi="MetricHPE"/>
          <w:highlight w:val="cyan"/>
        </w:rPr>
        <w:t>Resource Intensive:</w:t>
      </w:r>
    </w:p>
    <w:p w14:paraId="378F23EE" w14:textId="77777777"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Significant time and effort are required to maintain and update the manual tracking system.</w:t>
      </w:r>
    </w:p>
    <w:p w14:paraId="6752E3D9" w14:textId="02AA7FC6" w:rsidR="00B916AE" w:rsidRPr="00F91175" w:rsidRDefault="00B916AE" w:rsidP="003675AB">
      <w:pPr>
        <w:numPr>
          <w:ilvl w:val="1"/>
          <w:numId w:val="57"/>
        </w:numPr>
        <w:rPr>
          <w:rFonts w:ascii="MetricHPE" w:eastAsia="Microsoft JhengHei" w:hAnsi="MetricHPE"/>
          <w:highlight w:val="cyan"/>
          <w:lang w:val="en-GB"/>
        </w:rPr>
      </w:pPr>
      <w:r w:rsidRPr="00F91175">
        <w:rPr>
          <w:rFonts w:ascii="MetricHPE" w:eastAsia="Microsoft JhengHei" w:hAnsi="MetricHPE"/>
          <w:highlight w:val="cyan"/>
        </w:rPr>
        <w:t>Resources that could be used for strategic tasks are diverted to administrative duties.</w:t>
      </w:r>
    </w:p>
    <w:p w14:paraId="41F5CEFF" w14:textId="4C8F479B" w:rsidR="00B730D1" w:rsidRPr="00F91175" w:rsidRDefault="00AA20D2" w:rsidP="00846163">
      <w:pPr>
        <w:pStyle w:val="Heading3"/>
        <w:numPr>
          <w:ilvl w:val="3"/>
          <w:numId w:val="10"/>
        </w:numPr>
        <w:rPr>
          <w:rFonts w:ascii="MetricHPE" w:eastAsia="Microsoft JhengHei" w:hAnsi="MetricHPE"/>
          <w:sz w:val="24"/>
          <w:szCs w:val="24"/>
          <w:highlight w:val="cyan"/>
        </w:rPr>
      </w:pPr>
      <w:bookmarkStart w:id="241" w:name="_Toc178244974"/>
      <w:r w:rsidRPr="00F91175">
        <w:rPr>
          <w:rFonts w:ascii="MetricHPE" w:hAnsi="MetricHPE"/>
          <w:sz w:val="24"/>
          <w:szCs w:val="24"/>
          <w:highlight w:val="cyan"/>
        </w:rPr>
        <w:t>Recommendations</w:t>
      </w:r>
      <w:r w:rsidR="00846163" w:rsidRPr="00F91175">
        <w:rPr>
          <w:rFonts w:ascii="MetricHPE" w:hAnsi="MetricHPE"/>
          <w:sz w:val="24"/>
          <w:szCs w:val="24"/>
          <w:highlight w:val="cyan"/>
        </w:rPr>
        <w:t xml:space="preserve"> to impr</w:t>
      </w:r>
      <w:r w:rsidR="00282400" w:rsidRPr="00F91175">
        <w:rPr>
          <w:rFonts w:ascii="MetricHPE" w:hAnsi="MetricHPE"/>
          <w:sz w:val="24"/>
          <w:szCs w:val="24"/>
          <w:highlight w:val="cyan"/>
        </w:rPr>
        <w:t>o</w:t>
      </w:r>
      <w:r w:rsidR="00846163" w:rsidRPr="00F91175">
        <w:rPr>
          <w:rFonts w:ascii="MetricHPE" w:hAnsi="MetricHPE"/>
          <w:sz w:val="24"/>
          <w:szCs w:val="24"/>
          <w:highlight w:val="cyan"/>
        </w:rPr>
        <w:t xml:space="preserve">ve </w:t>
      </w:r>
      <w:r w:rsidR="00011B69" w:rsidRPr="00F91175">
        <w:rPr>
          <w:rFonts w:ascii="MetricHPE" w:hAnsi="MetricHPE"/>
          <w:sz w:val="24"/>
          <w:szCs w:val="24"/>
          <w:highlight w:val="cyan"/>
        </w:rPr>
        <w:t xml:space="preserve">the </w:t>
      </w:r>
      <w:r w:rsidR="00C46322" w:rsidRPr="00F91175">
        <w:rPr>
          <w:rFonts w:ascii="MetricHPE" w:hAnsi="MetricHPE"/>
          <w:sz w:val="24"/>
          <w:szCs w:val="24"/>
          <w:highlight w:val="cyan"/>
        </w:rPr>
        <w:t>project management workflow</w:t>
      </w:r>
      <w:r w:rsidR="00011B69" w:rsidRPr="00F91175">
        <w:rPr>
          <w:rFonts w:ascii="MetricHPE" w:hAnsi="MetricHPE"/>
          <w:sz w:val="24"/>
          <w:szCs w:val="24"/>
          <w:highlight w:val="cyan"/>
        </w:rPr>
        <w:t xml:space="preserve"> </w:t>
      </w:r>
      <w:r w:rsidR="00011B69" w:rsidRPr="00F91175">
        <w:rPr>
          <w:rFonts w:ascii="MetricHPE" w:hAnsi="MetricHPE" w:hint="eastAsia"/>
          <w:sz w:val="24"/>
          <w:szCs w:val="24"/>
          <w:highlight w:val="cyan"/>
        </w:rPr>
        <w:t>f</w:t>
      </w:r>
      <w:r w:rsidR="00011B69" w:rsidRPr="00F91175">
        <w:rPr>
          <w:rFonts w:ascii="MetricHPE" w:hAnsi="MetricHPE"/>
          <w:sz w:val="24"/>
          <w:szCs w:val="24"/>
          <w:highlight w:val="cyan"/>
        </w:rPr>
        <w:t>or project initiation</w:t>
      </w:r>
      <w:bookmarkEnd w:id="241"/>
    </w:p>
    <w:p w14:paraId="1D4453A9" w14:textId="3D3C5A2E" w:rsidR="00BA40BF" w:rsidRPr="00F91175" w:rsidRDefault="00BA40BF" w:rsidP="003675AB">
      <w:pPr>
        <w:pStyle w:val="ListParagraph"/>
        <w:numPr>
          <w:ilvl w:val="0"/>
          <w:numId w:val="60"/>
        </w:numPr>
        <w:rPr>
          <w:rFonts w:ascii="MetricHPE" w:eastAsia="Microsoft JhengHei" w:hAnsi="MetricHPE"/>
          <w:b/>
          <w:highlight w:val="cyan"/>
          <w:lang w:val="en-GB"/>
        </w:rPr>
      </w:pPr>
      <w:r w:rsidRPr="00F91175">
        <w:rPr>
          <w:rFonts w:ascii="MetricHPE" w:eastAsia="Microsoft JhengHei" w:hAnsi="MetricHPE"/>
          <w:b/>
          <w:highlight w:val="cyan"/>
        </w:rPr>
        <w:t>Implementing an Automated Project Management Tool</w:t>
      </w:r>
    </w:p>
    <w:p w14:paraId="614A3104" w14:textId="77777777" w:rsidR="00BA40BF" w:rsidRPr="00F91175" w:rsidRDefault="00BA40BF" w:rsidP="00BA40BF">
      <w:pPr>
        <w:rPr>
          <w:rFonts w:ascii="MetricHPE" w:eastAsia="Microsoft JhengHei" w:hAnsi="MetricHPE"/>
          <w:highlight w:val="cyan"/>
          <w:lang w:val="en-GB"/>
        </w:rPr>
      </w:pPr>
      <w:r w:rsidRPr="00F91175">
        <w:rPr>
          <w:rFonts w:ascii="MetricHPE" w:eastAsia="Microsoft JhengHei" w:hAnsi="MetricHPE"/>
          <w:highlight w:val="cyan"/>
        </w:rPr>
        <w:t>Recommendation: Adopt a robust project management tool such as Jira, Asana, Microsoft Project, or Trello. These tools offer features that address the scalability, accuracy, and efficiency issues associated with manual tracking.</w:t>
      </w:r>
    </w:p>
    <w:p w14:paraId="76475040" w14:textId="77777777" w:rsidR="00BA40BF" w:rsidRPr="00F91175" w:rsidRDefault="00BA40BF" w:rsidP="00BA40BF">
      <w:pPr>
        <w:rPr>
          <w:rFonts w:ascii="MetricHPE" w:eastAsia="Microsoft JhengHei" w:hAnsi="MetricHPE"/>
          <w:highlight w:val="cyan"/>
          <w:lang w:val="en-GB"/>
        </w:rPr>
      </w:pPr>
      <w:r w:rsidRPr="00F91175">
        <w:rPr>
          <w:rFonts w:ascii="MetricHPE" w:eastAsia="Microsoft JhengHei" w:hAnsi="MetricHPE"/>
          <w:highlight w:val="cyan"/>
        </w:rPr>
        <w:t>Benefits:</w:t>
      </w:r>
    </w:p>
    <w:p w14:paraId="28DE9360" w14:textId="77777777" w:rsidR="00BA40BF" w:rsidRPr="00F91175" w:rsidRDefault="00BA40BF" w:rsidP="003675AB">
      <w:pPr>
        <w:numPr>
          <w:ilvl w:val="0"/>
          <w:numId w:val="58"/>
        </w:numPr>
        <w:rPr>
          <w:rFonts w:ascii="MetricHPE" w:eastAsia="Microsoft JhengHei" w:hAnsi="MetricHPE"/>
          <w:highlight w:val="cyan"/>
          <w:lang w:val="en-GB"/>
        </w:rPr>
      </w:pPr>
      <w:r w:rsidRPr="00F91175">
        <w:rPr>
          <w:rFonts w:ascii="MetricHPE" w:eastAsia="Microsoft JhengHei" w:hAnsi="MetricHPE"/>
          <w:highlight w:val="cyan"/>
        </w:rPr>
        <w:t>Scalability: Handle an increasing number of projects and requirements without a proportional increase in manual effort.</w:t>
      </w:r>
    </w:p>
    <w:p w14:paraId="7DC8818B" w14:textId="77777777" w:rsidR="00BA40BF" w:rsidRPr="00F91175" w:rsidRDefault="00BA40BF" w:rsidP="003675AB">
      <w:pPr>
        <w:numPr>
          <w:ilvl w:val="0"/>
          <w:numId w:val="58"/>
        </w:numPr>
        <w:rPr>
          <w:rFonts w:ascii="MetricHPE" w:eastAsia="Microsoft JhengHei" w:hAnsi="MetricHPE"/>
          <w:highlight w:val="cyan"/>
          <w:lang w:val="en-GB"/>
        </w:rPr>
      </w:pPr>
      <w:r w:rsidRPr="00F91175">
        <w:rPr>
          <w:rFonts w:ascii="MetricHPE" w:eastAsia="Microsoft JhengHei" w:hAnsi="MetricHPE"/>
          <w:highlight w:val="cyan"/>
        </w:rPr>
        <w:t>Real-Time Updates: Provide real-time visibility into project status, allowing for timely decision-making and issue resolution.</w:t>
      </w:r>
    </w:p>
    <w:p w14:paraId="101EB021" w14:textId="77777777" w:rsidR="00BA40BF" w:rsidRPr="00F91175" w:rsidRDefault="00BA40BF" w:rsidP="003675AB">
      <w:pPr>
        <w:numPr>
          <w:ilvl w:val="0"/>
          <w:numId w:val="58"/>
        </w:numPr>
        <w:rPr>
          <w:rFonts w:ascii="MetricHPE" w:eastAsia="Microsoft JhengHei" w:hAnsi="MetricHPE"/>
          <w:highlight w:val="cyan"/>
          <w:lang w:val="en-GB"/>
        </w:rPr>
      </w:pPr>
      <w:r w:rsidRPr="00F91175">
        <w:rPr>
          <w:rFonts w:ascii="MetricHPE" w:eastAsia="Microsoft JhengHei" w:hAnsi="MetricHPE"/>
          <w:highlight w:val="cyan"/>
        </w:rPr>
        <w:t>Automation: Automate repetitive tasks such as status updates, notifications, and report generation, reducing the risk of human error.</w:t>
      </w:r>
    </w:p>
    <w:p w14:paraId="272CA935" w14:textId="2C0ED142" w:rsidR="00BA40BF" w:rsidRPr="00F91175" w:rsidRDefault="00BA40BF" w:rsidP="003675AB">
      <w:pPr>
        <w:numPr>
          <w:ilvl w:val="0"/>
          <w:numId w:val="58"/>
        </w:numPr>
        <w:rPr>
          <w:rFonts w:ascii="MetricHPE" w:eastAsia="Microsoft JhengHei" w:hAnsi="MetricHPE"/>
          <w:highlight w:val="cyan"/>
          <w:lang w:val="en-GB"/>
        </w:rPr>
      </w:pPr>
      <w:r w:rsidRPr="00F91175">
        <w:rPr>
          <w:rFonts w:ascii="MetricHPE" w:eastAsia="Microsoft JhengHei" w:hAnsi="MetricHPE"/>
          <w:highlight w:val="cyan"/>
        </w:rPr>
        <w:t>Collaboration: Enhance team collaboration with integrated communication tools, ensuring all team members have access to the latest information.</w:t>
      </w:r>
    </w:p>
    <w:p w14:paraId="0C2E992A" w14:textId="77777777" w:rsidR="00AC7A45" w:rsidRPr="00F91175" w:rsidRDefault="00AC7A45" w:rsidP="00AC7A45">
      <w:pPr>
        <w:rPr>
          <w:rFonts w:ascii="MetricHPE" w:eastAsia="Microsoft JhengHei" w:hAnsi="MetricHPE"/>
          <w:highlight w:val="cyan"/>
        </w:rPr>
      </w:pPr>
    </w:p>
    <w:p w14:paraId="3C116157" w14:textId="5E1B9964" w:rsidR="00A50631" w:rsidRPr="00F91175" w:rsidRDefault="00A50631" w:rsidP="003675AB">
      <w:pPr>
        <w:pStyle w:val="ListParagraph"/>
        <w:numPr>
          <w:ilvl w:val="0"/>
          <w:numId w:val="60"/>
        </w:numPr>
        <w:rPr>
          <w:rFonts w:ascii="MetricHPE" w:eastAsia="Microsoft JhengHei" w:hAnsi="MetricHPE"/>
          <w:b/>
          <w:color w:val="FF0000"/>
          <w:highlight w:val="cyan"/>
        </w:rPr>
      </w:pPr>
      <w:commentRangeStart w:id="242"/>
      <w:r w:rsidRPr="00F91175">
        <w:rPr>
          <w:rFonts w:ascii="MetricHPE" w:eastAsia="Microsoft JhengHei" w:hAnsi="MetricHPE"/>
          <w:b/>
          <w:color w:val="FF0000"/>
          <w:highlight w:val="cyan"/>
        </w:rPr>
        <w:t>Streamlined Workflow Processes</w:t>
      </w:r>
      <w:commentRangeEnd w:id="242"/>
      <w:r w:rsidR="00F46254" w:rsidRPr="00F91175">
        <w:rPr>
          <w:rStyle w:val="CommentReference"/>
          <w:color w:val="FF0000"/>
          <w:szCs w:val="20"/>
          <w:highlight w:val="cyan"/>
        </w:rPr>
        <w:commentReference w:id="242"/>
      </w:r>
    </w:p>
    <w:p w14:paraId="3981088B" w14:textId="1AB3EEDA" w:rsidR="00227142" w:rsidRPr="00F91175" w:rsidRDefault="00802C1D" w:rsidP="00227142">
      <w:pPr>
        <w:rPr>
          <w:rFonts w:ascii="MetricHPEXS" w:eastAsia="Microsoft JhengHei" w:hAnsi="MetricHPEXS" w:cs="MetricHPEXS"/>
          <w:b/>
          <w:bCs/>
          <w:highlight w:val="cyan"/>
        </w:rPr>
      </w:pPr>
      <w:r w:rsidRPr="00F91175">
        <w:rPr>
          <w:rFonts w:ascii="MetricHPE" w:eastAsia="Microsoft JhengHei" w:hAnsi="MetricHPE"/>
          <w:highlight w:val="cyan"/>
        </w:rPr>
        <w:t xml:space="preserve">Recommendation: </w:t>
      </w:r>
      <w:r w:rsidR="00AD5F3D" w:rsidRPr="00F91175">
        <w:rPr>
          <w:rFonts w:ascii="MetricHPE" w:eastAsia="Microsoft JhengHei" w:hAnsi="MetricHPE"/>
          <w:highlight w:val="cyan"/>
        </w:rPr>
        <w:t xml:space="preserve">In the current solutions, data is requested based on project-specific needs, leading to multiple copies of the same or similar data being transferred from subsidiaries to holdings via different arrangements. Additionally, the process of importing data from subsidiaries to the holding company involves many items that require confirmation and manual checks, resulting in a lengthy import process. </w:t>
      </w:r>
      <w:r w:rsidR="00AD5F3D" w:rsidRPr="00F91175">
        <w:rPr>
          <w:rFonts w:ascii="MetricHPE" w:eastAsia="Microsoft JhengHei" w:hAnsi="MetricHPE"/>
          <w:b/>
          <w:bCs/>
          <w:highlight w:val="cyan"/>
        </w:rPr>
        <w:t>The objective of using data contracts is to construct a single data exchange for each entity, where the contract is formally managed and built according to group standards, allowing for validation. This will work in conjunction with a data model to provide a solution that simplifies the workflow</w:t>
      </w:r>
      <w:r w:rsidR="00227142" w:rsidRPr="00F91175">
        <w:rPr>
          <w:rFonts w:ascii="MetricHPEXS" w:eastAsia="Microsoft JhengHei" w:hAnsi="MetricHPEXS" w:cs="MetricHPEXS"/>
          <w:b/>
          <w:bCs/>
          <w:highlight w:val="cyan"/>
        </w:rPr>
        <w:t> </w:t>
      </w:r>
    </w:p>
    <w:p w14:paraId="6AA29605" w14:textId="77777777" w:rsidR="00AD5F3D" w:rsidRPr="00F91175" w:rsidRDefault="00AD5F3D" w:rsidP="00227142">
      <w:pPr>
        <w:rPr>
          <w:rFonts w:ascii="MetricHPE" w:eastAsia="Microsoft JhengHei" w:hAnsi="MetricHPE"/>
          <w:b/>
          <w:bCs/>
          <w:highlight w:val="cyan"/>
        </w:rPr>
      </w:pPr>
    </w:p>
    <w:p w14:paraId="02D15490" w14:textId="77777777" w:rsidR="00F82363" w:rsidRPr="00F91175" w:rsidRDefault="00227142" w:rsidP="00227142">
      <w:pPr>
        <w:rPr>
          <w:rFonts w:ascii="MetricHPE" w:eastAsia="Microsoft JhengHei" w:hAnsi="MetricHPE"/>
          <w:highlight w:val="cyan"/>
        </w:rPr>
      </w:pPr>
      <w:r w:rsidRPr="00F91175">
        <w:rPr>
          <w:rFonts w:ascii="MetricHPE" w:eastAsia="Microsoft JhengHei" w:hAnsi="MetricHPE"/>
          <w:highlight w:val="cyan"/>
        </w:rPr>
        <w:t xml:space="preserve">Taking a customer as an example where there are X fields required from a subsidiary, this would be constructed as a contract that is agreed between both parties (similar to today) and data would be transferred on that basis. By using group standards, it should be possible to improve the quality of data being exchanged and this can be validated. </w:t>
      </w:r>
    </w:p>
    <w:p w14:paraId="26318015" w14:textId="3DFBE01C" w:rsidR="00227142" w:rsidRPr="00F91175" w:rsidRDefault="00227142" w:rsidP="00227142">
      <w:pPr>
        <w:rPr>
          <w:rFonts w:ascii="MetricHPE" w:eastAsia="Microsoft JhengHei" w:hAnsi="MetricHPE"/>
          <w:highlight w:val="cyan"/>
        </w:rPr>
      </w:pPr>
      <w:r w:rsidRPr="00F91175">
        <w:rPr>
          <w:rFonts w:ascii="MetricHPE" w:eastAsia="Microsoft JhengHei" w:hAnsi="MetricHPE"/>
          <w:b/>
          <w:bCs/>
          <w:highlight w:val="cyan"/>
        </w:rPr>
        <w:t>If a new project needs additional fields for a customer, a formal process would then be employed where:</w:t>
      </w:r>
    </w:p>
    <w:p w14:paraId="540B7953" w14:textId="77777777" w:rsidR="00227142" w:rsidRPr="00F91175" w:rsidRDefault="00227142" w:rsidP="003675AB">
      <w:pPr>
        <w:numPr>
          <w:ilvl w:val="0"/>
          <w:numId w:val="162"/>
        </w:numPr>
        <w:rPr>
          <w:rFonts w:ascii="MetricHPE" w:eastAsia="Microsoft JhengHei" w:hAnsi="MetricHPE"/>
          <w:highlight w:val="cyan"/>
        </w:rPr>
      </w:pPr>
      <w:r w:rsidRPr="00F91175">
        <w:rPr>
          <w:rFonts w:ascii="MetricHPE" w:eastAsia="Microsoft JhengHei" w:hAnsi="MetricHPE"/>
          <w:highlight w:val="cyan"/>
        </w:rPr>
        <w:t>A project representative requests the additional data</w:t>
      </w:r>
    </w:p>
    <w:p w14:paraId="573A3ADF" w14:textId="77777777" w:rsidR="00227142" w:rsidRPr="00F91175" w:rsidRDefault="00227142" w:rsidP="003675AB">
      <w:pPr>
        <w:numPr>
          <w:ilvl w:val="0"/>
          <w:numId w:val="162"/>
        </w:numPr>
        <w:rPr>
          <w:rFonts w:ascii="MetricHPE" w:eastAsia="Microsoft JhengHei" w:hAnsi="MetricHPE"/>
          <w:highlight w:val="cyan"/>
        </w:rPr>
      </w:pPr>
      <w:r w:rsidRPr="00F91175">
        <w:rPr>
          <w:rFonts w:ascii="MetricHPE" w:eastAsia="Microsoft JhengHei" w:hAnsi="MetricHPE"/>
          <w:highlight w:val="cyan"/>
        </w:rPr>
        <w:t>This is evaluated by the data owner with holdings and if approved is scheduled to be implemented as part of a sprint</w:t>
      </w:r>
    </w:p>
    <w:p w14:paraId="6FF14F0E" w14:textId="77777777" w:rsidR="00227142" w:rsidRPr="00F91175" w:rsidRDefault="00227142" w:rsidP="003675AB">
      <w:pPr>
        <w:numPr>
          <w:ilvl w:val="0"/>
          <w:numId w:val="162"/>
        </w:numPr>
        <w:rPr>
          <w:rFonts w:ascii="MetricHPE" w:eastAsia="Microsoft JhengHei" w:hAnsi="MetricHPE"/>
          <w:highlight w:val="cyan"/>
        </w:rPr>
      </w:pPr>
      <w:r w:rsidRPr="00F91175">
        <w:rPr>
          <w:rFonts w:ascii="MetricHPE" w:eastAsia="Microsoft JhengHei" w:hAnsi="MetricHPE"/>
          <w:highlight w:val="cyan"/>
        </w:rPr>
        <w:t>The modified data contract must be agreed between the data owners in both holdings and subsidiary</w:t>
      </w:r>
    </w:p>
    <w:p w14:paraId="1772C852" w14:textId="77777777" w:rsidR="00227142" w:rsidRPr="00F91175" w:rsidRDefault="00227142" w:rsidP="003675AB">
      <w:pPr>
        <w:numPr>
          <w:ilvl w:val="0"/>
          <w:numId w:val="162"/>
        </w:numPr>
        <w:rPr>
          <w:rFonts w:ascii="MetricHPE" w:eastAsia="Microsoft JhengHei" w:hAnsi="MetricHPE"/>
          <w:highlight w:val="cyan"/>
        </w:rPr>
      </w:pPr>
      <w:r w:rsidRPr="00F91175">
        <w:rPr>
          <w:rFonts w:ascii="MetricHPE" w:eastAsia="Microsoft JhengHei" w:hAnsi="MetricHPE"/>
          <w:highlight w:val="cyan"/>
        </w:rPr>
        <w:t>After development and testing, the new data contract becomes the standard for a customer and is versioned accordingly</w:t>
      </w:r>
    </w:p>
    <w:p w14:paraId="297BAB69" w14:textId="77777777" w:rsidR="00227142" w:rsidRPr="00F91175" w:rsidRDefault="00227142" w:rsidP="00227142">
      <w:pPr>
        <w:rPr>
          <w:rFonts w:ascii="MetricHPE" w:eastAsia="Microsoft JhengHei" w:hAnsi="MetricHPE"/>
          <w:highlight w:val="cyan"/>
        </w:rPr>
      </w:pPr>
      <w:r w:rsidRPr="00F91175">
        <w:rPr>
          <w:rFonts w:ascii="MetricHPEXS" w:eastAsia="Microsoft JhengHei" w:hAnsi="MetricHPEXS" w:cs="MetricHPEXS"/>
          <w:highlight w:val="cyan"/>
        </w:rPr>
        <w:t> </w:t>
      </w:r>
    </w:p>
    <w:p w14:paraId="086BA8C6" w14:textId="77777777" w:rsidR="00227142" w:rsidRPr="00F91175" w:rsidRDefault="00227142" w:rsidP="00227142">
      <w:pPr>
        <w:rPr>
          <w:rFonts w:ascii="MetricHPE" w:eastAsia="Microsoft JhengHei" w:hAnsi="MetricHPE"/>
          <w:highlight w:val="cyan"/>
        </w:rPr>
      </w:pPr>
      <w:r w:rsidRPr="00F91175">
        <w:rPr>
          <w:rFonts w:ascii="MetricHPE" w:eastAsia="Microsoft JhengHei" w:hAnsi="MetricHPE"/>
          <w:highlight w:val="cyan"/>
        </w:rPr>
        <w:lastRenderedPageBreak/>
        <w:t>The above is a simplified view of what would happen but the key point is that there is a single definition of customer that flows from a subsidiary to holdings and this is maintained over time. This is also constructed in group standard terms so should be easier to maintain and validate.</w:t>
      </w:r>
    </w:p>
    <w:p w14:paraId="0777EB3F" w14:textId="77777777" w:rsidR="00227142" w:rsidRPr="00F91175" w:rsidRDefault="00227142" w:rsidP="00A50631">
      <w:pPr>
        <w:rPr>
          <w:rFonts w:ascii="MetricHPE" w:eastAsia="Microsoft JhengHei" w:hAnsi="MetricHPE"/>
          <w:highlight w:val="cyan"/>
          <w:lang w:val="en-GB"/>
        </w:rPr>
      </w:pPr>
    </w:p>
    <w:p w14:paraId="2662DF24" w14:textId="77777777" w:rsidR="00A50631" w:rsidRPr="00F91175" w:rsidRDefault="00A50631" w:rsidP="00A50631">
      <w:pPr>
        <w:rPr>
          <w:rFonts w:ascii="MetricHPE" w:eastAsia="Microsoft JhengHei" w:hAnsi="MetricHPE"/>
          <w:highlight w:val="cyan"/>
          <w:lang w:val="en-GB"/>
        </w:rPr>
      </w:pPr>
      <w:r w:rsidRPr="00F91175">
        <w:rPr>
          <w:rFonts w:ascii="MetricHPE" w:eastAsia="Microsoft JhengHei" w:hAnsi="MetricHPE"/>
          <w:highlight w:val="cyan"/>
        </w:rPr>
        <w:t>Benefits:</w:t>
      </w:r>
    </w:p>
    <w:p w14:paraId="3A1740B9" w14:textId="77777777" w:rsidR="00A50631" w:rsidRPr="00F91175" w:rsidRDefault="00A50631" w:rsidP="003675AB">
      <w:pPr>
        <w:numPr>
          <w:ilvl w:val="0"/>
          <w:numId w:val="61"/>
        </w:numPr>
        <w:rPr>
          <w:rFonts w:ascii="MetricHPE" w:eastAsia="Microsoft JhengHei" w:hAnsi="MetricHPE"/>
          <w:highlight w:val="cyan"/>
          <w:lang w:val="en-GB"/>
        </w:rPr>
      </w:pPr>
      <w:r w:rsidRPr="00F91175">
        <w:rPr>
          <w:rFonts w:ascii="MetricHPE" w:eastAsia="Microsoft JhengHei" w:hAnsi="MetricHPE"/>
          <w:highlight w:val="cyan"/>
        </w:rPr>
        <w:t>Standardization: Implement standardized workflows for project initiation, tracking, and reporting.</w:t>
      </w:r>
    </w:p>
    <w:p w14:paraId="291ABF1E" w14:textId="77777777" w:rsidR="00A50631" w:rsidRPr="00F91175" w:rsidRDefault="00A50631" w:rsidP="003675AB">
      <w:pPr>
        <w:numPr>
          <w:ilvl w:val="0"/>
          <w:numId w:val="61"/>
        </w:numPr>
        <w:rPr>
          <w:rFonts w:ascii="MetricHPE" w:eastAsia="Microsoft JhengHei" w:hAnsi="MetricHPE"/>
          <w:highlight w:val="cyan"/>
          <w:lang w:val="en-GB"/>
        </w:rPr>
      </w:pPr>
      <w:r w:rsidRPr="00F91175">
        <w:rPr>
          <w:rFonts w:ascii="MetricHPE" w:eastAsia="Microsoft JhengHei" w:hAnsi="MetricHPE"/>
          <w:highlight w:val="cyan"/>
        </w:rPr>
        <w:t>Efficiency: Reduce the time spent on administrative tasks by automating workflow steps.</w:t>
      </w:r>
    </w:p>
    <w:p w14:paraId="13A1C611" w14:textId="482BA494" w:rsidR="00A50631" w:rsidRPr="00F91175" w:rsidRDefault="00A50631" w:rsidP="003675AB">
      <w:pPr>
        <w:numPr>
          <w:ilvl w:val="0"/>
          <w:numId w:val="61"/>
        </w:numPr>
        <w:rPr>
          <w:rFonts w:ascii="MetricHPE" w:eastAsia="Microsoft JhengHei" w:hAnsi="MetricHPE"/>
          <w:highlight w:val="cyan"/>
          <w:lang w:val="en-GB"/>
        </w:rPr>
      </w:pPr>
      <w:r w:rsidRPr="00F91175">
        <w:rPr>
          <w:rFonts w:ascii="MetricHPE" w:eastAsia="Microsoft JhengHei" w:hAnsi="MetricHPE"/>
          <w:highlight w:val="cyan"/>
        </w:rPr>
        <w:t>Transparency: Increase transparency and accountability with clearly defined processes and responsibilities.</w:t>
      </w:r>
    </w:p>
    <w:p w14:paraId="482FB3D3" w14:textId="77777777" w:rsidR="00586F86" w:rsidRPr="00F91175" w:rsidRDefault="00586F86" w:rsidP="00586F86">
      <w:pPr>
        <w:rPr>
          <w:rFonts w:ascii="MetricHPE" w:eastAsia="Microsoft JhengHei" w:hAnsi="MetricHPE"/>
          <w:highlight w:val="cyan"/>
        </w:rPr>
      </w:pPr>
    </w:p>
    <w:p w14:paraId="16CE6203" w14:textId="77777777" w:rsidR="0076262B" w:rsidRPr="00F91175" w:rsidRDefault="0076262B" w:rsidP="003675AB">
      <w:pPr>
        <w:pStyle w:val="ListParagraph"/>
        <w:numPr>
          <w:ilvl w:val="0"/>
          <w:numId w:val="60"/>
        </w:numPr>
        <w:rPr>
          <w:rFonts w:ascii="MetricHPE" w:eastAsia="Microsoft JhengHei" w:hAnsi="MetricHPE"/>
          <w:b/>
          <w:bCs/>
          <w:color w:val="FF0000"/>
          <w:highlight w:val="cyan"/>
        </w:rPr>
      </w:pPr>
      <w:r w:rsidRPr="00F91175">
        <w:rPr>
          <w:rFonts w:ascii="MetricHPE" w:eastAsia="Microsoft JhengHei" w:hAnsi="MetricHPE"/>
          <w:b/>
          <w:bCs/>
          <w:color w:val="FF0000"/>
          <w:highlight w:val="cyan"/>
        </w:rPr>
        <w:t>Centralized Data Repository</w:t>
      </w:r>
    </w:p>
    <w:p w14:paraId="0692CC1C" w14:textId="1A8E2A95" w:rsidR="0076262B" w:rsidRPr="00F91175" w:rsidRDefault="0076262B" w:rsidP="0076262B">
      <w:pPr>
        <w:rPr>
          <w:rFonts w:ascii="MetricHPE" w:eastAsia="Microsoft JhengHei" w:hAnsi="MetricHPE"/>
          <w:highlight w:val="cyan"/>
          <w:lang w:val="en-GB"/>
        </w:rPr>
      </w:pPr>
      <w:r w:rsidRPr="00F91175">
        <w:rPr>
          <w:rFonts w:ascii="MetricHPE" w:eastAsia="Microsoft JhengHei" w:hAnsi="MetricHPE"/>
          <w:highlight w:val="cyan"/>
        </w:rPr>
        <w:t xml:space="preserve">Recommendation: </w:t>
      </w:r>
      <w:r w:rsidR="00E97DF5" w:rsidRPr="00F91175">
        <w:rPr>
          <w:rFonts w:ascii="MetricHPE" w:eastAsia="Microsoft JhengHei" w:hAnsi="MetricHPE"/>
          <w:highlight w:val="cyan"/>
        </w:rPr>
        <w:t>to establish a centralized data repository that integrates with the project management tool to store all project-related information. To ensure reliable data from the early stages of data import and to facilitate subsequent analysis with an easily understandable format, CFH requires a single centralized data repository, standardized data obtained through data contracts, and early validation of the data during the import process. If operations can be conducted on a single platform, the process will be more efficient, and data lineage tracking is more likely to be automated</w:t>
      </w:r>
    </w:p>
    <w:p w14:paraId="48ACF86E" w14:textId="77777777" w:rsidR="0076262B" w:rsidRPr="00F91175" w:rsidRDefault="0076262B" w:rsidP="0076262B">
      <w:pPr>
        <w:rPr>
          <w:rFonts w:ascii="MetricHPE" w:eastAsia="Microsoft JhengHei" w:hAnsi="MetricHPE"/>
          <w:highlight w:val="cyan"/>
          <w:lang w:val="en-GB"/>
        </w:rPr>
      </w:pPr>
      <w:r w:rsidRPr="00F91175">
        <w:rPr>
          <w:rFonts w:ascii="MetricHPE" w:eastAsia="Microsoft JhengHei" w:hAnsi="MetricHPE"/>
          <w:highlight w:val="cyan"/>
        </w:rPr>
        <w:t>Benefits:</w:t>
      </w:r>
    </w:p>
    <w:p w14:paraId="2EC37EE3" w14:textId="77777777" w:rsidR="0076262B" w:rsidRPr="00F91175" w:rsidRDefault="0076262B" w:rsidP="003675AB">
      <w:pPr>
        <w:numPr>
          <w:ilvl w:val="0"/>
          <w:numId w:val="59"/>
        </w:numPr>
        <w:rPr>
          <w:rFonts w:ascii="MetricHPE" w:eastAsia="Microsoft JhengHei" w:hAnsi="MetricHPE"/>
          <w:highlight w:val="cyan"/>
          <w:lang w:val="en-GB"/>
        </w:rPr>
      </w:pPr>
      <w:r w:rsidRPr="00F91175">
        <w:rPr>
          <w:rFonts w:ascii="MetricHPE" w:eastAsia="Microsoft JhengHei" w:hAnsi="MetricHPE"/>
          <w:highlight w:val="cyan"/>
        </w:rPr>
        <w:t>Single Source of Truth: Maintain a single, centralized location for all project data, ensuring consistency and accuracy.</w:t>
      </w:r>
    </w:p>
    <w:p w14:paraId="1CE785A9" w14:textId="77777777" w:rsidR="0076262B" w:rsidRPr="00F91175" w:rsidRDefault="0076262B" w:rsidP="003675AB">
      <w:pPr>
        <w:numPr>
          <w:ilvl w:val="0"/>
          <w:numId w:val="59"/>
        </w:numPr>
        <w:rPr>
          <w:rFonts w:ascii="MetricHPE" w:eastAsia="Microsoft JhengHei" w:hAnsi="MetricHPE"/>
          <w:highlight w:val="cyan"/>
          <w:lang w:val="en-GB"/>
        </w:rPr>
      </w:pPr>
      <w:r w:rsidRPr="00F91175">
        <w:rPr>
          <w:rFonts w:ascii="MetricHPE" w:eastAsia="Microsoft JhengHei" w:hAnsi="MetricHPE"/>
          <w:highlight w:val="cyan"/>
        </w:rPr>
        <w:t>Easy Access: Provide team members with easy access to project documents, timelines, and updates.</w:t>
      </w:r>
    </w:p>
    <w:p w14:paraId="4651951B" w14:textId="34D4E928" w:rsidR="00444E16" w:rsidRPr="00F91175" w:rsidRDefault="0076262B" w:rsidP="003675AB">
      <w:pPr>
        <w:numPr>
          <w:ilvl w:val="0"/>
          <w:numId w:val="59"/>
        </w:numPr>
        <w:rPr>
          <w:rFonts w:ascii="MetricHPE" w:eastAsia="Microsoft JhengHei" w:hAnsi="MetricHPE"/>
          <w:highlight w:val="cyan"/>
          <w:lang w:val="en-GB"/>
        </w:rPr>
      </w:pPr>
      <w:r w:rsidRPr="00F91175">
        <w:rPr>
          <w:rFonts w:ascii="MetricHPE" w:eastAsia="Microsoft JhengHei" w:hAnsi="MetricHPE"/>
          <w:highlight w:val="cyan"/>
        </w:rPr>
        <w:t>Version Control: Ensure version control and reduce the risk of discrepancies in project information.</w:t>
      </w:r>
      <w:r w:rsidR="00896A25" w:rsidRPr="00F91175">
        <w:rPr>
          <w:rFonts w:ascii="MetricHPE" w:hAnsi="MetricHPE"/>
          <w:highlight w:val="cyan"/>
        </w:rPr>
        <w:t>The Steps to</w:t>
      </w:r>
      <w:r w:rsidR="00A76CAC" w:rsidRPr="00F91175">
        <w:rPr>
          <w:rFonts w:ascii="MetricHPE" w:hAnsi="MetricHPE"/>
          <w:highlight w:val="cyan"/>
        </w:rPr>
        <w:t xml:space="preserve"> </w:t>
      </w:r>
      <w:r w:rsidR="009B7C3D" w:rsidRPr="00F91175">
        <w:rPr>
          <w:rFonts w:ascii="MetricHPE" w:hAnsi="MetricHPE"/>
          <w:highlight w:val="cyan"/>
        </w:rPr>
        <w:t xml:space="preserve">set up a centralized </w:t>
      </w:r>
      <w:r w:rsidR="009B7C3D" w:rsidRPr="00F91175">
        <w:rPr>
          <w:rFonts w:ascii="MetricHPE" w:hAnsi="MetricHPE" w:hint="eastAsia"/>
          <w:highlight w:val="cyan"/>
        </w:rPr>
        <w:t>D</w:t>
      </w:r>
      <w:r w:rsidR="009B7C3D" w:rsidRPr="00F91175">
        <w:rPr>
          <w:rFonts w:ascii="MetricHPE" w:hAnsi="MetricHPE"/>
          <w:highlight w:val="cyan"/>
        </w:rPr>
        <w:t>ata Repository</w:t>
      </w:r>
    </w:p>
    <w:p w14:paraId="38AC2FE0" w14:textId="63C70F61" w:rsidR="00515E3D" w:rsidRDefault="00515E3D">
      <w:pPr>
        <w:spacing w:after="160" w:line="259" w:lineRule="auto"/>
        <w:rPr>
          <w:rFonts w:ascii="MetricHPE" w:eastAsia="Microsoft JhengHei" w:hAnsi="MetricHPE"/>
          <w:lang w:val="en-GB"/>
        </w:rPr>
      </w:pPr>
      <w:r>
        <w:rPr>
          <w:rFonts w:ascii="MetricHPE" w:eastAsia="Microsoft JhengHei" w:hAnsi="MetricHPE"/>
          <w:lang w:val="en-GB"/>
        </w:rPr>
        <w:br w:type="page"/>
      </w:r>
    </w:p>
    <w:p w14:paraId="66A5D567" w14:textId="77777777" w:rsidR="00295DCF" w:rsidRPr="00295DCF" w:rsidRDefault="00295DCF" w:rsidP="00295DCF">
      <w:pPr>
        <w:ind w:left="720"/>
        <w:rPr>
          <w:rFonts w:ascii="MetricHPE" w:eastAsia="Microsoft JhengHei" w:hAnsi="MetricHPE"/>
          <w:lang w:val="en-GB"/>
        </w:rPr>
      </w:pPr>
    </w:p>
    <w:p w14:paraId="14A9DD76" w14:textId="7F5725D2" w:rsidR="00295DCF" w:rsidRDefault="00295DCF" w:rsidP="00295DCF">
      <w:pPr>
        <w:rPr>
          <w:rFonts w:ascii="PingFang TC" w:eastAsia="PingFang TC" w:hAnsi="PingFang TC" w:cs="PingFang TC"/>
          <w:b/>
        </w:rPr>
      </w:pPr>
      <w:r w:rsidRPr="00295DCF">
        <w:rPr>
          <w:rFonts w:ascii="MetricHPE" w:hAnsi="MetricHPE"/>
          <w:b/>
          <w:bCs/>
        </w:rPr>
        <w:t>Following are the steps for implementing a centralized data repository</w:t>
      </w:r>
      <w:r w:rsidRPr="00295DCF">
        <w:rPr>
          <w:rFonts w:ascii="PingFang TC" w:eastAsia="PingFang TC" w:hAnsi="PingFang TC" w:cs="PingFang TC"/>
          <w:b/>
        </w:rPr>
        <w:t>:</w:t>
      </w:r>
    </w:p>
    <w:p w14:paraId="6B70ADD6" w14:textId="77777777" w:rsidR="00515E3D" w:rsidRPr="00295DCF" w:rsidRDefault="00515E3D" w:rsidP="00295DCF">
      <w:pPr>
        <w:rPr>
          <w:rFonts w:ascii="MetricHPE" w:eastAsia="Microsoft JhengHei" w:hAnsi="MetricHPE"/>
          <w:b/>
        </w:rPr>
      </w:pPr>
    </w:p>
    <w:p w14:paraId="41BE769F" w14:textId="13689FA3" w:rsidR="00B15EFB" w:rsidRPr="00790A6A" w:rsidRDefault="00207773" w:rsidP="00263457">
      <w:pPr>
        <w:rPr>
          <w:rFonts w:ascii="MetricHPE" w:eastAsia="Microsoft JhengHei" w:hAnsi="MetricHPE"/>
          <w:lang w:val="en-GB"/>
        </w:rPr>
      </w:pPr>
      <w:commentRangeStart w:id="244"/>
      <w:commentRangeStart w:id="245"/>
      <w:r w:rsidRPr="00790A6A">
        <w:rPr>
          <w:rFonts w:ascii="MetricHPE" w:eastAsia="Microsoft JhengHei" w:hAnsi="MetricHPE"/>
          <w:noProof/>
        </w:rPr>
        <w:drawing>
          <wp:inline distT="0" distB="0" distL="0" distR="0" wp14:anchorId="2075041C" wp14:editId="52385515">
            <wp:extent cx="7003415" cy="6094238"/>
            <wp:effectExtent l="19050" t="0" r="6985" b="1905"/>
            <wp:docPr id="168393351" name="Diagram 211">
              <a:extLst xmlns:a="http://schemas.openxmlformats.org/drawingml/2006/main">
                <a:ext uri="{FF2B5EF4-FFF2-40B4-BE49-F238E27FC236}">
                  <a16:creationId xmlns:a16="http://schemas.microsoft.com/office/drawing/2014/main" id="{1AC5825B-4262-23E9-FE66-1F1A7BFFF5B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commentRangeEnd w:id="244"/>
      <w:r w:rsidR="004C6F37">
        <w:rPr>
          <w:rStyle w:val="CommentReference"/>
          <w:szCs w:val="20"/>
        </w:rPr>
        <w:commentReference w:id="244"/>
      </w:r>
      <w:commentRangeEnd w:id="245"/>
      <w:r w:rsidR="006338DE">
        <w:rPr>
          <w:rStyle w:val="CommentReference"/>
          <w:szCs w:val="20"/>
        </w:rPr>
        <w:commentReference w:id="245"/>
      </w:r>
    </w:p>
    <w:p w14:paraId="2CC7FBE6" w14:textId="5C321FD8" w:rsidR="00B15EFB" w:rsidRPr="00790A6A" w:rsidRDefault="00B15EFB" w:rsidP="00263457">
      <w:pPr>
        <w:rPr>
          <w:rFonts w:ascii="MetricHPE" w:eastAsia="Microsoft JhengHei" w:hAnsi="MetricHPE"/>
          <w:lang w:val="en-GB"/>
        </w:rPr>
      </w:pPr>
    </w:p>
    <w:p w14:paraId="0FC2E11D" w14:textId="77777777" w:rsidR="00B15EFB" w:rsidRPr="00790A6A" w:rsidRDefault="00B15EFB" w:rsidP="00263457">
      <w:pPr>
        <w:rPr>
          <w:rFonts w:ascii="MetricHPE" w:eastAsia="Microsoft JhengHei" w:hAnsi="MetricHPE"/>
          <w:lang w:val="en-GB"/>
        </w:rPr>
      </w:pPr>
    </w:p>
    <w:p w14:paraId="45E8533A" w14:textId="77777777" w:rsidR="009069B9" w:rsidRPr="00790A6A" w:rsidRDefault="009069B9" w:rsidP="00263457">
      <w:pPr>
        <w:rPr>
          <w:rFonts w:ascii="MetricHPE" w:eastAsia="Microsoft JhengHei" w:hAnsi="MetricHPE"/>
          <w:lang w:val="en-GB"/>
        </w:rPr>
      </w:pPr>
    </w:p>
    <w:p w14:paraId="6B865ED2" w14:textId="77777777" w:rsidR="00A56D12" w:rsidRDefault="00A56D12" w:rsidP="00263457">
      <w:pPr>
        <w:rPr>
          <w:rFonts w:ascii="MetricHPE" w:eastAsia="Microsoft JhengHei" w:hAnsi="MetricHPE"/>
          <w:lang w:val="en-GB"/>
        </w:rPr>
      </w:pPr>
    </w:p>
    <w:p w14:paraId="51FDC78F" w14:textId="77777777" w:rsidR="00A56D12" w:rsidRDefault="00A56D12" w:rsidP="00263457">
      <w:pPr>
        <w:rPr>
          <w:rFonts w:ascii="MetricHPE" w:eastAsia="Microsoft JhengHei" w:hAnsi="MetricHPE"/>
          <w:lang w:val="en-GB"/>
        </w:rPr>
      </w:pPr>
    </w:p>
    <w:p w14:paraId="3E0A0A2C" w14:textId="77777777" w:rsidR="00295DCF" w:rsidRPr="00790A6A" w:rsidRDefault="00295DCF" w:rsidP="00263457">
      <w:pPr>
        <w:rPr>
          <w:rFonts w:ascii="MetricHPE" w:eastAsia="Microsoft JhengHei" w:hAnsi="MetricHPE"/>
          <w:lang w:val="en-GB"/>
        </w:rPr>
      </w:pPr>
    </w:p>
    <w:p w14:paraId="180C3F6B" w14:textId="07B9BD88" w:rsidR="00B15EFB" w:rsidRPr="00DD44D3" w:rsidRDefault="003231A2" w:rsidP="00263457">
      <w:pPr>
        <w:rPr>
          <w:rFonts w:ascii="MetricHPE" w:eastAsia="Microsoft JhengHei" w:hAnsi="MetricHPE"/>
          <w:b/>
          <w:color w:val="000000" w:themeColor="text1"/>
        </w:rPr>
      </w:pPr>
      <w:r w:rsidRPr="00353552">
        <w:rPr>
          <w:rFonts w:ascii="MetricHPE" w:hAnsi="MetricHPE"/>
          <w:b/>
          <w:color w:val="000000" w:themeColor="text1"/>
        </w:rPr>
        <w:t>The typical project planning</w:t>
      </w:r>
      <w:r w:rsidR="00502318" w:rsidRPr="00353552">
        <w:rPr>
          <w:rFonts w:ascii="MetricHPE" w:hAnsi="MetricHPE"/>
          <w:b/>
          <w:color w:val="000000" w:themeColor="text1"/>
        </w:rPr>
        <w:t xml:space="preserve"> </w:t>
      </w:r>
      <w:r w:rsidRPr="00353552">
        <w:rPr>
          <w:rFonts w:ascii="MetricHPE" w:hAnsi="MetricHPE"/>
          <w:b/>
          <w:color w:val="000000" w:themeColor="text1"/>
        </w:rPr>
        <w:t>s</w:t>
      </w:r>
      <w:r w:rsidR="00502318" w:rsidRPr="00353552">
        <w:rPr>
          <w:rFonts w:ascii="MetricHPE" w:hAnsi="MetricHPE"/>
          <w:b/>
          <w:color w:val="000000" w:themeColor="text1"/>
        </w:rPr>
        <w:t>chedule</w:t>
      </w:r>
      <w:r w:rsidRPr="00353552">
        <w:rPr>
          <w:rFonts w:ascii="MetricHPE" w:hAnsi="MetricHPE"/>
          <w:b/>
          <w:color w:val="000000" w:themeColor="text1"/>
        </w:rPr>
        <w:t xml:space="preserve"> </w:t>
      </w:r>
      <w:r w:rsidR="00445098">
        <w:rPr>
          <w:rFonts w:ascii="MetricHPE" w:hAnsi="MetricHPE"/>
          <w:b/>
          <w:color w:val="000000" w:themeColor="text1"/>
        </w:rPr>
        <w:t xml:space="preserve">to set up a centralized </w:t>
      </w:r>
      <w:r w:rsidR="00445098" w:rsidRPr="00295DCF">
        <w:rPr>
          <w:rFonts w:ascii="MetricHPE" w:hAnsi="MetricHPE"/>
          <w:b/>
          <w:bCs/>
        </w:rPr>
        <w:t>data repository</w:t>
      </w:r>
      <w:r w:rsidR="00445098">
        <w:rPr>
          <w:rFonts w:ascii="MetricHPE" w:hAnsi="MetricHPE"/>
          <w:b/>
          <w:color w:val="000000" w:themeColor="text1"/>
        </w:rPr>
        <w:t xml:space="preserve"> </w:t>
      </w:r>
      <w:r w:rsidR="00DD44D3" w:rsidRPr="00DD44D3">
        <w:rPr>
          <w:rFonts w:ascii="MetricHPE" w:hAnsi="MetricHPE"/>
          <w:b/>
          <w:color w:val="000000" w:themeColor="text1"/>
        </w:rPr>
        <w:t>(four-six months)</w:t>
      </w:r>
      <w:r w:rsidRPr="00353552">
        <w:rPr>
          <w:rFonts w:ascii="MetricHPE" w:hAnsi="MetricHPE" w:hint="eastAsia"/>
          <w:b/>
          <w:color w:val="000000" w:themeColor="text1"/>
        </w:rPr>
        <w:t xml:space="preserve"> </w:t>
      </w:r>
    </w:p>
    <w:p w14:paraId="401C2E05" w14:textId="77777777" w:rsidR="00A56D12" w:rsidRPr="00A56D12" w:rsidRDefault="00A56D12" w:rsidP="00A56D12">
      <w:pPr>
        <w:rPr>
          <w:rFonts w:eastAsia="Microsoft JhengHei"/>
        </w:rPr>
      </w:pPr>
    </w:p>
    <w:p w14:paraId="19C6ECB1" w14:textId="30FE8AAD" w:rsidR="008D52A4" w:rsidRPr="00790A6A" w:rsidRDefault="00DD22B2" w:rsidP="00263457">
      <w:pPr>
        <w:rPr>
          <w:rFonts w:ascii="MetricHPE" w:eastAsia="Microsoft JhengHei" w:hAnsi="MetricHPE"/>
          <w:lang w:val="en-GB"/>
        </w:rPr>
      </w:pPr>
      <w:r w:rsidRPr="00790A6A">
        <w:rPr>
          <w:rFonts w:ascii="MetricHPE" w:eastAsia="Microsoft JhengHei" w:hAnsi="MetricHPE"/>
          <w:noProof/>
        </w:rPr>
        <w:lastRenderedPageBreak/>
        <w:drawing>
          <wp:inline distT="0" distB="0" distL="0" distR="0" wp14:anchorId="301ACF70" wp14:editId="142BF52D">
            <wp:extent cx="6756664" cy="3155950"/>
            <wp:effectExtent l="0" t="0" r="6350" b="6350"/>
            <wp:docPr id="612264420" name="Picture 213" descr="A screenshot of a projector screen&#10;&#10;Description automatically generated">
              <a:extLst xmlns:a="http://schemas.openxmlformats.org/drawingml/2006/main">
                <a:ext uri="{FF2B5EF4-FFF2-40B4-BE49-F238E27FC236}">
                  <a16:creationId xmlns:a16="http://schemas.microsoft.com/office/drawing/2014/main" id="{B7B3CB50-CCBB-2822-BC1A-12F93741E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64420" name="Picture 213" descr="A screenshot of a projector screen&#10;&#10;Description automatically generated">
                      <a:extLst>
                        <a:ext uri="{FF2B5EF4-FFF2-40B4-BE49-F238E27FC236}">
                          <a16:creationId xmlns:a16="http://schemas.microsoft.com/office/drawing/2014/main" id="{B7B3CB50-CCBB-2822-BC1A-12F93741E966}"/>
                        </a:ext>
                      </a:extLst>
                    </pic:cNvPr>
                    <pic:cNvPicPr>
                      <a:picLocks noChangeAspect="1"/>
                    </pic:cNvPicPr>
                  </pic:nvPicPr>
                  <pic:blipFill>
                    <a:blip r:embed="rId123"/>
                    <a:stretch>
                      <a:fillRect/>
                    </a:stretch>
                  </pic:blipFill>
                  <pic:spPr>
                    <a:xfrm>
                      <a:off x="0" y="0"/>
                      <a:ext cx="6757432" cy="3156309"/>
                    </a:xfrm>
                    <a:prstGeom prst="rect">
                      <a:avLst/>
                    </a:prstGeom>
                  </pic:spPr>
                </pic:pic>
              </a:graphicData>
            </a:graphic>
          </wp:inline>
        </w:drawing>
      </w:r>
    </w:p>
    <w:p w14:paraId="27D790E2" w14:textId="77777777" w:rsidR="00B15EFB" w:rsidRPr="00790A6A" w:rsidRDefault="00B15EFB" w:rsidP="00263457">
      <w:pPr>
        <w:rPr>
          <w:rFonts w:ascii="MetricHPE" w:eastAsia="Microsoft JhengHei" w:hAnsi="MetricHPE"/>
          <w:lang w:val="en-GB"/>
        </w:rPr>
      </w:pPr>
    </w:p>
    <w:p w14:paraId="6FBCCD7D" w14:textId="77777777" w:rsidR="00AA20D2" w:rsidRPr="00790A6A" w:rsidRDefault="00AA20D2" w:rsidP="000D3DC1">
      <w:pPr>
        <w:rPr>
          <w:rFonts w:ascii="MetricHPE" w:eastAsia="Microsoft JhengHei" w:hAnsi="MetricHPE"/>
          <w:lang w:val="en-GB"/>
        </w:rPr>
      </w:pPr>
    </w:p>
    <w:p w14:paraId="4042D825" w14:textId="77777777" w:rsidR="00BB3E1B" w:rsidRDefault="00BB3E1B" w:rsidP="001B5D4E">
      <w:pPr>
        <w:pStyle w:val="Heading3"/>
        <w:numPr>
          <w:ilvl w:val="2"/>
          <w:numId w:val="10"/>
        </w:numPr>
        <w:rPr>
          <w:rFonts w:ascii="MetricHPE" w:hAnsi="MetricHPE"/>
          <w:sz w:val="24"/>
          <w:szCs w:val="24"/>
        </w:rPr>
        <w:sectPr w:rsidR="00BB3E1B" w:rsidSect="00F67C75">
          <w:pgSz w:w="11907" w:h="16839" w:code="1"/>
          <w:pgMar w:top="360" w:right="720" w:bottom="360" w:left="720" w:header="864" w:footer="864" w:gutter="0"/>
          <w:cols w:space="720"/>
          <w:docGrid w:linePitch="299"/>
        </w:sectPr>
      </w:pPr>
    </w:p>
    <w:p w14:paraId="3A7DDEEA" w14:textId="6815F4ED" w:rsidR="008417A2" w:rsidRPr="00F91175" w:rsidRDefault="008417A2" w:rsidP="008417A2">
      <w:pPr>
        <w:pStyle w:val="Heading3"/>
        <w:numPr>
          <w:ilvl w:val="2"/>
          <w:numId w:val="10"/>
        </w:numPr>
        <w:rPr>
          <w:rFonts w:ascii="MetricHPEXS" w:eastAsia="PingFang TC" w:hAnsi="MetricHPEXS"/>
          <w:sz w:val="24"/>
          <w:szCs w:val="24"/>
          <w:highlight w:val="cyan"/>
        </w:rPr>
      </w:pPr>
      <w:bookmarkStart w:id="247" w:name="_Toc178244975"/>
      <w:r w:rsidRPr="00F91175">
        <w:rPr>
          <w:rFonts w:ascii="MetricHPEXS" w:hAnsi="MetricHPEXS"/>
          <w:sz w:val="24"/>
          <w:szCs w:val="24"/>
          <w:highlight w:val="cyan"/>
        </w:rPr>
        <w:lastRenderedPageBreak/>
        <w:t>Additional suggestions for enhancing housekeeping mechanisms – small file issues</w:t>
      </w:r>
      <w:bookmarkEnd w:id="247"/>
    </w:p>
    <w:p w14:paraId="403B43AF" w14:textId="77777777" w:rsidR="003415DF" w:rsidRPr="00F91175" w:rsidRDefault="003415DF" w:rsidP="003415DF">
      <w:pPr>
        <w:rPr>
          <w:rFonts w:eastAsia="Microsoft JhengHei"/>
          <w:highlight w:val="cyan"/>
        </w:rPr>
      </w:pPr>
    </w:p>
    <w:p w14:paraId="53AA858C" w14:textId="1EB4FD97" w:rsidR="000949AA" w:rsidRPr="00F91175" w:rsidRDefault="000949AA" w:rsidP="00CA6192">
      <w:pPr>
        <w:rPr>
          <w:rFonts w:ascii="MetricHPE" w:eastAsia="Microsoft JhengHei" w:hAnsi="MetricHPE"/>
          <w:b/>
          <w:highlight w:val="cyan"/>
        </w:rPr>
      </w:pPr>
      <w:r w:rsidRPr="00F91175">
        <w:rPr>
          <w:rFonts w:ascii="MetricHPE" w:eastAsia="Microsoft JhengHei" w:hAnsi="MetricHPE"/>
          <w:b/>
          <w:bCs/>
          <w:highlight w:val="cyan"/>
        </w:rPr>
        <w:t xml:space="preserve">Current state with challenge: </w:t>
      </w:r>
    </w:p>
    <w:p w14:paraId="2D74A660" w14:textId="12830F4C" w:rsidR="00773091" w:rsidRPr="00F91175" w:rsidRDefault="00773091" w:rsidP="003675AB">
      <w:pPr>
        <w:pStyle w:val="ListParagraph"/>
        <w:numPr>
          <w:ilvl w:val="0"/>
          <w:numId w:val="148"/>
        </w:numPr>
        <w:rPr>
          <w:rFonts w:ascii="MetricHPE" w:eastAsia="Microsoft JhengHei" w:hAnsi="MetricHPE"/>
          <w:highlight w:val="cyan"/>
          <w:lang w:val="en-GB"/>
        </w:rPr>
      </w:pPr>
      <w:commentRangeStart w:id="248"/>
      <w:commentRangeStart w:id="249"/>
      <w:r w:rsidRPr="00F91175">
        <w:rPr>
          <w:rFonts w:ascii="MetricHPE" w:eastAsia="Microsoft JhengHei" w:hAnsi="MetricHPE"/>
          <w:highlight w:val="cyan"/>
        </w:rPr>
        <w:t>Cloud</w:t>
      </w:r>
      <w:r w:rsidR="00F60D83" w:rsidRPr="00F91175">
        <w:rPr>
          <w:rFonts w:ascii="MetricHPE" w:eastAsia="Microsoft JhengHei" w:hAnsi="MetricHPE"/>
          <w:highlight w:val="cyan"/>
        </w:rPr>
        <w:t>:</w:t>
      </w:r>
      <w:r w:rsidR="000949AA" w:rsidRPr="00F91175">
        <w:rPr>
          <w:rFonts w:ascii="MetricHPE" w:eastAsia="Microsoft JhengHei" w:hAnsi="MetricHPE"/>
          <w:highlight w:val="cyan"/>
        </w:rPr>
        <w:t xml:space="preserve"> </w:t>
      </w:r>
      <w:r w:rsidRPr="00F91175">
        <w:rPr>
          <w:rFonts w:ascii="MetricHPE" w:eastAsia="Microsoft JhengHei" w:hAnsi="MetricHPE"/>
          <w:highlight w:val="cyan"/>
        </w:rPr>
        <w:t xml:space="preserve">Cathay has housekeeping mechanism in place for cloud which is comprehensive does not </w:t>
      </w:r>
      <w:r w:rsidR="00F60D83" w:rsidRPr="00F91175">
        <w:rPr>
          <w:rFonts w:ascii="MetricHPE" w:eastAsia="Microsoft JhengHei" w:hAnsi="MetricHPE"/>
          <w:highlight w:val="cyan"/>
        </w:rPr>
        <w:t>need any</w:t>
      </w:r>
      <w:r w:rsidRPr="00F91175">
        <w:rPr>
          <w:rFonts w:ascii="MetricHPE" w:eastAsia="Microsoft JhengHei" w:hAnsi="MetricHPE"/>
          <w:highlight w:val="cyan"/>
        </w:rPr>
        <w:t xml:space="preserve"> changes</w:t>
      </w:r>
    </w:p>
    <w:p w14:paraId="24F4845E" w14:textId="4D0F154F" w:rsidR="00773091" w:rsidRPr="00F91175" w:rsidRDefault="00773091" w:rsidP="003675AB">
      <w:pPr>
        <w:pStyle w:val="ListParagraph"/>
        <w:numPr>
          <w:ilvl w:val="0"/>
          <w:numId w:val="148"/>
        </w:numPr>
        <w:rPr>
          <w:rFonts w:ascii="MetricHPE" w:eastAsia="Microsoft JhengHei" w:hAnsi="MetricHPE"/>
          <w:highlight w:val="cyan"/>
          <w:lang w:val="en-GB"/>
        </w:rPr>
      </w:pPr>
      <w:r w:rsidRPr="00F91175">
        <w:rPr>
          <w:rFonts w:ascii="MetricHPE" w:eastAsia="Microsoft JhengHei" w:hAnsi="MetricHPE"/>
          <w:highlight w:val="cyan"/>
        </w:rPr>
        <w:t>On</w:t>
      </w:r>
      <w:r w:rsidR="007E063A" w:rsidRPr="00F91175">
        <w:rPr>
          <w:rFonts w:ascii="MetricHPE" w:eastAsia="Microsoft JhengHei" w:hAnsi="MetricHPE" w:hint="eastAsia"/>
          <w:highlight w:val="cyan"/>
        </w:rPr>
        <w:t>-</w:t>
      </w:r>
      <w:r w:rsidRPr="00F91175">
        <w:rPr>
          <w:rFonts w:ascii="MetricHPE" w:eastAsia="Microsoft JhengHei" w:hAnsi="MetricHPE"/>
          <w:highlight w:val="cyan"/>
        </w:rPr>
        <w:t>premise</w:t>
      </w:r>
      <w:r w:rsidR="007E063A" w:rsidRPr="00F91175">
        <w:rPr>
          <w:rFonts w:ascii="MetricHPE" w:eastAsia="Microsoft JhengHei" w:hAnsi="MetricHPE" w:hint="eastAsia"/>
          <w:highlight w:val="cyan"/>
        </w:rPr>
        <w:t>s</w:t>
      </w:r>
      <w:r w:rsidR="00F60D83" w:rsidRPr="00F91175">
        <w:rPr>
          <w:rFonts w:ascii="MetricHPE" w:eastAsia="Microsoft JhengHei" w:hAnsi="MetricHPE"/>
          <w:highlight w:val="cyan"/>
        </w:rPr>
        <w:t>:</w:t>
      </w:r>
      <w:r w:rsidRPr="00F91175">
        <w:rPr>
          <w:rFonts w:ascii="MetricHPE" w:eastAsia="Microsoft JhengHei" w:hAnsi="MetricHPE"/>
          <w:highlight w:val="cyan"/>
        </w:rPr>
        <w:t xml:space="preserve"> For on premise (in Hadoop env.) apart from regular housekeeping there is no mechanism to handle small files which can have following impact</w:t>
      </w:r>
      <w:r w:rsidR="000303BA" w:rsidRPr="00F91175">
        <w:rPr>
          <w:rFonts w:ascii="MetricHPE" w:eastAsia="Microsoft JhengHei" w:hAnsi="MetricHPE"/>
          <w:highlight w:val="cyan"/>
        </w:rPr>
        <w:t>.</w:t>
      </w:r>
    </w:p>
    <w:p w14:paraId="5386C052" w14:textId="77777777" w:rsidR="00773091" w:rsidRPr="00F91175" w:rsidRDefault="00773091" w:rsidP="003675AB">
      <w:pPr>
        <w:pStyle w:val="ListParagraph"/>
        <w:numPr>
          <w:ilvl w:val="1"/>
          <w:numId w:val="148"/>
        </w:numPr>
        <w:rPr>
          <w:rFonts w:ascii="MetricHPE" w:eastAsia="Microsoft JhengHei" w:hAnsi="MetricHPE"/>
          <w:highlight w:val="cyan"/>
          <w:lang w:val="en-GB"/>
        </w:rPr>
      </w:pPr>
      <w:r w:rsidRPr="00F91175">
        <w:rPr>
          <w:rFonts w:ascii="MetricHPE" w:eastAsia="Microsoft JhengHei" w:hAnsi="MetricHPE"/>
          <w:highlight w:val="cyan"/>
        </w:rPr>
        <w:t>Storage Inefficiency:</w:t>
      </w:r>
      <w:r w:rsidRPr="00F91175">
        <w:rPr>
          <w:rFonts w:ascii="MetricHPE" w:eastAsia="Microsoft JhengHei" w:hAnsi="MetricHPE"/>
          <w:highlight w:val="cyan"/>
          <w:lang w:val="en-GB"/>
        </w:rPr>
        <w:t xml:space="preserve"> </w:t>
      </w:r>
      <w:r w:rsidRPr="00F91175">
        <w:rPr>
          <w:rFonts w:ascii="MetricHPE" w:eastAsia="Microsoft JhengHei" w:hAnsi="MetricHPE"/>
          <w:highlight w:val="cyan"/>
        </w:rPr>
        <w:t>Small files consume more disk space due to file system metadata overhead.</w:t>
      </w:r>
    </w:p>
    <w:p w14:paraId="738CF023" w14:textId="099B9C67" w:rsidR="00773091" w:rsidRPr="00F91175" w:rsidRDefault="00773091" w:rsidP="003675AB">
      <w:pPr>
        <w:pStyle w:val="ListParagraph"/>
        <w:numPr>
          <w:ilvl w:val="1"/>
          <w:numId w:val="148"/>
        </w:numPr>
        <w:rPr>
          <w:rFonts w:ascii="MetricHPE" w:eastAsia="Microsoft JhengHei" w:hAnsi="MetricHPE"/>
          <w:highlight w:val="cyan"/>
          <w:lang w:val="en-GB"/>
        </w:rPr>
      </w:pPr>
      <w:r w:rsidRPr="00F91175">
        <w:rPr>
          <w:rFonts w:ascii="MetricHPE" w:eastAsia="Microsoft JhengHei" w:hAnsi="MetricHPE"/>
          <w:highlight w:val="cyan"/>
        </w:rPr>
        <w:t>Performance Degradation:</w:t>
      </w:r>
      <w:r w:rsidRPr="00F91175">
        <w:rPr>
          <w:rFonts w:ascii="MetricHPE" w:eastAsia="Microsoft JhengHei" w:hAnsi="MetricHPE"/>
          <w:highlight w:val="cyan"/>
          <w:lang w:val="en-GB"/>
        </w:rPr>
        <w:t xml:space="preserve"> </w:t>
      </w:r>
      <w:r w:rsidR="004953AC" w:rsidRPr="00F91175">
        <w:rPr>
          <w:rFonts w:ascii="MetricHPE" w:eastAsia="Microsoft JhengHei" w:hAnsi="MetricHPE" w:hint="eastAsia"/>
          <w:highlight w:val="cyan"/>
          <w:lang w:val="en-GB"/>
        </w:rPr>
        <w:t>Increased</w:t>
      </w:r>
      <w:r w:rsidRPr="00F91175">
        <w:rPr>
          <w:rFonts w:ascii="MetricHPE" w:eastAsia="Microsoft JhengHei" w:hAnsi="MetricHPE"/>
          <w:highlight w:val="cyan"/>
        </w:rPr>
        <w:t xml:space="preserve"> NameNode load in HDFS, as each file and block </w:t>
      </w:r>
      <w:r w:rsidR="00AA6156" w:rsidRPr="00F91175">
        <w:rPr>
          <w:rFonts w:ascii="MetricHPE" w:eastAsia="Microsoft JhengHei" w:hAnsi="MetricHPE"/>
          <w:highlight w:val="cyan"/>
        </w:rPr>
        <w:t>are</w:t>
      </w:r>
      <w:r w:rsidRPr="00F91175">
        <w:rPr>
          <w:rFonts w:ascii="MetricHPE" w:eastAsia="Microsoft JhengHei" w:hAnsi="MetricHPE"/>
          <w:highlight w:val="cyan"/>
        </w:rPr>
        <w:t xml:space="preserve"> represented by an object in the memory of the NameNode, leading to slower performance.</w:t>
      </w:r>
    </w:p>
    <w:p w14:paraId="00E57391" w14:textId="4F3A8808" w:rsidR="00773091" w:rsidRPr="00F91175" w:rsidRDefault="00773091" w:rsidP="003675AB">
      <w:pPr>
        <w:pStyle w:val="ListParagraph"/>
        <w:numPr>
          <w:ilvl w:val="1"/>
          <w:numId w:val="148"/>
        </w:numPr>
        <w:rPr>
          <w:rFonts w:ascii="MetricHPE" w:eastAsia="Microsoft JhengHei" w:hAnsi="MetricHPE"/>
          <w:highlight w:val="cyan"/>
          <w:lang w:val="en-GB"/>
        </w:rPr>
      </w:pPr>
      <w:r w:rsidRPr="00F91175">
        <w:rPr>
          <w:rFonts w:ascii="MetricHPE" w:eastAsia="Microsoft JhengHei" w:hAnsi="MetricHPE"/>
          <w:highlight w:val="cyan"/>
        </w:rPr>
        <w:t>Resource Wastage:</w:t>
      </w:r>
      <w:r w:rsidRPr="00F91175">
        <w:rPr>
          <w:rFonts w:ascii="MetricHPE" w:eastAsia="Microsoft JhengHei" w:hAnsi="MetricHPE"/>
          <w:highlight w:val="cyan"/>
          <w:lang w:val="en-GB"/>
        </w:rPr>
        <w:t xml:space="preserve"> </w:t>
      </w:r>
      <w:r w:rsidRPr="00F91175">
        <w:rPr>
          <w:rFonts w:ascii="MetricHPE" w:eastAsia="Microsoft JhengHei" w:hAnsi="MetricHPE"/>
          <w:highlight w:val="cyan"/>
        </w:rPr>
        <w:t>Increased memory usage and longer job execution times due to the overhead of managing many files</w:t>
      </w:r>
      <w:r w:rsidR="000303BA" w:rsidRPr="00F91175">
        <w:rPr>
          <w:rFonts w:ascii="MetricHPE" w:eastAsia="Microsoft JhengHei" w:hAnsi="MetricHPE"/>
          <w:highlight w:val="cyan"/>
        </w:rPr>
        <w:t>.</w:t>
      </w:r>
    </w:p>
    <w:p w14:paraId="7D8F3719" w14:textId="22C08852" w:rsidR="00773091" w:rsidRPr="00F91175" w:rsidRDefault="00773091" w:rsidP="003675AB">
      <w:pPr>
        <w:pStyle w:val="ListParagraph"/>
        <w:numPr>
          <w:ilvl w:val="1"/>
          <w:numId w:val="148"/>
        </w:numPr>
        <w:rPr>
          <w:rFonts w:ascii="MetricHPE" w:eastAsia="Microsoft JhengHei" w:hAnsi="MetricHPE"/>
          <w:highlight w:val="cyan"/>
        </w:rPr>
      </w:pPr>
      <w:r w:rsidRPr="00F91175">
        <w:rPr>
          <w:rFonts w:ascii="MetricHPE" w:eastAsia="Microsoft JhengHei" w:hAnsi="MetricHPE"/>
          <w:highlight w:val="cyan"/>
        </w:rPr>
        <w:t>Increased Latency:</w:t>
      </w:r>
      <w:r w:rsidRPr="00F91175">
        <w:rPr>
          <w:rFonts w:ascii="MetricHPE" w:eastAsia="Microsoft JhengHei" w:hAnsi="MetricHPE"/>
          <w:highlight w:val="cyan"/>
          <w:lang w:val="en-GB"/>
        </w:rPr>
        <w:t xml:space="preserve"> </w:t>
      </w:r>
      <w:r w:rsidRPr="00F91175">
        <w:rPr>
          <w:rFonts w:ascii="MetricHPE" w:eastAsia="Microsoft JhengHei" w:hAnsi="MetricHPE"/>
          <w:highlight w:val="cyan"/>
        </w:rPr>
        <w:t>Higher latency in accessing and processing data because of the large number of files that need to be opened and closed</w:t>
      </w:r>
      <w:r w:rsidR="000303BA" w:rsidRPr="00F91175">
        <w:rPr>
          <w:rFonts w:ascii="MetricHPE" w:eastAsia="Microsoft JhengHei" w:hAnsi="MetricHPE"/>
          <w:highlight w:val="cyan"/>
        </w:rPr>
        <w:t>.</w:t>
      </w:r>
      <w:commentRangeEnd w:id="248"/>
      <w:r w:rsidRPr="00F91175">
        <w:rPr>
          <w:rStyle w:val="CommentReference"/>
          <w:rFonts w:ascii="MetricHPE" w:hAnsi="MetricHPE"/>
          <w:sz w:val="24"/>
          <w:highlight w:val="cyan"/>
        </w:rPr>
        <w:commentReference w:id="248"/>
      </w:r>
      <w:commentRangeEnd w:id="249"/>
      <w:r w:rsidRPr="00F91175">
        <w:rPr>
          <w:rStyle w:val="CommentReference"/>
          <w:rFonts w:ascii="MetricHPE" w:hAnsi="MetricHPE"/>
          <w:sz w:val="24"/>
          <w:highlight w:val="cyan"/>
        </w:rPr>
        <w:commentReference w:id="249"/>
      </w:r>
    </w:p>
    <w:p w14:paraId="1A5ABD1A" w14:textId="77777777" w:rsidR="000303BA" w:rsidRPr="00F91175" w:rsidRDefault="000303BA" w:rsidP="00F60D83">
      <w:pPr>
        <w:ind w:left="1440"/>
        <w:rPr>
          <w:rFonts w:ascii="MetricHPE" w:eastAsia="Microsoft JhengHei" w:hAnsi="MetricHPE"/>
          <w:highlight w:val="cyan"/>
          <w:lang w:val="en-GB"/>
        </w:rPr>
      </w:pPr>
    </w:p>
    <w:p w14:paraId="508A390D" w14:textId="60F901E8" w:rsidR="00120BB7" w:rsidRPr="00F91175" w:rsidRDefault="000303BA" w:rsidP="00120BB7">
      <w:pPr>
        <w:pStyle w:val="Heading3"/>
        <w:numPr>
          <w:ilvl w:val="3"/>
          <w:numId w:val="10"/>
        </w:numPr>
        <w:rPr>
          <w:rFonts w:ascii="MetricHPE" w:eastAsia="Microsoft JhengHei" w:hAnsi="MetricHPE"/>
          <w:b w:val="0"/>
          <w:bCs/>
          <w:color w:val="FF0000"/>
          <w:sz w:val="24"/>
          <w:szCs w:val="24"/>
          <w:highlight w:val="cyan"/>
        </w:rPr>
      </w:pPr>
      <w:bookmarkStart w:id="250" w:name="_Toc178244976"/>
      <w:r w:rsidRPr="00F91175">
        <w:rPr>
          <w:rFonts w:ascii="MetricHPE" w:eastAsia="Microsoft JhengHei" w:hAnsi="MetricHPE"/>
          <w:sz w:val="24"/>
          <w:szCs w:val="24"/>
          <w:highlight w:val="cyan"/>
        </w:rPr>
        <w:t>Recommendation to fix small file issues</w:t>
      </w:r>
      <w:r w:rsidR="00120BB7" w:rsidRPr="00F91175">
        <w:rPr>
          <w:rFonts w:ascii="MetricHPE" w:eastAsia="Microsoft JhengHei" w:hAnsi="MetricHPE"/>
          <w:sz w:val="24"/>
          <w:szCs w:val="24"/>
          <w:highlight w:val="cyan"/>
        </w:rPr>
        <w:t xml:space="preserve">: </w:t>
      </w:r>
      <w:r w:rsidR="00120BB7" w:rsidRPr="00F91175">
        <w:rPr>
          <w:rFonts w:ascii="MetricHPE" w:eastAsia="Microsoft JhengHei" w:hAnsi="MetricHPE"/>
          <w:b w:val="0"/>
          <w:bCs/>
          <w:color w:val="FF0000"/>
          <w:sz w:val="24"/>
          <w:szCs w:val="24"/>
          <w:highlight w:val="cyan"/>
        </w:rPr>
        <w:t>To combine small files so they better align with blocks on disk and so help improve performance.</w:t>
      </w:r>
      <w:bookmarkEnd w:id="250"/>
    </w:p>
    <w:p w14:paraId="44AE7CEA" w14:textId="77777777" w:rsidR="00230804" w:rsidRPr="00F91175" w:rsidRDefault="00230804" w:rsidP="003675AB">
      <w:pPr>
        <w:numPr>
          <w:ilvl w:val="0"/>
          <w:numId w:val="62"/>
        </w:numPr>
        <w:rPr>
          <w:rFonts w:ascii="MetricHPE" w:eastAsia="Microsoft JhengHei" w:hAnsi="MetricHPE"/>
          <w:b/>
          <w:highlight w:val="cyan"/>
          <w:lang w:val="en-GB"/>
        </w:rPr>
      </w:pPr>
      <w:r w:rsidRPr="00F91175">
        <w:rPr>
          <w:rFonts w:ascii="MetricHPE" w:eastAsia="Microsoft JhengHei" w:hAnsi="MetricHPE"/>
          <w:b/>
          <w:highlight w:val="cyan"/>
        </w:rPr>
        <w:t>Combine Small Files:</w:t>
      </w:r>
    </w:p>
    <w:p w14:paraId="74FB08AD" w14:textId="77777777" w:rsidR="00230804" w:rsidRPr="00F91175" w:rsidRDefault="00230804" w:rsidP="003675AB">
      <w:pPr>
        <w:numPr>
          <w:ilvl w:val="1"/>
          <w:numId w:val="62"/>
        </w:numPr>
        <w:rPr>
          <w:rFonts w:ascii="MetricHPE" w:eastAsia="Microsoft JhengHei" w:hAnsi="MetricHPE"/>
          <w:highlight w:val="cyan"/>
          <w:lang w:val="en-GB"/>
        </w:rPr>
      </w:pPr>
      <w:r w:rsidRPr="00F91175">
        <w:rPr>
          <w:rFonts w:ascii="MetricHPE" w:eastAsia="Microsoft JhengHei" w:hAnsi="MetricHPE"/>
          <w:highlight w:val="cyan"/>
        </w:rPr>
        <w:t>Use tools and frameworks to combine small files into larger ones.</w:t>
      </w:r>
    </w:p>
    <w:p w14:paraId="5D88D5B9" w14:textId="65C6B9CD" w:rsidR="00230804" w:rsidRPr="00F91175" w:rsidRDefault="00230804" w:rsidP="003675AB">
      <w:pPr>
        <w:numPr>
          <w:ilvl w:val="1"/>
          <w:numId w:val="62"/>
        </w:numPr>
        <w:rPr>
          <w:rFonts w:ascii="MetricHPE" w:eastAsia="Microsoft JhengHei" w:hAnsi="MetricHPE"/>
          <w:highlight w:val="cyan"/>
          <w:lang w:val="en-GB"/>
        </w:rPr>
      </w:pPr>
      <w:r w:rsidRPr="00F91175">
        <w:rPr>
          <w:rFonts w:ascii="MetricHPE" w:eastAsia="Microsoft JhengHei" w:hAnsi="MetricHPE"/>
          <w:highlight w:val="cyan"/>
        </w:rPr>
        <w:t xml:space="preserve">Example: Use Hadoop’s </w:t>
      </w:r>
      <w:r w:rsidR="00916660" w:rsidRPr="00F91175">
        <w:rPr>
          <w:rFonts w:ascii="MetricHPE" w:eastAsia="Microsoft JhengHei" w:hAnsi="MetricHPE"/>
          <w:highlight w:val="cyan"/>
        </w:rPr>
        <w:t>Sequence File</w:t>
      </w:r>
      <w:r w:rsidRPr="00F91175">
        <w:rPr>
          <w:rFonts w:ascii="MetricHPE" w:eastAsia="Microsoft JhengHei" w:hAnsi="MetricHPE"/>
          <w:highlight w:val="cyan"/>
        </w:rPr>
        <w:t xml:space="preserve"> or Avro to combine multiple small files into a single larger file.</w:t>
      </w:r>
    </w:p>
    <w:p w14:paraId="657C043B" w14:textId="77777777" w:rsidR="00230804" w:rsidRPr="00F91175" w:rsidRDefault="00230804" w:rsidP="003675AB">
      <w:pPr>
        <w:numPr>
          <w:ilvl w:val="0"/>
          <w:numId w:val="62"/>
        </w:numPr>
        <w:rPr>
          <w:rFonts w:ascii="MetricHPE" w:eastAsia="Microsoft JhengHei" w:hAnsi="MetricHPE"/>
          <w:b/>
          <w:highlight w:val="cyan"/>
          <w:lang w:val="en-GB"/>
        </w:rPr>
      </w:pPr>
      <w:r w:rsidRPr="00F91175">
        <w:rPr>
          <w:rFonts w:ascii="MetricHPE" w:eastAsia="Microsoft JhengHei" w:hAnsi="MetricHPE"/>
          <w:b/>
          <w:highlight w:val="cyan"/>
        </w:rPr>
        <w:t>Adjust HDFS Block Size:</w:t>
      </w:r>
    </w:p>
    <w:p w14:paraId="61BB2618" w14:textId="77777777" w:rsidR="00230804" w:rsidRPr="00F91175" w:rsidRDefault="00230804" w:rsidP="003675AB">
      <w:pPr>
        <w:numPr>
          <w:ilvl w:val="1"/>
          <w:numId w:val="62"/>
        </w:numPr>
        <w:rPr>
          <w:rFonts w:ascii="MetricHPE" w:eastAsia="Microsoft JhengHei" w:hAnsi="MetricHPE"/>
          <w:highlight w:val="cyan"/>
          <w:lang w:val="en-GB"/>
        </w:rPr>
      </w:pPr>
      <w:r w:rsidRPr="00F91175">
        <w:rPr>
          <w:rFonts w:ascii="MetricHPE" w:eastAsia="Microsoft JhengHei" w:hAnsi="MetricHPE"/>
          <w:highlight w:val="cyan"/>
        </w:rPr>
        <w:t>Increase the HDFS block size (default is 128MB) to a higher value (e.g., 256MB or 512MB) to accommodate larger files and reduce the number of blocks.</w:t>
      </w:r>
    </w:p>
    <w:p w14:paraId="63B15EAD" w14:textId="77777777" w:rsidR="00230804" w:rsidRPr="00F91175" w:rsidRDefault="00230804" w:rsidP="003675AB">
      <w:pPr>
        <w:numPr>
          <w:ilvl w:val="0"/>
          <w:numId w:val="62"/>
        </w:numPr>
        <w:rPr>
          <w:rFonts w:ascii="MetricHPE" w:eastAsia="Microsoft JhengHei" w:hAnsi="MetricHPE"/>
          <w:b/>
          <w:highlight w:val="cyan"/>
          <w:lang w:val="en-GB"/>
        </w:rPr>
      </w:pPr>
      <w:r w:rsidRPr="00F91175">
        <w:rPr>
          <w:rFonts w:ascii="MetricHPE" w:eastAsia="Microsoft JhengHei" w:hAnsi="MetricHPE"/>
          <w:b/>
          <w:highlight w:val="cyan"/>
        </w:rPr>
        <w:t>Hadoop Archive (HAR):</w:t>
      </w:r>
    </w:p>
    <w:p w14:paraId="268A0BA2" w14:textId="77777777" w:rsidR="00230804" w:rsidRPr="00F91175" w:rsidRDefault="00230804" w:rsidP="003675AB">
      <w:pPr>
        <w:numPr>
          <w:ilvl w:val="1"/>
          <w:numId w:val="62"/>
        </w:numPr>
        <w:rPr>
          <w:rFonts w:ascii="MetricHPE" w:eastAsia="Microsoft JhengHei" w:hAnsi="MetricHPE"/>
          <w:highlight w:val="cyan"/>
          <w:lang w:val="en-GB"/>
        </w:rPr>
      </w:pPr>
      <w:r w:rsidRPr="00F91175">
        <w:rPr>
          <w:rFonts w:ascii="MetricHPE" w:eastAsia="Microsoft JhengHei" w:hAnsi="MetricHPE"/>
          <w:highlight w:val="cyan"/>
        </w:rPr>
        <w:t>Use Hadoop Archive to combine a large number of small files into a single arch</w:t>
      </w:r>
    </w:p>
    <w:p w14:paraId="18ED1833" w14:textId="77777777" w:rsidR="00230804" w:rsidRPr="00F91175" w:rsidRDefault="00230804" w:rsidP="003675AB">
      <w:pPr>
        <w:numPr>
          <w:ilvl w:val="0"/>
          <w:numId w:val="62"/>
        </w:numPr>
        <w:rPr>
          <w:rFonts w:ascii="MetricHPE" w:eastAsia="Microsoft JhengHei" w:hAnsi="MetricHPE"/>
          <w:b/>
          <w:highlight w:val="cyan"/>
          <w:lang w:val="en-GB"/>
        </w:rPr>
      </w:pPr>
      <w:r w:rsidRPr="00F91175">
        <w:rPr>
          <w:rFonts w:ascii="MetricHPE" w:eastAsia="Microsoft JhengHei" w:hAnsi="MetricHPE"/>
          <w:b/>
          <w:highlight w:val="cyan"/>
        </w:rPr>
        <w:t>Archival Policies</w:t>
      </w:r>
    </w:p>
    <w:p w14:paraId="5AC627E7" w14:textId="77777777" w:rsidR="00230804" w:rsidRPr="00F91175" w:rsidRDefault="00230804" w:rsidP="003675AB">
      <w:pPr>
        <w:numPr>
          <w:ilvl w:val="1"/>
          <w:numId w:val="62"/>
        </w:numPr>
        <w:rPr>
          <w:rFonts w:ascii="MetricHPE" w:eastAsia="Microsoft JhengHei" w:hAnsi="MetricHPE"/>
          <w:highlight w:val="cyan"/>
          <w:lang w:val="en-GB"/>
        </w:rPr>
      </w:pPr>
      <w:r w:rsidRPr="00F91175">
        <w:rPr>
          <w:rFonts w:ascii="MetricHPE" w:eastAsia="Microsoft JhengHei" w:hAnsi="MetricHPE"/>
          <w:highlight w:val="cyan"/>
        </w:rPr>
        <w:t>Implement data archival policies to periodically combine older small files into larger files.</w:t>
      </w:r>
    </w:p>
    <w:p w14:paraId="7EF5BEC7" w14:textId="77777777" w:rsidR="00230804" w:rsidRPr="00F91175" w:rsidRDefault="00230804" w:rsidP="003675AB">
      <w:pPr>
        <w:numPr>
          <w:ilvl w:val="0"/>
          <w:numId w:val="62"/>
        </w:numPr>
        <w:rPr>
          <w:rFonts w:ascii="MetricHPE" w:eastAsia="Microsoft JhengHei" w:hAnsi="MetricHPE"/>
          <w:b/>
          <w:highlight w:val="cyan"/>
          <w:lang w:val="en-GB"/>
        </w:rPr>
      </w:pPr>
      <w:r w:rsidRPr="00F91175">
        <w:rPr>
          <w:rFonts w:ascii="MetricHPE" w:eastAsia="Microsoft JhengHei" w:hAnsi="MetricHPE"/>
          <w:b/>
          <w:highlight w:val="cyan"/>
        </w:rPr>
        <w:t>Automated Workflows</w:t>
      </w:r>
    </w:p>
    <w:p w14:paraId="34A4CDC8" w14:textId="77777777" w:rsidR="00230804" w:rsidRPr="00F91175" w:rsidRDefault="00230804" w:rsidP="003675AB">
      <w:pPr>
        <w:numPr>
          <w:ilvl w:val="1"/>
          <w:numId w:val="62"/>
        </w:numPr>
        <w:rPr>
          <w:rFonts w:ascii="MetricHPE" w:eastAsia="Microsoft JhengHei" w:hAnsi="MetricHPE"/>
          <w:highlight w:val="cyan"/>
          <w:lang w:val="en-GB"/>
        </w:rPr>
      </w:pPr>
      <w:r w:rsidRPr="00F91175">
        <w:rPr>
          <w:rFonts w:ascii="MetricHPE" w:eastAsia="Microsoft JhengHei" w:hAnsi="MetricHPE"/>
          <w:highlight w:val="cyan"/>
        </w:rPr>
        <w:t>Develop automated workflows using tools like Apache NiFi or Airflow to periodically scan and combine small files.</w:t>
      </w:r>
    </w:p>
    <w:p w14:paraId="14CBB999" w14:textId="77777777" w:rsidR="006C14F6" w:rsidRPr="00790A6A" w:rsidRDefault="006C14F6" w:rsidP="00CA6192">
      <w:pPr>
        <w:rPr>
          <w:rFonts w:ascii="MetricHPE" w:eastAsia="Microsoft JhengHei" w:hAnsi="MetricHPE"/>
          <w:lang w:val="en-GB"/>
        </w:rPr>
      </w:pPr>
    </w:p>
    <w:p w14:paraId="6366D516" w14:textId="77777777" w:rsidR="00727DB6" w:rsidRDefault="00727DB6" w:rsidP="00A52C72">
      <w:pPr>
        <w:pStyle w:val="Heading3"/>
        <w:numPr>
          <w:ilvl w:val="2"/>
          <w:numId w:val="10"/>
        </w:numPr>
        <w:rPr>
          <w:rFonts w:ascii="MetricHPE" w:hAnsi="MetricHPE"/>
          <w:sz w:val="24"/>
          <w:szCs w:val="24"/>
        </w:rPr>
        <w:sectPr w:rsidR="00727DB6" w:rsidSect="00F67C75">
          <w:pgSz w:w="11907" w:h="16839" w:code="1"/>
          <w:pgMar w:top="360" w:right="720" w:bottom="360" w:left="720" w:header="864" w:footer="864" w:gutter="0"/>
          <w:cols w:space="720"/>
          <w:docGrid w:linePitch="299"/>
        </w:sectPr>
      </w:pPr>
    </w:p>
    <w:p w14:paraId="02AF37CA" w14:textId="525C15D1" w:rsidR="006C14F6" w:rsidRDefault="003F0B41" w:rsidP="00A52C72">
      <w:pPr>
        <w:pStyle w:val="Heading3"/>
        <w:numPr>
          <w:ilvl w:val="2"/>
          <w:numId w:val="10"/>
        </w:numPr>
        <w:rPr>
          <w:rFonts w:ascii="MetricHPE" w:eastAsia="Microsoft JhengHei" w:hAnsi="MetricHPE"/>
          <w:sz w:val="24"/>
          <w:szCs w:val="24"/>
        </w:rPr>
      </w:pPr>
      <w:bookmarkStart w:id="251" w:name="_Toc178244977"/>
      <w:r w:rsidRPr="003F0B41">
        <w:rPr>
          <w:rFonts w:ascii="MetricHPE" w:hAnsi="MetricHPE"/>
          <w:sz w:val="24"/>
          <w:szCs w:val="24"/>
        </w:rPr>
        <w:lastRenderedPageBreak/>
        <w:t xml:space="preserve">Additional </w:t>
      </w:r>
      <w:r w:rsidR="00727DB6">
        <w:rPr>
          <w:rFonts w:ascii="MetricHPE" w:hAnsi="MetricHPE"/>
          <w:sz w:val="24"/>
          <w:szCs w:val="24"/>
        </w:rPr>
        <w:t>optimization recommendation</w:t>
      </w:r>
      <w:r>
        <w:rPr>
          <w:rFonts w:ascii="MetricHPE" w:hAnsi="MetricHPE"/>
          <w:sz w:val="24"/>
          <w:szCs w:val="24"/>
        </w:rPr>
        <w:t xml:space="preserve"> for m</w:t>
      </w:r>
      <w:r w:rsidRPr="00A52C72">
        <w:rPr>
          <w:rFonts w:ascii="MetricHPE" w:hAnsi="MetricHPE"/>
          <w:sz w:val="24"/>
          <w:szCs w:val="24"/>
        </w:rPr>
        <w:t xml:space="preserve">onitoring &amp; </w:t>
      </w:r>
      <w:r>
        <w:rPr>
          <w:rFonts w:ascii="MetricHPE" w:hAnsi="MetricHPE"/>
          <w:sz w:val="24"/>
          <w:szCs w:val="24"/>
        </w:rPr>
        <w:t>l</w:t>
      </w:r>
      <w:r w:rsidRPr="00A52C72">
        <w:rPr>
          <w:rFonts w:ascii="MetricHPE" w:hAnsi="MetricHPE"/>
          <w:sz w:val="24"/>
          <w:szCs w:val="24"/>
        </w:rPr>
        <w:t>ogging</w:t>
      </w:r>
      <w:r>
        <w:rPr>
          <w:rFonts w:ascii="MetricHPE" w:hAnsi="MetricHPE"/>
          <w:sz w:val="24"/>
          <w:szCs w:val="24"/>
        </w:rPr>
        <w:t xml:space="preserve"> mechanism</w:t>
      </w:r>
      <w:bookmarkEnd w:id="251"/>
    </w:p>
    <w:p w14:paraId="123309A8" w14:textId="773C0AC2" w:rsidR="00DE1D9E" w:rsidRPr="00727DB6" w:rsidRDefault="00DE1D9E" w:rsidP="00DE1D9E">
      <w:pPr>
        <w:rPr>
          <w:rFonts w:ascii="MetricHPE" w:eastAsia="Microsoft JhengHei" w:hAnsi="MetricHPE"/>
          <w:b/>
        </w:rPr>
      </w:pPr>
      <w:r w:rsidRPr="00727DB6">
        <w:rPr>
          <w:rFonts w:ascii="MetricHPE" w:eastAsia="Microsoft JhengHei" w:hAnsi="MetricHPE"/>
          <w:b/>
        </w:rPr>
        <w:t xml:space="preserve">Current state: </w:t>
      </w:r>
    </w:p>
    <w:p w14:paraId="5F2B2087" w14:textId="77777777" w:rsidR="008C0E72" w:rsidRPr="00790A6A" w:rsidRDefault="008C0E72" w:rsidP="008C0E72">
      <w:pPr>
        <w:rPr>
          <w:rFonts w:ascii="MetricHPE" w:eastAsia="Microsoft JhengHei" w:hAnsi="MetricHPE"/>
        </w:rPr>
      </w:pPr>
      <w:commentRangeStart w:id="252"/>
      <w:commentRangeStart w:id="253"/>
      <w:commentRangeStart w:id="254"/>
      <w:r w:rsidRPr="00790A6A">
        <w:rPr>
          <w:rFonts w:ascii="MetricHPE" w:eastAsia="Microsoft JhengHei" w:hAnsi="MetricHPE"/>
        </w:rPr>
        <w:t>Cathay is currently utilizing DigiLogs, an advanced solution based on the Elastic, Logstash, and Kibana (ELK) stack, which is widely regarded as the industry-leading platform for log management and analytics.</w:t>
      </w:r>
      <w:commentRangeEnd w:id="252"/>
      <w:r w:rsidR="00730FD0" w:rsidRPr="00790A6A">
        <w:rPr>
          <w:rStyle w:val="CommentReference"/>
          <w:rFonts w:ascii="MetricHPE" w:hAnsi="MetricHPE"/>
          <w:sz w:val="24"/>
        </w:rPr>
        <w:commentReference w:id="252"/>
      </w:r>
      <w:commentRangeEnd w:id="253"/>
      <w:r w:rsidR="00C85032" w:rsidRPr="00790A6A">
        <w:rPr>
          <w:rStyle w:val="CommentReference"/>
          <w:rFonts w:ascii="MetricHPE" w:hAnsi="MetricHPE"/>
          <w:sz w:val="24"/>
        </w:rPr>
        <w:commentReference w:id="253"/>
      </w:r>
      <w:commentRangeEnd w:id="254"/>
      <w:r w:rsidR="00240F6C">
        <w:rPr>
          <w:rStyle w:val="CommentReference"/>
          <w:szCs w:val="20"/>
        </w:rPr>
        <w:commentReference w:id="254"/>
      </w:r>
    </w:p>
    <w:p w14:paraId="282578AD" w14:textId="77777777" w:rsidR="00B108B9" w:rsidRPr="00790A6A" w:rsidRDefault="00B108B9" w:rsidP="008C0E72">
      <w:pPr>
        <w:rPr>
          <w:rFonts w:ascii="MetricHPE" w:eastAsia="Microsoft JhengHei" w:hAnsi="MetricHPE"/>
          <w:lang w:val="en-GB"/>
        </w:rPr>
      </w:pPr>
    </w:p>
    <w:p w14:paraId="7E65F975" w14:textId="607C5EBC" w:rsidR="006C14F6" w:rsidRPr="00433328" w:rsidRDefault="00727DB6" w:rsidP="00CA6192">
      <w:pPr>
        <w:rPr>
          <w:rFonts w:ascii="MetricHPE" w:eastAsia="Microsoft JhengHei" w:hAnsi="MetricHPE"/>
          <w:b/>
          <w:color w:val="FF0000"/>
        </w:rPr>
      </w:pPr>
      <w:r w:rsidRPr="00433328">
        <w:rPr>
          <w:rFonts w:ascii="MetricHPE" w:eastAsia="Microsoft JhengHei" w:hAnsi="MetricHPE"/>
          <w:b/>
          <w:color w:val="FF0000"/>
        </w:rPr>
        <w:t xml:space="preserve">The further </w:t>
      </w:r>
      <w:r w:rsidR="00F91175" w:rsidRPr="00433328">
        <w:rPr>
          <w:rFonts w:ascii="MetricHPE" w:eastAsia="Microsoft JhengHei" w:hAnsi="MetricHPE"/>
          <w:b/>
          <w:color w:val="FF0000"/>
        </w:rPr>
        <w:t>optimization recommendations</w:t>
      </w:r>
      <w:r w:rsidRPr="00433328">
        <w:rPr>
          <w:rFonts w:ascii="MetricHPE" w:eastAsia="Microsoft JhengHei" w:hAnsi="MetricHPE"/>
          <w:b/>
          <w:color w:val="FF0000"/>
        </w:rPr>
        <w:t xml:space="preserve"> for Monitoring &amp; Logging</w:t>
      </w:r>
    </w:p>
    <w:p w14:paraId="4F57674C" w14:textId="12ECF5FC" w:rsidR="00A82B07" w:rsidRDefault="00433328" w:rsidP="00C850F3">
      <w:pPr>
        <w:rPr>
          <w:rFonts w:ascii="MetricHPE" w:eastAsia="Microsoft JhengHei" w:hAnsi="MetricHPE"/>
        </w:rPr>
      </w:pPr>
      <w:r w:rsidRPr="00433328">
        <w:rPr>
          <w:rFonts w:ascii="MetricHPE" w:eastAsia="Microsoft JhengHei" w:hAnsi="MetricHPE"/>
        </w:rPr>
        <w:t>The ELK stack (Elastic, Logstash, and Kibana) is a powerful solution for log management and analytics. To ensure the smooth operation of DigiLogs, if it is used as the standard location for logging, it needs to be managed to guarantee its availability and usability. The following enhancements and recommendations are focused on this:</w:t>
      </w:r>
    </w:p>
    <w:p w14:paraId="40E5209D" w14:textId="77777777" w:rsidR="00727DB6" w:rsidRPr="00790A6A" w:rsidRDefault="00727DB6" w:rsidP="00C850F3">
      <w:pPr>
        <w:rPr>
          <w:rFonts w:ascii="MetricHPE" w:eastAsia="Microsoft JhengHei" w:hAnsi="MetricHPE"/>
          <w:lang w:val="en-GB"/>
        </w:rPr>
      </w:pPr>
    </w:p>
    <w:p w14:paraId="1B879B29" w14:textId="77777777" w:rsidR="007E40E0" w:rsidRPr="00727DB6" w:rsidRDefault="007E40E0" w:rsidP="003675AB">
      <w:pPr>
        <w:pStyle w:val="ListParagraph"/>
        <w:numPr>
          <w:ilvl w:val="0"/>
          <w:numId w:val="63"/>
        </w:numPr>
        <w:rPr>
          <w:rFonts w:ascii="MetricHPE" w:eastAsia="Microsoft JhengHei" w:hAnsi="MetricHPE"/>
          <w:b/>
        </w:rPr>
      </w:pPr>
      <w:r w:rsidRPr="00727DB6">
        <w:rPr>
          <w:rFonts w:ascii="MetricHPE" w:eastAsia="Microsoft JhengHei" w:hAnsi="MetricHPE"/>
          <w:b/>
        </w:rPr>
        <w:t>Scalability and Performance Optimization</w:t>
      </w:r>
    </w:p>
    <w:p w14:paraId="3C5823ED" w14:textId="77777777" w:rsidR="007E40E0" w:rsidRPr="00790A6A" w:rsidRDefault="007E40E0" w:rsidP="003675AB">
      <w:pPr>
        <w:numPr>
          <w:ilvl w:val="1"/>
          <w:numId w:val="63"/>
        </w:numPr>
        <w:rPr>
          <w:rFonts w:ascii="MetricHPE" w:eastAsia="Microsoft JhengHei" w:hAnsi="MetricHPE"/>
          <w:lang w:val="en-GB"/>
        </w:rPr>
      </w:pPr>
      <w:r w:rsidRPr="00790A6A">
        <w:rPr>
          <w:rFonts w:ascii="MetricHPE" w:eastAsia="Microsoft JhengHei" w:hAnsi="MetricHPE"/>
        </w:rPr>
        <w:t>Cluster Management: Regularly monitor and manage your Elasticsearch cluster to ensure optimal performance. Consider using features like shard allocation, replica settings, and index lifecycle management.</w:t>
      </w:r>
    </w:p>
    <w:p w14:paraId="1C66FF23" w14:textId="77777777" w:rsidR="007E40E0" w:rsidRPr="00790A6A" w:rsidRDefault="007E40E0" w:rsidP="003675AB">
      <w:pPr>
        <w:numPr>
          <w:ilvl w:val="1"/>
          <w:numId w:val="63"/>
        </w:numPr>
        <w:rPr>
          <w:rFonts w:ascii="MetricHPE" w:eastAsia="Microsoft JhengHei" w:hAnsi="MetricHPE"/>
          <w:lang w:val="en-GB"/>
        </w:rPr>
      </w:pPr>
      <w:r w:rsidRPr="00790A6A">
        <w:rPr>
          <w:rFonts w:ascii="MetricHPE" w:eastAsia="Microsoft JhengHei" w:hAnsi="MetricHPE"/>
        </w:rPr>
        <w:t>Scaling Resources: Evaluate and scale your infrastructure based on the volume of logs and query load. This might include adding more nodes to your Elasticsearch cluster or upgrading existing hardware.</w:t>
      </w:r>
    </w:p>
    <w:p w14:paraId="5039B086" w14:textId="77777777" w:rsidR="00727DB6" w:rsidRPr="00790A6A" w:rsidRDefault="00727DB6" w:rsidP="00727DB6">
      <w:pPr>
        <w:ind w:left="720"/>
        <w:rPr>
          <w:rFonts w:ascii="MetricHPE" w:eastAsia="Microsoft JhengHei" w:hAnsi="MetricHPE"/>
          <w:lang w:val="en-GB"/>
        </w:rPr>
      </w:pPr>
    </w:p>
    <w:p w14:paraId="71B80B71" w14:textId="77777777" w:rsidR="005122D1" w:rsidRPr="00727DB6" w:rsidRDefault="005122D1" w:rsidP="003675AB">
      <w:pPr>
        <w:pStyle w:val="ListParagraph"/>
        <w:numPr>
          <w:ilvl w:val="0"/>
          <w:numId w:val="63"/>
        </w:numPr>
        <w:rPr>
          <w:rFonts w:ascii="MetricHPE" w:eastAsia="Microsoft JhengHei" w:hAnsi="MetricHPE"/>
          <w:b/>
          <w:lang w:val="en-GB"/>
        </w:rPr>
      </w:pPr>
      <w:r w:rsidRPr="00727DB6">
        <w:rPr>
          <w:rFonts w:ascii="MetricHPE" w:eastAsia="Microsoft JhengHei" w:hAnsi="MetricHPE"/>
          <w:b/>
        </w:rPr>
        <w:t>Data Storage and Retention</w:t>
      </w:r>
    </w:p>
    <w:p w14:paraId="3C9BDD6F" w14:textId="77777777" w:rsidR="005122D1" w:rsidRPr="00790A6A" w:rsidRDefault="005122D1" w:rsidP="003675AB">
      <w:pPr>
        <w:numPr>
          <w:ilvl w:val="0"/>
          <w:numId w:val="64"/>
        </w:numPr>
        <w:tabs>
          <w:tab w:val="clear" w:pos="1080"/>
          <w:tab w:val="num" w:pos="1440"/>
        </w:tabs>
        <w:ind w:left="1440"/>
        <w:rPr>
          <w:rFonts w:ascii="MetricHPE" w:eastAsia="Microsoft JhengHei" w:hAnsi="MetricHPE"/>
          <w:lang w:val="en-GB"/>
        </w:rPr>
      </w:pPr>
      <w:r w:rsidRPr="00790A6A">
        <w:rPr>
          <w:rFonts w:ascii="MetricHPE" w:eastAsia="Microsoft JhengHei" w:hAnsi="MetricHPE"/>
        </w:rPr>
        <w:t>Tiered Storage: Implement tiered storage to manage older log data cost-effectively. Use Elasticsearch's hot-warm architecture, where frequently accessed data is stored in "hot" nodes and older data in "warm" nodes.</w:t>
      </w:r>
    </w:p>
    <w:p w14:paraId="428AB26E" w14:textId="77777777" w:rsidR="005122D1" w:rsidRPr="00790A6A" w:rsidRDefault="005122D1" w:rsidP="003675AB">
      <w:pPr>
        <w:numPr>
          <w:ilvl w:val="0"/>
          <w:numId w:val="64"/>
        </w:numPr>
        <w:tabs>
          <w:tab w:val="clear" w:pos="1080"/>
          <w:tab w:val="num" w:pos="1440"/>
        </w:tabs>
        <w:ind w:left="1440"/>
        <w:rPr>
          <w:rFonts w:ascii="MetricHPE" w:eastAsia="Microsoft JhengHei" w:hAnsi="MetricHPE"/>
          <w:lang w:val="en-GB"/>
        </w:rPr>
      </w:pPr>
      <w:r w:rsidRPr="00790A6A">
        <w:rPr>
          <w:rFonts w:ascii="MetricHPE" w:eastAsia="Microsoft JhengHei" w:hAnsi="MetricHPE"/>
        </w:rPr>
        <w:t>Compression and Index Lifecycle Policies: Use index lifecycle management policies to automatically manage index rollover and deletion. Compress older indices to save storage space.</w:t>
      </w:r>
    </w:p>
    <w:p w14:paraId="5EC44490" w14:textId="77777777" w:rsidR="00727DB6" w:rsidRPr="00790A6A" w:rsidRDefault="00727DB6" w:rsidP="00727DB6">
      <w:pPr>
        <w:ind w:left="360"/>
        <w:rPr>
          <w:rFonts w:ascii="MetricHPE" w:eastAsia="Microsoft JhengHei" w:hAnsi="MetricHPE"/>
          <w:lang w:val="en-GB"/>
        </w:rPr>
      </w:pPr>
    </w:p>
    <w:p w14:paraId="75822D55" w14:textId="77777777" w:rsidR="00242D3F" w:rsidRPr="00727DB6" w:rsidRDefault="00242D3F" w:rsidP="003675AB">
      <w:pPr>
        <w:pStyle w:val="ListParagraph"/>
        <w:numPr>
          <w:ilvl w:val="0"/>
          <w:numId w:val="63"/>
        </w:numPr>
        <w:rPr>
          <w:rFonts w:ascii="MetricHPE" w:eastAsia="Microsoft JhengHei" w:hAnsi="MetricHPE"/>
          <w:b/>
        </w:rPr>
      </w:pPr>
      <w:r w:rsidRPr="00727DB6">
        <w:rPr>
          <w:rFonts w:ascii="MetricHPE" w:eastAsia="Microsoft JhengHei" w:hAnsi="MetricHPE"/>
          <w:b/>
        </w:rPr>
        <w:t>Monitoring and Alerting</w:t>
      </w:r>
    </w:p>
    <w:p w14:paraId="1E12029A" w14:textId="77777777" w:rsidR="00242D3F" w:rsidRPr="00790A6A" w:rsidRDefault="00242D3F" w:rsidP="003675AB">
      <w:pPr>
        <w:numPr>
          <w:ilvl w:val="0"/>
          <w:numId w:val="65"/>
        </w:numPr>
        <w:tabs>
          <w:tab w:val="clear" w:pos="1080"/>
          <w:tab w:val="num" w:pos="1440"/>
        </w:tabs>
        <w:ind w:left="1440"/>
        <w:rPr>
          <w:rFonts w:ascii="MetricHPE" w:eastAsia="Microsoft JhengHei" w:hAnsi="MetricHPE"/>
          <w:lang w:val="en-GB"/>
        </w:rPr>
      </w:pPr>
      <w:r w:rsidRPr="00790A6A">
        <w:rPr>
          <w:rFonts w:ascii="MetricHPE" w:eastAsia="Microsoft JhengHei" w:hAnsi="MetricHPE"/>
        </w:rPr>
        <w:t>Kibana Alerts: Set up Kibana alerting to get real-time notifications on critical log events. This helps in proactive monitoring and incident management.</w:t>
      </w:r>
    </w:p>
    <w:p w14:paraId="33FA9700" w14:textId="77777777" w:rsidR="00242D3F" w:rsidRPr="00790A6A" w:rsidRDefault="00242D3F" w:rsidP="003675AB">
      <w:pPr>
        <w:numPr>
          <w:ilvl w:val="0"/>
          <w:numId w:val="65"/>
        </w:numPr>
        <w:tabs>
          <w:tab w:val="clear" w:pos="1080"/>
          <w:tab w:val="num" w:pos="1440"/>
        </w:tabs>
        <w:ind w:left="1440"/>
        <w:rPr>
          <w:rFonts w:ascii="MetricHPE" w:eastAsia="Microsoft JhengHei" w:hAnsi="MetricHPE"/>
          <w:lang w:val="en-GB"/>
        </w:rPr>
      </w:pPr>
      <w:r w:rsidRPr="00790A6A">
        <w:rPr>
          <w:rFonts w:ascii="MetricHPE" w:eastAsia="Microsoft JhengHei" w:hAnsi="MetricHPE"/>
        </w:rPr>
        <w:t>Elasticsearch Monitoring: Use X-Pack monitoring or external tools like Prometheus to keep an eye on cluster health, performance metrics, and resource utilization.</w:t>
      </w:r>
    </w:p>
    <w:p w14:paraId="19BDDF97" w14:textId="77777777" w:rsidR="00550D6F" w:rsidRPr="00790A6A" w:rsidRDefault="00550D6F" w:rsidP="00727DB6">
      <w:pPr>
        <w:ind w:left="360"/>
        <w:rPr>
          <w:rFonts w:ascii="MetricHPE" w:eastAsia="Microsoft JhengHei" w:hAnsi="MetricHPE"/>
          <w:lang w:val="en-GB"/>
        </w:rPr>
      </w:pPr>
    </w:p>
    <w:p w14:paraId="2453711C" w14:textId="77777777" w:rsidR="003D1084" w:rsidRDefault="003D1084" w:rsidP="001B5D4E">
      <w:pPr>
        <w:pStyle w:val="Heading3"/>
        <w:numPr>
          <w:ilvl w:val="2"/>
          <w:numId w:val="10"/>
        </w:numPr>
        <w:rPr>
          <w:rFonts w:ascii="MetricHPE" w:hAnsi="MetricHPE"/>
          <w:sz w:val="24"/>
          <w:szCs w:val="24"/>
        </w:rPr>
        <w:sectPr w:rsidR="003D1084" w:rsidSect="00F67C75">
          <w:pgSz w:w="11907" w:h="16839" w:code="1"/>
          <w:pgMar w:top="360" w:right="720" w:bottom="360" w:left="720" w:header="864" w:footer="864" w:gutter="0"/>
          <w:cols w:space="720"/>
          <w:docGrid w:linePitch="299"/>
        </w:sectPr>
      </w:pPr>
    </w:p>
    <w:p w14:paraId="18BFA9B9" w14:textId="230F4164" w:rsidR="00C126E2" w:rsidRPr="00405001" w:rsidRDefault="00C126E2" w:rsidP="00D917EF">
      <w:pPr>
        <w:pStyle w:val="Heading3"/>
        <w:numPr>
          <w:ilvl w:val="2"/>
          <w:numId w:val="10"/>
        </w:numPr>
        <w:rPr>
          <w:rFonts w:ascii="MetricHPE" w:eastAsia="Microsoft JhengHei" w:hAnsi="MetricHPE"/>
          <w:color w:val="FF0000"/>
          <w:sz w:val="24"/>
          <w:szCs w:val="24"/>
        </w:rPr>
      </w:pPr>
      <w:bookmarkStart w:id="255" w:name="_Toc178244978"/>
      <w:commentRangeStart w:id="256"/>
      <w:commentRangeStart w:id="257"/>
      <w:commentRangeStart w:id="258"/>
      <w:r w:rsidRPr="00405001">
        <w:rPr>
          <w:rFonts w:ascii="MetricHPE" w:hAnsi="MetricHPE"/>
          <w:color w:val="FF0000"/>
          <w:sz w:val="24"/>
          <w:szCs w:val="24"/>
        </w:rPr>
        <w:lastRenderedPageBreak/>
        <w:t>Security</w:t>
      </w:r>
      <w:r w:rsidR="00BB3DE3" w:rsidRPr="00405001">
        <w:rPr>
          <w:rFonts w:ascii="MetricHPE" w:hAnsi="MetricHPE"/>
          <w:color w:val="FF0000"/>
          <w:sz w:val="24"/>
          <w:szCs w:val="24"/>
        </w:rPr>
        <w:t>, Data Masking</w:t>
      </w:r>
      <w:r w:rsidRPr="00405001">
        <w:rPr>
          <w:rFonts w:ascii="MetricHPE" w:hAnsi="MetricHPE"/>
          <w:color w:val="FF0000"/>
          <w:sz w:val="24"/>
          <w:szCs w:val="24"/>
        </w:rPr>
        <w:t xml:space="preserve"> Access Control</w:t>
      </w:r>
      <w:commentRangeEnd w:id="256"/>
      <w:r w:rsidRPr="00405001">
        <w:rPr>
          <w:rFonts w:ascii="MetricHPE" w:hAnsi="MetricHPE"/>
          <w:color w:val="FF0000"/>
          <w:sz w:val="24"/>
          <w:szCs w:val="24"/>
        </w:rPr>
        <w:commentReference w:id="256"/>
      </w:r>
      <w:commentRangeEnd w:id="257"/>
      <w:r w:rsidRPr="00405001">
        <w:rPr>
          <w:rFonts w:ascii="MetricHPE" w:hAnsi="MetricHPE"/>
          <w:color w:val="FF0000"/>
          <w:sz w:val="24"/>
          <w:szCs w:val="24"/>
        </w:rPr>
        <w:commentReference w:id="257"/>
      </w:r>
      <w:commentRangeEnd w:id="258"/>
      <w:r w:rsidR="00240F6C">
        <w:rPr>
          <w:rStyle w:val="CommentReference"/>
          <w:b w:val="0"/>
        </w:rPr>
        <w:commentReference w:id="258"/>
      </w:r>
      <w:r w:rsidR="00BB3DE3" w:rsidRPr="00405001">
        <w:rPr>
          <w:rFonts w:ascii="MetricHPE" w:hAnsi="MetricHPE"/>
          <w:color w:val="FF0000"/>
          <w:sz w:val="24"/>
          <w:szCs w:val="24"/>
        </w:rPr>
        <w:t xml:space="preserve"> and Automated scheduling</w:t>
      </w:r>
      <w:bookmarkEnd w:id="255"/>
      <w:r w:rsidR="00BB3DE3" w:rsidRPr="00405001">
        <w:rPr>
          <w:rFonts w:ascii="MetricHPE" w:hAnsi="MetricHPE"/>
          <w:color w:val="FF0000"/>
          <w:sz w:val="24"/>
          <w:szCs w:val="24"/>
        </w:rPr>
        <w:t xml:space="preserve"> </w:t>
      </w:r>
    </w:p>
    <w:p w14:paraId="7E6D5B40" w14:textId="77777777" w:rsidR="00A717C6" w:rsidRDefault="00A717C6" w:rsidP="00A717C6">
      <w:pPr>
        <w:rPr>
          <w:rFonts w:eastAsia="Microsoft JhengHei"/>
        </w:rPr>
      </w:pPr>
    </w:p>
    <w:p w14:paraId="570F507D" w14:textId="5FEDEF0E" w:rsidR="009B522E" w:rsidRPr="00F91175" w:rsidRDefault="009B522E" w:rsidP="00FE3045">
      <w:pPr>
        <w:rPr>
          <w:rFonts w:ascii="MetricHPEXS" w:eastAsia="Microsoft JhengHei" w:hAnsi="MetricHPEXS"/>
          <w:b/>
          <w:color w:val="000000" w:themeColor="text1"/>
          <w:highlight w:val="cyan"/>
        </w:rPr>
      </w:pPr>
      <w:r w:rsidRPr="00F91175">
        <w:rPr>
          <w:rFonts w:ascii="MetricHPEXS" w:eastAsia="Microsoft JhengHei" w:hAnsi="MetricHPEXS"/>
          <w:b/>
          <w:color w:val="000000" w:themeColor="text1"/>
          <w:highlight w:val="cyan"/>
        </w:rPr>
        <w:t>Current state</w:t>
      </w:r>
    </w:p>
    <w:p w14:paraId="32B9F706" w14:textId="0B81675D" w:rsidR="00FE3045" w:rsidRPr="00F91175" w:rsidRDefault="00FE3045"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The security protocols in place for data access include authentication, authorization, and encryption.</w:t>
      </w:r>
    </w:p>
    <w:p w14:paraId="6766B217" w14:textId="77777777" w:rsidR="009B522E" w:rsidRPr="00F91175" w:rsidRDefault="009B522E" w:rsidP="00FE3045">
      <w:pPr>
        <w:rPr>
          <w:rFonts w:ascii="MetricHPEXS" w:eastAsia="Microsoft JhengHei" w:hAnsi="MetricHPEXS"/>
          <w:color w:val="000000" w:themeColor="text1"/>
          <w:highlight w:val="cyan"/>
        </w:rPr>
      </w:pPr>
    </w:p>
    <w:p w14:paraId="0D31B028" w14:textId="77777777" w:rsidR="009B522E" w:rsidRPr="00F91175" w:rsidRDefault="009B522E" w:rsidP="003675AB">
      <w:pPr>
        <w:pStyle w:val="ListParagraph"/>
        <w:numPr>
          <w:ilvl w:val="0"/>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Data Masking and Tokenization</w:t>
      </w:r>
      <w:r w:rsidRPr="00F91175">
        <w:rPr>
          <w:rFonts w:eastAsia="Microsoft JhengHei"/>
          <w:color w:val="000000" w:themeColor="text1"/>
          <w:highlight w:val="cyan"/>
        </w:rPr>
        <w:t>​</w:t>
      </w:r>
    </w:p>
    <w:p w14:paraId="463FA335" w14:textId="77777777" w:rsidR="009B522E" w:rsidRPr="00F91175" w:rsidRDefault="009B522E" w:rsidP="003675AB">
      <w:pPr>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Sensitive data is handled and protected through data masking, where the financial holding dashboard displays only overall information without personal details, and sensitive information is encrypted. Access controls are enforced through role-based access across all platforms.</w:t>
      </w:r>
      <w:r w:rsidRPr="00F91175">
        <w:rPr>
          <w:rFonts w:eastAsia="Microsoft JhengHei"/>
          <w:color w:val="000000" w:themeColor="text1"/>
          <w:highlight w:val="cyan"/>
        </w:rPr>
        <w:t>​</w:t>
      </w:r>
    </w:p>
    <w:p w14:paraId="12650D53" w14:textId="77777777" w:rsidR="009B522E" w:rsidRPr="00F91175" w:rsidRDefault="009B522E" w:rsidP="003675AB">
      <w:pPr>
        <w:numPr>
          <w:ilvl w:val="1"/>
          <w:numId w:val="148"/>
        </w:numPr>
        <w:rPr>
          <w:rFonts w:ascii="MetricHPEXS" w:eastAsia="Microsoft JhengHei" w:hAnsi="MetricHPEXS"/>
          <w:color w:val="000000" w:themeColor="text1"/>
          <w:highlight w:val="cyan"/>
        </w:rPr>
      </w:pPr>
      <w:r w:rsidRPr="00F91175">
        <w:rPr>
          <w:rFonts w:ascii="MetricHPEXS" w:eastAsia="Microsoft JhengHei" w:hAnsi="MetricHPEXS"/>
          <w:color w:val="000000" w:themeColor="text1"/>
          <w:highlight w:val="cyan"/>
        </w:rPr>
        <w:t xml:space="preserve">Cathay are currently using AES-256 for encryption and masking. Cathay have been putting a lot effort, time, and resources on encrypting and masking, so they are thinking if they can do these on cloud. </w:t>
      </w:r>
    </w:p>
    <w:p w14:paraId="1BA4D765" w14:textId="77777777" w:rsidR="00BB3DE3" w:rsidRPr="00F91175" w:rsidRDefault="00BB3DE3" w:rsidP="00BB3DE3">
      <w:pPr>
        <w:ind w:left="720"/>
        <w:rPr>
          <w:rFonts w:ascii="MetricHPEXS" w:eastAsia="Microsoft JhengHei" w:hAnsi="MetricHPEXS"/>
          <w:color w:val="000000" w:themeColor="text1"/>
          <w:highlight w:val="cyan"/>
        </w:rPr>
      </w:pPr>
    </w:p>
    <w:p w14:paraId="3B12F8B7" w14:textId="77777777" w:rsidR="00BB3DE3" w:rsidRPr="00F91175" w:rsidRDefault="00386F1F" w:rsidP="003675AB">
      <w:pPr>
        <w:pStyle w:val="ListParagraph"/>
        <w:numPr>
          <w:ilvl w:val="0"/>
          <w:numId w:val="148"/>
        </w:numPr>
        <w:rPr>
          <w:rFonts w:ascii="MetricHPEXS" w:eastAsia="Microsoft JhengHei" w:hAnsi="MetricHPEXS"/>
          <w:color w:val="000000" w:themeColor="text1"/>
          <w:highlight w:val="cyan"/>
        </w:rPr>
      </w:pPr>
      <w:commentRangeStart w:id="259"/>
      <w:commentRangeStart w:id="260"/>
      <w:r w:rsidRPr="00F91175">
        <w:rPr>
          <w:rFonts w:ascii="MetricHPE" w:eastAsia="Microsoft JhengHei" w:hAnsi="MetricHPE"/>
          <w:color w:val="000000" w:themeColor="text1"/>
          <w:highlight w:val="cyan"/>
        </w:rPr>
        <w:t>CFH is currently using Airflow and Azure CI-CD pipelines which industry standard for any large projects</w:t>
      </w:r>
    </w:p>
    <w:p w14:paraId="3FA2301B" w14:textId="77777777" w:rsidR="00BB3DE3" w:rsidRPr="00F91175" w:rsidRDefault="00BB3DE3" w:rsidP="00BB3DE3">
      <w:pPr>
        <w:pStyle w:val="ListParagraph"/>
        <w:rPr>
          <w:rFonts w:ascii="MetricHPEXS" w:eastAsia="Microsoft JhengHei" w:hAnsi="MetricHPEXS"/>
          <w:color w:val="000000" w:themeColor="text1"/>
          <w:highlight w:val="cyan"/>
        </w:rPr>
      </w:pPr>
    </w:p>
    <w:p w14:paraId="7220C06C" w14:textId="77777777" w:rsidR="00BB3DE3" w:rsidRPr="00F91175" w:rsidRDefault="00BB3DE3" w:rsidP="00BB3DE3">
      <w:pPr>
        <w:pStyle w:val="ListParagraph"/>
        <w:rPr>
          <w:rFonts w:ascii="MetricHPEXS" w:eastAsia="Microsoft JhengHei" w:hAnsi="MetricHPEXS"/>
          <w:color w:val="000000" w:themeColor="text1"/>
          <w:highlight w:val="cyan"/>
        </w:rPr>
      </w:pPr>
    </w:p>
    <w:p w14:paraId="396C2A01" w14:textId="08D38792" w:rsidR="00386F1F" w:rsidRPr="00405001" w:rsidRDefault="003D1084" w:rsidP="00BB3DE3">
      <w:pPr>
        <w:ind w:left="360"/>
        <w:rPr>
          <w:rFonts w:ascii="MetricHPEXS" w:eastAsia="Microsoft JhengHei" w:hAnsi="MetricHPEXS"/>
          <w:b/>
          <w:color w:val="FF0000"/>
        </w:rPr>
        <w:sectPr w:rsidR="00386F1F" w:rsidRPr="00405001" w:rsidSect="00F67C75">
          <w:pgSz w:w="11907" w:h="16839" w:code="1"/>
          <w:pgMar w:top="360" w:right="720" w:bottom="360" w:left="720" w:header="864" w:footer="864" w:gutter="0"/>
          <w:cols w:space="720"/>
          <w:docGrid w:linePitch="299"/>
        </w:sectPr>
      </w:pPr>
      <w:r w:rsidRPr="00F91175">
        <w:rPr>
          <w:rFonts w:ascii="MetricHPEXS" w:eastAsia="Microsoft JhengHei" w:hAnsi="MetricHPEXS"/>
          <w:b/>
          <w:bCs/>
          <w:color w:val="FF0000"/>
          <w:highlight w:val="cyan"/>
        </w:rPr>
        <w:t>In terms of security</w:t>
      </w:r>
      <w:r w:rsidR="009B522E" w:rsidRPr="00F91175">
        <w:rPr>
          <w:rFonts w:ascii="MetricHPEXS" w:eastAsia="Microsoft JhengHei" w:hAnsi="MetricHPEXS"/>
          <w:b/>
          <w:bCs/>
          <w:color w:val="FF0000"/>
          <w:highlight w:val="cyan"/>
        </w:rPr>
        <w:t>, data masking</w:t>
      </w:r>
      <w:r w:rsidR="00BB3DE3" w:rsidRPr="00F91175">
        <w:rPr>
          <w:rFonts w:ascii="MetricHPEXS" w:eastAsia="Microsoft JhengHei" w:hAnsi="MetricHPEXS"/>
          <w:b/>
          <w:bCs/>
          <w:color w:val="FF0000"/>
          <w:highlight w:val="cyan"/>
        </w:rPr>
        <w:t xml:space="preserve">, </w:t>
      </w:r>
      <w:r w:rsidRPr="00F91175">
        <w:rPr>
          <w:rFonts w:ascii="MetricHPEXS" w:eastAsia="Microsoft JhengHei" w:hAnsi="MetricHPEXS"/>
          <w:b/>
          <w:bCs/>
          <w:color w:val="FF0000"/>
          <w:highlight w:val="cyan"/>
        </w:rPr>
        <w:t>access control</w:t>
      </w:r>
      <w:r w:rsidR="00BB3DE3" w:rsidRPr="00F91175">
        <w:rPr>
          <w:rFonts w:ascii="MetricHPEXS" w:eastAsia="Microsoft JhengHei" w:hAnsi="MetricHPEXS"/>
          <w:b/>
          <w:bCs/>
          <w:color w:val="FF0000"/>
          <w:highlight w:val="cyan"/>
        </w:rPr>
        <w:t xml:space="preserve"> and automated scheduling</w:t>
      </w:r>
      <w:r w:rsidRPr="00F91175">
        <w:rPr>
          <w:rFonts w:ascii="MetricHPEXS" w:eastAsia="Microsoft JhengHei" w:hAnsi="MetricHPEXS"/>
          <w:b/>
          <w:bCs/>
          <w:color w:val="FF0000"/>
          <w:highlight w:val="cyan"/>
        </w:rPr>
        <w:t xml:space="preserve">, </w:t>
      </w:r>
      <w:r w:rsidR="009B522E" w:rsidRPr="00F91175">
        <w:rPr>
          <w:rFonts w:ascii="MetricHPEXS" w:eastAsia="Microsoft JhengHei" w:hAnsi="MetricHPEXS"/>
          <w:b/>
          <w:bCs/>
          <w:color w:val="FF0000"/>
          <w:highlight w:val="cyan"/>
        </w:rPr>
        <w:t xml:space="preserve">CFH </w:t>
      </w:r>
      <w:r w:rsidRPr="00F91175">
        <w:rPr>
          <w:rFonts w:ascii="MetricHPEXS" w:eastAsia="Microsoft JhengHei" w:hAnsi="MetricHPEXS"/>
          <w:b/>
          <w:bCs/>
          <w:color w:val="FF0000"/>
          <w:highlight w:val="cyan"/>
        </w:rPr>
        <w:t>can maintain and continue its current practices</w:t>
      </w:r>
      <w:commentRangeStart w:id="261"/>
      <w:r w:rsidR="00386F1F" w:rsidRPr="00F91175">
        <w:rPr>
          <w:rFonts w:ascii="MetricHPE" w:eastAsia="Microsoft JhengHei" w:hAnsi="MetricHPE"/>
          <w:b/>
          <w:color w:val="FF0000"/>
          <w:highlight w:val="cyan"/>
        </w:rPr>
        <w:t>.</w:t>
      </w:r>
      <w:commentRangeEnd w:id="259"/>
      <w:r w:rsidR="00386F1F" w:rsidRPr="00F91175">
        <w:rPr>
          <w:rStyle w:val="CommentReference"/>
          <w:rFonts w:ascii="MetricHPE" w:hAnsi="MetricHPE"/>
          <w:b/>
          <w:color w:val="FF0000"/>
          <w:sz w:val="24"/>
          <w:highlight w:val="cyan"/>
        </w:rPr>
        <w:commentReference w:id="259"/>
      </w:r>
      <w:commentRangeEnd w:id="260"/>
      <w:r w:rsidR="00386F1F" w:rsidRPr="00F91175">
        <w:rPr>
          <w:rStyle w:val="CommentReference"/>
          <w:rFonts w:ascii="MetricHPE" w:hAnsi="MetricHPE"/>
          <w:b/>
          <w:color w:val="FF0000"/>
          <w:sz w:val="24"/>
          <w:highlight w:val="cyan"/>
        </w:rPr>
        <w:commentReference w:id="260"/>
      </w:r>
      <w:commentRangeEnd w:id="261"/>
      <w:r w:rsidR="00FD380C" w:rsidRPr="00F91175">
        <w:rPr>
          <w:rStyle w:val="CommentReference"/>
          <w:szCs w:val="20"/>
          <w:highlight w:val="cyan"/>
        </w:rPr>
        <w:commentReference w:id="261"/>
      </w:r>
    </w:p>
    <w:p w14:paraId="65B3F15F" w14:textId="4492AE2E" w:rsidR="009B2E63" w:rsidRPr="00790A6A" w:rsidRDefault="009B2E63" w:rsidP="00CB1F52">
      <w:pPr>
        <w:pStyle w:val="paragraph"/>
        <w:spacing w:before="0" w:beforeAutospacing="0" w:after="0" w:afterAutospacing="0"/>
        <w:textAlignment w:val="baseline"/>
        <w:rPr>
          <w:rFonts w:ascii="MetricHPE" w:eastAsia="Microsoft JhengHei" w:hAnsi="MetricHPE"/>
          <w:b/>
          <w:lang w:val="en-GB"/>
        </w:rPr>
        <w:sectPr w:rsidR="009B2E63" w:rsidRPr="00790A6A" w:rsidSect="00F67C75">
          <w:pgSz w:w="11907" w:h="16839" w:code="1"/>
          <w:pgMar w:top="360" w:right="720" w:bottom="360" w:left="720" w:header="864" w:footer="864" w:gutter="0"/>
          <w:cols w:space="720"/>
          <w:docGrid w:linePitch="299"/>
        </w:sectPr>
      </w:pPr>
    </w:p>
    <w:p w14:paraId="543C3EEB" w14:textId="62E94728" w:rsidR="00C27AFB" w:rsidRPr="002A19F3" w:rsidRDefault="00C27AFB" w:rsidP="002A19F3">
      <w:pPr>
        <w:pStyle w:val="Heading1"/>
        <w:numPr>
          <w:ilvl w:val="0"/>
          <w:numId w:val="10"/>
        </w:numPr>
        <w:rPr>
          <w:rFonts w:ascii="MetricHPE" w:eastAsia="Microsoft JhengHei" w:hAnsi="MetricHPE"/>
          <w:sz w:val="24"/>
          <w:szCs w:val="24"/>
        </w:rPr>
      </w:pPr>
      <w:bookmarkStart w:id="262" w:name="_Toc178244979"/>
      <w:r w:rsidRPr="00311A3E">
        <w:rPr>
          <w:rFonts w:ascii="MetricHPE" w:hAnsi="MetricHPE"/>
          <w:sz w:val="24"/>
          <w:szCs w:val="24"/>
        </w:rPr>
        <w:lastRenderedPageBreak/>
        <w:t>Cloud Adaptability</w:t>
      </w:r>
      <w:bookmarkEnd w:id="262"/>
    </w:p>
    <w:p w14:paraId="71273A21" w14:textId="77777777" w:rsidR="00D60373" w:rsidRPr="00790A6A" w:rsidRDefault="00D60373" w:rsidP="00D60373">
      <w:pPr>
        <w:rPr>
          <w:rFonts w:ascii="MetricHPE" w:eastAsia="Microsoft JhengHei" w:hAnsi="MetricHPE"/>
          <w:b/>
          <w:lang w:val="en-GB"/>
        </w:rPr>
      </w:pPr>
      <w:r w:rsidRPr="00790A6A">
        <w:rPr>
          <w:rFonts w:ascii="MetricHPE" w:eastAsia="Microsoft JhengHei" w:hAnsi="MetricHPE"/>
          <w:b/>
        </w:rPr>
        <w:t>Current State:</w:t>
      </w:r>
    </w:p>
    <w:p w14:paraId="08EDE626" w14:textId="38854987" w:rsidR="00D60373" w:rsidRPr="00790A6A" w:rsidRDefault="00D60373" w:rsidP="003675AB">
      <w:pPr>
        <w:numPr>
          <w:ilvl w:val="0"/>
          <w:numId w:val="68"/>
        </w:numPr>
        <w:rPr>
          <w:rFonts w:ascii="MetricHPE" w:eastAsia="Microsoft JhengHei" w:hAnsi="MetricHPE"/>
          <w:lang w:val="en-GB"/>
        </w:rPr>
      </w:pPr>
      <w:r w:rsidRPr="00790A6A">
        <w:rPr>
          <w:rFonts w:ascii="MetricHPE" w:eastAsia="Microsoft JhengHei" w:hAnsi="MetricHPE"/>
        </w:rPr>
        <w:t xml:space="preserve">The existing strategy involves replicating the </w:t>
      </w:r>
      <w:r w:rsidR="004E0F7D" w:rsidRPr="00790A6A">
        <w:rPr>
          <w:rFonts w:ascii="MetricHPE" w:eastAsia="Microsoft JhengHei" w:hAnsi="MetricHPE"/>
        </w:rPr>
        <w:t>on-premises</w:t>
      </w:r>
      <w:r w:rsidRPr="00790A6A">
        <w:rPr>
          <w:rFonts w:ascii="MetricHPE" w:eastAsia="Microsoft JhengHei" w:hAnsi="MetricHPE"/>
        </w:rPr>
        <w:t xml:space="preserve"> environment to the cloud on a one-to-one basis.</w:t>
      </w:r>
    </w:p>
    <w:p w14:paraId="61F853F3" w14:textId="77777777" w:rsidR="00880CF8" w:rsidRPr="00790A6A" w:rsidRDefault="00880CF8" w:rsidP="00880CF8">
      <w:pPr>
        <w:ind w:left="720"/>
        <w:rPr>
          <w:rFonts w:ascii="MetricHPE" w:eastAsia="Microsoft JhengHei" w:hAnsi="MetricHPE"/>
          <w:lang w:val="en-GB"/>
        </w:rPr>
      </w:pPr>
    </w:p>
    <w:p w14:paraId="29A2F17C" w14:textId="77777777" w:rsidR="00D60373" w:rsidRPr="00880CF8" w:rsidRDefault="00D60373" w:rsidP="00880CF8">
      <w:pPr>
        <w:rPr>
          <w:rFonts w:ascii="MetricHPE" w:eastAsia="Microsoft JhengHei" w:hAnsi="MetricHPE"/>
          <w:b/>
          <w:lang w:val="en-GB"/>
        </w:rPr>
      </w:pPr>
      <w:r w:rsidRPr="00880CF8">
        <w:rPr>
          <w:rFonts w:ascii="MetricHPE" w:eastAsia="Microsoft JhengHei" w:hAnsi="MetricHPE"/>
          <w:b/>
        </w:rPr>
        <w:t>Potential Issues:</w:t>
      </w:r>
    </w:p>
    <w:p w14:paraId="3061CC7F" w14:textId="41C88690" w:rsidR="00D60373" w:rsidRPr="00790A6A" w:rsidRDefault="00D60373" w:rsidP="003675AB">
      <w:pPr>
        <w:numPr>
          <w:ilvl w:val="0"/>
          <w:numId w:val="69"/>
        </w:numPr>
        <w:rPr>
          <w:rFonts w:ascii="MetricHPE" w:eastAsia="Microsoft JhengHei" w:hAnsi="MetricHPE"/>
          <w:lang w:val="en-GB"/>
        </w:rPr>
      </w:pPr>
      <w:r w:rsidRPr="00790A6A">
        <w:rPr>
          <w:rFonts w:ascii="MetricHPE" w:eastAsia="Microsoft JhengHei" w:hAnsi="MetricHPE"/>
        </w:rPr>
        <w:t>This approach can result in significant ingress and egress costs over time, impacting the overall cost-efficiency of the cloud solution.</w:t>
      </w:r>
    </w:p>
    <w:p w14:paraId="4D48B988" w14:textId="72B7E49D" w:rsidR="00463ADE" w:rsidRPr="00D372AB" w:rsidRDefault="008B6FBA" w:rsidP="00D372AB">
      <w:pPr>
        <w:pStyle w:val="Heading1"/>
        <w:numPr>
          <w:ilvl w:val="1"/>
          <w:numId w:val="10"/>
        </w:numPr>
        <w:rPr>
          <w:rFonts w:ascii="MetricHPE" w:eastAsia="Microsoft JhengHei" w:hAnsi="MetricHPE"/>
          <w:b w:val="0"/>
          <w:bCs/>
          <w:color w:val="FF0000"/>
          <w:sz w:val="24"/>
          <w:szCs w:val="24"/>
        </w:rPr>
      </w:pPr>
      <w:bookmarkStart w:id="263" w:name="_Toc178244980"/>
      <w:r w:rsidRPr="008B6FBA">
        <w:rPr>
          <w:rFonts w:ascii="MetricHPE" w:eastAsia="Microsoft JhengHei" w:hAnsi="MetricHPE"/>
          <w:color w:val="FF0000"/>
          <w:sz w:val="24"/>
          <w:szCs w:val="24"/>
        </w:rPr>
        <w:t>The Recommendation:</w:t>
      </w:r>
      <w:r w:rsidRPr="008B6FBA">
        <w:rPr>
          <w:rFonts w:ascii="MetricHPE" w:eastAsia="Microsoft JhengHei" w:hAnsi="MetricHPE" w:hint="eastAsia"/>
          <w:color w:val="FF0000"/>
          <w:sz w:val="24"/>
          <w:szCs w:val="24"/>
        </w:rPr>
        <w:t xml:space="preserve"> </w:t>
      </w:r>
      <w:r w:rsidRPr="00D372AB">
        <w:rPr>
          <w:rFonts w:ascii="MetricHPE" w:eastAsia="Microsoft JhengHei" w:hAnsi="MetricHPE" w:hint="eastAsia"/>
          <w:b w:val="0"/>
          <w:bCs/>
          <w:color w:val="FF0000"/>
          <w:sz w:val="24"/>
          <w:szCs w:val="24"/>
        </w:rPr>
        <w:t>E</w:t>
      </w:r>
      <w:r w:rsidRPr="00D372AB">
        <w:rPr>
          <w:rFonts w:ascii="MetricHPE" w:eastAsia="Microsoft JhengHei" w:hAnsi="MetricHPE"/>
          <w:b w:val="0"/>
          <w:bCs/>
          <w:color w:val="FF0000"/>
          <w:sz w:val="24"/>
          <w:szCs w:val="24"/>
        </w:rPr>
        <w:t xml:space="preserve">ach time data is transferred from on-premise platforms to cloud platforms, there are associated transfer costs. </w:t>
      </w:r>
      <w:r w:rsidRPr="00D372AB">
        <w:rPr>
          <w:rFonts w:ascii="MetricHPE" w:eastAsia="Microsoft JhengHei" w:hAnsi="MetricHPE"/>
          <w:color w:val="FF0000"/>
          <w:sz w:val="24"/>
          <w:szCs w:val="24"/>
        </w:rPr>
        <w:t>The main principle is that streamlining processes to limit the bidirectional flow of data will help keep such costs to a minimum.</w:t>
      </w:r>
      <w:bookmarkEnd w:id="263"/>
    </w:p>
    <w:p w14:paraId="030792C2" w14:textId="0E437769" w:rsidR="002A19F3" w:rsidRPr="00463ADE" w:rsidRDefault="00D60373" w:rsidP="003675AB">
      <w:pPr>
        <w:pStyle w:val="ListParagraph"/>
        <w:numPr>
          <w:ilvl w:val="0"/>
          <w:numId w:val="163"/>
        </w:numPr>
        <w:rPr>
          <w:rFonts w:ascii="MetricHPE" w:eastAsia="Microsoft JhengHei" w:hAnsi="MetricHPE"/>
          <w:b/>
          <w:bCs/>
        </w:rPr>
      </w:pPr>
      <w:r w:rsidRPr="00463ADE">
        <w:rPr>
          <w:rFonts w:ascii="MetricHPE" w:eastAsia="Microsoft JhengHei" w:hAnsi="MetricHPE"/>
          <w:b/>
          <w:bCs/>
        </w:rPr>
        <w:t>Proposed Measures for Cost and Performance Optimization</w:t>
      </w:r>
      <w:r w:rsidR="00717404" w:rsidRPr="00463ADE">
        <w:rPr>
          <w:rFonts w:ascii="MetricHPE" w:eastAsia="Microsoft JhengHei" w:hAnsi="MetricHPE"/>
          <w:b/>
          <w:bCs/>
        </w:rPr>
        <w:t xml:space="preserve">: </w:t>
      </w:r>
    </w:p>
    <w:p w14:paraId="099CB738" w14:textId="77777777" w:rsidR="00D60373" w:rsidRPr="00790A6A" w:rsidRDefault="00D60373" w:rsidP="003675AB">
      <w:pPr>
        <w:numPr>
          <w:ilvl w:val="0"/>
          <w:numId w:val="70"/>
        </w:numPr>
        <w:rPr>
          <w:rFonts w:ascii="MetricHPE" w:eastAsia="Microsoft JhengHei" w:hAnsi="MetricHPE"/>
          <w:lang w:val="en-GB"/>
        </w:rPr>
      </w:pPr>
      <w:r w:rsidRPr="00790A6A">
        <w:rPr>
          <w:rFonts w:ascii="MetricHPE" w:eastAsia="Microsoft JhengHei" w:hAnsi="MetricHPE"/>
        </w:rPr>
        <w:t>Data Ingress/Egress Cost Management:</w:t>
      </w:r>
    </w:p>
    <w:p w14:paraId="5C2D937E" w14:textId="003FE91A"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 xml:space="preserve">Minimize data transfer between </w:t>
      </w:r>
      <w:r w:rsidR="004E0F7D" w:rsidRPr="00790A6A">
        <w:rPr>
          <w:rFonts w:ascii="MetricHPE" w:eastAsia="Microsoft JhengHei" w:hAnsi="MetricHPE"/>
        </w:rPr>
        <w:t>on-premises</w:t>
      </w:r>
      <w:r w:rsidRPr="00790A6A">
        <w:rPr>
          <w:rFonts w:ascii="MetricHPE" w:eastAsia="Microsoft JhengHei" w:hAnsi="MetricHPE"/>
        </w:rPr>
        <w:t xml:space="preserve"> systems and the cloud to reduce ingress/egress charges.</w:t>
      </w:r>
    </w:p>
    <w:p w14:paraId="5B8032CC" w14:textId="77777777"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Implement a data lifecycle management policy to ensure that only necessary data is transferred and stored in the cloud.</w:t>
      </w:r>
    </w:p>
    <w:p w14:paraId="602996C5" w14:textId="77777777" w:rsidR="00D60373" w:rsidRPr="00790A6A" w:rsidRDefault="00D60373" w:rsidP="003675AB">
      <w:pPr>
        <w:numPr>
          <w:ilvl w:val="0"/>
          <w:numId w:val="70"/>
        </w:numPr>
        <w:rPr>
          <w:rFonts w:ascii="MetricHPE" w:eastAsia="Microsoft JhengHei" w:hAnsi="MetricHPE"/>
          <w:lang w:val="en-GB"/>
        </w:rPr>
      </w:pPr>
      <w:r w:rsidRPr="00790A6A">
        <w:rPr>
          <w:rFonts w:ascii="MetricHPE" w:eastAsia="Microsoft JhengHei" w:hAnsi="MetricHPE"/>
        </w:rPr>
        <w:t>Efficient Data Processing:</w:t>
      </w:r>
    </w:p>
    <w:p w14:paraId="3689FB87" w14:textId="0AF23EDC"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 xml:space="preserve">Perform all heavy data processing and transformations </w:t>
      </w:r>
      <w:r w:rsidR="004E0F7D" w:rsidRPr="00790A6A">
        <w:rPr>
          <w:rFonts w:ascii="MetricHPE" w:eastAsia="Microsoft JhengHei" w:hAnsi="MetricHPE"/>
        </w:rPr>
        <w:t>on-premises</w:t>
      </w:r>
      <w:r w:rsidRPr="00790A6A">
        <w:rPr>
          <w:rFonts w:ascii="MetricHPE" w:eastAsia="Microsoft JhengHei" w:hAnsi="MetricHPE"/>
        </w:rPr>
        <w:t xml:space="preserve"> to leverage existing infrastructure and reduce cloud processing costs.</w:t>
      </w:r>
    </w:p>
    <w:p w14:paraId="66833C76" w14:textId="77777777"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Only transfer fully processed and optimized data to the cloud for storage and analysis.</w:t>
      </w:r>
    </w:p>
    <w:p w14:paraId="53B37393" w14:textId="77777777" w:rsidR="00D60373" w:rsidRPr="00790A6A" w:rsidRDefault="00D60373" w:rsidP="003675AB">
      <w:pPr>
        <w:numPr>
          <w:ilvl w:val="0"/>
          <w:numId w:val="70"/>
        </w:numPr>
        <w:rPr>
          <w:rFonts w:ascii="MetricHPE" w:eastAsia="Microsoft JhengHei" w:hAnsi="MetricHPE"/>
          <w:lang w:val="en-GB"/>
        </w:rPr>
      </w:pPr>
      <w:r w:rsidRPr="00790A6A">
        <w:rPr>
          <w:rFonts w:ascii="MetricHPE" w:eastAsia="Microsoft JhengHei" w:hAnsi="MetricHPE"/>
        </w:rPr>
        <w:t>Data Storage Strategy:</w:t>
      </w:r>
    </w:p>
    <w:p w14:paraId="2665C025" w14:textId="77777777"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Host only essential, processed data on the cloud to minimize storage costs and improve access speeds.</w:t>
      </w:r>
    </w:p>
    <w:p w14:paraId="28891AF1" w14:textId="77777777"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Utilize cloud-native storage solutions and data formats that optimize performance and cost.</w:t>
      </w:r>
    </w:p>
    <w:p w14:paraId="2EDB5EAD" w14:textId="77777777" w:rsidR="00D60373" w:rsidRPr="00790A6A" w:rsidRDefault="00D60373" w:rsidP="003675AB">
      <w:pPr>
        <w:numPr>
          <w:ilvl w:val="0"/>
          <w:numId w:val="70"/>
        </w:numPr>
        <w:rPr>
          <w:rFonts w:ascii="MetricHPE" w:eastAsia="Microsoft JhengHei" w:hAnsi="MetricHPE"/>
          <w:lang w:val="en-GB"/>
        </w:rPr>
      </w:pPr>
      <w:r w:rsidRPr="00790A6A">
        <w:rPr>
          <w:rFonts w:ascii="MetricHPE" w:eastAsia="Microsoft JhengHei" w:hAnsi="MetricHPE"/>
        </w:rPr>
        <w:t>Data Masking and Tokenization:</w:t>
      </w:r>
    </w:p>
    <w:p w14:paraId="30CBE57F" w14:textId="77777777"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Implement robust data masking and tokenization measures to protect Personally Identifiable Information (PII) before transferring data to the cloud.</w:t>
      </w:r>
    </w:p>
    <w:p w14:paraId="192FFA07" w14:textId="77777777" w:rsidR="00D60373" w:rsidRPr="00790A6A" w:rsidRDefault="00D60373" w:rsidP="003675AB">
      <w:pPr>
        <w:numPr>
          <w:ilvl w:val="1"/>
          <w:numId w:val="70"/>
        </w:numPr>
        <w:rPr>
          <w:rFonts w:ascii="MetricHPE" w:eastAsia="Microsoft JhengHei" w:hAnsi="MetricHPE"/>
          <w:lang w:val="en-GB"/>
        </w:rPr>
      </w:pPr>
      <w:r w:rsidRPr="00790A6A">
        <w:rPr>
          <w:rFonts w:ascii="MetricHPE" w:eastAsia="Microsoft JhengHei" w:hAnsi="MetricHPE"/>
        </w:rPr>
        <w:t>Ensure compliance with data protection regulations and standards by using advanced encryption and anonymization techniques.</w:t>
      </w:r>
    </w:p>
    <w:p w14:paraId="7C8F6B9F" w14:textId="2584AF42" w:rsidR="0069192C" w:rsidRPr="00463ADE" w:rsidRDefault="0069192C" w:rsidP="003675AB">
      <w:pPr>
        <w:pStyle w:val="ListParagraph"/>
        <w:numPr>
          <w:ilvl w:val="0"/>
          <w:numId w:val="163"/>
        </w:numPr>
        <w:rPr>
          <w:rFonts w:ascii="MetricHPE" w:eastAsia="Microsoft JhengHei" w:hAnsi="MetricHPE"/>
          <w:b/>
          <w:bCs/>
        </w:rPr>
      </w:pPr>
      <w:r w:rsidRPr="00463ADE">
        <w:rPr>
          <w:rFonts w:ascii="MetricHPE" w:eastAsia="Microsoft JhengHei" w:hAnsi="MetricHPE"/>
          <w:b/>
          <w:bCs/>
        </w:rPr>
        <w:t>Corresponding action plan for the above recommendations</w:t>
      </w:r>
    </w:p>
    <w:p w14:paraId="30132096" w14:textId="77777777" w:rsidR="00706FCE" w:rsidRPr="00790A6A" w:rsidRDefault="00706FCE" w:rsidP="003675AB">
      <w:pPr>
        <w:numPr>
          <w:ilvl w:val="0"/>
          <w:numId w:val="71"/>
        </w:numPr>
        <w:rPr>
          <w:rFonts w:ascii="MetricHPE" w:eastAsia="Microsoft JhengHei" w:hAnsi="MetricHPE"/>
          <w:lang w:val="en-GB"/>
        </w:rPr>
      </w:pPr>
      <w:r w:rsidRPr="00790A6A">
        <w:rPr>
          <w:rFonts w:ascii="MetricHPE" w:eastAsia="Microsoft JhengHei" w:hAnsi="MetricHPE"/>
        </w:rPr>
        <w:t>Ingress/Egress Cost Management:</w:t>
      </w:r>
    </w:p>
    <w:p w14:paraId="68D5EB7D" w14:textId="77777777" w:rsidR="00706FCE" w:rsidRPr="00790A6A"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t>Develop a detailed analysis of current data transfer patterns and identify opportunities to reduce unnecessary transfers.</w:t>
      </w:r>
    </w:p>
    <w:p w14:paraId="71B801CF" w14:textId="77777777" w:rsidR="00706FCE" w:rsidRPr="00790A6A"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t>Implement data transfer policies that prioritize essential data and schedule transfers during off-peak hours to optimize costs.</w:t>
      </w:r>
    </w:p>
    <w:p w14:paraId="3B2A5584" w14:textId="1B65FC66" w:rsidR="00706FCE" w:rsidRPr="00790A6A" w:rsidRDefault="004E0F7D" w:rsidP="003675AB">
      <w:pPr>
        <w:numPr>
          <w:ilvl w:val="0"/>
          <w:numId w:val="71"/>
        </w:numPr>
        <w:rPr>
          <w:rFonts w:ascii="MetricHPE" w:eastAsia="Microsoft JhengHei" w:hAnsi="MetricHPE"/>
          <w:lang w:val="en-GB"/>
        </w:rPr>
      </w:pPr>
      <w:r w:rsidRPr="00790A6A">
        <w:rPr>
          <w:rFonts w:ascii="MetricHPE" w:eastAsia="Microsoft JhengHei" w:hAnsi="MetricHPE"/>
        </w:rPr>
        <w:t>On-Premises</w:t>
      </w:r>
      <w:r w:rsidR="00706FCE" w:rsidRPr="00790A6A">
        <w:rPr>
          <w:rFonts w:ascii="MetricHPE" w:eastAsia="Microsoft JhengHei" w:hAnsi="MetricHPE"/>
        </w:rPr>
        <w:t xml:space="preserve"> Data Processing:</w:t>
      </w:r>
    </w:p>
    <w:p w14:paraId="621F7168" w14:textId="5C8BF6B3" w:rsidR="00706FCE" w:rsidRPr="00790A6A"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t xml:space="preserve">Enhance </w:t>
      </w:r>
      <w:r w:rsidR="004E0F7D" w:rsidRPr="00790A6A">
        <w:rPr>
          <w:rFonts w:ascii="MetricHPE" w:eastAsia="Microsoft JhengHei" w:hAnsi="MetricHPE"/>
        </w:rPr>
        <w:t>on-premises</w:t>
      </w:r>
      <w:r w:rsidRPr="00790A6A">
        <w:rPr>
          <w:rFonts w:ascii="MetricHPE" w:eastAsia="Microsoft JhengHei" w:hAnsi="MetricHPE"/>
        </w:rPr>
        <w:t xml:space="preserve"> data processing capabilities to handle heavy transformations and processing tasks.</w:t>
      </w:r>
    </w:p>
    <w:p w14:paraId="6B4E956B" w14:textId="77777777" w:rsidR="00706FCE" w:rsidRPr="00790A6A"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t>Establish a streamlined pipeline for transferring only the necessary, processed data to the cloud, ensuring data integrity and security.</w:t>
      </w:r>
    </w:p>
    <w:p w14:paraId="40C726A1" w14:textId="77777777" w:rsidR="00706FCE" w:rsidRPr="00790A6A" w:rsidRDefault="00706FCE" w:rsidP="003675AB">
      <w:pPr>
        <w:numPr>
          <w:ilvl w:val="0"/>
          <w:numId w:val="71"/>
        </w:numPr>
        <w:rPr>
          <w:rFonts w:ascii="MetricHPE" w:eastAsia="Microsoft JhengHei" w:hAnsi="MetricHPE"/>
          <w:lang w:val="en-GB"/>
        </w:rPr>
      </w:pPr>
      <w:r w:rsidRPr="00790A6A">
        <w:rPr>
          <w:rFonts w:ascii="MetricHPE" w:eastAsia="Microsoft JhengHei" w:hAnsi="MetricHPE"/>
        </w:rPr>
        <w:t>Optimized Cloud Storage:</w:t>
      </w:r>
    </w:p>
    <w:p w14:paraId="3321B299" w14:textId="77777777" w:rsidR="00706FCE" w:rsidRPr="00790A6A"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t>Evaluate and select cloud storage solutions that offer a balance of performance and cost-effectiveness.</w:t>
      </w:r>
    </w:p>
    <w:p w14:paraId="2ECD75B1" w14:textId="77777777" w:rsidR="00706FCE" w:rsidRPr="00790A6A"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t>Regularly review and adjust storage configurations based on usage patterns and data access requirements.</w:t>
      </w:r>
    </w:p>
    <w:p w14:paraId="1B28E68A" w14:textId="77777777" w:rsidR="00706FCE" w:rsidRPr="00790A6A" w:rsidRDefault="00706FCE" w:rsidP="003675AB">
      <w:pPr>
        <w:numPr>
          <w:ilvl w:val="0"/>
          <w:numId w:val="71"/>
        </w:numPr>
        <w:rPr>
          <w:rFonts w:ascii="MetricHPE" w:eastAsia="Microsoft JhengHei" w:hAnsi="MetricHPE"/>
          <w:lang w:val="en-GB"/>
        </w:rPr>
      </w:pPr>
      <w:r w:rsidRPr="00790A6A">
        <w:rPr>
          <w:rFonts w:ascii="MetricHPE" w:eastAsia="Microsoft JhengHei" w:hAnsi="MetricHPE"/>
        </w:rPr>
        <w:t>Data Security Measures:</w:t>
      </w:r>
    </w:p>
    <w:p w14:paraId="0B20EA71" w14:textId="77777777" w:rsidR="00706FCE" w:rsidRPr="00790A6A"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lastRenderedPageBreak/>
        <w:t>Develop and implement comprehensive data masking and tokenization protocols for all PII data.</w:t>
      </w:r>
    </w:p>
    <w:p w14:paraId="73417CF4" w14:textId="2997B7EB" w:rsidR="00706FCE" w:rsidRPr="0042519E" w:rsidRDefault="00706FCE" w:rsidP="003675AB">
      <w:pPr>
        <w:numPr>
          <w:ilvl w:val="1"/>
          <w:numId w:val="71"/>
        </w:numPr>
        <w:rPr>
          <w:rFonts w:ascii="MetricHPE" w:eastAsia="Microsoft JhengHei" w:hAnsi="MetricHPE"/>
          <w:lang w:val="en-GB"/>
        </w:rPr>
      </w:pPr>
      <w:r w:rsidRPr="00790A6A">
        <w:rPr>
          <w:rFonts w:ascii="MetricHPE" w:eastAsia="Microsoft JhengHei" w:hAnsi="MetricHPE"/>
        </w:rPr>
        <w:t>Conduct regular security audits and compliance checks to ensure adherence to data protection regulations.</w:t>
      </w:r>
    </w:p>
    <w:p w14:paraId="0F7FFF87" w14:textId="77777777" w:rsidR="008B6FBA" w:rsidRPr="00C534A6" w:rsidRDefault="008B6FBA" w:rsidP="008B6FBA">
      <w:pPr>
        <w:ind w:left="1800"/>
        <w:rPr>
          <w:rFonts w:ascii="MetricHPE" w:eastAsia="Microsoft JhengHei" w:hAnsi="MetricHPE"/>
          <w:lang w:val="en-GB"/>
        </w:rPr>
      </w:pPr>
    </w:p>
    <w:p w14:paraId="41176CF6" w14:textId="0C5B6EDD" w:rsidR="00C534A6" w:rsidRPr="00F91175" w:rsidRDefault="00FA6837" w:rsidP="003675AB">
      <w:pPr>
        <w:pStyle w:val="ListParagraph"/>
        <w:numPr>
          <w:ilvl w:val="0"/>
          <w:numId w:val="163"/>
        </w:numPr>
        <w:rPr>
          <w:rFonts w:ascii="MetricHPE" w:eastAsia="Microsoft JhengHei" w:hAnsi="MetricHPE"/>
          <w:b/>
          <w:bCs/>
        </w:rPr>
      </w:pPr>
      <w:r w:rsidRPr="00F91175">
        <w:rPr>
          <w:rFonts w:ascii="MetricHPE" w:eastAsia="Microsoft JhengHei" w:hAnsi="MetricHPE"/>
          <w:b/>
          <w:bCs/>
        </w:rPr>
        <w:t xml:space="preserve">Q: Did the consultants recommend conducting analysis and </w:t>
      </w:r>
      <w:r w:rsidR="00FE2944" w:rsidRPr="00F91175">
        <w:rPr>
          <w:rFonts w:ascii="MetricHPE" w:eastAsia="Microsoft JhengHei" w:hAnsi="MetricHPE"/>
          <w:b/>
          <w:bCs/>
        </w:rPr>
        <w:t>aggregation</w:t>
      </w:r>
      <w:r w:rsidRPr="00F91175">
        <w:rPr>
          <w:rFonts w:ascii="MetricHPE" w:eastAsia="Microsoft JhengHei" w:hAnsi="MetricHPE"/>
          <w:b/>
          <w:bCs/>
        </w:rPr>
        <w:t xml:space="preserve"> tasks on-premises whenever possible to enhance cost-effectiveness and save on cloud computing resources?</w:t>
      </w:r>
    </w:p>
    <w:p w14:paraId="5E8744E7" w14:textId="77777777" w:rsidR="00DF6C7C" w:rsidRPr="00F91175" w:rsidRDefault="00DF6C7C" w:rsidP="008B6FBA">
      <w:pPr>
        <w:ind w:left="720"/>
      </w:pPr>
    </w:p>
    <w:p w14:paraId="6B298B75" w14:textId="77777777" w:rsidR="00FE2944" w:rsidRPr="00F91175" w:rsidRDefault="00FA6837" w:rsidP="008B6FBA">
      <w:pPr>
        <w:ind w:left="720"/>
        <w:rPr>
          <w:rFonts w:ascii="MetricHPE" w:eastAsia="Microsoft JhengHei" w:hAnsi="MetricHPE"/>
        </w:rPr>
      </w:pPr>
      <w:r w:rsidRPr="00F91175">
        <w:rPr>
          <w:rFonts w:ascii="MetricHPE" w:eastAsia="Microsoft JhengHei" w:hAnsi="MetricHPE"/>
          <w:b/>
          <w:bCs/>
          <w:color w:val="FF0000"/>
        </w:rPr>
        <w:t>ANS:</w:t>
      </w:r>
      <w:r w:rsidRPr="00F91175">
        <w:rPr>
          <w:rFonts w:ascii="MetricHPE" w:eastAsia="Microsoft JhengHei" w:hAnsi="MetricHPE"/>
          <w:color w:val="FF0000"/>
        </w:rPr>
        <w:t xml:space="preserve"> </w:t>
      </w:r>
      <w:r w:rsidR="00F862F8" w:rsidRPr="00F91175">
        <w:rPr>
          <w:rFonts w:ascii="MetricHPE" w:eastAsia="Microsoft JhengHei" w:hAnsi="MetricHPE" w:hint="eastAsia"/>
        </w:rPr>
        <w:t>R</w:t>
      </w:r>
      <w:r w:rsidR="00F862F8" w:rsidRPr="00F91175">
        <w:rPr>
          <w:rFonts w:ascii="MetricHPE" w:eastAsia="Microsoft JhengHei" w:hAnsi="MetricHPE"/>
        </w:rPr>
        <w:t xml:space="preserve">egarding whether to recommend processing analytical data in the cloud or on-premises, or performing extensive joins and aggregations of data tables and fields, the consultants indicated that there is no universal answer. </w:t>
      </w:r>
    </w:p>
    <w:p w14:paraId="4838D7DE" w14:textId="77777777" w:rsidR="00FE2944" w:rsidRPr="00F91175" w:rsidRDefault="00FE2944" w:rsidP="008B6FBA">
      <w:pPr>
        <w:ind w:left="720"/>
        <w:rPr>
          <w:rFonts w:ascii="MetricHPE" w:eastAsia="Microsoft JhengHei" w:hAnsi="MetricHPE"/>
        </w:rPr>
      </w:pPr>
    </w:p>
    <w:p w14:paraId="0FA8E06F" w14:textId="04B25378" w:rsidR="00FE2944" w:rsidRPr="00F91175" w:rsidRDefault="00F862F8" w:rsidP="008B6FBA">
      <w:pPr>
        <w:ind w:left="720"/>
        <w:rPr>
          <w:rFonts w:ascii="MetricHPE" w:eastAsia="Microsoft JhengHei" w:hAnsi="MetricHPE"/>
        </w:rPr>
      </w:pPr>
      <w:r w:rsidRPr="00F91175">
        <w:rPr>
          <w:rFonts w:ascii="MetricHPE" w:eastAsia="Microsoft JhengHei" w:hAnsi="MetricHPE"/>
        </w:rPr>
        <w:t xml:space="preserve">This is because these tasks should be considered from a business development perspective rather than solely from a cost-effectiveness viewpoint. Once data is ingested into the holdings, the best location for processing will largely depend on where the related tasks can be efficiently completed (for example, what joins are required, where the data to be joined is located, and who the consumers are). </w:t>
      </w:r>
    </w:p>
    <w:p w14:paraId="7FC6B247" w14:textId="77777777" w:rsidR="00FE2944" w:rsidRPr="00F91175" w:rsidRDefault="00FE2944" w:rsidP="008B6FBA">
      <w:pPr>
        <w:ind w:left="720"/>
        <w:rPr>
          <w:rFonts w:ascii="MetricHPE" w:eastAsia="Microsoft JhengHei" w:hAnsi="MetricHPE"/>
        </w:rPr>
      </w:pPr>
    </w:p>
    <w:p w14:paraId="19EF60D5" w14:textId="33D7FB0B" w:rsidR="00F862F8" w:rsidRPr="00DF6C7C" w:rsidRDefault="00F862F8" w:rsidP="008B6FBA">
      <w:pPr>
        <w:ind w:left="720"/>
        <w:rPr>
          <w:rFonts w:ascii="MetricHPE" w:eastAsia="Microsoft JhengHei" w:hAnsi="MetricHPE"/>
        </w:rPr>
        <w:sectPr w:rsidR="00F862F8" w:rsidRPr="00DF6C7C" w:rsidSect="0042519E">
          <w:pgSz w:w="11907" w:h="16839" w:code="1"/>
          <w:pgMar w:top="360" w:right="720" w:bottom="360" w:left="720" w:header="864" w:footer="864" w:gutter="0"/>
          <w:cols w:space="720"/>
          <w:docGrid w:linePitch="299"/>
        </w:sectPr>
      </w:pPr>
      <w:r w:rsidRPr="00F91175">
        <w:rPr>
          <w:rFonts w:ascii="MetricHPE" w:eastAsia="Microsoft JhengHei" w:hAnsi="MetricHPE"/>
        </w:rPr>
        <w:t>Therefore, business objectives will drive the optimal processing location rather than relying solely on cost assessments.</w:t>
      </w:r>
    </w:p>
    <w:p w14:paraId="41CFEFAD" w14:textId="01BEC727" w:rsidR="000F3B44" w:rsidRPr="005661E5" w:rsidRDefault="00C534A6" w:rsidP="008821D7">
      <w:pPr>
        <w:pStyle w:val="Heading1"/>
        <w:numPr>
          <w:ilvl w:val="0"/>
          <w:numId w:val="10"/>
        </w:numPr>
        <w:rPr>
          <w:rFonts w:ascii="MetricHPE" w:hAnsi="MetricHPE"/>
          <w:color w:val="FF0000"/>
          <w:sz w:val="24"/>
          <w:szCs w:val="24"/>
        </w:rPr>
      </w:pPr>
      <w:bookmarkStart w:id="264" w:name="_Toc178244981"/>
      <w:commentRangeStart w:id="265"/>
      <w:commentRangeStart w:id="266"/>
      <w:commentRangeStart w:id="267"/>
      <w:commentRangeStart w:id="268"/>
      <w:r w:rsidRPr="005661E5">
        <w:rPr>
          <w:rFonts w:ascii="MetricHPE" w:hAnsi="MetricHPE"/>
          <w:color w:val="FF0000"/>
          <w:sz w:val="24"/>
          <w:szCs w:val="24"/>
        </w:rPr>
        <w:lastRenderedPageBreak/>
        <w:t>Recommend data governance tool best suitable for CFH in hybrid cloud environment</w:t>
      </w:r>
      <w:commentRangeEnd w:id="265"/>
      <w:r w:rsidR="00FD5D34" w:rsidRPr="005661E5">
        <w:rPr>
          <w:rStyle w:val="CommentReference"/>
          <w:b w:val="0"/>
          <w:color w:val="FF0000"/>
          <w:kern w:val="0"/>
        </w:rPr>
        <w:commentReference w:id="265"/>
      </w:r>
      <w:commentRangeEnd w:id="266"/>
      <w:r w:rsidR="00F0520E" w:rsidRPr="005661E5">
        <w:rPr>
          <w:rStyle w:val="CommentReference"/>
          <w:b w:val="0"/>
          <w:color w:val="FF0000"/>
          <w:kern w:val="0"/>
        </w:rPr>
        <w:commentReference w:id="266"/>
      </w:r>
      <w:bookmarkEnd w:id="264"/>
      <w:commentRangeEnd w:id="267"/>
      <w:r w:rsidR="000D08C0" w:rsidRPr="005661E5">
        <w:rPr>
          <w:rStyle w:val="CommentReference"/>
          <w:b w:val="0"/>
          <w:color w:val="FF0000"/>
          <w:kern w:val="0"/>
        </w:rPr>
        <w:commentReference w:id="267"/>
      </w:r>
      <w:commentRangeEnd w:id="268"/>
      <w:r w:rsidR="00374A2D">
        <w:rPr>
          <w:rStyle w:val="CommentReference"/>
          <w:b w:val="0"/>
          <w:kern w:val="0"/>
        </w:rPr>
        <w:commentReference w:id="268"/>
      </w:r>
    </w:p>
    <w:p w14:paraId="29280DBD" w14:textId="45669E13" w:rsidR="00B03DCD" w:rsidRPr="00711AD4" w:rsidRDefault="00B03DCD" w:rsidP="008821D7">
      <w:pPr>
        <w:pStyle w:val="Heading1"/>
        <w:numPr>
          <w:ilvl w:val="1"/>
          <w:numId w:val="10"/>
        </w:numPr>
        <w:rPr>
          <w:rFonts w:ascii="MetricHPE" w:hAnsi="MetricHPE"/>
          <w:sz w:val="24"/>
          <w:szCs w:val="24"/>
        </w:rPr>
      </w:pPr>
      <w:commentRangeStart w:id="272"/>
      <w:r w:rsidRPr="00B03DCD">
        <w:rPr>
          <w:rFonts w:ascii="MetricHPE" w:hAnsi="MetricHPE"/>
          <w:sz w:val="24"/>
          <w:szCs w:val="24"/>
        </w:rPr>
        <w:t xml:space="preserve">Overview and Comparison Table of </w:t>
      </w:r>
      <w:r w:rsidR="00711AD4" w:rsidRPr="00711AD4">
        <w:rPr>
          <w:rFonts w:ascii="MetricHPE" w:hAnsi="MetricHPE"/>
          <w:color w:val="000000" w:themeColor="text1"/>
          <w:sz w:val="24"/>
          <w:szCs w:val="24"/>
        </w:rPr>
        <w:t>Comprehensive</w:t>
      </w:r>
      <w:r w:rsidRPr="00711AD4">
        <w:rPr>
          <w:rFonts w:ascii="MetricHPE" w:hAnsi="MetricHPE"/>
          <w:color w:val="000000" w:themeColor="text1"/>
          <w:sz w:val="24"/>
          <w:szCs w:val="24"/>
        </w:rPr>
        <w:t xml:space="preserve"> Data Governance Platform Tools</w:t>
      </w:r>
      <w:commentRangeEnd w:id="272"/>
      <w:r w:rsidR="00B664B0">
        <w:rPr>
          <w:rStyle w:val="CommentReference"/>
          <w:b w:val="0"/>
          <w:kern w:val="0"/>
        </w:rPr>
        <w:commentReference w:id="272"/>
      </w:r>
    </w:p>
    <w:tbl>
      <w:tblPr>
        <w:tblStyle w:val="GridTable4-Accent5"/>
        <w:tblW w:w="10888" w:type="dxa"/>
        <w:tblLayout w:type="fixed"/>
        <w:tblLook w:val="0420" w:firstRow="1" w:lastRow="0" w:firstColumn="0" w:lastColumn="0" w:noHBand="0" w:noVBand="1"/>
      </w:tblPr>
      <w:tblGrid>
        <w:gridCol w:w="1361"/>
        <w:gridCol w:w="1361"/>
        <w:gridCol w:w="1361"/>
        <w:gridCol w:w="1361"/>
        <w:gridCol w:w="1361"/>
        <w:gridCol w:w="1361"/>
        <w:gridCol w:w="1361"/>
        <w:gridCol w:w="1361"/>
      </w:tblGrid>
      <w:tr w:rsidR="00553029" w:rsidRPr="00AF3FBA" w14:paraId="75BFA988" w14:textId="77777777" w:rsidTr="00BB3419">
        <w:trPr>
          <w:cnfStyle w:val="100000000000" w:firstRow="1" w:lastRow="0" w:firstColumn="0" w:lastColumn="0" w:oddVBand="0" w:evenVBand="0" w:oddHBand="0" w:evenHBand="0" w:firstRowFirstColumn="0" w:firstRowLastColumn="0" w:lastRowFirstColumn="0" w:lastRowLastColumn="0"/>
          <w:trHeight w:val="979"/>
          <w:tblHeader/>
        </w:trPr>
        <w:tc>
          <w:tcPr>
            <w:tcW w:w="1361" w:type="dxa"/>
            <w:hideMark/>
          </w:tcPr>
          <w:p w14:paraId="0B881B1A" w14:textId="1AEBAE8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Features</w:t>
            </w:r>
          </w:p>
        </w:tc>
        <w:tc>
          <w:tcPr>
            <w:tcW w:w="1361" w:type="dxa"/>
            <w:hideMark/>
          </w:tcPr>
          <w:p w14:paraId="7F845BEE" w14:textId="1498388A"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lang w:val="en-GB"/>
              </w:rPr>
              <w:t>Collibra</w:t>
            </w:r>
          </w:p>
        </w:tc>
        <w:tc>
          <w:tcPr>
            <w:tcW w:w="1361" w:type="dxa"/>
            <w:hideMark/>
          </w:tcPr>
          <w:p w14:paraId="13C7AF1A"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lang w:val="en-GB"/>
              </w:rPr>
              <w:t>Alation</w:t>
            </w:r>
          </w:p>
        </w:tc>
        <w:tc>
          <w:tcPr>
            <w:tcW w:w="1361" w:type="dxa"/>
            <w:hideMark/>
          </w:tcPr>
          <w:p w14:paraId="6E9532A9" w14:textId="74F5EF39"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 xml:space="preserve">Informatica </w:t>
            </w:r>
            <w:r w:rsidR="00704D1D" w:rsidRPr="00FD0656">
              <w:rPr>
                <w:rFonts w:ascii="MetricHPE" w:eastAsia="Microsoft JhengHei" w:hAnsi="MetricHPE"/>
                <w:sz w:val="21"/>
                <w:szCs w:val="21"/>
              </w:rPr>
              <w:t>- Enterprise</w:t>
            </w:r>
            <w:r w:rsidRPr="00FD0656">
              <w:rPr>
                <w:rFonts w:ascii="MetricHPE" w:eastAsia="Microsoft JhengHei" w:hAnsi="MetricHPE"/>
                <w:sz w:val="21"/>
                <w:szCs w:val="21"/>
              </w:rPr>
              <w:t xml:space="preserve"> Data Catalog</w:t>
            </w:r>
          </w:p>
        </w:tc>
        <w:tc>
          <w:tcPr>
            <w:tcW w:w="1361" w:type="dxa"/>
          </w:tcPr>
          <w:p w14:paraId="7C1827C0" w14:textId="239B3D7F" w:rsidR="005A2CDF" w:rsidRPr="00486B13" w:rsidRDefault="005A2CDF" w:rsidP="00916CFB">
            <w:pPr>
              <w:rPr>
                <w:rFonts w:ascii="MetricHPE" w:eastAsia="Microsoft JhengHei" w:hAnsi="MetricHPE"/>
                <w:sz w:val="21"/>
                <w:szCs w:val="21"/>
              </w:rPr>
            </w:pPr>
            <w:r w:rsidRPr="00486B13">
              <w:rPr>
                <w:rFonts w:ascii="MetricHPE" w:eastAsia="Microsoft JhengHei" w:hAnsi="MetricHPE"/>
                <w:sz w:val="21"/>
                <w:szCs w:val="21"/>
              </w:rPr>
              <w:t>T</w:t>
            </w:r>
            <w:r w:rsidR="00BB3419" w:rsidRPr="00486B13">
              <w:rPr>
                <w:rFonts w:ascii="MetricHPE" w:eastAsia="Microsoft JhengHei" w:hAnsi="MetricHPE"/>
                <w:sz w:val="21"/>
                <w:szCs w:val="21"/>
              </w:rPr>
              <w:t>a</w:t>
            </w:r>
            <w:r w:rsidRPr="00486B13">
              <w:rPr>
                <w:rFonts w:ascii="MetricHPE" w:eastAsia="Microsoft JhengHei" w:hAnsi="MetricHPE"/>
                <w:sz w:val="21"/>
                <w:szCs w:val="21"/>
              </w:rPr>
              <w:t>len</w:t>
            </w:r>
            <w:r w:rsidR="00BB3419" w:rsidRPr="00486B13">
              <w:rPr>
                <w:rFonts w:ascii="MetricHPE" w:eastAsia="Microsoft JhengHei" w:hAnsi="MetricHPE"/>
                <w:sz w:val="21"/>
                <w:szCs w:val="21"/>
              </w:rPr>
              <w:t>d</w:t>
            </w:r>
          </w:p>
        </w:tc>
        <w:tc>
          <w:tcPr>
            <w:tcW w:w="1361" w:type="dxa"/>
          </w:tcPr>
          <w:p w14:paraId="3D743DFE" w14:textId="06BE652A" w:rsidR="00BB3419" w:rsidRPr="00486B13" w:rsidRDefault="00BB3419" w:rsidP="00916CFB">
            <w:pPr>
              <w:rPr>
                <w:rFonts w:ascii="MetricHPE" w:eastAsia="Microsoft JhengHei" w:hAnsi="MetricHPE"/>
                <w:sz w:val="21"/>
                <w:szCs w:val="21"/>
              </w:rPr>
            </w:pPr>
            <w:r w:rsidRPr="00486B13">
              <w:rPr>
                <w:rFonts w:ascii="MetricHPE" w:eastAsia="Microsoft JhengHei" w:hAnsi="MetricHPE"/>
                <w:sz w:val="21"/>
                <w:szCs w:val="21"/>
              </w:rPr>
              <w:t>Ataccama</w:t>
            </w:r>
          </w:p>
        </w:tc>
        <w:tc>
          <w:tcPr>
            <w:tcW w:w="1361" w:type="dxa"/>
            <w:hideMark/>
          </w:tcPr>
          <w:p w14:paraId="6CC582C4" w14:textId="4BACC0FB"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Azure Purview</w:t>
            </w:r>
          </w:p>
        </w:tc>
        <w:tc>
          <w:tcPr>
            <w:tcW w:w="1361" w:type="dxa"/>
            <w:hideMark/>
          </w:tcPr>
          <w:p w14:paraId="70367F54"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Databricks – Unity Catalog</w:t>
            </w:r>
          </w:p>
        </w:tc>
      </w:tr>
      <w:tr w:rsidR="00553029" w:rsidRPr="00AF3FBA" w14:paraId="6F3B4D2B" w14:textId="77777777" w:rsidTr="00BB3419">
        <w:trPr>
          <w:cnfStyle w:val="000000100000" w:firstRow="0" w:lastRow="0" w:firstColumn="0" w:lastColumn="0" w:oddVBand="0" w:evenVBand="0" w:oddHBand="1" w:evenHBand="0" w:firstRowFirstColumn="0" w:firstRowLastColumn="0" w:lastRowFirstColumn="0" w:lastRowLastColumn="0"/>
          <w:trHeight w:val="979"/>
        </w:trPr>
        <w:tc>
          <w:tcPr>
            <w:tcW w:w="1361" w:type="dxa"/>
            <w:hideMark/>
          </w:tcPr>
          <w:p w14:paraId="0DE588A6" w14:textId="77777777" w:rsidR="005A2CDF" w:rsidRPr="00FD0656" w:rsidRDefault="00916CFB" w:rsidP="00916CFB">
            <w:pPr>
              <w:rPr>
                <w:rFonts w:ascii="MetricHPE" w:eastAsia="Microsoft JhengHei" w:hAnsi="MetricHPE"/>
                <w:b/>
                <w:bCs/>
                <w:sz w:val="21"/>
                <w:szCs w:val="21"/>
              </w:rPr>
            </w:pPr>
            <w:r w:rsidRPr="00FD0656">
              <w:rPr>
                <w:rFonts w:ascii="MetricHPE" w:eastAsia="Microsoft JhengHei" w:hAnsi="MetricHPE"/>
                <w:b/>
                <w:bCs/>
                <w:sz w:val="21"/>
                <w:szCs w:val="21"/>
              </w:rPr>
              <w:t xml:space="preserve">Supports Hybrid Deployment </w:t>
            </w:r>
          </w:p>
          <w:p w14:paraId="54D7B586" w14:textId="638B724C" w:rsidR="00916CFB" w:rsidRPr="00FD0656" w:rsidRDefault="005A2CDF" w:rsidP="00916CFB">
            <w:pPr>
              <w:rPr>
                <w:rFonts w:ascii="MetricHPE" w:eastAsia="Microsoft JhengHei" w:hAnsi="MetricHPE"/>
                <w:sz w:val="21"/>
                <w:szCs w:val="21"/>
              </w:rPr>
            </w:pPr>
            <w:r w:rsidRPr="00FD0656">
              <w:rPr>
                <w:rFonts w:ascii="MetricHPE" w:eastAsia="Microsoft JhengHei" w:hAnsi="MetricHPE"/>
                <w:sz w:val="21"/>
                <w:szCs w:val="21"/>
              </w:rPr>
              <w:t>to support hybrid deployment can flexibly handle various data storage needs, ensuring that data governance isn’t restricted by where the data is located.</w:t>
            </w:r>
          </w:p>
        </w:tc>
        <w:tc>
          <w:tcPr>
            <w:tcW w:w="1361" w:type="dxa"/>
            <w:hideMark/>
          </w:tcPr>
          <w:p w14:paraId="725BBDE7" w14:textId="13FC7958"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44913A28"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1270F84F"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tcPr>
          <w:p w14:paraId="1A1B7D77" w14:textId="64BB23F4" w:rsidR="005A2CDF" w:rsidRPr="00FD0656" w:rsidRDefault="00BF753B"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tcPr>
          <w:p w14:paraId="6A86E1E9" w14:textId="3E3C803E" w:rsidR="005A2CDF" w:rsidRPr="00FD0656" w:rsidRDefault="00BF753B"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hideMark/>
          </w:tcPr>
          <w:p w14:paraId="12F2B822" w14:textId="291A2194"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No (Available as Cloud Service)</w:t>
            </w:r>
          </w:p>
        </w:tc>
        <w:tc>
          <w:tcPr>
            <w:tcW w:w="1361" w:type="dxa"/>
            <w:hideMark/>
          </w:tcPr>
          <w:p w14:paraId="048EA422"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 xml:space="preserve">No (Metastore needs to be created in cloud and databricks workspace needs to assigned to metastore) </w:t>
            </w:r>
          </w:p>
        </w:tc>
      </w:tr>
      <w:tr w:rsidR="00916CFB" w:rsidRPr="00AF3FBA" w14:paraId="708886EC" w14:textId="77777777" w:rsidTr="00BB3419">
        <w:trPr>
          <w:trHeight w:val="979"/>
        </w:trPr>
        <w:tc>
          <w:tcPr>
            <w:tcW w:w="1361" w:type="dxa"/>
            <w:hideMark/>
          </w:tcPr>
          <w:p w14:paraId="51D29199" w14:textId="77777777" w:rsidR="005A2CDF" w:rsidRPr="00FD0656" w:rsidRDefault="00916CFB" w:rsidP="00916CFB">
            <w:pPr>
              <w:rPr>
                <w:rFonts w:ascii="MetricHPE" w:eastAsia="Microsoft JhengHei" w:hAnsi="MetricHPE"/>
                <w:b/>
                <w:bCs/>
                <w:sz w:val="21"/>
                <w:szCs w:val="21"/>
              </w:rPr>
            </w:pPr>
            <w:r w:rsidRPr="00FD0656">
              <w:rPr>
                <w:rFonts w:ascii="MetricHPE" w:eastAsia="Microsoft JhengHei" w:hAnsi="MetricHPE"/>
                <w:b/>
                <w:bCs/>
                <w:sz w:val="21"/>
                <w:szCs w:val="21"/>
              </w:rPr>
              <w:t xml:space="preserve">Supports data sources on on-premise and Cloud </w:t>
            </w:r>
          </w:p>
          <w:p w14:paraId="510C59E4" w14:textId="41D2BCD8" w:rsidR="00916CFB" w:rsidRPr="00FD0656" w:rsidRDefault="00916CFB" w:rsidP="00916CFB">
            <w:pPr>
              <w:rPr>
                <w:rFonts w:ascii="MetricHPE" w:eastAsia="Microsoft JhengHei" w:hAnsi="MetricHPE"/>
                <w:b/>
                <w:sz w:val="21"/>
                <w:szCs w:val="21"/>
              </w:rPr>
            </w:pPr>
          </w:p>
        </w:tc>
        <w:tc>
          <w:tcPr>
            <w:tcW w:w="1361" w:type="dxa"/>
            <w:hideMark/>
          </w:tcPr>
          <w:p w14:paraId="61E14FA0" w14:textId="2FFA719B"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1BB89820"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13B0C5CA"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tcPr>
          <w:p w14:paraId="59EF127E" w14:textId="07E7E89A" w:rsidR="005A2CDF" w:rsidRPr="00FD0656" w:rsidRDefault="00145E14"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tcPr>
          <w:p w14:paraId="5763EA65" w14:textId="4A6EBE47" w:rsidR="005A2CDF" w:rsidRPr="00FD0656" w:rsidRDefault="00145E14"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hideMark/>
          </w:tcPr>
          <w:p w14:paraId="7FA098C4" w14:textId="7F255CBE"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 (Through its hybrid integration capabilities)</w:t>
            </w:r>
          </w:p>
        </w:tc>
        <w:tc>
          <w:tcPr>
            <w:tcW w:w="1361" w:type="dxa"/>
            <w:hideMark/>
          </w:tcPr>
          <w:p w14:paraId="4F1194DB"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 ( On-premise through various mechanism data connectors, VPNs, or direct network integration)</w:t>
            </w:r>
          </w:p>
        </w:tc>
      </w:tr>
      <w:tr w:rsidR="00553029" w:rsidRPr="00AF3FBA" w14:paraId="49BBE4A1" w14:textId="77777777" w:rsidTr="00BB3419">
        <w:trPr>
          <w:cnfStyle w:val="000000100000" w:firstRow="0" w:lastRow="0" w:firstColumn="0" w:lastColumn="0" w:oddVBand="0" w:evenVBand="0" w:oddHBand="1" w:evenHBand="0" w:firstRowFirstColumn="0" w:firstRowLastColumn="0" w:lastRowFirstColumn="0" w:lastRowLastColumn="0"/>
          <w:trHeight w:val="979"/>
        </w:trPr>
        <w:tc>
          <w:tcPr>
            <w:tcW w:w="1361" w:type="dxa"/>
            <w:hideMark/>
          </w:tcPr>
          <w:p w14:paraId="20882856" w14:textId="77777777" w:rsidR="005A2CDF" w:rsidRPr="00FD0656" w:rsidRDefault="00916CFB" w:rsidP="00916CFB">
            <w:pPr>
              <w:rPr>
                <w:rFonts w:ascii="MetricHPE" w:eastAsia="Microsoft JhengHei" w:hAnsi="MetricHPE"/>
                <w:b/>
                <w:bCs/>
                <w:sz w:val="21"/>
                <w:szCs w:val="21"/>
              </w:rPr>
            </w:pPr>
            <w:r w:rsidRPr="00FD0656">
              <w:rPr>
                <w:rFonts w:ascii="MetricHPE" w:eastAsia="Microsoft JhengHei" w:hAnsi="MetricHPE"/>
                <w:b/>
                <w:bCs/>
                <w:sz w:val="21"/>
                <w:szCs w:val="21"/>
              </w:rPr>
              <w:t>Custom Connectors - to support proprietary or less common data sources</w:t>
            </w:r>
          </w:p>
          <w:p w14:paraId="40AD051E" w14:textId="22802E61" w:rsidR="00916CFB" w:rsidRPr="00FD0656" w:rsidRDefault="005A2CDF" w:rsidP="00916CFB">
            <w:pPr>
              <w:rPr>
                <w:rFonts w:ascii="MetricHPE" w:eastAsia="Microsoft JhengHei" w:hAnsi="MetricHPE"/>
                <w:b/>
                <w:bCs/>
                <w:sz w:val="21"/>
                <w:szCs w:val="21"/>
              </w:rPr>
            </w:pPr>
            <w:r w:rsidRPr="00FD0656">
              <w:rPr>
                <w:rFonts w:ascii="MetricHPE" w:eastAsia="Microsoft JhengHei" w:hAnsi="MetricHPE"/>
                <w:sz w:val="21"/>
                <w:szCs w:val="21"/>
              </w:rPr>
              <w:t xml:space="preserve">to integrate and manage these sources. Without this feature, companies may not be able to include all their data under a unified </w:t>
            </w:r>
            <w:r w:rsidRPr="00FD0656">
              <w:rPr>
                <w:rFonts w:ascii="MetricHPE" w:eastAsia="Microsoft JhengHei" w:hAnsi="MetricHPE"/>
                <w:sz w:val="21"/>
                <w:szCs w:val="21"/>
              </w:rPr>
              <w:lastRenderedPageBreak/>
              <w:t>governance framework, leading to data silos</w:t>
            </w:r>
            <w:r w:rsidR="00916CFB" w:rsidRPr="00FD0656">
              <w:rPr>
                <w:rFonts w:ascii="MetricHPE" w:eastAsia="Microsoft JhengHei" w:hAnsi="MetricHPE"/>
                <w:sz w:val="21"/>
                <w:szCs w:val="21"/>
              </w:rPr>
              <w:t>.</w:t>
            </w:r>
          </w:p>
        </w:tc>
        <w:tc>
          <w:tcPr>
            <w:tcW w:w="1361" w:type="dxa"/>
            <w:hideMark/>
          </w:tcPr>
          <w:p w14:paraId="48AA33A1" w14:textId="5F83A739"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lastRenderedPageBreak/>
              <w:t>Yes</w:t>
            </w:r>
          </w:p>
        </w:tc>
        <w:tc>
          <w:tcPr>
            <w:tcW w:w="1361" w:type="dxa"/>
            <w:hideMark/>
          </w:tcPr>
          <w:p w14:paraId="448B7843"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 – Provides API for developing integrations</w:t>
            </w:r>
          </w:p>
        </w:tc>
        <w:tc>
          <w:tcPr>
            <w:tcW w:w="1361" w:type="dxa"/>
            <w:hideMark/>
          </w:tcPr>
          <w:p w14:paraId="359174D6"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tcPr>
          <w:p w14:paraId="4A46DABB" w14:textId="51AD9F38" w:rsidR="00B3012B" w:rsidRDefault="00D72104" w:rsidP="00916CFB">
            <w:pPr>
              <w:rPr>
                <w:rFonts w:ascii="MetricHPE" w:eastAsia="Microsoft JhengHei" w:hAnsi="MetricHPE"/>
                <w:sz w:val="21"/>
                <w:szCs w:val="21"/>
              </w:rPr>
            </w:pPr>
            <w:r>
              <w:rPr>
                <w:rFonts w:ascii="MetricHPE" w:eastAsia="Microsoft JhengHei" w:hAnsi="MetricHPE" w:hint="eastAsia"/>
                <w:sz w:val="21"/>
                <w:szCs w:val="21"/>
              </w:rPr>
              <w:t>Yes</w:t>
            </w:r>
            <w:r w:rsidR="00B60477">
              <w:rPr>
                <w:rFonts w:ascii="MetricHPE" w:eastAsia="Microsoft JhengHei" w:hAnsi="MetricHPE" w:hint="eastAsia"/>
                <w:sz w:val="21"/>
                <w:szCs w:val="21"/>
              </w:rPr>
              <w:t xml:space="preserve"> </w:t>
            </w:r>
            <w:r w:rsidR="00B3012B">
              <w:rPr>
                <w:rFonts w:ascii="MetricHPE" w:eastAsia="Microsoft JhengHei" w:hAnsi="MetricHPE"/>
                <w:sz w:val="21"/>
                <w:szCs w:val="21"/>
              </w:rPr>
              <w:t>–</w:t>
            </w:r>
            <w:r w:rsidR="00B60477">
              <w:rPr>
                <w:rFonts w:ascii="MetricHPE" w:eastAsia="Microsoft JhengHei" w:hAnsi="MetricHPE" w:hint="eastAsia"/>
                <w:sz w:val="21"/>
                <w:szCs w:val="21"/>
              </w:rPr>
              <w:t xml:space="preserve"> </w:t>
            </w:r>
          </w:p>
          <w:p w14:paraId="27224092" w14:textId="52CA0218" w:rsidR="005A2CDF" w:rsidRPr="00FD0656" w:rsidRDefault="002037E0" w:rsidP="00916CFB">
            <w:pPr>
              <w:rPr>
                <w:rFonts w:ascii="MetricHPE" w:eastAsia="Microsoft JhengHei" w:hAnsi="MetricHPE"/>
                <w:sz w:val="21"/>
                <w:szCs w:val="21"/>
              </w:rPr>
            </w:pPr>
            <w:r>
              <w:rPr>
                <w:rFonts w:ascii="MetricHPE" w:eastAsia="Microsoft JhengHei" w:hAnsi="MetricHPE" w:hint="eastAsia"/>
                <w:sz w:val="21"/>
                <w:szCs w:val="21"/>
              </w:rPr>
              <w:t>D</w:t>
            </w:r>
            <w:r w:rsidR="00B60477" w:rsidRPr="00B60477">
              <w:rPr>
                <w:rFonts w:ascii="MetricHPE" w:eastAsia="Microsoft JhengHei" w:hAnsi="MetricHPE"/>
                <w:sz w:val="21"/>
                <w:szCs w:val="21"/>
              </w:rPr>
              <w:t xml:space="preserve">evelop </w:t>
            </w:r>
            <w:r w:rsidR="0031253A">
              <w:rPr>
                <w:rFonts w:ascii="MetricHPE" w:eastAsia="Microsoft JhengHei" w:hAnsi="MetricHPE" w:hint="eastAsia"/>
                <w:sz w:val="21"/>
                <w:szCs w:val="21"/>
              </w:rPr>
              <w:t>client</w:t>
            </w:r>
            <w:r w:rsidR="00F609D6">
              <w:rPr>
                <w:rFonts w:ascii="MetricHPE" w:eastAsia="Microsoft JhengHei" w:hAnsi="MetricHPE"/>
                <w:sz w:val="21"/>
                <w:szCs w:val="21"/>
              </w:rPr>
              <w:t>’</w:t>
            </w:r>
            <w:r w:rsidR="00F609D6">
              <w:rPr>
                <w:rFonts w:ascii="MetricHPE" w:eastAsia="Microsoft JhengHei" w:hAnsi="MetricHPE" w:hint="eastAsia"/>
                <w:sz w:val="21"/>
                <w:szCs w:val="21"/>
              </w:rPr>
              <w:t xml:space="preserve">s </w:t>
            </w:r>
            <w:r w:rsidR="00B60477" w:rsidRPr="00B60477">
              <w:rPr>
                <w:rFonts w:ascii="MetricHPE" w:eastAsia="Microsoft JhengHei" w:hAnsi="MetricHPE"/>
                <w:sz w:val="21"/>
                <w:szCs w:val="21"/>
              </w:rPr>
              <w:t>own connectors or processors using Talend Component Kit</w:t>
            </w:r>
          </w:p>
        </w:tc>
        <w:tc>
          <w:tcPr>
            <w:tcW w:w="1361" w:type="dxa"/>
          </w:tcPr>
          <w:p w14:paraId="27B6D583" w14:textId="2EC02598" w:rsidR="005A2CDF" w:rsidRPr="00FD0656" w:rsidRDefault="002037E0"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hideMark/>
          </w:tcPr>
          <w:p w14:paraId="283C0F0F" w14:textId="2095A3BA"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 – Through REST API’s</w:t>
            </w:r>
          </w:p>
        </w:tc>
        <w:tc>
          <w:tcPr>
            <w:tcW w:w="1361" w:type="dxa"/>
            <w:hideMark/>
          </w:tcPr>
          <w:p w14:paraId="231A79B5" w14:textId="489216CB"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No – Does not directly support custom connectors but support custom integrations through  Runtime API’s and D</w:t>
            </w:r>
            <w:r w:rsidR="00A5307F" w:rsidRPr="00FD0656">
              <w:rPr>
                <w:rFonts w:ascii="MetricHPE" w:eastAsia="Microsoft JhengHei" w:hAnsi="MetricHPE"/>
                <w:sz w:val="21"/>
                <w:szCs w:val="21"/>
              </w:rPr>
              <w:t>el</w:t>
            </w:r>
            <w:r w:rsidRPr="00FD0656">
              <w:rPr>
                <w:rFonts w:ascii="MetricHPE" w:eastAsia="Microsoft JhengHei" w:hAnsi="MetricHPE"/>
                <w:sz w:val="21"/>
                <w:szCs w:val="21"/>
              </w:rPr>
              <w:t>talake</w:t>
            </w:r>
            <w:r w:rsidR="00EC53B7" w:rsidRPr="00FD0656">
              <w:rPr>
                <w:rFonts w:ascii="MetricHPE" w:eastAsia="Microsoft JhengHei" w:hAnsi="MetricHPE"/>
                <w:sz w:val="21"/>
                <w:szCs w:val="21"/>
              </w:rPr>
              <w:t xml:space="preserve"> to achieve similar results</w:t>
            </w:r>
          </w:p>
        </w:tc>
      </w:tr>
      <w:tr w:rsidR="00916CFB" w:rsidRPr="00AF3FBA" w14:paraId="09D6D11B" w14:textId="77777777" w:rsidTr="00BB3419">
        <w:trPr>
          <w:trHeight w:val="979"/>
        </w:trPr>
        <w:tc>
          <w:tcPr>
            <w:tcW w:w="1361" w:type="dxa"/>
            <w:hideMark/>
          </w:tcPr>
          <w:p w14:paraId="0DDEF67F" w14:textId="77777777" w:rsidR="005A2CDF" w:rsidRPr="00FD0656" w:rsidRDefault="00916CFB" w:rsidP="00916CFB">
            <w:pPr>
              <w:rPr>
                <w:rFonts w:ascii="MetricHPE" w:eastAsia="Microsoft JhengHei" w:hAnsi="MetricHPE"/>
                <w:b/>
                <w:bCs/>
                <w:sz w:val="21"/>
                <w:szCs w:val="21"/>
              </w:rPr>
            </w:pPr>
            <w:r w:rsidRPr="00FD0656">
              <w:rPr>
                <w:rFonts w:ascii="MetricHPE" w:eastAsia="Microsoft JhengHei" w:hAnsi="MetricHPE"/>
                <w:b/>
                <w:bCs/>
                <w:sz w:val="21"/>
                <w:szCs w:val="21"/>
              </w:rPr>
              <w:t>Metadata Support – Relational Data bases /Big Data /NoSQL</w:t>
            </w:r>
          </w:p>
          <w:p w14:paraId="2FFC6988" w14:textId="6327C5BB" w:rsidR="005A2CDF" w:rsidRPr="00FD0656" w:rsidRDefault="005A2CDF" w:rsidP="00916CFB">
            <w:pPr>
              <w:rPr>
                <w:rFonts w:ascii="MetricHPE" w:eastAsia="Microsoft JhengHei" w:hAnsi="MetricHPE"/>
                <w:sz w:val="21"/>
                <w:szCs w:val="21"/>
              </w:rPr>
            </w:pPr>
            <w:r w:rsidRPr="00FD0656">
              <w:rPr>
                <w:rFonts w:ascii="MetricHPE" w:eastAsia="Microsoft JhengHei" w:hAnsi="MetricHPE"/>
                <w:sz w:val="21"/>
                <w:szCs w:val="21"/>
              </w:rPr>
              <w:t>To support metadata governance for these different databases helps organizations maintain consistent governance strategies across diverse environments, ensuring data traceability, manageability, and compliance.</w:t>
            </w:r>
          </w:p>
          <w:p w14:paraId="483EC017" w14:textId="77777777" w:rsidR="00916CFB" w:rsidRPr="00FD0656" w:rsidRDefault="00916CFB" w:rsidP="00916CFB">
            <w:pPr>
              <w:rPr>
                <w:rFonts w:ascii="MetricHPE" w:eastAsia="Microsoft JhengHei" w:hAnsi="MetricHPE"/>
                <w:b/>
                <w:bCs/>
                <w:sz w:val="21"/>
                <w:szCs w:val="21"/>
              </w:rPr>
            </w:pPr>
          </w:p>
        </w:tc>
        <w:tc>
          <w:tcPr>
            <w:tcW w:w="1361" w:type="dxa"/>
            <w:hideMark/>
          </w:tcPr>
          <w:p w14:paraId="2A5C16C3" w14:textId="24BD364C"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29E1F99A"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5D315CB7"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tcPr>
          <w:p w14:paraId="57E8DA9A" w14:textId="416F5442" w:rsidR="005A2CDF" w:rsidRPr="00FD0656" w:rsidRDefault="00F77138"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tcPr>
          <w:p w14:paraId="757ACDF3" w14:textId="199A8951" w:rsidR="005A2CDF" w:rsidRPr="00FD0656" w:rsidRDefault="00F77138"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hideMark/>
          </w:tcPr>
          <w:p w14:paraId="49BEB52B" w14:textId="7B187CDB"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3439008C"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r>
      <w:tr w:rsidR="00553029" w:rsidRPr="00AF3FBA" w14:paraId="5408DAAC" w14:textId="77777777" w:rsidTr="00BB3419">
        <w:trPr>
          <w:cnfStyle w:val="000000100000" w:firstRow="0" w:lastRow="0" w:firstColumn="0" w:lastColumn="0" w:oddVBand="0" w:evenVBand="0" w:oddHBand="1" w:evenHBand="0" w:firstRowFirstColumn="0" w:firstRowLastColumn="0" w:lastRowFirstColumn="0" w:lastRowLastColumn="0"/>
          <w:trHeight w:val="979"/>
        </w:trPr>
        <w:tc>
          <w:tcPr>
            <w:tcW w:w="1361" w:type="dxa"/>
            <w:hideMark/>
          </w:tcPr>
          <w:p w14:paraId="5522D0D7" w14:textId="77777777" w:rsidR="005A2CDF" w:rsidRPr="00FD0656" w:rsidRDefault="00916CFB" w:rsidP="00916CFB">
            <w:pPr>
              <w:rPr>
                <w:rFonts w:ascii="MetricHPE" w:eastAsia="Microsoft JhengHei" w:hAnsi="MetricHPE"/>
                <w:b/>
                <w:bCs/>
                <w:sz w:val="21"/>
                <w:szCs w:val="21"/>
              </w:rPr>
            </w:pPr>
            <w:r w:rsidRPr="00FD0656">
              <w:rPr>
                <w:rFonts w:ascii="MetricHPE" w:eastAsia="Microsoft JhengHei" w:hAnsi="MetricHPE"/>
                <w:b/>
                <w:bCs/>
                <w:sz w:val="21"/>
                <w:szCs w:val="21"/>
              </w:rPr>
              <w:t>Custom Metadata Models</w:t>
            </w:r>
          </w:p>
          <w:p w14:paraId="7DE74948" w14:textId="77777777" w:rsidR="009E326C" w:rsidRDefault="005A2CDF" w:rsidP="00916CFB">
            <w:pPr>
              <w:rPr>
                <w:rFonts w:ascii="MetricHPE" w:eastAsia="Microsoft JhengHei" w:hAnsi="MetricHPE"/>
                <w:sz w:val="21"/>
                <w:szCs w:val="21"/>
              </w:rPr>
            </w:pPr>
            <w:r w:rsidRPr="00FD0656">
              <w:rPr>
                <w:rFonts w:ascii="MetricHPE" w:eastAsia="Microsoft JhengHei" w:hAnsi="MetricHPE"/>
                <w:sz w:val="21"/>
                <w:szCs w:val="21"/>
              </w:rPr>
              <w:t xml:space="preserve">Cathay might have unique needs for metadata, especially those with specific business models or data structures. </w:t>
            </w:r>
          </w:p>
          <w:p w14:paraId="0BB43F8E" w14:textId="77777777" w:rsidR="009E326C" w:rsidRDefault="009E326C" w:rsidP="00916CFB">
            <w:pPr>
              <w:rPr>
                <w:rFonts w:ascii="MetricHPE" w:eastAsia="Microsoft JhengHei" w:hAnsi="MetricHPE"/>
                <w:sz w:val="21"/>
                <w:szCs w:val="21"/>
              </w:rPr>
            </w:pPr>
          </w:p>
          <w:p w14:paraId="1120AEE9" w14:textId="1CF6F0DF" w:rsidR="00916CFB" w:rsidRPr="00FD0656" w:rsidRDefault="005A2CDF" w:rsidP="00916CFB">
            <w:pPr>
              <w:rPr>
                <w:rFonts w:ascii="MetricHPE" w:eastAsia="Microsoft JhengHei" w:hAnsi="MetricHPE"/>
                <w:sz w:val="21"/>
                <w:szCs w:val="21"/>
              </w:rPr>
            </w:pPr>
            <w:r w:rsidRPr="00FD0656">
              <w:rPr>
                <w:rFonts w:ascii="MetricHPE" w:eastAsia="Microsoft JhengHei" w:hAnsi="MetricHPE"/>
                <w:sz w:val="21"/>
                <w:szCs w:val="21"/>
              </w:rPr>
              <w:t xml:space="preserve">To support custom metadata models allows businesses to define and extend their metadata structures </w:t>
            </w:r>
            <w:r w:rsidRPr="00FD0656">
              <w:rPr>
                <w:rFonts w:ascii="MetricHPE" w:eastAsia="Microsoft JhengHei" w:hAnsi="MetricHPE"/>
                <w:sz w:val="21"/>
                <w:szCs w:val="21"/>
              </w:rPr>
              <w:lastRenderedPageBreak/>
              <w:t>according to their own needs, better describing and managing their data assets.</w:t>
            </w:r>
          </w:p>
        </w:tc>
        <w:tc>
          <w:tcPr>
            <w:tcW w:w="1361" w:type="dxa"/>
            <w:hideMark/>
          </w:tcPr>
          <w:p w14:paraId="2DE2D9AB" w14:textId="2E81860C"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lastRenderedPageBreak/>
              <w:t xml:space="preserve">Yes - </w:t>
            </w:r>
            <w:r w:rsidRPr="00FD0656">
              <w:rPr>
                <w:rFonts w:ascii="MetricHPE" w:eastAsia="Microsoft JhengHei" w:hAnsi="MetricHPE"/>
                <w:sz w:val="21"/>
                <w:szCs w:val="21"/>
                <w:lang w:val="en-GB"/>
              </w:rPr>
              <w:t xml:space="preserve">Highly customizable metadata models </w:t>
            </w:r>
          </w:p>
        </w:tc>
        <w:tc>
          <w:tcPr>
            <w:tcW w:w="1361" w:type="dxa"/>
            <w:hideMark/>
          </w:tcPr>
          <w:p w14:paraId="72C5315C"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w:t>
            </w:r>
          </w:p>
        </w:tc>
        <w:tc>
          <w:tcPr>
            <w:tcW w:w="1361" w:type="dxa"/>
            <w:hideMark/>
          </w:tcPr>
          <w:p w14:paraId="12039820"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 xml:space="preserve">Yes - </w:t>
            </w:r>
            <w:r w:rsidRPr="00FD0656">
              <w:rPr>
                <w:rFonts w:ascii="MetricHPE" w:eastAsia="Microsoft JhengHei" w:hAnsi="MetricHPE"/>
                <w:sz w:val="21"/>
                <w:szCs w:val="21"/>
                <w:lang w:val="en-GB"/>
              </w:rPr>
              <w:t>flexible metadata modelling capabilities</w:t>
            </w:r>
          </w:p>
        </w:tc>
        <w:tc>
          <w:tcPr>
            <w:tcW w:w="1361" w:type="dxa"/>
          </w:tcPr>
          <w:p w14:paraId="68AE37A1" w14:textId="458754F4" w:rsidR="005A2CDF" w:rsidRPr="00FD0656" w:rsidRDefault="002C201A"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tcPr>
          <w:p w14:paraId="5271CDEF" w14:textId="59CD1EBA" w:rsidR="005A2CDF" w:rsidRPr="00FD0656" w:rsidRDefault="000E26DC" w:rsidP="00916CFB">
            <w:pPr>
              <w:rPr>
                <w:rFonts w:ascii="MetricHPE" w:eastAsia="Microsoft JhengHei" w:hAnsi="MetricHPE"/>
                <w:sz w:val="21"/>
                <w:szCs w:val="21"/>
              </w:rPr>
            </w:pPr>
            <w:r>
              <w:rPr>
                <w:rFonts w:ascii="MetricHPE" w:eastAsia="Microsoft JhengHei" w:hAnsi="MetricHPE" w:hint="eastAsia"/>
                <w:sz w:val="21"/>
                <w:szCs w:val="21"/>
              </w:rPr>
              <w:t>Yes</w:t>
            </w:r>
          </w:p>
        </w:tc>
        <w:tc>
          <w:tcPr>
            <w:tcW w:w="1361" w:type="dxa"/>
            <w:hideMark/>
          </w:tcPr>
          <w:p w14:paraId="2EEFC749" w14:textId="52A9AD7F"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Yes (through its extensible data glossary feature)</w:t>
            </w:r>
          </w:p>
        </w:tc>
        <w:tc>
          <w:tcPr>
            <w:tcW w:w="1361" w:type="dxa"/>
            <w:hideMark/>
          </w:tcPr>
          <w:p w14:paraId="3FBD162F" w14:textId="77777777" w:rsidR="00916CFB" w:rsidRPr="00FD0656" w:rsidRDefault="00916CFB" w:rsidP="00916CFB">
            <w:pPr>
              <w:rPr>
                <w:rFonts w:ascii="MetricHPE" w:eastAsia="Microsoft JhengHei" w:hAnsi="MetricHPE"/>
                <w:sz w:val="21"/>
                <w:szCs w:val="21"/>
              </w:rPr>
            </w:pPr>
            <w:r w:rsidRPr="00FD0656">
              <w:rPr>
                <w:rFonts w:ascii="MetricHPE" w:eastAsia="Microsoft JhengHei" w:hAnsi="MetricHPE"/>
                <w:sz w:val="21"/>
                <w:szCs w:val="21"/>
              </w:rPr>
              <w:t>No – But allows custom metadata attributes and integration of  Databricks metadata with external metadata management systems or data catalogs</w:t>
            </w:r>
          </w:p>
        </w:tc>
      </w:tr>
      <w:tr w:rsidR="00861D8D" w:rsidRPr="00AF3FBA" w14:paraId="3C602045" w14:textId="77777777" w:rsidTr="00BB3419">
        <w:trPr>
          <w:trHeight w:val="979"/>
        </w:trPr>
        <w:tc>
          <w:tcPr>
            <w:tcW w:w="1361" w:type="dxa"/>
          </w:tcPr>
          <w:p w14:paraId="137B5EBE" w14:textId="77777777" w:rsidR="005A2CDF" w:rsidRPr="00FD0656" w:rsidRDefault="00861D8D" w:rsidP="00861D8D">
            <w:pPr>
              <w:rPr>
                <w:rFonts w:ascii="MetricHPE" w:hAnsi="MetricHPE" w:cs="Arial"/>
                <w:b/>
                <w:bCs/>
                <w:color w:val="000000" w:themeColor="text1"/>
                <w:kern w:val="24"/>
                <w:sz w:val="20"/>
                <w:szCs w:val="20"/>
              </w:rPr>
            </w:pPr>
            <w:r w:rsidRPr="00FD0656">
              <w:rPr>
                <w:rFonts w:ascii="MetricHPE" w:hAnsi="MetricHPE" w:cs="Arial"/>
                <w:b/>
                <w:bCs/>
                <w:color w:val="000000" w:themeColor="text1"/>
                <w:kern w:val="24"/>
                <w:sz w:val="20"/>
                <w:szCs w:val="20"/>
              </w:rPr>
              <w:t>Data Classification</w:t>
            </w:r>
          </w:p>
          <w:p w14:paraId="4BBB099F" w14:textId="23B80427" w:rsidR="00A44056" w:rsidRDefault="005A2CDF" w:rsidP="00861D8D">
            <w:pPr>
              <w:rPr>
                <w:rFonts w:ascii="MetricHPE" w:eastAsia="Microsoft JhengHei" w:hAnsi="MetricHPE"/>
                <w:color w:val="000000" w:themeColor="text1"/>
                <w:sz w:val="20"/>
                <w:szCs w:val="20"/>
              </w:rPr>
            </w:pPr>
            <w:r w:rsidRPr="00FD0656">
              <w:rPr>
                <w:rFonts w:ascii="MetricHPE" w:eastAsia="Microsoft JhengHei" w:hAnsi="MetricHPE"/>
                <w:color w:val="000000" w:themeColor="text1"/>
                <w:sz w:val="20"/>
                <w:szCs w:val="20"/>
              </w:rPr>
              <w:t xml:space="preserve">By using automated function to identify and classify data, organizations can tag and categorize their data assets based on sensitivity, usage, and business needs. </w:t>
            </w:r>
          </w:p>
          <w:p w14:paraId="152C8085" w14:textId="77777777" w:rsidR="00A44056" w:rsidRDefault="00A44056" w:rsidP="00861D8D">
            <w:pPr>
              <w:rPr>
                <w:rFonts w:ascii="MetricHPE" w:eastAsia="Microsoft JhengHei" w:hAnsi="MetricHPE"/>
                <w:color w:val="000000" w:themeColor="text1"/>
                <w:sz w:val="20"/>
                <w:szCs w:val="20"/>
              </w:rPr>
            </w:pPr>
          </w:p>
          <w:p w14:paraId="2E7DEEC5" w14:textId="77777777" w:rsidR="00A44056" w:rsidRDefault="005A2CDF" w:rsidP="00861D8D">
            <w:pPr>
              <w:rPr>
                <w:rFonts w:ascii="MetricHPE" w:eastAsia="Microsoft JhengHei" w:hAnsi="MetricHPE"/>
                <w:color w:val="000000" w:themeColor="text1"/>
                <w:sz w:val="20"/>
                <w:szCs w:val="20"/>
              </w:rPr>
            </w:pPr>
            <w:r w:rsidRPr="00FD0656">
              <w:rPr>
                <w:rFonts w:ascii="MetricHPE" w:eastAsia="Microsoft JhengHei" w:hAnsi="MetricHPE"/>
                <w:color w:val="000000" w:themeColor="text1"/>
                <w:sz w:val="20"/>
                <w:szCs w:val="20"/>
              </w:rPr>
              <w:t>This ensures that data can be quickly and accurately classified into appropriate</w:t>
            </w:r>
            <w:r w:rsidRPr="00FD0656">
              <w:rPr>
                <w:rFonts w:ascii="MetricHPE" w:eastAsia="Microsoft JhengHei" w:hAnsi="MetricHPE"/>
                <w:b/>
                <w:bCs/>
                <w:color w:val="000000" w:themeColor="text1"/>
                <w:sz w:val="20"/>
                <w:szCs w:val="20"/>
              </w:rPr>
              <w:t xml:space="preserve"> </w:t>
            </w:r>
            <w:r w:rsidRPr="00FD0656">
              <w:rPr>
                <w:rFonts w:ascii="MetricHPE" w:eastAsia="Microsoft JhengHei" w:hAnsi="MetricHPE"/>
                <w:color w:val="000000" w:themeColor="text1"/>
                <w:sz w:val="20"/>
                <w:szCs w:val="20"/>
              </w:rPr>
              <w:t xml:space="preserve">categories, ensuring that data is accessed and used under the right conditions. </w:t>
            </w:r>
          </w:p>
          <w:p w14:paraId="49F747ED" w14:textId="77777777" w:rsidR="00A44056" w:rsidRDefault="00A44056" w:rsidP="00861D8D">
            <w:pPr>
              <w:rPr>
                <w:rFonts w:ascii="MetricHPE" w:eastAsia="Microsoft JhengHei" w:hAnsi="MetricHPE"/>
                <w:color w:val="000000" w:themeColor="text1"/>
                <w:sz w:val="20"/>
                <w:szCs w:val="20"/>
              </w:rPr>
            </w:pPr>
          </w:p>
          <w:p w14:paraId="6B3177F7" w14:textId="616D05A1" w:rsidR="00861D8D" w:rsidRPr="00FD0656" w:rsidRDefault="005A2CDF" w:rsidP="00861D8D">
            <w:pPr>
              <w:rPr>
                <w:rFonts w:ascii="MetricHPE" w:eastAsia="Microsoft JhengHei" w:hAnsi="MetricHPE"/>
                <w:b/>
                <w:bCs/>
                <w:color w:val="000000" w:themeColor="text1"/>
                <w:sz w:val="20"/>
                <w:szCs w:val="20"/>
              </w:rPr>
            </w:pPr>
            <w:r w:rsidRPr="00FD0656">
              <w:rPr>
                <w:rFonts w:ascii="MetricHPE" w:eastAsia="Microsoft JhengHei" w:hAnsi="MetricHPE"/>
                <w:color w:val="000000" w:themeColor="text1"/>
                <w:sz w:val="20"/>
                <w:szCs w:val="20"/>
              </w:rPr>
              <w:t>It also significantly improves data</w:t>
            </w:r>
            <w:r w:rsidRPr="00FD0656">
              <w:rPr>
                <w:rFonts w:ascii="MetricHPE" w:eastAsia="Microsoft JhengHei" w:hAnsi="MetricHPE"/>
                <w:b/>
                <w:bCs/>
                <w:color w:val="000000" w:themeColor="text1"/>
                <w:sz w:val="20"/>
                <w:szCs w:val="20"/>
              </w:rPr>
              <w:t xml:space="preserve"> </w:t>
            </w:r>
            <w:r w:rsidRPr="00FD0656">
              <w:rPr>
                <w:rFonts w:ascii="MetricHPE" w:eastAsia="Microsoft JhengHei" w:hAnsi="MetricHPE"/>
                <w:color w:val="000000" w:themeColor="text1"/>
                <w:sz w:val="20"/>
                <w:szCs w:val="20"/>
              </w:rPr>
              <w:t>processing efficiency while reducing manual errors.</w:t>
            </w:r>
          </w:p>
        </w:tc>
        <w:tc>
          <w:tcPr>
            <w:tcW w:w="1361" w:type="dxa"/>
          </w:tcPr>
          <w:p w14:paraId="676E621F" w14:textId="10E732D4" w:rsidR="00553029" w:rsidRPr="00FD0656" w:rsidRDefault="00861D8D" w:rsidP="00861D8D">
            <w:pPr>
              <w:pStyle w:val="NormalWeb"/>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 xml:space="preserve">Yes – </w:t>
            </w:r>
          </w:p>
          <w:p w14:paraId="754D87A5" w14:textId="77777777" w:rsidR="00553029" w:rsidRPr="00FD0656" w:rsidRDefault="00861D8D" w:rsidP="00861D8D">
            <w:pPr>
              <w:pStyle w:val="NormalWeb"/>
              <w:numPr>
                <w:ilvl w:val="0"/>
                <w:numId w:val="163"/>
              </w:numPr>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Automatic using ML and Predefined rules /Custom)</w:t>
            </w:r>
            <w:r w:rsidR="00553029" w:rsidRPr="00FD0656">
              <w:rPr>
                <w:rFonts w:ascii="MetricHPE" w:hAnsi="MetricHPE" w:cs="Arial"/>
                <w:color w:val="000000" w:themeColor="text1"/>
                <w:kern w:val="24"/>
                <w:sz w:val="20"/>
                <w:szCs w:val="20"/>
              </w:rPr>
              <w:t xml:space="preserve">, </w:t>
            </w:r>
            <w:r w:rsidR="002C5D8D" w:rsidRPr="00FD0656">
              <w:rPr>
                <w:rFonts w:ascii="MetricHPE" w:hAnsi="MetricHPE" w:cs="Arial"/>
                <w:color w:val="000000" w:themeColor="text1"/>
                <w:kern w:val="24"/>
                <w:sz w:val="20"/>
                <w:szCs w:val="20"/>
              </w:rPr>
              <w:t>It also supports custom rule settings for classification.</w:t>
            </w:r>
          </w:p>
          <w:p w14:paraId="4E841CCA" w14:textId="77777777" w:rsidR="00553029" w:rsidRPr="00FD0656" w:rsidRDefault="00861D8D" w:rsidP="00861D8D">
            <w:pPr>
              <w:pStyle w:val="NormalWeb"/>
              <w:numPr>
                <w:ilvl w:val="0"/>
                <w:numId w:val="163"/>
              </w:numPr>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Integrated with Data Governance policies</w:t>
            </w:r>
          </w:p>
          <w:p w14:paraId="63D41C64" w14:textId="3FE8514F" w:rsidR="00861D8D" w:rsidRPr="00FD0656" w:rsidRDefault="00861D8D" w:rsidP="00861D8D">
            <w:pPr>
              <w:pStyle w:val="NormalWeb"/>
              <w:numPr>
                <w:ilvl w:val="0"/>
                <w:numId w:val="163"/>
              </w:numPr>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 xml:space="preserve">Facilitate discovery of sensitive data </w:t>
            </w:r>
          </w:p>
        </w:tc>
        <w:tc>
          <w:tcPr>
            <w:tcW w:w="1361" w:type="dxa"/>
          </w:tcPr>
          <w:p w14:paraId="3AEAA25B" w14:textId="77777777" w:rsidR="00553029" w:rsidRPr="00FD0656" w:rsidRDefault="00861D8D" w:rsidP="00861D8D">
            <w:pPr>
              <w:pStyle w:val="NormalWeb"/>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 xml:space="preserve">Yes – </w:t>
            </w:r>
          </w:p>
          <w:p w14:paraId="7467A890" w14:textId="77777777" w:rsidR="00F8273B" w:rsidRPr="00FD0656" w:rsidRDefault="00861D8D" w:rsidP="0014665D">
            <w:pPr>
              <w:pStyle w:val="NormalWeb"/>
              <w:numPr>
                <w:ilvl w:val="0"/>
                <w:numId w:val="164"/>
              </w:numPr>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Automatic using ML and Predefined rules /Custom)</w:t>
            </w:r>
          </w:p>
          <w:p w14:paraId="5B52041D" w14:textId="120F6A24" w:rsidR="00861D8D" w:rsidRPr="00FD0656" w:rsidRDefault="00861D8D" w:rsidP="0014665D">
            <w:pPr>
              <w:pStyle w:val="NormalWeb"/>
              <w:numPr>
                <w:ilvl w:val="0"/>
                <w:numId w:val="164"/>
              </w:numPr>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 xml:space="preserve">supports policy enforcement by applying classification labels consistently </w:t>
            </w:r>
          </w:p>
        </w:tc>
        <w:tc>
          <w:tcPr>
            <w:tcW w:w="1361" w:type="dxa"/>
          </w:tcPr>
          <w:p w14:paraId="5BA915FE" w14:textId="77777777" w:rsidR="00F8273B" w:rsidRPr="00FD0656" w:rsidRDefault="00861D8D" w:rsidP="00861D8D">
            <w:pPr>
              <w:pStyle w:val="NormalWeb"/>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 xml:space="preserve">Yes – </w:t>
            </w:r>
          </w:p>
          <w:p w14:paraId="1F2642DF" w14:textId="77777777" w:rsidR="00F8273B" w:rsidRPr="00FD0656" w:rsidRDefault="00861D8D" w:rsidP="0014665D">
            <w:pPr>
              <w:pStyle w:val="NormalWeb"/>
              <w:numPr>
                <w:ilvl w:val="0"/>
                <w:numId w:val="165"/>
              </w:numPr>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Automatic using Pre -Build Classifiers and Predefined rules /Custom)</w:t>
            </w:r>
          </w:p>
          <w:p w14:paraId="59358C84" w14:textId="77777777" w:rsidR="00F672AC" w:rsidRPr="00FD0656" w:rsidRDefault="00861D8D" w:rsidP="0014665D">
            <w:pPr>
              <w:pStyle w:val="NormalWeb"/>
              <w:numPr>
                <w:ilvl w:val="0"/>
                <w:numId w:val="165"/>
              </w:numPr>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Classified data is enriched with metadata tags</w:t>
            </w:r>
          </w:p>
          <w:p w14:paraId="7474B9ED" w14:textId="5F299492" w:rsidR="00861D8D" w:rsidRPr="00FD0656" w:rsidRDefault="00861D8D" w:rsidP="0014665D">
            <w:pPr>
              <w:pStyle w:val="NormalWeb"/>
              <w:numPr>
                <w:ilvl w:val="0"/>
                <w:numId w:val="165"/>
              </w:numPr>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Integrates with security tools and data protection solutions to enforce classification labels and access controls</w:t>
            </w:r>
          </w:p>
        </w:tc>
        <w:tc>
          <w:tcPr>
            <w:tcW w:w="1361" w:type="dxa"/>
          </w:tcPr>
          <w:p w14:paraId="7F891056" w14:textId="77777777" w:rsidR="005A2CDF" w:rsidRDefault="0042507E" w:rsidP="00861D8D">
            <w:pPr>
              <w:pStyle w:val="NormalWeb"/>
              <w:spacing w:before="0" w:beforeAutospacing="0" w:after="0" w:afterAutospacing="0"/>
              <w:rPr>
                <w:rFonts w:ascii="MetricHPE" w:eastAsia="Microsoft JhengHei" w:hAnsi="MetricHPE" w:cs="Arial"/>
                <w:color w:val="000000" w:themeColor="text1"/>
                <w:kern w:val="24"/>
                <w:sz w:val="20"/>
                <w:szCs w:val="20"/>
              </w:rPr>
            </w:pPr>
            <w:r>
              <w:rPr>
                <w:rFonts w:ascii="MetricHPE" w:eastAsia="Microsoft JhengHei" w:hAnsi="MetricHPE" w:cs="Arial" w:hint="eastAsia"/>
                <w:color w:val="000000" w:themeColor="text1"/>
                <w:kern w:val="24"/>
                <w:sz w:val="20"/>
                <w:szCs w:val="20"/>
              </w:rPr>
              <w:t xml:space="preserve">Yes </w:t>
            </w:r>
            <w:r w:rsidR="00042760">
              <w:rPr>
                <w:rFonts w:ascii="MetricHPE" w:eastAsia="Microsoft JhengHei" w:hAnsi="MetricHPE" w:cs="Arial"/>
                <w:color w:val="000000" w:themeColor="text1"/>
                <w:kern w:val="24"/>
                <w:sz w:val="20"/>
                <w:szCs w:val="20"/>
              </w:rPr>
              <w:t>–</w:t>
            </w:r>
            <w:r>
              <w:rPr>
                <w:rFonts w:ascii="MetricHPE" w:eastAsia="Microsoft JhengHei" w:hAnsi="MetricHPE" w:cs="Arial" w:hint="eastAsia"/>
                <w:color w:val="000000" w:themeColor="text1"/>
                <w:kern w:val="24"/>
                <w:sz w:val="20"/>
                <w:szCs w:val="20"/>
              </w:rPr>
              <w:t xml:space="preserve"> </w:t>
            </w:r>
          </w:p>
          <w:p w14:paraId="735C4CB1" w14:textId="097D12E3" w:rsidR="00042760" w:rsidRPr="0042507E" w:rsidRDefault="00413741" w:rsidP="00232E0B">
            <w:pPr>
              <w:pStyle w:val="NormalWeb"/>
              <w:numPr>
                <w:ilvl w:val="0"/>
                <w:numId w:val="170"/>
              </w:numPr>
              <w:spacing w:before="0" w:beforeAutospacing="0" w:after="0" w:afterAutospacing="0"/>
              <w:rPr>
                <w:rFonts w:ascii="MetricHPE" w:eastAsia="Microsoft JhengHei" w:hAnsi="MetricHPE" w:cs="Arial"/>
                <w:color w:val="000000" w:themeColor="text1"/>
                <w:kern w:val="24"/>
                <w:sz w:val="20"/>
                <w:szCs w:val="20"/>
              </w:rPr>
            </w:pPr>
            <w:r w:rsidRPr="00413741">
              <w:rPr>
                <w:rFonts w:ascii="MetricHPE" w:hAnsi="MetricHPE" w:cs="Arial"/>
                <w:color w:val="000000" w:themeColor="text1"/>
                <w:kern w:val="24"/>
                <w:sz w:val="20"/>
                <w:szCs w:val="20"/>
              </w:rPr>
              <w:t>Supports automatic data classification based on data patterns and/or Metadata</w:t>
            </w:r>
            <w:r w:rsidR="0074105C">
              <w:rPr>
                <w:rFonts w:ascii="MetricHPE" w:hAnsi="MetricHPE" w:cs="Arial"/>
                <w:color w:val="000000" w:themeColor="text1"/>
                <w:kern w:val="24"/>
                <w:sz w:val="20"/>
                <w:szCs w:val="20"/>
              </w:rPr>
              <w:t>.</w:t>
            </w:r>
            <w:r w:rsidRPr="00413741">
              <w:rPr>
                <w:rFonts w:ascii="MetricHPE" w:hAnsi="MetricHPE" w:cs="Arial"/>
                <w:color w:val="000000" w:themeColor="text1"/>
                <w:kern w:val="24"/>
                <w:sz w:val="20"/>
                <w:szCs w:val="20"/>
              </w:rPr>
              <w:t xml:space="preserve"> </w:t>
            </w:r>
          </w:p>
        </w:tc>
        <w:tc>
          <w:tcPr>
            <w:tcW w:w="1361" w:type="dxa"/>
          </w:tcPr>
          <w:p w14:paraId="1F0ED7CC" w14:textId="2A57FFAD" w:rsidR="005A2CDF" w:rsidRDefault="00B526BE" w:rsidP="00861D8D">
            <w:pPr>
              <w:pStyle w:val="NormalWeb"/>
              <w:spacing w:before="0" w:beforeAutospacing="0" w:after="0" w:afterAutospacing="0"/>
              <w:rPr>
                <w:rFonts w:ascii="MetricHPE" w:eastAsia="Microsoft JhengHei" w:hAnsi="MetricHPE" w:cs="Arial"/>
                <w:color w:val="000000" w:themeColor="text1"/>
                <w:kern w:val="24"/>
                <w:sz w:val="20"/>
                <w:szCs w:val="20"/>
              </w:rPr>
            </w:pPr>
            <w:r>
              <w:rPr>
                <w:rFonts w:ascii="MetricHPE" w:eastAsia="Microsoft JhengHei" w:hAnsi="MetricHPE" w:cs="Arial" w:hint="eastAsia"/>
                <w:color w:val="000000" w:themeColor="text1"/>
                <w:kern w:val="24"/>
                <w:sz w:val="20"/>
                <w:szCs w:val="20"/>
              </w:rPr>
              <w:t xml:space="preserve">Yes </w:t>
            </w:r>
            <w:r>
              <w:rPr>
                <w:rFonts w:ascii="MetricHPE" w:eastAsia="Microsoft JhengHei" w:hAnsi="MetricHPE" w:cs="Arial"/>
                <w:color w:val="000000" w:themeColor="text1"/>
                <w:kern w:val="24"/>
                <w:sz w:val="20"/>
                <w:szCs w:val="20"/>
              </w:rPr>
              <w:t>–</w:t>
            </w:r>
            <w:r>
              <w:rPr>
                <w:rFonts w:ascii="MetricHPE" w:eastAsia="Microsoft JhengHei" w:hAnsi="MetricHPE" w:cs="Arial" w:hint="eastAsia"/>
                <w:color w:val="000000" w:themeColor="text1"/>
                <w:kern w:val="24"/>
                <w:sz w:val="20"/>
                <w:szCs w:val="20"/>
              </w:rPr>
              <w:t xml:space="preserve"> </w:t>
            </w:r>
          </w:p>
          <w:p w14:paraId="333B312B" w14:textId="5499F7B1" w:rsidR="0054594F" w:rsidRPr="00D73230" w:rsidRDefault="0074105C" w:rsidP="0074105C">
            <w:pPr>
              <w:pStyle w:val="NormalWeb"/>
              <w:numPr>
                <w:ilvl w:val="0"/>
                <w:numId w:val="170"/>
              </w:numPr>
              <w:spacing w:before="0" w:beforeAutospacing="0" w:after="0" w:afterAutospacing="0"/>
              <w:rPr>
                <w:rFonts w:ascii="MetricHPE" w:hAnsi="MetricHPE" w:cs="Arial"/>
                <w:color w:val="000000" w:themeColor="text1"/>
                <w:kern w:val="24"/>
                <w:sz w:val="20"/>
                <w:szCs w:val="20"/>
              </w:rPr>
            </w:pPr>
            <w:r w:rsidRPr="0074105C">
              <w:rPr>
                <w:rFonts w:ascii="MetricHPE" w:hAnsi="MetricHPE" w:cs="Arial"/>
                <w:color w:val="000000" w:themeColor="text1"/>
                <w:kern w:val="24"/>
                <w:sz w:val="20"/>
                <w:szCs w:val="20"/>
              </w:rPr>
              <w:t>Supports automatic data classification based on data patterns and/or Metadata</w:t>
            </w:r>
            <w:r>
              <w:rPr>
                <w:rFonts w:ascii="Microsoft JhengHei" w:eastAsia="Microsoft JhengHei" w:hAnsi="Microsoft JhengHei" w:cs="Microsoft JhengHei"/>
                <w:color w:val="000000" w:themeColor="text1"/>
                <w:kern w:val="24"/>
                <w:sz w:val="20"/>
                <w:szCs w:val="20"/>
              </w:rPr>
              <w:t>.</w:t>
            </w:r>
          </w:p>
          <w:p w14:paraId="4888914B" w14:textId="77777777" w:rsidR="00923B5D" w:rsidRDefault="00923B5D" w:rsidP="00861D8D">
            <w:pPr>
              <w:pStyle w:val="NormalWeb"/>
              <w:spacing w:before="0" w:beforeAutospacing="0" w:after="0" w:afterAutospacing="0"/>
              <w:rPr>
                <w:rFonts w:ascii="MetricHPE" w:eastAsia="Microsoft JhengHei" w:hAnsi="MetricHPE" w:cs="Arial"/>
                <w:color w:val="000000" w:themeColor="text1"/>
                <w:kern w:val="24"/>
                <w:sz w:val="20"/>
                <w:szCs w:val="20"/>
              </w:rPr>
            </w:pPr>
          </w:p>
          <w:p w14:paraId="0A9D6329" w14:textId="2C88CA8B" w:rsidR="00B526BE" w:rsidRPr="00B526BE" w:rsidRDefault="00B526BE" w:rsidP="00861D8D">
            <w:pPr>
              <w:pStyle w:val="NormalWeb"/>
              <w:spacing w:before="0" w:beforeAutospacing="0" w:after="0" w:afterAutospacing="0"/>
              <w:rPr>
                <w:rFonts w:ascii="MetricHPE" w:eastAsia="Microsoft JhengHei" w:hAnsi="MetricHPE" w:cs="Arial"/>
                <w:color w:val="000000" w:themeColor="text1"/>
                <w:kern w:val="24"/>
                <w:sz w:val="20"/>
                <w:szCs w:val="20"/>
              </w:rPr>
            </w:pPr>
          </w:p>
        </w:tc>
        <w:tc>
          <w:tcPr>
            <w:tcW w:w="1361" w:type="dxa"/>
          </w:tcPr>
          <w:p w14:paraId="4817D962" w14:textId="62F275C8" w:rsidR="00E2188A" w:rsidRPr="00FD0656" w:rsidRDefault="00861D8D" w:rsidP="00861D8D">
            <w:pPr>
              <w:pStyle w:val="NormalWeb"/>
              <w:spacing w:before="0" w:beforeAutospacing="0" w:after="0" w:afterAutospacing="0"/>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 xml:space="preserve">Yes – </w:t>
            </w:r>
          </w:p>
          <w:p w14:paraId="7F83F809" w14:textId="77777777" w:rsidR="00E2188A" w:rsidRPr="00FD0656" w:rsidRDefault="00861D8D" w:rsidP="0014665D">
            <w:pPr>
              <w:pStyle w:val="NormalWeb"/>
              <w:numPr>
                <w:ilvl w:val="0"/>
                <w:numId w:val="166"/>
              </w:numPr>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Automatic using Pre -Build Classifiers and Predefined rules /Custom)</w:t>
            </w:r>
          </w:p>
          <w:p w14:paraId="56251032" w14:textId="77777777" w:rsidR="00E2188A" w:rsidRPr="00FD0656" w:rsidRDefault="00861D8D" w:rsidP="0014665D">
            <w:pPr>
              <w:pStyle w:val="NormalWeb"/>
              <w:numPr>
                <w:ilvl w:val="0"/>
                <w:numId w:val="166"/>
              </w:numPr>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enforce classification labels and apply encryption and access controls.</w:t>
            </w:r>
          </w:p>
          <w:p w14:paraId="3D0DC0CB" w14:textId="49E7A155" w:rsidR="00861D8D" w:rsidRPr="00FD0656" w:rsidRDefault="00861D8D" w:rsidP="0014665D">
            <w:pPr>
              <w:pStyle w:val="NormalWeb"/>
              <w:numPr>
                <w:ilvl w:val="0"/>
                <w:numId w:val="166"/>
              </w:numPr>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Continuous monitoring of classified data assets to detect unauthorized access or data breaches</w:t>
            </w:r>
          </w:p>
        </w:tc>
        <w:tc>
          <w:tcPr>
            <w:tcW w:w="1361" w:type="dxa"/>
          </w:tcPr>
          <w:p w14:paraId="53AA03C9" w14:textId="42E60C3B" w:rsidR="00861D8D" w:rsidRPr="00FD0656" w:rsidRDefault="00861D8D" w:rsidP="00861D8D">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 xml:space="preserve">No  - But allows integration with external  tools like Azure Purview  for classifying data assets </w:t>
            </w:r>
          </w:p>
        </w:tc>
      </w:tr>
      <w:tr w:rsidR="00553029" w:rsidRPr="00AF3FBA" w14:paraId="531F4C9D" w14:textId="77777777" w:rsidTr="00BB3419">
        <w:trPr>
          <w:cnfStyle w:val="000000100000" w:firstRow="0" w:lastRow="0" w:firstColumn="0" w:lastColumn="0" w:oddVBand="0" w:evenVBand="0" w:oddHBand="1" w:evenHBand="0" w:firstRowFirstColumn="0" w:firstRowLastColumn="0" w:lastRowFirstColumn="0" w:lastRowLastColumn="0"/>
          <w:trHeight w:val="979"/>
        </w:trPr>
        <w:tc>
          <w:tcPr>
            <w:tcW w:w="1361" w:type="dxa"/>
          </w:tcPr>
          <w:p w14:paraId="322D8E79" w14:textId="77777777" w:rsidR="005A2CDF" w:rsidRPr="00FD0656" w:rsidRDefault="00DC23E7" w:rsidP="00DC23E7">
            <w:pPr>
              <w:rPr>
                <w:rFonts w:ascii="MetricHPE" w:hAnsi="MetricHPE" w:cs="Arial"/>
                <w:b/>
                <w:bCs/>
                <w:color w:val="000000" w:themeColor="text1"/>
                <w:kern w:val="24"/>
                <w:sz w:val="20"/>
                <w:szCs w:val="20"/>
              </w:rPr>
            </w:pPr>
            <w:r w:rsidRPr="00FD0656">
              <w:rPr>
                <w:rFonts w:ascii="MetricHPE" w:hAnsi="MetricHPE" w:cs="Arial"/>
                <w:b/>
                <w:bCs/>
                <w:color w:val="000000" w:themeColor="text1"/>
                <w:kern w:val="24"/>
                <w:sz w:val="20"/>
                <w:szCs w:val="20"/>
              </w:rPr>
              <w:t>Data Profiling</w:t>
            </w:r>
          </w:p>
          <w:p w14:paraId="42FD4990" w14:textId="77777777" w:rsidR="00A44056" w:rsidRDefault="005A2CDF" w:rsidP="00DC23E7">
            <w:pPr>
              <w:rPr>
                <w:rFonts w:ascii="MetricHPE" w:hAnsi="MetricHPE" w:cs="Arial"/>
                <w:color w:val="000000" w:themeColor="text1"/>
                <w:kern w:val="24"/>
                <w:sz w:val="20"/>
                <w:szCs w:val="20"/>
              </w:rPr>
            </w:pPr>
            <w:r w:rsidRPr="00FD0656">
              <w:rPr>
                <w:rFonts w:ascii="MetricHPE" w:hAnsi="MetricHPE" w:cs="Arial"/>
                <w:color w:val="000000" w:themeColor="text1"/>
                <w:kern w:val="24"/>
                <w:sz w:val="20"/>
                <w:szCs w:val="20"/>
              </w:rPr>
              <w:t xml:space="preserve">To involve examining the quality, structure, distribution, and consistency of the data. </w:t>
            </w:r>
          </w:p>
          <w:p w14:paraId="1ED4B190" w14:textId="77777777" w:rsidR="00A44056" w:rsidRDefault="00A44056" w:rsidP="00DC23E7">
            <w:pPr>
              <w:rPr>
                <w:rFonts w:ascii="MetricHPE" w:hAnsi="MetricHPE" w:cs="Arial"/>
                <w:color w:val="000000" w:themeColor="text1"/>
                <w:kern w:val="24"/>
                <w:sz w:val="20"/>
                <w:szCs w:val="20"/>
              </w:rPr>
            </w:pPr>
          </w:p>
          <w:p w14:paraId="4EC2C045" w14:textId="09FBE033" w:rsidR="00DC23E7" w:rsidRPr="00FD0656" w:rsidRDefault="005A2CDF" w:rsidP="00DC23E7">
            <w:pPr>
              <w:rPr>
                <w:rFonts w:ascii="MetricHPE" w:eastAsia="Microsoft JhengHei" w:hAnsi="MetricHPE" w:cs="Arial"/>
                <w:color w:val="000000" w:themeColor="text1"/>
                <w:kern w:val="24"/>
                <w:sz w:val="20"/>
                <w:szCs w:val="20"/>
              </w:rPr>
            </w:pPr>
            <w:r w:rsidRPr="00FD0656">
              <w:rPr>
                <w:rFonts w:ascii="MetricHPE" w:hAnsi="MetricHPE" w:cs="Arial"/>
                <w:color w:val="000000" w:themeColor="text1"/>
                <w:kern w:val="24"/>
                <w:sz w:val="20"/>
                <w:szCs w:val="20"/>
              </w:rPr>
              <w:lastRenderedPageBreak/>
              <w:t>Data profiling also helps organizations understand the integrity and accuracy of their data, determine the need for data cleansing, transformation, or further analysis.</w:t>
            </w:r>
          </w:p>
        </w:tc>
        <w:tc>
          <w:tcPr>
            <w:tcW w:w="1361" w:type="dxa"/>
          </w:tcPr>
          <w:p w14:paraId="205702AA" w14:textId="03F570DC"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lastRenderedPageBreak/>
              <w:t xml:space="preserve">Yes </w:t>
            </w:r>
            <w:r w:rsidR="00E765B7" w:rsidRPr="00FD0656">
              <w:rPr>
                <w:rFonts w:ascii="MetricHPE" w:hAnsi="MetricHPE" w:cs="Arial"/>
                <w:color w:val="000000" w:themeColor="text1"/>
                <w:kern w:val="24"/>
                <w:sz w:val="20"/>
                <w:szCs w:val="20"/>
              </w:rPr>
              <w:t>- Column</w:t>
            </w:r>
            <w:r w:rsidRPr="00FD0656">
              <w:rPr>
                <w:rFonts w:ascii="MetricHPE" w:hAnsi="MetricHPE" w:cs="Arial"/>
                <w:color w:val="000000" w:themeColor="text1"/>
                <w:kern w:val="24"/>
                <w:sz w:val="20"/>
                <w:szCs w:val="20"/>
              </w:rPr>
              <w:t xml:space="preserve"> </w:t>
            </w:r>
            <w:r w:rsidR="00E765B7" w:rsidRPr="00FD0656">
              <w:rPr>
                <w:rFonts w:ascii="MetricHPE" w:hAnsi="MetricHPE" w:cs="Arial"/>
                <w:color w:val="000000" w:themeColor="text1"/>
                <w:kern w:val="24"/>
                <w:sz w:val="20"/>
                <w:szCs w:val="20"/>
              </w:rPr>
              <w:t>Profiling,</w:t>
            </w:r>
            <w:r w:rsidRPr="00FD0656">
              <w:rPr>
                <w:rFonts w:ascii="MetricHPE" w:hAnsi="MetricHPE" w:cs="Arial"/>
                <w:color w:val="000000" w:themeColor="text1"/>
                <w:kern w:val="24"/>
                <w:sz w:val="20"/>
                <w:szCs w:val="20"/>
              </w:rPr>
              <w:t xml:space="preserve"> Data Quality </w:t>
            </w:r>
            <w:r w:rsidR="00E765B7" w:rsidRPr="00FD0656">
              <w:rPr>
                <w:rFonts w:ascii="MetricHPE" w:hAnsi="MetricHPE" w:cs="Arial"/>
                <w:color w:val="000000" w:themeColor="text1"/>
                <w:kern w:val="24"/>
                <w:sz w:val="20"/>
                <w:szCs w:val="20"/>
              </w:rPr>
              <w:t>Metrics, Pattern</w:t>
            </w:r>
            <w:r w:rsidRPr="00FD0656">
              <w:rPr>
                <w:rFonts w:ascii="MetricHPE" w:hAnsi="MetricHPE" w:cs="Arial"/>
                <w:color w:val="000000" w:themeColor="text1"/>
                <w:kern w:val="24"/>
                <w:sz w:val="20"/>
                <w:szCs w:val="20"/>
              </w:rPr>
              <w:t xml:space="preserve"> Recognition, Data Redundancy Analysis, Integration </w:t>
            </w:r>
            <w:r w:rsidRPr="00FD0656">
              <w:rPr>
                <w:rFonts w:ascii="MetricHPE" w:hAnsi="MetricHPE" w:cs="Arial"/>
                <w:color w:val="000000" w:themeColor="text1"/>
                <w:kern w:val="24"/>
                <w:sz w:val="20"/>
                <w:szCs w:val="20"/>
              </w:rPr>
              <w:lastRenderedPageBreak/>
              <w:t>with Data Governance</w:t>
            </w:r>
          </w:p>
        </w:tc>
        <w:tc>
          <w:tcPr>
            <w:tcW w:w="1361" w:type="dxa"/>
          </w:tcPr>
          <w:p w14:paraId="450E074E" w14:textId="49613035"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lastRenderedPageBreak/>
              <w:t xml:space="preserve">Yes -   Column </w:t>
            </w:r>
            <w:r w:rsidR="00E765B7" w:rsidRPr="00FD0656">
              <w:rPr>
                <w:rFonts w:ascii="MetricHPE" w:hAnsi="MetricHPE" w:cs="Arial"/>
                <w:color w:val="000000" w:themeColor="text1"/>
                <w:kern w:val="24"/>
                <w:sz w:val="20"/>
                <w:szCs w:val="20"/>
              </w:rPr>
              <w:t>Profiling,</w:t>
            </w:r>
            <w:r w:rsidRPr="00FD0656">
              <w:rPr>
                <w:rFonts w:ascii="MetricHPE" w:hAnsi="MetricHPE" w:cs="Arial"/>
                <w:color w:val="000000" w:themeColor="text1"/>
                <w:kern w:val="24"/>
                <w:sz w:val="20"/>
                <w:szCs w:val="20"/>
              </w:rPr>
              <w:t xml:space="preserve"> Data Quality </w:t>
            </w:r>
            <w:r w:rsidR="00E765B7" w:rsidRPr="00FD0656">
              <w:rPr>
                <w:rFonts w:ascii="MetricHPE" w:hAnsi="MetricHPE" w:cs="Arial"/>
                <w:color w:val="000000" w:themeColor="text1"/>
                <w:kern w:val="24"/>
                <w:sz w:val="20"/>
                <w:szCs w:val="20"/>
              </w:rPr>
              <w:t>Assessment,</w:t>
            </w:r>
            <w:r w:rsidRPr="00FD0656">
              <w:rPr>
                <w:rFonts w:ascii="MetricHPE" w:hAnsi="MetricHPE" w:cs="Arial"/>
                <w:color w:val="000000" w:themeColor="text1"/>
                <w:kern w:val="24"/>
                <w:sz w:val="20"/>
                <w:szCs w:val="20"/>
              </w:rPr>
              <w:t xml:space="preserve"> Metadata Enrichment, Collaborative Profiling, Integration </w:t>
            </w:r>
            <w:r w:rsidRPr="00FD0656">
              <w:rPr>
                <w:rFonts w:ascii="MetricHPE" w:hAnsi="MetricHPE" w:cs="Arial"/>
                <w:color w:val="000000" w:themeColor="text1"/>
                <w:kern w:val="24"/>
                <w:sz w:val="20"/>
                <w:szCs w:val="20"/>
              </w:rPr>
              <w:lastRenderedPageBreak/>
              <w:t>with Data Governance</w:t>
            </w:r>
          </w:p>
        </w:tc>
        <w:tc>
          <w:tcPr>
            <w:tcW w:w="1361" w:type="dxa"/>
          </w:tcPr>
          <w:p w14:paraId="463B031E" w14:textId="3BA40ABD"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lastRenderedPageBreak/>
              <w:t xml:space="preserve">Yes </w:t>
            </w:r>
            <w:r w:rsidR="00E765B7" w:rsidRPr="00FD0656">
              <w:rPr>
                <w:rFonts w:ascii="MetricHPE" w:hAnsi="MetricHPE" w:cs="Arial"/>
                <w:color w:val="000000" w:themeColor="text1"/>
                <w:kern w:val="24"/>
                <w:sz w:val="20"/>
                <w:szCs w:val="20"/>
              </w:rPr>
              <w:t>- Column</w:t>
            </w:r>
            <w:r w:rsidRPr="00FD0656">
              <w:rPr>
                <w:rFonts w:ascii="MetricHPE" w:hAnsi="MetricHPE" w:cs="Arial"/>
                <w:color w:val="000000" w:themeColor="text1"/>
                <w:kern w:val="24"/>
                <w:sz w:val="20"/>
                <w:szCs w:val="20"/>
              </w:rPr>
              <w:t xml:space="preserve"> Profiling, Data Quality Assessment, Cross-Column Analysis, Data Anomaly Detection, Integration </w:t>
            </w:r>
            <w:r w:rsidRPr="00FD0656">
              <w:rPr>
                <w:rFonts w:ascii="MetricHPE" w:hAnsi="MetricHPE" w:cs="Arial"/>
                <w:color w:val="000000" w:themeColor="text1"/>
                <w:kern w:val="24"/>
                <w:sz w:val="20"/>
                <w:szCs w:val="20"/>
              </w:rPr>
              <w:lastRenderedPageBreak/>
              <w:t>with Data Governance</w:t>
            </w:r>
          </w:p>
        </w:tc>
        <w:tc>
          <w:tcPr>
            <w:tcW w:w="1361" w:type="dxa"/>
          </w:tcPr>
          <w:p w14:paraId="78035441" w14:textId="16C49B96" w:rsidR="005A2CDF" w:rsidRPr="000D3DDB" w:rsidRDefault="000D3DDB" w:rsidP="00DC23E7">
            <w:pPr>
              <w:rPr>
                <w:rFonts w:ascii="MetricHPE" w:eastAsia="Microsoft JhengHei" w:hAnsi="MetricHPE" w:cs="Arial"/>
                <w:color w:val="000000" w:themeColor="text1"/>
                <w:kern w:val="24"/>
                <w:sz w:val="20"/>
                <w:szCs w:val="20"/>
              </w:rPr>
            </w:pPr>
            <w:r>
              <w:rPr>
                <w:rFonts w:ascii="MetricHPE" w:eastAsia="Microsoft JhengHei" w:hAnsi="MetricHPE" w:cs="Arial" w:hint="eastAsia"/>
                <w:color w:val="000000" w:themeColor="text1"/>
                <w:kern w:val="24"/>
                <w:sz w:val="20"/>
                <w:szCs w:val="20"/>
              </w:rPr>
              <w:lastRenderedPageBreak/>
              <w:t xml:space="preserve">Yes - </w:t>
            </w:r>
            <w:r w:rsidR="00850AA6">
              <w:rPr>
                <w:rFonts w:ascii="MetricHPE" w:hAnsi="MetricHPE" w:cs="Arial"/>
                <w:color w:val="000000" w:themeColor="text1"/>
                <w:kern w:val="24"/>
                <w:sz w:val="20"/>
                <w:szCs w:val="20"/>
              </w:rPr>
              <w:t>P</w:t>
            </w:r>
            <w:r w:rsidR="00850AA6" w:rsidRPr="00850AA6">
              <w:rPr>
                <w:rFonts w:ascii="MetricHPE" w:hAnsi="MetricHPE" w:cs="Arial"/>
                <w:color w:val="000000" w:themeColor="text1"/>
                <w:kern w:val="24"/>
                <w:sz w:val="20"/>
                <w:szCs w:val="20"/>
              </w:rPr>
              <w:t>rovides automated data profiling , Standard Data Quality Metrics , pre-defined rules for anomaly detection</w:t>
            </w:r>
          </w:p>
        </w:tc>
        <w:tc>
          <w:tcPr>
            <w:tcW w:w="1361" w:type="dxa"/>
          </w:tcPr>
          <w:p w14:paraId="180D6681" w14:textId="5CBE98E4" w:rsidR="005A2CDF" w:rsidRDefault="00410D0F" w:rsidP="00DC23E7">
            <w:pPr>
              <w:rPr>
                <w:rFonts w:ascii="MetricHPE" w:eastAsia="Microsoft JhengHei" w:hAnsi="MetricHPE" w:cs="Arial"/>
                <w:color w:val="000000" w:themeColor="text1"/>
                <w:kern w:val="24"/>
                <w:sz w:val="20"/>
                <w:szCs w:val="20"/>
              </w:rPr>
            </w:pPr>
            <w:r>
              <w:rPr>
                <w:rFonts w:ascii="MetricHPE" w:eastAsia="Microsoft JhengHei" w:hAnsi="MetricHPE" w:cs="Arial" w:hint="eastAsia"/>
                <w:color w:val="000000" w:themeColor="text1"/>
                <w:kern w:val="24"/>
                <w:sz w:val="20"/>
                <w:szCs w:val="20"/>
              </w:rPr>
              <w:t xml:space="preserve">Yes - </w:t>
            </w:r>
            <w:r w:rsidR="00850AA6">
              <w:rPr>
                <w:rFonts w:ascii="MetricHPE" w:hAnsi="MetricHPE" w:cs="Arial"/>
                <w:color w:val="000000" w:themeColor="text1"/>
                <w:kern w:val="24"/>
                <w:sz w:val="20"/>
                <w:szCs w:val="20"/>
              </w:rPr>
              <w:t>P</w:t>
            </w:r>
            <w:r w:rsidR="00850AA6" w:rsidRPr="00850AA6">
              <w:rPr>
                <w:rFonts w:ascii="MetricHPE" w:hAnsi="MetricHPE" w:cs="Arial"/>
                <w:color w:val="000000" w:themeColor="text1"/>
                <w:kern w:val="24"/>
                <w:sz w:val="20"/>
                <w:szCs w:val="20"/>
              </w:rPr>
              <w:t xml:space="preserve">rovides AI driven automated data profiling , analyses  data types , nulls , outliers and other quality metrics , advanced </w:t>
            </w:r>
            <w:r w:rsidR="00850AA6" w:rsidRPr="00850AA6">
              <w:rPr>
                <w:rFonts w:ascii="MetricHPE" w:hAnsi="MetricHPE" w:cs="Arial"/>
                <w:color w:val="000000" w:themeColor="text1"/>
                <w:kern w:val="24"/>
                <w:sz w:val="20"/>
                <w:szCs w:val="20"/>
              </w:rPr>
              <w:lastRenderedPageBreak/>
              <w:t>anomaly detection, user friendly interface to show data quality scores , trends and issues</w:t>
            </w:r>
          </w:p>
        </w:tc>
        <w:tc>
          <w:tcPr>
            <w:tcW w:w="1361" w:type="dxa"/>
          </w:tcPr>
          <w:p w14:paraId="60F3702F" w14:textId="2DB18226"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lastRenderedPageBreak/>
              <w:t xml:space="preserve">Yes - Column Profiling, Data Quality Metrics, Cross-Column </w:t>
            </w:r>
            <w:r w:rsidR="00B3012B" w:rsidRPr="00FD0656">
              <w:rPr>
                <w:rFonts w:ascii="MetricHPE" w:hAnsi="MetricHPE" w:cs="Arial"/>
                <w:color w:val="000000" w:themeColor="text1"/>
                <w:kern w:val="24"/>
                <w:sz w:val="20"/>
                <w:szCs w:val="20"/>
              </w:rPr>
              <w:t>Analysis,</w:t>
            </w:r>
            <w:r w:rsidRPr="00FD0656">
              <w:rPr>
                <w:rFonts w:ascii="MetricHPE" w:hAnsi="MetricHPE" w:cs="Arial"/>
                <w:color w:val="000000" w:themeColor="text1"/>
                <w:kern w:val="24"/>
                <w:sz w:val="20"/>
                <w:szCs w:val="20"/>
              </w:rPr>
              <w:t xml:space="preserve"> Data Anomaly Detection, Integration </w:t>
            </w:r>
            <w:r w:rsidRPr="00FD0656">
              <w:rPr>
                <w:rFonts w:ascii="MetricHPE" w:hAnsi="MetricHPE" w:cs="Arial"/>
                <w:color w:val="000000" w:themeColor="text1"/>
                <w:kern w:val="24"/>
                <w:sz w:val="20"/>
                <w:szCs w:val="20"/>
              </w:rPr>
              <w:lastRenderedPageBreak/>
              <w:t>with Data Governance</w:t>
            </w:r>
          </w:p>
        </w:tc>
        <w:tc>
          <w:tcPr>
            <w:tcW w:w="1361" w:type="dxa"/>
          </w:tcPr>
          <w:p w14:paraId="7623B68E" w14:textId="23F8F51A"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lastRenderedPageBreak/>
              <w:t xml:space="preserve">No – Supports indirectly by integration with databricks and external tools </w:t>
            </w:r>
          </w:p>
        </w:tc>
      </w:tr>
      <w:tr w:rsidR="00DC23E7" w:rsidRPr="00AF3FBA" w14:paraId="030440F0" w14:textId="77777777" w:rsidTr="00BB3419">
        <w:trPr>
          <w:trHeight w:val="979"/>
        </w:trPr>
        <w:tc>
          <w:tcPr>
            <w:tcW w:w="1361" w:type="dxa"/>
          </w:tcPr>
          <w:p w14:paraId="56E02749" w14:textId="77777777" w:rsidR="005A2CDF" w:rsidRPr="00FD0656" w:rsidRDefault="00DC23E7" w:rsidP="00DC23E7">
            <w:pPr>
              <w:rPr>
                <w:rFonts w:ascii="MetricHPE" w:eastAsiaTheme="minorEastAsia" w:hAnsi="MetricHPE" w:cstheme="minorBidi"/>
                <w:b/>
                <w:bCs/>
                <w:color w:val="000000" w:themeColor="text1"/>
                <w:kern w:val="24"/>
                <w:sz w:val="20"/>
                <w:szCs w:val="20"/>
              </w:rPr>
            </w:pPr>
            <w:r w:rsidRPr="00FD0656">
              <w:rPr>
                <w:rFonts w:ascii="MetricHPE" w:eastAsiaTheme="minorEastAsia" w:hAnsi="MetricHPE" w:cstheme="minorBidi"/>
                <w:b/>
                <w:bCs/>
                <w:color w:val="000000" w:themeColor="text1"/>
                <w:kern w:val="24"/>
                <w:sz w:val="20"/>
                <w:szCs w:val="20"/>
              </w:rPr>
              <w:t>Data Lineage</w:t>
            </w:r>
          </w:p>
          <w:p w14:paraId="58C93010" w14:textId="77777777" w:rsidR="00A44056" w:rsidRDefault="005A2CDF" w:rsidP="00DC23E7">
            <w:pPr>
              <w:rPr>
                <w:rFonts w:ascii="MetricHPE" w:eastAsia="Microsoft JhengHei" w:hAnsi="MetricHPE"/>
                <w:color w:val="000000" w:themeColor="text1"/>
                <w:sz w:val="20"/>
                <w:szCs w:val="20"/>
              </w:rPr>
            </w:pPr>
            <w:r w:rsidRPr="00FD0656">
              <w:rPr>
                <w:rFonts w:ascii="MetricHPE" w:eastAsia="Microsoft JhengHei" w:hAnsi="MetricHPE"/>
                <w:color w:val="000000" w:themeColor="text1"/>
                <w:sz w:val="20"/>
                <w:szCs w:val="20"/>
              </w:rPr>
              <w:t xml:space="preserve">To track the changes data undergoes from its source to final consumption, which is crucial for understanding the flow and transformation of data. </w:t>
            </w:r>
          </w:p>
          <w:p w14:paraId="409E94C8" w14:textId="77777777" w:rsidR="00A44056" w:rsidRDefault="00A44056" w:rsidP="00DC23E7">
            <w:pPr>
              <w:rPr>
                <w:rFonts w:ascii="MetricHPE" w:eastAsia="Microsoft JhengHei" w:hAnsi="MetricHPE"/>
                <w:color w:val="000000" w:themeColor="text1"/>
                <w:sz w:val="20"/>
                <w:szCs w:val="20"/>
              </w:rPr>
            </w:pPr>
          </w:p>
          <w:p w14:paraId="72CAF395" w14:textId="3945AA2F" w:rsidR="00DC23E7" w:rsidRPr="00FD0656" w:rsidRDefault="005A2CDF" w:rsidP="00DC23E7">
            <w:pPr>
              <w:rPr>
                <w:rFonts w:ascii="MetricHPE" w:eastAsia="Microsoft JhengHei" w:hAnsi="MetricHPE"/>
                <w:b/>
                <w:bCs/>
                <w:color w:val="000000" w:themeColor="text1"/>
                <w:sz w:val="20"/>
                <w:szCs w:val="20"/>
              </w:rPr>
            </w:pPr>
            <w:r w:rsidRPr="00FD0656">
              <w:rPr>
                <w:rFonts w:ascii="MetricHPE" w:eastAsia="Microsoft JhengHei" w:hAnsi="MetricHPE"/>
                <w:color w:val="000000" w:themeColor="text1"/>
                <w:sz w:val="20"/>
                <w:szCs w:val="20"/>
              </w:rPr>
              <w:t>It is recommended that Cathay consider implementing cross-systems data</w:t>
            </w:r>
            <w:r w:rsidRPr="00FD0656">
              <w:rPr>
                <w:rFonts w:ascii="MetricHPE" w:eastAsia="Microsoft JhengHei" w:hAnsi="MetricHPE"/>
                <w:b/>
                <w:bCs/>
                <w:color w:val="000000" w:themeColor="text1"/>
                <w:sz w:val="20"/>
                <w:szCs w:val="20"/>
              </w:rPr>
              <w:t xml:space="preserve"> </w:t>
            </w:r>
            <w:r w:rsidRPr="00FD0656">
              <w:rPr>
                <w:rFonts w:ascii="MetricHPE" w:eastAsia="Microsoft JhengHei" w:hAnsi="MetricHPE"/>
                <w:color w:val="000000" w:themeColor="text1"/>
                <w:sz w:val="20"/>
                <w:szCs w:val="20"/>
              </w:rPr>
              <w:t>lineage to enhance these capabilities</w:t>
            </w:r>
          </w:p>
        </w:tc>
        <w:tc>
          <w:tcPr>
            <w:tcW w:w="1361" w:type="dxa"/>
          </w:tcPr>
          <w:p w14:paraId="6EEF7F15" w14:textId="4DDE7A84"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Yes -  End-to-End Lineage , Granular Lineage Visualization , Impact Analysis , Integration with Data Governance</w:t>
            </w:r>
          </w:p>
        </w:tc>
        <w:tc>
          <w:tcPr>
            <w:tcW w:w="1361" w:type="dxa"/>
          </w:tcPr>
          <w:p w14:paraId="74EB2E4E" w14:textId="73705AE6"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 xml:space="preserve">Yes - Automated Lineage </w:t>
            </w:r>
            <w:r w:rsidR="00AF62EA" w:rsidRPr="00FD0656">
              <w:rPr>
                <w:rFonts w:ascii="MetricHPE" w:hAnsi="MetricHPE" w:cs="Arial"/>
                <w:color w:val="000000" w:themeColor="text1"/>
                <w:kern w:val="24"/>
                <w:sz w:val="20"/>
                <w:szCs w:val="20"/>
              </w:rPr>
              <w:t>Discovery,</w:t>
            </w:r>
            <w:r w:rsidRPr="00FD0656">
              <w:rPr>
                <w:rFonts w:ascii="MetricHPE" w:hAnsi="MetricHPE" w:cs="Arial"/>
                <w:color w:val="000000" w:themeColor="text1"/>
                <w:kern w:val="24"/>
                <w:sz w:val="20"/>
                <w:szCs w:val="20"/>
              </w:rPr>
              <w:t xml:space="preserve"> Collaborative Lineage Mapping , Impact Analysis, Integration with Data Governance</w:t>
            </w:r>
          </w:p>
        </w:tc>
        <w:tc>
          <w:tcPr>
            <w:tcW w:w="1361" w:type="dxa"/>
          </w:tcPr>
          <w:p w14:paraId="7D5C52E7" w14:textId="438F7FA7"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 xml:space="preserve">Yes </w:t>
            </w:r>
            <w:r w:rsidR="006678E6" w:rsidRPr="00FD0656">
              <w:rPr>
                <w:rFonts w:ascii="MetricHPE" w:hAnsi="MetricHPE" w:cs="Arial"/>
                <w:color w:val="000000" w:themeColor="text1"/>
                <w:kern w:val="24"/>
                <w:sz w:val="20"/>
                <w:szCs w:val="20"/>
              </w:rPr>
              <w:t>- Automated</w:t>
            </w:r>
            <w:r w:rsidRPr="00FD0656">
              <w:rPr>
                <w:rFonts w:ascii="MetricHPE" w:hAnsi="MetricHPE" w:cs="Arial"/>
                <w:color w:val="000000" w:themeColor="text1"/>
                <w:kern w:val="24"/>
                <w:sz w:val="20"/>
                <w:szCs w:val="20"/>
              </w:rPr>
              <w:t xml:space="preserve"> Lineage </w:t>
            </w:r>
            <w:r w:rsidR="00AF62EA" w:rsidRPr="00FD0656">
              <w:rPr>
                <w:rFonts w:ascii="MetricHPE" w:hAnsi="MetricHPE" w:cs="Arial"/>
                <w:color w:val="000000" w:themeColor="text1"/>
                <w:kern w:val="24"/>
                <w:sz w:val="20"/>
                <w:szCs w:val="20"/>
              </w:rPr>
              <w:t>Discovery,</w:t>
            </w:r>
            <w:r w:rsidRPr="00FD0656">
              <w:rPr>
                <w:rFonts w:ascii="MetricHPE" w:hAnsi="MetricHPE" w:cs="Arial"/>
                <w:color w:val="000000" w:themeColor="text1"/>
                <w:kern w:val="24"/>
                <w:sz w:val="20"/>
                <w:szCs w:val="20"/>
              </w:rPr>
              <w:t xml:space="preserve"> Rich Lineage Visualization , Business Glossary Integration , Impact Analysis</w:t>
            </w:r>
          </w:p>
        </w:tc>
        <w:tc>
          <w:tcPr>
            <w:tcW w:w="1361" w:type="dxa"/>
          </w:tcPr>
          <w:p w14:paraId="2C970C06" w14:textId="71829A32" w:rsidR="007A678C" w:rsidRDefault="0024191E" w:rsidP="00DC23E7">
            <w:pPr>
              <w:rPr>
                <w:rFonts w:ascii="MetricHPE" w:eastAsia="Microsoft JhengHei" w:hAnsi="MetricHPE" w:cs="Arial"/>
                <w:color w:val="000000" w:themeColor="text1"/>
                <w:kern w:val="24"/>
                <w:sz w:val="20"/>
                <w:szCs w:val="20"/>
              </w:rPr>
            </w:pPr>
            <w:r>
              <w:rPr>
                <w:rFonts w:ascii="MetricHPE" w:eastAsia="Microsoft JhengHei" w:hAnsi="MetricHPE" w:cs="Arial" w:hint="eastAsia"/>
                <w:color w:val="000000" w:themeColor="text1"/>
                <w:kern w:val="24"/>
                <w:sz w:val="20"/>
                <w:szCs w:val="20"/>
              </w:rPr>
              <w:t xml:space="preserve">Yes </w:t>
            </w:r>
            <w:r w:rsidR="007A678C">
              <w:rPr>
                <w:rFonts w:ascii="MetricHPE" w:eastAsia="Microsoft JhengHei" w:hAnsi="MetricHPE" w:cs="Arial"/>
                <w:color w:val="000000" w:themeColor="text1"/>
                <w:kern w:val="24"/>
                <w:sz w:val="20"/>
                <w:szCs w:val="20"/>
              </w:rPr>
              <w:t>–</w:t>
            </w:r>
            <w:r>
              <w:rPr>
                <w:rFonts w:ascii="MetricHPE" w:eastAsia="Microsoft JhengHei" w:hAnsi="MetricHPE" w:cs="Arial" w:hint="eastAsia"/>
                <w:color w:val="000000" w:themeColor="text1"/>
                <w:kern w:val="24"/>
                <w:sz w:val="20"/>
                <w:szCs w:val="20"/>
              </w:rPr>
              <w:t xml:space="preserve"> </w:t>
            </w:r>
          </w:p>
          <w:p w14:paraId="27603399" w14:textId="2E1FAEF4" w:rsidR="005A2CDF" w:rsidRPr="0024191E" w:rsidRDefault="001D242D" w:rsidP="00DC23E7">
            <w:pPr>
              <w:rPr>
                <w:rFonts w:ascii="MetricHPE" w:eastAsia="Microsoft JhengHei" w:hAnsi="MetricHPE" w:cs="Arial"/>
                <w:color w:val="000000" w:themeColor="text1"/>
                <w:kern w:val="24"/>
                <w:sz w:val="20"/>
                <w:szCs w:val="20"/>
              </w:rPr>
            </w:pPr>
            <w:r w:rsidRPr="001D242D">
              <w:rPr>
                <w:rFonts w:ascii="MetricHPE" w:eastAsia="Microsoft JhengHei" w:hAnsi="MetricHPE" w:cs="Arial"/>
                <w:color w:val="000000" w:themeColor="text1"/>
                <w:kern w:val="24"/>
                <w:sz w:val="20"/>
                <w:szCs w:val="20"/>
              </w:rPr>
              <w:t>Lineage tracking within its data integration flows , provides graphical representation of lineage</w:t>
            </w:r>
          </w:p>
        </w:tc>
        <w:tc>
          <w:tcPr>
            <w:tcW w:w="1361" w:type="dxa"/>
          </w:tcPr>
          <w:p w14:paraId="048524D0" w14:textId="2FE8274F" w:rsidR="005A2CDF" w:rsidRDefault="00756B69" w:rsidP="00DC23E7">
            <w:pPr>
              <w:rPr>
                <w:rFonts w:ascii="MetricHPE" w:eastAsia="Microsoft JhengHei" w:hAnsi="MetricHPE" w:cs="Arial"/>
                <w:color w:val="000000" w:themeColor="text1"/>
                <w:kern w:val="24"/>
                <w:sz w:val="20"/>
                <w:szCs w:val="20"/>
              </w:rPr>
            </w:pPr>
            <w:r>
              <w:rPr>
                <w:rFonts w:ascii="MetricHPE" w:eastAsia="Microsoft JhengHei" w:hAnsi="MetricHPE" w:cs="Arial" w:hint="eastAsia"/>
                <w:color w:val="000000" w:themeColor="text1"/>
                <w:kern w:val="24"/>
                <w:sz w:val="20"/>
                <w:szCs w:val="20"/>
              </w:rPr>
              <w:t xml:space="preserve">Yes </w:t>
            </w:r>
            <w:r w:rsidR="00354BF8">
              <w:rPr>
                <w:rFonts w:ascii="MetricHPE" w:eastAsia="Microsoft JhengHei" w:hAnsi="MetricHPE" w:cs="Arial"/>
                <w:color w:val="000000" w:themeColor="text1"/>
                <w:kern w:val="24"/>
                <w:sz w:val="20"/>
                <w:szCs w:val="20"/>
              </w:rPr>
              <w:t>–</w:t>
            </w:r>
            <w:r>
              <w:rPr>
                <w:rFonts w:ascii="MetricHPE" w:eastAsia="Microsoft JhengHei" w:hAnsi="MetricHPE" w:cs="Arial" w:hint="eastAsia"/>
                <w:color w:val="000000" w:themeColor="text1"/>
                <w:kern w:val="24"/>
                <w:sz w:val="20"/>
                <w:szCs w:val="20"/>
              </w:rPr>
              <w:t xml:space="preserve"> </w:t>
            </w:r>
          </w:p>
          <w:p w14:paraId="256E0B0B" w14:textId="0363D0D1" w:rsidR="00354BF8" w:rsidRPr="00756B69" w:rsidRDefault="00E907BA" w:rsidP="00DC23E7">
            <w:pPr>
              <w:rPr>
                <w:rFonts w:ascii="MetricHPE" w:eastAsia="Microsoft JhengHei" w:hAnsi="MetricHPE" w:cs="Arial"/>
                <w:color w:val="000000" w:themeColor="text1"/>
                <w:kern w:val="24"/>
                <w:sz w:val="20"/>
                <w:szCs w:val="20"/>
              </w:rPr>
            </w:pPr>
            <w:r w:rsidRPr="00E907BA">
              <w:rPr>
                <w:rFonts w:ascii="MetricHPE" w:eastAsia="Microsoft JhengHei" w:hAnsi="MetricHPE" w:cs="Arial"/>
                <w:color w:val="000000" w:themeColor="text1"/>
                <w:kern w:val="24"/>
                <w:sz w:val="20"/>
                <w:szCs w:val="20"/>
              </w:rPr>
              <w:t>Automated data lineage by analysing data flows , transformations across systems , provides Visual interface  with drill down to specific transformations and view data quality impact along the lineage</w:t>
            </w:r>
          </w:p>
        </w:tc>
        <w:tc>
          <w:tcPr>
            <w:tcW w:w="1361" w:type="dxa"/>
          </w:tcPr>
          <w:p w14:paraId="59E56FC3" w14:textId="23E864C1"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Yes  - Automated Lineage Discovery , Interactive Lineage Exploration , Metadata Enrichment , Impact Analysis</w:t>
            </w:r>
          </w:p>
        </w:tc>
        <w:tc>
          <w:tcPr>
            <w:tcW w:w="1361" w:type="dxa"/>
          </w:tcPr>
          <w:p w14:paraId="51FD71D1" w14:textId="6EC2705C" w:rsidR="00DC23E7" w:rsidRPr="00FD0656" w:rsidRDefault="00DC23E7" w:rsidP="00DC23E7">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 xml:space="preserve">Yes – Automated Lineage within the Databricks environment , but requires integration with external tools for lineage tracking across hybrid data environments </w:t>
            </w:r>
          </w:p>
        </w:tc>
      </w:tr>
      <w:tr w:rsidR="00553029" w:rsidRPr="00AF3FBA" w14:paraId="155C3863" w14:textId="77777777" w:rsidTr="00BB3419">
        <w:trPr>
          <w:cnfStyle w:val="000000100000" w:firstRow="0" w:lastRow="0" w:firstColumn="0" w:lastColumn="0" w:oddVBand="0" w:evenVBand="0" w:oddHBand="1" w:evenHBand="0" w:firstRowFirstColumn="0" w:firstRowLastColumn="0" w:lastRowFirstColumn="0" w:lastRowLastColumn="0"/>
          <w:trHeight w:val="979"/>
        </w:trPr>
        <w:tc>
          <w:tcPr>
            <w:tcW w:w="1361" w:type="dxa"/>
          </w:tcPr>
          <w:p w14:paraId="2F63BE38" w14:textId="77777777" w:rsidR="00DC23E7" w:rsidRDefault="00DC23E7" w:rsidP="00DC23E7">
            <w:pPr>
              <w:rPr>
                <w:rFonts w:ascii="MetricHPE" w:eastAsiaTheme="minorEastAsia" w:hAnsi="MetricHPE" w:cstheme="minorBidi"/>
                <w:b/>
                <w:bCs/>
                <w:color w:val="000000" w:themeColor="dark1"/>
                <w:kern w:val="24"/>
                <w:sz w:val="20"/>
                <w:szCs w:val="20"/>
              </w:rPr>
            </w:pPr>
            <w:r w:rsidRPr="00FD0656">
              <w:rPr>
                <w:rFonts w:ascii="MetricHPE" w:eastAsiaTheme="minorEastAsia" w:hAnsi="MetricHPE" w:cstheme="minorBidi"/>
                <w:b/>
                <w:bCs/>
                <w:color w:val="000000" w:themeColor="dark1"/>
                <w:kern w:val="24"/>
                <w:sz w:val="20"/>
                <w:szCs w:val="20"/>
              </w:rPr>
              <w:t>Integration with Data Governance</w:t>
            </w:r>
          </w:p>
          <w:p w14:paraId="1F34F329" w14:textId="77777777" w:rsidR="00F554D8" w:rsidRDefault="00F554D8" w:rsidP="00DC23E7">
            <w:pPr>
              <w:rPr>
                <w:rFonts w:ascii="MetricHPE" w:eastAsia="Microsoft JhengHei" w:hAnsi="MetricHPE"/>
                <w:sz w:val="20"/>
                <w:szCs w:val="20"/>
              </w:rPr>
            </w:pPr>
            <w:r w:rsidRPr="00F554D8">
              <w:rPr>
                <w:rFonts w:ascii="MetricHPE" w:eastAsia="Microsoft JhengHei" w:hAnsi="MetricHPE"/>
                <w:sz w:val="20"/>
                <w:szCs w:val="20"/>
              </w:rPr>
              <w:t xml:space="preserve">Emphasizing the integration with data governance functions, processes, and strategies. </w:t>
            </w:r>
          </w:p>
          <w:p w14:paraId="553BDAC7" w14:textId="50FF3AF2" w:rsidR="00DC23E7" w:rsidRPr="00F554D8" w:rsidRDefault="00F554D8" w:rsidP="00DC23E7">
            <w:pPr>
              <w:rPr>
                <w:rFonts w:ascii="MetricHPE" w:eastAsia="Microsoft JhengHei" w:hAnsi="MetricHPE"/>
                <w:sz w:val="20"/>
                <w:szCs w:val="20"/>
              </w:rPr>
            </w:pPr>
            <w:r w:rsidRPr="00F554D8">
              <w:rPr>
                <w:rFonts w:ascii="MetricHPE" w:eastAsia="Microsoft JhengHei" w:hAnsi="MetricHPE"/>
                <w:sz w:val="20"/>
                <w:szCs w:val="20"/>
              </w:rPr>
              <w:t xml:space="preserve">For example, </w:t>
            </w:r>
            <w:r>
              <w:rPr>
                <w:rFonts w:ascii="MetricHPE" w:eastAsia="Microsoft JhengHei" w:hAnsi="MetricHPE"/>
                <w:sz w:val="20"/>
                <w:szCs w:val="20"/>
              </w:rPr>
              <w:t xml:space="preserve">the tools </w:t>
            </w:r>
            <w:r w:rsidRPr="00F554D8">
              <w:rPr>
                <w:rFonts w:ascii="MetricHPE" w:eastAsia="Microsoft JhengHei" w:hAnsi="MetricHPE" w:hint="eastAsia"/>
                <w:sz w:val="20"/>
                <w:szCs w:val="20"/>
              </w:rPr>
              <w:t>a</w:t>
            </w:r>
            <w:r w:rsidRPr="00F554D8">
              <w:rPr>
                <w:rFonts w:ascii="MetricHPE" w:eastAsia="Microsoft JhengHei" w:hAnsi="MetricHPE"/>
                <w:sz w:val="20"/>
                <w:szCs w:val="20"/>
              </w:rPr>
              <w:t xml:space="preserve">re commonly used to help organizations manage and optimize their data assets, and they can also integrate </w:t>
            </w:r>
            <w:r w:rsidRPr="00F554D8">
              <w:rPr>
                <w:rFonts w:ascii="MetricHPE" w:eastAsia="Microsoft JhengHei" w:hAnsi="MetricHPE"/>
                <w:sz w:val="20"/>
                <w:szCs w:val="20"/>
              </w:rPr>
              <w:lastRenderedPageBreak/>
              <w:t>features such as metadata management and data quality monitoring.</w:t>
            </w:r>
          </w:p>
        </w:tc>
        <w:tc>
          <w:tcPr>
            <w:tcW w:w="1361" w:type="dxa"/>
          </w:tcPr>
          <w:p w14:paraId="7444E8D9" w14:textId="02FA86AC" w:rsidR="00DC23E7" w:rsidRPr="00FD0656" w:rsidRDefault="00DC23E7" w:rsidP="00DC23E7">
            <w:pPr>
              <w:rPr>
                <w:rFonts w:ascii="MetricHPE" w:eastAsia="Microsoft JhengHei" w:hAnsi="MetricHPE"/>
                <w:sz w:val="20"/>
                <w:szCs w:val="20"/>
              </w:rPr>
            </w:pPr>
            <w:r w:rsidRPr="00FD0656">
              <w:rPr>
                <w:rFonts w:ascii="MetricHPE" w:hAnsi="MetricHPE" w:cs="Arial"/>
                <w:color w:val="000000" w:themeColor="dark1"/>
                <w:kern w:val="24"/>
                <w:sz w:val="20"/>
                <w:szCs w:val="20"/>
              </w:rPr>
              <w:lastRenderedPageBreak/>
              <w:t xml:space="preserve">Yes - Metadata </w:t>
            </w:r>
            <w:r w:rsidR="00583849" w:rsidRPr="00FD0656">
              <w:rPr>
                <w:rFonts w:ascii="MetricHPE" w:hAnsi="MetricHPE" w:cs="Arial"/>
                <w:color w:val="000000" w:themeColor="dark1"/>
                <w:kern w:val="24"/>
                <w:sz w:val="20"/>
                <w:szCs w:val="20"/>
              </w:rPr>
              <w:t>Integration,</w:t>
            </w:r>
            <w:r w:rsidRPr="00FD0656">
              <w:rPr>
                <w:rFonts w:ascii="MetricHPE" w:hAnsi="MetricHPE" w:cs="Arial"/>
                <w:color w:val="000000" w:themeColor="dark1"/>
                <w:kern w:val="24"/>
                <w:sz w:val="20"/>
                <w:szCs w:val="20"/>
              </w:rPr>
              <w:t xml:space="preserve"> Business Glossary </w:t>
            </w:r>
            <w:r w:rsidR="006E2A47" w:rsidRPr="00FD0656">
              <w:rPr>
                <w:rFonts w:ascii="MetricHPE" w:hAnsi="MetricHPE" w:cs="Arial"/>
                <w:color w:val="000000" w:themeColor="dark1"/>
                <w:kern w:val="24"/>
                <w:sz w:val="20"/>
                <w:szCs w:val="20"/>
              </w:rPr>
              <w:t>Linkage,</w:t>
            </w:r>
            <w:r w:rsidRPr="00FD0656">
              <w:rPr>
                <w:rFonts w:ascii="MetricHPE" w:hAnsi="MetricHPE" w:cs="Arial"/>
                <w:color w:val="000000" w:themeColor="dark1"/>
                <w:kern w:val="24"/>
                <w:sz w:val="20"/>
                <w:szCs w:val="20"/>
              </w:rPr>
              <w:t xml:space="preserve"> Data Stewardship </w:t>
            </w:r>
            <w:r w:rsidR="006E2A47" w:rsidRPr="00FD0656">
              <w:rPr>
                <w:rFonts w:ascii="MetricHPE" w:hAnsi="MetricHPE" w:cs="Arial"/>
                <w:color w:val="000000" w:themeColor="dark1"/>
                <w:kern w:val="24"/>
                <w:sz w:val="20"/>
                <w:szCs w:val="20"/>
              </w:rPr>
              <w:t>Workflows,</w:t>
            </w:r>
            <w:r w:rsidRPr="00FD0656">
              <w:rPr>
                <w:rFonts w:ascii="MetricHPE" w:hAnsi="MetricHPE" w:cs="Arial"/>
                <w:color w:val="000000" w:themeColor="dark1"/>
                <w:kern w:val="24"/>
                <w:sz w:val="20"/>
                <w:szCs w:val="20"/>
              </w:rPr>
              <w:t xml:space="preserve"> Policy </w:t>
            </w:r>
            <w:r w:rsidR="006E2A47" w:rsidRPr="00FD0656">
              <w:rPr>
                <w:rFonts w:ascii="MetricHPE" w:hAnsi="MetricHPE" w:cs="Arial"/>
                <w:color w:val="000000" w:themeColor="dark1"/>
                <w:kern w:val="24"/>
                <w:sz w:val="20"/>
                <w:szCs w:val="20"/>
              </w:rPr>
              <w:t>Management,</w:t>
            </w:r>
            <w:r w:rsidRPr="00FD0656">
              <w:rPr>
                <w:rFonts w:ascii="MetricHPE" w:hAnsi="MetricHPE" w:cs="Arial"/>
                <w:color w:val="000000" w:themeColor="dark1"/>
                <w:kern w:val="24"/>
                <w:sz w:val="20"/>
                <w:szCs w:val="20"/>
              </w:rPr>
              <w:t xml:space="preserve"> Compliance Reporting</w:t>
            </w:r>
          </w:p>
        </w:tc>
        <w:tc>
          <w:tcPr>
            <w:tcW w:w="1361" w:type="dxa"/>
          </w:tcPr>
          <w:p w14:paraId="12A5B489" w14:textId="7122384D" w:rsidR="00DC23E7" w:rsidRPr="00FD0656" w:rsidRDefault="00DC23E7" w:rsidP="00DC23E7">
            <w:pPr>
              <w:rPr>
                <w:rFonts w:ascii="MetricHPE" w:eastAsia="Microsoft JhengHei" w:hAnsi="MetricHPE"/>
                <w:sz w:val="20"/>
                <w:szCs w:val="20"/>
              </w:rPr>
            </w:pPr>
            <w:r w:rsidRPr="00FD0656">
              <w:rPr>
                <w:rFonts w:ascii="MetricHPE" w:hAnsi="MetricHPE" w:cs="Arial"/>
                <w:color w:val="000000" w:themeColor="dark1"/>
                <w:kern w:val="24"/>
                <w:sz w:val="20"/>
                <w:szCs w:val="20"/>
              </w:rPr>
              <w:t xml:space="preserve">Yes - Metadata </w:t>
            </w:r>
            <w:r w:rsidR="00583849" w:rsidRPr="00FD0656">
              <w:rPr>
                <w:rFonts w:ascii="MetricHPE" w:hAnsi="MetricHPE" w:cs="Arial"/>
                <w:color w:val="000000" w:themeColor="dark1"/>
                <w:kern w:val="24"/>
                <w:sz w:val="20"/>
                <w:szCs w:val="20"/>
              </w:rPr>
              <w:t>Aggregation,</w:t>
            </w:r>
            <w:r w:rsidRPr="00FD0656">
              <w:rPr>
                <w:rFonts w:ascii="MetricHPE" w:hAnsi="MetricHPE" w:cs="Arial"/>
                <w:color w:val="000000" w:themeColor="dark1"/>
                <w:kern w:val="24"/>
                <w:sz w:val="20"/>
                <w:szCs w:val="20"/>
              </w:rPr>
              <w:t xml:space="preserve"> Business Glossary </w:t>
            </w:r>
            <w:r w:rsidR="006E2A47" w:rsidRPr="00FD0656">
              <w:rPr>
                <w:rFonts w:ascii="MetricHPE" w:hAnsi="MetricHPE" w:cs="Arial"/>
                <w:color w:val="000000" w:themeColor="dark1"/>
                <w:kern w:val="24"/>
                <w:sz w:val="20"/>
                <w:szCs w:val="20"/>
              </w:rPr>
              <w:t>Linkage,</w:t>
            </w:r>
            <w:r w:rsidRPr="00FD0656">
              <w:rPr>
                <w:rFonts w:ascii="MetricHPE" w:hAnsi="MetricHPE" w:cs="Arial"/>
                <w:color w:val="000000" w:themeColor="dark1"/>
                <w:kern w:val="24"/>
                <w:sz w:val="20"/>
                <w:szCs w:val="20"/>
              </w:rPr>
              <w:t xml:space="preserve"> Data Stewardship </w:t>
            </w:r>
            <w:r w:rsidR="006E2A47" w:rsidRPr="00FD0656">
              <w:rPr>
                <w:rFonts w:ascii="MetricHPE" w:hAnsi="MetricHPE" w:cs="Arial"/>
                <w:color w:val="000000" w:themeColor="dark1"/>
                <w:kern w:val="24"/>
                <w:sz w:val="20"/>
                <w:szCs w:val="20"/>
              </w:rPr>
              <w:t>Collaboration,</w:t>
            </w:r>
            <w:r w:rsidRPr="00FD0656">
              <w:rPr>
                <w:rFonts w:ascii="MetricHPE" w:hAnsi="MetricHPE" w:cs="Arial"/>
                <w:color w:val="000000" w:themeColor="dark1"/>
                <w:kern w:val="24"/>
                <w:sz w:val="20"/>
                <w:szCs w:val="20"/>
              </w:rPr>
              <w:t xml:space="preserve"> Policy </w:t>
            </w:r>
            <w:r w:rsidR="006E2A47" w:rsidRPr="00FD0656">
              <w:rPr>
                <w:rFonts w:ascii="MetricHPE" w:hAnsi="MetricHPE" w:cs="Arial"/>
                <w:color w:val="000000" w:themeColor="dark1"/>
                <w:kern w:val="24"/>
                <w:sz w:val="20"/>
                <w:szCs w:val="20"/>
              </w:rPr>
              <w:t>Enforcement,</w:t>
            </w:r>
            <w:r w:rsidRPr="00FD0656">
              <w:rPr>
                <w:rFonts w:ascii="MetricHPE" w:hAnsi="MetricHPE" w:cs="Arial"/>
                <w:color w:val="000000" w:themeColor="dark1"/>
                <w:kern w:val="24"/>
                <w:sz w:val="20"/>
                <w:szCs w:val="20"/>
              </w:rPr>
              <w:t xml:space="preserve"> Audit and Compliance Reporting</w:t>
            </w:r>
          </w:p>
        </w:tc>
        <w:tc>
          <w:tcPr>
            <w:tcW w:w="1361" w:type="dxa"/>
          </w:tcPr>
          <w:p w14:paraId="7A0BAE3A" w14:textId="0AEBFF16" w:rsidR="00DC23E7" w:rsidRPr="00FD0656" w:rsidRDefault="00DC23E7" w:rsidP="00DC23E7">
            <w:pPr>
              <w:rPr>
                <w:rFonts w:ascii="MetricHPE" w:eastAsia="Microsoft JhengHei" w:hAnsi="MetricHPE"/>
                <w:sz w:val="20"/>
                <w:szCs w:val="20"/>
              </w:rPr>
            </w:pPr>
            <w:r w:rsidRPr="00FD0656">
              <w:rPr>
                <w:rFonts w:ascii="MetricHPE" w:hAnsi="MetricHPE" w:cs="Arial"/>
                <w:color w:val="000000" w:themeColor="dark1"/>
                <w:kern w:val="24"/>
                <w:sz w:val="20"/>
                <w:szCs w:val="20"/>
              </w:rPr>
              <w:t xml:space="preserve">Yes - Metadata </w:t>
            </w:r>
            <w:r w:rsidR="00583849" w:rsidRPr="00FD0656">
              <w:rPr>
                <w:rFonts w:ascii="MetricHPE" w:hAnsi="MetricHPE" w:cs="Arial"/>
                <w:color w:val="000000" w:themeColor="dark1"/>
                <w:kern w:val="24"/>
                <w:sz w:val="20"/>
                <w:szCs w:val="20"/>
              </w:rPr>
              <w:t>Harmonization,</w:t>
            </w:r>
            <w:r w:rsidRPr="00FD0656">
              <w:rPr>
                <w:rFonts w:ascii="MetricHPE" w:hAnsi="MetricHPE" w:cs="Arial"/>
                <w:color w:val="000000" w:themeColor="dark1"/>
                <w:kern w:val="24"/>
                <w:sz w:val="20"/>
                <w:szCs w:val="20"/>
              </w:rPr>
              <w:t xml:space="preserve"> Business Glossary </w:t>
            </w:r>
            <w:r w:rsidR="006E2A47" w:rsidRPr="00FD0656">
              <w:rPr>
                <w:rFonts w:ascii="MetricHPE" w:hAnsi="MetricHPE" w:cs="Arial"/>
                <w:color w:val="000000" w:themeColor="dark1"/>
                <w:kern w:val="24"/>
                <w:sz w:val="20"/>
                <w:szCs w:val="20"/>
              </w:rPr>
              <w:t>Integration,</w:t>
            </w:r>
            <w:r w:rsidRPr="00FD0656">
              <w:rPr>
                <w:rFonts w:ascii="MetricHPE" w:hAnsi="MetricHPE" w:cs="Arial"/>
                <w:color w:val="000000" w:themeColor="dark1"/>
                <w:kern w:val="24"/>
                <w:sz w:val="20"/>
                <w:szCs w:val="20"/>
              </w:rPr>
              <w:t xml:space="preserve"> Data Stewardship </w:t>
            </w:r>
            <w:r w:rsidR="006E2A47" w:rsidRPr="00FD0656">
              <w:rPr>
                <w:rFonts w:ascii="MetricHPE" w:hAnsi="MetricHPE" w:cs="Arial"/>
                <w:color w:val="000000" w:themeColor="dark1"/>
                <w:kern w:val="24"/>
                <w:sz w:val="20"/>
                <w:szCs w:val="20"/>
              </w:rPr>
              <w:t>Collaboration,</w:t>
            </w:r>
            <w:r w:rsidRPr="00FD0656">
              <w:rPr>
                <w:rFonts w:ascii="MetricHPE" w:hAnsi="MetricHPE" w:cs="Arial"/>
                <w:color w:val="000000" w:themeColor="dark1"/>
                <w:kern w:val="24"/>
                <w:sz w:val="20"/>
                <w:szCs w:val="20"/>
              </w:rPr>
              <w:t xml:space="preserve"> Policy </w:t>
            </w:r>
            <w:r w:rsidR="006E2A47" w:rsidRPr="00FD0656">
              <w:rPr>
                <w:rFonts w:ascii="MetricHPE" w:hAnsi="MetricHPE" w:cs="Arial"/>
                <w:color w:val="000000" w:themeColor="dark1"/>
                <w:kern w:val="24"/>
                <w:sz w:val="20"/>
                <w:szCs w:val="20"/>
              </w:rPr>
              <w:t>Enforcement,</w:t>
            </w:r>
            <w:r w:rsidRPr="00FD0656">
              <w:rPr>
                <w:rFonts w:ascii="MetricHPE" w:hAnsi="MetricHPE" w:cs="Arial"/>
                <w:color w:val="000000" w:themeColor="dark1"/>
                <w:kern w:val="24"/>
                <w:sz w:val="20"/>
                <w:szCs w:val="20"/>
              </w:rPr>
              <w:t xml:space="preserve"> Audit and Compliance Reporting</w:t>
            </w:r>
          </w:p>
        </w:tc>
        <w:tc>
          <w:tcPr>
            <w:tcW w:w="1361" w:type="dxa"/>
          </w:tcPr>
          <w:p w14:paraId="02B52986" w14:textId="476A8905" w:rsidR="006E2A47" w:rsidRDefault="0087261C" w:rsidP="00DC23E7">
            <w:pPr>
              <w:rPr>
                <w:rFonts w:ascii="MetricHPE" w:eastAsia="Microsoft JhengHei" w:hAnsi="MetricHPE" w:cs="Arial"/>
                <w:color w:val="000000" w:themeColor="dark1"/>
                <w:kern w:val="24"/>
                <w:sz w:val="20"/>
                <w:szCs w:val="20"/>
              </w:rPr>
            </w:pPr>
            <w:r w:rsidRPr="00FD0656">
              <w:rPr>
                <w:rFonts w:ascii="MetricHPE" w:eastAsia="Microsoft JhengHei" w:hAnsi="MetricHPE" w:cs="Arial"/>
                <w:color w:val="000000" w:themeColor="dark1"/>
                <w:kern w:val="24"/>
                <w:sz w:val="20"/>
                <w:szCs w:val="20"/>
              </w:rPr>
              <w:t>Y</w:t>
            </w:r>
            <w:r w:rsidR="00FD0656">
              <w:rPr>
                <w:rFonts w:ascii="MetricHPE" w:eastAsia="Microsoft JhengHei" w:hAnsi="MetricHPE" w:cs="Arial" w:hint="eastAsia"/>
                <w:color w:val="000000" w:themeColor="dark1"/>
                <w:kern w:val="24"/>
                <w:sz w:val="20"/>
                <w:szCs w:val="20"/>
              </w:rPr>
              <w:t>es</w:t>
            </w:r>
            <w:r w:rsidR="00BE5F2A">
              <w:rPr>
                <w:rFonts w:ascii="MetricHPE" w:eastAsia="Microsoft JhengHei" w:hAnsi="MetricHPE" w:cs="Arial" w:hint="eastAsia"/>
                <w:color w:val="000000" w:themeColor="dark1"/>
                <w:kern w:val="24"/>
                <w:sz w:val="20"/>
                <w:szCs w:val="20"/>
              </w:rPr>
              <w:t xml:space="preserve"> </w:t>
            </w:r>
            <w:r w:rsidR="006E2A47">
              <w:rPr>
                <w:rFonts w:ascii="MetricHPE" w:eastAsia="Microsoft JhengHei" w:hAnsi="MetricHPE" w:cs="Arial"/>
                <w:color w:val="000000" w:themeColor="dark1"/>
                <w:kern w:val="24"/>
                <w:sz w:val="20"/>
                <w:szCs w:val="20"/>
              </w:rPr>
              <w:t>–</w:t>
            </w:r>
            <w:r w:rsidR="00BE5F2A">
              <w:rPr>
                <w:rFonts w:ascii="MetricHPE" w:eastAsia="Microsoft JhengHei" w:hAnsi="MetricHPE" w:cs="Arial" w:hint="eastAsia"/>
                <w:color w:val="000000" w:themeColor="dark1"/>
                <w:kern w:val="24"/>
                <w:sz w:val="20"/>
                <w:szCs w:val="20"/>
              </w:rPr>
              <w:t xml:space="preserve"> </w:t>
            </w:r>
          </w:p>
          <w:p w14:paraId="1B10B711" w14:textId="18DB9C64" w:rsidR="005A2CDF" w:rsidRPr="00FD0656" w:rsidRDefault="00E907BA" w:rsidP="00DC23E7">
            <w:pPr>
              <w:rPr>
                <w:rFonts w:ascii="MetricHPE" w:eastAsia="Microsoft JhengHei" w:hAnsi="MetricHPE" w:cs="Arial"/>
                <w:color w:val="000000" w:themeColor="dark1"/>
                <w:kern w:val="24"/>
                <w:sz w:val="20"/>
                <w:szCs w:val="20"/>
              </w:rPr>
            </w:pPr>
            <w:r w:rsidRPr="00E907BA">
              <w:rPr>
                <w:rFonts w:ascii="MetricHPE" w:eastAsia="Microsoft JhengHei" w:hAnsi="MetricHPE" w:cs="Arial"/>
                <w:color w:val="000000" w:themeColor="dark1"/>
                <w:kern w:val="24"/>
                <w:sz w:val="20"/>
                <w:szCs w:val="20"/>
              </w:rPr>
              <w:t>Governance tends to focus more on ensuring that data flowing through Talend pipelines adheres to governance rules</w:t>
            </w:r>
            <w:r w:rsidR="00D14051">
              <w:rPr>
                <w:rFonts w:ascii="MetricHPE" w:eastAsia="Microsoft JhengHei" w:hAnsi="MetricHPE" w:cs="Arial"/>
                <w:color w:val="000000" w:themeColor="dark1"/>
                <w:kern w:val="24"/>
                <w:sz w:val="20"/>
                <w:szCs w:val="20"/>
              </w:rPr>
              <w:t>.</w:t>
            </w:r>
          </w:p>
        </w:tc>
        <w:tc>
          <w:tcPr>
            <w:tcW w:w="1361" w:type="dxa"/>
          </w:tcPr>
          <w:p w14:paraId="179473D1" w14:textId="6DB1CD0D" w:rsidR="005A2CDF" w:rsidRDefault="00FD0656" w:rsidP="00DC23E7">
            <w:pPr>
              <w:rPr>
                <w:rFonts w:ascii="MetricHPE" w:eastAsia="Microsoft JhengHei" w:hAnsi="MetricHPE" w:cs="Arial"/>
                <w:color w:val="000000" w:themeColor="dark1"/>
                <w:kern w:val="24"/>
                <w:sz w:val="20"/>
                <w:szCs w:val="20"/>
              </w:rPr>
            </w:pPr>
            <w:r>
              <w:rPr>
                <w:rFonts w:ascii="MetricHPE" w:eastAsia="Microsoft JhengHei" w:hAnsi="MetricHPE" w:cs="Arial" w:hint="eastAsia"/>
                <w:color w:val="000000" w:themeColor="dark1"/>
                <w:kern w:val="24"/>
                <w:sz w:val="20"/>
                <w:szCs w:val="20"/>
              </w:rPr>
              <w:t>Yes</w:t>
            </w:r>
            <w:r w:rsidR="006E2A47">
              <w:rPr>
                <w:rFonts w:ascii="MetricHPE" w:eastAsia="Microsoft JhengHei" w:hAnsi="MetricHPE" w:cs="Arial" w:hint="eastAsia"/>
                <w:color w:val="000000" w:themeColor="dark1"/>
                <w:kern w:val="24"/>
                <w:sz w:val="20"/>
                <w:szCs w:val="20"/>
              </w:rPr>
              <w:t xml:space="preserve"> </w:t>
            </w:r>
            <w:r w:rsidR="00741578">
              <w:rPr>
                <w:rFonts w:ascii="MetricHPE" w:eastAsia="Microsoft JhengHei" w:hAnsi="MetricHPE" w:cs="Arial"/>
                <w:color w:val="000000" w:themeColor="dark1"/>
                <w:kern w:val="24"/>
                <w:sz w:val="20"/>
                <w:szCs w:val="20"/>
              </w:rPr>
              <w:t>–</w:t>
            </w:r>
            <w:r w:rsidR="006E2A47">
              <w:rPr>
                <w:rFonts w:ascii="MetricHPE" w:eastAsia="Microsoft JhengHei" w:hAnsi="MetricHPE" w:cs="Arial" w:hint="eastAsia"/>
                <w:color w:val="000000" w:themeColor="dark1"/>
                <w:kern w:val="24"/>
                <w:sz w:val="20"/>
                <w:szCs w:val="20"/>
              </w:rPr>
              <w:t xml:space="preserve"> </w:t>
            </w:r>
          </w:p>
          <w:p w14:paraId="6D214078" w14:textId="20C42581" w:rsidR="00741578" w:rsidRPr="00FD0656" w:rsidRDefault="00D14051" w:rsidP="00DC23E7">
            <w:pPr>
              <w:rPr>
                <w:rFonts w:ascii="MetricHPE" w:eastAsia="Microsoft JhengHei" w:hAnsi="MetricHPE" w:cs="Arial"/>
                <w:color w:val="000000" w:themeColor="dark1"/>
                <w:kern w:val="24"/>
                <w:sz w:val="20"/>
                <w:szCs w:val="20"/>
              </w:rPr>
            </w:pPr>
            <w:r w:rsidRPr="00D14051">
              <w:rPr>
                <w:rFonts w:ascii="MetricHPE" w:eastAsia="Microsoft JhengHei" w:hAnsi="MetricHPE" w:cs="Arial"/>
                <w:color w:val="000000" w:themeColor="dark1"/>
                <w:kern w:val="24"/>
                <w:sz w:val="20"/>
                <w:szCs w:val="20"/>
              </w:rPr>
              <w:t>Governance   policies are applied consistently to data quality, cataloging, and lineage</w:t>
            </w:r>
            <w:r>
              <w:rPr>
                <w:rFonts w:ascii="MetricHPE" w:eastAsia="Microsoft JhengHei" w:hAnsi="MetricHPE" w:cs="Arial"/>
                <w:color w:val="000000" w:themeColor="dark1"/>
                <w:kern w:val="24"/>
                <w:sz w:val="20"/>
                <w:szCs w:val="20"/>
              </w:rPr>
              <w:t>.</w:t>
            </w:r>
          </w:p>
        </w:tc>
        <w:tc>
          <w:tcPr>
            <w:tcW w:w="1361" w:type="dxa"/>
          </w:tcPr>
          <w:p w14:paraId="2D27EBB2" w14:textId="7C38FE09" w:rsidR="00DC23E7" w:rsidRPr="00FD0656" w:rsidRDefault="00DC23E7" w:rsidP="00DC23E7">
            <w:pPr>
              <w:rPr>
                <w:rFonts w:ascii="MetricHPE" w:eastAsia="Microsoft JhengHei" w:hAnsi="MetricHPE"/>
                <w:sz w:val="20"/>
                <w:szCs w:val="20"/>
              </w:rPr>
            </w:pPr>
            <w:r w:rsidRPr="00FD0656">
              <w:rPr>
                <w:rFonts w:ascii="MetricHPE" w:hAnsi="MetricHPE" w:cs="Arial"/>
                <w:color w:val="000000" w:themeColor="dark1"/>
                <w:kern w:val="24"/>
                <w:sz w:val="20"/>
                <w:szCs w:val="20"/>
              </w:rPr>
              <w:t xml:space="preserve">Yes </w:t>
            </w:r>
            <w:r w:rsidR="00277C49" w:rsidRPr="00FD0656">
              <w:rPr>
                <w:rFonts w:ascii="MetricHPE" w:hAnsi="MetricHPE" w:cs="Arial"/>
                <w:color w:val="000000" w:themeColor="dark1"/>
                <w:kern w:val="24"/>
                <w:sz w:val="20"/>
                <w:szCs w:val="20"/>
              </w:rPr>
              <w:t>- Metadata</w:t>
            </w:r>
            <w:r w:rsidRPr="00FD0656">
              <w:rPr>
                <w:rFonts w:ascii="MetricHPE" w:hAnsi="MetricHPE" w:cs="Arial"/>
                <w:color w:val="000000" w:themeColor="dark1"/>
                <w:kern w:val="24"/>
                <w:sz w:val="20"/>
                <w:szCs w:val="20"/>
              </w:rPr>
              <w:t xml:space="preserve"> Discovery , Business Glossary Integration , Data Stewardship Collaboration , Policy Enforcement , Audit and Compliance Reporting</w:t>
            </w:r>
          </w:p>
        </w:tc>
        <w:tc>
          <w:tcPr>
            <w:tcW w:w="1361" w:type="dxa"/>
          </w:tcPr>
          <w:p w14:paraId="6F89D278" w14:textId="2BB47A9B" w:rsidR="00DC23E7" w:rsidRPr="00FD0656" w:rsidRDefault="00DC23E7" w:rsidP="00DC23E7">
            <w:pPr>
              <w:rPr>
                <w:rFonts w:ascii="MetricHPE" w:eastAsia="Microsoft JhengHei" w:hAnsi="MetricHPE"/>
                <w:sz w:val="20"/>
                <w:szCs w:val="20"/>
              </w:rPr>
            </w:pPr>
            <w:r w:rsidRPr="00FD0656">
              <w:rPr>
                <w:rFonts w:ascii="MetricHPE" w:hAnsi="MetricHPE" w:cs="Arial"/>
                <w:color w:val="000000" w:themeColor="dark1"/>
                <w:kern w:val="24"/>
                <w:sz w:val="20"/>
                <w:szCs w:val="20"/>
              </w:rPr>
              <w:t xml:space="preserve">Yes – Metadata and data management across different databricks </w:t>
            </w:r>
            <w:r w:rsidR="00277C49" w:rsidRPr="00FD0656">
              <w:rPr>
                <w:rFonts w:ascii="MetricHPE" w:hAnsi="MetricHPE" w:cs="Arial"/>
                <w:color w:val="000000" w:themeColor="dark1"/>
                <w:kern w:val="24"/>
                <w:sz w:val="20"/>
                <w:szCs w:val="20"/>
              </w:rPr>
              <w:t>workspace,</w:t>
            </w:r>
            <w:r w:rsidRPr="00FD0656">
              <w:rPr>
                <w:rFonts w:ascii="MetricHPE" w:hAnsi="MetricHPE" w:cs="Arial"/>
                <w:color w:val="000000" w:themeColor="dark1"/>
                <w:kern w:val="24"/>
                <w:sz w:val="20"/>
                <w:szCs w:val="20"/>
              </w:rPr>
              <w:t xml:space="preserve"> End to End Lineage , Collaboration by sharing data catalog and data discovery , Audit and Compliance Reporting , Integration with Deltalake for data </w:t>
            </w:r>
            <w:r w:rsidRPr="00FD0656">
              <w:rPr>
                <w:rFonts w:ascii="MetricHPE" w:hAnsi="MetricHPE" w:cs="Arial"/>
                <w:color w:val="000000" w:themeColor="dark1"/>
                <w:kern w:val="24"/>
                <w:sz w:val="20"/>
                <w:szCs w:val="20"/>
              </w:rPr>
              <w:lastRenderedPageBreak/>
              <w:t xml:space="preserve">versioning  and schema enforcement   </w:t>
            </w:r>
          </w:p>
        </w:tc>
      </w:tr>
      <w:tr w:rsidR="00C13DE6" w:rsidRPr="00AF3FBA" w14:paraId="2A15F1E8" w14:textId="77777777" w:rsidTr="00BB3419">
        <w:trPr>
          <w:trHeight w:val="979"/>
        </w:trPr>
        <w:tc>
          <w:tcPr>
            <w:tcW w:w="1361" w:type="dxa"/>
          </w:tcPr>
          <w:p w14:paraId="0DEBEBEF" w14:textId="75995BE6" w:rsidR="00C13DE6" w:rsidRPr="00FD0656" w:rsidRDefault="00C13DE6" w:rsidP="00C13DE6">
            <w:pPr>
              <w:rPr>
                <w:rFonts w:ascii="MetricHPE" w:eastAsia="Microsoft JhengHei" w:hAnsi="MetricHPE"/>
                <w:b/>
                <w:bCs/>
                <w:color w:val="000000" w:themeColor="text1"/>
                <w:sz w:val="20"/>
                <w:szCs w:val="20"/>
              </w:rPr>
            </w:pPr>
            <w:r w:rsidRPr="00FD0656">
              <w:rPr>
                <w:rFonts w:ascii="MetricHPE" w:hAnsi="MetricHPE" w:cs="Arial"/>
                <w:b/>
                <w:bCs/>
                <w:color w:val="000000" w:themeColor="text1"/>
                <w:kern w:val="24"/>
                <w:sz w:val="20"/>
                <w:szCs w:val="20"/>
                <w:lang w:val="en-GB"/>
              </w:rPr>
              <w:lastRenderedPageBreak/>
              <w:t>User Interface and Experience</w:t>
            </w:r>
          </w:p>
        </w:tc>
        <w:tc>
          <w:tcPr>
            <w:tcW w:w="1361" w:type="dxa"/>
          </w:tcPr>
          <w:p w14:paraId="17678BDB" w14:textId="6456F5A9" w:rsidR="00C13DE6" w:rsidRPr="00FD0656" w:rsidRDefault="00C13DE6" w:rsidP="00C13DE6">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 xml:space="preserve">Customizable and user-friendly UI that allows users to interact with data governance and cataloging functionalities seamlessly . </w:t>
            </w:r>
          </w:p>
          <w:p w14:paraId="2EC6EB9E" w14:textId="7A6D096D" w:rsidR="00C13DE6" w:rsidRPr="00FD0656" w:rsidRDefault="00C13DE6" w:rsidP="00C13DE6">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Provides features like personalized recommendations, collaborative workflows, and role-based access control.</w:t>
            </w:r>
          </w:p>
        </w:tc>
        <w:tc>
          <w:tcPr>
            <w:tcW w:w="1361" w:type="dxa"/>
          </w:tcPr>
          <w:p w14:paraId="2049E44B" w14:textId="440F95A1" w:rsidR="00C13DE6" w:rsidRPr="00FD0656" w:rsidRDefault="00C13DE6" w:rsidP="00C13DE6">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 xml:space="preserve"> UI designed to simplify data discovery, cataloging, and collaboration processes. Provide features such as smart suggestions, data lineage visualization, and integrated collaboration tools.</w:t>
            </w:r>
          </w:p>
        </w:tc>
        <w:tc>
          <w:tcPr>
            <w:tcW w:w="1361" w:type="dxa"/>
          </w:tcPr>
          <w:p w14:paraId="4DC7C732" w14:textId="24EC2512" w:rsidR="00C13DE6" w:rsidRPr="00FD0656" w:rsidRDefault="00C13DE6" w:rsidP="00C13DE6">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Unified and customizable UI that integrates seamlessly with other Informatica products. Provie features such as intelligent search, data governance workflows, and automated metadata discovery</w:t>
            </w:r>
          </w:p>
        </w:tc>
        <w:tc>
          <w:tcPr>
            <w:tcW w:w="1361" w:type="dxa"/>
          </w:tcPr>
          <w:p w14:paraId="74CC9B54" w14:textId="4A0F5AC4" w:rsidR="005A2CDF" w:rsidRPr="00FD0656" w:rsidRDefault="00D14051" w:rsidP="00C13DE6">
            <w:pPr>
              <w:pStyle w:val="NormalWeb"/>
              <w:spacing w:before="0" w:beforeAutospacing="0" w:after="0" w:afterAutospacing="0"/>
              <w:rPr>
                <w:rFonts w:ascii="MetricHPE" w:eastAsiaTheme="minorEastAsia" w:hAnsi="MetricHPE" w:cstheme="minorBidi"/>
                <w:color w:val="000000" w:themeColor="text1"/>
                <w:kern w:val="24"/>
                <w:sz w:val="20"/>
                <w:szCs w:val="20"/>
              </w:rPr>
            </w:pPr>
            <w:r w:rsidRPr="00D14051">
              <w:rPr>
                <w:rFonts w:ascii="MetricHPE" w:eastAsiaTheme="minorEastAsia" w:hAnsi="MetricHPE" w:cstheme="minorBidi"/>
                <w:color w:val="000000" w:themeColor="text1"/>
                <w:kern w:val="24"/>
                <w:sz w:val="20"/>
                <w:szCs w:val="20"/>
              </w:rPr>
              <w:t>Function Oriented Design with  different tools for data quality, data cataloging, data integration, and governance</w:t>
            </w:r>
          </w:p>
        </w:tc>
        <w:tc>
          <w:tcPr>
            <w:tcW w:w="1361" w:type="dxa"/>
          </w:tcPr>
          <w:p w14:paraId="6E12BEFF" w14:textId="1D13A07C" w:rsidR="005A2CDF" w:rsidRDefault="004D1631" w:rsidP="00C13DE6">
            <w:pPr>
              <w:pStyle w:val="NormalWeb"/>
              <w:spacing w:before="0" w:beforeAutospacing="0" w:after="0" w:afterAutospacing="0"/>
              <w:rPr>
                <w:rFonts w:ascii="MetricHPE" w:eastAsia="Microsoft JhengHei" w:hAnsi="MetricHPE" w:cstheme="minorBidi"/>
                <w:color w:val="000000" w:themeColor="text1"/>
                <w:kern w:val="24"/>
                <w:sz w:val="20"/>
                <w:szCs w:val="20"/>
              </w:rPr>
            </w:pPr>
            <w:r w:rsidRPr="004D1631">
              <w:rPr>
                <w:rFonts w:ascii="MetricHPE" w:eastAsia="Microsoft JhengHei" w:hAnsi="MetricHPE" w:cstheme="minorBidi"/>
                <w:color w:val="000000" w:themeColor="text1"/>
                <w:kern w:val="24"/>
                <w:sz w:val="20"/>
                <w:szCs w:val="20"/>
              </w:rPr>
              <w:t>Modern  , user-friendly and unified interface for data governance, data quality, and data cataloging</w:t>
            </w:r>
          </w:p>
        </w:tc>
        <w:tc>
          <w:tcPr>
            <w:tcW w:w="1361" w:type="dxa"/>
          </w:tcPr>
          <w:p w14:paraId="1256E661" w14:textId="1ACE0E99" w:rsidR="00C13DE6" w:rsidRPr="00FD0656" w:rsidRDefault="00C13DE6" w:rsidP="00C13DE6">
            <w:pPr>
              <w:pStyle w:val="NormalWeb"/>
              <w:spacing w:before="0" w:beforeAutospacing="0" w:after="0" w:afterAutospacing="0"/>
              <w:rPr>
                <w:rFonts w:ascii="MetricHPE" w:hAnsi="MetricHPE" w:cs="Arial"/>
                <w:color w:val="000000" w:themeColor="text1"/>
                <w:sz w:val="20"/>
                <w:szCs w:val="20"/>
              </w:rPr>
            </w:pPr>
            <w:r w:rsidRPr="00FD0656">
              <w:rPr>
                <w:rFonts w:ascii="MetricHPE" w:eastAsiaTheme="minorEastAsia" w:hAnsi="MetricHPE" w:cstheme="minorBidi"/>
                <w:color w:val="000000" w:themeColor="text1"/>
                <w:kern w:val="24"/>
                <w:sz w:val="20"/>
                <w:szCs w:val="20"/>
              </w:rPr>
              <w:t xml:space="preserve">Modern and intuitive UI that integrates seamlessly with other Azure services. </w:t>
            </w:r>
          </w:p>
          <w:p w14:paraId="04319A9D" w14:textId="2AD0CB9D" w:rsidR="00C13DE6" w:rsidRPr="00FD0656" w:rsidRDefault="00C13DE6" w:rsidP="00C13DE6">
            <w:pPr>
              <w:rPr>
                <w:rFonts w:ascii="MetricHPE" w:eastAsia="Microsoft JhengHei" w:hAnsi="MetricHPE"/>
                <w:color w:val="000000" w:themeColor="text1"/>
                <w:sz w:val="20"/>
                <w:szCs w:val="20"/>
              </w:rPr>
            </w:pPr>
            <w:r w:rsidRPr="00FD0656">
              <w:rPr>
                <w:rFonts w:ascii="MetricHPE" w:eastAsiaTheme="minorEastAsia" w:hAnsi="MetricHPE" w:cstheme="minorBidi"/>
                <w:color w:val="000000" w:themeColor="text1"/>
                <w:kern w:val="24"/>
                <w:sz w:val="20"/>
                <w:szCs w:val="20"/>
              </w:rPr>
              <w:t>Provide features such as semantic search, automated data classification, and data quality insights</w:t>
            </w:r>
          </w:p>
        </w:tc>
        <w:tc>
          <w:tcPr>
            <w:tcW w:w="1361" w:type="dxa"/>
          </w:tcPr>
          <w:p w14:paraId="27201E9A" w14:textId="77777777" w:rsidR="00C13DE6" w:rsidRPr="00FD0656" w:rsidRDefault="00C13DE6" w:rsidP="00C13DE6">
            <w:pPr>
              <w:pStyle w:val="NormalWeb"/>
              <w:spacing w:before="0" w:beforeAutospacing="0" w:after="0" w:afterAutospacing="0"/>
              <w:rPr>
                <w:rFonts w:ascii="MetricHPE" w:hAnsi="MetricHPE" w:cs="Arial"/>
                <w:color w:val="000000" w:themeColor="text1"/>
                <w:sz w:val="20"/>
                <w:szCs w:val="20"/>
              </w:rPr>
            </w:pPr>
            <w:r w:rsidRPr="00FD0656">
              <w:rPr>
                <w:rFonts w:ascii="MetricHPE" w:eastAsiaTheme="minorEastAsia" w:hAnsi="MetricHPE" w:cstheme="minorBidi"/>
                <w:color w:val="000000" w:themeColor="text1"/>
                <w:kern w:val="24"/>
                <w:sz w:val="20"/>
                <w:szCs w:val="20"/>
              </w:rPr>
              <w:t xml:space="preserve">Provides User-friendly design for easy navigation and use and provides seamless integration with Databricks workspaces . </w:t>
            </w:r>
          </w:p>
          <w:p w14:paraId="7E053D84" w14:textId="1B1B3D68" w:rsidR="00C13DE6" w:rsidRPr="00FD0656" w:rsidRDefault="00C13DE6" w:rsidP="00C13DE6">
            <w:pPr>
              <w:rPr>
                <w:rFonts w:ascii="MetricHPE" w:eastAsia="Microsoft JhengHei" w:hAnsi="MetricHPE"/>
                <w:color w:val="000000" w:themeColor="text1"/>
                <w:sz w:val="20"/>
                <w:szCs w:val="20"/>
              </w:rPr>
            </w:pPr>
            <w:r w:rsidRPr="00FD0656">
              <w:rPr>
                <w:rFonts w:ascii="MetricHPE" w:eastAsiaTheme="minorEastAsia" w:hAnsi="MetricHPE" w:cstheme="minorBidi"/>
                <w:color w:val="000000" w:themeColor="text1"/>
                <w:kern w:val="24"/>
                <w:sz w:val="20"/>
                <w:szCs w:val="20"/>
              </w:rPr>
              <w:t xml:space="preserve">Provides features such as </w:t>
            </w:r>
            <w:r w:rsidR="00561437" w:rsidRPr="00FD0656">
              <w:rPr>
                <w:rFonts w:ascii="MetricHPE" w:eastAsiaTheme="minorEastAsia" w:hAnsi="MetricHPE" w:cstheme="minorBidi"/>
                <w:color w:val="000000" w:themeColor="text1"/>
                <w:kern w:val="24"/>
                <w:sz w:val="20"/>
                <w:szCs w:val="20"/>
              </w:rPr>
              <w:t>a C</w:t>
            </w:r>
            <w:r w:rsidRPr="00FD0656">
              <w:rPr>
                <w:rFonts w:ascii="MetricHPE" w:eastAsiaTheme="minorEastAsia" w:hAnsi="MetricHPE" w:cstheme="minorBidi"/>
                <w:color w:val="000000" w:themeColor="text1"/>
                <w:kern w:val="24"/>
                <w:sz w:val="20"/>
                <w:szCs w:val="20"/>
              </w:rPr>
              <w:t xml:space="preserve">entralized </w:t>
            </w:r>
            <w:r w:rsidR="00561437" w:rsidRPr="00FD0656">
              <w:rPr>
                <w:rFonts w:ascii="MetricHPE" w:eastAsiaTheme="minorEastAsia" w:hAnsi="MetricHPE" w:cstheme="minorBidi"/>
                <w:color w:val="000000" w:themeColor="text1"/>
                <w:kern w:val="24"/>
                <w:sz w:val="20"/>
                <w:szCs w:val="20"/>
              </w:rPr>
              <w:t>D</w:t>
            </w:r>
            <w:r w:rsidRPr="00FD0656">
              <w:rPr>
                <w:rFonts w:ascii="MetricHPE" w:eastAsiaTheme="minorEastAsia" w:hAnsi="MetricHPE" w:cstheme="minorBidi"/>
                <w:color w:val="000000" w:themeColor="text1"/>
                <w:kern w:val="24"/>
                <w:sz w:val="20"/>
                <w:szCs w:val="20"/>
              </w:rPr>
              <w:t xml:space="preserve">ashboard  , Search and Filtering , Data Lineage Visualization , Access and Policy Management and Delta Sharing </w:t>
            </w:r>
          </w:p>
        </w:tc>
      </w:tr>
      <w:tr w:rsidR="00553029" w:rsidRPr="00AF3FBA" w14:paraId="5A4B7091" w14:textId="77777777" w:rsidTr="00BB3419">
        <w:trPr>
          <w:cnfStyle w:val="000000100000" w:firstRow="0" w:lastRow="0" w:firstColumn="0" w:lastColumn="0" w:oddVBand="0" w:evenVBand="0" w:oddHBand="1" w:evenHBand="0" w:firstRowFirstColumn="0" w:firstRowLastColumn="0" w:lastRowFirstColumn="0" w:lastRowLastColumn="0"/>
          <w:trHeight w:val="979"/>
        </w:trPr>
        <w:tc>
          <w:tcPr>
            <w:tcW w:w="1361" w:type="dxa"/>
          </w:tcPr>
          <w:p w14:paraId="66DE6B93" w14:textId="79CDA1DB" w:rsidR="00B07444" w:rsidRPr="00FD0656" w:rsidRDefault="00B07444" w:rsidP="00B07444">
            <w:pPr>
              <w:rPr>
                <w:rFonts w:ascii="MetricHPE" w:eastAsia="Microsoft JhengHei" w:hAnsi="MetricHPE"/>
                <w:b/>
                <w:bCs/>
                <w:color w:val="000000" w:themeColor="text1"/>
                <w:sz w:val="20"/>
                <w:szCs w:val="20"/>
              </w:rPr>
            </w:pPr>
            <w:r w:rsidRPr="00FD0656">
              <w:rPr>
                <w:rFonts w:ascii="MetricHPE" w:hAnsi="MetricHPE" w:cs="Arial"/>
                <w:b/>
                <w:bCs/>
                <w:color w:val="000000" w:themeColor="text1"/>
                <w:kern w:val="24"/>
                <w:sz w:val="20"/>
                <w:szCs w:val="20"/>
                <w:lang w:val="en-GB"/>
              </w:rPr>
              <w:t>Security and Compliance</w:t>
            </w:r>
          </w:p>
        </w:tc>
        <w:tc>
          <w:tcPr>
            <w:tcW w:w="1361" w:type="dxa"/>
          </w:tcPr>
          <w:p w14:paraId="60C743E5" w14:textId="797EDCFB"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Role-based access control (RBAC), fine-grained permissions, and integration with LDAP/Active Directory</w:t>
            </w:r>
          </w:p>
          <w:p w14:paraId="57849343" w14:textId="77777777"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supports data encryption both at rest and in transit</w:t>
            </w:r>
          </w:p>
          <w:p w14:paraId="7DD1E1A8" w14:textId="141260D6"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Supports regulatory compliance with GDPR, CCPA, HIPAA, and other data privacy regulations</w:t>
            </w:r>
          </w:p>
        </w:tc>
        <w:tc>
          <w:tcPr>
            <w:tcW w:w="1361" w:type="dxa"/>
          </w:tcPr>
          <w:p w14:paraId="2019B003" w14:textId="77777777"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lang w:val="en-GB"/>
              </w:rPr>
              <w:t>Role-based access control (RBAC) .</w:t>
            </w:r>
          </w:p>
          <w:p w14:paraId="14821465" w14:textId="77777777"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Provides capabilities for data classification and sensitivity labeling to identify and protect sensitive data according to regulatory requirements</w:t>
            </w:r>
          </w:p>
          <w:p w14:paraId="77CAE283" w14:textId="5D552E19"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Integrates with third-party security tools and platforms to enhance data protection capabilities</w:t>
            </w:r>
          </w:p>
        </w:tc>
        <w:tc>
          <w:tcPr>
            <w:tcW w:w="1361" w:type="dxa"/>
          </w:tcPr>
          <w:p w14:paraId="27D652E5" w14:textId="77777777"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Provides fine-grained access controls and supports integration with LDAP/Active</w:t>
            </w:r>
          </w:p>
          <w:p w14:paraId="6436DE8D" w14:textId="77777777"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lang w:val="en-GB"/>
              </w:rPr>
              <w:t>supports data masking and redaction techniques to anonymize or obfuscate sensitive information in non-production environments</w:t>
            </w:r>
          </w:p>
          <w:p w14:paraId="3D60BECA" w14:textId="2804AC61"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Supports regulatory compliance frameworks such as GDPR, CCPA, and SOX.</w:t>
            </w:r>
          </w:p>
        </w:tc>
        <w:tc>
          <w:tcPr>
            <w:tcW w:w="1361" w:type="dxa"/>
          </w:tcPr>
          <w:p w14:paraId="46028A02" w14:textId="30BC17B4" w:rsidR="00056557" w:rsidRPr="00056557" w:rsidRDefault="00056557" w:rsidP="00056557">
            <w:pPr>
              <w:pStyle w:val="NormalWeb"/>
              <w:rPr>
                <w:rFonts w:ascii="MetricHPE" w:eastAsia="Microsoft JhengHei" w:hAnsi="MetricHPE" w:cs="Arial"/>
                <w:color w:val="000000" w:themeColor="text1"/>
                <w:kern w:val="24"/>
                <w:sz w:val="20"/>
                <w:szCs w:val="20"/>
              </w:rPr>
            </w:pPr>
            <w:r w:rsidRPr="00056557">
              <w:rPr>
                <w:rFonts w:ascii="MetricHPE" w:eastAsia="Microsoft JhengHei" w:hAnsi="MetricHPE" w:cs="Arial"/>
                <w:color w:val="000000" w:themeColor="text1"/>
                <w:kern w:val="24"/>
                <w:sz w:val="20"/>
                <w:szCs w:val="20"/>
              </w:rPr>
              <w:t xml:space="preserve">Provide Role based access and permissions , supports encryption at rest and motion and provide integration with SAML and LDAP . </w:t>
            </w:r>
          </w:p>
          <w:p w14:paraId="5EEF44EC" w14:textId="6A753A41" w:rsidR="005A2CDF" w:rsidRDefault="00056557" w:rsidP="00056557">
            <w:pPr>
              <w:pStyle w:val="NormalWeb"/>
              <w:rPr>
                <w:rFonts w:ascii="MetricHPE" w:eastAsia="Microsoft JhengHei" w:hAnsi="MetricHPE" w:cs="Arial"/>
                <w:color w:val="000000" w:themeColor="text1"/>
                <w:kern w:val="24"/>
                <w:sz w:val="20"/>
                <w:szCs w:val="20"/>
              </w:rPr>
            </w:pPr>
            <w:r w:rsidRPr="00056557">
              <w:rPr>
                <w:rFonts w:ascii="MetricHPE" w:eastAsia="Microsoft JhengHei" w:hAnsi="MetricHPE" w:cs="Arial"/>
                <w:color w:val="000000" w:themeColor="text1"/>
                <w:kern w:val="24"/>
                <w:sz w:val="20"/>
                <w:szCs w:val="20"/>
              </w:rPr>
              <w:t xml:space="preserve">Provides customizable polices to define and enforce data governance policies manually or through automated workflows and support   </w:t>
            </w:r>
            <w:r w:rsidRPr="00056557">
              <w:rPr>
                <w:rFonts w:ascii="MetricHPE" w:eastAsia="Microsoft JhengHei" w:hAnsi="MetricHPE" w:cs="Arial"/>
                <w:color w:val="000000" w:themeColor="text1"/>
                <w:kern w:val="24"/>
                <w:sz w:val="20"/>
                <w:szCs w:val="20"/>
              </w:rPr>
              <w:lastRenderedPageBreak/>
              <w:t>GDPR, CCPA, and HIPAA compliance.</w:t>
            </w:r>
          </w:p>
        </w:tc>
        <w:tc>
          <w:tcPr>
            <w:tcW w:w="1361" w:type="dxa"/>
          </w:tcPr>
          <w:p w14:paraId="21EE4C9B" w14:textId="7A173494" w:rsidR="00F80E83" w:rsidRPr="00F80E83" w:rsidRDefault="00F80E83" w:rsidP="00F80E83">
            <w:pPr>
              <w:pStyle w:val="NormalWeb"/>
              <w:rPr>
                <w:rFonts w:ascii="MetricHPE" w:eastAsia="Microsoft JhengHei" w:hAnsi="MetricHPE" w:cs="Arial"/>
                <w:color w:val="000000" w:themeColor="text1"/>
                <w:kern w:val="24"/>
                <w:sz w:val="20"/>
                <w:szCs w:val="20"/>
              </w:rPr>
            </w:pPr>
            <w:r w:rsidRPr="00F80E83">
              <w:rPr>
                <w:rFonts w:ascii="MetricHPE" w:eastAsia="Microsoft JhengHei" w:hAnsi="MetricHPE" w:cs="Arial"/>
                <w:color w:val="000000" w:themeColor="text1"/>
                <w:kern w:val="24"/>
                <w:sz w:val="20"/>
                <w:szCs w:val="20"/>
              </w:rPr>
              <w:lastRenderedPageBreak/>
              <w:t>Provides fine grained , role-based access control , build in support for data masking and encryption and advanced security integration with LDAP , SAML and OAuth.</w:t>
            </w:r>
          </w:p>
          <w:p w14:paraId="153BF80F" w14:textId="4DFD9B8B" w:rsidR="005A2CDF" w:rsidRDefault="00F80E83" w:rsidP="00B07444">
            <w:pPr>
              <w:pStyle w:val="NormalWeb"/>
              <w:spacing w:before="0" w:beforeAutospacing="0" w:after="0" w:afterAutospacing="0"/>
              <w:rPr>
                <w:rFonts w:ascii="MetricHPE" w:eastAsia="Microsoft JhengHei" w:hAnsi="MetricHPE" w:cs="Arial"/>
                <w:color w:val="000000" w:themeColor="text1"/>
                <w:kern w:val="24"/>
                <w:sz w:val="20"/>
                <w:szCs w:val="20"/>
              </w:rPr>
            </w:pPr>
            <w:r w:rsidRPr="00F80E83">
              <w:rPr>
                <w:rFonts w:ascii="MetricHPE" w:eastAsia="Microsoft JhengHei" w:hAnsi="MetricHPE" w:cs="Arial"/>
                <w:color w:val="000000" w:themeColor="text1"/>
                <w:kern w:val="24"/>
                <w:sz w:val="20"/>
                <w:szCs w:val="20"/>
              </w:rPr>
              <w:t xml:space="preserve">Build in compliance features to support  GDPR, CCPA, HIPAA, and SOX  and provides regulatory compliance </w:t>
            </w:r>
            <w:r w:rsidRPr="00F80E83">
              <w:rPr>
                <w:rFonts w:ascii="MetricHPE" w:eastAsia="Microsoft JhengHei" w:hAnsi="MetricHPE" w:cs="Arial"/>
                <w:color w:val="000000" w:themeColor="text1"/>
                <w:kern w:val="24"/>
                <w:sz w:val="20"/>
                <w:szCs w:val="20"/>
              </w:rPr>
              <w:lastRenderedPageBreak/>
              <w:t>reports that summarize key metrics, including data access patterns, data breaches, or non-compliance risks</w:t>
            </w:r>
          </w:p>
        </w:tc>
        <w:tc>
          <w:tcPr>
            <w:tcW w:w="1361" w:type="dxa"/>
          </w:tcPr>
          <w:p w14:paraId="5655C0F5" w14:textId="0E84BC64"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lastRenderedPageBreak/>
              <w:t>leverages Azure Active Directory (AAD) integration for role-based access control (RBAC)</w:t>
            </w:r>
          </w:p>
          <w:p w14:paraId="43842752" w14:textId="32D847ED"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enables automated data classification and governance through integration with Azure Information Protection (AIP) and Microsoft Information Protection (MIP).</w:t>
            </w:r>
          </w:p>
        </w:tc>
        <w:tc>
          <w:tcPr>
            <w:tcW w:w="1361" w:type="dxa"/>
          </w:tcPr>
          <w:p w14:paraId="2E4C2F88" w14:textId="77777777"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eastAsiaTheme="minorEastAsia" w:hAnsi="MetricHPE" w:cstheme="minorBidi"/>
                <w:color w:val="000000" w:themeColor="text1"/>
                <w:kern w:val="24"/>
                <w:sz w:val="20"/>
                <w:szCs w:val="20"/>
              </w:rPr>
              <w:t xml:space="preserve">Provides Fine grained and role-based access control ,Encryption at rest and in transit , Audit logging , dynamic and static data masking . </w:t>
            </w:r>
          </w:p>
          <w:p w14:paraId="3FE549C2" w14:textId="3BC8457B" w:rsidR="00B07444" w:rsidRPr="00FD0656" w:rsidRDefault="00B07444" w:rsidP="00B07444">
            <w:pPr>
              <w:rPr>
                <w:rFonts w:ascii="MetricHPE" w:eastAsia="Microsoft JhengHei" w:hAnsi="MetricHPE"/>
                <w:color w:val="000000" w:themeColor="text1"/>
                <w:sz w:val="20"/>
                <w:szCs w:val="20"/>
              </w:rPr>
            </w:pPr>
            <w:r w:rsidRPr="00FD0656">
              <w:rPr>
                <w:rFonts w:ascii="MetricHPE" w:eastAsiaTheme="minorEastAsia" w:hAnsi="MetricHPE" w:cstheme="minorBidi"/>
                <w:color w:val="000000" w:themeColor="text1"/>
                <w:kern w:val="24"/>
                <w:sz w:val="20"/>
                <w:szCs w:val="20"/>
              </w:rPr>
              <w:t>Supports GDPR and CCA with Delta lake</w:t>
            </w:r>
          </w:p>
        </w:tc>
      </w:tr>
      <w:tr w:rsidR="00B07444" w:rsidRPr="00AF3FBA" w14:paraId="3CFBB6D2" w14:textId="77777777" w:rsidTr="00BB3419">
        <w:trPr>
          <w:trHeight w:val="979"/>
        </w:trPr>
        <w:tc>
          <w:tcPr>
            <w:tcW w:w="1361" w:type="dxa"/>
          </w:tcPr>
          <w:p w14:paraId="1B2A4365" w14:textId="1E3BDC08" w:rsidR="00B07444" w:rsidRPr="00FD0656" w:rsidRDefault="00B07444" w:rsidP="00B07444">
            <w:pPr>
              <w:rPr>
                <w:rFonts w:ascii="MetricHPE" w:eastAsia="Microsoft JhengHei" w:hAnsi="MetricHPE"/>
                <w:b/>
                <w:bCs/>
                <w:color w:val="000000" w:themeColor="text1"/>
                <w:sz w:val="20"/>
                <w:szCs w:val="20"/>
              </w:rPr>
            </w:pPr>
            <w:r w:rsidRPr="00FD0656">
              <w:rPr>
                <w:rFonts w:ascii="MetricHPE" w:hAnsi="MetricHPE" w:cs="Arial"/>
                <w:b/>
                <w:bCs/>
                <w:color w:val="000000" w:themeColor="text1"/>
                <w:kern w:val="24"/>
                <w:sz w:val="20"/>
                <w:szCs w:val="20"/>
                <w:lang w:val="en-GB"/>
              </w:rPr>
              <w:t xml:space="preserve">Platform Strength and Focus </w:t>
            </w:r>
          </w:p>
        </w:tc>
        <w:tc>
          <w:tcPr>
            <w:tcW w:w="1361" w:type="dxa"/>
          </w:tcPr>
          <w:p w14:paraId="7974D334" w14:textId="673B9C33"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Provides comprehensive data governance capabilities, including data cataloging, data lineage, data quality management, and metadata management</w:t>
            </w:r>
          </w:p>
          <w:p w14:paraId="3F682F91" w14:textId="11D769DB"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lang w:val="en-GB"/>
              </w:rPr>
              <w:t>Integration with third-party tools.</w:t>
            </w:r>
          </w:p>
        </w:tc>
        <w:tc>
          <w:tcPr>
            <w:tcW w:w="1361" w:type="dxa"/>
          </w:tcPr>
          <w:p w14:paraId="1AF59828" w14:textId="1004A2B2"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Focuses on data cataloging, data discovery, and collaboration</w:t>
            </w:r>
          </w:p>
        </w:tc>
        <w:tc>
          <w:tcPr>
            <w:tcW w:w="1361" w:type="dxa"/>
          </w:tcPr>
          <w:p w14:paraId="1CE2399E" w14:textId="0D0627F5"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 xml:space="preserve">Focus </w:t>
            </w:r>
            <w:r w:rsidR="003A6F7E" w:rsidRPr="00FD0656">
              <w:rPr>
                <w:rFonts w:ascii="MetricHPE" w:hAnsi="MetricHPE" w:cs="Arial"/>
                <w:color w:val="000000" w:themeColor="text1"/>
                <w:kern w:val="24"/>
                <w:sz w:val="20"/>
                <w:szCs w:val="20"/>
              </w:rPr>
              <w:t>on data</w:t>
            </w:r>
            <w:r w:rsidRPr="00FD0656">
              <w:rPr>
                <w:rFonts w:ascii="MetricHPE" w:hAnsi="MetricHPE" w:cs="Arial"/>
                <w:color w:val="000000" w:themeColor="text1"/>
                <w:kern w:val="24"/>
                <w:sz w:val="20"/>
                <w:szCs w:val="20"/>
              </w:rPr>
              <w:t xml:space="preserve"> cataloging, metadata management, data quality, and data lineage capabilities.</w:t>
            </w:r>
          </w:p>
          <w:p w14:paraId="5ADAFF23" w14:textId="2DC929A8"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Integration with Informatica's broader suite of data management products</w:t>
            </w:r>
          </w:p>
        </w:tc>
        <w:tc>
          <w:tcPr>
            <w:tcW w:w="1361" w:type="dxa"/>
          </w:tcPr>
          <w:p w14:paraId="603E52C7" w14:textId="1CCCE6C2" w:rsidR="005A2CDF" w:rsidRDefault="00F80E83" w:rsidP="00B07444">
            <w:pPr>
              <w:pStyle w:val="NormalWeb"/>
              <w:spacing w:before="0" w:beforeAutospacing="0" w:after="0" w:afterAutospacing="0"/>
              <w:rPr>
                <w:rFonts w:ascii="MetricHPE" w:eastAsia="Microsoft JhengHei" w:hAnsi="MetricHPE" w:cs="Arial"/>
                <w:color w:val="000000" w:themeColor="text1"/>
                <w:kern w:val="24"/>
                <w:sz w:val="20"/>
                <w:szCs w:val="20"/>
              </w:rPr>
            </w:pPr>
            <w:r w:rsidRPr="00F80E83">
              <w:rPr>
                <w:rFonts w:ascii="MetricHPE" w:eastAsia="Microsoft JhengHei" w:hAnsi="MetricHPE" w:cs="Arial"/>
                <w:color w:val="000000" w:themeColor="text1"/>
                <w:kern w:val="24"/>
                <w:sz w:val="20"/>
                <w:szCs w:val="20"/>
              </w:rPr>
              <w:t>Modular platform for data management that includes Talend Data Integration, Talend Data Preparation, Talend Data Stewardship, and Talend Data Catalog products and focus on Data Integration and Management</w:t>
            </w:r>
          </w:p>
        </w:tc>
        <w:tc>
          <w:tcPr>
            <w:tcW w:w="1361" w:type="dxa"/>
          </w:tcPr>
          <w:p w14:paraId="7DF2B36D" w14:textId="03C8E9FA" w:rsidR="005A2CDF" w:rsidRDefault="00F5531B" w:rsidP="00B07444">
            <w:pPr>
              <w:pStyle w:val="NormalWeb"/>
              <w:spacing w:before="0" w:beforeAutospacing="0" w:after="0" w:afterAutospacing="0"/>
              <w:rPr>
                <w:rFonts w:ascii="MetricHPE" w:eastAsia="Microsoft JhengHei" w:hAnsi="MetricHPE" w:cs="Arial"/>
                <w:color w:val="000000" w:themeColor="text1"/>
                <w:kern w:val="24"/>
                <w:sz w:val="20"/>
                <w:szCs w:val="20"/>
              </w:rPr>
            </w:pPr>
            <w:r w:rsidRPr="00F5531B">
              <w:rPr>
                <w:rFonts w:ascii="MetricHPE" w:eastAsia="Microsoft JhengHei" w:hAnsi="MetricHPE" w:cs="Arial"/>
                <w:color w:val="000000" w:themeColor="text1"/>
                <w:kern w:val="24"/>
                <w:sz w:val="20"/>
                <w:szCs w:val="20"/>
              </w:rPr>
              <w:t>Ataccama ONE is a Unified platform that focus on Data Governance, Data Quality, and MDM and uses AI and Machine Learning to automate data management tasks</w:t>
            </w:r>
          </w:p>
        </w:tc>
        <w:tc>
          <w:tcPr>
            <w:tcW w:w="1361" w:type="dxa"/>
          </w:tcPr>
          <w:p w14:paraId="194FE1E8" w14:textId="2AF46C7D" w:rsidR="00B07444" w:rsidRPr="00FD0656" w:rsidRDefault="00B07444" w:rsidP="00B07444">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Provides a unified data governance service with capabilities for data discovery, data classification, data lineage, and metadata management</w:t>
            </w:r>
          </w:p>
          <w:p w14:paraId="1E7ABBEE" w14:textId="289A4CE3" w:rsidR="00B07444" w:rsidRPr="00FD0656" w:rsidRDefault="00B07444" w:rsidP="00B07444">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It integrates seamlessly with other Azure services</w:t>
            </w:r>
          </w:p>
        </w:tc>
        <w:tc>
          <w:tcPr>
            <w:tcW w:w="1361" w:type="dxa"/>
          </w:tcPr>
          <w:p w14:paraId="6588679C" w14:textId="6604D18B" w:rsidR="00B07444" w:rsidRPr="00FD0656" w:rsidRDefault="00B07444" w:rsidP="00B07444">
            <w:pPr>
              <w:rPr>
                <w:rFonts w:ascii="MetricHPE" w:eastAsia="Microsoft JhengHei" w:hAnsi="MetricHPE"/>
                <w:color w:val="000000" w:themeColor="text1"/>
                <w:sz w:val="20"/>
                <w:szCs w:val="20"/>
              </w:rPr>
            </w:pPr>
            <w:r w:rsidRPr="00FD0656">
              <w:rPr>
                <w:rFonts w:ascii="MetricHPE" w:eastAsiaTheme="minorEastAsia" w:hAnsi="MetricHPE" w:cstheme="minorBidi"/>
                <w:color w:val="000000" w:themeColor="text1"/>
                <w:kern w:val="24"/>
                <w:sz w:val="20"/>
                <w:szCs w:val="20"/>
              </w:rPr>
              <w:t xml:space="preserve">Unity Catalog provides seamless integration with Databricks products across cloud platforms and deltlalake and supports </w:t>
            </w:r>
            <w:r w:rsidR="002D57B2" w:rsidRPr="00FD0656">
              <w:rPr>
                <w:rFonts w:ascii="MetricHPE" w:eastAsiaTheme="minorEastAsia" w:hAnsi="MetricHPE" w:cstheme="minorBidi"/>
                <w:color w:val="000000" w:themeColor="text1"/>
                <w:kern w:val="24"/>
                <w:sz w:val="20"/>
                <w:szCs w:val="20"/>
              </w:rPr>
              <w:t>unified data</w:t>
            </w:r>
            <w:r w:rsidRPr="00FD0656">
              <w:rPr>
                <w:rFonts w:ascii="MetricHPE" w:eastAsiaTheme="minorEastAsia" w:hAnsi="MetricHPE" w:cstheme="minorBidi"/>
                <w:color w:val="000000" w:themeColor="text1"/>
                <w:kern w:val="24"/>
                <w:sz w:val="20"/>
                <w:szCs w:val="20"/>
              </w:rPr>
              <w:t xml:space="preserve"> governance with Centralized metadata layer , fine grained access control , data lineage , Auditing and data sharing </w:t>
            </w:r>
          </w:p>
        </w:tc>
      </w:tr>
      <w:tr w:rsidR="002D57B2" w:rsidRPr="00AF3FBA" w14:paraId="7A4D3763" w14:textId="77777777" w:rsidTr="00BB3419">
        <w:trPr>
          <w:cnfStyle w:val="000000100000" w:firstRow="0" w:lastRow="0" w:firstColumn="0" w:lastColumn="0" w:oddVBand="0" w:evenVBand="0" w:oddHBand="1" w:evenHBand="0" w:firstRowFirstColumn="0" w:firstRowLastColumn="0" w:lastRowFirstColumn="0" w:lastRowLastColumn="0"/>
          <w:trHeight w:val="979"/>
        </w:trPr>
        <w:tc>
          <w:tcPr>
            <w:tcW w:w="1361" w:type="dxa"/>
          </w:tcPr>
          <w:p w14:paraId="1FA16664" w14:textId="6B2A63FC" w:rsidR="002D57B2" w:rsidRPr="00FD0656" w:rsidRDefault="002D57B2" w:rsidP="002D57B2">
            <w:pPr>
              <w:rPr>
                <w:rFonts w:ascii="MetricHPE" w:eastAsia="Microsoft JhengHei" w:hAnsi="MetricHPE"/>
                <w:b/>
                <w:bCs/>
                <w:color w:val="000000" w:themeColor="text1"/>
                <w:sz w:val="20"/>
                <w:szCs w:val="20"/>
              </w:rPr>
            </w:pPr>
            <w:r w:rsidRPr="00FD0656">
              <w:rPr>
                <w:rFonts w:ascii="MetricHPE" w:hAnsi="MetricHPE" w:cs="Arial"/>
                <w:b/>
                <w:bCs/>
                <w:color w:val="000000" w:themeColor="text1"/>
                <w:kern w:val="24"/>
                <w:sz w:val="20"/>
                <w:szCs w:val="20"/>
              </w:rPr>
              <w:t xml:space="preserve">Ease of Use </w:t>
            </w:r>
          </w:p>
        </w:tc>
        <w:tc>
          <w:tcPr>
            <w:tcW w:w="1361" w:type="dxa"/>
          </w:tcPr>
          <w:p w14:paraId="544AB4AE" w14:textId="34C295C8" w:rsidR="002D57B2" w:rsidRPr="00FD0656" w:rsidRDefault="002D57B2" w:rsidP="002D57B2">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user-friendly interface and intuitive workflows</w:t>
            </w:r>
          </w:p>
          <w:p w14:paraId="0DE1C47A" w14:textId="510253E6" w:rsidR="002D57B2" w:rsidRPr="00FD0656" w:rsidRDefault="002D57B2" w:rsidP="002D57B2">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lang w:val="en-GB"/>
              </w:rPr>
              <w:t>offers customizable dashboards and collaborative features</w:t>
            </w:r>
          </w:p>
        </w:tc>
        <w:tc>
          <w:tcPr>
            <w:tcW w:w="1361" w:type="dxa"/>
          </w:tcPr>
          <w:p w14:paraId="293B2E00" w14:textId="61596C7A" w:rsidR="002D57B2" w:rsidRPr="00FD0656" w:rsidRDefault="002D57B2" w:rsidP="002D57B2">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a modern and intuitive interface with powerful search capabilities and data visualization tools</w:t>
            </w:r>
          </w:p>
        </w:tc>
        <w:tc>
          <w:tcPr>
            <w:tcW w:w="1361" w:type="dxa"/>
          </w:tcPr>
          <w:p w14:paraId="3EA380ED" w14:textId="77777777" w:rsidR="002D57B2" w:rsidRPr="00FD0656" w:rsidRDefault="002D57B2" w:rsidP="002D57B2">
            <w:pPr>
              <w:pStyle w:val="NormalWeb"/>
              <w:spacing w:before="0" w:beforeAutospacing="0" w:after="0" w:afterAutospacing="0"/>
              <w:rPr>
                <w:rFonts w:ascii="MetricHPE" w:hAnsi="MetricHPE" w:cs="Arial"/>
                <w:color w:val="000000" w:themeColor="text1"/>
                <w:sz w:val="20"/>
                <w:szCs w:val="20"/>
              </w:rPr>
            </w:pPr>
            <w:r w:rsidRPr="00FD0656">
              <w:rPr>
                <w:rFonts w:ascii="MetricHPE" w:hAnsi="MetricHPE" w:cs="Arial"/>
                <w:color w:val="000000" w:themeColor="text1"/>
                <w:kern w:val="24"/>
                <w:sz w:val="20"/>
                <w:szCs w:val="20"/>
              </w:rPr>
              <w:t>a user-friendly interface with drag-and-drop functionalities and customizable views.</w:t>
            </w:r>
            <w:r w:rsidRPr="00FD0656">
              <w:rPr>
                <w:rFonts w:ascii="MetricHPE" w:hAnsi="MetricHPE" w:cs="Arial"/>
                <w:color w:val="000000" w:themeColor="text1"/>
                <w:kern w:val="24"/>
                <w:sz w:val="20"/>
                <w:szCs w:val="20"/>
                <w:lang w:val="en-GB"/>
              </w:rPr>
              <w:t xml:space="preserve"> </w:t>
            </w:r>
          </w:p>
          <w:p w14:paraId="5E6079E2" w14:textId="2195E090" w:rsidR="002D57B2" w:rsidRPr="00FD0656" w:rsidRDefault="002D57B2" w:rsidP="002D57B2">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lang w:val="en-GB"/>
              </w:rPr>
              <w:t xml:space="preserve">offers guided navigation </w:t>
            </w:r>
            <w:r w:rsidRPr="00FD0656">
              <w:rPr>
                <w:rFonts w:ascii="MetricHPE" w:hAnsi="MetricHPE" w:cs="Arial"/>
                <w:color w:val="000000" w:themeColor="text1"/>
                <w:kern w:val="24"/>
                <w:sz w:val="20"/>
                <w:szCs w:val="20"/>
              </w:rPr>
              <w:t>and integration with Informatica's data management solutions</w:t>
            </w:r>
          </w:p>
        </w:tc>
        <w:tc>
          <w:tcPr>
            <w:tcW w:w="1361" w:type="dxa"/>
          </w:tcPr>
          <w:p w14:paraId="77A92750" w14:textId="001ED05D" w:rsidR="002D57B2" w:rsidRPr="006E171E" w:rsidRDefault="00F5531B" w:rsidP="002D57B2">
            <w:pPr>
              <w:rPr>
                <w:rFonts w:ascii="MetricHPE" w:eastAsiaTheme="minorEastAsia" w:hAnsi="MetricHPE" w:cstheme="minorBidi"/>
                <w:color w:val="000000" w:themeColor="text1"/>
                <w:kern w:val="24"/>
                <w:sz w:val="20"/>
                <w:szCs w:val="20"/>
              </w:rPr>
            </w:pPr>
            <w:r w:rsidRPr="00F5531B">
              <w:rPr>
                <w:rFonts w:ascii="MetricHPE" w:eastAsiaTheme="minorEastAsia" w:hAnsi="MetricHPE" w:cstheme="minorBidi"/>
                <w:color w:val="000000" w:themeColor="text1"/>
                <w:kern w:val="24"/>
                <w:sz w:val="20"/>
                <w:szCs w:val="20"/>
              </w:rPr>
              <w:t>Technical and functional oriented interface for data preparation and quality management with drag and drop capabilities for building data pipeline jobs</w:t>
            </w:r>
          </w:p>
        </w:tc>
        <w:tc>
          <w:tcPr>
            <w:tcW w:w="1361" w:type="dxa"/>
          </w:tcPr>
          <w:p w14:paraId="1FB30F17" w14:textId="5FFCE6DD" w:rsidR="002D57B2" w:rsidRDefault="009E326C" w:rsidP="002D57B2">
            <w:pPr>
              <w:rPr>
                <w:rFonts w:ascii="MetricHPE" w:eastAsia="Microsoft JhengHei" w:hAnsi="MetricHPE" w:cstheme="minorBidi"/>
                <w:color w:val="000000" w:themeColor="text1"/>
                <w:kern w:val="24"/>
                <w:sz w:val="20"/>
                <w:szCs w:val="20"/>
              </w:rPr>
            </w:pPr>
            <w:r w:rsidRPr="009E326C">
              <w:rPr>
                <w:rFonts w:ascii="MetricHPE" w:eastAsia="Microsoft JhengHei" w:hAnsi="MetricHPE" w:cstheme="minorBidi"/>
                <w:color w:val="000000" w:themeColor="text1"/>
                <w:kern w:val="24"/>
                <w:sz w:val="20"/>
                <w:szCs w:val="20"/>
              </w:rPr>
              <w:t>Ataccama ONE provides a single, unified interface to interact with complex governance, data quality, and MDM tasks and uses  AI and machine learning to simplify many tasks related to data quality and governance.</w:t>
            </w:r>
          </w:p>
        </w:tc>
        <w:tc>
          <w:tcPr>
            <w:tcW w:w="1361" w:type="dxa"/>
          </w:tcPr>
          <w:p w14:paraId="3630C2AC" w14:textId="5680A126" w:rsidR="002D57B2" w:rsidRPr="00FD0656" w:rsidRDefault="002D57B2" w:rsidP="002D57B2">
            <w:pPr>
              <w:rPr>
                <w:rFonts w:ascii="MetricHPE" w:eastAsia="Microsoft JhengHei" w:hAnsi="MetricHPE"/>
                <w:color w:val="000000" w:themeColor="text1"/>
                <w:sz w:val="20"/>
                <w:szCs w:val="20"/>
              </w:rPr>
            </w:pPr>
            <w:r w:rsidRPr="00FD0656">
              <w:rPr>
                <w:rFonts w:ascii="MetricHPE" w:hAnsi="MetricHPE" w:cs="Arial"/>
                <w:color w:val="000000" w:themeColor="text1"/>
                <w:kern w:val="24"/>
                <w:sz w:val="20"/>
                <w:szCs w:val="20"/>
              </w:rPr>
              <w:t>streamlined and intuitive user experience with integration into the Azure portal</w:t>
            </w:r>
          </w:p>
        </w:tc>
        <w:tc>
          <w:tcPr>
            <w:tcW w:w="1361" w:type="dxa"/>
          </w:tcPr>
          <w:p w14:paraId="07A905B9" w14:textId="330A787C" w:rsidR="002D57B2" w:rsidRPr="00FD0656" w:rsidRDefault="002D57B2" w:rsidP="002D57B2">
            <w:pPr>
              <w:rPr>
                <w:rFonts w:ascii="MetricHPE" w:eastAsia="Microsoft JhengHei" w:hAnsi="MetricHPE"/>
                <w:color w:val="000000" w:themeColor="text1"/>
                <w:sz w:val="20"/>
                <w:szCs w:val="20"/>
              </w:rPr>
            </w:pPr>
            <w:r w:rsidRPr="00FD0656">
              <w:rPr>
                <w:rFonts w:ascii="MetricHPE" w:eastAsiaTheme="minorEastAsia" w:hAnsi="MetricHPE" w:cstheme="minorBidi"/>
                <w:color w:val="000000" w:themeColor="text1"/>
                <w:kern w:val="24"/>
                <w:sz w:val="20"/>
                <w:szCs w:val="20"/>
              </w:rPr>
              <w:t>Intuitive User Interface with powerful search and auto complete features , Simplified data management with drag and drop functionalities , supports collaboration  with shared workspaces and  easy-to-use commenting and annotation tools</w:t>
            </w:r>
          </w:p>
        </w:tc>
      </w:tr>
    </w:tbl>
    <w:p w14:paraId="11E4C55D" w14:textId="77777777" w:rsidR="008821D7" w:rsidRDefault="008821D7" w:rsidP="008821D7">
      <w:pPr>
        <w:rPr>
          <w:rFonts w:eastAsia="Microsoft JhengHei"/>
        </w:rPr>
      </w:pPr>
    </w:p>
    <w:p w14:paraId="57A9589F" w14:textId="77777777" w:rsidR="008821D7" w:rsidRDefault="008821D7" w:rsidP="008821D7">
      <w:pPr>
        <w:rPr>
          <w:rFonts w:eastAsia="Microsoft JhengHei"/>
        </w:rPr>
      </w:pPr>
    </w:p>
    <w:p w14:paraId="0E91F767" w14:textId="380028BE" w:rsidR="000C3C22" w:rsidRPr="006B77C8" w:rsidRDefault="00BA18BC" w:rsidP="006B77C8">
      <w:pPr>
        <w:pStyle w:val="Heading1"/>
        <w:numPr>
          <w:ilvl w:val="1"/>
          <w:numId w:val="10"/>
        </w:numPr>
        <w:rPr>
          <w:rFonts w:ascii="MetricHPE" w:hAnsi="MetricHPE"/>
          <w:sz w:val="24"/>
          <w:szCs w:val="24"/>
        </w:rPr>
      </w:pPr>
      <w:r w:rsidRPr="006B77C8">
        <w:rPr>
          <w:rFonts w:ascii="MetricHPE" w:hAnsi="MetricHPE"/>
          <w:sz w:val="24"/>
          <w:szCs w:val="24"/>
        </w:rPr>
        <w:lastRenderedPageBreak/>
        <w:t xml:space="preserve">Overview of </w:t>
      </w:r>
      <w:r w:rsidR="00D83FFB" w:rsidRPr="006B77C8">
        <w:rPr>
          <w:rFonts w:ascii="MetricHPE" w:hAnsi="MetricHPE"/>
          <w:sz w:val="24"/>
          <w:szCs w:val="24"/>
        </w:rPr>
        <w:t>Data Quality Validation Recommendation Tool</w:t>
      </w:r>
    </w:p>
    <w:p w14:paraId="344429C5" w14:textId="7927DBC2" w:rsidR="000C3C22" w:rsidRPr="00BA18BC" w:rsidRDefault="000C3C22" w:rsidP="000C3C22">
      <w:pPr>
        <w:rPr>
          <w:rFonts w:ascii="MetricHPEXS" w:hAnsi="MetricHPEXS"/>
          <w:bCs/>
          <w:kern w:val="28"/>
        </w:rPr>
      </w:pPr>
      <w:r w:rsidRPr="00BA18BC">
        <w:rPr>
          <w:rFonts w:ascii="MetricHPEXS" w:hAnsi="MetricHPEXS"/>
          <w:bCs/>
          <w:kern w:val="28"/>
        </w:rPr>
        <w:t xml:space="preserve">Pandera, Deequ, and Great Expectations primarily focus on data quality validation, automated checks, monitoring data health, and supporting data cleaning and transformation processes in data operations. </w:t>
      </w:r>
    </w:p>
    <w:p w14:paraId="34E43889" w14:textId="77777777" w:rsidR="00BC27BD" w:rsidRDefault="00BC27BD" w:rsidP="000C3C22">
      <w:pPr>
        <w:rPr>
          <w:rFonts w:ascii="MetricHPEXS" w:hAnsi="MetricHPEXS"/>
          <w:bCs/>
          <w:kern w:val="28"/>
        </w:rPr>
      </w:pPr>
    </w:p>
    <w:tbl>
      <w:tblPr>
        <w:tblStyle w:val="GridTable4-Accent5"/>
        <w:tblW w:w="0" w:type="auto"/>
        <w:tblLook w:val="04A0" w:firstRow="1" w:lastRow="0" w:firstColumn="1" w:lastColumn="0" w:noHBand="0" w:noVBand="1"/>
      </w:tblPr>
      <w:tblGrid>
        <w:gridCol w:w="2614"/>
        <w:gridCol w:w="2614"/>
        <w:gridCol w:w="2614"/>
        <w:gridCol w:w="2615"/>
      </w:tblGrid>
      <w:tr w:rsidR="004B4B14" w:rsidRPr="00805E65" w14:paraId="7C014169" w14:textId="77777777" w:rsidTr="00123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1237F0" w:rsidRPr="001237F0" w14:paraId="458DF41E" w14:textId="77777777" w:rsidTr="00720ECE">
              <w:trPr>
                <w:tblCellSpacing w:w="15" w:type="dxa"/>
              </w:trPr>
              <w:tc>
                <w:tcPr>
                  <w:tcW w:w="0" w:type="auto"/>
                  <w:vAlign w:val="center"/>
                  <w:hideMark/>
                </w:tcPr>
                <w:p w14:paraId="212C8F9B" w14:textId="77777777" w:rsidR="004B4B14" w:rsidRPr="001237F0" w:rsidRDefault="004B4B14" w:rsidP="004B4B14">
                  <w:pPr>
                    <w:jc w:val="center"/>
                    <w:rPr>
                      <w:rFonts w:ascii="MetricHPEXS" w:hAnsi="MetricHPEXS"/>
                      <w:b/>
                      <w:bCs/>
                      <w:color w:val="FFFFFF" w:themeColor="background1"/>
                      <w:sz w:val="20"/>
                      <w:szCs w:val="20"/>
                    </w:rPr>
                  </w:pPr>
                  <w:r w:rsidRPr="001237F0">
                    <w:rPr>
                      <w:rFonts w:ascii="MetricHPEXS" w:hAnsi="MetricHPEXS"/>
                      <w:b/>
                      <w:bCs/>
                      <w:color w:val="FFFFFF" w:themeColor="background1"/>
                      <w:sz w:val="20"/>
                      <w:szCs w:val="20"/>
                    </w:rPr>
                    <w:t>Feature</w:t>
                  </w:r>
                </w:p>
              </w:tc>
            </w:tr>
          </w:tbl>
          <w:p w14:paraId="274A0612" w14:textId="77777777" w:rsidR="004B4B14" w:rsidRPr="001237F0" w:rsidRDefault="004B4B14" w:rsidP="004B4B14">
            <w:pPr>
              <w:rPr>
                <w:rFonts w:ascii="MetricHPEXS" w:hAnsi="MetricHPEXS"/>
                <w:bCs w:val="0"/>
                <w:kern w:val="28"/>
                <w:sz w:val="20"/>
                <w:szCs w:val="20"/>
              </w:rPr>
            </w:pP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tblGrid>
            <w:tr w:rsidR="001237F0" w:rsidRPr="001237F0" w14:paraId="771C277A" w14:textId="77777777" w:rsidTr="00720ECE">
              <w:trPr>
                <w:tblCellSpacing w:w="15" w:type="dxa"/>
              </w:trPr>
              <w:tc>
                <w:tcPr>
                  <w:tcW w:w="0" w:type="auto"/>
                  <w:vAlign w:val="center"/>
                  <w:hideMark/>
                </w:tcPr>
                <w:p w14:paraId="71DAEF53" w14:textId="4F7AAD15" w:rsidR="004B4B14" w:rsidRPr="001237F0" w:rsidRDefault="004B4B14" w:rsidP="004B4B14">
                  <w:pPr>
                    <w:jc w:val="center"/>
                    <w:rPr>
                      <w:rFonts w:ascii="MetricHPEXS" w:hAnsi="MetricHPEXS"/>
                      <w:b/>
                      <w:bCs/>
                      <w:color w:val="FFFFFF" w:themeColor="background1"/>
                      <w:sz w:val="20"/>
                      <w:szCs w:val="20"/>
                    </w:rPr>
                  </w:pPr>
                  <w:r w:rsidRPr="001237F0">
                    <w:rPr>
                      <w:rFonts w:ascii="MetricHPEXS" w:hAnsi="MetricHPEXS"/>
                      <w:b/>
                      <w:bCs/>
                      <w:color w:val="FFFFFF" w:themeColor="background1"/>
                      <w:sz w:val="20"/>
                      <w:szCs w:val="20"/>
                    </w:rPr>
                    <w:t>Pandera</w:t>
                  </w:r>
                </w:p>
              </w:tc>
            </w:tr>
          </w:tbl>
          <w:p w14:paraId="5DD7B821" w14:textId="77777777" w:rsidR="004B4B14" w:rsidRPr="001237F0" w:rsidRDefault="004B4B14" w:rsidP="004B4B14">
            <w:pPr>
              <w:cnfStyle w:val="100000000000" w:firstRow="1" w:lastRow="0" w:firstColumn="0" w:lastColumn="0" w:oddVBand="0" w:evenVBand="0" w:oddHBand="0" w:evenHBand="0" w:firstRowFirstColumn="0" w:firstRowLastColumn="0" w:lastRowFirstColumn="0" w:lastRowLastColumn="0"/>
              <w:rPr>
                <w:rFonts w:ascii="MetricHPEXS" w:hAnsi="MetricHPEXS"/>
                <w:bCs w:val="0"/>
                <w:kern w:val="28"/>
                <w:sz w:val="20"/>
                <w:szCs w:val="20"/>
              </w:rPr>
            </w:pP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tblGrid>
            <w:tr w:rsidR="001237F0" w:rsidRPr="001237F0" w14:paraId="02559EF2" w14:textId="77777777" w:rsidTr="00720ECE">
              <w:trPr>
                <w:tblCellSpacing w:w="15" w:type="dxa"/>
              </w:trPr>
              <w:tc>
                <w:tcPr>
                  <w:tcW w:w="0" w:type="auto"/>
                  <w:vAlign w:val="center"/>
                  <w:hideMark/>
                </w:tcPr>
                <w:p w14:paraId="0E237BEB" w14:textId="7C49E1A9" w:rsidR="004B4B14" w:rsidRPr="001237F0" w:rsidRDefault="004B4B14" w:rsidP="004B4B14">
                  <w:pPr>
                    <w:jc w:val="center"/>
                    <w:rPr>
                      <w:rFonts w:ascii="MetricHPEXS" w:hAnsi="MetricHPEXS"/>
                      <w:b/>
                      <w:bCs/>
                      <w:color w:val="FFFFFF" w:themeColor="background1"/>
                      <w:sz w:val="20"/>
                      <w:szCs w:val="20"/>
                    </w:rPr>
                  </w:pPr>
                  <w:r w:rsidRPr="001237F0">
                    <w:rPr>
                      <w:rFonts w:ascii="MetricHPEXS" w:hAnsi="MetricHPEXS"/>
                      <w:b/>
                      <w:bCs/>
                      <w:color w:val="FFFFFF" w:themeColor="background1"/>
                      <w:sz w:val="20"/>
                      <w:szCs w:val="20"/>
                    </w:rPr>
                    <w:t>Deequ</w:t>
                  </w:r>
                </w:p>
              </w:tc>
            </w:tr>
          </w:tbl>
          <w:p w14:paraId="37BFB0CA" w14:textId="77777777" w:rsidR="004B4B14" w:rsidRPr="001237F0" w:rsidRDefault="004B4B14" w:rsidP="004B4B14">
            <w:pPr>
              <w:cnfStyle w:val="100000000000" w:firstRow="1" w:lastRow="0" w:firstColumn="0" w:lastColumn="0" w:oddVBand="0" w:evenVBand="0" w:oddHBand="0" w:evenHBand="0" w:firstRowFirstColumn="0" w:firstRowLastColumn="0" w:lastRowFirstColumn="0" w:lastRowLastColumn="0"/>
              <w:rPr>
                <w:rFonts w:ascii="MetricHPEXS" w:hAnsi="MetricHPEXS"/>
                <w:bCs w:val="0"/>
                <w:kern w:val="28"/>
                <w:sz w:val="20"/>
                <w:szCs w:val="20"/>
              </w:rPr>
            </w:pPr>
          </w:p>
        </w:tc>
        <w:tc>
          <w:tcPr>
            <w:tcW w:w="26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tblGrid>
            <w:tr w:rsidR="001237F0" w:rsidRPr="001237F0" w14:paraId="2E3AADD2" w14:textId="77777777" w:rsidTr="00720ECE">
              <w:trPr>
                <w:tblCellSpacing w:w="15" w:type="dxa"/>
              </w:trPr>
              <w:tc>
                <w:tcPr>
                  <w:tcW w:w="0" w:type="auto"/>
                  <w:vAlign w:val="center"/>
                  <w:hideMark/>
                </w:tcPr>
                <w:p w14:paraId="29BF62B6" w14:textId="22553765" w:rsidR="004B4B14" w:rsidRPr="001237F0" w:rsidRDefault="008C5291" w:rsidP="004B4B14">
                  <w:pPr>
                    <w:jc w:val="center"/>
                    <w:rPr>
                      <w:rFonts w:ascii="MetricHPEXS" w:hAnsi="MetricHPEXS"/>
                      <w:b/>
                      <w:bCs/>
                      <w:color w:val="FFFFFF" w:themeColor="background1"/>
                      <w:sz w:val="20"/>
                      <w:szCs w:val="20"/>
                    </w:rPr>
                  </w:pPr>
                  <w:r w:rsidRPr="001237F0">
                    <w:rPr>
                      <w:rFonts w:ascii="MetricHPEXS" w:hAnsi="MetricHPEXS"/>
                      <w:b/>
                      <w:bCs/>
                      <w:color w:val="FFFFFF" w:themeColor="background1"/>
                      <w:sz w:val="20"/>
                      <w:szCs w:val="20"/>
                    </w:rPr>
                    <w:t>Great Expectations</w:t>
                  </w:r>
                </w:p>
              </w:tc>
            </w:tr>
          </w:tbl>
          <w:p w14:paraId="4FEE1750" w14:textId="77777777" w:rsidR="004B4B14" w:rsidRPr="001237F0" w:rsidRDefault="004B4B14" w:rsidP="004B4B14">
            <w:pPr>
              <w:cnfStyle w:val="100000000000" w:firstRow="1" w:lastRow="0" w:firstColumn="0" w:lastColumn="0" w:oddVBand="0" w:evenVBand="0" w:oddHBand="0" w:evenHBand="0" w:firstRowFirstColumn="0" w:firstRowLastColumn="0" w:lastRowFirstColumn="0" w:lastRowLastColumn="0"/>
              <w:rPr>
                <w:rFonts w:ascii="MetricHPEXS" w:hAnsi="MetricHPEXS"/>
                <w:bCs w:val="0"/>
                <w:kern w:val="28"/>
                <w:sz w:val="20"/>
                <w:szCs w:val="20"/>
              </w:rPr>
            </w:pPr>
          </w:p>
        </w:tc>
      </w:tr>
      <w:tr w:rsidR="00D9679B" w:rsidRPr="00805E65" w14:paraId="3F1A2E09" w14:textId="77777777" w:rsidTr="0012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491DAF83" w14:textId="4576A3D8" w:rsidR="00D9679B" w:rsidRPr="00805E65" w:rsidRDefault="00D9679B" w:rsidP="000C3C22">
            <w:pPr>
              <w:rPr>
                <w:rFonts w:ascii="MetricHPEXS" w:hAnsi="MetricHPEXS"/>
                <w:bCs w:val="0"/>
                <w:kern w:val="28"/>
                <w:sz w:val="20"/>
                <w:szCs w:val="20"/>
              </w:rPr>
            </w:pPr>
            <w:r w:rsidRPr="00805E65">
              <w:rPr>
                <w:rFonts w:ascii="MetricHPEXS" w:eastAsia="PingFang TC" w:hAnsi="MetricHPEXS" w:cs="PingFang TC"/>
                <w:bCs w:val="0"/>
                <w:kern w:val="28"/>
                <w:sz w:val="20"/>
                <w:szCs w:val="20"/>
              </w:rPr>
              <w:t>Overview</w:t>
            </w:r>
          </w:p>
        </w:tc>
        <w:tc>
          <w:tcPr>
            <w:tcW w:w="2614" w:type="dxa"/>
          </w:tcPr>
          <w:p w14:paraId="6158FEC2" w14:textId="77777777" w:rsidR="00C53375" w:rsidRPr="00805E65" w:rsidRDefault="00C53375"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 xml:space="preserve">Pandera is a Python library designed for validating pandas DataFrames against user-defined schemas. </w:t>
            </w:r>
          </w:p>
          <w:p w14:paraId="5A5BD595" w14:textId="77777777" w:rsidR="00C53375" w:rsidRPr="00805E65" w:rsidRDefault="00C53375"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p>
          <w:p w14:paraId="12E3007F" w14:textId="2E324A5E" w:rsidR="00D9679B" w:rsidRPr="00805E65" w:rsidRDefault="00C53375"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It integrates seamlessly with the pandas ecosystem.</w:t>
            </w:r>
          </w:p>
        </w:tc>
        <w:tc>
          <w:tcPr>
            <w:tcW w:w="2614" w:type="dxa"/>
          </w:tcPr>
          <w:p w14:paraId="27FA0AED" w14:textId="77777777" w:rsidR="006E06A2" w:rsidRPr="00805E65" w:rsidRDefault="006E06A2"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 xml:space="preserve">Deequ is a library built on top of Apache Spark for defining "unit tests" for data and measuring data quality. </w:t>
            </w:r>
          </w:p>
          <w:p w14:paraId="1742658B" w14:textId="77777777" w:rsidR="006E06A2" w:rsidRPr="00805E65" w:rsidRDefault="006E06A2"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p>
          <w:p w14:paraId="2996BBB0" w14:textId="3E81DE85" w:rsidR="00D9679B" w:rsidRPr="00805E65" w:rsidRDefault="006E06A2"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It uses Spark DataFrames to enable large-scale data validation.</w:t>
            </w:r>
          </w:p>
        </w:tc>
        <w:tc>
          <w:tcPr>
            <w:tcW w:w="2615" w:type="dxa"/>
          </w:tcPr>
          <w:p w14:paraId="16AB2795" w14:textId="63102832" w:rsidR="00D9679B" w:rsidRPr="00805E65" w:rsidRDefault="006E06A2"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Great Expectations is an open-source data quality and validation framework that enables users to define expectations for their data and validate data pipelines.</w:t>
            </w:r>
          </w:p>
        </w:tc>
      </w:tr>
      <w:tr w:rsidR="00D9679B" w:rsidRPr="00805E65" w14:paraId="247E595D" w14:textId="77777777" w:rsidTr="001237F0">
        <w:tc>
          <w:tcPr>
            <w:cnfStyle w:val="001000000000" w:firstRow="0" w:lastRow="0" w:firstColumn="1" w:lastColumn="0" w:oddVBand="0" w:evenVBand="0" w:oddHBand="0" w:evenHBand="0" w:firstRowFirstColumn="0" w:firstRowLastColumn="0" w:lastRowFirstColumn="0" w:lastRowLastColumn="0"/>
            <w:tcW w:w="2614" w:type="dxa"/>
          </w:tcPr>
          <w:p w14:paraId="05C2B136" w14:textId="2EC70872" w:rsidR="00D9679B" w:rsidRPr="00805E65" w:rsidRDefault="00C53375" w:rsidP="000C3C22">
            <w:pPr>
              <w:rPr>
                <w:rFonts w:ascii="MetricHPEXS" w:hAnsi="MetricHPEXS"/>
                <w:bCs w:val="0"/>
                <w:kern w:val="28"/>
                <w:sz w:val="20"/>
                <w:szCs w:val="20"/>
              </w:rPr>
            </w:pPr>
            <w:r w:rsidRPr="00805E65">
              <w:rPr>
                <w:rFonts w:ascii="MetricHPEXS" w:hAnsi="MetricHPEXS"/>
                <w:bCs w:val="0"/>
                <w:kern w:val="28"/>
                <w:sz w:val="20"/>
                <w:szCs w:val="20"/>
              </w:rPr>
              <w:t>Key Feature</w:t>
            </w:r>
          </w:p>
        </w:tc>
        <w:tc>
          <w:tcPr>
            <w:tcW w:w="2614" w:type="dxa"/>
          </w:tcPr>
          <w:p w14:paraId="3C956E94" w14:textId="77777777" w:rsidR="00805E65" w:rsidRPr="00805E65" w:rsidRDefault="00805E65"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Schema definition using Python decorators or Pandas' native syntax.</w:t>
            </w:r>
          </w:p>
          <w:p w14:paraId="4BBFEE52" w14:textId="77777777" w:rsidR="00805E65" w:rsidRPr="00805E65" w:rsidRDefault="00805E65"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Supports various data types and allows for custom validation functions.</w:t>
            </w:r>
          </w:p>
          <w:p w14:paraId="1D268F5E" w14:textId="77777777" w:rsidR="00805E65" w:rsidRPr="00805E65" w:rsidRDefault="00805E65"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Easy integration into existing data pipelines.</w:t>
            </w:r>
          </w:p>
          <w:p w14:paraId="19151FF7" w14:textId="6B56B8E0" w:rsidR="00D9679B" w:rsidRPr="00805E65" w:rsidRDefault="00805E65"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Focused on data type validation, column names, and index validation.</w:t>
            </w:r>
          </w:p>
        </w:tc>
        <w:tc>
          <w:tcPr>
            <w:tcW w:w="2614" w:type="dxa"/>
          </w:tcPr>
          <w:p w14:paraId="798DA0E8" w14:textId="77777777" w:rsidR="00A10B0D" w:rsidRPr="00A10B0D" w:rsidRDefault="00A10B0D"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A10B0D">
              <w:rPr>
                <w:rFonts w:ascii="MetricHPEXS" w:hAnsi="MetricHPEXS"/>
                <w:bCs/>
                <w:kern w:val="28"/>
                <w:sz w:val="20"/>
                <w:szCs w:val="20"/>
              </w:rPr>
              <w:t>Allows users to define data quality checks using a domain-specific language (DSL).</w:t>
            </w:r>
          </w:p>
          <w:p w14:paraId="4962E9F4" w14:textId="77777777" w:rsidR="00A10B0D" w:rsidRPr="00A10B0D" w:rsidRDefault="00A10B0D"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A10B0D">
              <w:rPr>
                <w:rFonts w:ascii="MetricHPEXS" w:hAnsi="MetricHPEXS"/>
                <w:bCs/>
                <w:kern w:val="28"/>
                <w:sz w:val="20"/>
                <w:szCs w:val="20"/>
              </w:rPr>
              <w:t>Supports automatic verification of data quality constraints.</w:t>
            </w:r>
          </w:p>
          <w:p w14:paraId="72B61146" w14:textId="77777777" w:rsidR="00A10B0D" w:rsidRPr="00A10B0D" w:rsidRDefault="00A10B0D"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A10B0D">
              <w:rPr>
                <w:rFonts w:ascii="MetricHPEXS" w:hAnsi="MetricHPEXS"/>
                <w:bCs/>
                <w:kern w:val="28"/>
                <w:sz w:val="20"/>
                <w:szCs w:val="20"/>
              </w:rPr>
              <w:t>Integration with Spark's distributed computing for scalability.</w:t>
            </w:r>
          </w:p>
          <w:p w14:paraId="5A77F4CF" w14:textId="4DC1B040" w:rsidR="00D9679B" w:rsidRPr="00A10B0D" w:rsidRDefault="00A10B0D"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A10B0D">
              <w:rPr>
                <w:rFonts w:ascii="MetricHPEXS" w:hAnsi="MetricHPEXS"/>
                <w:bCs/>
                <w:kern w:val="28"/>
                <w:sz w:val="20"/>
                <w:szCs w:val="20"/>
              </w:rPr>
              <w:t>Provides insights and metrics on data quality.</w:t>
            </w:r>
          </w:p>
        </w:tc>
        <w:tc>
          <w:tcPr>
            <w:tcW w:w="2615" w:type="dxa"/>
          </w:tcPr>
          <w:p w14:paraId="17A501D9" w14:textId="77777777" w:rsidR="00527526" w:rsidRPr="00527526" w:rsidRDefault="00527526"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527526">
              <w:rPr>
                <w:rFonts w:ascii="MetricHPEXS" w:hAnsi="MetricHPEXS"/>
                <w:bCs/>
                <w:kern w:val="28"/>
                <w:sz w:val="20"/>
                <w:szCs w:val="20"/>
              </w:rPr>
              <w:t>Rich set of built-in expectations for data validation.</w:t>
            </w:r>
          </w:p>
          <w:p w14:paraId="30449DA0" w14:textId="77777777" w:rsidR="00527526" w:rsidRPr="00527526" w:rsidRDefault="00527526"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527526">
              <w:rPr>
                <w:rFonts w:ascii="MetricHPEXS" w:hAnsi="MetricHPEXS"/>
                <w:bCs/>
                <w:kern w:val="28"/>
                <w:sz w:val="20"/>
                <w:szCs w:val="20"/>
              </w:rPr>
              <w:t>Supports integration with various data sources (SQL, pandas, Spark, etc.).</w:t>
            </w:r>
          </w:p>
          <w:p w14:paraId="535FDB04" w14:textId="77777777" w:rsidR="00527526" w:rsidRPr="00527526" w:rsidRDefault="00527526"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527526">
              <w:rPr>
                <w:rFonts w:ascii="MetricHPEXS" w:hAnsi="MetricHPEXS"/>
                <w:bCs/>
                <w:kern w:val="28"/>
                <w:sz w:val="20"/>
                <w:szCs w:val="20"/>
              </w:rPr>
              <w:t>Provides a user-friendly interface for defining expectations.</w:t>
            </w:r>
          </w:p>
          <w:p w14:paraId="1F6204C4" w14:textId="77777777" w:rsidR="00527526" w:rsidRPr="00527526" w:rsidRDefault="00527526"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527526">
              <w:rPr>
                <w:rFonts w:ascii="MetricHPEXS" w:hAnsi="MetricHPEXS"/>
                <w:bCs/>
                <w:kern w:val="28"/>
                <w:sz w:val="20"/>
                <w:szCs w:val="20"/>
              </w:rPr>
              <w:t>Supports data documentation and profiling features.</w:t>
            </w:r>
          </w:p>
          <w:p w14:paraId="46F79E3D" w14:textId="0E5DA4A7" w:rsidR="00D9679B" w:rsidRPr="00527526" w:rsidRDefault="00527526" w:rsidP="0014665D">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527526">
              <w:rPr>
                <w:rFonts w:ascii="MetricHPEXS" w:hAnsi="MetricHPEXS"/>
                <w:bCs/>
                <w:kern w:val="28"/>
                <w:sz w:val="20"/>
                <w:szCs w:val="20"/>
              </w:rPr>
              <w:t>Allows for versioning and tracking of expectations over time.</w:t>
            </w:r>
          </w:p>
        </w:tc>
      </w:tr>
      <w:tr w:rsidR="004B4B14" w:rsidRPr="00805E65" w14:paraId="2B1B35B3" w14:textId="77777777" w:rsidTr="0012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73741D1" w14:textId="1E45F5E3" w:rsidR="004B4B14" w:rsidRPr="00805E65" w:rsidRDefault="008C5291" w:rsidP="000C3C22">
            <w:pPr>
              <w:rPr>
                <w:rFonts w:ascii="MetricHPEXS" w:hAnsi="MetricHPEXS"/>
                <w:bCs w:val="0"/>
                <w:kern w:val="28"/>
                <w:sz w:val="20"/>
                <w:szCs w:val="20"/>
              </w:rPr>
            </w:pPr>
            <w:r w:rsidRPr="00805E65">
              <w:rPr>
                <w:rFonts w:ascii="MetricHPEXS" w:hAnsi="MetricHPEXS"/>
                <w:kern w:val="28"/>
                <w:sz w:val="20"/>
                <w:szCs w:val="20"/>
              </w:rPr>
              <w:t>Use Case</w:t>
            </w:r>
          </w:p>
        </w:tc>
        <w:tc>
          <w:tcPr>
            <w:tcW w:w="2614" w:type="dxa"/>
          </w:tcPr>
          <w:p w14:paraId="7DE4E5AF" w14:textId="4960027B" w:rsidR="004B4B14" w:rsidRPr="00805E65" w:rsidRDefault="00847356"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47356">
              <w:rPr>
                <w:rFonts w:ascii="MetricHPEXS" w:hAnsi="MetricHPEXS"/>
                <w:bCs/>
                <w:kern w:val="28"/>
                <w:sz w:val="20"/>
                <w:szCs w:val="20"/>
              </w:rPr>
              <w:t>Best suited for data analysis and data transformation tasks where pandas is extensively used.</w:t>
            </w:r>
          </w:p>
        </w:tc>
        <w:tc>
          <w:tcPr>
            <w:tcW w:w="2614" w:type="dxa"/>
          </w:tcPr>
          <w:p w14:paraId="514C66F4" w14:textId="4D6669FB" w:rsidR="004B4B14" w:rsidRPr="00805E65" w:rsidRDefault="00142319"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Pr>
                <w:rFonts w:ascii="MetricHPEXS" w:hAnsi="MetricHPEXS"/>
                <w:bCs/>
                <w:kern w:val="28"/>
                <w:sz w:val="20"/>
                <w:szCs w:val="20"/>
              </w:rPr>
              <w:t>Best s</w:t>
            </w:r>
            <w:r w:rsidR="00F1500E">
              <w:rPr>
                <w:rFonts w:ascii="MetricHPEXS" w:hAnsi="MetricHPEXS"/>
                <w:bCs/>
                <w:kern w:val="28"/>
                <w:sz w:val="20"/>
                <w:szCs w:val="20"/>
              </w:rPr>
              <w:t>upport</w:t>
            </w:r>
            <w:r>
              <w:rPr>
                <w:rFonts w:ascii="MetricHPEXS" w:hAnsi="MetricHPEXS"/>
                <w:bCs/>
                <w:kern w:val="28"/>
                <w:sz w:val="20"/>
                <w:szCs w:val="20"/>
              </w:rPr>
              <w:t>ed for</w:t>
            </w:r>
            <w:r w:rsidR="00F1500E">
              <w:rPr>
                <w:rFonts w:ascii="MetricHPEXS" w:hAnsi="MetricHPEXS"/>
                <w:bCs/>
                <w:kern w:val="28"/>
                <w:sz w:val="20"/>
                <w:szCs w:val="20"/>
              </w:rPr>
              <w:t xml:space="preserve"> </w:t>
            </w:r>
            <w:r>
              <w:rPr>
                <w:rFonts w:ascii="MetricHPEXS" w:hAnsi="MetricHPEXS"/>
                <w:bCs/>
                <w:kern w:val="28"/>
                <w:sz w:val="20"/>
                <w:szCs w:val="20"/>
              </w:rPr>
              <w:t>l</w:t>
            </w:r>
            <w:r w:rsidRPr="00142319">
              <w:rPr>
                <w:rFonts w:ascii="MetricHPEXS" w:hAnsi="MetricHPEXS"/>
                <w:bCs/>
                <w:kern w:val="28"/>
                <w:sz w:val="20"/>
                <w:szCs w:val="20"/>
              </w:rPr>
              <w:t>arge-scale data validation</w:t>
            </w:r>
            <w:r>
              <w:rPr>
                <w:rFonts w:ascii="MetricHPEXS" w:hAnsi="MetricHPEXS"/>
                <w:bCs/>
                <w:kern w:val="28"/>
                <w:sz w:val="20"/>
                <w:szCs w:val="20"/>
              </w:rPr>
              <w:t xml:space="preserve">, </w:t>
            </w:r>
            <w:r w:rsidR="00F1500E" w:rsidRPr="00F1500E">
              <w:rPr>
                <w:rFonts w:ascii="MetricHPEXS" w:hAnsi="MetricHPEXS"/>
                <w:bCs/>
                <w:kern w:val="28"/>
                <w:sz w:val="20"/>
                <w:szCs w:val="20"/>
              </w:rPr>
              <w:t>Ideal for big data environments where data is processed using Spark, such as ETL pipelines.</w:t>
            </w:r>
          </w:p>
        </w:tc>
        <w:tc>
          <w:tcPr>
            <w:tcW w:w="2615" w:type="dxa"/>
          </w:tcPr>
          <w:p w14:paraId="7B168C8F" w14:textId="4E53F974" w:rsidR="004B4B14" w:rsidRPr="00805E65" w:rsidRDefault="00AE0312"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AE0312">
              <w:rPr>
                <w:rFonts w:ascii="MetricHPEXS" w:hAnsi="MetricHPEXS"/>
                <w:bCs/>
                <w:kern w:val="28"/>
                <w:sz w:val="20"/>
                <w:szCs w:val="20"/>
              </w:rPr>
              <w:t>Best suited for organizations that want a comprehensive data quality solution with the ability to document data expectations and integrate with various data workflows.</w:t>
            </w:r>
          </w:p>
        </w:tc>
      </w:tr>
      <w:tr w:rsidR="004B4B14" w:rsidRPr="00805E65" w14:paraId="6888E5A6" w14:textId="77777777" w:rsidTr="001237F0">
        <w:tc>
          <w:tcPr>
            <w:cnfStyle w:val="001000000000" w:firstRow="0" w:lastRow="0" w:firstColumn="1" w:lastColumn="0" w:oddVBand="0" w:evenVBand="0" w:oddHBand="0" w:evenHBand="0" w:firstRowFirstColumn="0" w:firstRowLastColumn="0" w:lastRowFirstColumn="0" w:lastRowLastColumn="0"/>
            <w:tcW w:w="2614" w:type="dxa"/>
          </w:tcPr>
          <w:p w14:paraId="4DE7CF25" w14:textId="1B95B37B" w:rsidR="004B4B14" w:rsidRPr="00805E65" w:rsidRDefault="00C3470A" w:rsidP="000C3C22">
            <w:pPr>
              <w:rPr>
                <w:rFonts w:ascii="MetricHPEXS" w:hAnsi="MetricHPEXS"/>
                <w:bCs w:val="0"/>
                <w:kern w:val="28"/>
                <w:sz w:val="20"/>
                <w:szCs w:val="20"/>
              </w:rPr>
            </w:pPr>
            <w:r w:rsidRPr="00805E65">
              <w:rPr>
                <w:rFonts w:ascii="MetricHPEXS" w:hAnsi="MetricHPEXS"/>
                <w:kern w:val="28"/>
                <w:sz w:val="20"/>
                <w:szCs w:val="20"/>
              </w:rPr>
              <w:t>Integration</w:t>
            </w:r>
          </w:p>
        </w:tc>
        <w:tc>
          <w:tcPr>
            <w:tcW w:w="2614" w:type="dxa"/>
          </w:tcPr>
          <w:p w14:paraId="5102A458" w14:textId="57B9A8F7" w:rsidR="004B4B14" w:rsidRPr="00805E65" w:rsidRDefault="00C3470A" w:rsidP="000C3C22">
            <w:p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Pandas</w:t>
            </w:r>
          </w:p>
        </w:tc>
        <w:tc>
          <w:tcPr>
            <w:tcW w:w="2614" w:type="dxa"/>
          </w:tcPr>
          <w:p w14:paraId="6D679F01" w14:textId="4152BA4F" w:rsidR="004B4B14" w:rsidRPr="00805E65" w:rsidRDefault="00E9522B" w:rsidP="000C3C22">
            <w:p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Apache Spark</w:t>
            </w:r>
          </w:p>
        </w:tc>
        <w:tc>
          <w:tcPr>
            <w:tcW w:w="2615" w:type="dxa"/>
          </w:tcPr>
          <w:p w14:paraId="3B4BDDCD" w14:textId="5B5DD461" w:rsidR="004B4B14" w:rsidRPr="00805E65" w:rsidRDefault="00E9522B" w:rsidP="000C3C22">
            <w:p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Various data sources</w:t>
            </w:r>
            <w:r w:rsidR="00847356" w:rsidRPr="00527526">
              <w:rPr>
                <w:rFonts w:ascii="MetricHPEXS" w:hAnsi="MetricHPEXS"/>
                <w:bCs/>
                <w:kern w:val="28"/>
                <w:sz w:val="20"/>
                <w:szCs w:val="20"/>
              </w:rPr>
              <w:t>(SQL, pandas, Spark, etc.).</w:t>
            </w:r>
          </w:p>
        </w:tc>
      </w:tr>
      <w:tr w:rsidR="004B4B14" w:rsidRPr="00805E65" w14:paraId="0C9DCF29" w14:textId="77777777" w:rsidTr="0012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66DF0BE3" w14:textId="762F2C6C" w:rsidR="004B4B14" w:rsidRPr="00805E65" w:rsidRDefault="00C3470A" w:rsidP="000C3C22">
            <w:pPr>
              <w:rPr>
                <w:rFonts w:ascii="MetricHPEXS" w:hAnsi="MetricHPEXS"/>
                <w:bCs w:val="0"/>
                <w:kern w:val="28"/>
                <w:sz w:val="20"/>
                <w:szCs w:val="20"/>
              </w:rPr>
            </w:pPr>
            <w:r w:rsidRPr="00805E65">
              <w:rPr>
                <w:rFonts w:ascii="MetricHPEXS" w:hAnsi="MetricHPEXS"/>
                <w:kern w:val="28"/>
                <w:sz w:val="20"/>
                <w:szCs w:val="20"/>
              </w:rPr>
              <w:t>Customization</w:t>
            </w:r>
          </w:p>
        </w:tc>
        <w:tc>
          <w:tcPr>
            <w:tcW w:w="2614" w:type="dxa"/>
          </w:tcPr>
          <w:p w14:paraId="15D7E39A" w14:textId="568E1029" w:rsidR="004B4B14" w:rsidRPr="00805E65" w:rsidRDefault="00E9522B"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Custom validation functions</w:t>
            </w:r>
          </w:p>
        </w:tc>
        <w:tc>
          <w:tcPr>
            <w:tcW w:w="2614" w:type="dxa"/>
          </w:tcPr>
          <w:p w14:paraId="16434026" w14:textId="4E70959C" w:rsidR="004B4B14" w:rsidRPr="00805E65" w:rsidRDefault="00E9522B"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Domain-specific language (DSL)</w:t>
            </w:r>
          </w:p>
        </w:tc>
        <w:tc>
          <w:tcPr>
            <w:tcW w:w="2615" w:type="dxa"/>
          </w:tcPr>
          <w:p w14:paraId="2D00A3EF" w14:textId="23B919A5" w:rsidR="004B4B14" w:rsidRPr="00805E65" w:rsidRDefault="00E9522B"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Built-in expectations and custom expectations</w:t>
            </w:r>
          </w:p>
        </w:tc>
      </w:tr>
      <w:tr w:rsidR="004B4B14" w:rsidRPr="00805E65" w14:paraId="2E20297F" w14:textId="77777777" w:rsidTr="001237F0">
        <w:tc>
          <w:tcPr>
            <w:cnfStyle w:val="001000000000" w:firstRow="0" w:lastRow="0" w:firstColumn="1" w:lastColumn="0" w:oddVBand="0" w:evenVBand="0" w:oddHBand="0" w:evenHBand="0" w:firstRowFirstColumn="0" w:firstRowLastColumn="0" w:lastRowFirstColumn="0" w:lastRowLastColumn="0"/>
            <w:tcW w:w="2614" w:type="dxa"/>
          </w:tcPr>
          <w:p w14:paraId="1D210860" w14:textId="43872260" w:rsidR="004B4B14" w:rsidRPr="00805E65" w:rsidRDefault="00C3470A" w:rsidP="000C3C22">
            <w:pPr>
              <w:rPr>
                <w:rFonts w:ascii="MetricHPEXS" w:hAnsi="MetricHPEXS"/>
                <w:bCs w:val="0"/>
                <w:kern w:val="28"/>
                <w:sz w:val="20"/>
                <w:szCs w:val="20"/>
              </w:rPr>
            </w:pPr>
            <w:r w:rsidRPr="00805E65">
              <w:rPr>
                <w:rFonts w:ascii="MetricHPEXS" w:hAnsi="MetricHPEXS"/>
                <w:kern w:val="28"/>
                <w:sz w:val="20"/>
                <w:szCs w:val="20"/>
              </w:rPr>
              <w:t>Scalability</w:t>
            </w:r>
          </w:p>
        </w:tc>
        <w:tc>
          <w:tcPr>
            <w:tcW w:w="2614" w:type="dxa"/>
          </w:tcPr>
          <w:p w14:paraId="174B125C" w14:textId="29CC9F17" w:rsidR="004B4B14" w:rsidRPr="00805E65" w:rsidRDefault="00E9522B" w:rsidP="000C3C22">
            <w:p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Limited to Pandas</w:t>
            </w:r>
          </w:p>
        </w:tc>
        <w:tc>
          <w:tcPr>
            <w:tcW w:w="2614" w:type="dxa"/>
          </w:tcPr>
          <w:p w14:paraId="360C11D7" w14:textId="0F957EDB" w:rsidR="004B4B14" w:rsidRPr="00805E65" w:rsidRDefault="003F332E" w:rsidP="000C3C22">
            <w:p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High, via Spark's distributed computing</w:t>
            </w:r>
          </w:p>
        </w:tc>
        <w:tc>
          <w:tcPr>
            <w:tcW w:w="2615" w:type="dxa"/>
          </w:tcPr>
          <w:p w14:paraId="08152459" w14:textId="5B3B43D0" w:rsidR="004B4B14" w:rsidRPr="00805E65" w:rsidRDefault="003F332E" w:rsidP="000C3C22">
            <w:pPr>
              <w:cnfStyle w:val="000000000000" w:firstRow="0" w:lastRow="0" w:firstColumn="0" w:lastColumn="0" w:oddVBand="0" w:evenVBand="0" w:oddHBand="0"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High, depending on backend integration</w:t>
            </w:r>
          </w:p>
        </w:tc>
      </w:tr>
      <w:tr w:rsidR="00C3470A" w:rsidRPr="00805E65" w14:paraId="04660A1D" w14:textId="77777777" w:rsidTr="0012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6AA45032" w14:textId="674DA7E8" w:rsidR="00C3470A" w:rsidRPr="00805E65" w:rsidRDefault="00C3470A" w:rsidP="000C3C22">
            <w:pPr>
              <w:rPr>
                <w:rFonts w:ascii="MetricHPEXS" w:hAnsi="MetricHPEXS"/>
                <w:bCs w:val="0"/>
                <w:kern w:val="28"/>
                <w:sz w:val="20"/>
                <w:szCs w:val="20"/>
              </w:rPr>
            </w:pPr>
            <w:r w:rsidRPr="00805E65">
              <w:rPr>
                <w:rFonts w:ascii="MetricHPEXS" w:hAnsi="MetricHPEXS"/>
                <w:kern w:val="28"/>
                <w:sz w:val="20"/>
                <w:szCs w:val="20"/>
              </w:rPr>
              <w:t>Ease of Use</w:t>
            </w:r>
          </w:p>
        </w:tc>
        <w:tc>
          <w:tcPr>
            <w:tcW w:w="2614" w:type="dxa"/>
          </w:tcPr>
          <w:p w14:paraId="3CA58AEC" w14:textId="5D0F7940" w:rsidR="00C3470A" w:rsidRPr="00805E65" w:rsidRDefault="003F332E"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Easy for pandas users</w:t>
            </w:r>
          </w:p>
        </w:tc>
        <w:tc>
          <w:tcPr>
            <w:tcW w:w="2614" w:type="dxa"/>
          </w:tcPr>
          <w:p w14:paraId="35CF43C5" w14:textId="2EA6AC9E" w:rsidR="00C3470A" w:rsidRPr="00805E65" w:rsidRDefault="003F332E"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Requires Spark knowledge</w:t>
            </w:r>
          </w:p>
        </w:tc>
        <w:tc>
          <w:tcPr>
            <w:tcW w:w="2615" w:type="dxa"/>
          </w:tcPr>
          <w:p w14:paraId="6B67B3B5" w14:textId="0BCE4171" w:rsidR="00C3470A" w:rsidRPr="00805E65" w:rsidRDefault="003F332E" w:rsidP="000C3C22">
            <w:pPr>
              <w:cnfStyle w:val="000000100000" w:firstRow="0" w:lastRow="0" w:firstColumn="0" w:lastColumn="0" w:oddVBand="0" w:evenVBand="0" w:oddHBand="1" w:evenHBand="0" w:firstRowFirstColumn="0" w:firstRowLastColumn="0" w:lastRowFirstColumn="0" w:lastRowLastColumn="0"/>
              <w:rPr>
                <w:rFonts w:ascii="MetricHPEXS" w:hAnsi="MetricHPEXS"/>
                <w:bCs/>
                <w:kern w:val="28"/>
                <w:sz w:val="20"/>
                <w:szCs w:val="20"/>
              </w:rPr>
            </w:pPr>
            <w:r w:rsidRPr="00805E65">
              <w:rPr>
                <w:rFonts w:ascii="MetricHPEXS" w:hAnsi="MetricHPEXS"/>
                <w:bCs/>
                <w:kern w:val="28"/>
                <w:sz w:val="20"/>
                <w:szCs w:val="20"/>
              </w:rPr>
              <w:t>User-friendly interface</w:t>
            </w:r>
          </w:p>
        </w:tc>
      </w:tr>
    </w:tbl>
    <w:p w14:paraId="284FA12B" w14:textId="77777777" w:rsidR="000C3C22" w:rsidRDefault="000C3C22" w:rsidP="000C3C22">
      <w:pPr>
        <w:rPr>
          <w:rFonts w:ascii="MetricHPEXS" w:hAnsi="MetricHPEXS"/>
          <w:bCs/>
          <w:kern w:val="28"/>
        </w:rPr>
      </w:pPr>
    </w:p>
    <w:p w14:paraId="2456A86F" w14:textId="11C078A3" w:rsidR="00D80D8C" w:rsidRPr="006B77C8" w:rsidRDefault="00D80D8C" w:rsidP="006B77C8">
      <w:pPr>
        <w:pStyle w:val="Heading1"/>
        <w:numPr>
          <w:ilvl w:val="1"/>
          <w:numId w:val="10"/>
        </w:numPr>
        <w:rPr>
          <w:rFonts w:ascii="MetricHPE" w:hAnsi="MetricHPE"/>
          <w:sz w:val="24"/>
          <w:szCs w:val="24"/>
        </w:rPr>
      </w:pPr>
      <w:r w:rsidRPr="006B77C8">
        <w:rPr>
          <w:rFonts w:ascii="MetricHPE" w:hAnsi="MetricHPE"/>
          <w:sz w:val="24"/>
          <w:szCs w:val="24"/>
        </w:rPr>
        <w:t xml:space="preserve">Overview of </w:t>
      </w:r>
      <w:r w:rsidRPr="006B77C8">
        <w:rPr>
          <w:rFonts w:ascii="MetricHPE" w:hAnsi="MetricHPE" w:hint="eastAsia"/>
          <w:sz w:val="24"/>
          <w:szCs w:val="24"/>
        </w:rPr>
        <w:t xml:space="preserve">Unstructured </w:t>
      </w:r>
      <w:r w:rsidRPr="006B77C8">
        <w:rPr>
          <w:rFonts w:ascii="MetricHPE" w:hAnsi="MetricHPE"/>
          <w:sz w:val="24"/>
          <w:szCs w:val="24"/>
        </w:rPr>
        <w:t>M</w:t>
      </w:r>
      <w:r w:rsidRPr="006B77C8">
        <w:rPr>
          <w:rFonts w:ascii="MetricHPE" w:hAnsi="MetricHPE" w:hint="eastAsia"/>
          <w:sz w:val="24"/>
          <w:szCs w:val="24"/>
        </w:rPr>
        <w:t xml:space="preserve">etadata </w:t>
      </w:r>
      <w:r w:rsidRPr="006B77C8">
        <w:rPr>
          <w:rFonts w:ascii="MetricHPE" w:hAnsi="MetricHPE"/>
          <w:sz w:val="24"/>
          <w:szCs w:val="24"/>
        </w:rPr>
        <w:t>E</w:t>
      </w:r>
      <w:r w:rsidRPr="006B77C8">
        <w:rPr>
          <w:rFonts w:ascii="MetricHPE" w:hAnsi="MetricHPE" w:hint="eastAsia"/>
          <w:sz w:val="24"/>
          <w:szCs w:val="24"/>
        </w:rPr>
        <w:t>xtraction</w:t>
      </w:r>
      <w:r w:rsidRPr="006B77C8">
        <w:rPr>
          <w:rFonts w:ascii="MetricHPE" w:hAnsi="MetricHPE"/>
          <w:sz w:val="24"/>
          <w:szCs w:val="24"/>
        </w:rPr>
        <w:t xml:space="preserve"> tools: </w:t>
      </w:r>
    </w:p>
    <w:p w14:paraId="63B78D0D" w14:textId="564589B3" w:rsidR="002A481D" w:rsidRPr="002A481D" w:rsidRDefault="002A481D" w:rsidP="0014665D">
      <w:pPr>
        <w:pStyle w:val="ListParagraph"/>
        <w:numPr>
          <w:ilvl w:val="0"/>
          <w:numId w:val="168"/>
        </w:numPr>
        <w:rPr>
          <w:rFonts w:ascii="MetricHPE" w:hAnsi="MetricHPE"/>
          <w:b/>
          <w:bCs/>
          <w:kern w:val="28"/>
        </w:rPr>
      </w:pPr>
      <w:r w:rsidRPr="002A481D">
        <w:rPr>
          <w:rFonts w:ascii="MetricHPE" w:eastAsia="Microsoft JhengHei" w:hAnsi="MetricHPE" w:hint="eastAsia"/>
          <w:b/>
          <w:bCs/>
        </w:rPr>
        <w:t>image and video</w:t>
      </w:r>
      <w:r w:rsidR="0068580E">
        <w:rPr>
          <w:rFonts w:ascii="MetricHPE" w:eastAsia="Microsoft JhengHei" w:hAnsi="MetricHPE"/>
          <w:b/>
          <w:bCs/>
        </w:rPr>
        <w:t xml:space="preserve"> metadata extraction tools</w:t>
      </w:r>
    </w:p>
    <w:tbl>
      <w:tblPr>
        <w:tblStyle w:val="GridTable4-Accent5"/>
        <w:tblW w:w="0" w:type="auto"/>
        <w:tblLook w:val="04A0" w:firstRow="1" w:lastRow="0" w:firstColumn="1" w:lastColumn="0" w:noHBand="0" w:noVBand="1"/>
      </w:tblPr>
      <w:tblGrid>
        <w:gridCol w:w="2614"/>
        <w:gridCol w:w="2614"/>
        <w:gridCol w:w="2614"/>
        <w:gridCol w:w="2615"/>
      </w:tblGrid>
      <w:tr w:rsidR="00D80D8C" w:rsidRPr="00825F69" w14:paraId="151C99A5" w14:textId="77777777" w:rsidTr="008362D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80D8C" w:rsidRPr="00825F69" w14:paraId="1A221F49" w14:textId="77777777" w:rsidTr="00720ECE">
              <w:trPr>
                <w:tblCellSpacing w:w="15" w:type="dxa"/>
              </w:trPr>
              <w:tc>
                <w:tcPr>
                  <w:tcW w:w="0" w:type="auto"/>
                  <w:vAlign w:val="center"/>
                  <w:hideMark/>
                </w:tcPr>
                <w:p w14:paraId="369F58E5" w14:textId="77777777" w:rsidR="00D80D8C" w:rsidRPr="00825F69" w:rsidRDefault="00D80D8C" w:rsidP="00720ECE">
                  <w:pPr>
                    <w:jc w:val="center"/>
                    <w:rPr>
                      <w:rFonts w:ascii="MetricHPEXS" w:hAnsi="MetricHPEXS"/>
                      <w:b/>
                      <w:bCs/>
                      <w:color w:val="FFFFFF" w:themeColor="background1"/>
                      <w:sz w:val="20"/>
                      <w:szCs w:val="20"/>
                    </w:rPr>
                  </w:pPr>
                  <w:r w:rsidRPr="00825F69">
                    <w:rPr>
                      <w:rFonts w:ascii="MetricHPEXS" w:hAnsi="MetricHPEXS"/>
                      <w:b/>
                      <w:bCs/>
                      <w:color w:val="FFFFFF" w:themeColor="background1"/>
                      <w:sz w:val="20"/>
                      <w:szCs w:val="20"/>
                    </w:rPr>
                    <w:t>Feature</w:t>
                  </w:r>
                </w:p>
              </w:tc>
            </w:tr>
          </w:tbl>
          <w:p w14:paraId="2A17020C" w14:textId="77777777" w:rsidR="00D80D8C" w:rsidRPr="00825F69" w:rsidRDefault="00D80D8C" w:rsidP="00720ECE">
            <w:pPr>
              <w:rPr>
                <w:rFonts w:ascii="MetricHPEXS" w:hAnsi="MetricHPEXS"/>
                <w:kern w:val="28"/>
                <w:sz w:val="20"/>
                <w:szCs w:val="20"/>
              </w:rPr>
            </w:pP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tblGrid>
            <w:tr w:rsidR="00D80D8C" w:rsidRPr="00825F69" w14:paraId="1EE6809F" w14:textId="77777777" w:rsidTr="00720ECE">
              <w:trPr>
                <w:tblCellSpacing w:w="15" w:type="dxa"/>
              </w:trPr>
              <w:tc>
                <w:tcPr>
                  <w:tcW w:w="0" w:type="auto"/>
                  <w:vAlign w:val="center"/>
                  <w:hideMark/>
                </w:tcPr>
                <w:p w14:paraId="4FB6479F" w14:textId="72401958" w:rsidR="00D80D8C" w:rsidRPr="00825F69" w:rsidRDefault="00F53B0B" w:rsidP="00720ECE">
                  <w:pPr>
                    <w:jc w:val="center"/>
                    <w:rPr>
                      <w:rFonts w:ascii="MetricHPEXS" w:hAnsi="MetricHPEXS"/>
                      <w:b/>
                      <w:bCs/>
                      <w:color w:val="FFFFFF" w:themeColor="background1"/>
                      <w:sz w:val="20"/>
                      <w:szCs w:val="20"/>
                    </w:rPr>
                  </w:pPr>
                  <w:r w:rsidRPr="00825F69">
                    <w:rPr>
                      <w:rFonts w:ascii="MetricHPEXS" w:hAnsi="MetricHPEXS"/>
                      <w:b/>
                      <w:bCs/>
                      <w:color w:val="FFFFFF" w:themeColor="background1"/>
                      <w:sz w:val="20"/>
                      <w:szCs w:val="20"/>
                    </w:rPr>
                    <w:t>OpenCV</w:t>
                  </w:r>
                </w:p>
              </w:tc>
            </w:tr>
          </w:tbl>
          <w:p w14:paraId="0BE10FC8" w14:textId="77777777" w:rsidR="00D80D8C" w:rsidRPr="00825F69" w:rsidRDefault="00D80D8C" w:rsidP="00720ECE">
            <w:pPr>
              <w:cnfStyle w:val="100000000000" w:firstRow="1" w:lastRow="0" w:firstColumn="0" w:lastColumn="0" w:oddVBand="0" w:evenVBand="0" w:oddHBand="0" w:evenHBand="0" w:firstRowFirstColumn="0" w:firstRowLastColumn="0" w:lastRowFirstColumn="0" w:lastRowLastColumn="0"/>
              <w:rPr>
                <w:rFonts w:ascii="MetricHPEXS" w:hAnsi="MetricHPEXS"/>
                <w:kern w:val="28"/>
                <w:sz w:val="20"/>
                <w:szCs w:val="20"/>
              </w:rPr>
            </w:pP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tblGrid>
            <w:tr w:rsidR="00D80D8C" w:rsidRPr="00825F69" w14:paraId="7EB96C4D" w14:textId="77777777" w:rsidTr="00720ECE">
              <w:trPr>
                <w:tblCellSpacing w:w="15" w:type="dxa"/>
              </w:trPr>
              <w:tc>
                <w:tcPr>
                  <w:tcW w:w="0" w:type="auto"/>
                  <w:vAlign w:val="center"/>
                  <w:hideMark/>
                </w:tcPr>
                <w:p w14:paraId="54273217" w14:textId="0F7B0009" w:rsidR="00D80D8C" w:rsidRPr="00825F69" w:rsidRDefault="00F53B0B" w:rsidP="00720ECE">
                  <w:pPr>
                    <w:jc w:val="center"/>
                    <w:rPr>
                      <w:rFonts w:ascii="MetricHPEXS" w:hAnsi="MetricHPEXS"/>
                      <w:b/>
                      <w:bCs/>
                      <w:color w:val="FFFFFF" w:themeColor="background1"/>
                      <w:sz w:val="20"/>
                      <w:szCs w:val="20"/>
                    </w:rPr>
                  </w:pPr>
                  <w:r w:rsidRPr="00825F69">
                    <w:rPr>
                      <w:rFonts w:ascii="MetricHPEXS" w:hAnsi="MetricHPEXS"/>
                      <w:b/>
                      <w:bCs/>
                      <w:color w:val="FFFFFF" w:themeColor="background1"/>
                      <w:sz w:val="20"/>
                      <w:szCs w:val="20"/>
                    </w:rPr>
                    <w:t>Pillow</w:t>
                  </w:r>
                </w:p>
              </w:tc>
            </w:tr>
          </w:tbl>
          <w:p w14:paraId="2A7CBEE9" w14:textId="77777777" w:rsidR="00D80D8C" w:rsidRPr="00825F69" w:rsidRDefault="00D80D8C" w:rsidP="00720ECE">
            <w:pPr>
              <w:cnfStyle w:val="100000000000" w:firstRow="1" w:lastRow="0" w:firstColumn="0" w:lastColumn="0" w:oddVBand="0" w:evenVBand="0" w:oddHBand="0" w:evenHBand="0" w:firstRowFirstColumn="0" w:firstRowLastColumn="0" w:lastRowFirstColumn="0" w:lastRowLastColumn="0"/>
              <w:rPr>
                <w:rFonts w:ascii="MetricHPEXS" w:hAnsi="MetricHPEXS"/>
                <w:kern w:val="28"/>
                <w:sz w:val="20"/>
                <w:szCs w:val="20"/>
              </w:rPr>
            </w:pPr>
          </w:p>
        </w:tc>
        <w:tc>
          <w:tcPr>
            <w:tcW w:w="26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tblGrid>
            <w:tr w:rsidR="00D80D8C" w:rsidRPr="00825F69" w14:paraId="44003FD0" w14:textId="77777777" w:rsidTr="00720ECE">
              <w:trPr>
                <w:tblCellSpacing w:w="15" w:type="dxa"/>
              </w:trPr>
              <w:tc>
                <w:tcPr>
                  <w:tcW w:w="0" w:type="auto"/>
                  <w:vAlign w:val="center"/>
                  <w:hideMark/>
                </w:tcPr>
                <w:p w14:paraId="0EB4AA91" w14:textId="719CBC8F" w:rsidR="00D80D8C" w:rsidRPr="00825F69" w:rsidRDefault="00F53B0B" w:rsidP="00720ECE">
                  <w:pPr>
                    <w:jc w:val="center"/>
                    <w:rPr>
                      <w:rFonts w:ascii="MetricHPEXS" w:hAnsi="MetricHPEXS"/>
                      <w:b/>
                      <w:bCs/>
                      <w:color w:val="FFFFFF" w:themeColor="background1"/>
                      <w:sz w:val="20"/>
                      <w:szCs w:val="20"/>
                    </w:rPr>
                  </w:pPr>
                  <w:r w:rsidRPr="00825F69">
                    <w:rPr>
                      <w:rFonts w:ascii="MetricHPEXS" w:hAnsi="MetricHPEXS"/>
                      <w:b/>
                      <w:bCs/>
                      <w:color w:val="FFFFFF" w:themeColor="background1"/>
                      <w:sz w:val="20"/>
                      <w:szCs w:val="20"/>
                    </w:rPr>
                    <w:t>cikit-image</w:t>
                  </w:r>
                </w:p>
              </w:tc>
            </w:tr>
          </w:tbl>
          <w:p w14:paraId="589CDECF" w14:textId="77777777" w:rsidR="00D80D8C" w:rsidRPr="00825F69" w:rsidRDefault="00D80D8C" w:rsidP="00720ECE">
            <w:pPr>
              <w:cnfStyle w:val="100000000000" w:firstRow="1" w:lastRow="0" w:firstColumn="0" w:lastColumn="0" w:oddVBand="0" w:evenVBand="0" w:oddHBand="0" w:evenHBand="0" w:firstRowFirstColumn="0" w:firstRowLastColumn="0" w:lastRowFirstColumn="0" w:lastRowLastColumn="0"/>
              <w:rPr>
                <w:rFonts w:ascii="MetricHPEXS" w:hAnsi="MetricHPEXS"/>
                <w:kern w:val="28"/>
                <w:sz w:val="20"/>
                <w:szCs w:val="20"/>
              </w:rPr>
            </w:pPr>
          </w:p>
        </w:tc>
      </w:tr>
      <w:tr w:rsidR="00D80D8C" w:rsidRPr="00825F69" w14:paraId="2A13E14C" w14:textId="77777777" w:rsidTr="0072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053F1EBE" w14:textId="77777777" w:rsidR="00D80D8C" w:rsidRPr="00825F69" w:rsidRDefault="00D80D8C" w:rsidP="00720ECE">
            <w:pPr>
              <w:rPr>
                <w:rFonts w:ascii="MetricHPEXS" w:hAnsi="MetricHPEXS"/>
                <w:kern w:val="28"/>
                <w:sz w:val="20"/>
                <w:szCs w:val="20"/>
              </w:rPr>
            </w:pPr>
            <w:r w:rsidRPr="00825F69">
              <w:rPr>
                <w:rFonts w:ascii="MetricHPEXS" w:eastAsia="PingFang TC" w:hAnsi="MetricHPEXS" w:cs="PingFang TC"/>
                <w:kern w:val="28"/>
                <w:sz w:val="20"/>
                <w:szCs w:val="20"/>
              </w:rPr>
              <w:t>Overview</w:t>
            </w:r>
          </w:p>
        </w:tc>
        <w:tc>
          <w:tcPr>
            <w:tcW w:w="2614" w:type="dxa"/>
          </w:tcPr>
          <w:p w14:paraId="0B2B4C57" w14:textId="24E8F31D" w:rsidR="00D80D8C" w:rsidRPr="00825F69" w:rsidRDefault="00405CC8" w:rsidP="00720ECE">
            <w:pPr>
              <w:cnfStyle w:val="000000100000" w:firstRow="0" w:lastRow="0" w:firstColumn="0" w:lastColumn="0" w:oddVBand="0" w:evenVBand="0" w:oddHBand="1" w:evenHBand="0" w:firstRowFirstColumn="0" w:firstRowLastColumn="0" w:lastRowFirstColumn="0" w:lastRowLastColumn="0"/>
              <w:rPr>
                <w:rFonts w:ascii="MetricHPEXS" w:hAnsi="MetricHPEXS"/>
                <w:kern w:val="28"/>
                <w:sz w:val="20"/>
                <w:szCs w:val="20"/>
              </w:rPr>
            </w:pPr>
            <w:r w:rsidRPr="00825F69">
              <w:rPr>
                <w:rFonts w:ascii="MetricHPEXS" w:hAnsi="MetricHPEXS"/>
                <w:kern w:val="28"/>
                <w:sz w:val="20"/>
                <w:szCs w:val="20"/>
              </w:rPr>
              <w:t>Focuses on computer vision and image processing</w:t>
            </w:r>
          </w:p>
        </w:tc>
        <w:tc>
          <w:tcPr>
            <w:tcW w:w="2614" w:type="dxa"/>
          </w:tcPr>
          <w:p w14:paraId="232BEF15" w14:textId="4D33219D" w:rsidR="00D80D8C" w:rsidRPr="00825F69" w:rsidRDefault="00405CC8" w:rsidP="00720ECE">
            <w:pPr>
              <w:cnfStyle w:val="000000100000" w:firstRow="0" w:lastRow="0" w:firstColumn="0" w:lastColumn="0" w:oddVBand="0" w:evenVBand="0" w:oddHBand="1" w:evenHBand="0" w:firstRowFirstColumn="0" w:firstRowLastColumn="0" w:lastRowFirstColumn="0" w:lastRowLastColumn="0"/>
              <w:rPr>
                <w:rFonts w:ascii="MetricHPEXS" w:hAnsi="MetricHPEXS"/>
                <w:kern w:val="28"/>
                <w:sz w:val="20"/>
                <w:szCs w:val="20"/>
              </w:rPr>
            </w:pPr>
            <w:r w:rsidRPr="00825F69">
              <w:rPr>
                <w:rFonts w:ascii="MetricHPEXS" w:hAnsi="MetricHPEXS"/>
                <w:kern w:val="28"/>
                <w:sz w:val="20"/>
                <w:szCs w:val="20"/>
              </w:rPr>
              <w:t>Primarily used for image processing and file format support</w:t>
            </w:r>
          </w:p>
        </w:tc>
        <w:tc>
          <w:tcPr>
            <w:tcW w:w="2615" w:type="dxa"/>
          </w:tcPr>
          <w:p w14:paraId="677FBA1D" w14:textId="3B942CE7" w:rsidR="00D80D8C" w:rsidRPr="00825F69" w:rsidRDefault="00405CC8" w:rsidP="00720ECE">
            <w:pPr>
              <w:cnfStyle w:val="000000100000" w:firstRow="0" w:lastRow="0" w:firstColumn="0" w:lastColumn="0" w:oddVBand="0" w:evenVBand="0" w:oddHBand="1" w:evenHBand="0" w:firstRowFirstColumn="0" w:firstRowLastColumn="0" w:lastRowFirstColumn="0" w:lastRowLastColumn="0"/>
              <w:rPr>
                <w:rFonts w:ascii="MetricHPEXS" w:hAnsi="MetricHPEXS"/>
                <w:kern w:val="28"/>
                <w:sz w:val="20"/>
                <w:szCs w:val="20"/>
              </w:rPr>
            </w:pPr>
            <w:r w:rsidRPr="00825F69">
              <w:rPr>
                <w:rFonts w:ascii="MetricHPEXS" w:hAnsi="MetricHPEXS"/>
                <w:kern w:val="28"/>
                <w:sz w:val="20"/>
                <w:szCs w:val="20"/>
              </w:rPr>
              <w:t>Used for scientific and engineering applications in image processing</w:t>
            </w:r>
          </w:p>
        </w:tc>
      </w:tr>
      <w:tr w:rsidR="00405CC8" w:rsidRPr="00825F69" w14:paraId="5D6ADF95" w14:textId="77777777" w:rsidTr="00720ECE">
        <w:tc>
          <w:tcPr>
            <w:cnfStyle w:val="001000000000" w:firstRow="0" w:lastRow="0" w:firstColumn="1" w:lastColumn="0" w:oddVBand="0" w:evenVBand="0" w:oddHBand="0" w:evenHBand="0" w:firstRowFirstColumn="0" w:firstRowLastColumn="0" w:lastRowFirstColumn="0" w:lastRowLastColumn="0"/>
            <w:tcW w:w="2614" w:type="dxa"/>
          </w:tcPr>
          <w:p w14:paraId="57B6F6A0" w14:textId="7A5B50BF" w:rsidR="00405CC8" w:rsidRPr="00825F69" w:rsidRDefault="00286838" w:rsidP="00405CC8">
            <w:pPr>
              <w:rPr>
                <w:rFonts w:ascii="MetricHPEXS" w:eastAsia="PingFang TC" w:hAnsi="MetricHPEXS" w:cs="PingFang TC"/>
                <w:kern w:val="28"/>
                <w:sz w:val="20"/>
                <w:szCs w:val="20"/>
              </w:rPr>
            </w:pPr>
            <w:r w:rsidRPr="00825F69">
              <w:rPr>
                <w:rFonts w:ascii="MetricHPEXS" w:eastAsia="PingFang TC" w:hAnsi="MetricHPEXS" w:cs="PingFang TC"/>
                <w:kern w:val="28"/>
                <w:sz w:val="20"/>
                <w:szCs w:val="20"/>
              </w:rPr>
              <w:lastRenderedPageBreak/>
              <w:t>Functionality</w:t>
            </w:r>
          </w:p>
        </w:tc>
        <w:tc>
          <w:tcPr>
            <w:tcW w:w="2614" w:type="dxa"/>
          </w:tcPr>
          <w:p w14:paraId="595023D7" w14:textId="5A5DF75E" w:rsidR="00405CC8" w:rsidRPr="00825F69" w:rsidRDefault="00286838" w:rsidP="00286838">
            <w:p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825F69">
              <w:rPr>
                <w:rFonts w:ascii="MetricHPEXS" w:eastAsia="PingFang TC" w:hAnsi="MetricHPEXS" w:cs="PingFang TC"/>
                <w:kern w:val="28"/>
                <w:sz w:val="20"/>
                <w:szCs w:val="20"/>
              </w:rPr>
              <w:t>Image processing, object detection, feature recognition, visual motion analysis</w:t>
            </w:r>
          </w:p>
        </w:tc>
        <w:tc>
          <w:tcPr>
            <w:tcW w:w="2614" w:type="dxa"/>
          </w:tcPr>
          <w:p w14:paraId="268C3E4D" w14:textId="214EB07F" w:rsidR="00405CC8" w:rsidRPr="00825F69" w:rsidRDefault="00286838" w:rsidP="00083AA8">
            <w:p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825F69">
              <w:rPr>
                <w:rFonts w:ascii="MetricHPEXS" w:eastAsia="PingFang TC" w:hAnsi="MetricHPEXS" w:cs="PingFang TC"/>
                <w:kern w:val="28"/>
                <w:sz w:val="20"/>
                <w:szCs w:val="20"/>
              </w:rPr>
              <w:t>Basic image processing (e.g., cropping, rotating, resizing)</w:t>
            </w:r>
          </w:p>
        </w:tc>
        <w:tc>
          <w:tcPr>
            <w:tcW w:w="2615" w:type="dxa"/>
          </w:tcPr>
          <w:p w14:paraId="6434ECBC" w14:textId="7783E864" w:rsidR="00405CC8" w:rsidRPr="00825F69" w:rsidRDefault="00F62E0D" w:rsidP="00F62E0D">
            <w:pPr>
              <w:pStyle w:val="ListParagraph"/>
              <w:ind w:left="0"/>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825F69">
              <w:rPr>
                <w:rFonts w:ascii="MetricHPEXS" w:eastAsia="PingFang TC" w:hAnsi="MetricHPEXS" w:cs="PingFang TC"/>
                <w:kern w:val="28"/>
                <w:sz w:val="20"/>
                <w:szCs w:val="20"/>
              </w:rPr>
              <w:t>Advanced image processing (e.g., filters, edge detection, shape analysis)</w:t>
            </w:r>
          </w:p>
        </w:tc>
      </w:tr>
      <w:tr w:rsidR="001169CA" w:rsidRPr="00825F69" w14:paraId="573094CD" w14:textId="77777777" w:rsidTr="0072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400F324" w14:textId="1A350D46" w:rsidR="001169CA" w:rsidRPr="00825F69" w:rsidRDefault="00F62E0D" w:rsidP="00405CC8">
            <w:pPr>
              <w:rPr>
                <w:rStyle w:val="Strong"/>
                <w:rFonts w:ascii="MetricHPEXS" w:hAnsi="MetricHPEXS"/>
                <w:sz w:val="20"/>
                <w:szCs w:val="20"/>
              </w:rPr>
            </w:pPr>
            <w:r w:rsidRPr="00825F69">
              <w:rPr>
                <w:rFonts w:ascii="MetricHPEXS" w:hAnsi="MetricHPEXS"/>
                <w:sz w:val="20"/>
                <w:szCs w:val="20"/>
              </w:rPr>
              <w:t>Performance</w:t>
            </w:r>
          </w:p>
        </w:tc>
        <w:tc>
          <w:tcPr>
            <w:tcW w:w="2614" w:type="dxa"/>
          </w:tcPr>
          <w:p w14:paraId="537C7B6D" w14:textId="011EC4BF" w:rsidR="001169CA" w:rsidRPr="00825F69" w:rsidRDefault="00F62E0D"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High performance, suitable for large-scale image processing and real-time applications</w:t>
            </w:r>
          </w:p>
        </w:tc>
        <w:tc>
          <w:tcPr>
            <w:tcW w:w="2614" w:type="dxa"/>
          </w:tcPr>
          <w:p w14:paraId="6997EC25" w14:textId="12FD0126" w:rsidR="001169CA" w:rsidRPr="00825F69" w:rsidRDefault="00F62E0D"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Lower performance, suitable for small and general applications</w:t>
            </w:r>
          </w:p>
        </w:tc>
        <w:tc>
          <w:tcPr>
            <w:tcW w:w="2615" w:type="dxa"/>
          </w:tcPr>
          <w:p w14:paraId="044B48B2" w14:textId="1CCF3CCA" w:rsidR="001169CA" w:rsidRPr="00825F69" w:rsidRDefault="00C25D42"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Moderate performance, optimized for scientific computing</w:t>
            </w:r>
          </w:p>
        </w:tc>
      </w:tr>
      <w:tr w:rsidR="001169CA" w:rsidRPr="00825F69" w14:paraId="313E9986" w14:textId="77777777" w:rsidTr="00720ECE">
        <w:tc>
          <w:tcPr>
            <w:cnfStyle w:val="001000000000" w:firstRow="0" w:lastRow="0" w:firstColumn="1" w:lastColumn="0" w:oddVBand="0" w:evenVBand="0" w:oddHBand="0" w:evenHBand="0" w:firstRowFirstColumn="0" w:firstRowLastColumn="0" w:lastRowFirstColumn="0" w:lastRowLastColumn="0"/>
            <w:tcW w:w="2614" w:type="dxa"/>
          </w:tcPr>
          <w:p w14:paraId="7DC968E4" w14:textId="50546F24" w:rsidR="001169CA" w:rsidRPr="00825F69" w:rsidRDefault="00C25D42" w:rsidP="00405CC8">
            <w:pPr>
              <w:rPr>
                <w:rStyle w:val="Strong"/>
                <w:rFonts w:ascii="MetricHPEXS" w:hAnsi="MetricHPEXS"/>
                <w:sz w:val="20"/>
                <w:szCs w:val="20"/>
              </w:rPr>
            </w:pPr>
            <w:r w:rsidRPr="00825F69">
              <w:rPr>
                <w:rFonts w:ascii="MetricHPEXS" w:hAnsi="MetricHPEXS"/>
                <w:sz w:val="20"/>
                <w:szCs w:val="20"/>
              </w:rPr>
              <w:t>Programming Language</w:t>
            </w:r>
          </w:p>
        </w:tc>
        <w:tc>
          <w:tcPr>
            <w:tcW w:w="2614" w:type="dxa"/>
          </w:tcPr>
          <w:p w14:paraId="32C9ECAA" w14:textId="049B688B" w:rsidR="001169CA" w:rsidRPr="00825F69" w:rsidRDefault="00C25D42"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Primarily C++, with Python and Java interfaces</w:t>
            </w:r>
          </w:p>
        </w:tc>
        <w:tc>
          <w:tcPr>
            <w:tcW w:w="2614" w:type="dxa"/>
          </w:tcPr>
          <w:p w14:paraId="0788F693" w14:textId="0A648FA4" w:rsidR="001169CA" w:rsidRPr="00825F69" w:rsidRDefault="00C25D42"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Native Python library</w:t>
            </w:r>
          </w:p>
        </w:tc>
        <w:tc>
          <w:tcPr>
            <w:tcW w:w="2615" w:type="dxa"/>
          </w:tcPr>
          <w:p w14:paraId="2C681D73" w14:textId="0198C23B" w:rsidR="001169CA" w:rsidRPr="00825F69" w:rsidRDefault="00C25D42"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Native Python library</w:t>
            </w:r>
          </w:p>
        </w:tc>
      </w:tr>
      <w:tr w:rsidR="00C25D42" w:rsidRPr="00825F69" w14:paraId="06404D87" w14:textId="77777777" w:rsidTr="0072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F857DFD" w14:textId="25EB15BA" w:rsidR="00C25D42" w:rsidRPr="00825F69" w:rsidRDefault="00B919F9" w:rsidP="00405CC8">
            <w:pPr>
              <w:rPr>
                <w:rFonts w:ascii="MetricHPEXS" w:hAnsi="MetricHPEXS"/>
                <w:sz w:val="20"/>
                <w:szCs w:val="20"/>
              </w:rPr>
            </w:pPr>
            <w:r w:rsidRPr="00825F69">
              <w:rPr>
                <w:rFonts w:ascii="MetricHPEXS" w:hAnsi="MetricHPEXS"/>
                <w:sz w:val="20"/>
                <w:szCs w:val="20"/>
              </w:rPr>
              <w:t>Supported Formats</w:t>
            </w:r>
          </w:p>
        </w:tc>
        <w:tc>
          <w:tcPr>
            <w:tcW w:w="2614" w:type="dxa"/>
          </w:tcPr>
          <w:p w14:paraId="1B47B0F5" w14:textId="77777777" w:rsidR="00F828CB" w:rsidRDefault="00B919F9"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Supports various formats, including video and images</w:t>
            </w:r>
            <w:r w:rsidR="00F828CB">
              <w:rPr>
                <w:rFonts w:ascii="MetricHPEXS" w:hAnsi="MetricHPEXS"/>
                <w:sz w:val="20"/>
                <w:szCs w:val="20"/>
              </w:rPr>
              <w:t xml:space="preserve">, Such as </w:t>
            </w:r>
            <w:r w:rsidR="00F828CB" w:rsidRPr="00F828CB">
              <w:rPr>
                <w:rFonts w:ascii="MetricHPEXS" w:hAnsi="MetricHPEXS"/>
                <w:sz w:val="20"/>
                <w:szCs w:val="20"/>
              </w:rPr>
              <w:t>JPEG, PNG, TIFF, BMP, GIF, WebP, and more. Additionally, it supports video formats such as AVI, MP4, etc.</w:t>
            </w:r>
          </w:p>
          <w:p w14:paraId="7ED63B00" w14:textId="77777777" w:rsidR="00105873" w:rsidRDefault="00105873"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p>
          <w:p w14:paraId="5F3F1BD0" w14:textId="6F47358C" w:rsidR="00105873" w:rsidRPr="00825F69" w:rsidRDefault="00105873"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105873">
              <w:rPr>
                <w:rFonts w:ascii="MetricHPEXS" w:hAnsi="MetricHPEXS"/>
                <w:sz w:val="20"/>
                <w:szCs w:val="20"/>
              </w:rPr>
              <w:t>supports a wide range of image formats along with video formats, making it suitable for complex applications.</w:t>
            </w:r>
          </w:p>
        </w:tc>
        <w:tc>
          <w:tcPr>
            <w:tcW w:w="2614" w:type="dxa"/>
          </w:tcPr>
          <w:p w14:paraId="276CDB0F" w14:textId="77777777" w:rsidR="00C25D42" w:rsidRDefault="00B919F9"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 xml:space="preserve">Supports various image formats, such as </w:t>
            </w:r>
            <w:r w:rsidR="00F828CB" w:rsidRPr="00F828CB">
              <w:rPr>
                <w:rFonts w:ascii="MetricHPEXS" w:hAnsi="MetricHPEXS"/>
                <w:sz w:val="20"/>
                <w:szCs w:val="20"/>
              </w:rPr>
              <w:t>JPEG, PNG, GIF, BMP, TIFF, WebP, and others. It also supports saving images in various formats based on the file extension.</w:t>
            </w:r>
          </w:p>
          <w:p w14:paraId="6120F6B4" w14:textId="77777777" w:rsidR="00D1793A" w:rsidRDefault="00D1793A"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p>
          <w:p w14:paraId="131AF0A7" w14:textId="4E1D98E5" w:rsidR="00D1793A" w:rsidRPr="00825F69" w:rsidRDefault="00D1793A"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D1793A">
              <w:rPr>
                <w:rFonts w:ascii="MetricHPEXS" w:hAnsi="MetricHPEXS"/>
                <w:sz w:val="20"/>
                <w:szCs w:val="20"/>
              </w:rPr>
              <w:t>offers a broad array of image format support for basic image processing tasks.</w:t>
            </w:r>
          </w:p>
        </w:tc>
        <w:tc>
          <w:tcPr>
            <w:tcW w:w="2615" w:type="dxa"/>
          </w:tcPr>
          <w:p w14:paraId="6A91F9B4" w14:textId="77777777" w:rsidR="00C25D42" w:rsidRDefault="00B919F9"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Supports multiple formats, focusing on scientific data processing</w:t>
            </w:r>
            <w:r w:rsidR="00105873">
              <w:rPr>
                <w:rFonts w:ascii="MetricHPEXS" w:hAnsi="MetricHPEXS"/>
                <w:sz w:val="20"/>
                <w:szCs w:val="20"/>
              </w:rPr>
              <w:t xml:space="preserve">, such as </w:t>
            </w:r>
            <w:r w:rsidR="00105873" w:rsidRPr="00105873">
              <w:rPr>
                <w:rFonts w:ascii="MetricHPEXS" w:hAnsi="MetricHPEXS"/>
                <w:sz w:val="20"/>
                <w:szCs w:val="20"/>
              </w:rPr>
              <w:t>JPEG, PNG, TIFF, BMP, GIF, and other formats that can be read using the imageio library, as well as scientific formats like FITS.</w:t>
            </w:r>
          </w:p>
          <w:p w14:paraId="20416CB2" w14:textId="77777777" w:rsidR="00D1793A" w:rsidRDefault="00D1793A"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p>
          <w:p w14:paraId="0B8EF456" w14:textId="508C8DBC" w:rsidR="00D1793A" w:rsidRPr="00825F69" w:rsidRDefault="00D1793A"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D1793A">
              <w:rPr>
                <w:rFonts w:ascii="MetricHPEXS" w:hAnsi="MetricHPEXS"/>
                <w:sz w:val="20"/>
                <w:szCs w:val="20"/>
              </w:rPr>
              <w:t>leverages imageio for format support, making it compatible with both standard and scientific image formats.</w:t>
            </w:r>
          </w:p>
        </w:tc>
      </w:tr>
      <w:tr w:rsidR="00A171EB" w:rsidRPr="00825F69" w14:paraId="119EC56B" w14:textId="77777777" w:rsidTr="00720ECE">
        <w:tc>
          <w:tcPr>
            <w:cnfStyle w:val="001000000000" w:firstRow="0" w:lastRow="0" w:firstColumn="1" w:lastColumn="0" w:oddVBand="0" w:evenVBand="0" w:oddHBand="0" w:evenHBand="0" w:firstRowFirstColumn="0" w:firstRowLastColumn="0" w:lastRowFirstColumn="0" w:lastRowLastColumn="0"/>
            <w:tcW w:w="2614" w:type="dxa"/>
          </w:tcPr>
          <w:p w14:paraId="0309A2F7" w14:textId="059DA66B" w:rsidR="00A171EB" w:rsidRPr="00825F69" w:rsidRDefault="00083AA8" w:rsidP="00405CC8">
            <w:pPr>
              <w:rPr>
                <w:rFonts w:ascii="MetricHPEXS" w:hAnsi="MetricHPEXS"/>
                <w:sz w:val="20"/>
                <w:szCs w:val="20"/>
              </w:rPr>
            </w:pPr>
            <w:r>
              <w:rPr>
                <w:rFonts w:ascii="MetricHPEXS" w:hAnsi="MetricHPEXS"/>
                <w:sz w:val="20"/>
                <w:szCs w:val="20"/>
              </w:rPr>
              <w:t>O</w:t>
            </w:r>
            <w:r w:rsidR="00A171EB" w:rsidRPr="00A171EB">
              <w:rPr>
                <w:rFonts w:ascii="MetricHPEXS" w:hAnsi="MetricHPEXS"/>
                <w:sz w:val="20"/>
                <w:szCs w:val="20"/>
              </w:rPr>
              <w:t>pen-source libraries</w:t>
            </w:r>
          </w:p>
        </w:tc>
        <w:tc>
          <w:tcPr>
            <w:tcW w:w="2614" w:type="dxa"/>
          </w:tcPr>
          <w:p w14:paraId="6EE38226" w14:textId="77777777" w:rsidR="00A171EB" w:rsidRDefault="00A171EB"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A171EB">
              <w:rPr>
                <w:rFonts w:ascii="MetricHPEXS" w:hAnsi="MetricHPEXS"/>
                <w:sz w:val="20"/>
                <w:szCs w:val="20"/>
              </w:rPr>
              <w:t>Apache 2.0 License</w:t>
            </w:r>
          </w:p>
          <w:p w14:paraId="387DCCE9" w14:textId="77777777" w:rsidR="0087473F" w:rsidRDefault="0087473F"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p>
          <w:p w14:paraId="23BD9E52" w14:textId="18B9FF2B" w:rsidR="0087473F" w:rsidRPr="00825F69" w:rsidRDefault="0087473F"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87473F">
              <w:rPr>
                <w:rFonts w:ascii="MetricHPEXS" w:hAnsi="MetricHPEXS"/>
                <w:sz w:val="20"/>
                <w:szCs w:val="20"/>
              </w:rPr>
              <w:t>A comprehensive library for computer vision and image processing that is widely used in both academic and commercial applications.</w:t>
            </w:r>
          </w:p>
        </w:tc>
        <w:tc>
          <w:tcPr>
            <w:tcW w:w="2614" w:type="dxa"/>
          </w:tcPr>
          <w:p w14:paraId="7110948F" w14:textId="77777777" w:rsidR="00A171EB" w:rsidRDefault="00A171EB"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A171EB">
              <w:rPr>
                <w:rFonts w:ascii="MetricHPEXS" w:hAnsi="MetricHPEXS"/>
                <w:sz w:val="20"/>
                <w:szCs w:val="20"/>
              </w:rPr>
              <w:t>PIL Software License</w:t>
            </w:r>
          </w:p>
          <w:p w14:paraId="7E81FE55" w14:textId="77777777" w:rsidR="0087473F" w:rsidRDefault="0087473F"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p>
          <w:p w14:paraId="3C6F794C" w14:textId="19F54738" w:rsidR="0087473F" w:rsidRPr="00825F69" w:rsidRDefault="0087473F"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87473F">
              <w:rPr>
                <w:rFonts w:ascii="MetricHPEXS" w:hAnsi="MetricHPEXS"/>
                <w:sz w:val="20"/>
                <w:szCs w:val="20"/>
              </w:rPr>
              <w:t>An easy-to-use library for image processing in Python, providing extensive capabilities for opening, manipulating, and saving various image formats.</w:t>
            </w:r>
          </w:p>
        </w:tc>
        <w:tc>
          <w:tcPr>
            <w:tcW w:w="2615" w:type="dxa"/>
          </w:tcPr>
          <w:p w14:paraId="1C33CD2A" w14:textId="77777777" w:rsidR="00A171EB" w:rsidRDefault="0087473F"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87473F">
              <w:rPr>
                <w:rFonts w:ascii="MetricHPEXS" w:hAnsi="MetricHPEXS"/>
                <w:sz w:val="20"/>
                <w:szCs w:val="20"/>
              </w:rPr>
              <w:t>BSD License</w:t>
            </w:r>
          </w:p>
          <w:p w14:paraId="1A7485B4" w14:textId="77777777" w:rsidR="0087473F" w:rsidRDefault="0087473F"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p>
          <w:p w14:paraId="1B8D2A5C" w14:textId="673CB85F" w:rsidR="0087473F" w:rsidRPr="00825F69" w:rsidRDefault="0087473F" w:rsidP="00405CC8">
            <w:pPr>
              <w:cnfStyle w:val="000000000000" w:firstRow="0" w:lastRow="0" w:firstColumn="0" w:lastColumn="0" w:oddVBand="0" w:evenVBand="0" w:oddHBand="0" w:evenHBand="0" w:firstRowFirstColumn="0" w:firstRowLastColumn="0" w:lastRowFirstColumn="0" w:lastRowLastColumn="0"/>
              <w:rPr>
                <w:rFonts w:ascii="MetricHPEXS" w:hAnsi="MetricHPEXS"/>
                <w:sz w:val="20"/>
                <w:szCs w:val="20"/>
              </w:rPr>
            </w:pPr>
            <w:r w:rsidRPr="0087473F">
              <w:rPr>
                <w:rFonts w:ascii="MetricHPEXS" w:hAnsi="MetricHPEXS"/>
                <w:sz w:val="20"/>
                <w:szCs w:val="20"/>
              </w:rPr>
              <w:t>A collection of algorithms for image processing in Python, built on top of SciPy, which is designed for scientific and analytical tasks.</w:t>
            </w:r>
          </w:p>
        </w:tc>
      </w:tr>
      <w:tr w:rsidR="00C25D42" w:rsidRPr="00825F69" w14:paraId="6F450ADD" w14:textId="77777777" w:rsidTr="0072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6BEAF60D" w14:textId="68738A92" w:rsidR="00C25D42" w:rsidRPr="00825F69" w:rsidRDefault="00825F69" w:rsidP="00405CC8">
            <w:pPr>
              <w:rPr>
                <w:rFonts w:ascii="MetricHPEXS" w:hAnsi="MetricHPEXS"/>
                <w:sz w:val="20"/>
                <w:szCs w:val="20"/>
              </w:rPr>
            </w:pPr>
            <w:r>
              <w:rPr>
                <w:rFonts w:ascii="MetricHPEXS" w:eastAsia="PingFang TC" w:hAnsi="MetricHPEXS" w:cs="PingFang TC"/>
                <w:sz w:val="20"/>
                <w:szCs w:val="20"/>
              </w:rPr>
              <w:t>S</w:t>
            </w:r>
            <w:r w:rsidR="00C57BAE" w:rsidRPr="00825F69">
              <w:rPr>
                <w:rFonts w:ascii="MetricHPEXS" w:eastAsia="PingFang TC" w:hAnsi="MetricHPEXS" w:cs="PingFang TC"/>
                <w:sz w:val="20"/>
                <w:szCs w:val="20"/>
              </w:rPr>
              <w:t>ummary</w:t>
            </w:r>
          </w:p>
        </w:tc>
        <w:tc>
          <w:tcPr>
            <w:tcW w:w="2614" w:type="dxa"/>
          </w:tcPr>
          <w:p w14:paraId="2FEE51E6" w14:textId="2AD26053" w:rsidR="00C25D42" w:rsidRPr="00825F69" w:rsidRDefault="00C57BAE"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the most powerful library focused on computer vision, suitable for applications requiring high performance and real-time processing.</w:t>
            </w:r>
          </w:p>
        </w:tc>
        <w:tc>
          <w:tcPr>
            <w:tcW w:w="2614" w:type="dxa"/>
          </w:tcPr>
          <w:p w14:paraId="64C8C416" w14:textId="506EC15B" w:rsidR="00C25D42" w:rsidRPr="00825F69" w:rsidRDefault="00C57BAE"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a simple and easy-to-use image processing library, ideal for quick image processing tasks.</w:t>
            </w:r>
          </w:p>
        </w:tc>
        <w:tc>
          <w:tcPr>
            <w:tcW w:w="2615" w:type="dxa"/>
          </w:tcPr>
          <w:p w14:paraId="0517708A" w14:textId="0A26FF61" w:rsidR="00C25D42" w:rsidRPr="00825F69" w:rsidRDefault="00825F69" w:rsidP="00405CC8">
            <w:pPr>
              <w:cnfStyle w:val="000000100000" w:firstRow="0" w:lastRow="0" w:firstColumn="0" w:lastColumn="0" w:oddVBand="0" w:evenVBand="0" w:oddHBand="1" w:evenHBand="0" w:firstRowFirstColumn="0" w:firstRowLastColumn="0" w:lastRowFirstColumn="0" w:lastRowLastColumn="0"/>
              <w:rPr>
                <w:rFonts w:ascii="MetricHPEXS" w:hAnsi="MetricHPEXS"/>
                <w:sz w:val="20"/>
                <w:szCs w:val="20"/>
              </w:rPr>
            </w:pPr>
            <w:r w:rsidRPr="00825F69">
              <w:rPr>
                <w:rFonts w:ascii="MetricHPEXS" w:hAnsi="MetricHPEXS"/>
                <w:sz w:val="20"/>
                <w:szCs w:val="20"/>
              </w:rPr>
              <w:t>be designed for scientific and engineering applications, offering advanced image processing features suitable for analysis and experimentation.</w:t>
            </w:r>
          </w:p>
        </w:tc>
      </w:tr>
    </w:tbl>
    <w:p w14:paraId="307609D1" w14:textId="77777777" w:rsidR="008362D0" w:rsidRPr="008362D0" w:rsidRDefault="008362D0" w:rsidP="008362D0">
      <w:pPr>
        <w:pStyle w:val="ListParagraph"/>
        <w:ind w:left="501"/>
        <w:rPr>
          <w:rFonts w:ascii="MetricHPE" w:hAnsi="MetricHPE"/>
          <w:b/>
          <w:bCs/>
          <w:kern w:val="28"/>
        </w:rPr>
      </w:pPr>
    </w:p>
    <w:p w14:paraId="7A74A257" w14:textId="0A5315BF" w:rsidR="00D53D4C" w:rsidRPr="00D53D4C" w:rsidRDefault="00D53D4C" w:rsidP="0014665D">
      <w:pPr>
        <w:pStyle w:val="ListParagraph"/>
        <w:numPr>
          <w:ilvl w:val="0"/>
          <w:numId w:val="168"/>
        </w:numPr>
        <w:rPr>
          <w:rFonts w:ascii="MetricHPE" w:hAnsi="MetricHPE"/>
          <w:b/>
          <w:bCs/>
          <w:kern w:val="28"/>
        </w:rPr>
      </w:pPr>
      <w:r>
        <w:rPr>
          <w:rFonts w:ascii="MetricHPE" w:eastAsia="Microsoft JhengHei" w:hAnsi="MetricHPE"/>
          <w:b/>
          <w:bCs/>
        </w:rPr>
        <w:t>A</w:t>
      </w:r>
      <w:r w:rsidR="002A481D">
        <w:rPr>
          <w:rFonts w:ascii="MetricHPE" w:eastAsia="Microsoft JhengHei" w:hAnsi="MetricHPE"/>
          <w:b/>
          <w:bCs/>
        </w:rPr>
        <w:t>u</w:t>
      </w:r>
      <w:r w:rsidR="002A481D" w:rsidRPr="002A481D">
        <w:rPr>
          <w:rFonts w:ascii="MetricHPE" w:eastAsia="Microsoft JhengHei" w:hAnsi="MetricHPE" w:hint="eastAsia"/>
          <w:b/>
          <w:bCs/>
        </w:rPr>
        <w:t>d</w:t>
      </w:r>
      <w:r w:rsidR="002A481D">
        <w:rPr>
          <w:rFonts w:ascii="MetricHPE" w:eastAsia="Microsoft JhengHei" w:hAnsi="MetricHPE"/>
          <w:b/>
          <w:bCs/>
        </w:rPr>
        <w:t>io</w:t>
      </w:r>
      <w:r w:rsidR="0068580E">
        <w:rPr>
          <w:rFonts w:ascii="MetricHPE" w:eastAsia="Microsoft JhengHei" w:hAnsi="MetricHPE"/>
          <w:b/>
          <w:bCs/>
        </w:rPr>
        <w:t xml:space="preserve"> metadata extraction tools</w:t>
      </w:r>
    </w:p>
    <w:tbl>
      <w:tblPr>
        <w:tblStyle w:val="GridTable4-Accent5"/>
        <w:tblW w:w="0" w:type="auto"/>
        <w:tblLook w:val="04A0" w:firstRow="1" w:lastRow="0" w:firstColumn="1" w:lastColumn="0" w:noHBand="0" w:noVBand="1"/>
      </w:tblPr>
      <w:tblGrid>
        <w:gridCol w:w="2614"/>
        <w:gridCol w:w="2614"/>
        <w:gridCol w:w="2614"/>
        <w:gridCol w:w="2615"/>
      </w:tblGrid>
      <w:tr w:rsidR="002A481D" w:rsidRPr="00825F69" w14:paraId="45375171" w14:textId="77777777" w:rsidTr="00720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2A481D" w:rsidRPr="00825F69" w14:paraId="0C4C882E" w14:textId="77777777" w:rsidTr="002A481D">
              <w:trPr>
                <w:tblCellSpacing w:w="15" w:type="dxa"/>
              </w:trPr>
              <w:tc>
                <w:tcPr>
                  <w:tcW w:w="662" w:type="dxa"/>
                  <w:vAlign w:val="center"/>
                  <w:hideMark/>
                </w:tcPr>
                <w:p w14:paraId="5DA133C9" w14:textId="77777777" w:rsidR="002A481D" w:rsidRPr="00825F69" w:rsidRDefault="002A481D" w:rsidP="00720ECE">
                  <w:pPr>
                    <w:jc w:val="center"/>
                    <w:rPr>
                      <w:rFonts w:ascii="MetricHPEXS" w:hAnsi="MetricHPEXS"/>
                      <w:b/>
                      <w:bCs/>
                      <w:color w:val="FFFFFF" w:themeColor="background1"/>
                      <w:sz w:val="20"/>
                      <w:szCs w:val="20"/>
                    </w:rPr>
                  </w:pPr>
                  <w:r w:rsidRPr="00825F69">
                    <w:rPr>
                      <w:rFonts w:ascii="MetricHPEXS" w:hAnsi="MetricHPEXS"/>
                      <w:b/>
                      <w:bCs/>
                      <w:color w:val="FFFFFF" w:themeColor="background1"/>
                      <w:sz w:val="20"/>
                      <w:szCs w:val="20"/>
                    </w:rPr>
                    <w:t>Feature</w:t>
                  </w:r>
                </w:p>
              </w:tc>
            </w:tr>
          </w:tbl>
          <w:p w14:paraId="6F10FE3C" w14:textId="77777777" w:rsidR="002A481D" w:rsidRPr="00825F69" w:rsidRDefault="002A481D" w:rsidP="00720ECE">
            <w:pPr>
              <w:rPr>
                <w:rFonts w:ascii="MetricHPEXS" w:hAnsi="MetricHPEXS"/>
                <w:kern w:val="28"/>
                <w:sz w:val="20"/>
                <w:szCs w:val="20"/>
              </w:rPr>
            </w:pP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2A481D" w:rsidRPr="00825F69" w14:paraId="77FA6167" w14:textId="77777777" w:rsidTr="00720ECE">
              <w:trPr>
                <w:tblCellSpacing w:w="15" w:type="dxa"/>
              </w:trPr>
              <w:tc>
                <w:tcPr>
                  <w:tcW w:w="0" w:type="auto"/>
                  <w:vAlign w:val="center"/>
                  <w:hideMark/>
                </w:tcPr>
                <w:p w14:paraId="79F64678" w14:textId="338B42A0" w:rsidR="002A481D" w:rsidRPr="002A481D" w:rsidRDefault="002A481D" w:rsidP="002A481D">
                  <w:pPr>
                    <w:jc w:val="center"/>
                    <w:rPr>
                      <w:rFonts w:ascii="MetricHPEXS" w:hAnsi="MetricHPEXS"/>
                      <w:b/>
                      <w:bCs/>
                      <w:color w:val="FFFFFF" w:themeColor="background1"/>
                      <w:sz w:val="20"/>
                      <w:szCs w:val="20"/>
                    </w:rPr>
                  </w:pPr>
                  <w:r w:rsidRPr="002A481D">
                    <w:rPr>
                      <w:rFonts w:ascii="MetricHPEXS" w:hAnsi="MetricHPEXS"/>
                      <w:b/>
                      <w:bCs/>
                      <w:color w:val="FFFFFF" w:themeColor="background1"/>
                      <w:sz w:val="20"/>
                      <w:szCs w:val="20"/>
                    </w:rPr>
                    <w:t>LibROSA</w:t>
                  </w:r>
                </w:p>
              </w:tc>
            </w:tr>
          </w:tbl>
          <w:p w14:paraId="5B779757" w14:textId="77777777" w:rsidR="002A481D" w:rsidRPr="002A481D" w:rsidRDefault="002A481D" w:rsidP="00720ECE">
            <w:pPr>
              <w:cnfStyle w:val="100000000000" w:firstRow="1" w:lastRow="0" w:firstColumn="0" w:lastColumn="0" w:oddVBand="0" w:evenVBand="0" w:oddHBand="0" w:evenHBand="0" w:firstRowFirstColumn="0" w:firstRowLastColumn="0" w:lastRowFirstColumn="0" w:lastRowLastColumn="0"/>
              <w:rPr>
                <w:rFonts w:ascii="MetricHPEXS" w:hAnsi="MetricHPEXS"/>
                <w:sz w:val="20"/>
                <w:szCs w:val="20"/>
              </w:rPr>
            </w:pP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tblGrid>
            <w:tr w:rsidR="002A481D" w:rsidRPr="00825F69" w14:paraId="10C2DFA4" w14:textId="77777777" w:rsidTr="00720ECE">
              <w:trPr>
                <w:tblCellSpacing w:w="15" w:type="dxa"/>
              </w:trPr>
              <w:tc>
                <w:tcPr>
                  <w:tcW w:w="0" w:type="auto"/>
                  <w:vAlign w:val="center"/>
                  <w:hideMark/>
                </w:tcPr>
                <w:p w14:paraId="15F5C63D" w14:textId="3757B875" w:rsidR="002A481D" w:rsidRPr="00825F69" w:rsidRDefault="002A481D" w:rsidP="00720ECE">
                  <w:pPr>
                    <w:jc w:val="center"/>
                    <w:rPr>
                      <w:rFonts w:ascii="MetricHPEXS" w:hAnsi="MetricHPEXS"/>
                      <w:b/>
                      <w:bCs/>
                      <w:color w:val="FFFFFF" w:themeColor="background1"/>
                      <w:sz w:val="20"/>
                      <w:szCs w:val="20"/>
                    </w:rPr>
                  </w:pPr>
                  <w:r w:rsidRPr="002A481D">
                    <w:rPr>
                      <w:rFonts w:ascii="MetricHPEXS" w:hAnsi="MetricHPEXS"/>
                      <w:b/>
                      <w:bCs/>
                      <w:color w:val="FFFFFF" w:themeColor="background1"/>
                      <w:sz w:val="20"/>
                      <w:szCs w:val="20"/>
                    </w:rPr>
                    <w:t>Pydub</w:t>
                  </w:r>
                </w:p>
              </w:tc>
            </w:tr>
          </w:tbl>
          <w:p w14:paraId="1F0A4303" w14:textId="77777777" w:rsidR="002A481D" w:rsidRPr="002A481D" w:rsidRDefault="002A481D" w:rsidP="00720ECE">
            <w:pPr>
              <w:cnfStyle w:val="100000000000" w:firstRow="1" w:lastRow="0" w:firstColumn="0" w:lastColumn="0" w:oddVBand="0" w:evenVBand="0" w:oddHBand="0" w:evenHBand="0" w:firstRowFirstColumn="0" w:firstRowLastColumn="0" w:lastRowFirstColumn="0" w:lastRowLastColumn="0"/>
              <w:rPr>
                <w:rFonts w:ascii="MetricHPEXS" w:hAnsi="MetricHPEXS"/>
                <w:sz w:val="20"/>
                <w:szCs w:val="20"/>
              </w:rPr>
            </w:pPr>
          </w:p>
        </w:tc>
        <w:tc>
          <w:tcPr>
            <w:tcW w:w="26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tblGrid>
            <w:tr w:rsidR="002A481D" w:rsidRPr="00825F69" w14:paraId="562C2625" w14:textId="77777777" w:rsidTr="00720ECE">
              <w:trPr>
                <w:tblCellSpacing w:w="15" w:type="dxa"/>
              </w:trPr>
              <w:tc>
                <w:tcPr>
                  <w:tcW w:w="0" w:type="auto"/>
                  <w:vAlign w:val="center"/>
                  <w:hideMark/>
                </w:tcPr>
                <w:p w14:paraId="67B998EA" w14:textId="2C5125E2" w:rsidR="002A481D" w:rsidRPr="00825F69" w:rsidRDefault="002A481D" w:rsidP="00720ECE">
                  <w:pPr>
                    <w:jc w:val="center"/>
                    <w:rPr>
                      <w:rFonts w:ascii="MetricHPEXS" w:hAnsi="MetricHPEXS"/>
                      <w:b/>
                      <w:bCs/>
                      <w:color w:val="FFFFFF" w:themeColor="background1"/>
                      <w:sz w:val="20"/>
                      <w:szCs w:val="20"/>
                    </w:rPr>
                  </w:pPr>
                  <w:r w:rsidRPr="002A481D">
                    <w:rPr>
                      <w:rFonts w:ascii="MetricHPEXS" w:hAnsi="MetricHPEXS"/>
                      <w:b/>
                      <w:bCs/>
                      <w:color w:val="FFFFFF" w:themeColor="background1"/>
                      <w:sz w:val="20"/>
                      <w:szCs w:val="20"/>
                    </w:rPr>
                    <w:t>Wave</w:t>
                  </w:r>
                </w:p>
              </w:tc>
            </w:tr>
          </w:tbl>
          <w:p w14:paraId="76C02ACF" w14:textId="77777777" w:rsidR="002A481D" w:rsidRPr="00825F69" w:rsidRDefault="002A481D" w:rsidP="00720ECE">
            <w:pPr>
              <w:cnfStyle w:val="100000000000" w:firstRow="1" w:lastRow="0" w:firstColumn="0" w:lastColumn="0" w:oddVBand="0" w:evenVBand="0" w:oddHBand="0" w:evenHBand="0" w:firstRowFirstColumn="0" w:firstRowLastColumn="0" w:lastRowFirstColumn="0" w:lastRowLastColumn="0"/>
              <w:rPr>
                <w:rFonts w:ascii="MetricHPEXS" w:hAnsi="MetricHPEXS"/>
                <w:kern w:val="28"/>
                <w:sz w:val="20"/>
                <w:szCs w:val="20"/>
              </w:rPr>
            </w:pPr>
          </w:p>
        </w:tc>
      </w:tr>
      <w:tr w:rsidR="002A481D" w:rsidRPr="00825F69" w14:paraId="25257011" w14:textId="77777777" w:rsidTr="0072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63C3AD5" w14:textId="77777777" w:rsidR="002A481D" w:rsidRPr="00825F69" w:rsidRDefault="002A481D" w:rsidP="00720ECE">
            <w:pPr>
              <w:rPr>
                <w:rFonts w:ascii="MetricHPEXS" w:hAnsi="MetricHPEXS"/>
                <w:kern w:val="28"/>
                <w:sz w:val="20"/>
                <w:szCs w:val="20"/>
              </w:rPr>
            </w:pPr>
            <w:r w:rsidRPr="00825F69">
              <w:rPr>
                <w:rFonts w:ascii="MetricHPEXS" w:eastAsia="PingFang TC" w:hAnsi="MetricHPEXS" w:cs="PingFang TC"/>
                <w:kern w:val="28"/>
                <w:sz w:val="20"/>
                <w:szCs w:val="20"/>
              </w:rPr>
              <w:t>Overview</w:t>
            </w:r>
          </w:p>
        </w:tc>
        <w:tc>
          <w:tcPr>
            <w:tcW w:w="2614" w:type="dxa"/>
          </w:tcPr>
          <w:p w14:paraId="7FA9F4F6" w14:textId="0CF45A21" w:rsidR="002A481D" w:rsidRPr="00825F69" w:rsidRDefault="00E03AF0" w:rsidP="00720ECE">
            <w:pPr>
              <w:cnfStyle w:val="000000100000" w:firstRow="0" w:lastRow="0" w:firstColumn="0" w:lastColumn="0" w:oddVBand="0" w:evenVBand="0" w:oddHBand="1" w:evenHBand="0" w:firstRowFirstColumn="0" w:firstRowLastColumn="0" w:lastRowFirstColumn="0" w:lastRowLastColumn="0"/>
              <w:rPr>
                <w:rFonts w:ascii="MetricHPEXS" w:hAnsi="MetricHPEXS"/>
                <w:kern w:val="28"/>
                <w:sz w:val="20"/>
                <w:szCs w:val="20"/>
              </w:rPr>
            </w:pPr>
            <w:r w:rsidRPr="00E03AF0">
              <w:rPr>
                <w:rFonts w:ascii="MetricHPEXS" w:hAnsi="MetricHPEXS"/>
                <w:kern w:val="28"/>
                <w:sz w:val="20"/>
                <w:szCs w:val="20"/>
              </w:rPr>
              <w:t>A powerful library for audio and music analysis.</w:t>
            </w:r>
          </w:p>
        </w:tc>
        <w:tc>
          <w:tcPr>
            <w:tcW w:w="2614" w:type="dxa"/>
          </w:tcPr>
          <w:p w14:paraId="36277DAD" w14:textId="5509FFC6" w:rsidR="002A481D" w:rsidRPr="00825F69" w:rsidRDefault="0070145D" w:rsidP="00720ECE">
            <w:pPr>
              <w:cnfStyle w:val="000000100000" w:firstRow="0" w:lastRow="0" w:firstColumn="0" w:lastColumn="0" w:oddVBand="0" w:evenVBand="0" w:oddHBand="1" w:evenHBand="0" w:firstRowFirstColumn="0" w:firstRowLastColumn="0" w:lastRowFirstColumn="0" w:lastRowLastColumn="0"/>
              <w:rPr>
                <w:rFonts w:ascii="MetricHPEXS" w:hAnsi="MetricHPEXS"/>
                <w:kern w:val="28"/>
                <w:sz w:val="20"/>
                <w:szCs w:val="20"/>
              </w:rPr>
            </w:pPr>
            <w:r w:rsidRPr="0070145D">
              <w:rPr>
                <w:rFonts w:ascii="MetricHPEXS" w:hAnsi="MetricHPEXS"/>
                <w:kern w:val="28"/>
                <w:sz w:val="20"/>
                <w:szCs w:val="20"/>
              </w:rPr>
              <w:t>A simple and easy-to-use library for audio manipulation</w:t>
            </w:r>
          </w:p>
        </w:tc>
        <w:tc>
          <w:tcPr>
            <w:tcW w:w="2615" w:type="dxa"/>
          </w:tcPr>
          <w:p w14:paraId="240D1683" w14:textId="564DB993" w:rsidR="002A481D" w:rsidRPr="00825F69" w:rsidRDefault="0070145D" w:rsidP="00720ECE">
            <w:pPr>
              <w:cnfStyle w:val="000000100000" w:firstRow="0" w:lastRow="0" w:firstColumn="0" w:lastColumn="0" w:oddVBand="0" w:evenVBand="0" w:oddHBand="1" w:evenHBand="0" w:firstRowFirstColumn="0" w:firstRowLastColumn="0" w:lastRowFirstColumn="0" w:lastRowLastColumn="0"/>
              <w:rPr>
                <w:rFonts w:ascii="MetricHPEXS" w:hAnsi="MetricHPEXS"/>
                <w:kern w:val="28"/>
                <w:sz w:val="20"/>
                <w:szCs w:val="20"/>
              </w:rPr>
            </w:pPr>
            <w:r w:rsidRPr="0070145D">
              <w:rPr>
                <w:rFonts w:ascii="MetricHPEXS" w:hAnsi="MetricHPEXS"/>
                <w:kern w:val="28"/>
                <w:sz w:val="20"/>
                <w:szCs w:val="20"/>
              </w:rPr>
              <w:t>A built-in Python module for reading and writing WAV files.</w:t>
            </w:r>
          </w:p>
        </w:tc>
      </w:tr>
      <w:tr w:rsidR="002A481D" w:rsidRPr="00825F69" w14:paraId="630F7C89" w14:textId="77777777" w:rsidTr="00720ECE">
        <w:tc>
          <w:tcPr>
            <w:cnfStyle w:val="001000000000" w:firstRow="0" w:lastRow="0" w:firstColumn="1" w:lastColumn="0" w:oddVBand="0" w:evenVBand="0" w:oddHBand="0" w:evenHBand="0" w:firstRowFirstColumn="0" w:firstRowLastColumn="0" w:lastRowFirstColumn="0" w:lastRowLastColumn="0"/>
            <w:tcW w:w="2614" w:type="dxa"/>
          </w:tcPr>
          <w:p w14:paraId="2848F2CD" w14:textId="77777777" w:rsidR="002A481D" w:rsidRPr="00825F69" w:rsidRDefault="002A481D" w:rsidP="00720ECE">
            <w:pPr>
              <w:rPr>
                <w:rFonts w:ascii="MetricHPEXS" w:eastAsia="PingFang TC" w:hAnsi="MetricHPEXS" w:cs="PingFang TC"/>
                <w:kern w:val="28"/>
                <w:sz w:val="20"/>
                <w:szCs w:val="20"/>
              </w:rPr>
            </w:pPr>
            <w:r w:rsidRPr="00825F69">
              <w:rPr>
                <w:rFonts w:ascii="MetricHPEXS" w:eastAsia="PingFang TC" w:hAnsi="MetricHPEXS" w:cs="PingFang TC"/>
                <w:kern w:val="28"/>
                <w:sz w:val="20"/>
                <w:szCs w:val="20"/>
              </w:rPr>
              <w:t>Functionality</w:t>
            </w:r>
          </w:p>
        </w:tc>
        <w:tc>
          <w:tcPr>
            <w:tcW w:w="2614" w:type="dxa"/>
          </w:tcPr>
          <w:p w14:paraId="00E82C85" w14:textId="4F1A153A" w:rsidR="0070145D" w:rsidRPr="0070145D" w:rsidRDefault="0070145D"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70145D">
              <w:rPr>
                <w:rFonts w:ascii="MetricHPEXS" w:eastAsia="PingFang TC" w:hAnsi="MetricHPEXS" w:cs="PingFang TC"/>
                <w:kern w:val="28"/>
                <w:sz w:val="20"/>
                <w:szCs w:val="20"/>
              </w:rPr>
              <w:t>Provides tools for feature extraction, visualization, and music analysis.</w:t>
            </w:r>
          </w:p>
          <w:p w14:paraId="7793D73E" w14:textId="77777777" w:rsidR="0070145D" w:rsidRDefault="0070145D"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70145D">
              <w:rPr>
                <w:rFonts w:ascii="MetricHPEXS" w:eastAsia="PingFang TC" w:hAnsi="MetricHPEXS" w:cs="PingFang TC"/>
                <w:kern w:val="28"/>
                <w:sz w:val="20"/>
                <w:szCs w:val="20"/>
              </w:rPr>
              <w:t>Supports a variety of audio formats, including MP3, WAV, and FLAC.</w:t>
            </w:r>
          </w:p>
          <w:p w14:paraId="1C8CCEB0" w14:textId="77777777" w:rsidR="0070145D" w:rsidRDefault="003E7D96"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3E7D96">
              <w:rPr>
                <w:rFonts w:ascii="MetricHPEXS" w:eastAsia="PingFang TC" w:hAnsi="MetricHPEXS" w:cs="PingFang TC"/>
                <w:kern w:val="28"/>
                <w:sz w:val="20"/>
                <w:szCs w:val="20"/>
              </w:rPr>
              <w:lastRenderedPageBreak/>
              <w:t>Supports operations like time-stretching, pitch shifting, and filtering.</w:t>
            </w:r>
          </w:p>
          <w:p w14:paraId="119765E9" w14:textId="0F60E249" w:rsidR="003E7D96" w:rsidRPr="0070145D" w:rsidRDefault="003E7D96"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3E7D96">
              <w:rPr>
                <w:rFonts w:ascii="MetricHPEXS" w:eastAsia="PingFang TC" w:hAnsi="MetricHPEXS" w:cs="PingFang TC"/>
                <w:kern w:val="28"/>
                <w:sz w:val="20"/>
                <w:szCs w:val="20"/>
              </w:rPr>
              <w:t>Ideal for music information retrieval tasks, such as genre classification and beat tracking.</w:t>
            </w:r>
          </w:p>
        </w:tc>
        <w:tc>
          <w:tcPr>
            <w:tcW w:w="2614" w:type="dxa"/>
          </w:tcPr>
          <w:p w14:paraId="051B0D13" w14:textId="77777777" w:rsidR="002A481D" w:rsidRDefault="003E7D96"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3E7D96">
              <w:rPr>
                <w:rFonts w:ascii="MetricHPEXS" w:eastAsia="PingFang TC" w:hAnsi="MetricHPEXS" w:cs="PingFang TC"/>
                <w:kern w:val="28"/>
                <w:sz w:val="20"/>
                <w:szCs w:val="20"/>
              </w:rPr>
              <w:lastRenderedPageBreak/>
              <w:t>Allows for simple audio editing and manipulation (e.g., slicing, concatenating).</w:t>
            </w:r>
          </w:p>
          <w:p w14:paraId="4B77D472" w14:textId="77777777" w:rsidR="003E7D96" w:rsidRDefault="003E7D96"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3E7D96">
              <w:rPr>
                <w:rFonts w:ascii="MetricHPEXS" w:eastAsia="PingFang TC" w:hAnsi="MetricHPEXS" w:cs="PingFang TC"/>
                <w:kern w:val="28"/>
                <w:sz w:val="20"/>
                <w:szCs w:val="20"/>
              </w:rPr>
              <w:t>Can handle various formats (via ffmpeg or avconv) for conversion and editing.</w:t>
            </w:r>
          </w:p>
          <w:p w14:paraId="09EFD20C" w14:textId="77777777" w:rsidR="00297A24" w:rsidRDefault="00297A24"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297A24">
              <w:rPr>
                <w:rFonts w:ascii="MetricHPEXS" w:eastAsia="PingFang TC" w:hAnsi="MetricHPEXS" w:cs="PingFang TC"/>
                <w:kern w:val="28"/>
                <w:sz w:val="20"/>
                <w:szCs w:val="20"/>
              </w:rPr>
              <w:lastRenderedPageBreak/>
              <w:t>Basic audio effects (e.g., fade in/out, increase/decrease volume).</w:t>
            </w:r>
          </w:p>
          <w:p w14:paraId="782D6166" w14:textId="08F7ED0B" w:rsidR="00297A24" w:rsidRPr="003E7D96" w:rsidRDefault="00297A24"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297A24">
              <w:rPr>
                <w:rFonts w:ascii="MetricHPEXS" w:eastAsia="PingFang TC" w:hAnsi="MetricHPEXS" w:cs="PingFang TC"/>
                <w:kern w:val="28"/>
                <w:sz w:val="20"/>
                <w:szCs w:val="20"/>
              </w:rPr>
              <w:t>Can handle audio segments as simple Python objects, making it intuitive to work with audio data.</w:t>
            </w:r>
          </w:p>
        </w:tc>
        <w:tc>
          <w:tcPr>
            <w:tcW w:w="2615" w:type="dxa"/>
          </w:tcPr>
          <w:p w14:paraId="3EF0492D" w14:textId="77777777" w:rsidR="002A481D" w:rsidRDefault="00297A24"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297A24">
              <w:rPr>
                <w:rFonts w:ascii="MetricHPEXS" w:eastAsia="PingFang TC" w:hAnsi="MetricHPEXS" w:cs="PingFang TC"/>
                <w:kern w:val="28"/>
                <w:sz w:val="20"/>
                <w:szCs w:val="20"/>
              </w:rPr>
              <w:lastRenderedPageBreak/>
              <w:t>Primarily focused on reading and writing WAV format files.</w:t>
            </w:r>
          </w:p>
          <w:p w14:paraId="67ADC713" w14:textId="77777777" w:rsidR="00297A24" w:rsidRDefault="000279E6"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0279E6">
              <w:rPr>
                <w:rFonts w:ascii="MetricHPEXS" w:eastAsia="PingFang TC" w:hAnsi="MetricHPEXS" w:cs="PingFang TC"/>
                <w:kern w:val="28"/>
                <w:sz w:val="20"/>
                <w:szCs w:val="20"/>
              </w:rPr>
              <w:t>Limited to WAV format without additional libraries.</w:t>
            </w:r>
          </w:p>
          <w:p w14:paraId="42B29846" w14:textId="77777777" w:rsidR="000279E6" w:rsidRDefault="000279E6"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0279E6">
              <w:rPr>
                <w:rFonts w:ascii="MetricHPEXS" w:eastAsia="PingFang TC" w:hAnsi="MetricHPEXS" w:cs="PingFang TC"/>
                <w:kern w:val="28"/>
                <w:sz w:val="20"/>
                <w:szCs w:val="20"/>
              </w:rPr>
              <w:t xml:space="preserve">Provides basic operations for </w:t>
            </w:r>
            <w:r w:rsidRPr="000279E6">
              <w:rPr>
                <w:rFonts w:ascii="MetricHPEXS" w:eastAsia="PingFang TC" w:hAnsi="MetricHPEXS" w:cs="PingFang TC"/>
                <w:kern w:val="28"/>
                <w:sz w:val="20"/>
                <w:szCs w:val="20"/>
              </w:rPr>
              <w:lastRenderedPageBreak/>
              <w:t>handling WAV data, such as reading headers and data chunks.</w:t>
            </w:r>
          </w:p>
          <w:p w14:paraId="7FFE8A60" w14:textId="12174026" w:rsidR="000279E6" w:rsidRPr="00825F69" w:rsidRDefault="000279E6" w:rsidP="0014665D">
            <w:pPr>
              <w:pStyle w:val="ListParagraph"/>
              <w:numPr>
                <w:ilvl w:val="0"/>
                <w:numId w:val="168"/>
              </w:num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0279E6">
              <w:rPr>
                <w:rFonts w:ascii="MetricHPEXS" w:eastAsia="PingFang TC" w:hAnsi="MetricHPEXS" w:cs="PingFang TC"/>
                <w:kern w:val="28"/>
                <w:sz w:val="20"/>
                <w:szCs w:val="20"/>
              </w:rPr>
              <w:t>More low-level control over WAV file structure, but less high-level functionality than others.</w:t>
            </w:r>
          </w:p>
        </w:tc>
      </w:tr>
      <w:tr w:rsidR="00054846" w:rsidRPr="00825F69" w14:paraId="308018FE" w14:textId="77777777" w:rsidTr="0072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03CF1630" w14:textId="12424A06" w:rsidR="00054846" w:rsidRPr="00825F69" w:rsidRDefault="00054846" w:rsidP="00720ECE">
            <w:pPr>
              <w:rPr>
                <w:rFonts w:ascii="MetricHPEXS" w:eastAsia="PingFang TC" w:hAnsi="MetricHPEXS" w:cs="PingFang TC"/>
                <w:kern w:val="28"/>
                <w:sz w:val="20"/>
                <w:szCs w:val="20"/>
              </w:rPr>
            </w:pPr>
            <w:r w:rsidRPr="00825F69">
              <w:rPr>
                <w:rFonts w:ascii="MetricHPEXS" w:hAnsi="MetricHPEXS"/>
                <w:sz w:val="20"/>
                <w:szCs w:val="20"/>
              </w:rPr>
              <w:lastRenderedPageBreak/>
              <w:t>Supported Formats</w:t>
            </w:r>
          </w:p>
        </w:tc>
        <w:tc>
          <w:tcPr>
            <w:tcW w:w="2614" w:type="dxa"/>
          </w:tcPr>
          <w:p w14:paraId="5EFFBB4E" w14:textId="77777777" w:rsidR="002328EF" w:rsidRPr="002328EF" w:rsidRDefault="002328EF"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2328EF">
              <w:rPr>
                <w:rFonts w:ascii="MetricHPEXS" w:eastAsia="PingFang TC" w:hAnsi="MetricHPEXS" w:cs="PingFang TC"/>
                <w:kern w:val="28"/>
                <w:sz w:val="20"/>
                <w:szCs w:val="20"/>
              </w:rPr>
              <w:t>WAV (most common format)</w:t>
            </w:r>
          </w:p>
          <w:p w14:paraId="13C196B3" w14:textId="77777777" w:rsidR="002328EF" w:rsidRPr="002328EF" w:rsidRDefault="002328EF"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2328EF">
              <w:rPr>
                <w:rFonts w:ascii="MetricHPEXS" w:eastAsia="PingFang TC" w:hAnsi="MetricHPEXS" w:cs="PingFang TC"/>
                <w:kern w:val="28"/>
                <w:sz w:val="20"/>
                <w:szCs w:val="20"/>
              </w:rPr>
              <w:t>FLAC</w:t>
            </w:r>
          </w:p>
          <w:p w14:paraId="04BF1212" w14:textId="77777777" w:rsidR="002328EF" w:rsidRPr="002328EF" w:rsidRDefault="002328EF"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2328EF">
              <w:rPr>
                <w:rFonts w:ascii="MetricHPEXS" w:eastAsia="PingFang TC" w:hAnsi="MetricHPEXS" w:cs="PingFang TC"/>
                <w:kern w:val="28"/>
                <w:sz w:val="20"/>
                <w:szCs w:val="20"/>
              </w:rPr>
              <w:t>MP3</w:t>
            </w:r>
          </w:p>
          <w:p w14:paraId="3124E321" w14:textId="77777777" w:rsidR="002328EF" w:rsidRPr="002328EF" w:rsidRDefault="002328EF"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2328EF">
              <w:rPr>
                <w:rFonts w:ascii="MetricHPEXS" w:eastAsia="PingFang TC" w:hAnsi="MetricHPEXS" w:cs="PingFang TC"/>
                <w:kern w:val="28"/>
                <w:sz w:val="20"/>
                <w:szCs w:val="20"/>
              </w:rPr>
              <w:t>OGG</w:t>
            </w:r>
          </w:p>
          <w:p w14:paraId="6F2A315E" w14:textId="77777777" w:rsidR="002328EF" w:rsidRPr="002328EF" w:rsidRDefault="002328EF"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2328EF">
              <w:rPr>
                <w:rFonts w:ascii="MetricHPEXS" w:eastAsia="PingFang TC" w:hAnsi="MetricHPEXS" w:cs="PingFang TC"/>
                <w:kern w:val="28"/>
                <w:sz w:val="20"/>
                <w:szCs w:val="20"/>
              </w:rPr>
              <w:t>AIFF</w:t>
            </w:r>
          </w:p>
          <w:p w14:paraId="6B3DE83A" w14:textId="77777777" w:rsidR="00054846" w:rsidRDefault="002328EF"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2328EF">
              <w:rPr>
                <w:rFonts w:ascii="MetricHPEXS" w:eastAsia="PingFang TC" w:hAnsi="MetricHPEXS" w:cs="PingFang TC"/>
                <w:kern w:val="28"/>
                <w:sz w:val="20"/>
                <w:szCs w:val="20"/>
              </w:rPr>
              <w:t>RAW</w:t>
            </w:r>
          </w:p>
          <w:p w14:paraId="25679A8D" w14:textId="77777777" w:rsidR="00AA6BD0" w:rsidRDefault="00AA6BD0"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p>
          <w:p w14:paraId="3A92EE4E" w14:textId="3BB4BF98" w:rsidR="00AA6BD0" w:rsidRPr="00AA6BD0" w:rsidRDefault="00AA6BD0" w:rsidP="002328E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i/>
                <w:iCs/>
                <w:kern w:val="28"/>
                <w:sz w:val="20"/>
                <w:szCs w:val="20"/>
              </w:rPr>
            </w:pPr>
            <w:r w:rsidRPr="00AA6BD0">
              <w:rPr>
                <w:rFonts w:ascii="MetricHPEXS" w:eastAsia="PingFang TC" w:hAnsi="MetricHPEXS" w:cs="PingFang TC"/>
                <w:i/>
                <w:iCs/>
                <w:kern w:val="28"/>
                <w:sz w:val="20"/>
                <w:szCs w:val="20"/>
              </w:rPr>
              <w:t>Note: LibROSA doesn’t handle file I/O directly for most formats, but works with external libraries like soundfile and audioread.</w:t>
            </w:r>
          </w:p>
        </w:tc>
        <w:tc>
          <w:tcPr>
            <w:tcW w:w="2614" w:type="dxa"/>
          </w:tcPr>
          <w:p w14:paraId="0497ABF2" w14:textId="77777777" w:rsidR="00845889" w:rsidRPr="00845889" w:rsidRDefault="00845889"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845889">
              <w:rPr>
                <w:rFonts w:ascii="MetricHPEXS" w:eastAsia="PingFang TC" w:hAnsi="MetricHPEXS" w:cs="PingFang TC"/>
                <w:kern w:val="28"/>
                <w:sz w:val="20"/>
                <w:szCs w:val="20"/>
              </w:rPr>
              <w:t>  MP3</w:t>
            </w:r>
          </w:p>
          <w:p w14:paraId="49AC236D" w14:textId="77777777" w:rsidR="00845889" w:rsidRPr="00845889" w:rsidRDefault="00845889"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845889">
              <w:rPr>
                <w:rFonts w:ascii="MetricHPEXS" w:eastAsia="PingFang TC" w:hAnsi="MetricHPEXS" w:cs="PingFang TC"/>
                <w:kern w:val="28"/>
                <w:sz w:val="20"/>
                <w:szCs w:val="20"/>
              </w:rPr>
              <w:t>  WAV</w:t>
            </w:r>
          </w:p>
          <w:p w14:paraId="6BD7F57F" w14:textId="77777777" w:rsidR="00845889" w:rsidRPr="00845889" w:rsidRDefault="00845889"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845889">
              <w:rPr>
                <w:rFonts w:ascii="MetricHPEXS" w:eastAsia="PingFang TC" w:hAnsi="MetricHPEXS" w:cs="PingFang TC"/>
                <w:kern w:val="28"/>
                <w:sz w:val="20"/>
                <w:szCs w:val="20"/>
              </w:rPr>
              <w:t>  OGG</w:t>
            </w:r>
          </w:p>
          <w:p w14:paraId="56F1EE5D" w14:textId="77777777" w:rsidR="00845889" w:rsidRPr="00845889" w:rsidRDefault="00845889"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845889">
              <w:rPr>
                <w:rFonts w:ascii="MetricHPEXS" w:eastAsia="PingFang TC" w:hAnsi="MetricHPEXS" w:cs="PingFang TC"/>
                <w:kern w:val="28"/>
                <w:sz w:val="20"/>
                <w:szCs w:val="20"/>
              </w:rPr>
              <w:t>  FLAC</w:t>
            </w:r>
          </w:p>
          <w:p w14:paraId="1A524EEA" w14:textId="77777777" w:rsidR="00845889" w:rsidRPr="00845889" w:rsidRDefault="00845889"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845889">
              <w:rPr>
                <w:rFonts w:ascii="MetricHPEXS" w:eastAsia="PingFang TC" w:hAnsi="MetricHPEXS" w:cs="PingFang TC"/>
                <w:kern w:val="28"/>
                <w:sz w:val="20"/>
                <w:szCs w:val="20"/>
              </w:rPr>
              <w:t>  MP4 (for audio extraction)</w:t>
            </w:r>
          </w:p>
          <w:p w14:paraId="62AA146A" w14:textId="77777777" w:rsidR="00845889" w:rsidRPr="00845889" w:rsidRDefault="00845889"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845889">
              <w:rPr>
                <w:rFonts w:ascii="MetricHPEXS" w:eastAsia="PingFang TC" w:hAnsi="MetricHPEXS" w:cs="PingFang TC"/>
                <w:kern w:val="28"/>
                <w:sz w:val="20"/>
                <w:szCs w:val="20"/>
              </w:rPr>
              <w:t>  AAC</w:t>
            </w:r>
          </w:p>
          <w:p w14:paraId="294B8EEE" w14:textId="77777777" w:rsidR="00054846" w:rsidRDefault="00845889"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845889">
              <w:rPr>
                <w:rFonts w:ascii="MetricHPEXS" w:eastAsia="PingFang TC" w:hAnsi="MetricHPEXS" w:cs="PingFang TC"/>
                <w:kern w:val="28"/>
                <w:sz w:val="20"/>
                <w:szCs w:val="20"/>
              </w:rPr>
              <w:t>  AIFF</w:t>
            </w:r>
          </w:p>
          <w:p w14:paraId="5079A732" w14:textId="77777777" w:rsidR="00F67C9F" w:rsidRDefault="00F67C9F"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p>
          <w:p w14:paraId="31CCE906" w14:textId="61DA20DD" w:rsidR="00F67C9F" w:rsidRPr="00F67C9F" w:rsidRDefault="00F67C9F" w:rsidP="00845889">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F67C9F">
              <w:rPr>
                <w:rFonts w:ascii="MetricHPEXS" w:eastAsia="PingFang TC" w:hAnsi="MetricHPEXS" w:cs="PingFang TC"/>
                <w:kern w:val="28"/>
                <w:sz w:val="20"/>
                <w:szCs w:val="20"/>
              </w:rPr>
              <w:t>Pydub relies on ffmpeg or libav to read and write files, so it can handle almost above format that these tools support.</w:t>
            </w:r>
          </w:p>
        </w:tc>
        <w:tc>
          <w:tcPr>
            <w:tcW w:w="2615" w:type="dxa"/>
          </w:tcPr>
          <w:p w14:paraId="1D1457FC" w14:textId="29EC1901" w:rsidR="00054846" w:rsidRPr="00F67C9F" w:rsidRDefault="00A364D4" w:rsidP="00F67C9F">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A364D4">
              <w:rPr>
                <w:rFonts w:ascii="MetricHPEXS" w:eastAsia="PingFang TC" w:hAnsi="MetricHPEXS" w:cs="PingFang TC"/>
                <w:kern w:val="28"/>
                <w:sz w:val="20"/>
                <w:szCs w:val="20"/>
              </w:rPr>
              <w:t>The Wave module in Python's standard library is specifically designed for</w:t>
            </w:r>
            <w:r>
              <w:rPr>
                <w:rFonts w:ascii="MetricHPEXS" w:eastAsia="PingFang TC" w:hAnsi="MetricHPEXS" w:cs="PingFang TC"/>
                <w:kern w:val="28"/>
                <w:sz w:val="20"/>
                <w:szCs w:val="20"/>
              </w:rPr>
              <w:t xml:space="preserve"> wave files </w:t>
            </w:r>
          </w:p>
        </w:tc>
      </w:tr>
      <w:tr w:rsidR="00054846" w:rsidRPr="00825F69" w14:paraId="6E8E6A76" w14:textId="77777777" w:rsidTr="00720ECE">
        <w:tc>
          <w:tcPr>
            <w:cnfStyle w:val="001000000000" w:firstRow="0" w:lastRow="0" w:firstColumn="1" w:lastColumn="0" w:oddVBand="0" w:evenVBand="0" w:oddHBand="0" w:evenHBand="0" w:firstRowFirstColumn="0" w:firstRowLastColumn="0" w:lastRowFirstColumn="0" w:lastRowLastColumn="0"/>
            <w:tcW w:w="2614" w:type="dxa"/>
          </w:tcPr>
          <w:p w14:paraId="41B3F67A" w14:textId="54E95E71" w:rsidR="00054846" w:rsidRPr="00825F69" w:rsidRDefault="00054846" w:rsidP="00720ECE">
            <w:pPr>
              <w:rPr>
                <w:rFonts w:ascii="MetricHPEXS" w:hAnsi="MetricHPEXS"/>
                <w:sz w:val="20"/>
                <w:szCs w:val="20"/>
              </w:rPr>
            </w:pPr>
            <w:r>
              <w:rPr>
                <w:rFonts w:ascii="MetricHPEXS" w:hAnsi="MetricHPEXS"/>
                <w:sz w:val="20"/>
                <w:szCs w:val="20"/>
              </w:rPr>
              <w:t>O</w:t>
            </w:r>
            <w:r w:rsidRPr="00A171EB">
              <w:rPr>
                <w:rFonts w:ascii="MetricHPEXS" w:hAnsi="MetricHPEXS"/>
                <w:sz w:val="20"/>
                <w:szCs w:val="20"/>
              </w:rPr>
              <w:t>pen-source libraries</w:t>
            </w:r>
          </w:p>
        </w:tc>
        <w:tc>
          <w:tcPr>
            <w:tcW w:w="2614" w:type="dxa"/>
          </w:tcPr>
          <w:p w14:paraId="53FA4E85" w14:textId="77777777" w:rsidR="00054846" w:rsidRDefault="00AF1A21" w:rsidP="00DC7B00">
            <w:pPr>
              <w:cnfStyle w:val="000000000000" w:firstRow="0" w:lastRow="0" w:firstColumn="0" w:lastColumn="0" w:oddVBand="0" w:evenVBand="0" w:oddHBand="0" w:evenHBand="0" w:firstRowFirstColumn="0" w:firstRowLastColumn="0" w:lastRowFirstColumn="0" w:lastRowLastColumn="0"/>
            </w:pPr>
            <w:r w:rsidRPr="00AF1A21">
              <w:rPr>
                <w:rFonts w:ascii="MetricHPEXS" w:eastAsia="PingFang TC" w:hAnsi="MetricHPEXS" w:cs="PingFang TC"/>
                <w:kern w:val="28"/>
                <w:sz w:val="20"/>
                <w:szCs w:val="20"/>
              </w:rPr>
              <w:t>LibROSA GitHub Repository</w:t>
            </w:r>
            <w:r>
              <w:t xml:space="preserve"> </w:t>
            </w:r>
          </w:p>
          <w:p w14:paraId="30037C7D" w14:textId="72D7507E" w:rsidR="00AF1A21" w:rsidRPr="00DC7B00" w:rsidRDefault="00AF1A21" w:rsidP="00DC7B00">
            <w:p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AF1A21">
              <w:rPr>
                <w:rFonts w:ascii="MetricHPEXS" w:eastAsia="PingFang TC" w:hAnsi="MetricHPEXS" w:cs="PingFang TC"/>
                <w:kern w:val="28"/>
                <w:sz w:val="20"/>
                <w:szCs w:val="20"/>
              </w:rPr>
              <w:t>BSD 3-Clause License</w:t>
            </w:r>
          </w:p>
        </w:tc>
        <w:tc>
          <w:tcPr>
            <w:tcW w:w="2614" w:type="dxa"/>
          </w:tcPr>
          <w:p w14:paraId="40AF17BB" w14:textId="77777777" w:rsidR="00054846" w:rsidRDefault="00AF1A21" w:rsidP="00DC7B00">
            <w:p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AF1A21">
              <w:rPr>
                <w:rFonts w:ascii="MetricHPEXS" w:eastAsia="PingFang TC" w:hAnsi="MetricHPEXS" w:cs="PingFang TC"/>
                <w:kern w:val="28"/>
                <w:sz w:val="20"/>
                <w:szCs w:val="20"/>
              </w:rPr>
              <w:t>Pydub GitHub Repository</w:t>
            </w:r>
          </w:p>
          <w:p w14:paraId="10CB9CE8" w14:textId="7A18DFDF" w:rsidR="00AF1A21" w:rsidRPr="00DC7B00" w:rsidRDefault="00AF1A21" w:rsidP="00DC7B00">
            <w:p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AF1A21">
              <w:rPr>
                <w:rFonts w:ascii="MetricHPEXS" w:eastAsia="PingFang TC" w:hAnsi="MetricHPEXS" w:cs="PingFang TC"/>
                <w:kern w:val="28"/>
                <w:sz w:val="20"/>
                <w:szCs w:val="20"/>
              </w:rPr>
              <w:t>MIT License</w:t>
            </w:r>
          </w:p>
        </w:tc>
        <w:tc>
          <w:tcPr>
            <w:tcW w:w="2615" w:type="dxa"/>
          </w:tcPr>
          <w:p w14:paraId="6E4F2D6C" w14:textId="2340A0CF" w:rsidR="00054846" w:rsidRPr="00DC7B00" w:rsidRDefault="00D53D4C" w:rsidP="00DC7B00">
            <w:pPr>
              <w:cnfStyle w:val="000000000000" w:firstRow="0" w:lastRow="0" w:firstColumn="0" w:lastColumn="0" w:oddVBand="0" w:evenVBand="0" w:oddHBand="0" w:evenHBand="0" w:firstRowFirstColumn="0" w:firstRowLastColumn="0" w:lastRowFirstColumn="0" w:lastRowLastColumn="0"/>
              <w:rPr>
                <w:rFonts w:ascii="MetricHPEXS" w:eastAsia="PingFang TC" w:hAnsi="MetricHPEXS" w:cs="PingFang TC"/>
                <w:kern w:val="28"/>
                <w:sz w:val="20"/>
                <w:szCs w:val="20"/>
              </w:rPr>
            </w:pPr>
            <w:r w:rsidRPr="00D53D4C">
              <w:rPr>
                <w:rFonts w:ascii="MetricHPEXS" w:eastAsia="PingFang TC" w:hAnsi="MetricHPEXS" w:cs="PingFang TC"/>
                <w:kern w:val="28"/>
                <w:sz w:val="20"/>
                <w:szCs w:val="20"/>
              </w:rPr>
              <w:t>Python Software Foundation License (PSFL)</w:t>
            </w:r>
          </w:p>
        </w:tc>
      </w:tr>
      <w:tr w:rsidR="000279E6" w:rsidRPr="00825F69" w14:paraId="1F2D6B24" w14:textId="77777777" w:rsidTr="0072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13B77FF" w14:textId="7BE3EC20" w:rsidR="000279E6" w:rsidRPr="00825F69" w:rsidRDefault="000279E6" w:rsidP="00720ECE">
            <w:pPr>
              <w:rPr>
                <w:rFonts w:ascii="MetricHPEXS" w:eastAsia="PingFang TC" w:hAnsi="MetricHPEXS" w:cs="PingFang TC"/>
                <w:kern w:val="28"/>
                <w:sz w:val="20"/>
                <w:szCs w:val="20"/>
              </w:rPr>
            </w:pPr>
            <w:r>
              <w:rPr>
                <w:rFonts w:ascii="MetricHPEXS" w:eastAsia="PingFang TC" w:hAnsi="MetricHPEXS" w:cs="PingFang TC"/>
                <w:kern w:val="28"/>
                <w:sz w:val="20"/>
                <w:szCs w:val="20"/>
              </w:rPr>
              <w:t>Primary use cases</w:t>
            </w:r>
          </w:p>
        </w:tc>
        <w:tc>
          <w:tcPr>
            <w:tcW w:w="2614" w:type="dxa"/>
          </w:tcPr>
          <w:p w14:paraId="01773DB1" w14:textId="06B14A99" w:rsidR="000279E6" w:rsidRPr="00054846" w:rsidRDefault="00054846" w:rsidP="00054846">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054846">
              <w:rPr>
                <w:rFonts w:ascii="MetricHPEXS" w:eastAsia="PingFang TC" w:hAnsi="MetricHPEXS" w:cs="PingFang TC"/>
                <w:kern w:val="28"/>
                <w:sz w:val="20"/>
                <w:szCs w:val="20"/>
              </w:rPr>
              <w:t>Music analysis, feature extraction, and audio classification.</w:t>
            </w:r>
          </w:p>
        </w:tc>
        <w:tc>
          <w:tcPr>
            <w:tcW w:w="2614" w:type="dxa"/>
          </w:tcPr>
          <w:p w14:paraId="568670C9" w14:textId="6ACBBA3C" w:rsidR="000279E6" w:rsidRPr="00054846" w:rsidRDefault="00054846" w:rsidP="00054846">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054846">
              <w:rPr>
                <w:rFonts w:ascii="MetricHPEXS" w:eastAsia="PingFang TC" w:hAnsi="MetricHPEXS" w:cs="PingFang TC"/>
                <w:kern w:val="28"/>
                <w:sz w:val="20"/>
                <w:szCs w:val="20"/>
              </w:rPr>
              <w:t>Audio editing, format conversion, and basic manipulation tasks.</w:t>
            </w:r>
          </w:p>
        </w:tc>
        <w:tc>
          <w:tcPr>
            <w:tcW w:w="2615" w:type="dxa"/>
          </w:tcPr>
          <w:p w14:paraId="7EA1C5C7" w14:textId="4BB9B01F" w:rsidR="000279E6" w:rsidRPr="00054846" w:rsidRDefault="00054846" w:rsidP="00054846">
            <w:pPr>
              <w:cnfStyle w:val="000000100000" w:firstRow="0" w:lastRow="0" w:firstColumn="0" w:lastColumn="0" w:oddVBand="0" w:evenVBand="0" w:oddHBand="1" w:evenHBand="0" w:firstRowFirstColumn="0" w:firstRowLastColumn="0" w:lastRowFirstColumn="0" w:lastRowLastColumn="0"/>
              <w:rPr>
                <w:rFonts w:ascii="MetricHPEXS" w:eastAsia="PingFang TC" w:hAnsi="MetricHPEXS" w:cs="PingFang TC"/>
                <w:kern w:val="28"/>
                <w:sz w:val="20"/>
                <w:szCs w:val="20"/>
              </w:rPr>
            </w:pPr>
            <w:r w:rsidRPr="00054846">
              <w:rPr>
                <w:rFonts w:ascii="MetricHPEXS" w:eastAsia="PingFang TC" w:hAnsi="MetricHPEXS" w:cs="PingFang TC"/>
                <w:kern w:val="28"/>
                <w:sz w:val="20"/>
                <w:szCs w:val="20"/>
              </w:rPr>
              <w:t>Working specifically with WAV files for simple reading/writing operations.</w:t>
            </w:r>
          </w:p>
        </w:tc>
      </w:tr>
    </w:tbl>
    <w:p w14:paraId="5ECF6950" w14:textId="77777777" w:rsidR="00D80D8C" w:rsidRPr="000C3C22" w:rsidRDefault="00D80D8C" w:rsidP="000C3C22">
      <w:pPr>
        <w:rPr>
          <w:rFonts w:ascii="MetricHPEXS" w:hAnsi="MetricHPEXS"/>
          <w:bCs/>
          <w:kern w:val="28"/>
        </w:rPr>
      </w:pPr>
    </w:p>
    <w:p w14:paraId="7D343ED1" w14:textId="77777777" w:rsidR="00DD6271" w:rsidRDefault="00DD6271" w:rsidP="00DD6271">
      <w:pPr>
        <w:rPr>
          <w:rFonts w:eastAsia="Microsoft JhengHei"/>
        </w:rPr>
      </w:pPr>
    </w:p>
    <w:p w14:paraId="2CAFC35D" w14:textId="77777777" w:rsidR="00DD6271" w:rsidRDefault="00DD6271" w:rsidP="00DD6271">
      <w:pPr>
        <w:rPr>
          <w:rFonts w:eastAsia="Microsoft JhengHei"/>
        </w:rPr>
      </w:pPr>
    </w:p>
    <w:p w14:paraId="351C9C4C" w14:textId="00A9E856" w:rsidR="003F2522" w:rsidRPr="00F044D8" w:rsidRDefault="003F2522" w:rsidP="003F2522">
      <w:pPr>
        <w:rPr>
          <w:rFonts w:ascii="MetricHPE" w:eastAsia="Microsoft JhengHei" w:hAnsi="MetricHPE"/>
        </w:rPr>
      </w:pPr>
    </w:p>
    <w:p w14:paraId="13673BF9" w14:textId="77777777" w:rsidR="009E3914" w:rsidRDefault="009E3914" w:rsidP="00C534A6">
      <w:pPr>
        <w:pStyle w:val="Heading1"/>
        <w:numPr>
          <w:ilvl w:val="0"/>
          <w:numId w:val="10"/>
        </w:numPr>
        <w:rPr>
          <w:rFonts w:ascii="MetricHPE" w:hAnsi="MetricHPE"/>
          <w:sz w:val="24"/>
          <w:szCs w:val="24"/>
        </w:rPr>
        <w:sectPr w:rsidR="009E3914" w:rsidSect="00F67C75">
          <w:pgSz w:w="11907" w:h="16839" w:code="1"/>
          <w:pgMar w:top="360" w:right="720" w:bottom="360" w:left="720" w:header="864" w:footer="864" w:gutter="0"/>
          <w:cols w:space="720"/>
          <w:docGrid w:linePitch="299"/>
        </w:sectPr>
      </w:pPr>
      <w:bookmarkStart w:id="275" w:name="_Toc178244982"/>
    </w:p>
    <w:p w14:paraId="49B1F9F3" w14:textId="4FEFD6E7" w:rsidR="00C534A6" w:rsidRDefault="00FD28F3" w:rsidP="00C534A6">
      <w:pPr>
        <w:pStyle w:val="Heading1"/>
        <w:numPr>
          <w:ilvl w:val="0"/>
          <w:numId w:val="10"/>
        </w:numPr>
        <w:rPr>
          <w:rFonts w:ascii="MetricHPE" w:hAnsi="MetricHPE"/>
          <w:sz w:val="24"/>
          <w:szCs w:val="24"/>
        </w:rPr>
      </w:pPr>
      <w:r w:rsidRPr="00C534A6">
        <w:rPr>
          <w:rFonts w:ascii="MetricHPE" w:hAnsi="MetricHPE"/>
          <w:sz w:val="24"/>
          <w:szCs w:val="24"/>
        </w:rPr>
        <w:lastRenderedPageBreak/>
        <w:t>Appendix:</w:t>
      </w:r>
      <w:bookmarkEnd w:id="275"/>
      <w:r w:rsidR="00C534A6" w:rsidRPr="00C534A6">
        <w:rPr>
          <w:rFonts w:ascii="MetricHPE" w:hAnsi="MetricHPE"/>
          <w:sz w:val="24"/>
          <w:szCs w:val="24"/>
        </w:rPr>
        <w:t xml:space="preserve"> </w:t>
      </w:r>
    </w:p>
    <w:p w14:paraId="720E0005" w14:textId="7DC19C2A" w:rsidR="00C534A6" w:rsidRPr="00C534A6" w:rsidRDefault="00C534A6" w:rsidP="00C534A6">
      <w:pPr>
        <w:pStyle w:val="Heading2"/>
        <w:numPr>
          <w:ilvl w:val="1"/>
          <w:numId w:val="10"/>
        </w:numPr>
        <w:rPr>
          <w:rFonts w:ascii="MetricHPE" w:hAnsi="MetricHPE"/>
          <w:szCs w:val="24"/>
        </w:rPr>
      </w:pPr>
      <w:bookmarkStart w:id="276" w:name="_Toc178244983"/>
      <w:r w:rsidRPr="00790A6A">
        <w:rPr>
          <w:rFonts w:ascii="MetricHPE" w:hAnsi="MetricHPE"/>
          <w:szCs w:val="24"/>
        </w:rPr>
        <w:t>References and Citations</w:t>
      </w:r>
      <w:bookmarkEnd w:id="276"/>
    </w:p>
    <w:p w14:paraId="07F0EE97" w14:textId="3787ECAA" w:rsidR="00C27AFB" w:rsidRPr="00C2705B" w:rsidRDefault="00F044D8" w:rsidP="00C2705B">
      <w:pPr>
        <w:pStyle w:val="Heading2"/>
        <w:numPr>
          <w:ilvl w:val="1"/>
          <w:numId w:val="10"/>
        </w:numPr>
        <w:rPr>
          <w:rFonts w:ascii="MetricHPE" w:hAnsi="MetricHPE"/>
          <w:szCs w:val="24"/>
        </w:rPr>
      </w:pPr>
      <w:bookmarkStart w:id="277" w:name="_Toc178244984"/>
      <w:r>
        <w:rPr>
          <w:rFonts w:ascii="MetricHPE" w:hAnsi="MetricHPE"/>
          <w:szCs w:val="24"/>
        </w:rPr>
        <w:t xml:space="preserve">Establish a </w:t>
      </w:r>
      <w:r w:rsidR="00C27AFB" w:rsidRPr="00C534A6">
        <w:rPr>
          <w:rFonts w:ascii="MetricHPE" w:hAnsi="MetricHPE"/>
          <w:szCs w:val="24"/>
        </w:rPr>
        <w:t>Knowledge-Based Management System</w:t>
      </w:r>
      <w:bookmarkEnd w:id="277"/>
    </w:p>
    <w:p w14:paraId="3CF0EF27" w14:textId="77777777" w:rsidR="00D97B81" w:rsidRPr="00790A6A" w:rsidRDefault="00D97B81" w:rsidP="00D97B81">
      <w:pPr>
        <w:rPr>
          <w:rFonts w:ascii="MetricHPE" w:eastAsia="Microsoft JhengHei" w:hAnsi="MetricHPE"/>
        </w:rPr>
      </w:pPr>
    </w:p>
    <w:p w14:paraId="57EF37DB" w14:textId="77777777" w:rsidR="00C44F7B" w:rsidRPr="00790A6A" w:rsidRDefault="00C44F7B" w:rsidP="00C44F7B">
      <w:pPr>
        <w:rPr>
          <w:rFonts w:ascii="MetricHPE" w:eastAsia="Microsoft JhengHei" w:hAnsi="MetricHPE"/>
          <w:lang w:val="en-GB"/>
        </w:rPr>
      </w:pPr>
      <w:r w:rsidRPr="00790A6A">
        <w:rPr>
          <w:rFonts w:ascii="MetricHPE" w:eastAsia="Microsoft JhengHei" w:hAnsi="MetricHPE"/>
        </w:rPr>
        <w:t>Cathay currently requires a centralized solution where questions related to compliance, data, and processes can be answered efficiently. This can be achieved by implementing a private LLM-based chatbot. The chatbot will allow users to upload documents for summarization and use the information to help define policies. Additionally, by connecting the private LLM with the company's database, it can answer questions related to invalid or incomplete data.</w:t>
      </w:r>
    </w:p>
    <w:p w14:paraId="0E2D180A" w14:textId="77777777" w:rsidR="004C2F3E" w:rsidRPr="00790A6A" w:rsidRDefault="004C2F3E" w:rsidP="004C2F3E">
      <w:pPr>
        <w:rPr>
          <w:rFonts w:ascii="MetricHPE" w:eastAsia="Microsoft JhengHei" w:hAnsi="MetricHPE"/>
          <w:lang w:val="en-GB"/>
        </w:rPr>
      </w:pPr>
      <w:r w:rsidRPr="00790A6A">
        <w:rPr>
          <w:rFonts w:ascii="MetricHPE" w:eastAsia="Microsoft JhengHei" w:hAnsi="MetricHPE"/>
        </w:rPr>
        <w:t xml:space="preserve">Implementing a private LLM-based chatbot for CFH offers a comprehensive solution for managing compliance, data, and process-related inquiries. </w:t>
      </w:r>
    </w:p>
    <w:p w14:paraId="72FFF260" w14:textId="77777777" w:rsidR="004C2F3E" w:rsidRPr="00790A6A" w:rsidRDefault="004C2F3E" w:rsidP="004C2F3E">
      <w:pPr>
        <w:rPr>
          <w:rFonts w:ascii="MetricHPE" w:eastAsia="Microsoft JhengHei" w:hAnsi="MetricHPE"/>
          <w:lang w:val="en-GB"/>
        </w:rPr>
      </w:pPr>
      <w:r w:rsidRPr="00790A6A">
        <w:rPr>
          <w:rFonts w:ascii="MetricHPE" w:eastAsia="Microsoft JhengHei" w:hAnsi="MetricHPE"/>
        </w:rPr>
        <w:t>By providing document summarization, policy implementation support, and real-time data validation, the chatbot can significantly enhance efficiency, data governance, and compliance adherence within the organization.</w:t>
      </w:r>
    </w:p>
    <w:p w14:paraId="3F16AF9A" w14:textId="77777777" w:rsidR="00D97B81" w:rsidRPr="00790A6A" w:rsidRDefault="00D97B81" w:rsidP="00D97B81">
      <w:pPr>
        <w:rPr>
          <w:rFonts w:ascii="MetricHPE" w:eastAsia="Microsoft JhengHei" w:hAnsi="MetricHPE"/>
          <w:lang w:val="en-GB"/>
        </w:rPr>
      </w:pPr>
    </w:p>
    <w:p w14:paraId="752A61AD" w14:textId="4471A0AB" w:rsidR="004C2F3E" w:rsidRPr="00790A6A" w:rsidRDefault="000C4657" w:rsidP="00D97B81">
      <w:pPr>
        <w:rPr>
          <w:rFonts w:ascii="MetricHPE" w:eastAsia="Microsoft JhengHei" w:hAnsi="MetricHPE"/>
        </w:rPr>
      </w:pPr>
      <w:r w:rsidRPr="00790A6A">
        <w:rPr>
          <w:rFonts w:ascii="MetricHPE" w:eastAsia="Microsoft JhengHei" w:hAnsi="MetricHPE"/>
        </w:rPr>
        <w:t>Benefits of knowledge-based management system</w:t>
      </w:r>
    </w:p>
    <w:p w14:paraId="27D7380A" w14:textId="77777777" w:rsidR="00433840" w:rsidRPr="00790A6A" w:rsidRDefault="00433840" w:rsidP="00433840">
      <w:pPr>
        <w:rPr>
          <w:rFonts w:ascii="MetricHPE" w:eastAsia="Microsoft JhengHei" w:hAnsi="MetricHPE"/>
          <w:lang w:val="en-GB"/>
        </w:rPr>
      </w:pPr>
      <w:r w:rsidRPr="00790A6A">
        <w:rPr>
          <w:rFonts w:ascii="MetricHPE" w:eastAsia="Microsoft JhengHei" w:hAnsi="MetricHPE"/>
        </w:rPr>
        <w:t>Key Features and Benefits</w:t>
      </w:r>
    </w:p>
    <w:p w14:paraId="068DA231" w14:textId="77777777" w:rsidR="00433840" w:rsidRPr="00790A6A" w:rsidRDefault="00433840" w:rsidP="003675AB">
      <w:pPr>
        <w:numPr>
          <w:ilvl w:val="0"/>
          <w:numId w:val="72"/>
        </w:numPr>
        <w:rPr>
          <w:rFonts w:ascii="MetricHPE" w:eastAsia="Microsoft JhengHei" w:hAnsi="MetricHPE"/>
          <w:lang w:val="en-GB"/>
        </w:rPr>
      </w:pPr>
      <w:r w:rsidRPr="00790A6A">
        <w:rPr>
          <w:rFonts w:ascii="MetricHPE" w:eastAsia="Microsoft JhengHei" w:hAnsi="MetricHPE"/>
        </w:rPr>
        <w:t>Centralized Knowledge Repository</w:t>
      </w:r>
    </w:p>
    <w:p w14:paraId="0293DB04"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Single Source of Truth: Provides a unified platform for all compliance, data, and process-related inquiries.</w:t>
      </w:r>
    </w:p>
    <w:p w14:paraId="7D45D82E"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Enhanced Accessibility: Users can access information and get answers to their questions from a single interface.</w:t>
      </w:r>
    </w:p>
    <w:p w14:paraId="7B835199" w14:textId="77777777" w:rsidR="00433840" w:rsidRPr="00790A6A" w:rsidRDefault="00433840" w:rsidP="003675AB">
      <w:pPr>
        <w:numPr>
          <w:ilvl w:val="0"/>
          <w:numId w:val="72"/>
        </w:numPr>
        <w:rPr>
          <w:rFonts w:ascii="MetricHPE" w:eastAsia="Microsoft JhengHei" w:hAnsi="MetricHPE"/>
          <w:lang w:val="en-GB"/>
        </w:rPr>
      </w:pPr>
      <w:r w:rsidRPr="00790A6A">
        <w:rPr>
          <w:rFonts w:ascii="MetricHPE" w:eastAsia="Microsoft JhengHei" w:hAnsi="MetricHPE"/>
        </w:rPr>
        <w:t>Document Summarization</w:t>
      </w:r>
    </w:p>
    <w:p w14:paraId="77DE5948"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Upload and Summarize: Users can upload documents such as policy guidelines, compliance regulations, and process documents.</w:t>
      </w:r>
    </w:p>
    <w:p w14:paraId="2814255B"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Custom Summaries: The chatbot summarizes the documents, highlighting key points relevant to the user's queries.</w:t>
      </w:r>
    </w:p>
    <w:p w14:paraId="27E9D3D3" w14:textId="77777777" w:rsidR="00433840" w:rsidRPr="00790A6A" w:rsidRDefault="00433840" w:rsidP="003675AB">
      <w:pPr>
        <w:numPr>
          <w:ilvl w:val="0"/>
          <w:numId w:val="72"/>
        </w:numPr>
        <w:rPr>
          <w:rFonts w:ascii="MetricHPE" w:eastAsia="Microsoft JhengHei" w:hAnsi="MetricHPE"/>
          <w:lang w:val="en-GB"/>
        </w:rPr>
      </w:pPr>
      <w:r w:rsidRPr="00790A6A">
        <w:rPr>
          <w:rFonts w:ascii="MetricHPE" w:eastAsia="Microsoft JhengHei" w:hAnsi="MetricHPE"/>
        </w:rPr>
        <w:t>Policy Implementation Support</w:t>
      </w:r>
    </w:p>
    <w:p w14:paraId="50700F3B"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Policy Definition: Assists in defining and refining policies by providing relevant information from uploaded documents.</w:t>
      </w:r>
    </w:p>
    <w:p w14:paraId="76053282"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Guidance and Recommendations: Offers guidance and recommendations based on best practices and compliance standards.</w:t>
      </w:r>
    </w:p>
    <w:p w14:paraId="406F8A88" w14:textId="77777777" w:rsidR="00433840" w:rsidRPr="00790A6A" w:rsidRDefault="00433840" w:rsidP="003675AB">
      <w:pPr>
        <w:numPr>
          <w:ilvl w:val="0"/>
          <w:numId w:val="72"/>
        </w:numPr>
        <w:rPr>
          <w:rFonts w:ascii="MetricHPE" w:eastAsia="Microsoft JhengHei" w:hAnsi="MetricHPE"/>
          <w:lang w:val="en-GB"/>
        </w:rPr>
      </w:pPr>
      <w:r w:rsidRPr="00790A6A">
        <w:rPr>
          <w:rFonts w:ascii="MetricHPE" w:eastAsia="Microsoft JhengHei" w:hAnsi="MetricHPE"/>
        </w:rPr>
        <w:t>Database Integration for Data Validation</w:t>
      </w:r>
    </w:p>
    <w:p w14:paraId="12224D10"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Real-Time Data Validation: Connects with the organization's database to validate data in real-time.</w:t>
      </w:r>
    </w:p>
    <w:p w14:paraId="48F3277E"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Identify Invalid/Incomplete Data: Answers questions related to invalid or incomplete data, helping maintain data quality.</w:t>
      </w:r>
    </w:p>
    <w:p w14:paraId="333EEDF5" w14:textId="77777777" w:rsidR="00433840" w:rsidRPr="00790A6A" w:rsidRDefault="00433840" w:rsidP="003675AB">
      <w:pPr>
        <w:numPr>
          <w:ilvl w:val="0"/>
          <w:numId w:val="72"/>
        </w:numPr>
        <w:rPr>
          <w:rFonts w:ascii="MetricHPE" w:eastAsia="Microsoft JhengHei" w:hAnsi="MetricHPE"/>
          <w:lang w:val="en-GB"/>
        </w:rPr>
      </w:pPr>
      <w:r w:rsidRPr="00790A6A">
        <w:rPr>
          <w:rFonts w:ascii="MetricHPE" w:eastAsia="Microsoft JhengHei" w:hAnsi="MetricHPE"/>
        </w:rPr>
        <w:t>Enhanced Data Governance</w:t>
      </w:r>
    </w:p>
    <w:p w14:paraId="103B9A09"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Compliance Assurance: Ensures that the organization's data handling practices comply with relevant regulations.</w:t>
      </w:r>
    </w:p>
    <w:p w14:paraId="5991106D" w14:textId="77777777" w:rsidR="00433840" w:rsidRPr="00790A6A" w:rsidRDefault="00433840" w:rsidP="003675AB">
      <w:pPr>
        <w:numPr>
          <w:ilvl w:val="1"/>
          <w:numId w:val="72"/>
        </w:numPr>
        <w:rPr>
          <w:rFonts w:ascii="MetricHPE" w:eastAsia="Microsoft JhengHei" w:hAnsi="MetricHPE"/>
          <w:lang w:val="en-GB"/>
        </w:rPr>
      </w:pPr>
      <w:r w:rsidRPr="00790A6A">
        <w:rPr>
          <w:rFonts w:ascii="MetricHPE" w:eastAsia="Microsoft JhengHei" w:hAnsi="MetricHPE"/>
        </w:rPr>
        <w:t>Consistent Processes: Helps standardize and enforce data management processes across the organization.</w:t>
      </w:r>
    </w:p>
    <w:p w14:paraId="05DC358F" w14:textId="77777777" w:rsidR="00433840" w:rsidRPr="00790A6A" w:rsidRDefault="00433840" w:rsidP="006B47DE">
      <w:pPr>
        <w:ind w:left="720"/>
        <w:rPr>
          <w:rFonts w:ascii="MetricHPE" w:eastAsia="Microsoft JhengHei" w:hAnsi="MetricHPE"/>
          <w:lang w:val="en-GB"/>
        </w:rPr>
      </w:pPr>
    </w:p>
    <w:p w14:paraId="611197E2" w14:textId="77777777" w:rsidR="006B47DE" w:rsidRPr="00767272" w:rsidRDefault="006B47DE" w:rsidP="006B47DE">
      <w:pPr>
        <w:rPr>
          <w:rFonts w:ascii="MetricHPE" w:eastAsia="Microsoft JhengHei" w:hAnsi="MetricHPE"/>
          <w:b/>
          <w:lang w:val="en-GB"/>
        </w:rPr>
      </w:pPr>
      <w:r w:rsidRPr="00767272">
        <w:rPr>
          <w:rFonts w:ascii="MetricHPE" w:eastAsia="Microsoft JhengHei" w:hAnsi="MetricHPE"/>
          <w:b/>
        </w:rPr>
        <w:t>Example Interaction Scenarios</w:t>
      </w:r>
      <w:r w:rsidRPr="00767272">
        <w:rPr>
          <w:rFonts w:ascii="MetricHPE" w:eastAsia="Microsoft JhengHei" w:hAnsi="MetricHPE"/>
          <w:b/>
        </w:rPr>
        <w:t>：</w:t>
      </w:r>
    </w:p>
    <w:p w14:paraId="7AFCAFA3" w14:textId="77777777" w:rsidR="006B47DE" w:rsidRPr="00790A6A" w:rsidRDefault="006B47DE" w:rsidP="003675AB">
      <w:pPr>
        <w:numPr>
          <w:ilvl w:val="0"/>
          <w:numId w:val="73"/>
        </w:numPr>
        <w:rPr>
          <w:rFonts w:ascii="MetricHPE" w:eastAsia="Microsoft JhengHei" w:hAnsi="MetricHPE"/>
          <w:lang w:val="en-GB"/>
        </w:rPr>
      </w:pPr>
      <w:r w:rsidRPr="00790A6A">
        <w:rPr>
          <w:rFonts w:ascii="MetricHPE" w:eastAsia="Microsoft JhengHei" w:hAnsi="MetricHPE"/>
        </w:rPr>
        <w:t>Compliance Query</w:t>
      </w:r>
    </w:p>
    <w:p w14:paraId="4AEAE7B1" w14:textId="77777777" w:rsidR="006B47DE" w:rsidRPr="00790A6A" w:rsidRDefault="006B47DE" w:rsidP="003675AB">
      <w:pPr>
        <w:numPr>
          <w:ilvl w:val="1"/>
          <w:numId w:val="73"/>
        </w:numPr>
        <w:rPr>
          <w:rFonts w:ascii="MetricHPE" w:eastAsia="Microsoft JhengHei" w:hAnsi="MetricHPE"/>
          <w:lang w:val="en-GB"/>
        </w:rPr>
      </w:pPr>
      <w:r w:rsidRPr="00790A6A">
        <w:rPr>
          <w:rFonts w:ascii="MetricHPE" w:eastAsia="Microsoft JhengHei" w:hAnsi="MetricHPE"/>
        </w:rPr>
        <w:t>User: “What are the key points of GDPR compliance for data storage?”</w:t>
      </w:r>
    </w:p>
    <w:p w14:paraId="30C7454C" w14:textId="77777777" w:rsidR="006B47DE" w:rsidRPr="00790A6A" w:rsidRDefault="006B47DE" w:rsidP="003675AB">
      <w:pPr>
        <w:numPr>
          <w:ilvl w:val="1"/>
          <w:numId w:val="73"/>
        </w:numPr>
        <w:rPr>
          <w:rFonts w:ascii="MetricHPE" w:eastAsia="Microsoft JhengHei" w:hAnsi="MetricHPE"/>
          <w:lang w:val="en-GB"/>
        </w:rPr>
      </w:pPr>
      <w:r w:rsidRPr="00790A6A">
        <w:rPr>
          <w:rFonts w:ascii="MetricHPE" w:eastAsia="Microsoft JhengHei" w:hAnsi="MetricHPE"/>
        </w:rPr>
        <w:t>Chatbot: Summarizes the GDPR document, highlighting relevant sections on data storage requirements.</w:t>
      </w:r>
    </w:p>
    <w:p w14:paraId="67BA3FD6" w14:textId="77777777" w:rsidR="006B47DE" w:rsidRPr="00790A6A" w:rsidRDefault="006B47DE" w:rsidP="003675AB">
      <w:pPr>
        <w:numPr>
          <w:ilvl w:val="0"/>
          <w:numId w:val="73"/>
        </w:numPr>
        <w:rPr>
          <w:rFonts w:ascii="MetricHPE" w:eastAsia="Microsoft JhengHei" w:hAnsi="MetricHPE"/>
          <w:lang w:val="en-GB"/>
        </w:rPr>
      </w:pPr>
      <w:r w:rsidRPr="00790A6A">
        <w:rPr>
          <w:rFonts w:ascii="MetricHPE" w:eastAsia="Microsoft JhengHei" w:hAnsi="MetricHPE"/>
        </w:rPr>
        <w:lastRenderedPageBreak/>
        <w:t>Policy Definition</w:t>
      </w:r>
    </w:p>
    <w:p w14:paraId="6F2FDCAA" w14:textId="77777777" w:rsidR="006B47DE" w:rsidRPr="00790A6A" w:rsidRDefault="006B47DE" w:rsidP="003675AB">
      <w:pPr>
        <w:numPr>
          <w:ilvl w:val="1"/>
          <w:numId w:val="73"/>
        </w:numPr>
        <w:rPr>
          <w:rFonts w:ascii="MetricHPE" w:eastAsia="Microsoft JhengHei" w:hAnsi="MetricHPE"/>
          <w:lang w:val="en-GB"/>
        </w:rPr>
      </w:pPr>
      <w:r w:rsidRPr="00790A6A">
        <w:rPr>
          <w:rFonts w:ascii="MetricHPE" w:eastAsia="Microsoft JhengHei" w:hAnsi="MetricHPE"/>
        </w:rPr>
        <w:t>User: “Help me draft a data retention policy for customer data.”</w:t>
      </w:r>
    </w:p>
    <w:p w14:paraId="1A31637D" w14:textId="77777777" w:rsidR="006B47DE" w:rsidRPr="00790A6A" w:rsidRDefault="006B47DE" w:rsidP="003675AB">
      <w:pPr>
        <w:numPr>
          <w:ilvl w:val="1"/>
          <w:numId w:val="73"/>
        </w:numPr>
        <w:rPr>
          <w:rFonts w:ascii="MetricHPE" w:eastAsia="Microsoft JhengHei" w:hAnsi="MetricHPE"/>
          <w:lang w:val="en-GB"/>
        </w:rPr>
      </w:pPr>
      <w:r w:rsidRPr="00790A6A">
        <w:rPr>
          <w:rFonts w:ascii="MetricHPE" w:eastAsia="Microsoft JhengHei" w:hAnsi="MetricHPE"/>
        </w:rPr>
        <w:t>Chatbot: Provides a draft policy based on best practices and compliance standards, allowing the user to customize it further.</w:t>
      </w:r>
    </w:p>
    <w:p w14:paraId="73C28474" w14:textId="77777777" w:rsidR="006B47DE" w:rsidRPr="00790A6A" w:rsidRDefault="006B47DE" w:rsidP="003675AB">
      <w:pPr>
        <w:numPr>
          <w:ilvl w:val="0"/>
          <w:numId w:val="73"/>
        </w:numPr>
        <w:rPr>
          <w:rFonts w:ascii="MetricHPE" w:eastAsia="Microsoft JhengHei" w:hAnsi="MetricHPE"/>
          <w:lang w:val="en-GB"/>
        </w:rPr>
      </w:pPr>
      <w:r w:rsidRPr="00790A6A">
        <w:rPr>
          <w:rFonts w:ascii="MetricHPE" w:eastAsia="Microsoft JhengHei" w:hAnsi="MetricHPE"/>
        </w:rPr>
        <w:t>Data Validation</w:t>
      </w:r>
    </w:p>
    <w:p w14:paraId="08605260" w14:textId="77777777" w:rsidR="006B47DE" w:rsidRPr="00790A6A" w:rsidRDefault="006B47DE" w:rsidP="003675AB">
      <w:pPr>
        <w:numPr>
          <w:ilvl w:val="1"/>
          <w:numId w:val="73"/>
        </w:numPr>
        <w:rPr>
          <w:rFonts w:ascii="MetricHPE" w:eastAsia="Microsoft JhengHei" w:hAnsi="MetricHPE"/>
          <w:lang w:val="en-GB"/>
        </w:rPr>
      </w:pPr>
      <w:r w:rsidRPr="00790A6A">
        <w:rPr>
          <w:rFonts w:ascii="MetricHPE" w:eastAsia="Microsoft JhengHei" w:hAnsi="MetricHPE"/>
        </w:rPr>
        <w:t>User: “Show me records with incomplete customer addresses.”</w:t>
      </w:r>
    </w:p>
    <w:p w14:paraId="7244E6A4" w14:textId="77777777" w:rsidR="006B47DE" w:rsidRPr="00790A6A" w:rsidRDefault="006B47DE" w:rsidP="003675AB">
      <w:pPr>
        <w:numPr>
          <w:ilvl w:val="1"/>
          <w:numId w:val="73"/>
        </w:numPr>
        <w:rPr>
          <w:rFonts w:ascii="MetricHPE" w:eastAsia="Microsoft JhengHei" w:hAnsi="MetricHPE"/>
          <w:lang w:val="en-GB"/>
        </w:rPr>
      </w:pPr>
      <w:r w:rsidRPr="00790A6A">
        <w:rPr>
          <w:rFonts w:ascii="MetricHPE" w:eastAsia="Microsoft JhengHei" w:hAnsi="MetricHPE"/>
        </w:rPr>
        <w:t>Chatbot: Queries the database and lists records with missing address information, providing suggestions for correction.</w:t>
      </w:r>
    </w:p>
    <w:p w14:paraId="5C289B84" w14:textId="43E4F69B" w:rsidR="00250A0B" w:rsidRPr="00790A6A" w:rsidRDefault="00F4665C" w:rsidP="00D97B81">
      <w:pPr>
        <w:rPr>
          <w:rFonts w:ascii="MetricHPE" w:eastAsia="Microsoft JhengHei" w:hAnsi="MetricHPE"/>
          <w:lang w:val="en-GB"/>
        </w:rPr>
      </w:pPr>
      <w:r w:rsidRPr="00790A6A">
        <w:rPr>
          <w:rFonts w:ascii="MetricHPE" w:eastAsia="Microsoft JhengHei" w:hAnsi="MetricHPE"/>
          <w:lang w:val="en-GB"/>
        </w:rPr>
        <w:br w:type="page"/>
      </w:r>
    </w:p>
    <w:p w14:paraId="1C843D67" w14:textId="77777777" w:rsidR="00C27AFB" w:rsidRPr="00790A6A" w:rsidRDefault="00C27AFB" w:rsidP="00C27AFB">
      <w:pPr>
        <w:rPr>
          <w:rFonts w:ascii="MetricHPE" w:eastAsia="Microsoft JhengHei" w:hAnsi="MetricHPE"/>
        </w:rPr>
      </w:pPr>
    </w:p>
    <w:p w14:paraId="199D2C95" w14:textId="0CEFD0B6" w:rsidR="00B36467" w:rsidRPr="00F044D8" w:rsidRDefault="00B36467" w:rsidP="002B641B">
      <w:pPr>
        <w:rPr>
          <w:rFonts w:ascii="MetricHPE" w:eastAsia="Microsoft JhengHei" w:hAnsi="MetricHPE"/>
        </w:rPr>
      </w:pPr>
    </w:p>
    <w:p w14:paraId="4E74314C" w14:textId="57E21821" w:rsidR="002C5C0D" w:rsidRPr="00EA1C20" w:rsidRDefault="002C5C0D" w:rsidP="002B641B">
      <w:pPr>
        <w:rPr>
          <w:rFonts w:ascii="MetricHPE" w:hAnsi="MetricHPE"/>
        </w:rPr>
      </w:pPr>
    </w:p>
    <w:p w14:paraId="01EB1746" w14:textId="72D76470" w:rsidR="5084B4E0" w:rsidRDefault="5084B4E0" w:rsidP="5084B4E0">
      <w:pPr>
        <w:rPr>
          <w:rFonts w:ascii="MetricHPE" w:hAnsi="MetricHPE"/>
        </w:rPr>
      </w:pPr>
    </w:p>
    <w:p w14:paraId="109F290F" w14:textId="496352C6" w:rsidR="002C5C0D" w:rsidRPr="00EA1C20" w:rsidRDefault="002C5C0D" w:rsidP="002B641B">
      <w:pPr>
        <w:rPr>
          <w:rFonts w:ascii="MetricHPE" w:hAnsi="MetricHPE"/>
        </w:rPr>
      </w:pPr>
    </w:p>
    <w:sectPr w:rsidR="002C5C0D" w:rsidRPr="00EA1C20" w:rsidSect="00F67C75">
      <w:pgSz w:w="11907" w:h="16839" w:code="1"/>
      <w:pgMar w:top="360" w:right="720" w:bottom="360" w:left="720" w:header="864" w:footer="86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 w:author="Kao, Lawrence (HPE Services - TW Customer Experience)" w:date="2024-07-12T11:53:00Z" w:initials="LK">
    <w:p w14:paraId="128E01CD" w14:textId="77777777" w:rsidR="00025C19" w:rsidRDefault="005A3449" w:rsidP="00025C19">
      <w:pPr>
        <w:pStyle w:val="CommentText"/>
      </w:pPr>
      <w:r>
        <w:rPr>
          <w:rStyle w:val="CommentReference"/>
        </w:rPr>
        <w:annotationRef/>
      </w:r>
      <w:r w:rsidR="00025C19">
        <w:rPr>
          <w:rFonts w:hint="eastAsia"/>
        </w:rPr>
        <w:t>(0620) DG Office與會人員建議？是否以下人員皆須參與？誰具有最終資料品質基準審核權？Data Steward? Data Owner?</w:t>
      </w:r>
      <w:r w:rsidR="00025C19">
        <w:br/>
        <w:t>1. Who are the participants of DG office?</w:t>
      </w:r>
      <w:r w:rsidR="00025C19">
        <w:br/>
        <w:t>2. Who has the authority and responsibility of finalizing the DQ standard?</w:t>
      </w:r>
    </w:p>
  </w:comment>
  <w:comment w:id="13" w:author="Kao, Lawrence (HPE Services - TW Customer Experience)" w:date="2024-07-12T11:54:00Z" w:initials="LK">
    <w:p w14:paraId="5C0B3AF6" w14:textId="77777777" w:rsidR="0040574B" w:rsidRDefault="00025C19" w:rsidP="0040574B">
      <w:pPr>
        <w:pStyle w:val="CommentText"/>
      </w:pPr>
      <w:r>
        <w:rPr>
          <w:rStyle w:val="CommentReference"/>
        </w:rPr>
        <w:annotationRef/>
      </w:r>
      <w:r w:rsidR="0040574B">
        <w:t>Vivek:</w:t>
      </w:r>
    </w:p>
    <w:p w14:paraId="646FF3E0" w14:textId="77777777" w:rsidR="0040574B" w:rsidRDefault="0040574B" w:rsidP="0040574B">
      <w:pPr>
        <w:pStyle w:val="CommentText"/>
      </w:pPr>
      <w:r>
        <w:t>1. Refer to the chart for the recommended DG office participants.</w:t>
      </w:r>
      <w:r>
        <w:br/>
        <w:t>2. Data owner</w:t>
      </w:r>
      <w:r>
        <w:br/>
      </w:r>
    </w:p>
  </w:comment>
  <w:comment w:id="14" w:author="Kao, Lawrence (HPE Services - TW Customer Experience)" w:date="2024-07-12T11:55:00Z" w:initials="LK">
    <w:p w14:paraId="4D6AEF64" w14:textId="77777777" w:rsidR="0040574B" w:rsidRDefault="005B68E8" w:rsidP="0040574B">
      <w:pPr>
        <w:pStyle w:val="CommentText"/>
      </w:pPr>
      <w:r>
        <w:rPr>
          <w:rStyle w:val="CommentReference"/>
        </w:rPr>
        <w:annotationRef/>
      </w:r>
      <w:r w:rsidR="0040574B">
        <w:t>(0620) Ziyin:</w:t>
      </w:r>
      <w:r w:rsidR="0040574B">
        <w:br/>
        <w:t>Key Roles</w:t>
      </w:r>
      <w:r w:rsidR="0040574B">
        <w:rPr>
          <w:rFonts w:hint="eastAsia"/>
        </w:rPr>
        <w:t>除了</w:t>
      </w:r>
      <w:r w:rsidR="0040574B">
        <w:t>DG office</w:t>
      </w:r>
      <w:r w:rsidR="0040574B">
        <w:rPr>
          <w:rFonts w:hint="eastAsia"/>
        </w:rPr>
        <w:t>外，其他三名為常見角色</w:t>
      </w:r>
      <w:r w:rsidR="0040574B">
        <w:t>(by KPMG)​;</w:t>
      </w:r>
      <w:r w:rsidR="0040574B">
        <w:br/>
      </w:r>
      <w:r w:rsidR="0040574B">
        <w:rPr>
          <w:rFonts w:hint="eastAsia"/>
        </w:rPr>
        <w:t>Data Custodian對應CFH為DBA、ETL開發人員</w:t>
      </w:r>
      <w:r w:rsidR="0040574B">
        <w:br/>
        <w:t>In addition to DG office, the rest of the key roles (data steward, data custodian, data owner) are common roles (by KPMG);</w:t>
      </w:r>
      <w:r w:rsidR="0040574B">
        <w:br/>
        <w:t>Data custodian in CFH refers to DBA and ETL developer</w:t>
      </w:r>
    </w:p>
  </w:comment>
  <w:comment w:id="15" w:author="Kao, Lawrence (HPE Services - TW Customer Experience)" w:date="2024-07-12T11:55:00Z" w:initials="LK">
    <w:p w14:paraId="49965599" w14:textId="77777777" w:rsidR="0040574B" w:rsidRDefault="00352C1F" w:rsidP="0040574B">
      <w:pPr>
        <w:pStyle w:val="CommentText"/>
      </w:pPr>
      <w:r>
        <w:rPr>
          <w:rStyle w:val="CommentReference"/>
        </w:rPr>
        <w:annotationRef/>
      </w:r>
      <w:r w:rsidR="0040574B">
        <w:t xml:space="preserve">Vivek: </w:t>
      </w:r>
    </w:p>
    <w:p w14:paraId="53745B35" w14:textId="77777777" w:rsidR="0040574B" w:rsidRDefault="0040574B" w:rsidP="0040574B">
      <w:pPr>
        <w:pStyle w:val="CommentText"/>
      </w:pPr>
      <w:r>
        <w:t>Custodian definition is defined in later pages</w:t>
      </w:r>
    </w:p>
  </w:comment>
  <w:comment w:id="21" w:author="Kao, Lawrence (HPE Services - TW Customer Experience)" w:date="2024-07-16T10:13:00Z" w:initials="LK">
    <w:p w14:paraId="38F2D007" w14:textId="77777777" w:rsidR="003E0756" w:rsidRDefault="00097130" w:rsidP="003E0756">
      <w:pPr>
        <w:pStyle w:val="CommentText"/>
      </w:pPr>
      <w:r>
        <w:rPr>
          <w:rStyle w:val="CommentReference"/>
        </w:rPr>
        <w:annotationRef/>
      </w:r>
      <w:r w:rsidR="003E0756">
        <w:rPr>
          <w:color w:val="242424"/>
          <w:highlight w:val="white"/>
        </w:rPr>
        <w:t>Give examples:</w:t>
      </w:r>
    </w:p>
    <w:p w14:paraId="56237C3A" w14:textId="77777777" w:rsidR="003E0756" w:rsidRDefault="003E0756" w:rsidP="003675AB">
      <w:pPr>
        <w:pStyle w:val="CommentText"/>
        <w:numPr>
          <w:ilvl w:val="0"/>
          <w:numId w:val="91"/>
        </w:numPr>
      </w:pPr>
      <w:r>
        <w:rPr>
          <w:color w:val="242424"/>
          <w:highlight w:val="white"/>
        </w:rPr>
        <w:t>Completeness as an example: Check if the last digits of the credit card number are correct. The system notifies of errors or reports incorrect values back to the subsidiary.</w:t>
      </w:r>
    </w:p>
    <w:p w14:paraId="2A619530" w14:textId="77777777" w:rsidR="003E0756" w:rsidRDefault="003E0756" w:rsidP="003675AB">
      <w:pPr>
        <w:pStyle w:val="CommentText"/>
        <w:numPr>
          <w:ilvl w:val="0"/>
          <w:numId w:val="91"/>
        </w:numPr>
      </w:pPr>
      <w:r>
        <w:rPr>
          <w:color w:val="242424"/>
          <w:highlight w:val="white"/>
        </w:rPr>
        <w:t>Duplicity: The same customer has two mobile phone numbers, different data attributes are modified, and thresholds need to be regularly reviewed and changed.</w:t>
      </w:r>
    </w:p>
    <w:p w14:paraId="7CA51D4A" w14:textId="77777777" w:rsidR="003E0756" w:rsidRDefault="003E0756" w:rsidP="003675AB">
      <w:pPr>
        <w:pStyle w:val="CommentText"/>
        <w:numPr>
          <w:ilvl w:val="0"/>
          <w:numId w:val="91"/>
        </w:numPr>
      </w:pPr>
      <w:r>
        <w:rPr>
          <w:color w:val="242424"/>
          <w:highlight w:val="white"/>
        </w:rPr>
        <w:t>General principle: Data should undergo the first layer of verification at the subsidiary before reaching the financial holding company.</w:t>
      </w:r>
    </w:p>
    <w:p w14:paraId="65618B54" w14:textId="77777777" w:rsidR="003E0756" w:rsidRDefault="003E0756" w:rsidP="003675AB">
      <w:pPr>
        <w:pStyle w:val="CommentText"/>
        <w:numPr>
          <w:ilvl w:val="0"/>
          <w:numId w:val="91"/>
        </w:numPr>
      </w:pPr>
      <w:r>
        <w:rPr>
          <w:color w:val="242424"/>
          <w:highlight w:val="white"/>
        </w:rPr>
        <w:t>If the same customer's data differs across different subsidiaries, how should it be controlled?</w:t>
      </w:r>
    </w:p>
    <w:p w14:paraId="6A2B01A3" w14:textId="77777777" w:rsidR="003E0756" w:rsidRDefault="003E0756" w:rsidP="003675AB">
      <w:pPr>
        <w:pStyle w:val="CommentText"/>
        <w:numPr>
          <w:ilvl w:val="0"/>
          <w:numId w:val="92"/>
        </w:numPr>
      </w:pPr>
      <w:r>
        <w:rPr>
          <w:color w:val="242424"/>
          <w:highlight w:val="white"/>
        </w:rPr>
        <w:t>Data validity, e.g., if the data is outdated? About the time, and</w:t>
      </w:r>
    </w:p>
    <w:p w14:paraId="0EEAA82E" w14:textId="77777777" w:rsidR="003E0756" w:rsidRDefault="003E0756" w:rsidP="003675AB">
      <w:pPr>
        <w:pStyle w:val="CommentText"/>
        <w:numPr>
          <w:ilvl w:val="0"/>
          <w:numId w:val="92"/>
        </w:numPr>
      </w:pPr>
      <w:r>
        <w:rPr>
          <w:color w:val="242424"/>
          <w:highlight w:val="white"/>
        </w:rPr>
        <w:t>Data consistency: Set up a rule engine to intercept errors. Then find out the underlying causes (duplicity issues) and resolve errors. However, customers usually want to leave different data in different channels, making it difficult to judge accuracy. First, set the requirements for a specific report, such as making mobile phone numbers mandatory data, then differentiate data collected from different channels. When logical inconsistencies are discovered, report to the business unit for further confirmation. If this data doesn't severely impact the report or if requirements are still unclear, just mark it and keep coexisting versions.</w:t>
      </w:r>
    </w:p>
    <w:p w14:paraId="5B4297A5" w14:textId="77777777" w:rsidR="003E0756" w:rsidRDefault="003E0756" w:rsidP="003675AB">
      <w:pPr>
        <w:pStyle w:val="CommentText"/>
        <w:numPr>
          <w:ilvl w:val="0"/>
          <w:numId w:val="92"/>
        </w:numPr>
      </w:pPr>
      <w:r>
        <w:rPr>
          <w:color w:val="242424"/>
          <w:highlight w:val="white"/>
        </w:rPr>
        <w:t>Only need to flag and mark errors. The financial holding company doesn't have the authority to make direct changes; they need to mark it and report back to the subsidiary.</w:t>
      </w:r>
    </w:p>
    <w:p w14:paraId="23410F3F" w14:textId="77777777" w:rsidR="003E0756" w:rsidRDefault="003E0756" w:rsidP="003675AB">
      <w:pPr>
        <w:pStyle w:val="CommentText"/>
        <w:numPr>
          <w:ilvl w:val="0"/>
          <w:numId w:val="92"/>
        </w:numPr>
      </w:pPr>
      <w:r>
        <w:rPr>
          <w:color w:val="242424"/>
          <w:highlight w:val="white"/>
        </w:rPr>
        <w:t>Because data is collected from multiple channels, it's not necessarily a data validity issue. It's suggested to establish a data model to control data relationships and usability, and express it through flags or present it in a JSON file. For example, the data model creates a main table for a customer, recording which subsidiary channel the customer data comes from. When there's a logical error in the data, compare and debug based on the channel data source.</w:t>
      </w:r>
    </w:p>
  </w:comment>
  <w:comment w:id="22" w:author="Kao, Lawrence (HPE Services - TW Customer Experience)" w:date="2024-07-12T11:56:00Z" w:initials="LK">
    <w:p w14:paraId="2899E630" w14:textId="05DC9B08" w:rsidR="00DD034A" w:rsidRDefault="00677DB4" w:rsidP="00DD034A">
      <w:pPr>
        <w:pStyle w:val="CommentText"/>
      </w:pPr>
      <w:r>
        <w:rPr>
          <w:rStyle w:val="CommentReference"/>
        </w:rPr>
        <w:annotationRef/>
      </w:r>
      <w:r w:rsidR="00DD034A">
        <w:t>(0620) Ziyin:</w:t>
      </w:r>
      <w:r w:rsidR="00DD034A">
        <w:br/>
      </w:r>
      <w:r w:rsidR="00DD034A">
        <w:rPr>
          <w:rFonts w:hint="eastAsia"/>
        </w:rPr>
        <w:t>針對每項指標不是都是以統計</w:t>
      </w:r>
      <w:r w:rsidR="00DD034A">
        <w:t>%</w:t>
      </w:r>
      <w:r w:rsidR="00DD034A">
        <w:rPr>
          <w:rFonts w:hint="eastAsia"/>
        </w:rPr>
        <w:t>狀況呈現，無法落實品質控管，希望顧問能更具體提出衡量標準值</w:t>
      </w:r>
      <w:r w:rsidR="00DD034A">
        <w:t>/</w:t>
      </w:r>
      <w:r w:rsidR="00DD034A">
        <w:rPr>
          <w:rFonts w:hint="eastAsia"/>
        </w:rPr>
        <w:t>閾值，</w:t>
      </w:r>
      <w:r w:rsidR="00DD034A">
        <w:t>e.g.</w:t>
      </w:r>
      <w:r w:rsidR="00DD034A">
        <w:rPr>
          <w:rFonts w:hint="eastAsia"/>
        </w:rPr>
        <w:t>異常值通常為三倍標準差​</w:t>
      </w:r>
      <w:r w:rsidR="00DD034A">
        <w:br/>
        <w:t xml:space="preserve">The example of each dimension do not all present percentages (%) as a threshold reference for quality assessment; can the consultant provide us with some detailed suggestions of how to define the threshold/standard deviation, (e.g. abnormal value should be 3 sigma, etc) </w:t>
      </w:r>
    </w:p>
  </w:comment>
  <w:comment w:id="23" w:author="Kao, Lawrence (HPE Services - TW Customer Experience)" w:date="2024-07-12T11:56:00Z" w:initials="LK">
    <w:p w14:paraId="0E63C567" w14:textId="77777777" w:rsidR="0040574B" w:rsidRDefault="00DD034A" w:rsidP="0040574B">
      <w:pPr>
        <w:pStyle w:val="CommentText"/>
      </w:pPr>
      <w:r>
        <w:rPr>
          <w:rStyle w:val="CommentReference"/>
        </w:rPr>
        <w:annotationRef/>
      </w:r>
      <w:r w:rsidR="0040574B">
        <w:t>Vivek:</w:t>
      </w:r>
    </w:p>
    <w:p w14:paraId="4D057E3C" w14:textId="77777777" w:rsidR="0040574B" w:rsidRDefault="0040574B" w:rsidP="0040574B">
      <w:pPr>
        <w:pStyle w:val="CommentText"/>
      </w:pPr>
      <w:r>
        <w:t>added, but these are industry standards. For CFH they may differ because of nature of consumption</w:t>
      </w:r>
    </w:p>
  </w:comment>
  <w:comment w:id="24" w:author="Kao, Lawrence (HPE Services - TW Customer Experience)" w:date="2024-08-01T12:44:00Z" w:initials="LK">
    <w:p w14:paraId="3D949B3A" w14:textId="77777777" w:rsidR="00FA300E" w:rsidRDefault="00FA300E" w:rsidP="00FA300E">
      <w:pPr>
        <w:pStyle w:val="CommentText"/>
      </w:pPr>
      <w:r>
        <w:rPr>
          <w:rStyle w:val="CommentReference"/>
        </w:rPr>
        <w:annotationRef/>
      </w:r>
      <w:r>
        <w:t>P.19</w:t>
      </w:r>
    </w:p>
  </w:comment>
  <w:comment w:id="31" w:author="Chan, Ivy (TW Services Experience Delivery)" w:date="2024-07-12T13:09:00Z" w:initials="IC">
    <w:p w14:paraId="488AB79D" w14:textId="27992067" w:rsidR="009F0DFC" w:rsidRDefault="009F0DFC" w:rsidP="009F0DFC">
      <w:pPr>
        <w:pStyle w:val="CommentText"/>
      </w:pPr>
      <w:r>
        <w:rPr>
          <w:rStyle w:val="CommentReference"/>
        </w:rPr>
        <w:annotationRef/>
      </w:r>
      <w:r>
        <w:t>(0711) AL:</w:t>
      </w:r>
    </w:p>
    <w:p w14:paraId="0CB2E159" w14:textId="77777777" w:rsidR="009F0DFC" w:rsidRDefault="009F0DFC" w:rsidP="009F0DFC">
      <w:pPr>
        <w:pStyle w:val="CommentText"/>
      </w:pPr>
      <w:r>
        <w:rPr>
          <w:rFonts w:hint="eastAsia"/>
          <w:color w:val="000000"/>
        </w:rPr>
        <w:t>各角色要能對應國泰現況單位或角色</w:t>
      </w:r>
    </w:p>
    <w:p w14:paraId="7E2CF5BE" w14:textId="77777777" w:rsidR="009F0DFC" w:rsidRDefault="009F0DFC" w:rsidP="009F0DFC">
      <w:pPr>
        <w:pStyle w:val="CommentText"/>
      </w:pPr>
      <w:r>
        <w:rPr>
          <w:color w:val="000000"/>
        </w:rPr>
        <w:t>These personas should be recommended based on the current state/roles in Cathay</w:t>
      </w:r>
    </w:p>
  </w:comment>
  <w:comment w:id="32" w:author="Kao, Lawrence (HPE Services - TW Customer Experience)" w:date="2024-08-01T12:41:00Z" w:initials="LK">
    <w:p w14:paraId="2D4F146E" w14:textId="77777777" w:rsidR="00A23753" w:rsidRDefault="00A23753" w:rsidP="00A23753">
      <w:pPr>
        <w:pStyle w:val="CommentText"/>
      </w:pPr>
      <w:r>
        <w:rPr>
          <w:rStyle w:val="CommentReference"/>
        </w:rPr>
        <w:annotationRef/>
      </w:r>
      <w:r>
        <w:rPr>
          <w:rFonts w:hint="eastAsia"/>
        </w:rPr>
        <w:t>已回復於R&amp;R</w:t>
      </w:r>
    </w:p>
  </w:comment>
  <w:comment w:id="27" w:author="Kao, Lawrence (HPE Services - TW Customer Experience)" w:date="2024-07-12T11:57:00Z" w:initials="LK">
    <w:p w14:paraId="43AB581A" w14:textId="15A08095" w:rsidR="00DE50AD" w:rsidRDefault="00DE50AD" w:rsidP="00DE50AD">
      <w:pPr>
        <w:pStyle w:val="CommentText"/>
      </w:pPr>
      <w:r>
        <w:rPr>
          <w:rStyle w:val="CommentReference"/>
        </w:rPr>
        <w:annotationRef/>
      </w:r>
      <w:r>
        <w:t>(0620) Ziyin​:</w:t>
      </w:r>
      <w:r>
        <w:br/>
      </w:r>
      <w:r>
        <w:rPr>
          <w:rFonts w:hint="eastAsia"/>
        </w:rPr>
        <w:t>跟上一頁p12 Key Role有些沒有對應到DG Office/Data Custodian，不確定在這組織圖的哪個角色及定位</w:t>
      </w:r>
      <w:r>
        <w:br/>
        <w:t>Looks like the roles listed on this page do not exactly match to the key roles on the previous page (no DG office, data custodian in this chart). Not sure what part will these unmentioned roles play in this chart</w:t>
      </w:r>
    </w:p>
  </w:comment>
  <w:comment w:id="28" w:author="Kao, Lawrence (HPE Services - TW Customer Experience)" w:date="2024-07-12T11:58:00Z" w:initials="LK">
    <w:p w14:paraId="4DB8977A" w14:textId="77777777" w:rsidR="0040574B" w:rsidRDefault="00902D84" w:rsidP="0040574B">
      <w:pPr>
        <w:pStyle w:val="CommentText"/>
      </w:pPr>
      <w:r>
        <w:rPr>
          <w:rStyle w:val="CommentReference"/>
        </w:rPr>
        <w:annotationRef/>
      </w:r>
      <w:r w:rsidR="0040574B">
        <w:t>Vivek:</w:t>
      </w:r>
    </w:p>
    <w:p w14:paraId="56609F5B" w14:textId="77777777" w:rsidR="0040574B" w:rsidRDefault="0040574B" w:rsidP="0040574B">
      <w:pPr>
        <w:pStyle w:val="CommentText"/>
      </w:pPr>
      <w:r>
        <w:t xml:space="preserve">These are roles with minimum personas, for a project. Data custodians are usually for organization perspective whereas these are project based roles. </w:t>
      </w:r>
    </w:p>
  </w:comment>
  <w:comment w:id="29" w:author="Huang, Norman (HPE Services - TW Customer Experience)" w:date="2024-07-18T09:45:00Z" w:initials="NH">
    <w:p w14:paraId="63FCA84D" w14:textId="77777777" w:rsidR="00F42F26" w:rsidRDefault="00F42F26" w:rsidP="00F42F26">
      <w:pPr>
        <w:pStyle w:val="CommentText"/>
      </w:pPr>
      <w:r>
        <w:rPr>
          <w:rStyle w:val="CommentReference"/>
        </w:rPr>
        <w:annotationRef/>
      </w:r>
      <w:r>
        <w:t>(7/18) Need to be discussed in next meeting</w:t>
      </w:r>
    </w:p>
  </w:comment>
  <w:comment w:id="30" w:author="Kao, Lawrence (HPE Services - TW Customer Experience)" w:date="2024-08-01T12:42:00Z" w:initials="LK">
    <w:p w14:paraId="632E2C6B" w14:textId="77777777" w:rsidR="00A23753" w:rsidRDefault="00A23753" w:rsidP="00A23753">
      <w:pPr>
        <w:pStyle w:val="CommentText"/>
      </w:pPr>
      <w:r>
        <w:rPr>
          <w:rStyle w:val="CommentReference"/>
        </w:rPr>
        <w:annotationRef/>
      </w:r>
      <w:r>
        <w:rPr>
          <w:rFonts w:hint="eastAsia"/>
        </w:rPr>
        <w:t>已回復於R&amp;R</w:t>
      </w:r>
    </w:p>
  </w:comment>
  <w:comment w:id="33" w:author="Kao, Lawrence (HPE Services - TW Customer Experience)" w:date="2024-07-12T11:58:00Z" w:initials="LK">
    <w:p w14:paraId="1A7E47AB" w14:textId="04A55059" w:rsidR="00B4093A" w:rsidRDefault="00B4093A" w:rsidP="00B4093A">
      <w:pPr>
        <w:pStyle w:val="CommentText"/>
      </w:pPr>
      <w:r>
        <w:rPr>
          <w:rStyle w:val="CommentReference"/>
        </w:rPr>
        <w:annotationRef/>
      </w:r>
      <w:r>
        <w:t>(0620) Ziyin​:</w:t>
      </w:r>
      <w:r>
        <w:br/>
      </w:r>
      <w:r>
        <w:rPr>
          <w:rFonts w:hint="eastAsia"/>
        </w:rPr>
        <w:t>都希望確認好資料品質後，將監控品質的閾值綁定在既有金控ETL pipeline中自動化監控甚是建立DQ儀表板了，為什麼還需要那麼多人工的DQ角色? Data Quality Lead/Data Quality Analyst/Data Quality Tool Specialist</w:t>
      </w:r>
      <w:r>
        <w:br/>
        <w:t>After consolidating the data quality goal, since we are expecting to implement the data quality monitoring threshold onto the current CFH ETL pipeline and even to build a DQ dashboard to automate the process, why do we still need this many manual DQ personas (Data Quality Lead/Data Quality Analyst/Data Quality Tool Specialist)?</w:t>
      </w:r>
    </w:p>
  </w:comment>
  <w:comment w:id="34" w:author="Kao, Lawrence (HPE Services - TW Customer Experience)" w:date="2024-07-12T11:58:00Z" w:initials="LK">
    <w:p w14:paraId="35A00481" w14:textId="77777777" w:rsidR="0040574B" w:rsidRDefault="004B6E89" w:rsidP="0040574B">
      <w:pPr>
        <w:pStyle w:val="CommentText"/>
      </w:pPr>
      <w:r>
        <w:rPr>
          <w:rStyle w:val="CommentReference"/>
        </w:rPr>
        <w:annotationRef/>
      </w:r>
      <w:r w:rsidR="0040574B">
        <w:t>Vivek:</w:t>
      </w:r>
    </w:p>
    <w:p w14:paraId="558414CB" w14:textId="77777777" w:rsidR="0040574B" w:rsidRDefault="0040574B" w:rsidP="0040574B">
      <w:pPr>
        <w:pStyle w:val="CommentText"/>
      </w:pPr>
      <w:r>
        <w:t>for Data quality tool, rules has to be defined, The team will definer rules according to the requirements. For some reports, certain attributes are most essential , whereas in other reports  same attribute does not impact the reports at all</w:t>
      </w:r>
    </w:p>
  </w:comment>
  <w:comment w:id="36" w:author="Kao, Lawrence (HPE Services - TW Customer Experience)" w:date="2024-07-12T11:59:00Z" w:initials="LK">
    <w:p w14:paraId="14E17A6F" w14:textId="77777777" w:rsidR="0041542A" w:rsidRDefault="007702A5" w:rsidP="0041542A">
      <w:pPr>
        <w:pStyle w:val="CommentText"/>
      </w:pPr>
      <w:r>
        <w:rPr>
          <w:rStyle w:val="CommentReference"/>
        </w:rPr>
        <w:annotationRef/>
      </w:r>
      <w:r w:rsidR="0041542A">
        <w:t>(0620) Ziyin​:</w:t>
      </w:r>
      <w:r w:rsidR="0041542A">
        <w:br/>
      </w:r>
      <w:r w:rsidR="0041542A">
        <w:rPr>
          <w:rFonts w:hint="eastAsia"/>
        </w:rPr>
        <w:t>光是</w:t>
      </w:r>
      <w:r w:rsidR="0041542A">
        <w:t>DQ</w:t>
      </w:r>
      <w:r w:rsidR="0041542A">
        <w:rPr>
          <w:rFonts w:hint="eastAsia"/>
        </w:rPr>
        <w:t>這議題就有這麼多角色，是否都有必要？是否可以建議整併哪些角色職責一起？​</w:t>
      </w:r>
      <w:r w:rsidR="0041542A">
        <w:br/>
      </w:r>
      <w:r w:rsidR="0041542A">
        <w:rPr>
          <w:rFonts w:hint="eastAsia"/>
        </w:rPr>
        <w:t>治理蠻多面向，如果每一個都要這麼多角色我們也沒有那麼多人</w:t>
      </w:r>
      <w:r w:rsidR="0041542A">
        <w:br/>
        <w:t>Looks like there are already a number of roles related to data quality. Is it necessary to have these many roles? Or can some of the responsibilities be combined into one role?</w:t>
      </w:r>
      <w:r w:rsidR="0041542A">
        <w:br/>
        <w:t>Data governance also include other perspectives as well. If data quality alone required this many roles, we do not have that much human resources</w:t>
      </w:r>
    </w:p>
  </w:comment>
  <w:comment w:id="37" w:author="Kao, Lawrence (HPE Services - TW Customer Experience)" w:date="2024-07-12T11:59:00Z" w:initials="LK">
    <w:p w14:paraId="4DCCEB1F" w14:textId="77777777" w:rsidR="002B25F3" w:rsidRDefault="00884B4E" w:rsidP="002B25F3">
      <w:pPr>
        <w:pStyle w:val="CommentText"/>
      </w:pPr>
      <w:r>
        <w:rPr>
          <w:rStyle w:val="CommentReference"/>
        </w:rPr>
        <w:annotationRef/>
      </w:r>
      <w:r w:rsidR="002B25F3">
        <w:t>Vivek:</w:t>
      </w:r>
    </w:p>
    <w:p w14:paraId="30D35D29" w14:textId="77777777" w:rsidR="002B25F3" w:rsidRDefault="002B25F3" w:rsidP="002B25F3">
      <w:pPr>
        <w:pStyle w:val="CommentText"/>
      </w:pPr>
      <w:r>
        <w:t xml:space="preserve">The roles are personas not people. These are dimensions where data quality needs to done. One person can be data architect and Metadata lead as well. </w:t>
      </w:r>
    </w:p>
  </w:comment>
  <w:comment w:id="38" w:author="Kao, Lawrence (HPE Services - TW Customer Experience)" w:date="2024-08-01T12:41:00Z" w:initials="LK">
    <w:p w14:paraId="7B0FB56A" w14:textId="77777777" w:rsidR="00107ADE" w:rsidRDefault="00107ADE" w:rsidP="00107ADE">
      <w:pPr>
        <w:pStyle w:val="CommentText"/>
      </w:pPr>
      <w:r>
        <w:rPr>
          <w:rStyle w:val="CommentReference"/>
        </w:rPr>
        <w:annotationRef/>
      </w:r>
      <w:r>
        <w:rPr>
          <w:rFonts w:hint="eastAsia"/>
        </w:rPr>
        <w:t>已回復於R&amp;R</w:t>
      </w:r>
    </w:p>
  </w:comment>
  <w:comment w:id="40" w:author="Chen, Ethel (Taiwan EG)" w:date="2024-08-01T17:41:00Z" w:initials="意陳">
    <w:p w14:paraId="07E9DDC2" w14:textId="77777777" w:rsidR="008475C3" w:rsidRDefault="008475C3" w:rsidP="008475C3">
      <w:r>
        <w:rPr>
          <w:rStyle w:val="CommentReference"/>
        </w:rPr>
        <w:annotationRef/>
      </w:r>
      <w:r>
        <w:rPr>
          <w:sz w:val="20"/>
          <w:szCs w:val="20"/>
        </w:rPr>
        <w:t>Moved the comparison after R&amp;R definition</w:t>
      </w:r>
    </w:p>
  </w:comment>
  <w:comment w:id="41" w:author="Kao, Lawrence (HPE Services - TW Customer Experience)" w:date="2024-07-16T10:15:00Z" w:initials="LK">
    <w:p w14:paraId="31ED0716" w14:textId="77777777" w:rsidR="008475C3" w:rsidRDefault="008475C3" w:rsidP="008475C3">
      <w:pPr>
        <w:pStyle w:val="CommentText"/>
      </w:pPr>
      <w:r>
        <w:rPr>
          <w:rStyle w:val="CommentReference"/>
        </w:rPr>
        <w:annotationRef/>
      </w:r>
      <w:r>
        <w:fldChar w:fldCharType="begin"/>
      </w:r>
      <w:r>
        <w:instrText>HYPERLINK "mailto:vivek.shandilya@hpe.com"</w:instrText>
      </w:r>
      <w:bookmarkStart w:id="43" w:name="_@_2DF8CE59AF285047873CD9172C29B84AZ"/>
      <w:r>
        <w:fldChar w:fldCharType="separate"/>
      </w:r>
      <w:bookmarkEnd w:id="43"/>
      <w:r w:rsidRPr="004B3B5B">
        <w:rPr>
          <w:rStyle w:val="Mention"/>
          <w:noProof/>
        </w:rPr>
        <w:t>@Shandilya, Vivek</w:t>
      </w:r>
      <w:r>
        <w:fldChar w:fldCharType="end"/>
      </w:r>
      <w:r>
        <w:t xml:space="preserve"> </w:t>
      </w:r>
    </w:p>
    <w:p w14:paraId="6D35A5E4" w14:textId="77777777" w:rsidR="008475C3" w:rsidRDefault="008475C3" w:rsidP="008475C3">
      <w:pPr>
        <w:pStyle w:val="CommentText"/>
      </w:pPr>
      <w:r>
        <w:t>Cathay will provide an existing role responsibility table for Vivek to supplement and make suggestions.</w:t>
      </w:r>
    </w:p>
    <w:p w14:paraId="3E29FFEF" w14:textId="77777777" w:rsidR="008475C3" w:rsidRDefault="008475C3" w:rsidP="008475C3">
      <w:pPr>
        <w:pStyle w:val="CommentText"/>
      </w:pPr>
      <w:r>
        <w:t>Please give the recommendation when this data quality team will conduct quality checks and confirmations. Currently, the client has two operational processes that require quality checks:</w:t>
      </w:r>
    </w:p>
    <w:p w14:paraId="6C4C4113" w14:textId="77777777" w:rsidR="008475C3" w:rsidRDefault="008475C3" w:rsidP="003675AB">
      <w:pPr>
        <w:pStyle w:val="CommentText"/>
        <w:numPr>
          <w:ilvl w:val="0"/>
          <w:numId w:val="93"/>
        </w:numPr>
      </w:pPr>
      <w:r>
        <w:t>When the subsidiary's file import to the financial holding company</w:t>
      </w:r>
    </w:p>
    <w:p w14:paraId="44695A28" w14:textId="77777777" w:rsidR="008475C3" w:rsidRDefault="008475C3" w:rsidP="003675AB">
      <w:pPr>
        <w:pStyle w:val="CommentText"/>
        <w:numPr>
          <w:ilvl w:val="0"/>
          <w:numId w:val="93"/>
        </w:numPr>
      </w:pPr>
      <w:r>
        <w:t>There will be another data quality check mechanism during data reuse</w:t>
      </w:r>
    </w:p>
  </w:comment>
  <w:comment w:id="42" w:author="Kao, Lawrence (HPE Services - TW Customer Experience)" w:date="2024-08-01T12:43:00Z" w:initials="LK">
    <w:p w14:paraId="18B48BDF" w14:textId="77777777" w:rsidR="008475C3" w:rsidRDefault="008475C3" w:rsidP="008475C3">
      <w:pPr>
        <w:pStyle w:val="CommentText"/>
      </w:pPr>
      <w:r>
        <w:rPr>
          <w:rStyle w:val="CommentReference"/>
        </w:rPr>
        <w:annotationRef/>
      </w:r>
      <w:r>
        <w:rPr>
          <w:rFonts w:hint="eastAsia"/>
        </w:rPr>
        <w:t>已回復於R&amp;R</w:t>
      </w:r>
    </w:p>
  </w:comment>
  <w:comment w:id="48" w:author="Kao, Lawrence (HPE Services - TW Customer Experience)" w:date="2024-08-01T15:08:00Z" w:initials="LK">
    <w:p w14:paraId="46E4BAC2" w14:textId="77777777" w:rsidR="00615EB2" w:rsidRDefault="009E0653" w:rsidP="00615EB2">
      <w:pPr>
        <w:pStyle w:val="CommentText"/>
      </w:pPr>
      <w:r>
        <w:rPr>
          <w:rStyle w:val="CommentReference"/>
        </w:rPr>
        <w:annotationRef/>
      </w:r>
      <w:r w:rsidR="00615EB2">
        <w:rPr>
          <w:rFonts w:hint="eastAsia"/>
        </w:rPr>
        <w:t>通則定義、常用案例、情境:就過往顧問在金融業的經驗情境上，給予一些實作上的範例。</w:t>
      </w:r>
    </w:p>
    <w:p w14:paraId="4D9C634A" w14:textId="332F894E" w:rsidR="00615EB2" w:rsidRDefault="00615EB2" w:rsidP="00615EB2">
      <w:pPr>
        <w:pStyle w:val="CommentText"/>
      </w:pPr>
      <w:r>
        <w:fldChar w:fldCharType="begin"/>
      </w:r>
      <w:r>
        <w:instrText>HYPERLINK "mailto:ivy.chan-ext@hpe.com"</w:instrText>
      </w:r>
      <w:bookmarkStart w:id="50" w:name="_@_286214DC63F24D6CBFD85EEF4A8A1298Z"/>
      <w:r>
        <w:fldChar w:fldCharType="separate"/>
      </w:r>
      <w:bookmarkEnd w:id="50"/>
      <w:r w:rsidRPr="00615EB2">
        <w:rPr>
          <w:rStyle w:val="Mention"/>
          <w:noProof/>
        </w:rPr>
        <w:t>@Chan, Ivy (TW Services Experience Delivery)</w:t>
      </w:r>
      <w:r>
        <w:fldChar w:fldCharType="end"/>
      </w:r>
      <w:r>
        <w:t xml:space="preserve"> </w:t>
      </w:r>
    </w:p>
  </w:comment>
  <w:comment w:id="49" w:author="Chan, Ivy (TW Services Experience Delivery)" w:date="2024-08-01T17:30:00Z" w:initials="IC">
    <w:p w14:paraId="6666E25A" w14:textId="77777777" w:rsidR="001B123A" w:rsidRDefault="001334D9" w:rsidP="001B123A">
      <w:pPr>
        <w:pStyle w:val="CommentText"/>
      </w:pPr>
      <w:r>
        <w:rPr>
          <w:rStyle w:val="CommentReference"/>
        </w:rPr>
        <w:annotationRef/>
      </w:r>
      <w:r w:rsidR="001B123A">
        <w:t xml:space="preserve">Translation: </w:t>
      </w:r>
    </w:p>
    <w:p w14:paraId="0F12B33D" w14:textId="77777777" w:rsidR="001B123A" w:rsidRDefault="001B123A" w:rsidP="001B123A">
      <w:pPr>
        <w:pStyle w:val="CommentText"/>
      </w:pPr>
      <w:r>
        <w:t>Based on consultants’ previous experiences in financial industries, is it possible to provide some examples/common industry scenarios regarding how to define priorities of DQ standards and their thresholds in the scorecard? This reference might be helpful for the Cathay team if they want to develop their own DQ scorecard for different use cases in the future.</w:t>
      </w:r>
    </w:p>
  </w:comment>
  <w:comment w:id="51" w:author="Kao, Lawrence (HPE Services - TW Customer Experience)" w:date="2024-08-01T12:17:00Z" w:initials="LK">
    <w:p w14:paraId="34547B27" w14:textId="77777777" w:rsidR="006F7006" w:rsidRDefault="006F7006" w:rsidP="006F7006">
      <w:pPr>
        <w:pStyle w:val="CommentText"/>
      </w:pPr>
      <w:r>
        <w:rPr>
          <w:rStyle w:val="CommentReference"/>
        </w:rPr>
        <w:annotationRef/>
      </w:r>
      <w:r>
        <w:rPr>
          <w:rFonts w:hint="eastAsia"/>
        </w:rPr>
        <w:t>需請顧問補充哪些類型(ex: 聲音、圖片等), 依照這些類型，相對應這些格式的檢核項目有哪些(譬如：數據大小、解析度、模糊程度、尺寸等, 或者是副檔名會不會對資料品質造成影響)</w:t>
      </w:r>
    </w:p>
  </w:comment>
  <w:comment w:id="55" w:author="Chen, Ethel (Taiwan EG)" w:date="2024-09-23T12:03:00Z" w:initials="意陳">
    <w:p w14:paraId="46C611E4" w14:textId="56F88932" w:rsidR="00F45819" w:rsidRPr="009E673A" w:rsidRDefault="00F45819" w:rsidP="00F45819">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57" w:name="_@_D58D8033E1511D4B9EAE3FB0EFA48D0DZ"/>
      <w:r>
        <w:rPr>
          <w:color w:val="000000"/>
          <w:sz w:val="20"/>
          <w:szCs w:val="20"/>
        </w:rPr>
        <w:fldChar w:fldCharType="separate"/>
      </w:r>
      <w:bookmarkEnd w:id="57"/>
      <w:r w:rsidRPr="00F45819">
        <w:rPr>
          <w:rStyle w:val="Mention"/>
          <w:noProof/>
          <w:sz w:val="20"/>
          <w:szCs w:val="20"/>
        </w:rPr>
        <w:t>@Fraser, Neil</w:t>
      </w:r>
      <w:r>
        <w:rPr>
          <w:color w:val="000000"/>
          <w:sz w:val="20"/>
          <w:szCs w:val="20"/>
        </w:rPr>
        <w:fldChar w:fldCharType="end"/>
      </w:r>
      <w:r>
        <w:rPr>
          <w:color w:val="000000"/>
          <w:sz w:val="20"/>
          <w:szCs w:val="20"/>
        </w:rPr>
        <w:t xml:space="preserve"> The client would like us to create a scorecard tracking form using the statutory fields from KYC. (The focus is on presenting which fields to track, and the values inside are just examples.) Please take a look and see if this representation is appropriate.</w:t>
      </w:r>
    </w:p>
  </w:comment>
  <w:comment w:id="56" w:author="Chen, Ethel (Taiwan EG)" w:date="2024-09-23T18:11:00Z" w:initials="意陳">
    <w:p w14:paraId="7B92BD07" w14:textId="70576F0F" w:rsidR="00671313" w:rsidRDefault="00671313" w:rsidP="00671313">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58" w:name="_@_DE71EE1FC2280B4E8C726634571A7857Z"/>
      <w:r>
        <w:rPr>
          <w:color w:val="000000"/>
          <w:sz w:val="20"/>
          <w:szCs w:val="20"/>
        </w:rPr>
        <w:fldChar w:fldCharType="separate"/>
      </w:r>
      <w:bookmarkEnd w:id="58"/>
      <w:r w:rsidRPr="00671313">
        <w:rPr>
          <w:rStyle w:val="Mention"/>
          <w:noProof/>
          <w:sz w:val="20"/>
          <w:szCs w:val="20"/>
        </w:rPr>
        <w:t>@Fraser, Neil</w:t>
      </w:r>
      <w:r>
        <w:rPr>
          <w:color w:val="000000"/>
          <w:sz w:val="20"/>
          <w:szCs w:val="20"/>
        </w:rPr>
        <w:fldChar w:fldCharType="end"/>
      </w:r>
      <w:r>
        <w:rPr>
          <w:color w:val="000000"/>
          <w:sz w:val="20"/>
          <w:szCs w:val="20"/>
        </w:rPr>
        <w:t xml:space="preserve"> hi Neil, I have modified, please re-check</w:t>
      </w:r>
    </w:p>
  </w:comment>
  <w:comment w:id="61" w:author="Chan, Ivy (TW Services Experience Delivery)" w:date="2024-07-12T13:22:00Z" w:initials="IC">
    <w:p w14:paraId="615EFBF0" w14:textId="32ABD38E" w:rsidR="0079563A" w:rsidRDefault="0079563A" w:rsidP="0079563A">
      <w:pPr>
        <w:pStyle w:val="CommentText"/>
      </w:pPr>
      <w:r>
        <w:rPr>
          <w:rStyle w:val="CommentReference"/>
        </w:rPr>
        <w:annotationRef/>
      </w:r>
      <w:r>
        <w:rPr>
          <w:color w:val="000000"/>
        </w:rPr>
        <w:t xml:space="preserve">(0711) AL: </w:t>
      </w:r>
    </w:p>
    <w:p w14:paraId="13F41C94" w14:textId="77777777" w:rsidR="0079563A" w:rsidRDefault="0079563A" w:rsidP="0079563A">
      <w:pPr>
        <w:pStyle w:val="CommentText"/>
        <w:ind w:left="300"/>
      </w:pPr>
      <w:r>
        <w:rPr>
          <w:rFonts w:hint="eastAsia"/>
          <w:color w:val="000000"/>
        </w:rPr>
        <w:t>我們期待可以做到值的品質控管 e.g. 數值型-區間</w:t>
      </w:r>
    </w:p>
    <w:p w14:paraId="16F90CF2" w14:textId="77777777" w:rsidR="0079563A" w:rsidRDefault="0079563A" w:rsidP="0079563A">
      <w:pPr>
        <w:pStyle w:val="CommentText"/>
        <w:ind w:left="300"/>
      </w:pPr>
      <w:r>
        <w:rPr>
          <w:rFonts w:hint="eastAsia"/>
          <w:color w:val="000000"/>
        </w:rPr>
        <w:t>[討論] 字串如何做值的品質控管</w:t>
      </w:r>
    </w:p>
    <w:p w14:paraId="6B7255B6" w14:textId="77777777" w:rsidR="0079563A" w:rsidRDefault="0079563A" w:rsidP="0079563A">
      <w:pPr>
        <w:pStyle w:val="CommentText"/>
        <w:ind w:left="300"/>
      </w:pPr>
      <w:r>
        <w:rPr>
          <w:color w:val="000000"/>
        </w:rPr>
        <w:t>We would like to do quality control in term of table values, e.g. number-type value should fall within intervals</w:t>
      </w:r>
    </w:p>
    <w:p w14:paraId="33BB2693" w14:textId="77777777" w:rsidR="0079563A" w:rsidRDefault="0079563A" w:rsidP="0079563A">
      <w:pPr>
        <w:pStyle w:val="CommentText"/>
        <w:ind w:left="300"/>
      </w:pPr>
      <w:r>
        <w:rPr>
          <w:color w:val="000000"/>
        </w:rPr>
        <w:t>[Discussion] How to do DQ control for strings</w:t>
      </w:r>
    </w:p>
  </w:comment>
  <w:comment w:id="62" w:author="Shandilya, Vivek" w:date="2024-07-15T12:35:00Z" w:initials="SV">
    <w:p w14:paraId="46264032" w14:textId="1C5A8CF8" w:rsidR="006A5A3A" w:rsidRDefault="006A5A3A">
      <w:pPr>
        <w:pStyle w:val="CommentText"/>
      </w:pPr>
      <w:r>
        <w:rPr>
          <w:rStyle w:val="CommentReference"/>
        </w:rPr>
        <w:annotationRef/>
      </w:r>
      <w:r w:rsidRPr="4369724E">
        <w:t>Need to do data profiling as the first step</w:t>
      </w:r>
    </w:p>
    <w:p w14:paraId="7D9472EB" w14:textId="4C51580F" w:rsidR="006A5A3A" w:rsidRDefault="006A5A3A">
      <w:pPr>
        <w:pStyle w:val="CommentText"/>
      </w:pPr>
      <w:r w:rsidRPr="76BE1E85">
        <w:t>Rules should be defined as , email address, name should have characters, zip/pincode should be numeric etc.</w:t>
      </w:r>
    </w:p>
  </w:comment>
  <w:comment w:id="64" w:author="Chan, Ivy (TW Services Experience Delivery)" w:date="2024-07-12T13:31:00Z" w:initials="IC">
    <w:p w14:paraId="0A91B176" w14:textId="77777777" w:rsidR="005601C6" w:rsidRDefault="005601C6" w:rsidP="005601C6">
      <w:pPr>
        <w:pStyle w:val="CommentText"/>
      </w:pPr>
      <w:r>
        <w:rPr>
          <w:rStyle w:val="CommentReference"/>
        </w:rPr>
        <w:annotationRef/>
      </w:r>
      <w:r>
        <w:rPr>
          <w:color w:val="000000"/>
        </w:rPr>
        <w:t>(0711) AL:</w:t>
      </w:r>
    </w:p>
    <w:p w14:paraId="1251A7B4" w14:textId="77777777" w:rsidR="005601C6" w:rsidRDefault="005601C6" w:rsidP="005601C6">
      <w:pPr>
        <w:pStyle w:val="CommentText"/>
      </w:pPr>
      <w:r>
        <w:rPr>
          <w:rFonts w:hint="eastAsia"/>
          <w:color w:val="000000"/>
        </w:rPr>
        <w:t>[討論] 長遠若品質已做到自動化(自動監控值的區間比例)，還需要有SME嗎？SME的工作或分工會如何調整</w:t>
      </w:r>
    </w:p>
    <w:p w14:paraId="48E6B563" w14:textId="77777777" w:rsidR="005601C6" w:rsidRDefault="005601C6" w:rsidP="005601C6">
      <w:pPr>
        <w:pStyle w:val="CommentText"/>
      </w:pPr>
      <w:r>
        <w:rPr>
          <w:color w:val="000000"/>
        </w:rPr>
        <w:t>[Discussion] If we achieve automation in DQ control in the long run (eg. Automatically monitoring the intervals for the values), do we still need SME to be involved? Or how will the responsibility of SMEs be changed in this case?</w:t>
      </w:r>
    </w:p>
  </w:comment>
  <w:comment w:id="65" w:author="Shandilya, Vivek" w:date="2024-07-15T12:38:00Z" w:initials="SV">
    <w:p w14:paraId="257924F0" w14:textId="6B687BF1" w:rsidR="006A5A3A" w:rsidRDefault="006A5A3A">
      <w:pPr>
        <w:pStyle w:val="CommentText"/>
      </w:pPr>
      <w:r>
        <w:rPr>
          <w:rStyle w:val="CommentReference"/>
        </w:rPr>
        <w:annotationRef/>
      </w:r>
      <w:r w:rsidRPr="00E36BDB">
        <w:t xml:space="preserve"> SME and Data owners are required in the initial phase when data quality metrics are defined or when data is changed. </w:t>
      </w:r>
    </w:p>
  </w:comment>
  <w:comment w:id="66" w:author="Kao, Lawrence (HPE Services - TW Customer Experience)" w:date="2024-07-12T12:01:00Z" w:initials="LK">
    <w:p w14:paraId="5F814671" w14:textId="5208CE35" w:rsidR="0041542A" w:rsidRPr="00FF3CFF" w:rsidRDefault="00FB6A50" w:rsidP="0041542A">
      <w:pPr>
        <w:pStyle w:val="CommentText"/>
        <w:rPr>
          <w:rFonts w:eastAsia="Microsoft JhengHei"/>
        </w:rPr>
      </w:pPr>
      <w:r>
        <w:rPr>
          <w:rStyle w:val="CommentReference"/>
        </w:rPr>
        <w:annotationRef/>
      </w:r>
      <w:r w:rsidR="0041542A">
        <w:t>(0620) Ziyin​:</w:t>
      </w:r>
      <w:r w:rsidR="0041542A">
        <w:br/>
      </w:r>
      <w:r w:rsidR="0041542A">
        <w:rPr>
          <w:rFonts w:hint="eastAsia"/>
        </w:rPr>
        <w:t>數值型態的資料：​</w:t>
      </w:r>
      <w:r w:rsidR="0041542A">
        <w:br/>
      </w:r>
      <w:r w:rsidR="0041542A">
        <w:rPr>
          <w:rFonts w:hint="eastAsia"/>
        </w:rPr>
        <w:t>定期自動化產製各領域主題資料品質報表提供子公司</w:t>
      </w:r>
      <w:r w:rsidR="0041542A">
        <w:t>DataOwner</w:t>
      </w:r>
      <w:r w:rsidR="0041542A">
        <w:rPr>
          <w:rFonts w:hint="eastAsia"/>
        </w:rPr>
        <w:t>歷年資訊，直接請他們檢視及確認資料品質是否正常後，就可以以大數據取代</w:t>
      </w:r>
      <w:r w:rsidR="0041542A">
        <w:t>SMEs​</w:t>
      </w:r>
      <w:r w:rsidR="0041542A">
        <w:br/>
      </w:r>
      <w:r w:rsidR="0041542A">
        <w:rPr>
          <w:rFonts w:hint="eastAsia"/>
        </w:rPr>
        <w:t>字串型態的資料</w:t>
      </w:r>
      <w:r w:rsidR="0041542A">
        <w:t>:​</w:t>
      </w:r>
      <w:r w:rsidR="0041542A">
        <w:br/>
      </w:r>
      <w:r w:rsidR="0041542A">
        <w:rPr>
          <w:rFonts w:hint="eastAsia"/>
        </w:rPr>
        <w:t>如何更自動化減少人工檢覈的確保資料品質？</w:t>
      </w:r>
      <w:r w:rsidR="0041542A">
        <w:t>embedding vector?​</w:t>
      </w:r>
      <w:r w:rsidR="0041542A">
        <w:br/>
      </w:r>
      <w:r w:rsidR="0041542A">
        <w:rPr>
          <w:rFonts w:hint="eastAsia"/>
        </w:rPr>
        <w:t>非結構化? (圖檔/音檔/開放性字串)</w:t>
      </w:r>
      <w:r w:rsidR="0041542A">
        <w:br/>
        <w:t>For number-format data:</w:t>
      </w:r>
      <w:r w:rsidR="0041542A">
        <w:br/>
        <w:t>After regularly and automatically generating DQ reports for each data fields/topics for subsidiary data owners to review the historical data reports, we can directly ask them to inspect and see if the data quality is well maintained. In this case SMEs can be replaced by big data (related persons in the following monitoring phase?)</w:t>
      </w:r>
      <w:r w:rsidR="0041542A">
        <w:br/>
        <w:t>For string-format data:</w:t>
      </w:r>
      <w:r w:rsidR="0041542A">
        <w:br/>
        <w:t>How can we automate the process and reduce human resources when checking and maintaining data quality? Embedding vector?</w:t>
      </w:r>
      <w:r w:rsidR="0041542A">
        <w:br/>
        <w:t>How about unstructured data? (images/ audios/ free-form string)</w:t>
      </w:r>
      <w:r w:rsidR="00FF3CFF">
        <w:t xml:space="preserve"> </w:t>
      </w:r>
    </w:p>
  </w:comment>
  <w:comment w:id="67" w:author="Kao, Lawrence (HPE Services - TW Customer Experience)" w:date="2024-07-12T12:01:00Z" w:initials="LK">
    <w:p w14:paraId="37BEF7BB" w14:textId="77777777" w:rsidR="002B25F3" w:rsidRDefault="000929B1" w:rsidP="002B25F3">
      <w:pPr>
        <w:pStyle w:val="CommentText"/>
      </w:pPr>
      <w:r>
        <w:rPr>
          <w:rStyle w:val="CommentReference"/>
        </w:rPr>
        <w:annotationRef/>
      </w:r>
      <w:r w:rsidR="002B25F3">
        <w:t>Vivek:</w:t>
      </w:r>
    </w:p>
    <w:p w14:paraId="21FC24C8" w14:textId="77777777" w:rsidR="002B25F3" w:rsidRDefault="002B25F3" w:rsidP="002B25F3">
      <w:pPr>
        <w:pStyle w:val="CommentText"/>
      </w:pPr>
      <w:r>
        <w:t xml:space="preserve">For images -  Can use tools like OpenCV, Pillow ,scikit </w:t>
      </w:r>
      <w:r>
        <w:br/>
        <w:t>1. Resolution Check: Ensures the image meets the minimum resolution requirement.</w:t>
      </w:r>
      <w:r>
        <w:br/>
        <w:t>2. Format Check: Verifies that the image format is either JPEG or PNG.</w:t>
      </w:r>
      <w:r>
        <w:br/>
        <w:t>3. EXIF Data Extraction: Extracts metadata from the image.</w:t>
      </w:r>
      <w:r>
        <w:br/>
        <w:t>4. Blurriness Check: Uses the variance of the Laplacian to detect blurriness.</w:t>
      </w:r>
      <w:r>
        <w:br/>
        <w:t>5. Image Integrity Check: Checks if the image is corrupted.</w:t>
      </w:r>
      <w:r>
        <w:br/>
        <w:t>6. Noise Detection: Calculates the mean noise level in the image.</w:t>
      </w:r>
      <w:r>
        <w:br/>
        <w:t>For Audio :  LibROSA, Pydub, Wave</w:t>
      </w:r>
      <w:r>
        <w:br/>
        <w:t>1. Sampling Rate Check: Ensures the audio has the correct sampling rate.</w:t>
      </w:r>
      <w:r>
        <w:br/>
        <w:t>2.   . Bit Depth Check: Checks the bit depth of the audio file.</w:t>
      </w:r>
      <w:r>
        <w:br/>
        <w:t>3. Format Check: Verifies the audio file format.</w:t>
      </w:r>
      <w:r>
        <w:br/>
        <w:t>4. Metadata Extraction: Extracts metadata from the audio file.</w:t>
      </w:r>
      <w:r>
        <w:br/>
        <w:t>5. Loudness Check: Measures the loudness of the audio.</w:t>
      </w:r>
      <w:r>
        <w:br/>
        <w:t>6. Silence Detection: Detects periods of silence in the audio.</w:t>
      </w:r>
      <w:r>
        <w:br/>
        <w:t>7. Duration Check: Ensures the audio file's duration meets the minimum requirement.</w:t>
      </w:r>
      <w:r>
        <w:br/>
        <w:t>8.File Integrity Check: Checks if the audio file is corrupted.</w:t>
      </w:r>
      <w:r>
        <w:br/>
      </w:r>
    </w:p>
  </w:comment>
  <w:comment w:id="68" w:author="Chan, Ivy (TW Services Experience Delivery)" w:date="2024-07-12T13:41:00Z" w:initials="IC">
    <w:p w14:paraId="6349DEED" w14:textId="115A92C8" w:rsidR="00355155" w:rsidRDefault="00355155" w:rsidP="00355155">
      <w:pPr>
        <w:pStyle w:val="CommentText"/>
      </w:pPr>
      <w:r>
        <w:rPr>
          <w:rStyle w:val="CommentReference"/>
        </w:rPr>
        <w:annotationRef/>
      </w:r>
      <w:r>
        <w:rPr>
          <w:rFonts w:hint="eastAsia"/>
          <w:color w:val="000000"/>
        </w:rPr>
        <w:t>(0711) AL: [討論] 針對非結構化資料，如何做資料品質檢核(1.基本檢核、2.依domain而有的品質指標)</w:t>
      </w:r>
    </w:p>
    <w:p w14:paraId="65C1D77E" w14:textId="77777777" w:rsidR="00355155" w:rsidRDefault="00355155" w:rsidP="00355155">
      <w:pPr>
        <w:pStyle w:val="CommentText"/>
      </w:pPr>
      <w:r>
        <w:rPr>
          <w:color w:val="000000"/>
        </w:rPr>
        <w:t>[Discussion] How do we do quality checks for unstructured data? (basic checks; what are the quality metrics for different domains)</w:t>
      </w:r>
    </w:p>
  </w:comment>
  <w:comment w:id="69" w:author="Shandilya, Vivek" w:date="2024-07-15T12:44:00Z" w:initials="SV">
    <w:p w14:paraId="119FBA61" w14:textId="0C80872C" w:rsidR="006A5A3A" w:rsidRDefault="006A5A3A">
      <w:pPr>
        <w:pStyle w:val="CommentText"/>
      </w:pPr>
      <w:r>
        <w:rPr>
          <w:rStyle w:val="CommentReference"/>
        </w:rPr>
        <w:annotationRef/>
      </w:r>
      <w:r w:rsidRPr="10ED5088">
        <w:t xml:space="preserve">Big data or any data engineer can satisfy data properties ( length, type, not null etc.) SME are the people who knows the importance of the attribute, how it is used in reports or how business sees that. </w:t>
      </w:r>
    </w:p>
    <w:p w14:paraId="52E15155" w14:textId="0542756E" w:rsidR="006A5A3A" w:rsidRDefault="006A5A3A">
      <w:pPr>
        <w:pStyle w:val="CommentText"/>
      </w:pPr>
      <w:r w:rsidRPr="4BA65940">
        <w:t>Would like to know why embedding vectors are required in CFH ? they are typically used for NLP or imaging processing.</w:t>
      </w:r>
    </w:p>
  </w:comment>
  <w:comment w:id="70" w:author="Chen, Ethel (Taiwan EG)" w:date="2024-08-19T16:47:00Z" w:initials="意陳">
    <w:p w14:paraId="39EAA601" w14:textId="068C1543" w:rsidR="00FC0D52" w:rsidRDefault="00FC0D52" w:rsidP="00FC0D52">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71" w:name="_@_98C5E6C9EC93284A91256CEB9C77B87DZ"/>
      <w:r>
        <w:rPr>
          <w:color w:val="000000"/>
          <w:sz w:val="20"/>
          <w:szCs w:val="20"/>
        </w:rPr>
        <w:fldChar w:fldCharType="separate"/>
      </w:r>
      <w:bookmarkEnd w:id="71"/>
      <w:r w:rsidRPr="00FC0D52">
        <w:rPr>
          <w:rStyle w:val="Mention"/>
          <w:sz w:val="20"/>
          <w:szCs w:val="20"/>
        </w:rPr>
        <w:t>@Fraser, Neil</w:t>
      </w:r>
      <w:r>
        <w:rPr>
          <w:color w:val="000000"/>
          <w:sz w:val="20"/>
          <w:szCs w:val="20"/>
        </w:rPr>
        <w:fldChar w:fldCharType="end"/>
      </w:r>
      <w:r>
        <w:rPr>
          <w:color w:val="000000"/>
          <w:sz w:val="20"/>
          <w:szCs w:val="20"/>
        </w:rPr>
        <w:t xml:space="preserve"> </w:t>
      </w:r>
      <w:r>
        <w:rPr>
          <w:color w:val="000000"/>
          <w:sz w:val="20"/>
          <w:szCs w:val="20"/>
        </w:rPr>
        <w:fldChar w:fldCharType="begin"/>
      </w:r>
      <w:r>
        <w:rPr>
          <w:color w:val="000000"/>
          <w:sz w:val="20"/>
          <w:szCs w:val="20"/>
        </w:rPr>
        <w:instrText>HYPERLINK "mailto:vivek.shandilya@hpe.com"</w:instrText>
      </w:r>
      <w:r>
        <w:rPr>
          <w:color w:val="000000"/>
          <w:sz w:val="20"/>
          <w:szCs w:val="20"/>
        </w:rPr>
      </w:r>
      <w:bookmarkStart w:id="72" w:name="_@_8DBCDE7AA73C1644B4319FD33F48957AZ"/>
      <w:r>
        <w:rPr>
          <w:color w:val="000000"/>
          <w:sz w:val="20"/>
          <w:szCs w:val="20"/>
        </w:rPr>
        <w:fldChar w:fldCharType="separate"/>
      </w:r>
      <w:bookmarkEnd w:id="72"/>
      <w:r w:rsidRPr="00FC0D52">
        <w:rPr>
          <w:rStyle w:val="Mention"/>
          <w:sz w:val="20"/>
          <w:szCs w:val="20"/>
        </w:rPr>
        <w:t>@Shandilya, Vivek</w:t>
      </w:r>
      <w:r>
        <w:rPr>
          <w:color w:val="000000"/>
          <w:sz w:val="20"/>
          <w:szCs w:val="20"/>
        </w:rPr>
        <w:fldChar w:fldCharType="end"/>
      </w:r>
      <w:r>
        <w:rPr>
          <w:color w:val="000000"/>
          <w:sz w:val="20"/>
          <w:szCs w:val="20"/>
        </w:rPr>
        <w:t xml:space="preserve"> this step1.3  will refer to ch2.1.6.4 that we previously supplement with the clients.</w:t>
      </w:r>
    </w:p>
  </w:comment>
  <w:comment w:id="73" w:author="Chen, Ethel (Taiwan EG)" w:date="2024-08-19T16:56:00Z" w:initials="意陳">
    <w:p w14:paraId="3B6AB510" w14:textId="3A1C30A8" w:rsidR="00055013" w:rsidRDefault="00055013" w:rsidP="00055013">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74" w:name="_@_44343125A9037645BEF8B6AB32D401EAZ"/>
      <w:r>
        <w:rPr>
          <w:color w:val="000000"/>
          <w:sz w:val="20"/>
          <w:szCs w:val="20"/>
        </w:rPr>
        <w:fldChar w:fldCharType="separate"/>
      </w:r>
      <w:bookmarkEnd w:id="74"/>
      <w:r w:rsidRPr="00055013">
        <w:rPr>
          <w:rStyle w:val="Mention"/>
          <w:sz w:val="20"/>
          <w:szCs w:val="20"/>
        </w:rPr>
        <w:t>@Fraser, Neil</w:t>
      </w:r>
      <w:r>
        <w:rPr>
          <w:color w:val="000000"/>
          <w:sz w:val="20"/>
          <w:szCs w:val="20"/>
        </w:rPr>
        <w:fldChar w:fldCharType="end"/>
      </w:r>
      <w:r>
        <w:rPr>
          <w:color w:val="000000"/>
          <w:sz w:val="20"/>
          <w:szCs w:val="20"/>
        </w:rPr>
        <w:t xml:space="preserve"> </w:t>
      </w:r>
      <w:r>
        <w:fldChar w:fldCharType="begin"/>
      </w:r>
      <w:r>
        <w:instrText>HYPERLINK "mailto:vivek.shandilya@hpe.com"</w:instrText>
      </w:r>
      <w:bookmarkStart w:id="75" w:name="_@_D3856BBE878651449C84312C691FA1BDZ"/>
      <w:r>
        <w:fldChar w:fldCharType="separate"/>
      </w:r>
      <w:bookmarkEnd w:id="75"/>
      <w:r w:rsidRPr="00055013">
        <w:rPr>
          <w:rStyle w:val="Mention"/>
          <w:noProof/>
        </w:rPr>
        <w:t>@Shandilya, Vivek</w:t>
      </w:r>
      <w:r>
        <w:fldChar w:fldCharType="end"/>
      </w:r>
    </w:p>
    <w:p w14:paraId="10495776" w14:textId="77777777" w:rsidR="00055013" w:rsidRDefault="00055013" w:rsidP="00055013">
      <w:r>
        <w:rPr>
          <w:color w:val="000000"/>
          <w:sz w:val="20"/>
          <w:szCs w:val="20"/>
        </w:rPr>
        <w:t>Supplementing the tools for data validation and data test visualization, as extracted from Chapter 2.1.6.4.</w:t>
      </w:r>
    </w:p>
  </w:comment>
  <w:comment w:id="76" w:author="Kao, Lawrence (HPE Services - TW Customer Experience)" w:date="2024-07-12T12:02:00Z" w:initials="LK">
    <w:p w14:paraId="28C15CB9" w14:textId="29763ABE" w:rsidR="0041542A" w:rsidRDefault="006930A7" w:rsidP="0041542A">
      <w:pPr>
        <w:pStyle w:val="CommentText"/>
      </w:pPr>
      <w:r>
        <w:rPr>
          <w:rStyle w:val="CommentReference"/>
        </w:rPr>
        <w:annotationRef/>
      </w:r>
      <w:r w:rsidR="0041542A">
        <w:t>(0620) Ziyin​:</w:t>
      </w:r>
      <w:r w:rsidR="0041542A">
        <w:br/>
      </w:r>
      <w:r w:rsidR="0041542A">
        <w:rPr>
          <w:rFonts w:hint="eastAsia"/>
        </w:rPr>
        <w:t>有需要分成這兩個角色嗎？是否Data Steward整併DQ Analyst</w:t>
      </w:r>
      <w:r w:rsidR="0041542A">
        <w:br/>
        <w:t>Is it necessary to separate data steward and DQ analyst? Can they be combined to a single role?</w:t>
      </w:r>
    </w:p>
  </w:comment>
  <w:comment w:id="77" w:author="Kao, Lawrence (HPE Services - TW Customer Experience)" w:date="2024-07-12T12:02:00Z" w:initials="LK">
    <w:p w14:paraId="78DD1DBE" w14:textId="77777777" w:rsidR="002B25F3" w:rsidRDefault="0041542A" w:rsidP="002B25F3">
      <w:pPr>
        <w:pStyle w:val="CommentText"/>
      </w:pPr>
      <w:r>
        <w:rPr>
          <w:rStyle w:val="CommentReference"/>
        </w:rPr>
        <w:annotationRef/>
      </w:r>
      <w:r w:rsidR="002B25F3">
        <w:t>Vivek:</w:t>
      </w:r>
    </w:p>
    <w:p w14:paraId="1033D679" w14:textId="77777777" w:rsidR="002B25F3" w:rsidRDefault="002B25F3" w:rsidP="002B25F3">
      <w:pPr>
        <w:pStyle w:val="CommentText"/>
      </w:pPr>
      <w:r>
        <w:t>Yes they can be</w:t>
      </w:r>
    </w:p>
  </w:comment>
  <w:comment w:id="78" w:author="Chen, Ethel (Taiwan EG)" w:date="2024-08-19T17:12:00Z" w:initials="意陳">
    <w:p w14:paraId="54EB545F" w14:textId="77777777" w:rsidR="0008059B" w:rsidRDefault="00586660" w:rsidP="0008059B">
      <w:r>
        <w:rPr>
          <w:rStyle w:val="CommentReference"/>
        </w:rPr>
        <w:annotationRef/>
      </w:r>
      <w:hyperlink r:id="rId1" w:history="1">
        <w:r w:rsidR="0008059B" w:rsidRPr="009972E0">
          <w:rPr>
            <w:rStyle w:val="Hyperlink"/>
            <w:sz w:val="20"/>
            <w:szCs w:val="20"/>
          </w:rPr>
          <w:t>@Fraser, Neil</w:t>
        </w:r>
      </w:hyperlink>
      <w:r w:rsidR="0008059B">
        <w:rPr>
          <w:sz w:val="20"/>
          <w:szCs w:val="20"/>
        </w:rPr>
        <w:t xml:space="preserve"> </w:t>
      </w:r>
      <w:hyperlink r:id="rId2" w:history="1">
        <w:r w:rsidR="0008059B" w:rsidRPr="009972E0">
          <w:rPr>
            <w:rStyle w:val="Hyperlink"/>
            <w:sz w:val="20"/>
            <w:szCs w:val="20"/>
          </w:rPr>
          <w:t>@Shandilya, Vivek</w:t>
        </w:r>
      </w:hyperlink>
      <w:r w:rsidR="0008059B">
        <w:rPr>
          <w:sz w:val="20"/>
          <w:szCs w:val="20"/>
        </w:rPr>
        <w:cr/>
        <w:t xml:space="preserve"> customer want to know the importance of data mapping, </w:t>
      </w:r>
      <w:r w:rsidR="0008059B">
        <w:rPr>
          <w:color w:val="5855D6"/>
          <w:sz w:val="20"/>
          <w:szCs w:val="20"/>
        </w:rPr>
        <w:t xml:space="preserve">from your observation of their current situation, what challenges data mapping can practically help solve if it is indeed a crucial part of data quality procedure. </w:t>
      </w:r>
    </w:p>
  </w:comment>
  <w:comment w:id="79" w:author="Shandilya, Vivek" w:date="2024-08-22T13:35:00Z" w:initials="SV">
    <w:p w14:paraId="073C5602" w14:textId="2DF8C347" w:rsidR="6EA8148A" w:rsidRDefault="6EA8148A">
      <w:pPr>
        <w:pStyle w:val="CommentText"/>
      </w:pPr>
      <w:r>
        <w:t>1. Since Data is ingested from multiple sources Data Mapping is required to combine data in a unified view</w:t>
      </w:r>
      <w:r>
        <w:rPr>
          <w:rStyle w:val="CommentReference"/>
        </w:rPr>
        <w:annotationRef/>
      </w:r>
    </w:p>
    <w:p w14:paraId="5C6FCDEF" w14:textId="01AF5AA3" w:rsidR="6EA8148A" w:rsidRDefault="6EA8148A">
      <w:pPr>
        <w:pStyle w:val="CommentText"/>
      </w:pPr>
      <w:r>
        <w:t>2. Data consistency in different format an example could  be date format or gender nomenclature. As we discussed earlier this will be done at subsidiaries level but still , data consistency is one of the feature of data mapping</w:t>
      </w:r>
    </w:p>
    <w:p w14:paraId="73437550" w14:textId="725517BC" w:rsidR="6EA8148A" w:rsidRDefault="6EA8148A">
      <w:pPr>
        <w:pStyle w:val="CommentText"/>
      </w:pPr>
      <w:r>
        <w:t>3. Data aggregation rules - like fName LName is aggregated to First Name+Last Name , without data mapping it would be impossible to verify aggregation rules</w:t>
      </w:r>
    </w:p>
    <w:p w14:paraId="7D2A57A4" w14:textId="3568578D" w:rsidR="6EA8148A" w:rsidRDefault="6EA8148A">
      <w:pPr>
        <w:pStyle w:val="CommentText"/>
      </w:pPr>
      <w:r>
        <w:t>4. Can help in reporting, in CFH case TD, Hadoop, MongoDB data can be of different form and format while combining .these rules should be defined in Data Mapping</w:t>
      </w:r>
    </w:p>
  </w:comment>
  <w:comment w:id="80" w:author="Chen, Ethel (Taiwan EG)" w:date="2024-08-26T11:55:00Z" w:initials="意陳">
    <w:p w14:paraId="0489C910" w14:textId="77777777" w:rsidR="007F6C72" w:rsidRDefault="00071B46" w:rsidP="007F6C72">
      <w:r>
        <w:rPr>
          <w:rStyle w:val="CommentReference"/>
        </w:rPr>
        <w:annotationRef/>
      </w:r>
      <w:r w:rsidR="007F6C72">
        <w:rPr>
          <w:sz w:val="20"/>
          <w:szCs w:val="20"/>
        </w:rPr>
        <w:t>Explained in the 4/20 meeting, and extracted and inserted into the document[2.1]</w:t>
      </w:r>
    </w:p>
  </w:comment>
  <w:comment w:id="81" w:author="Kao, Lawrence (HPE Services - TW Customer Experience)" w:date="2024-08-22T18:28:00Z" w:initials="LK">
    <w:p w14:paraId="5D9F1B17" w14:textId="2B3CCFDF" w:rsidR="005A2C3A" w:rsidRDefault="005A2C3A" w:rsidP="005A2C3A">
      <w:pPr>
        <w:pStyle w:val="CommentText"/>
      </w:pPr>
      <w:r>
        <w:rPr>
          <w:rStyle w:val="CommentReference"/>
        </w:rPr>
        <w:annotationRef/>
      </w:r>
      <w:r>
        <w:t xml:space="preserve">Data mapping &amp; data lineage: </w:t>
      </w:r>
      <w:r>
        <w:rPr>
          <w:rFonts w:hint="eastAsia"/>
        </w:rPr>
        <w:t>用途差異</w:t>
      </w:r>
    </w:p>
    <w:p w14:paraId="3BDF2563" w14:textId="77777777" w:rsidR="005A2C3A" w:rsidRDefault="005A2C3A" w:rsidP="005A2C3A">
      <w:pPr>
        <w:pStyle w:val="CommentText"/>
      </w:pPr>
      <w:r>
        <w:t>Data lineage --&gt; traceability and transparency</w:t>
      </w:r>
      <w:r>
        <w:rPr>
          <w:rFonts w:hint="eastAsia"/>
        </w:rPr>
        <w:t>，橫跨不同</w:t>
      </w:r>
      <w:r>
        <w:t>database</w:t>
      </w:r>
    </w:p>
    <w:p w14:paraId="3C4472FF" w14:textId="77777777" w:rsidR="005A2C3A" w:rsidRDefault="005A2C3A" w:rsidP="005A2C3A">
      <w:pPr>
        <w:pStyle w:val="CommentText"/>
      </w:pPr>
      <w:r>
        <w:t xml:space="preserve">Data mapping --&gt; </w:t>
      </w:r>
      <w:r>
        <w:rPr>
          <w:rFonts w:hint="eastAsia"/>
        </w:rPr>
        <w:t>確保資料加總來源可靠</w:t>
      </w:r>
    </w:p>
  </w:comment>
  <w:comment w:id="82" w:author="Kao, Lawrence (HPE Services - TW Customer Experience)" w:date="2024-08-22T18:29:00Z" w:initials="LK">
    <w:p w14:paraId="431FD571" w14:textId="4F3478CD" w:rsidR="00B40E5A" w:rsidRDefault="00B40E5A" w:rsidP="00B40E5A">
      <w:pPr>
        <w:pStyle w:val="CommentText"/>
      </w:pPr>
      <w:r>
        <w:rPr>
          <w:rStyle w:val="CommentReference"/>
        </w:rPr>
        <w:annotationRef/>
      </w:r>
      <w:r>
        <w:fldChar w:fldCharType="begin"/>
      </w:r>
      <w:r>
        <w:instrText>HYPERLINK "mailto:ethel.chen@hpe.com"</w:instrText>
      </w:r>
      <w:bookmarkStart w:id="83" w:name="_@_3FC15A9F706F493EB366D7EB43E1D7C7Z"/>
      <w:r>
        <w:fldChar w:fldCharType="separate"/>
      </w:r>
      <w:bookmarkEnd w:id="83"/>
      <w:r w:rsidRPr="00B40E5A">
        <w:rPr>
          <w:rStyle w:val="Mention"/>
          <w:noProof/>
        </w:rPr>
        <w:t>@Chen, Ethel (Taiwan EG)</w:t>
      </w:r>
      <w:r>
        <w:fldChar w:fldCharType="end"/>
      </w:r>
      <w:r>
        <w:t xml:space="preserve"> </w:t>
      </w:r>
    </w:p>
  </w:comment>
  <w:comment w:id="84" w:author="Chen, Ethel (Taiwan EG)" w:date="2024-09-09T21:31:00Z" w:initials="意陳">
    <w:p w14:paraId="66B30991" w14:textId="77777777" w:rsidR="00B71F0A" w:rsidRDefault="00B71F0A" w:rsidP="00B71F0A">
      <w:r>
        <w:rPr>
          <w:rStyle w:val="CommentReference"/>
        </w:rPr>
        <w:annotationRef/>
      </w:r>
      <w:hyperlink r:id="rId3" w:history="1">
        <w:r w:rsidRPr="00647112">
          <w:rPr>
            <w:rStyle w:val="Mention"/>
            <w:noProof/>
            <w:sz w:val="20"/>
            <w:szCs w:val="20"/>
          </w:rPr>
          <w:t>@Fraser, Neil</w:t>
        </w:r>
      </w:hyperlink>
      <w:r>
        <w:rPr>
          <w:sz w:val="20"/>
          <w:szCs w:val="20"/>
        </w:rPr>
        <w:t xml:space="preserve"> </w:t>
      </w:r>
      <w:hyperlink r:id="rId4" w:history="1">
        <w:r w:rsidRPr="00647112">
          <w:rPr>
            <w:rStyle w:val="Mention"/>
            <w:noProof/>
            <w:sz w:val="20"/>
            <w:szCs w:val="20"/>
          </w:rPr>
          <w:t>@Kao, Lawrence (HPE Services - TW Customer Experience)</w:t>
        </w:r>
      </w:hyperlink>
      <w:r>
        <w:rPr>
          <w:sz w:val="20"/>
          <w:szCs w:val="20"/>
        </w:rPr>
        <w:t xml:space="preserve"> (9/09)updated data mapping related questions with response here. </w:t>
      </w:r>
    </w:p>
  </w:comment>
  <w:comment w:id="85" w:author="Kao, Lawrence (HPE Services - TW Customer Experience)" w:date="2024-07-12T12:04:00Z" w:initials="LK">
    <w:p w14:paraId="0309C30D" w14:textId="1D00169A" w:rsidR="00D8177C" w:rsidRDefault="00A942C0" w:rsidP="00D8177C">
      <w:pPr>
        <w:pStyle w:val="CommentText"/>
      </w:pPr>
      <w:r>
        <w:rPr>
          <w:rStyle w:val="CommentReference"/>
        </w:rPr>
        <w:annotationRef/>
      </w:r>
      <w:r w:rsidR="00D8177C">
        <w:t>(0620) Ziyin​:</w:t>
      </w:r>
      <w:r w:rsidR="00D8177C">
        <w:br/>
      </w:r>
      <w:r w:rsidR="00D8177C">
        <w:rPr>
          <w:rFonts w:hint="eastAsia"/>
        </w:rPr>
        <w:t>請顧問以常見情境為例，具體列出資料品質補救方案</w:t>
      </w:r>
      <w:r w:rsidR="00D8177C">
        <w:br/>
        <w:t>Can you provide more detailed data remediation option by listing some common scenarios as examples</w:t>
      </w:r>
    </w:p>
  </w:comment>
  <w:comment w:id="86" w:author="Kao, Lawrence (HPE Services - TW Customer Experience)" w:date="2024-07-12T12:04:00Z" w:initials="LK">
    <w:p w14:paraId="3BCC8E1B" w14:textId="77777777" w:rsidR="002B25F3" w:rsidRDefault="00F059F8" w:rsidP="002B25F3">
      <w:pPr>
        <w:pStyle w:val="CommentText"/>
      </w:pPr>
      <w:r>
        <w:rPr>
          <w:rStyle w:val="CommentReference"/>
        </w:rPr>
        <w:annotationRef/>
      </w:r>
      <w:r w:rsidR="002B25F3">
        <w:t>Vivek:</w:t>
      </w:r>
    </w:p>
    <w:p w14:paraId="3BD2CC1D" w14:textId="77777777" w:rsidR="002B25F3" w:rsidRDefault="002B25F3" w:rsidP="002B25F3">
      <w:pPr>
        <w:pStyle w:val="CommentText"/>
      </w:pPr>
      <w:r>
        <w:t>1.Can set up tool to reject records and inform source</w:t>
      </w:r>
      <w:r>
        <w:br/>
        <w:t>2. Can add another column in table , stating state of quality 0,1 in this way it will be processed but would not be used in reports</w:t>
      </w:r>
      <w:r>
        <w:br/>
        <w:t>3. Depending on severity of attribute CFH needs to set up guidance</w:t>
      </w:r>
    </w:p>
  </w:comment>
  <w:comment w:id="87" w:author="Chan, Ivy (TW Services Experience Delivery)" w:date="2024-07-12T13:51:00Z" w:initials="IC">
    <w:p w14:paraId="67993134" w14:textId="5BFAA983" w:rsidR="00DE05C4" w:rsidRDefault="00DE05C4" w:rsidP="00DE05C4">
      <w:pPr>
        <w:pStyle w:val="CommentText"/>
      </w:pPr>
      <w:r>
        <w:rPr>
          <w:rStyle w:val="CommentReference"/>
        </w:rPr>
        <w:annotationRef/>
      </w:r>
      <w:r>
        <w:rPr>
          <w:color w:val="000000"/>
        </w:rPr>
        <w:t xml:space="preserve">(0711) AL: </w:t>
      </w:r>
    </w:p>
    <w:p w14:paraId="7B018F2C" w14:textId="77777777" w:rsidR="00DE05C4" w:rsidRDefault="00DE05C4" w:rsidP="00DE05C4">
      <w:pPr>
        <w:pStyle w:val="CommentText"/>
      </w:pPr>
      <w:r>
        <w:rPr>
          <w:rFonts w:hint="eastAsia"/>
          <w:color w:val="000000"/>
        </w:rPr>
        <w:t>需有補救措施。 e.g. 大數法則或ML的補值</w:t>
      </w:r>
    </w:p>
    <w:p w14:paraId="5F5872F3" w14:textId="77777777" w:rsidR="00DE05C4" w:rsidRDefault="00DE05C4" w:rsidP="00DE05C4">
      <w:pPr>
        <w:pStyle w:val="CommentText"/>
      </w:pPr>
      <w:r>
        <w:rPr>
          <w:color w:val="000000"/>
        </w:rPr>
        <w:t>Please provide the remediation plans in the report. (E.g. Law of large numbers, imputation for ML values)</w:t>
      </w:r>
    </w:p>
  </w:comment>
  <w:comment w:id="88" w:author="Shandilya, Vivek" w:date="2024-07-15T12:48:00Z" w:initials="SV">
    <w:p w14:paraId="5AD06F77" w14:textId="1E7CA8B4" w:rsidR="006A5A3A" w:rsidRDefault="006A5A3A">
      <w:pPr>
        <w:pStyle w:val="CommentText"/>
      </w:pPr>
      <w:r>
        <w:rPr>
          <w:rStyle w:val="CommentReference"/>
        </w:rPr>
        <w:annotationRef/>
      </w:r>
      <w:r w:rsidRPr="5F34E619">
        <w:t xml:space="preserve">Would like to know the use case. </w:t>
      </w:r>
    </w:p>
  </w:comment>
  <w:comment w:id="89" w:author="Chen, Ethel (Taiwan EG)" w:date="2024-08-22T13:12:00Z" w:initials="意陳">
    <w:p w14:paraId="177E43F1" w14:textId="77777777" w:rsidR="007877AB" w:rsidRDefault="00185639" w:rsidP="007877AB">
      <w:r>
        <w:rPr>
          <w:rStyle w:val="CommentReference"/>
        </w:rPr>
        <w:annotationRef/>
      </w:r>
      <w:r w:rsidR="007877AB">
        <w:rPr>
          <w:sz w:val="20"/>
          <w:szCs w:val="20"/>
        </w:rPr>
        <w:t>Sample scenarios was supplemented in chapter 2.1.6.5.1&amp;chapter 2.1.6.5.2</w:t>
      </w:r>
      <w:r w:rsidR="007877AB">
        <w:rPr>
          <w:color w:val="0E4660"/>
          <w:sz w:val="20"/>
          <w:szCs w:val="20"/>
        </w:rPr>
        <w:t>; (0820)</w:t>
      </w:r>
      <w:r w:rsidR="007877AB">
        <w:rPr>
          <w:sz w:val="20"/>
          <w:szCs w:val="20"/>
        </w:rPr>
        <w:t xml:space="preserve">Vivek updated: </w:t>
      </w:r>
      <w:r w:rsidR="007877AB">
        <w:rPr>
          <w:color w:val="0E4660"/>
          <w:sz w:val="20"/>
          <w:szCs w:val="20"/>
        </w:rPr>
        <w:t>partial imputation/or replacing missing values is not the work of data platform. This is typically done for ad-hoc data analysis by ml engineers/data scientists. certain values they need to replace with standard values( which should defined by data owners) like if there is missing or erroneous date, change it to 12/12/9999  or there is numeric number change it impossible value.</w:t>
      </w:r>
      <w:r w:rsidR="007877AB">
        <w:rPr>
          <w:sz w:val="20"/>
          <w:szCs w:val="20"/>
        </w:rPr>
        <w:cr/>
      </w:r>
      <w:r w:rsidR="007877AB">
        <w:rPr>
          <w:color w:val="0E4660"/>
          <w:sz w:val="20"/>
          <w:szCs w:val="20"/>
        </w:rPr>
        <w:t> </w:t>
      </w:r>
      <w:r w:rsidR="007877AB">
        <w:rPr>
          <w:sz w:val="20"/>
          <w:szCs w:val="20"/>
        </w:rPr>
        <w:cr/>
      </w:r>
      <w:r w:rsidR="007877AB">
        <w:rPr>
          <w:color w:val="0E4660"/>
          <w:sz w:val="20"/>
          <w:szCs w:val="20"/>
        </w:rPr>
        <w:t>The data platform is the master data for all reports/insights. If customer would  change the values ( using imputation etc.) it would be impossible for them to track the actual value in future which is going to impact in long term.</w:t>
      </w:r>
    </w:p>
  </w:comment>
  <w:comment w:id="90" w:author="Shandilya, Vivek" w:date="2024-08-22T13:37:00Z" w:initials="SV">
    <w:p w14:paraId="3D9596DC" w14:textId="34D94386" w:rsidR="6EA8148A" w:rsidRDefault="6EA8148A">
      <w:pPr>
        <w:pStyle w:val="CommentText"/>
      </w:pPr>
      <w:r>
        <w:t>As a data platform , invalid data should be either rejected or marked as incomplete or filled with impossible values. Remediation option is for Machine Learning use cases where missing data is filled upon for the use cases</w:t>
      </w:r>
      <w:r>
        <w:rPr>
          <w:rStyle w:val="CommentReference"/>
        </w:rPr>
        <w:annotationRef/>
      </w:r>
    </w:p>
    <w:p w14:paraId="2CEDC4E0" w14:textId="6B91CB0C" w:rsidR="6EA8148A" w:rsidRDefault="6EA8148A">
      <w:pPr>
        <w:pStyle w:val="CommentText"/>
      </w:pPr>
      <w:r>
        <w:t xml:space="preserve">still they want to implement it , </w:t>
      </w:r>
    </w:p>
    <w:p w14:paraId="55F96289" w14:textId="12AF129C" w:rsidR="6EA8148A" w:rsidRDefault="6EA8148A">
      <w:pPr>
        <w:pStyle w:val="CommentText"/>
      </w:pPr>
      <w:r>
        <w:t>For numeric values they can use Mean/Mode/Median - if the data is skewed this may not be the best option</w:t>
      </w:r>
    </w:p>
    <w:p w14:paraId="6A7E9C26" w14:textId="6F88602D" w:rsidR="6EA8148A" w:rsidRDefault="6EA8148A">
      <w:pPr>
        <w:pStyle w:val="CommentText"/>
      </w:pPr>
      <w:r>
        <w:t>Nearest Neighbors Imputation - check similar records with pre-defined category/groups and fill missing value with most common values</w:t>
      </w:r>
    </w:p>
    <w:p w14:paraId="2EDD47D1" w14:textId="7B625F0C" w:rsidR="6EA8148A" w:rsidRDefault="6EA8148A">
      <w:pPr>
        <w:pStyle w:val="CommentText"/>
      </w:pPr>
      <w:r>
        <w:t xml:space="preserve">Hot Deck - Select similar record in the entire dataset and update most common values to missing  values </w:t>
      </w:r>
    </w:p>
    <w:p w14:paraId="480149CA" w14:textId="0C791A32" w:rsidR="6EA8148A" w:rsidRDefault="6EA8148A">
      <w:pPr>
        <w:pStyle w:val="CommentText"/>
      </w:pPr>
    </w:p>
  </w:comment>
  <w:comment w:id="91" w:author="Chen, Ethel (Taiwan EG)" w:date="2024-08-26T11:59:00Z" w:initials="意陳">
    <w:p w14:paraId="4FF727D5" w14:textId="77777777" w:rsidR="003B6D82" w:rsidRDefault="00DD4BA5" w:rsidP="003B6D82">
      <w:r>
        <w:rPr>
          <w:rStyle w:val="CommentReference"/>
        </w:rPr>
        <w:annotationRef/>
      </w:r>
      <w:r w:rsidR="003B6D82">
        <w:rPr>
          <w:sz w:val="20"/>
          <w:szCs w:val="20"/>
        </w:rPr>
        <w:t>Explained in the 8/20 and extracted in the document[3.2]</w:t>
      </w:r>
    </w:p>
  </w:comment>
  <w:comment w:id="93" w:author="Kao, Lawrence (HPE Services - TW Customer Experience)" w:date="2024-07-12T12:04:00Z" w:initials="LK">
    <w:p w14:paraId="044915B6" w14:textId="471BAB9C" w:rsidR="00D8177C" w:rsidRDefault="0013771E" w:rsidP="00D8177C">
      <w:pPr>
        <w:pStyle w:val="CommentText"/>
      </w:pPr>
      <w:r>
        <w:rPr>
          <w:rStyle w:val="CommentReference"/>
        </w:rPr>
        <w:annotationRef/>
      </w:r>
      <w:r w:rsidR="00D8177C">
        <w:t>(0620) Ziyin​:</w:t>
      </w:r>
      <w:r w:rsidR="00D8177C">
        <w:br/>
      </w:r>
      <w:r w:rsidR="00D8177C">
        <w:rPr>
          <w:rFonts w:hint="eastAsia"/>
        </w:rPr>
        <w:t>以此架構及時程，將於track2執行於KYC?預計提供的DQ工具為何？工具特點介紹</w:t>
      </w:r>
      <w:r w:rsidR="00D8177C">
        <w:br/>
        <w:t xml:space="preserve">Are we going to implement this methodology in Track 2 for the KYC project? What are the DQ tools involved? Introduction to the tools? </w:t>
      </w:r>
    </w:p>
  </w:comment>
  <w:comment w:id="94" w:author="Kao, Lawrence (HPE Services - TW Customer Experience)" w:date="2024-07-12T12:05:00Z" w:initials="LK">
    <w:p w14:paraId="287D3510" w14:textId="77777777" w:rsidR="002B25F3" w:rsidRDefault="0092621B" w:rsidP="002B25F3">
      <w:pPr>
        <w:pStyle w:val="CommentText"/>
      </w:pPr>
      <w:r>
        <w:rPr>
          <w:rStyle w:val="CommentReference"/>
        </w:rPr>
        <w:annotationRef/>
      </w:r>
      <w:r w:rsidR="002B25F3">
        <w:t>Vivek:</w:t>
      </w:r>
    </w:p>
    <w:p w14:paraId="76BCF298" w14:textId="77777777" w:rsidR="002B25F3" w:rsidRDefault="002B25F3" w:rsidP="002B25F3">
      <w:pPr>
        <w:pStyle w:val="CommentText"/>
      </w:pPr>
      <w:r>
        <w:t>Data quality rules has to established by CFH as they would be aware of severity of impact. For KYC we will follow what is been agreed upon</w:t>
      </w:r>
    </w:p>
  </w:comment>
  <w:comment w:id="95" w:author="Chan, Ivy (TW Services Experience Delivery)" w:date="2024-07-12T13:56:00Z" w:initials="IC">
    <w:p w14:paraId="62A10CAC" w14:textId="781D5C7A" w:rsidR="00A97212" w:rsidRDefault="00A97212" w:rsidP="00A97212">
      <w:pPr>
        <w:pStyle w:val="CommentText"/>
      </w:pPr>
      <w:r>
        <w:rPr>
          <w:rStyle w:val="CommentReference"/>
        </w:rPr>
        <w:annotationRef/>
      </w:r>
      <w:r>
        <w:rPr>
          <w:color w:val="000000"/>
        </w:rPr>
        <w:t xml:space="preserve">(0711) AL: </w:t>
      </w:r>
    </w:p>
    <w:p w14:paraId="57701AD1" w14:textId="77777777" w:rsidR="00A97212" w:rsidRDefault="00A97212" w:rsidP="00A97212">
      <w:pPr>
        <w:pStyle w:val="CommentText"/>
      </w:pPr>
      <w:r>
        <w:rPr>
          <w:rFonts w:hint="eastAsia"/>
          <w:color w:val="000000"/>
        </w:rPr>
        <w:t>not DQ tool installed。Track 2重點及出發點在驗證內容，非導入工具</w:t>
      </w:r>
    </w:p>
    <w:p w14:paraId="65BD4F70" w14:textId="77777777" w:rsidR="00A97212" w:rsidRDefault="00A97212" w:rsidP="00A97212">
      <w:pPr>
        <w:pStyle w:val="CommentText"/>
      </w:pPr>
      <w:r>
        <w:rPr>
          <w:color w:val="000000"/>
        </w:rPr>
        <w:t>The key point for track 2 would be validating the recommendations provided</w:t>
      </w:r>
    </w:p>
  </w:comment>
  <w:comment w:id="96" w:author="Kao, Lawrence (HPE Services - TW Customer Experience)" w:date="2024-08-01T12:35:00Z" w:initials="LK">
    <w:p w14:paraId="72E42B5A" w14:textId="77777777" w:rsidR="00B00D79" w:rsidRDefault="00B00D79" w:rsidP="00B00D79">
      <w:pPr>
        <w:pStyle w:val="CommentText"/>
      </w:pPr>
      <w:r>
        <w:rPr>
          <w:rStyle w:val="CommentReference"/>
        </w:rPr>
        <w:annotationRef/>
      </w:r>
      <w:r>
        <w:rPr>
          <w:rFonts w:hint="eastAsia"/>
        </w:rPr>
        <w:t>Vivek 依據對現況了解，解釋roadmap中的sprint及action item建議優先順序</w:t>
      </w:r>
    </w:p>
  </w:comment>
  <w:comment w:id="97" w:author="Chan, Ivy (TW Services Experience Delivery)" w:date="2024-08-01T17:07:00Z" w:initials="IC">
    <w:p w14:paraId="283EF41E" w14:textId="77777777" w:rsidR="006319D3" w:rsidRDefault="006319D3" w:rsidP="006319D3">
      <w:pPr>
        <w:pStyle w:val="CommentText"/>
      </w:pPr>
      <w:r>
        <w:rPr>
          <w:rStyle w:val="CommentReference"/>
        </w:rPr>
        <w:annotationRef/>
      </w:r>
      <w:r>
        <w:t>Translation: Based on our current understanding of CFH’s state, kindly ask Vivek to explain the key action items and sprint items and their priorities in the roadmap (would be great if you could explain the process/action items using example scenarios)</w:t>
      </w:r>
    </w:p>
  </w:comment>
  <w:comment w:id="98" w:author="Kao, Lawrence (HPE Services - TW Customer Experience)" w:date="2024-08-22T18:35:00Z" w:initials="LK">
    <w:p w14:paraId="62CAA49A" w14:textId="77777777" w:rsidR="00A90A53" w:rsidRDefault="00A90A53" w:rsidP="00A90A53">
      <w:pPr>
        <w:pStyle w:val="CommentText"/>
      </w:pPr>
      <w:r>
        <w:rPr>
          <w:rStyle w:val="CommentReference"/>
        </w:rPr>
        <w:annotationRef/>
      </w:r>
      <w:r>
        <w:t xml:space="preserve">Validation methods: </w:t>
      </w:r>
      <w:r>
        <w:rPr>
          <w:rFonts w:hint="eastAsia"/>
        </w:rPr>
        <w:t>如何挑資料驗證</w:t>
      </w:r>
    </w:p>
    <w:p w14:paraId="13198C81" w14:textId="77777777" w:rsidR="00A90A53" w:rsidRDefault="00A90A53" w:rsidP="00A90A53">
      <w:pPr>
        <w:pStyle w:val="CommentText"/>
      </w:pPr>
      <w:r>
        <w:rPr>
          <w:rFonts w:hint="eastAsia"/>
        </w:rPr>
        <w:t>可以透過挑選一到兩個</w:t>
      </w:r>
      <w:r>
        <w:t>table</w:t>
      </w:r>
      <w:r>
        <w:rPr>
          <w:rFonts w:hint="eastAsia"/>
        </w:rPr>
        <w:t>作驗證，跑金控建立的規則，如果有問題，丟回給子公司</w:t>
      </w:r>
    </w:p>
    <w:p w14:paraId="562FDB32" w14:textId="77777777" w:rsidR="00A90A53" w:rsidRDefault="00A90A53" w:rsidP="00A90A53">
      <w:pPr>
        <w:pStyle w:val="CommentText"/>
      </w:pPr>
      <w:r>
        <w:rPr>
          <w:rFonts w:hint="eastAsia"/>
        </w:rPr>
        <w:t>若有新的資料型態，可挑一個</w:t>
      </w:r>
      <w:r>
        <w:t>table</w:t>
      </w:r>
      <w:r>
        <w:rPr>
          <w:rFonts w:hint="eastAsia"/>
        </w:rPr>
        <w:t>做驗證，其包含執行時間跟運算資源是否充足，壓力測試</w:t>
      </w:r>
    </w:p>
    <w:p w14:paraId="33646337" w14:textId="77777777" w:rsidR="00A90A53" w:rsidRDefault="00A90A53" w:rsidP="00A90A53">
      <w:pPr>
        <w:pStyle w:val="CommentText"/>
      </w:pPr>
      <w:r>
        <w:rPr>
          <w:rFonts w:hint="eastAsia"/>
        </w:rPr>
        <w:t>資料標準調整的頻率</w:t>
      </w:r>
      <w:r>
        <w:t xml:space="preserve">: </w:t>
      </w:r>
      <w:r>
        <w:rPr>
          <w:rFonts w:hint="eastAsia"/>
        </w:rPr>
        <w:t>根據</w:t>
      </w:r>
      <w:r>
        <w:t xml:space="preserve">Schema </w:t>
      </w:r>
      <w:r>
        <w:rPr>
          <w:rFonts w:hint="eastAsia"/>
        </w:rPr>
        <w:t>改變或</w:t>
      </w:r>
      <w:r>
        <w:t>BU</w:t>
      </w:r>
      <w:r>
        <w:rPr>
          <w:rFonts w:hint="eastAsia"/>
        </w:rPr>
        <w:t>需求改變</w:t>
      </w:r>
    </w:p>
  </w:comment>
  <w:comment w:id="99" w:author="Kao, Lawrence (HPE Services - TW Customer Experience)" w:date="2024-08-22T18:35:00Z" w:initials="LK">
    <w:p w14:paraId="21BDBF16" w14:textId="61FCCF94" w:rsidR="00C60861" w:rsidRDefault="00C60861" w:rsidP="00C60861">
      <w:pPr>
        <w:pStyle w:val="CommentText"/>
      </w:pPr>
      <w:r>
        <w:rPr>
          <w:rStyle w:val="CommentReference"/>
        </w:rPr>
        <w:annotationRef/>
      </w:r>
      <w:r>
        <w:fldChar w:fldCharType="begin"/>
      </w:r>
      <w:r>
        <w:instrText>HYPERLINK "mailto:ethel.chen@hpe.com"</w:instrText>
      </w:r>
      <w:bookmarkStart w:id="100" w:name="_@_6D4701B0ED16475188B1E774F918BC8EZ"/>
      <w:r>
        <w:fldChar w:fldCharType="separate"/>
      </w:r>
      <w:bookmarkEnd w:id="100"/>
      <w:r w:rsidRPr="00C60861">
        <w:rPr>
          <w:rStyle w:val="Mention"/>
          <w:noProof/>
        </w:rPr>
        <w:t>@Chen, Ethel (Taiwan EG)</w:t>
      </w:r>
      <w:r>
        <w:fldChar w:fldCharType="end"/>
      </w:r>
      <w:r>
        <w:t xml:space="preserve"> </w:t>
      </w:r>
    </w:p>
  </w:comment>
  <w:comment w:id="103" w:author="Chen, Ethel (Taiwan EG)" w:date="2024-08-14T17:49:00Z" w:initials="意陳">
    <w:p w14:paraId="6579C404" w14:textId="6B563875" w:rsidR="0098044E" w:rsidRDefault="0098044E" w:rsidP="0005043E">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106" w:name="_@_EF72A415005DEA4CBC7C2C085D524116Z"/>
      <w:r>
        <w:rPr>
          <w:color w:val="000000"/>
          <w:sz w:val="20"/>
          <w:szCs w:val="20"/>
        </w:rPr>
        <w:fldChar w:fldCharType="separate"/>
      </w:r>
      <w:bookmarkEnd w:id="106"/>
      <w:r w:rsidRPr="0005043E">
        <w:rPr>
          <w:rStyle w:val="Mention"/>
          <w:sz w:val="20"/>
          <w:szCs w:val="20"/>
        </w:rPr>
        <w:t>@Fraser, Neil</w:t>
      </w:r>
      <w:r>
        <w:rPr>
          <w:color w:val="000000"/>
          <w:sz w:val="20"/>
          <w:szCs w:val="20"/>
        </w:rPr>
        <w:fldChar w:fldCharType="end"/>
      </w:r>
      <w:r>
        <w:rPr>
          <w:color w:val="000000"/>
          <w:sz w:val="20"/>
          <w:szCs w:val="20"/>
        </w:rPr>
        <w:t xml:space="preserve"> I have already adjusted some of the content(step1&amp;2)  and the order of the descriptions based on the discussion in today's meeting. Please help review if there are any areas that need further correction. Thank you!</w:t>
      </w:r>
    </w:p>
  </w:comment>
  <w:comment w:id="104" w:author="Fraser, Neil" w:date="2024-08-14T16:41:00Z" w:initials="NF">
    <w:p w14:paraId="2C040BE5" w14:textId="77777777" w:rsidR="0098044E" w:rsidRDefault="0098044E" w:rsidP="008D6AE9">
      <w:pPr>
        <w:pStyle w:val="CommentText"/>
      </w:pPr>
      <w:r>
        <w:rPr>
          <w:rStyle w:val="CommentReference"/>
        </w:rPr>
        <w:annotationRef/>
      </w:r>
      <w:r>
        <w:rPr>
          <w:lang w:val="en-GB"/>
        </w:rPr>
        <w:t>This is OK as far as I can tell</w:t>
      </w:r>
    </w:p>
  </w:comment>
  <w:comment w:id="105" w:author="Chen, Ethel (Taiwan EG)" w:date="2024-08-19T13:51:00Z" w:initials="意陳">
    <w:p w14:paraId="4817A00D" w14:textId="77777777" w:rsidR="00D76664" w:rsidRDefault="00D76664" w:rsidP="00D76664">
      <w:r>
        <w:rPr>
          <w:rStyle w:val="CommentReference"/>
        </w:rPr>
        <w:annotationRef/>
      </w:r>
      <w:r>
        <w:rPr>
          <w:color w:val="000000"/>
          <w:sz w:val="20"/>
          <w:szCs w:val="20"/>
        </w:rPr>
        <w:t xml:space="preserve">Thank you </w:t>
      </w:r>
    </w:p>
  </w:comment>
  <w:comment w:id="108" w:author="Chen, Ethel (Taiwan EG)" w:date="2024-08-17T20:08:00Z" w:initials="意陳">
    <w:p w14:paraId="72EAFDEB" w14:textId="3BD3D827" w:rsidR="001D7F7A" w:rsidRDefault="00A62CF5" w:rsidP="001D7F7A">
      <w:r>
        <w:rPr>
          <w:rStyle w:val="CommentReference"/>
        </w:rPr>
        <w:annotationRef/>
      </w:r>
      <w:r w:rsidR="001D7F7A">
        <w:rPr>
          <w:sz w:val="20"/>
          <w:szCs w:val="20"/>
        </w:rPr>
        <w:fldChar w:fldCharType="begin"/>
      </w:r>
      <w:r w:rsidR="001D7F7A">
        <w:rPr>
          <w:sz w:val="20"/>
          <w:szCs w:val="20"/>
        </w:rPr>
        <w:instrText>HYPERLINK "mailto:neil.fraser@hpe.com"</w:instrText>
      </w:r>
      <w:r w:rsidR="001D7F7A">
        <w:rPr>
          <w:sz w:val="20"/>
          <w:szCs w:val="20"/>
        </w:rPr>
      </w:r>
      <w:bookmarkStart w:id="110" w:name="_@_49BC5F9493F5C242A6D9816E6F47E429Z"/>
      <w:r w:rsidR="001D7F7A">
        <w:rPr>
          <w:sz w:val="20"/>
          <w:szCs w:val="20"/>
        </w:rPr>
        <w:fldChar w:fldCharType="separate"/>
      </w:r>
      <w:bookmarkEnd w:id="110"/>
      <w:r w:rsidR="001D7F7A" w:rsidRPr="001D7F7A">
        <w:rPr>
          <w:rStyle w:val="Mention"/>
          <w:sz w:val="20"/>
          <w:szCs w:val="20"/>
        </w:rPr>
        <w:t>@Fraser, Neil</w:t>
      </w:r>
      <w:r w:rsidR="001D7F7A">
        <w:rPr>
          <w:sz w:val="20"/>
          <w:szCs w:val="20"/>
        </w:rPr>
        <w:fldChar w:fldCharType="end"/>
      </w:r>
      <w:r w:rsidR="001D7F7A">
        <w:rPr>
          <w:sz w:val="20"/>
          <w:szCs w:val="20"/>
        </w:rPr>
        <w:t xml:space="preserve"> I have consolidated the multiple files aggregation diagram here, we can explain the recommended process with customer</w:t>
      </w:r>
    </w:p>
  </w:comment>
  <w:comment w:id="109" w:author="Chen, Ethel (Taiwan EG)" w:date="2024-08-18T14:38:00Z" w:initials="意陳">
    <w:p w14:paraId="4E482B1E" w14:textId="77777777" w:rsidR="001D7F7A" w:rsidRDefault="001D7F7A" w:rsidP="001D7F7A">
      <w:r>
        <w:rPr>
          <w:rStyle w:val="CommentReference"/>
        </w:rPr>
        <w:annotationRef/>
      </w:r>
      <w:r>
        <w:rPr>
          <w:color w:val="000000"/>
          <w:sz w:val="20"/>
          <w:szCs w:val="20"/>
        </w:rPr>
        <w:t>This will be the topic to be discussed on 8/20.</w:t>
      </w:r>
    </w:p>
  </w:comment>
  <w:comment w:id="111" w:author="Chen, Ethel (Taiwan EG)" w:date="2024-08-12T17:05:00Z" w:initials="意陳">
    <w:p w14:paraId="66089F7A" w14:textId="06F591C0" w:rsidR="004C6984" w:rsidRPr="008640CB" w:rsidRDefault="004C6984" w:rsidP="004C6984">
      <w:r>
        <w:rPr>
          <w:rStyle w:val="CommentReference"/>
        </w:rPr>
        <w:annotationRef/>
      </w:r>
      <w:r>
        <w:rPr>
          <w:color w:val="000000"/>
          <w:sz w:val="20"/>
          <w:szCs w:val="20"/>
        </w:rPr>
        <w:fldChar w:fldCharType="begin"/>
      </w:r>
      <w:r>
        <w:rPr>
          <w:color w:val="000000"/>
          <w:sz w:val="20"/>
          <w:szCs w:val="20"/>
        </w:rPr>
        <w:instrText>HYPERLINK "mailto:vivek.shandilya@hpe.com"</w:instrText>
      </w:r>
      <w:r>
        <w:rPr>
          <w:color w:val="000000"/>
          <w:sz w:val="20"/>
          <w:szCs w:val="20"/>
        </w:rPr>
      </w:r>
      <w:bookmarkStart w:id="114" w:name="_@_E477FCC038C7BB4D9AD878E733B26D44Z"/>
      <w:r>
        <w:rPr>
          <w:color w:val="000000"/>
          <w:sz w:val="20"/>
          <w:szCs w:val="20"/>
        </w:rPr>
        <w:fldChar w:fldCharType="separate"/>
      </w:r>
      <w:bookmarkEnd w:id="114"/>
      <w:r w:rsidRPr="003857A2">
        <w:rPr>
          <w:rStyle w:val="Mention"/>
          <w:noProof/>
          <w:sz w:val="20"/>
          <w:szCs w:val="20"/>
        </w:rPr>
        <w:t>@Shandilya, Vivek</w:t>
      </w:r>
      <w:r>
        <w:rPr>
          <w:color w:val="000000"/>
          <w:sz w:val="20"/>
          <w:szCs w:val="20"/>
        </w:rPr>
        <w:fldChar w:fldCharType="end"/>
      </w:r>
      <w:r>
        <w:rPr>
          <w:color w:val="000000"/>
          <w:sz w:val="20"/>
          <w:szCs w:val="20"/>
        </w:rPr>
        <w:t xml:space="preserve"> </w:t>
      </w:r>
      <w:r>
        <w:rPr>
          <w:color w:val="000000"/>
          <w:sz w:val="20"/>
          <w:szCs w:val="20"/>
        </w:rPr>
        <w:fldChar w:fldCharType="begin"/>
      </w:r>
      <w:r>
        <w:rPr>
          <w:color w:val="000000"/>
          <w:sz w:val="20"/>
          <w:szCs w:val="20"/>
        </w:rPr>
        <w:instrText>HYPERLINK "mailto:neil.fraser@hpe.com"</w:instrText>
      </w:r>
      <w:r>
        <w:rPr>
          <w:color w:val="000000"/>
          <w:sz w:val="20"/>
          <w:szCs w:val="20"/>
        </w:rPr>
      </w:r>
      <w:bookmarkStart w:id="115" w:name="_@_5E19528E4E7A114AAFA3DFE8A809FD22Z"/>
      <w:r>
        <w:rPr>
          <w:color w:val="000000"/>
          <w:sz w:val="20"/>
          <w:szCs w:val="20"/>
        </w:rPr>
        <w:fldChar w:fldCharType="separate"/>
      </w:r>
      <w:bookmarkEnd w:id="115"/>
      <w:r w:rsidRPr="003857A2">
        <w:rPr>
          <w:rStyle w:val="Mention"/>
          <w:noProof/>
          <w:sz w:val="20"/>
          <w:szCs w:val="20"/>
        </w:rPr>
        <w:t>@Fraser, Neil</w:t>
      </w:r>
      <w:r>
        <w:rPr>
          <w:color w:val="000000"/>
          <w:sz w:val="20"/>
          <w:szCs w:val="20"/>
        </w:rPr>
        <w:fldChar w:fldCharType="end"/>
      </w:r>
      <w:r>
        <w:rPr>
          <w:color w:val="000000"/>
          <w:sz w:val="20"/>
          <w:szCs w:val="20"/>
        </w:rPr>
        <w:t xml:space="preserve"> c</w:t>
      </w:r>
      <w:r>
        <w:rPr>
          <w:sz w:val="20"/>
          <w:szCs w:val="20"/>
        </w:rPr>
        <w:t xml:space="preserve">ustomer would like to know in general practice, what is the validation indicator when they are doing multiple files aggregation. They only think about the SQL logic and the aggregated file number would be two of the indicator to check, any else? </w:t>
      </w:r>
    </w:p>
  </w:comment>
  <w:comment w:id="112" w:author="Fraser, Neil" w:date="2024-08-13T11:14:00Z" w:initials="NF">
    <w:p w14:paraId="73DB04A0" w14:textId="77777777" w:rsidR="004C6984" w:rsidRDefault="004C6984" w:rsidP="004C6984">
      <w:pPr>
        <w:pStyle w:val="CommentText"/>
      </w:pPr>
      <w:r>
        <w:rPr>
          <w:rStyle w:val="CommentReference"/>
        </w:rPr>
        <w:annotationRef/>
      </w:r>
      <w:r>
        <w:rPr>
          <w:lang w:val="en-GB"/>
        </w:rPr>
        <w:t>If we know ID and COLC are used for joining we could check them in isolation for non-NULL before using. However, if this condition is for a join we could still end up in situations where not all the data joins because the item does not exist in the reference table</w:t>
      </w:r>
    </w:p>
  </w:comment>
  <w:comment w:id="113" w:author="Chen, Ethel (Taiwan EG)" w:date="2024-08-19T14:13:00Z" w:initials="意陳">
    <w:p w14:paraId="68D661B0" w14:textId="77777777" w:rsidR="008640CB" w:rsidRDefault="008640CB" w:rsidP="008640CB">
      <w:r>
        <w:rPr>
          <w:rStyle w:val="CommentReference"/>
        </w:rPr>
        <w:annotationRef/>
      </w:r>
      <w:r>
        <w:rPr>
          <w:color w:val="000000"/>
          <w:sz w:val="20"/>
          <w:szCs w:val="20"/>
        </w:rPr>
        <w:t>Understood. This statement mainly emphasizes the importance of confirming that key fields or primary keys in the tables are non-null before addressing table connectivity. The description has been revised to make it easier to understand for customer.</w:t>
      </w:r>
    </w:p>
  </w:comment>
  <w:comment w:id="118" w:author="Chen, Ethel (Taiwan EG)" w:date="2024-08-18T14:46:00Z" w:initials="意陳">
    <w:p w14:paraId="7F0ABCFF" w14:textId="77777777" w:rsidR="00E04420" w:rsidRDefault="00E04420" w:rsidP="00E04420">
      <w:r>
        <w:rPr>
          <w:rStyle w:val="CommentReference"/>
        </w:rPr>
        <w:annotationRef/>
      </w:r>
      <w:r>
        <w:rPr>
          <w:sz w:val="20"/>
          <w:szCs w:val="20"/>
        </w:rPr>
        <w:fldChar w:fldCharType="begin"/>
      </w:r>
      <w:r>
        <w:rPr>
          <w:sz w:val="20"/>
          <w:szCs w:val="20"/>
        </w:rPr>
        <w:instrText>HYPERLINK "mailto:neil.fraser@hpe.com"</w:instrText>
      </w:r>
      <w:r>
        <w:rPr>
          <w:sz w:val="20"/>
          <w:szCs w:val="20"/>
        </w:rPr>
      </w:r>
      <w:bookmarkStart w:id="120" w:name="_@_EC59F1D2127BBB4FA7709BFCB74F6A43Z"/>
      <w:r>
        <w:rPr>
          <w:sz w:val="20"/>
          <w:szCs w:val="20"/>
        </w:rPr>
        <w:fldChar w:fldCharType="separate"/>
      </w:r>
      <w:bookmarkEnd w:id="120"/>
      <w:r w:rsidRPr="00700F24">
        <w:rPr>
          <w:rStyle w:val="Mention"/>
          <w:sz w:val="20"/>
          <w:szCs w:val="20"/>
        </w:rPr>
        <w:t>@Fraser, Neil</w:t>
      </w:r>
      <w:r>
        <w:rPr>
          <w:sz w:val="20"/>
          <w:szCs w:val="20"/>
        </w:rPr>
        <w:fldChar w:fldCharType="end"/>
      </w:r>
      <w:r>
        <w:rPr>
          <w:sz w:val="20"/>
          <w:szCs w:val="20"/>
        </w:rPr>
        <w:t>And customer also ask if they can use the same Tools(such as pandera you presented) for advanced validation checks by use cases. Means that they would like a tool that can simultaneously handle both structured and unstructured schema to validate format, as well as perform more advanced validations such as null/range/logic checks. Do you have any better suggestions?</w:t>
      </w:r>
    </w:p>
  </w:comment>
  <w:comment w:id="119" w:author="Fraser, Neil" w:date="2024-08-19T07:40:00Z" w:initials="NF">
    <w:p w14:paraId="5A017B0C" w14:textId="77777777" w:rsidR="00E04420" w:rsidRDefault="00E04420" w:rsidP="00E04420">
      <w:pPr>
        <w:pStyle w:val="CommentText"/>
      </w:pPr>
      <w:r>
        <w:rPr>
          <w:rStyle w:val="CommentReference"/>
        </w:rPr>
        <w:annotationRef/>
      </w:r>
      <w:r>
        <w:fldChar w:fldCharType="begin"/>
      </w:r>
      <w:r>
        <w:instrText>HYPERLINK "mailto:ethel.chen@hpe.com"</w:instrText>
      </w:r>
      <w:bookmarkStart w:id="121" w:name="_@_24FC722C479A4248B356515B10E3CB19Z"/>
      <w:r>
        <w:fldChar w:fldCharType="separate"/>
      </w:r>
      <w:bookmarkEnd w:id="121"/>
      <w:r w:rsidRPr="00830018">
        <w:rPr>
          <w:rStyle w:val="Mention"/>
          <w:noProof/>
        </w:rPr>
        <w:t>@Chen, Ethel (Taiwan EG)</w:t>
      </w:r>
      <w:r>
        <w:fldChar w:fldCharType="end"/>
      </w:r>
      <w:r>
        <w:t xml:space="preserve"> When you refer to the unstructured schema, I assume you mean the attributes extracted from the unstructured data source? </w:t>
      </w:r>
    </w:p>
    <w:p w14:paraId="05DA5CB2" w14:textId="77777777" w:rsidR="00E04420" w:rsidRDefault="00E04420" w:rsidP="00E04420">
      <w:pPr>
        <w:pStyle w:val="CommentText"/>
      </w:pPr>
      <w:r>
        <w:t xml:space="preserve">In terms of using the same tools, they are just tools that allow you to validate a dataset using a series of checks so this is driven by understanding of the use case and what are appropriate checks at each stage of the data pipeline. </w:t>
      </w:r>
    </w:p>
  </w:comment>
  <w:comment w:id="122" w:author="Chen, Ethel (Taiwan EG)" w:date="2024-08-19T14:53:00Z" w:initials="意陳">
    <w:p w14:paraId="42B675FC" w14:textId="77777777" w:rsidR="00E04420" w:rsidRDefault="00E04420" w:rsidP="00E04420">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123" w:name="_@_66BBF92A1386AB45B971A9F76BDB0FBFZ"/>
      <w:r>
        <w:rPr>
          <w:color w:val="000000"/>
          <w:sz w:val="20"/>
          <w:szCs w:val="20"/>
        </w:rPr>
        <w:fldChar w:fldCharType="separate"/>
      </w:r>
      <w:bookmarkEnd w:id="123"/>
      <w:r w:rsidRPr="00FE1A43">
        <w:rPr>
          <w:rStyle w:val="Mention"/>
          <w:sz w:val="20"/>
          <w:szCs w:val="20"/>
        </w:rPr>
        <w:t>@Fraser, Neil</w:t>
      </w:r>
      <w:r>
        <w:rPr>
          <w:color w:val="000000"/>
          <w:sz w:val="20"/>
          <w:szCs w:val="20"/>
        </w:rPr>
        <w:fldChar w:fldCharType="end"/>
      </w:r>
      <w:r>
        <w:rPr>
          <w:color w:val="000000"/>
          <w:sz w:val="20"/>
          <w:szCs w:val="20"/>
        </w:rPr>
        <w:t>Supplementing the previous examples of KYC validation processes in the document.</w:t>
      </w:r>
    </w:p>
  </w:comment>
  <w:comment w:id="125" w:author="Chen, Ethel (Taiwan EG)" w:date="2024-08-17T20:05:00Z" w:initials="意陳">
    <w:p w14:paraId="6876E7F6" w14:textId="77777777" w:rsidR="00E4225A" w:rsidRDefault="00E4225A" w:rsidP="00E4225A">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126" w:name="_@_9A90CFEC568B2548949E51ADD199E280Z"/>
      <w:r>
        <w:rPr>
          <w:color w:val="000000"/>
          <w:sz w:val="20"/>
          <w:szCs w:val="20"/>
        </w:rPr>
        <w:fldChar w:fldCharType="separate"/>
      </w:r>
      <w:bookmarkEnd w:id="126"/>
      <w:r w:rsidRPr="006259C2">
        <w:rPr>
          <w:rStyle w:val="Mention"/>
          <w:sz w:val="20"/>
          <w:szCs w:val="20"/>
        </w:rPr>
        <w:t>@Fraser, Neil</w:t>
      </w:r>
      <w:r>
        <w:rPr>
          <w:color w:val="000000"/>
          <w:sz w:val="20"/>
          <w:szCs w:val="20"/>
        </w:rPr>
        <w:fldChar w:fldCharType="end"/>
      </w:r>
      <w:r>
        <w:rPr>
          <w:color w:val="000000"/>
          <w:sz w:val="20"/>
          <w:szCs w:val="20"/>
        </w:rPr>
        <w:t xml:space="preserve"> move the data validation - ingestion example session here. </w:t>
      </w:r>
    </w:p>
  </w:comment>
  <w:comment w:id="128" w:author="Chen, Ethel (Taiwan EG)" w:date="2024-08-17T20:06:00Z" w:initials="意陳">
    <w:p w14:paraId="5330F682" w14:textId="77777777" w:rsidR="00825C62" w:rsidRDefault="00825C62" w:rsidP="00825C62">
      <w:r>
        <w:rPr>
          <w:rStyle w:val="CommentReference"/>
        </w:rPr>
        <w:annotationRef/>
      </w:r>
      <w:r>
        <w:rPr>
          <w:sz w:val="20"/>
          <w:szCs w:val="20"/>
        </w:rPr>
        <w:fldChar w:fldCharType="begin"/>
      </w:r>
      <w:r>
        <w:rPr>
          <w:sz w:val="20"/>
          <w:szCs w:val="20"/>
        </w:rPr>
        <w:instrText>HYPERLINK "mailto:neil.fraser@hpe.com"</w:instrText>
      </w:r>
      <w:r>
        <w:rPr>
          <w:sz w:val="20"/>
          <w:szCs w:val="20"/>
        </w:rPr>
      </w:r>
      <w:bookmarkStart w:id="129" w:name="_@_980FDE78C57B6B449F34402ABD8034C9Z"/>
      <w:r>
        <w:rPr>
          <w:sz w:val="20"/>
          <w:szCs w:val="20"/>
        </w:rPr>
        <w:fldChar w:fldCharType="separate"/>
      </w:r>
      <w:bookmarkEnd w:id="129"/>
      <w:r w:rsidRPr="008640CB">
        <w:rPr>
          <w:rStyle w:val="Mention"/>
          <w:sz w:val="20"/>
          <w:szCs w:val="20"/>
        </w:rPr>
        <w:t>@Fraser, Neil</w:t>
      </w:r>
      <w:r>
        <w:rPr>
          <w:sz w:val="20"/>
          <w:szCs w:val="20"/>
        </w:rPr>
        <w:fldChar w:fldCharType="end"/>
      </w:r>
      <w:r>
        <w:rPr>
          <w:sz w:val="20"/>
          <w:szCs w:val="20"/>
        </w:rPr>
        <w:t xml:space="preserve"> move the data validation - pipeline example session here. </w:t>
      </w:r>
    </w:p>
  </w:comment>
  <w:comment w:id="133" w:author="Fraser, Neil" w:date="2024-08-08T16:26:00Z" w:initials="NF">
    <w:p w14:paraId="439BC8FF" w14:textId="3B60763A" w:rsidR="00A22CDF" w:rsidRDefault="000607CA" w:rsidP="00A22CDF">
      <w:pPr>
        <w:pStyle w:val="CommentText"/>
      </w:pPr>
      <w:r>
        <w:rPr>
          <w:rStyle w:val="CommentReference"/>
        </w:rPr>
        <w:annotationRef/>
      </w:r>
      <w:r w:rsidR="00A22CDF">
        <w:fldChar w:fldCharType="begin"/>
      </w:r>
      <w:r w:rsidR="00A22CDF">
        <w:instrText>HYPERLINK "mailto:vivek.shandilya@hpe.com"</w:instrText>
      </w:r>
      <w:bookmarkStart w:id="135" w:name="_@_2DB2165CAE4B4C7788F70F62E3BB9EF1Z"/>
      <w:r w:rsidR="00A22CDF">
        <w:fldChar w:fldCharType="separate"/>
      </w:r>
      <w:bookmarkEnd w:id="135"/>
      <w:r w:rsidR="00A22CDF" w:rsidRPr="00A22CDF">
        <w:rPr>
          <w:rStyle w:val="Mention"/>
          <w:noProof/>
        </w:rPr>
        <w:t>@Shandilya, Vivek</w:t>
      </w:r>
      <w:r w:rsidR="00A22CDF">
        <w:fldChar w:fldCharType="end"/>
      </w:r>
      <w:r w:rsidR="00A22CDF">
        <w:t xml:space="preserve"> </w:t>
      </w:r>
      <w:r w:rsidR="00A22CDF">
        <w:fldChar w:fldCharType="begin"/>
      </w:r>
      <w:r w:rsidR="00A22CDF">
        <w:instrText>HYPERLINK "mailto:ethel.chen@hpe.com"</w:instrText>
      </w:r>
      <w:bookmarkStart w:id="136" w:name="_@_80A79B2E67FD4498A5A6971D011A087CZ"/>
      <w:r w:rsidR="00A22CDF">
        <w:fldChar w:fldCharType="separate"/>
      </w:r>
      <w:bookmarkEnd w:id="136"/>
      <w:r w:rsidR="00A22CDF" w:rsidRPr="00A22CDF">
        <w:rPr>
          <w:rStyle w:val="Mention"/>
          <w:noProof/>
        </w:rPr>
        <w:t>@Chen, Ethel (Taiwan EG)</w:t>
      </w:r>
      <w:r w:rsidR="00A22CDF">
        <w:fldChar w:fldCharType="end"/>
      </w:r>
      <w:r w:rsidR="00A22CDF">
        <w:t xml:space="preserve"> If there is a data issue this can be in either the original data from a subsidiary or as a result of some pipeline step so I understand that the issue is logged centrally but will people from the subsidiaries be able to connect to this Jira instance in order to view and progress the issue, and will they be proactively notified of the issue? </w:t>
      </w:r>
    </w:p>
  </w:comment>
  <w:comment w:id="134" w:author="Chen, Ethel (Taiwan EG)" w:date="2024-08-09T16:22:00Z" w:initials="CE">
    <w:p w14:paraId="1EF4CB9A" w14:textId="0752C8DA" w:rsidR="54BA5081" w:rsidRDefault="54BA5081">
      <w:pPr>
        <w:pStyle w:val="CommentText"/>
      </w:pPr>
      <w:r>
        <w:t>Cathay Financial Holdings and its subsidiaries have a Data Governance Committee, but it currently only promotes some very broad compliance policies and lacks a centralized mechanism for tracking, feedback, and correction specifically related to data quality issues. If there are data problems that need to be resolved jointly by the financial holding company and its subsidiaries, there should first be a centralized tracking mechanism to analyze the extent of the impact and produce reports. This would provide a basis for discussions with the subsidiaries on how to continuously track and resolve the issues.</w:t>
      </w:r>
      <w:r>
        <w:rPr>
          <w:rStyle w:val="CommentReference"/>
        </w:rPr>
        <w:annotationRef/>
      </w:r>
    </w:p>
    <w:p w14:paraId="755425A1" w14:textId="3DF9A4A0" w:rsidR="54BA5081" w:rsidRDefault="54BA5081">
      <w:pPr>
        <w:pStyle w:val="CommentText"/>
      </w:pPr>
      <w:r>
        <w:t>Moreover, it is expected that if any data quality issues arise within the subsidiaries, they should proactively notify the financial holding company through the centralized tracking mechanism and collaborate on corrections and discussions. However, in practice, the subsidiaries have not been proactive in this regard. As a result, the financial holding company must prioritize the issues based on their impact, define mechanisms and rules, and promote and enforce them through the Governance Committee.</w:t>
      </w:r>
    </w:p>
  </w:comment>
  <w:comment w:id="138" w:author="Fraser, Neil" w:date="2024-08-08T16:35:00Z" w:initials="NF">
    <w:p w14:paraId="18B7E2FF" w14:textId="453E84AE" w:rsidR="00B1482A" w:rsidRDefault="00B1482A" w:rsidP="00B1482A">
      <w:pPr>
        <w:pStyle w:val="CommentText"/>
      </w:pPr>
      <w:r>
        <w:rPr>
          <w:rStyle w:val="CommentReference"/>
        </w:rPr>
        <w:annotationRef/>
      </w:r>
      <w:r>
        <w:fldChar w:fldCharType="begin"/>
      </w:r>
      <w:r>
        <w:instrText>HYPERLINK "mailto:vivek.shandilya@hpe.com"</w:instrText>
      </w:r>
      <w:bookmarkStart w:id="140" w:name="_@_796F98088C1D49649BF1FAFD34A96BF1Z"/>
      <w:r>
        <w:fldChar w:fldCharType="separate"/>
      </w:r>
      <w:bookmarkEnd w:id="140"/>
      <w:r w:rsidRPr="00B1482A">
        <w:rPr>
          <w:rStyle w:val="Mention"/>
          <w:noProof/>
        </w:rPr>
        <w:t>@Shandilya, Vivek</w:t>
      </w:r>
      <w:r>
        <w:fldChar w:fldCharType="end"/>
      </w:r>
      <w:r>
        <w:t xml:space="preserve"> </w:t>
      </w:r>
      <w:r>
        <w:fldChar w:fldCharType="begin"/>
      </w:r>
      <w:r>
        <w:instrText>HYPERLINK "mailto:ethel.chen@hpe.com"</w:instrText>
      </w:r>
      <w:bookmarkStart w:id="141" w:name="_@_247473DE952846DAB9F2CA7F4937D1E3Z"/>
      <w:r>
        <w:fldChar w:fldCharType="separate"/>
      </w:r>
      <w:bookmarkEnd w:id="141"/>
      <w:r w:rsidRPr="00B1482A">
        <w:rPr>
          <w:rStyle w:val="Mention"/>
          <w:noProof/>
        </w:rPr>
        <w:t>@Chen, Ethel (Taiwan EG)</w:t>
      </w:r>
      <w:r>
        <w:fldChar w:fldCharType="end"/>
      </w:r>
      <w:r>
        <w:t xml:space="preserve"> I’m unclear as to how this works. If there’s an issue in the data being received from the subsidiary and the holding organization discovers it, surely an issue is logged in Jira and it is assigned to the subsidiary and it’s up to them to resolve. For the holding organization, I’m not sure why they would care what the process is; they log a bug, assign to the subsidiary, the issue is resolved and closed. </w:t>
      </w:r>
    </w:p>
    <w:p w14:paraId="35AAB75E" w14:textId="77777777" w:rsidR="00B1482A" w:rsidRDefault="00B1482A" w:rsidP="00B1482A">
      <w:pPr>
        <w:pStyle w:val="CommentText"/>
      </w:pPr>
      <w:r>
        <w:t>If the issue is as a result of a pipeline created by the holding organization then it makes more sense but surely they have process of this nature in place and they’d just follow them. It’s just a bug at the end of the day that needs fixing.</w:t>
      </w:r>
    </w:p>
  </w:comment>
  <w:comment w:id="139" w:author="Chen, Ethel (Taiwan EG)" w:date="2024-08-09T15:10:00Z" w:initials="CE">
    <w:p w14:paraId="04493988" w14:textId="21B65E7A" w:rsidR="172CC22A" w:rsidRDefault="172CC22A">
      <w:pPr>
        <w:pStyle w:val="CommentText"/>
      </w:pPr>
      <w:r>
        <w:t>Vivek seems to be describing the process for handling situations when, during the internal processing of multiple data sets and the production of some joint tables, any data quality issues that do not meet expectations are discovered. However, the content that was originally supposed to be provided in the SOW should include recommendations for improving the data quality change management process design, whether the data quality issue is identified internally within the financial holding or if it arises from upstream data sources (subsidiaries). The entire remediation approach is also not included, with only some suggested steps provided. We need to discuss internally whether additional details should be supplemented.</w:t>
      </w:r>
      <w:r>
        <w:rPr>
          <w:rStyle w:val="CommentReference"/>
        </w:rPr>
        <w:annotationRef/>
      </w:r>
    </w:p>
  </w:comment>
  <w:comment w:id="145" w:author="Kao, Lawrence (HPE Services - TW Customer Experience)" w:date="2024-08-23T09:20:00Z" w:initials="LK">
    <w:p w14:paraId="71AB47FE" w14:textId="77777777" w:rsidR="00975E5A" w:rsidRDefault="00975E5A" w:rsidP="00975E5A">
      <w:pPr>
        <w:pStyle w:val="CommentText"/>
      </w:pPr>
      <w:r>
        <w:rPr>
          <w:rStyle w:val="CommentReference"/>
        </w:rPr>
        <w:annotationRef/>
      </w:r>
      <w:r>
        <w:fldChar w:fldCharType="begin"/>
      </w:r>
      <w:r>
        <w:instrText>HYPERLINK "mailto:vivek.shandilya@hpe.com"</w:instrText>
      </w:r>
      <w:bookmarkStart w:id="147" w:name="_@_01827BDFA143414BAE06EC2369CC9298Z"/>
      <w:r>
        <w:fldChar w:fldCharType="separate"/>
      </w:r>
      <w:bookmarkEnd w:id="147"/>
      <w:r w:rsidRPr="00BF7831">
        <w:rPr>
          <w:rStyle w:val="Mention"/>
          <w:noProof/>
        </w:rPr>
        <w:t>@Shandilya, Vivek</w:t>
      </w:r>
      <w:r>
        <w:fldChar w:fldCharType="end"/>
      </w:r>
      <w:r>
        <w:t xml:space="preserve"> </w:t>
      </w:r>
      <w:r>
        <w:fldChar w:fldCharType="begin"/>
      </w:r>
      <w:r>
        <w:instrText>HYPERLINK "mailto:neil.fraser@hpe.com"</w:instrText>
      </w:r>
      <w:bookmarkStart w:id="148" w:name="_@_63DDC8EB4125487C871BD7A117A5A66FZ"/>
      <w:r>
        <w:fldChar w:fldCharType="separate"/>
      </w:r>
      <w:bookmarkEnd w:id="148"/>
      <w:r w:rsidRPr="00BF7831">
        <w:rPr>
          <w:rStyle w:val="Mention"/>
          <w:noProof/>
        </w:rPr>
        <w:t>@Fraser, Neil</w:t>
      </w:r>
      <w:r>
        <w:fldChar w:fldCharType="end"/>
      </w:r>
      <w:r>
        <w:t xml:space="preserve"> </w:t>
      </w:r>
    </w:p>
    <w:p w14:paraId="52F5DE79" w14:textId="77777777" w:rsidR="00975E5A" w:rsidRDefault="00975E5A" w:rsidP="00975E5A">
      <w:pPr>
        <w:pStyle w:val="CommentText"/>
      </w:pPr>
      <w:r>
        <w:t>#0731 Meeting: Based on the consultant's past experience, under what circumstances can data lineage be developed? If data lineage is to be developed, how can we determine how many levels of data need to be traced back? Examples can be provided using KYC and data dictionaries.</w:t>
      </w:r>
    </w:p>
    <w:p w14:paraId="3D64A3E5" w14:textId="77777777" w:rsidR="00975E5A" w:rsidRDefault="00975E5A" w:rsidP="00975E5A">
      <w:pPr>
        <w:pStyle w:val="CommentText"/>
      </w:pPr>
      <w:r>
        <w:t xml:space="preserve">#0731 Meeting: How can data lineage tracking be performed for unstructured data? </w:t>
      </w:r>
    </w:p>
  </w:comment>
  <w:comment w:id="146" w:author="Chen, Ethel (Taiwan EG)" w:date="2024-09-09T22:29:00Z" w:initials="意陳">
    <w:p w14:paraId="58F05D29" w14:textId="77777777" w:rsidR="00975E5A" w:rsidRDefault="00975E5A" w:rsidP="00975E5A">
      <w:r>
        <w:rPr>
          <w:rStyle w:val="CommentReference"/>
        </w:rPr>
        <w:annotationRef/>
      </w:r>
      <w:r>
        <w:rPr>
          <w:color w:val="000000"/>
          <w:sz w:val="20"/>
          <w:szCs w:val="20"/>
        </w:rPr>
        <w:t>Refined the questions on 9/09</w:t>
      </w:r>
    </w:p>
  </w:comment>
  <w:comment w:id="150" w:author="Chen, Ethel (Taiwan EG)" w:date="2024-09-09T21:52:00Z" w:initials="意陳">
    <w:p w14:paraId="1832C6FD" w14:textId="77777777" w:rsidR="00975E5A" w:rsidRDefault="00975E5A" w:rsidP="00975E5A">
      <w:r>
        <w:rPr>
          <w:rStyle w:val="CommentReference"/>
        </w:rPr>
        <w:annotationRef/>
      </w:r>
      <w:r>
        <w:rPr>
          <w:sz w:val="20"/>
          <w:szCs w:val="20"/>
        </w:rPr>
        <w:fldChar w:fldCharType="begin"/>
      </w:r>
      <w:r>
        <w:rPr>
          <w:sz w:val="20"/>
          <w:szCs w:val="20"/>
        </w:rPr>
        <w:instrText>HYPERLINK "mailto:neil.fraser@hpe.com"</w:instrText>
      </w:r>
      <w:r>
        <w:rPr>
          <w:sz w:val="20"/>
          <w:szCs w:val="20"/>
        </w:rPr>
      </w:r>
      <w:bookmarkStart w:id="151" w:name="_@_C02B22F5DE047545998C8534F95B5ECAZ"/>
      <w:r>
        <w:rPr>
          <w:sz w:val="20"/>
          <w:szCs w:val="20"/>
        </w:rPr>
        <w:fldChar w:fldCharType="separate"/>
      </w:r>
      <w:bookmarkEnd w:id="151"/>
      <w:r w:rsidRPr="000564A7">
        <w:rPr>
          <w:rStyle w:val="Mention"/>
          <w:noProof/>
          <w:sz w:val="20"/>
          <w:szCs w:val="20"/>
        </w:rPr>
        <w:t>@Fraser, Neil</w:t>
      </w:r>
      <w:r>
        <w:rPr>
          <w:sz w:val="20"/>
          <w:szCs w:val="20"/>
        </w:rPr>
        <w:fldChar w:fldCharType="end"/>
      </w:r>
      <w:r>
        <w:rPr>
          <w:sz w:val="20"/>
          <w:szCs w:val="20"/>
        </w:rPr>
        <w:t xml:space="preserve"> (9/09) insert Q1 in data lineage with response. -</w:t>
      </w:r>
      <w:r>
        <w:rPr>
          <w:b/>
          <w:bCs/>
          <w:sz w:val="20"/>
          <w:szCs w:val="20"/>
        </w:rPr>
        <w:t xml:space="preserve">Q1: </w:t>
      </w:r>
      <w:r>
        <w:rPr>
          <w:sz w:val="20"/>
          <w:szCs w:val="20"/>
        </w:rPr>
        <w:t>Can the four data flow layers be used to explain the implementation aspects and strategies of Data Standardization, Data Validation, Data Mapping, and Data Lineage? For example, if data format standardization is implemented in the Landing Zone layer when importing data from subsidiaries, where else in the layers should data lineage be implemented?</w:t>
      </w:r>
      <w:r>
        <w:rPr>
          <w:sz w:val="20"/>
          <w:szCs w:val="20"/>
        </w:rPr>
        <w:cr/>
      </w:r>
    </w:p>
  </w:comment>
  <w:comment w:id="155" w:author="Kao, Lawrence (HPE Services - TW Customer Experience)" w:date="2024-07-12T12:06:00Z" w:initials="LK">
    <w:p w14:paraId="6F088A42" w14:textId="77777777" w:rsidR="00975E5A" w:rsidRDefault="00975E5A" w:rsidP="00975E5A">
      <w:pPr>
        <w:pStyle w:val="CommentText"/>
      </w:pPr>
      <w:r>
        <w:rPr>
          <w:rStyle w:val="CommentReference"/>
        </w:rPr>
        <w:annotationRef/>
      </w:r>
      <w:r>
        <w:t xml:space="preserve">(0620) Ziyin​: </w:t>
      </w:r>
      <w:r>
        <w:br/>
      </w:r>
      <w:r>
        <w:rPr>
          <w:rFonts w:hint="eastAsia"/>
        </w:rPr>
        <w:t>地端沒有導入資料血緣工具因此皆須透過ETL log剖析資料血緣，雲端有導入databricks平台內有資料血緣工具，因此在此平台上的query結果皆可自動剖析，資料血緣是否還有其他做法？</w:t>
      </w:r>
      <w:r>
        <w:br/>
        <w:t>Currently we have no data lineage tool on-prem, so we have to analyze data lineage by looking at ETL logs. On cloud we have data lineage function built in Databricks, so we are able to process the data lineage-related query automatically on the platform. Are there any other ways to manage data lineage?</w:t>
      </w:r>
    </w:p>
  </w:comment>
  <w:comment w:id="156" w:author="Shandilya, Vivek" w:date="2024-07-15T12:53:00Z" w:initials="SV">
    <w:p w14:paraId="35AD0894" w14:textId="77777777" w:rsidR="00975E5A" w:rsidRDefault="00975E5A" w:rsidP="00975E5A">
      <w:pPr>
        <w:pStyle w:val="CommentText"/>
      </w:pPr>
      <w:r>
        <w:rPr>
          <w:rStyle w:val="CommentReference"/>
        </w:rPr>
        <w:annotationRef/>
      </w:r>
      <w:r w:rsidRPr="585FCDA0">
        <w:t xml:space="preserve">Apache Atlas can be used for Big Data env. </w:t>
      </w:r>
    </w:p>
  </w:comment>
  <w:comment w:id="152" w:author="Kao, Lawrence (HPE Services - TW Customer Experience)" w:date="2024-07-12T12:05:00Z" w:initials="LK">
    <w:p w14:paraId="4A2EE052" w14:textId="77777777" w:rsidR="00975E5A" w:rsidRDefault="00975E5A" w:rsidP="00975E5A">
      <w:pPr>
        <w:pStyle w:val="CommentText"/>
      </w:pPr>
      <w:r>
        <w:rPr>
          <w:rStyle w:val="CommentReference"/>
        </w:rPr>
        <w:annotationRef/>
      </w:r>
      <w:r>
        <w:t>(0620) Ken:</w:t>
      </w:r>
      <w:r>
        <w:br/>
      </w:r>
      <w:r>
        <w:rPr>
          <w:rFonts w:hint="eastAsia"/>
        </w:rPr>
        <w:t>請顧問評估以國泰現有的架構下，可能會遇到哪些具體困難需要克服？以及是否有既有的優勢是可試行的？​</w:t>
      </w:r>
      <w:r>
        <w:br/>
      </w:r>
      <w:r>
        <w:rPr>
          <w:rFonts w:hint="eastAsia"/>
        </w:rPr>
        <w:t>反之，若使用了資料治理的工具，也請顧問評估使用的優勢、劣勢、及未來集團可能會遇到的挑戰​</w:t>
      </w:r>
      <w:r>
        <w:br/>
        <w:t>Based on the current CFH architecture, can the consultant list some of the potential challenges that we may encounter? And is there any current strength (some parts that we are doing well) that may assist us in the future?</w:t>
      </w:r>
      <w:r>
        <w:br/>
        <w:t>On the other hand, as for the to-be-implemented data governance tools, can you explain more on the advantages/disadvantages/potential challenges that may be involved</w:t>
      </w:r>
    </w:p>
  </w:comment>
  <w:comment w:id="153" w:author="Shandilya, Vivek" w:date="2024-07-15T12:51:00Z" w:initials="SV">
    <w:p w14:paraId="0360795E" w14:textId="77777777" w:rsidR="00975E5A" w:rsidRDefault="00975E5A" w:rsidP="00975E5A">
      <w:pPr>
        <w:pStyle w:val="CommentText"/>
      </w:pPr>
      <w:r>
        <w:rPr>
          <w:rStyle w:val="CommentReference"/>
        </w:rPr>
        <w:annotationRef/>
      </w:r>
      <w:r>
        <w:t> Strengths : Simple Data flow,Flexible as there is no data model - for ingestion</w:t>
      </w:r>
    </w:p>
    <w:p w14:paraId="271CBAE1" w14:textId="77777777" w:rsidR="00975E5A" w:rsidRDefault="00975E5A" w:rsidP="00975E5A">
      <w:pPr>
        <w:pStyle w:val="CommentText"/>
      </w:pPr>
      <w:r>
        <w:t xml:space="preserve">Consumption layer and ingestion layer is separate which makes changes without impacting each other ( unless there is deletion in ingestion layer). </w:t>
      </w:r>
    </w:p>
    <w:p w14:paraId="143A1844" w14:textId="77777777" w:rsidR="00975E5A" w:rsidRDefault="00975E5A" w:rsidP="00975E5A">
      <w:pPr>
        <w:pStyle w:val="CommentText"/>
      </w:pPr>
      <w:r>
        <w:t>Usage of ELK for monitoring</w:t>
      </w:r>
    </w:p>
    <w:p w14:paraId="13C1A9F8" w14:textId="77777777" w:rsidR="00975E5A" w:rsidRDefault="00975E5A" w:rsidP="00975E5A">
      <w:pPr>
        <w:pStyle w:val="CommentText"/>
      </w:pPr>
      <w:r>
        <w:t>Databricks for cloud adaption</w:t>
      </w:r>
    </w:p>
    <w:p w14:paraId="07A24A97" w14:textId="77777777" w:rsidR="00975E5A" w:rsidRDefault="00975E5A" w:rsidP="00975E5A">
      <w:pPr>
        <w:pStyle w:val="CommentText"/>
      </w:pPr>
      <w:r>
        <w:t>concerns</w:t>
      </w:r>
    </w:p>
    <w:p w14:paraId="78143EDF" w14:textId="77777777" w:rsidR="00975E5A" w:rsidRDefault="00975E5A" w:rsidP="00975E5A">
      <w:pPr>
        <w:pStyle w:val="CommentText"/>
      </w:pPr>
      <w:r>
        <w:t>With projects increase the manual project requirement gatherings, manual data dictionary may require more people</w:t>
      </w:r>
    </w:p>
    <w:p w14:paraId="3BBCDDCF" w14:textId="77777777" w:rsidR="00975E5A" w:rsidRDefault="00975E5A" w:rsidP="00975E5A">
      <w:pPr>
        <w:pStyle w:val="CommentText"/>
      </w:pPr>
      <w:r>
        <w:t>Data platform is heterogeneous , you have td, hadoop, mongodb, sqlserver, data bricks- each system has its own limitations , maintenance, resource management etc. </w:t>
      </w:r>
    </w:p>
    <w:p w14:paraId="57961E26" w14:textId="77777777" w:rsidR="00975E5A" w:rsidRDefault="00975E5A" w:rsidP="00975E5A">
      <w:pPr>
        <w:pStyle w:val="CommentText"/>
      </w:pPr>
      <w:r>
        <w:t>With more number of projects, for on-premise data quality can become bottleneck</w:t>
      </w:r>
    </w:p>
    <w:p w14:paraId="350F6A60" w14:textId="77777777" w:rsidR="00975E5A" w:rsidRDefault="00975E5A" w:rsidP="00975E5A">
      <w:pPr>
        <w:pStyle w:val="CommentText"/>
      </w:pPr>
      <w:r>
        <w:t>Potential high egress/ingress cost  , data duplication in cloud.</w:t>
      </w:r>
    </w:p>
    <w:p w14:paraId="2B70C529" w14:textId="77777777" w:rsidR="00975E5A" w:rsidRDefault="00975E5A" w:rsidP="00975E5A">
      <w:pPr>
        <w:pStyle w:val="CommentText"/>
      </w:pPr>
    </w:p>
  </w:comment>
  <w:comment w:id="154" w:author="Chen, Ethel (Taiwan EG)" w:date="2024-08-27T11:48:00Z" w:initials="意陳">
    <w:p w14:paraId="20487908" w14:textId="77777777" w:rsidR="00975E5A" w:rsidRDefault="00975E5A" w:rsidP="00975E5A">
      <w:r>
        <w:rPr>
          <w:rStyle w:val="CommentReference"/>
        </w:rPr>
        <w:annotationRef/>
      </w:r>
      <w:r>
        <w:rPr>
          <w:color w:val="000000"/>
          <w:sz w:val="20"/>
          <w:szCs w:val="20"/>
        </w:rPr>
        <w:fldChar w:fldCharType="begin"/>
      </w:r>
      <w:r>
        <w:rPr>
          <w:color w:val="000000"/>
          <w:sz w:val="20"/>
          <w:szCs w:val="20"/>
        </w:rPr>
        <w:instrText>HYPERLINK "mailto:lawrence.kao@hpe.com"</w:instrText>
      </w:r>
      <w:r>
        <w:rPr>
          <w:color w:val="000000"/>
          <w:sz w:val="20"/>
          <w:szCs w:val="20"/>
        </w:rPr>
      </w:r>
      <w:bookmarkStart w:id="157" w:name="_@_0B265637CB50974991E7CA742D8B5282Z"/>
      <w:r>
        <w:rPr>
          <w:color w:val="000000"/>
          <w:sz w:val="20"/>
          <w:szCs w:val="20"/>
        </w:rPr>
        <w:fldChar w:fldCharType="separate"/>
      </w:r>
      <w:bookmarkEnd w:id="157"/>
      <w:r w:rsidRPr="00C1664F">
        <w:rPr>
          <w:rStyle w:val="Mention"/>
          <w:noProof/>
          <w:sz w:val="20"/>
          <w:szCs w:val="20"/>
        </w:rPr>
        <w:t>@Kao, Lawrence (HPE Services - TW Customer Experience)</w:t>
      </w:r>
      <w:r>
        <w:rPr>
          <w:color w:val="000000"/>
          <w:sz w:val="20"/>
          <w:szCs w:val="20"/>
        </w:rPr>
        <w:fldChar w:fldCharType="end"/>
      </w:r>
      <w:r>
        <w:rPr>
          <w:color w:val="000000"/>
          <w:sz w:val="20"/>
          <w:szCs w:val="20"/>
        </w:rPr>
        <w:t xml:space="preserve"> attached Vivek’s feedback in above prograph: •       </w:t>
      </w:r>
      <w:r>
        <w:rPr>
          <w:b/>
          <w:bCs/>
          <w:color w:val="000000"/>
          <w:sz w:val="20"/>
          <w:szCs w:val="20"/>
        </w:rPr>
        <w:t>Current advantages and challenges of data layering in the data platform.</w:t>
      </w:r>
    </w:p>
    <w:p w14:paraId="1757F828" w14:textId="77777777" w:rsidR="00975E5A" w:rsidRDefault="00975E5A" w:rsidP="00975E5A"/>
  </w:comment>
  <w:comment w:id="159" w:author="Chen, Ethel (Taiwan EG)" w:date="2024-09-23T10:33:00Z" w:initials="意陳">
    <w:p w14:paraId="43772A17" w14:textId="1DB09BE8" w:rsidR="00EE633C" w:rsidRDefault="00EE633C" w:rsidP="00EE633C">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161" w:name="_@_C61B5F46338A7845A483393B62B6BBC6Z"/>
      <w:r>
        <w:rPr>
          <w:color w:val="000000"/>
          <w:sz w:val="20"/>
          <w:szCs w:val="20"/>
        </w:rPr>
        <w:fldChar w:fldCharType="separate"/>
      </w:r>
      <w:bookmarkEnd w:id="161"/>
      <w:r w:rsidRPr="00EE633C">
        <w:rPr>
          <w:rStyle w:val="Mention"/>
          <w:noProof/>
          <w:sz w:val="20"/>
          <w:szCs w:val="20"/>
        </w:rPr>
        <w:t>@Fraser, Neil</w:t>
      </w:r>
      <w:r>
        <w:rPr>
          <w:color w:val="000000"/>
          <w:sz w:val="20"/>
          <w:szCs w:val="20"/>
        </w:rPr>
        <w:fldChar w:fldCharType="end"/>
      </w:r>
      <w:r>
        <w:rPr>
          <w:color w:val="000000"/>
          <w:sz w:val="20"/>
          <w:szCs w:val="20"/>
        </w:rPr>
        <w:t xml:space="preserve"> Could you please help confirm whether the information in the supplemented content is correct?</w:t>
      </w:r>
    </w:p>
  </w:comment>
  <w:comment w:id="160" w:author="Fraser, Neil" w:date="2024-09-23T08:06:00Z" w:initials="NF">
    <w:p w14:paraId="6929876B" w14:textId="7DE39059" w:rsidR="008555BC" w:rsidRDefault="008555BC" w:rsidP="008555BC">
      <w:pPr>
        <w:pStyle w:val="CommentText"/>
      </w:pPr>
      <w:r>
        <w:rPr>
          <w:rStyle w:val="CommentReference"/>
        </w:rPr>
        <w:annotationRef/>
      </w:r>
      <w:r>
        <w:fldChar w:fldCharType="begin"/>
      </w:r>
      <w:r>
        <w:instrText>HYPERLINK "mailto:ethel.chen@hpe.com"</w:instrText>
      </w:r>
      <w:bookmarkStart w:id="162" w:name="_@_3358B7E00FBD43A2BA8386973C1F7148Z"/>
      <w:r>
        <w:fldChar w:fldCharType="separate"/>
      </w:r>
      <w:bookmarkEnd w:id="162"/>
      <w:r w:rsidRPr="008555BC">
        <w:rPr>
          <w:rStyle w:val="Mention"/>
          <w:noProof/>
        </w:rPr>
        <w:t>@Chen, Ethel (Taiwan EG)</w:t>
      </w:r>
      <w:r>
        <w:fldChar w:fldCharType="end"/>
      </w:r>
      <w:r>
        <w:t xml:space="preserve"> This is fine.</w:t>
      </w:r>
    </w:p>
  </w:comment>
  <w:comment w:id="164" w:author="Kao, Lawrence (HPE Services - TW Customer Experience)" w:date="2024-08-23T09:49:00Z" w:initials="LK">
    <w:p w14:paraId="16CE62CF" w14:textId="0D8439C8" w:rsidR="00975E5A" w:rsidRDefault="00975E5A" w:rsidP="00975E5A">
      <w:pPr>
        <w:pStyle w:val="CommentText"/>
      </w:pPr>
      <w:r>
        <w:rPr>
          <w:rStyle w:val="CommentReference"/>
        </w:rPr>
        <w:annotationRef/>
      </w:r>
      <w:r>
        <w:fldChar w:fldCharType="begin"/>
      </w:r>
      <w:r>
        <w:instrText>HYPERLINK "mailto:vivek.shandilya@hpe.com"</w:instrText>
      </w:r>
      <w:bookmarkStart w:id="166" w:name="_@_A7EA638C397743FA9D319C934CA0A093Z"/>
      <w:r>
        <w:fldChar w:fldCharType="separate"/>
      </w:r>
      <w:bookmarkEnd w:id="166"/>
      <w:r w:rsidRPr="008F2813">
        <w:rPr>
          <w:rStyle w:val="Mention"/>
          <w:noProof/>
        </w:rPr>
        <w:t>@Shandilya, Vivek</w:t>
      </w:r>
      <w:r>
        <w:fldChar w:fldCharType="end"/>
      </w:r>
      <w:r>
        <w:t xml:space="preserve"> </w:t>
      </w:r>
      <w:r>
        <w:fldChar w:fldCharType="begin"/>
      </w:r>
      <w:r>
        <w:instrText>HYPERLINK "mailto:neil.fraser@hpe.com"</w:instrText>
      </w:r>
      <w:bookmarkStart w:id="167" w:name="_@_1E7AF349D19F44859321FCABB7B0E90BZ"/>
      <w:r>
        <w:fldChar w:fldCharType="separate"/>
      </w:r>
      <w:bookmarkEnd w:id="167"/>
      <w:r w:rsidRPr="008F2813">
        <w:rPr>
          <w:rStyle w:val="Mention"/>
          <w:noProof/>
        </w:rPr>
        <w:t>@Fraser, Neil</w:t>
      </w:r>
      <w:r>
        <w:fldChar w:fldCharType="end"/>
      </w:r>
      <w:r>
        <w:t xml:space="preserve"> </w:t>
      </w:r>
    </w:p>
    <w:p w14:paraId="06B15022" w14:textId="77777777" w:rsidR="00975E5A" w:rsidRDefault="00975E5A" w:rsidP="003675AB">
      <w:pPr>
        <w:pStyle w:val="CommentText"/>
        <w:numPr>
          <w:ilvl w:val="0"/>
          <w:numId w:val="138"/>
        </w:numPr>
      </w:pPr>
      <w:r>
        <w:t>What check points are fully included in each perspective? --&gt; A complete data lineage road map needs to be specific and tailored for Cathay, as a high-level overview would only provide textbook content.</w:t>
      </w:r>
    </w:p>
    <w:p w14:paraId="5B5BCCEA" w14:textId="77777777" w:rsidR="00975E5A" w:rsidRDefault="00975E5A" w:rsidP="00975E5A">
      <w:pPr>
        <w:pStyle w:val="CommentText"/>
      </w:pPr>
      <w:r>
        <w:t>2.   For Cathay, what are the most important ones? All check points are cut into phases for CFH (data lineage road map)</w:t>
      </w:r>
    </w:p>
    <w:p w14:paraId="6BD11F6C" w14:textId="77777777" w:rsidR="00975E5A" w:rsidRDefault="00975E5A" w:rsidP="00975E5A">
      <w:pPr>
        <w:pStyle w:val="CommentText"/>
      </w:pPr>
      <w:r>
        <w:t xml:space="preserve">3. The level or granularity of data lineage, e.g., tables, metadata, fields. </w:t>
      </w:r>
    </w:p>
    <w:p w14:paraId="50AF5A16" w14:textId="77777777" w:rsidR="00975E5A" w:rsidRDefault="00975E5A" w:rsidP="00975E5A">
      <w:pPr>
        <w:pStyle w:val="CommentText"/>
      </w:pPr>
      <w:r>
        <w:t>Based on the above perspectives or phases, how to proceed?</w:t>
      </w:r>
    </w:p>
    <w:p w14:paraId="721FCE63" w14:textId="77777777" w:rsidR="00975E5A" w:rsidRDefault="00975E5A" w:rsidP="00975E5A">
      <w:pPr>
        <w:pStyle w:val="CommentText"/>
      </w:pPr>
    </w:p>
  </w:comment>
  <w:comment w:id="165" w:author="Chen, Ethel (Taiwan EG)" w:date="2024-09-09T22:26:00Z" w:initials="意陳">
    <w:p w14:paraId="493DA858" w14:textId="77777777" w:rsidR="00975E5A" w:rsidRDefault="00975E5A" w:rsidP="00975E5A">
      <w:r>
        <w:rPr>
          <w:rStyle w:val="CommentReference"/>
        </w:rPr>
        <w:annotationRef/>
      </w:r>
      <w:r>
        <w:rPr>
          <w:color w:val="000000"/>
          <w:sz w:val="20"/>
          <w:szCs w:val="20"/>
        </w:rPr>
        <w:t>Refined the questions on 9/09</w:t>
      </w:r>
    </w:p>
  </w:comment>
  <w:comment w:id="168" w:author="Kao, Lawrence (HPE Services - TW Customer Experience)" w:date="2024-08-23T09:52:00Z" w:initials="LK">
    <w:p w14:paraId="5D7025E3" w14:textId="77777777" w:rsidR="00975E5A" w:rsidRDefault="00975E5A" w:rsidP="00975E5A">
      <w:pPr>
        <w:pStyle w:val="CommentText"/>
      </w:pPr>
      <w:r>
        <w:rPr>
          <w:rStyle w:val="CommentReference"/>
        </w:rPr>
        <w:annotationRef/>
      </w:r>
      <w:r>
        <w:fldChar w:fldCharType="begin"/>
      </w:r>
      <w:r>
        <w:instrText>HYPERLINK "mailto:vivek.shandilya@hpe.com"</w:instrText>
      </w:r>
      <w:bookmarkStart w:id="170" w:name="_@_6FFAB75C21BD1A4ABAFBB82F40A64A02Z"/>
      <w:r>
        <w:fldChar w:fldCharType="separate"/>
      </w:r>
      <w:bookmarkEnd w:id="170"/>
      <w:r w:rsidRPr="00A34FFB">
        <w:rPr>
          <w:rStyle w:val="Mention"/>
          <w:noProof/>
        </w:rPr>
        <w:t>@Shandilya, Vivek</w:t>
      </w:r>
      <w:r>
        <w:fldChar w:fldCharType="end"/>
      </w:r>
      <w:r>
        <w:t xml:space="preserve"> </w:t>
      </w:r>
      <w:r>
        <w:fldChar w:fldCharType="begin"/>
      </w:r>
      <w:r>
        <w:instrText>HYPERLINK "mailto:neil.fraser@hpe.com"</w:instrText>
      </w:r>
      <w:bookmarkStart w:id="171" w:name="_@_108ECE1E0711534AA070A4F850E98388Z"/>
      <w:r>
        <w:fldChar w:fldCharType="separate"/>
      </w:r>
      <w:bookmarkEnd w:id="171"/>
      <w:r w:rsidRPr="00A34FFB">
        <w:rPr>
          <w:rStyle w:val="Mention"/>
          <w:noProof/>
        </w:rPr>
        <w:t>@Fraser, Neil</w:t>
      </w:r>
      <w:r>
        <w:fldChar w:fldCharType="end"/>
      </w:r>
      <w:r>
        <w:t xml:space="preserve"> </w:t>
      </w:r>
    </w:p>
    <w:p w14:paraId="326A6136" w14:textId="77777777" w:rsidR="00975E5A" w:rsidRDefault="00975E5A" w:rsidP="00975E5A">
      <w:pPr>
        <w:pStyle w:val="CommentText"/>
      </w:pPr>
      <w:r>
        <w:t>The current data lineage recommendations are too rough. For example, the recommendations include visualization and data quality monitoring. Visualize what? Monitor what? What are the thresholds?</w:t>
      </w:r>
    </w:p>
  </w:comment>
  <w:comment w:id="169" w:author="Chen, Ethel (Taiwan EG)" w:date="2024-09-09T22:26:00Z" w:initials="意陳">
    <w:p w14:paraId="3620361A" w14:textId="77777777" w:rsidR="00975E5A" w:rsidRDefault="00975E5A" w:rsidP="00975E5A">
      <w:r>
        <w:rPr>
          <w:rStyle w:val="CommentReference"/>
        </w:rPr>
        <w:annotationRef/>
      </w:r>
      <w:r>
        <w:rPr>
          <w:color w:val="000000"/>
          <w:sz w:val="20"/>
          <w:szCs w:val="20"/>
        </w:rPr>
        <w:t>Refined the questions on 9/09</w:t>
      </w:r>
    </w:p>
  </w:comment>
  <w:comment w:id="172" w:author="Chen, Ethel (Taiwan EG)" w:date="2024-09-09T22:26:00Z" w:initials="意陳">
    <w:p w14:paraId="0CC842FD" w14:textId="77777777" w:rsidR="00975E5A" w:rsidRDefault="00975E5A" w:rsidP="00975E5A">
      <w:r>
        <w:rPr>
          <w:rStyle w:val="CommentReference"/>
        </w:rPr>
        <w:annotationRef/>
      </w:r>
      <w:r>
        <w:rPr>
          <w:sz w:val="20"/>
          <w:szCs w:val="20"/>
        </w:rPr>
        <w:fldChar w:fldCharType="begin"/>
      </w:r>
      <w:r>
        <w:rPr>
          <w:sz w:val="20"/>
          <w:szCs w:val="20"/>
        </w:rPr>
        <w:instrText>HYPERLINK "mailto:neil.fraser@hpe.com"</w:instrText>
      </w:r>
      <w:r>
        <w:rPr>
          <w:sz w:val="20"/>
          <w:szCs w:val="20"/>
        </w:rPr>
      </w:r>
      <w:bookmarkStart w:id="173" w:name="_@_555E2F17B62A544A94A0175FF6083879Z"/>
      <w:r>
        <w:rPr>
          <w:sz w:val="20"/>
          <w:szCs w:val="20"/>
        </w:rPr>
        <w:fldChar w:fldCharType="separate"/>
      </w:r>
      <w:bookmarkEnd w:id="173"/>
      <w:r w:rsidRPr="000564A7">
        <w:rPr>
          <w:rStyle w:val="Mention"/>
          <w:noProof/>
          <w:sz w:val="20"/>
          <w:szCs w:val="20"/>
        </w:rPr>
        <w:t>@Fraser, Neil</w:t>
      </w:r>
      <w:r>
        <w:rPr>
          <w:sz w:val="20"/>
          <w:szCs w:val="20"/>
        </w:rPr>
        <w:fldChar w:fldCharType="end"/>
      </w:r>
      <w:r>
        <w:rPr>
          <w:sz w:val="20"/>
          <w:szCs w:val="20"/>
        </w:rPr>
        <w:t xml:space="preserve"> (9/09)inserted the Questions from data lineage chapter. </w:t>
      </w:r>
    </w:p>
  </w:comment>
  <w:comment w:id="174" w:author="Kao, Lawrence (HPE Services - TW Customer Experience)" w:date="2024-07-12T12:06:00Z" w:initials="LK">
    <w:p w14:paraId="79BE9895" w14:textId="77777777" w:rsidR="00975E5A" w:rsidRDefault="00975E5A" w:rsidP="00975E5A">
      <w:pPr>
        <w:pStyle w:val="CommentText"/>
      </w:pPr>
      <w:r>
        <w:rPr>
          <w:rStyle w:val="CommentReference"/>
        </w:rPr>
        <w:annotationRef/>
      </w:r>
      <w:r>
        <w:t>(0620) Ken:</w:t>
      </w:r>
      <w:r>
        <w:br/>
        <w:t>1.</w:t>
      </w:r>
      <w:r>
        <w:rPr>
          <w:rFonts w:hint="eastAsia"/>
        </w:rPr>
        <w:t>那種的資料血緣是有助於集團的資料資料治理？​</w:t>
      </w:r>
      <w:r>
        <w:br/>
      </w:r>
      <w:r>
        <w:rPr>
          <w:rFonts w:hint="eastAsia"/>
        </w:rPr>
        <w:t>假設多個系統裡有相同的資料表，只是欄位不同，應如何控管？ ​</w:t>
      </w:r>
      <w:r>
        <w:br/>
        <w:t xml:space="preserve">TD </w:t>
      </w:r>
      <w:r>
        <w:rPr>
          <w:rFonts w:hint="eastAsia"/>
        </w:rPr>
        <w:t>→</w:t>
      </w:r>
      <w:r>
        <w:t xml:space="preserve"> Atable from X </w:t>
      </w:r>
      <w:r>
        <w:rPr>
          <w:rFonts w:hint="eastAsia"/>
        </w:rPr>
        <w:t>有</w:t>
      </w:r>
      <w:r>
        <w:t>10</w:t>
      </w:r>
      <w:r>
        <w:rPr>
          <w:rFonts w:hint="eastAsia"/>
        </w:rPr>
        <w:t>個欄位​</w:t>
      </w:r>
      <w:r>
        <w:br/>
        <w:t xml:space="preserve">HAP </w:t>
      </w:r>
      <w:r>
        <w:rPr>
          <w:rFonts w:hint="eastAsia"/>
        </w:rPr>
        <w:t>→</w:t>
      </w:r>
      <w:r>
        <w:t xml:space="preserve"> Atable from X </w:t>
      </w:r>
      <w:r>
        <w:rPr>
          <w:rFonts w:hint="eastAsia"/>
        </w:rPr>
        <w:t>有</w:t>
      </w:r>
      <w:r>
        <w:t>8</w:t>
      </w:r>
      <w:r>
        <w:rPr>
          <w:rFonts w:hint="eastAsia"/>
        </w:rPr>
        <w:t>個欄位​</w:t>
      </w:r>
      <w:r>
        <w:br/>
      </w:r>
      <w:r>
        <w:rPr>
          <w:rFonts w:hint="eastAsia"/>
        </w:rPr>
        <w:t>以資料血緣為目的，該如何統一管理？</w:t>
      </w:r>
      <w:r>
        <w:br/>
        <w:t>1. What type of data lineage is helpful in CFH's case?</w:t>
      </w:r>
      <w:r>
        <w:br/>
        <w:t>For example, if the same table A is stored in multiple systems with the only difference of column numbers, how do we manage?</w:t>
      </w:r>
      <w:r>
        <w:br/>
      </w:r>
      <w:r>
        <w:rPr>
          <w:rFonts w:hint="eastAsia"/>
        </w:rPr>
        <w:t>TD → A table from X, 10 columns</w:t>
      </w:r>
      <w:r>
        <w:br/>
      </w:r>
      <w:r>
        <w:rPr>
          <w:rFonts w:hint="eastAsia"/>
        </w:rPr>
        <w:t>HAP → A table from X, 8 columns</w:t>
      </w:r>
      <w:r>
        <w:br/>
        <w:t>How do we ma​nage in terms of data lineage?</w:t>
      </w:r>
    </w:p>
  </w:comment>
  <w:comment w:id="175" w:author="Shandilya, Vivek" w:date="2024-07-15T12:53:00Z" w:initials="SV">
    <w:p w14:paraId="1FF08092" w14:textId="77777777" w:rsidR="00975E5A" w:rsidRDefault="00975E5A" w:rsidP="00975E5A">
      <w:pPr>
        <w:pStyle w:val="CommentText"/>
      </w:pPr>
      <w:r>
        <w:rPr>
          <w:rStyle w:val="CommentReference"/>
        </w:rPr>
        <w:annotationRef/>
      </w:r>
      <w:r w:rsidRPr="6FBB8B5B">
        <w:t xml:space="preserve">These has to managed manually. </w:t>
      </w:r>
    </w:p>
  </w:comment>
  <w:comment w:id="176" w:author="Chen, Ethel (Taiwan EG)" w:date="2024-09-09T22:29:00Z" w:initials="意陳">
    <w:p w14:paraId="68811EDA" w14:textId="77777777" w:rsidR="00975E5A" w:rsidRDefault="00975E5A" w:rsidP="00975E5A">
      <w:r>
        <w:rPr>
          <w:rStyle w:val="CommentReference"/>
        </w:rPr>
        <w:annotationRef/>
      </w:r>
      <w:r>
        <w:rPr>
          <w:sz w:val="20"/>
          <w:szCs w:val="20"/>
        </w:rPr>
        <w:t>Refined the questioned on 9/09</w:t>
      </w:r>
    </w:p>
  </w:comment>
  <w:comment w:id="180" w:author="Kao, Lawrence (HPE Services - TW Customer Experience)" w:date="2024-08-22T18:37:00Z" w:initials="LK">
    <w:p w14:paraId="30438551" w14:textId="74529ABB" w:rsidR="003E1FB4" w:rsidRDefault="003E1FB4" w:rsidP="003E1FB4">
      <w:pPr>
        <w:pStyle w:val="CommentText"/>
      </w:pPr>
      <w:r>
        <w:rPr>
          <w:rStyle w:val="CommentReference"/>
        </w:rPr>
        <w:annotationRef/>
      </w:r>
      <w:r>
        <w:t>Tools:</w:t>
      </w:r>
    </w:p>
    <w:p w14:paraId="295E334B" w14:textId="77777777" w:rsidR="003E1FB4" w:rsidRDefault="003E1FB4" w:rsidP="003675AB">
      <w:pPr>
        <w:pStyle w:val="CommentText"/>
        <w:numPr>
          <w:ilvl w:val="0"/>
          <w:numId w:val="137"/>
        </w:numPr>
      </w:pPr>
      <w:r>
        <w:t>Apache Altas and Collibra</w:t>
      </w:r>
    </w:p>
    <w:p w14:paraId="1DE286EF" w14:textId="77777777" w:rsidR="003E1FB4" w:rsidRDefault="003E1FB4" w:rsidP="003675AB">
      <w:pPr>
        <w:pStyle w:val="CommentText"/>
        <w:numPr>
          <w:ilvl w:val="0"/>
          <w:numId w:val="137"/>
        </w:numPr>
      </w:pPr>
      <w:r>
        <w:t>AWS dataSync (CFH is using)</w:t>
      </w:r>
    </w:p>
    <w:p w14:paraId="165F4BA1" w14:textId="77777777" w:rsidR="003E1FB4" w:rsidRDefault="003E1FB4" w:rsidP="003E1FB4">
      <w:pPr>
        <w:pStyle w:val="CommentText"/>
      </w:pPr>
    </w:p>
    <w:p w14:paraId="7241F130" w14:textId="77777777" w:rsidR="003E1FB4" w:rsidRDefault="003E1FB4" w:rsidP="003E1FB4">
      <w:pPr>
        <w:pStyle w:val="CommentText"/>
      </w:pPr>
      <w:r>
        <w:rPr>
          <w:rFonts w:hint="eastAsia"/>
        </w:rPr>
        <w:t>資料會因為專案需求而有時重複儲存，資料時間差異</w:t>
      </w:r>
      <w:r>
        <w:t>? --&gt; Vivek</w:t>
      </w:r>
      <w:r>
        <w:rPr>
          <w:rFonts w:hint="eastAsia"/>
        </w:rPr>
        <w:t>建議建立</w:t>
      </w:r>
      <w:r>
        <w:t>data model</w:t>
      </w:r>
      <w:r>
        <w:rPr>
          <w:rFonts w:hint="eastAsia"/>
        </w:rPr>
        <w:t>來處理</w:t>
      </w:r>
    </w:p>
  </w:comment>
  <w:comment w:id="181" w:author="Kao, Lawrence (HPE Services - TW Customer Experience)" w:date="2024-08-22T18:37:00Z" w:initials="LK">
    <w:p w14:paraId="1CE7DCB8" w14:textId="7C0D4DA1" w:rsidR="003E1FB4" w:rsidRDefault="003E1FB4" w:rsidP="003E1FB4">
      <w:pPr>
        <w:pStyle w:val="CommentText"/>
      </w:pPr>
      <w:r>
        <w:rPr>
          <w:rStyle w:val="CommentReference"/>
        </w:rPr>
        <w:annotationRef/>
      </w:r>
      <w:r>
        <w:fldChar w:fldCharType="begin"/>
      </w:r>
      <w:r>
        <w:instrText>HYPERLINK "mailto:ethel.chen@hpe.com"</w:instrText>
      </w:r>
      <w:bookmarkStart w:id="183" w:name="_@_555CE227D9CE47E0B944D937DF1BE2DDZ"/>
      <w:r>
        <w:fldChar w:fldCharType="separate"/>
      </w:r>
      <w:bookmarkEnd w:id="183"/>
      <w:r w:rsidRPr="003E1FB4">
        <w:rPr>
          <w:rStyle w:val="Mention"/>
          <w:noProof/>
        </w:rPr>
        <w:t>@Chen, Ethel (Taiwan EG)</w:t>
      </w:r>
      <w:r>
        <w:fldChar w:fldCharType="end"/>
      </w:r>
      <w:r>
        <w:t xml:space="preserve"> </w:t>
      </w:r>
    </w:p>
  </w:comment>
  <w:comment w:id="182" w:author="Chen, Ethel (Taiwan EG)" w:date="2024-08-26T19:43:00Z" w:initials="意陳">
    <w:p w14:paraId="66A15DB9" w14:textId="77777777" w:rsidR="0036722D" w:rsidRDefault="0036722D" w:rsidP="0036722D">
      <w:r>
        <w:rPr>
          <w:rStyle w:val="CommentReference"/>
        </w:rPr>
        <w:annotationRef/>
      </w:r>
      <w:r>
        <w:rPr>
          <w:color w:val="000000"/>
          <w:sz w:val="20"/>
          <w:szCs w:val="20"/>
        </w:rPr>
        <w:t>Updated supplement in the paragraph.</w:t>
      </w:r>
    </w:p>
  </w:comment>
  <w:comment w:id="185" w:author="Chen, Ethel (Taiwan EG)" w:date="2024-09-09T21:34:00Z" w:initials="意陳">
    <w:p w14:paraId="57D34456" w14:textId="28116ABB" w:rsidR="00647112" w:rsidRDefault="00EA4358" w:rsidP="00647112">
      <w:r>
        <w:rPr>
          <w:rStyle w:val="CommentReference"/>
        </w:rPr>
        <w:annotationRef/>
      </w:r>
      <w:r w:rsidR="00647112">
        <w:rPr>
          <w:sz w:val="20"/>
          <w:szCs w:val="20"/>
        </w:rPr>
        <w:fldChar w:fldCharType="begin"/>
      </w:r>
      <w:r w:rsidR="00647112">
        <w:rPr>
          <w:sz w:val="20"/>
          <w:szCs w:val="20"/>
        </w:rPr>
        <w:instrText>HYPERLINK "mailto:neil.fraser@hpe.com"</w:instrText>
      </w:r>
      <w:r w:rsidR="00647112">
        <w:rPr>
          <w:sz w:val="20"/>
          <w:szCs w:val="20"/>
        </w:rPr>
      </w:r>
      <w:bookmarkStart w:id="186" w:name="_@_F0236CF02AF7ED46B295F135DB12C10FZ"/>
      <w:r w:rsidR="00647112">
        <w:rPr>
          <w:sz w:val="20"/>
          <w:szCs w:val="20"/>
        </w:rPr>
        <w:fldChar w:fldCharType="separate"/>
      </w:r>
      <w:bookmarkEnd w:id="186"/>
      <w:r w:rsidR="00647112" w:rsidRPr="00647112">
        <w:rPr>
          <w:rStyle w:val="Mention"/>
          <w:noProof/>
          <w:sz w:val="20"/>
          <w:szCs w:val="20"/>
        </w:rPr>
        <w:t>@Fraser, Neil</w:t>
      </w:r>
      <w:r w:rsidR="00647112">
        <w:rPr>
          <w:sz w:val="20"/>
          <w:szCs w:val="20"/>
        </w:rPr>
        <w:fldChar w:fldCharType="end"/>
      </w:r>
      <w:r w:rsidR="00647112">
        <w:rPr>
          <w:sz w:val="20"/>
          <w:szCs w:val="20"/>
        </w:rPr>
        <w:t xml:space="preserve"> (9/09)Q2: The consultant mentioned that data versioning also applies to reporting and analysis scenarios. Could you explain the benefits of this scenario?</w:t>
      </w:r>
      <w:r w:rsidR="00647112">
        <w:rPr>
          <w:sz w:val="20"/>
          <w:szCs w:val="20"/>
        </w:rPr>
        <w:cr/>
      </w:r>
    </w:p>
  </w:comment>
  <w:comment w:id="189" w:author="Chen, Ethel (Taiwan EG)" w:date="2024-09-09T21:14:00Z" w:initials="意陳">
    <w:p w14:paraId="2CAFAAE2" w14:textId="0D307E02" w:rsidR="00647112" w:rsidRDefault="001A1C66" w:rsidP="00647112">
      <w:r>
        <w:rPr>
          <w:rStyle w:val="CommentReference"/>
        </w:rPr>
        <w:annotationRef/>
      </w:r>
      <w:r w:rsidR="00647112">
        <w:rPr>
          <w:sz w:val="20"/>
          <w:szCs w:val="20"/>
        </w:rPr>
        <w:fldChar w:fldCharType="begin"/>
      </w:r>
      <w:r w:rsidR="00647112">
        <w:rPr>
          <w:sz w:val="20"/>
          <w:szCs w:val="20"/>
        </w:rPr>
        <w:instrText>HYPERLINK "mailto:neil.fraser@hpe.com"</w:instrText>
      </w:r>
      <w:r w:rsidR="00647112">
        <w:rPr>
          <w:sz w:val="20"/>
          <w:szCs w:val="20"/>
        </w:rPr>
      </w:r>
      <w:bookmarkStart w:id="190" w:name="_@_846857CF0FC60447B428C0B4AA14BEEAZ"/>
      <w:r w:rsidR="00647112">
        <w:rPr>
          <w:sz w:val="20"/>
          <w:szCs w:val="20"/>
        </w:rPr>
        <w:fldChar w:fldCharType="separate"/>
      </w:r>
      <w:bookmarkEnd w:id="190"/>
      <w:r w:rsidR="00647112" w:rsidRPr="00647112">
        <w:rPr>
          <w:rStyle w:val="Mention"/>
          <w:noProof/>
          <w:sz w:val="20"/>
          <w:szCs w:val="20"/>
        </w:rPr>
        <w:t>@Fraser, Neil</w:t>
      </w:r>
      <w:r w:rsidR="00647112">
        <w:rPr>
          <w:sz w:val="20"/>
          <w:szCs w:val="20"/>
        </w:rPr>
        <w:fldChar w:fldCharType="end"/>
      </w:r>
      <w:r w:rsidR="00647112">
        <w:rPr>
          <w:sz w:val="20"/>
          <w:szCs w:val="20"/>
        </w:rPr>
        <w:t xml:space="preserve"> (9/09)updated the response in the documents regarding to the Q1 in data version chapter</w:t>
      </w:r>
    </w:p>
  </w:comment>
  <w:comment w:id="192" w:author="Chen, Ethel (Taiwan EG)" w:date="2024-09-09T21:35:00Z" w:initials="意陳">
    <w:p w14:paraId="7DF98009" w14:textId="77777777" w:rsidR="00075086" w:rsidRDefault="00075086" w:rsidP="00075086">
      <w:r>
        <w:rPr>
          <w:rStyle w:val="CommentReference"/>
        </w:rPr>
        <w:annotationRef/>
      </w:r>
      <w:r>
        <w:rPr>
          <w:sz w:val="20"/>
          <w:szCs w:val="20"/>
        </w:rPr>
        <w:fldChar w:fldCharType="begin"/>
      </w:r>
      <w:r>
        <w:rPr>
          <w:sz w:val="20"/>
          <w:szCs w:val="20"/>
        </w:rPr>
        <w:instrText>HYPERLINK "mailto:neil.fraser@hpe.com"</w:instrText>
      </w:r>
      <w:r>
        <w:rPr>
          <w:sz w:val="20"/>
          <w:szCs w:val="20"/>
        </w:rPr>
      </w:r>
      <w:bookmarkStart w:id="193" w:name="_@_9B4FA6A144F8A745AF1DB9A6F52765AAZ"/>
      <w:r>
        <w:rPr>
          <w:sz w:val="20"/>
          <w:szCs w:val="20"/>
        </w:rPr>
        <w:fldChar w:fldCharType="separate"/>
      </w:r>
      <w:bookmarkEnd w:id="193"/>
      <w:r w:rsidRPr="000564A7">
        <w:rPr>
          <w:rStyle w:val="Mention"/>
          <w:noProof/>
          <w:sz w:val="20"/>
          <w:szCs w:val="20"/>
        </w:rPr>
        <w:t>@Fraser, Neil</w:t>
      </w:r>
      <w:r>
        <w:rPr>
          <w:sz w:val="20"/>
          <w:szCs w:val="20"/>
        </w:rPr>
        <w:fldChar w:fldCharType="end"/>
      </w:r>
      <w:r>
        <w:rPr>
          <w:sz w:val="20"/>
          <w:szCs w:val="20"/>
        </w:rPr>
        <w:t xml:space="preserve"> (9/09)Q3: Based on the consultant's perspective, does Cathay Financial Holdings have a need for SCD?</w:t>
      </w:r>
      <w:r>
        <w:rPr>
          <w:sz w:val="20"/>
          <w:szCs w:val="20"/>
        </w:rPr>
        <w:cr/>
      </w:r>
    </w:p>
  </w:comment>
  <w:comment w:id="195" w:author="Chen, Ethel (Taiwan EG)" w:date="2024-09-19T00:07:00Z" w:initials="意陳">
    <w:p w14:paraId="753994B2" w14:textId="54446DAD" w:rsidR="00536259" w:rsidRDefault="000F0078" w:rsidP="00536259">
      <w:r>
        <w:rPr>
          <w:rStyle w:val="CommentReference"/>
        </w:rPr>
        <w:annotationRef/>
      </w:r>
      <w:r w:rsidR="00536259">
        <w:rPr>
          <w:sz w:val="20"/>
          <w:szCs w:val="20"/>
        </w:rPr>
        <w:fldChar w:fldCharType="begin"/>
      </w:r>
      <w:r w:rsidR="00536259">
        <w:rPr>
          <w:sz w:val="20"/>
          <w:szCs w:val="20"/>
        </w:rPr>
        <w:instrText>HYPERLINK "mailto:neil.fraser@hpe.com"</w:instrText>
      </w:r>
      <w:r w:rsidR="00536259">
        <w:rPr>
          <w:sz w:val="20"/>
          <w:szCs w:val="20"/>
        </w:rPr>
      </w:r>
      <w:bookmarkStart w:id="197" w:name="_@_0D7BDC22C4DA5147BE6DAE048E601199Z"/>
      <w:r w:rsidR="00536259">
        <w:rPr>
          <w:sz w:val="20"/>
          <w:szCs w:val="20"/>
        </w:rPr>
        <w:fldChar w:fldCharType="separate"/>
      </w:r>
      <w:bookmarkEnd w:id="197"/>
      <w:r w:rsidR="00536259" w:rsidRPr="00536259">
        <w:rPr>
          <w:rStyle w:val="Mention"/>
          <w:noProof/>
          <w:sz w:val="20"/>
          <w:szCs w:val="20"/>
        </w:rPr>
        <w:t>@Fraser, Neil</w:t>
      </w:r>
      <w:r w:rsidR="00536259">
        <w:rPr>
          <w:sz w:val="20"/>
          <w:szCs w:val="20"/>
        </w:rPr>
        <w:fldChar w:fldCharType="end"/>
      </w:r>
      <w:r w:rsidR="00536259">
        <w:rPr>
          <w:sz w:val="20"/>
          <w:szCs w:val="20"/>
        </w:rPr>
        <w:t xml:space="preserve"> hi Neil, please check chapter 2.5.1 and 2.5.2 context. I have extracted your explanation and refine in the metadata article. </w:t>
      </w:r>
    </w:p>
  </w:comment>
  <w:comment w:id="196" w:author="Chen, Ethel (Taiwan EG)" w:date="2024-09-19T22:52:00Z" w:initials="意陳">
    <w:p w14:paraId="0CC37D6C" w14:textId="3081DE16" w:rsidR="00536259" w:rsidRDefault="00536259" w:rsidP="00536259">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198" w:name="_@_7A333AE1E2D87944A13DDFA712104277Z"/>
      <w:r>
        <w:rPr>
          <w:color w:val="000000"/>
          <w:sz w:val="20"/>
          <w:szCs w:val="20"/>
        </w:rPr>
        <w:fldChar w:fldCharType="separate"/>
      </w:r>
      <w:bookmarkEnd w:id="198"/>
      <w:r w:rsidRPr="00536259">
        <w:rPr>
          <w:rStyle w:val="Mention"/>
          <w:noProof/>
          <w:sz w:val="20"/>
          <w:szCs w:val="20"/>
        </w:rPr>
        <w:t>@Fraser, Neil</w:t>
      </w:r>
      <w:r>
        <w:rPr>
          <w:color w:val="000000"/>
          <w:sz w:val="20"/>
          <w:szCs w:val="20"/>
        </w:rPr>
        <w:fldChar w:fldCharType="end"/>
      </w:r>
      <w:r>
        <w:rPr>
          <w:color w:val="000000"/>
          <w:sz w:val="20"/>
          <w:szCs w:val="20"/>
        </w:rPr>
        <w:t xml:space="preserve"> Hi Neil,</w:t>
      </w:r>
    </w:p>
    <w:p w14:paraId="60306621" w14:textId="77777777" w:rsidR="00536259" w:rsidRDefault="00536259" w:rsidP="00536259">
      <w:r>
        <w:rPr>
          <w:color w:val="000000"/>
          <w:sz w:val="20"/>
          <w:szCs w:val="20"/>
        </w:rPr>
        <w:t>I’ve integrated your earlier responses to the questions from the email and made some adjustments in Chapter 2.5.1 and Chapter 2.5.2. Could you please help review these adjustments again to see if they are appropriate?</w:t>
      </w:r>
    </w:p>
  </w:comment>
  <w:comment w:id="200" w:author="Chen, Ethel (Taiwan EG)" w:date="2024-09-18T23:30:00Z" w:initials="意陳">
    <w:p w14:paraId="7C6E6A58" w14:textId="5CEC54C6" w:rsidR="003C35A4" w:rsidRDefault="00C06494" w:rsidP="003C35A4">
      <w:r>
        <w:rPr>
          <w:rStyle w:val="CommentReference"/>
        </w:rPr>
        <w:annotationRef/>
      </w:r>
      <w:r w:rsidR="003C35A4">
        <w:rPr>
          <w:sz w:val="20"/>
          <w:szCs w:val="20"/>
        </w:rPr>
        <w:t>Q1:</w:t>
      </w:r>
      <w:r w:rsidR="003C35A4">
        <w:rPr>
          <w:rFonts w:hint="eastAsia"/>
          <w:sz w:val="20"/>
          <w:szCs w:val="20"/>
        </w:rPr>
        <w:t>目前國泰對於所需要提取元數據的資料</w:t>
      </w:r>
      <w:r w:rsidR="003C35A4">
        <w:rPr>
          <w:sz w:val="20"/>
          <w:szCs w:val="20"/>
        </w:rPr>
        <w:t xml:space="preserve">filed </w:t>
      </w:r>
      <w:r w:rsidR="003C35A4">
        <w:rPr>
          <w:rFonts w:hint="eastAsia"/>
          <w:sz w:val="20"/>
          <w:szCs w:val="20"/>
        </w:rPr>
        <w:t>是否已經足夠？在進入</w:t>
      </w:r>
      <w:r w:rsidR="003C35A4">
        <w:rPr>
          <w:sz w:val="20"/>
          <w:szCs w:val="20"/>
        </w:rPr>
        <w:t xml:space="preserve">metadata </w:t>
      </w:r>
      <w:r w:rsidR="003C35A4">
        <w:rPr>
          <w:rFonts w:hint="eastAsia"/>
          <w:sz w:val="20"/>
          <w:szCs w:val="20"/>
        </w:rPr>
        <w:t>管理之前，國泰對於</w:t>
      </w:r>
      <w:r w:rsidR="003C35A4">
        <w:rPr>
          <w:sz w:val="20"/>
          <w:szCs w:val="20"/>
        </w:rPr>
        <w:t xml:space="preserve">metadata </w:t>
      </w:r>
      <w:r w:rsidR="003C35A4">
        <w:rPr>
          <w:rFonts w:hint="eastAsia"/>
          <w:sz w:val="20"/>
          <w:szCs w:val="20"/>
        </w:rPr>
        <w:t>的理解或是所提取的</w:t>
      </w:r>
      <w:r w:rsidR="003C35A4">
        <w:rPr>
          <w:sz w:val="20"/>
          <w:szCs w:val="20"/>
        </w:rPr>
        <w:t xml:space="preserve">metadata </w:t>
      </w:r>
      <w:r w:rsidR="003C35A4">
        <w:rPr>
          <w:rFonts w:hint="eastAsia"/>
          <w:sz w:val="20"/>
          <w:szCs w:val="20"/>
        </w:rPr>
        <w:t>是否已經符合</w:t>
      </w:r>
      <w:r w:rsidR="003C35A4">
        <w:rPr>
          <w:sz w:val="20"/>
          <w:szCs w:val="20"/>
        </w:rPr>
        <w:t xml:space="preserve">metadata </w:t>
      </w:r>
      <w:r w:rsidR="003C35A4">
        <w:rPr>
          <w:rFonts w:hint="eastAsia"/>
          <w:sz w:val="20"/>
          <w:szCs w:val="20"/>
        </w:rPr>
        <w:t>的定義，顧問是否建議需要額外注意或有無缺少的</w:t>
      </w:r>
      <w:r w:rsidR="003C35A4">
        <w:rPr>
          <w:sz w:val="20"/>
          <w:szCs w:val="20"/>
        </w:rPr>
        <w:t>data filed</w:t>
      </w:r>
      <w:r w:rsidR="003C35A4">
        <w:rPr>
          <w:rFonts w:hint="eastAsia"/>
          <w:sz w:val="20"/>
          <w:szCs w:val="20"/>
        </w:rPr>
        <w:t>，或是改進的面向。</w:t>
      </w:r>
      <w:r w:rsidR="003C35A4">
        <w:rPr>
          <w:sz w:val="20"/>
          <w:szCs w:val="20"/>
        </w:rPr>
        <w:t>​Q1: Has Cathay currently extracted enough metadata fields? Before moving into metadata management, the client would like to inquire whether their understanding of metadata and the extracted metadata align with the proper definition of metadata. They would also like to know if the consultants recommend paying extra attention to any missing data fields or suggest any areas for improvement.</w:t>
      </w:r>
    </w:p>
    <w:p w14:paraId="32F2B4DF" w14:textId="77777777" w:rsidR="003C35A4" w:rsidRDefault="003C35A4" w:rsidP="003C35A4"/>
    <w:p w14:paraId="5139A015" w14:textId="77777777" w:rsidR="003C35A4" w:rsidRDefault="003C35A4" w:rsidP="003C35A4">
      <w:r>
        <w:rPr>
          <w:b/>
          <w:bCs/>
          <w:sz w:val="20"/>
          <w:szCs w:val="20"/>
        </w:rPr>
        <w:t>Q3:</w:t>
      </w:r>
      <w:r>
        <w:rPr>
          <w:sz w:val="20"/>
          <w:szCs w:val="20"/>
        </w:rPr>
        <w:t xml:space="preserve"> Metadata Management </w:t>
      </w:r>
      <w:r>
        <w:rPr>
          <w:rFonts w:hint="eastAsia"/>
          <w:sz w:val="20"/>
          <w:szCs w:val="20"/>
        </w:rPr>
        <w:t>策略建議中，</w:t>
      </w:r>
      <w:r>
        <w:rPr>
          <w:sz w:val="20"/>
          <w:szCs w:val="20"/>
        </w:rPr>
        <w:t xml:space="preserve">metadata capture: Plan and implement import process to import existing metadata excel sheet and map it to metadata attributes, </w:t>
      </w:r>
      <w:r>
        <w:rPr>
          <w:rFonts w:hint="eastAsia"/>
          <w:sz w:val="20"/>
          <w:szCs w:val="20"/>
        </w:rPr>
        <w:t>這個步驟是指類似</w:t>
      </w:r>
      <w:r>
        <w:rPr>
          <w:sz w:val="20"/>
          <w:szCs w:val="20"/>
        </w:rPr>
        <w:t xml:space="preserve">data mapping </w:t>
      </w:r>
      <w:r>
        <w:rPr>
          <w:rFonts w:hint="eastAsia"/>
          <w:sz w:val="20"/>
          <w:szCs w:val="20"/>
        </w:rPr>
        <w:t>的相關的步驟嗎？這類的</w:t>
      </w:r>
      <w:r>
        <w:rPr>
          <w:sz w:val="20"/>
          <w:szCs w:val="20"/>
        </w:rPr>
        <w:t xml:space="preserve"> matadata capture </w:t>
      </w:r>
      <w:r>
        <w:rPr>
          <w:rFonts w:hint="eastAsia"/>
          <w:sz w:val="20"/>
          <w:szCs w:val="20"/>
        </w:rPr>
        <w:t>是否需要依賴特定工具？</w:t>
      </w:r>
      <w:r>
        <w:rPr>
          <w:sz w:val="20"/>
          <w:szCs w:val="20"/>
        </w:rPr>
        <w:t>In the Metadata Management strategy recommendations, does the step "Plan and implement import process to import existing metadata excel sheet and map it to metadata attributes" refer to data mapping-related steps? Does this type of metadata capture require specific tools?</w:t>
      </w:r>
    </w:p>
  </w:comment>
  <w:comment w:id="202" w:author="Chen, Ethel (Taiwan EG)" w:date="2024-09-18T23:43:00Z" w:initials="意陳">
    <w:p w14:paraId="1C535DAE" w14:textId="6D7BECA5" w:rsidR="00E171CC" w:rsidRDefault="00E171CC" w:rsidP="00E171CC">
      <w:r>
        <w:rPr>
          <w:rStyle w:val="CommentReference"/>
        </w:rPr>
        <w:annotationRef/>
      </w:r>
      <w:r>
        <w:rPr>
          <w:sz w:val="20"/>
          <w:szCs w:val="20"/>
        </w:rPr>
        <w:t xml:space="preserve">Q2: Metadata Management </w:t>
      </w:r>
      <w:r>
        <w:rPr>
          <w:rFonts w:hint="eastAsia"/>
          <w:sz w:val="20"/>
          <w:szCs w:val="20"/>
        </w:rPr>
        <w:t>策略建議中，能否先解釋顧問建議導入</w:t>
      </w:r>
      <w:r>
        <w:rPr>
          <w:sz w:val="20"/>
          <w:szCs w:val="20"/>
        </w:rPr>
        <w:t xml:space="preserve">Centralized repository, Metadata Capture, Metadata Versioning, Access control </w:t>
      </w:r>
      <w:r>
        <w:rPr>
          <w:rFonts w:hint="eastAsia"/>
          <w:sz w:val="20"/>
          <w:szCs w:val="20"/>
        </w:rPr>
        <w:t>等這幾項工具是為了解決哪些面向的問題？譬如</w:t>
      </w:r>
      <w:r>
        <w:rPr>
          <w:sz w:val="20"/>
          <w:szCs w:val="20"/>
        </w:rPr>
        <w:t xml:space="preserve">: Metadata Capture </w:t>
      </w:r>
      <w:r>
        <w:rPr>
          <w:rFonts w:hint="eastAsia"/>
          <w:sz w:val="20"/>
          <w:szCs w:val="20"/>
        </w:rPr>
        <w:t>是為了解決標準化的問題？</w:t>
      </w:r>
      <w:r>
        <w:rPr>
          <w:sz w:val="20"/>
          <w:szCs w:val="20"/>
        </w:rPr>
        <w:t xml:space="preserve"> Q2: In the Metadata Management strategy recommendations, can you explain why we need such as Centralized Repository, Metadata Capture, Metadata Versioning, and Access Control address various issues? is Metadata Capture intended to resolve standardization issues?</w:t>
      </w:r>
    </w:p>
  </w:comment>
  <w:comment w:id="203" w:author="Chen, Ethel (Taiwan EG)" w:date="2024-09-23T13:51:00Z" w:initials="意陳">
    <w:p w14:paraId="7464BCEC" w14:textId="52BBE380" w:rsidR="0099484D" w:rsidRDefault="0099484D" w:rsidP="0099484D">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205" w:name="_@_79ECE35F70EDFF40B6FFA57BF57736B8Z"/>
      <w:r>
        <w:rPr>
          <w:color w:val="000000"/>
          <w:sz w:val="20"/>
          <w:szCs w:val="20"/>
        </w:rPr>
        <w:fldChar w:fldCharType="separate"/>
      </w:r>
      <w:bookmarkEnd w:id="205"/>
      <w:r w:rsidRPr="0099484D">
        <w:rPr>
          <w:rStyle w:val="Mention"/>
          <w:sz w:val="20"/>
          <w:szCs w:val="20"/>
        </w:rPr>
        <w:t>@Fraser, Neil</w:t>
      </w:r>
      <w:r>
        <w:rPr>
          <w:color w:val="000000"/>
          <w:sz w:val="20"/>
          <w:szCs w:val="20"/>
        </w:rPr>
        <w:fldChar w:fldCharType="end"/>
      </w:r>
      <w:r>
        <w:rPr>
          <w:color w:val="000000"/>
          <w:sz w:val="20"/>
          <w:szCs w:val="20"/>
        </w:rPr>
        <w:t>The client would like us to provide a data contract schema to help them understand which aspects need to be covered in the data contract. I have created a framework diagram; could you please assist in reviewing whether it is appropriate or accurate?</w:t>
      </w:r>
    </w:p>
  </w:comment>
  <w:comment w:id="204" w:author="Fraser, Neil" w:date="2024-09-23T08:41:00Z" w:initials="NF">
    <w:p w14:paraId="517578BC" w14:textId="07D4F3C5" w:rsidR="00647694" w:rsidRDefault="00647694" w:rsidP="00647694">
      <w:pPr>
        <w:pStyle w:val="CommentText"/>
      </w:pPr>
      <w:r>
        <w:rPr>
          <w:rStyle w:val="CommentReference"/>
        </w:rPr>
        <w:annotationRef/>
      </w:r>
      <w:r>
        <w:fldChar w:fldCharType="begin"/>
      </w:r>
      <w:r>
        <w:instrText>HYPERLINK "mailto:ethel.chen@hpe.com"</w:instrText>
      </w:r>
      <w:bookmarkStart w:id="206" w:name="_@_59A6347367F24A95A85322F543A8EAAAZ"/>
      <w:r>
        <w:fldChar w:fldCharType="separate"/>
      </w:r>
      <w:bookmarkEnd w:id="206"/>
      <w:r w:rsidRPr="00647694">
        <w:rPr>
          <w:rStyle w:val="Mention"/>
          <w:noProof/>
        </w:rPr>
        <w:t>@Chen, Ethel (Taiwan EG)</w:t>
      </w:r>
      <w:r>
        <w:fldChar w:fldCharType="end"/>
      </w:r>
      <w:r>
        <w:t xml:space="preserve"> This gets the point across and is something that can be refined during Track 2. Not sure why there is a screen shot over the diagram</w:t>
      </w:r>
    </w:p>
  </w:comment>
  <w:comment w:id="207" w:author="Fraser, Neil" w:date="2024-09-19T09:57:00Z" w:initials="NF">
    <w:p w14:paraId="60BDB37D" w14:textId="27C14592" w:rsidR="000366E0" w:rsidRDefault="000366E0" w:rsidP="000366E0">
      <w:pPr>
        <w:pStyle w:val="CommentText"/>
      </w:pPr>
      <w:r>
        <w:rPr>
          <w:rStyle w:val="CommentReference"/>
        </w:rPr>
        <w:annotationRef/>
      </w:r>
      <w:r>
        <w:fldChar w:fldCharType="begin"/>
      </w:r>
      <w:r>
        <w:instrText>HYPERLINK "mailto:ethel.chen@hpe.com"</w:instrText>
      </w:r>
      <w:bookmarkStart w:id="209" w:name="_@_7B1E188A61F94C1CB9CA21205D5C22F7Z"/>
      <w:r>
        <w:fldChar w:fldCharType="separate"/>
      </w:r>
      <w:bookmarkEnd w:id="209"/>
      <w:r w:rsidRPr="000366E0">
        <w:rPr>
          <w:rStyle w:val="Mention"/>
          <w:noProof/>
        </w:rPr>
        <w:t>@Chen, Ethel (Taiwan EG)</w:t>
      </w:r>
      <w:r>
        <w:fldChar w:fldCharType="end"/>
      </w:r>
      <w:r>
        <w:t xml:space="preserve"> I don’t think the text in red needs to be there. Not sure what it adds.</w:t>
      </w:r>
    </w:p>
  </w:comment>
  <w:comment w:id="208" w:author="Chen, Ethel (Taiwan EG)" w:date="2024-09-19T22:41:00Z" w:initials="意陳">
    <w:p w14:paraId="64BEA98C" w14:textId="209A0DA8" w:rsidR="006948E1" w:rsidRDefault="00E14F50" w:rsidP="006948E1">
      <w:r>
        <w:rPr>
          <w:rStyle w:val="CommentReference"/>
        </w:rPr>
        <w:annotationRef/>
      </w:r>
      <w:r w:rsidR="006948E1">
        <w:rPr>
          <w:sz w:val="20"/>
          <w:szCs w:val="20"/>
        </w:rPr>
        <w:fldChar w:fldCharType="begin"/>
      </w:r>
      <w:r w:rsidR="006948E1">
        <w:rPr>
          <w:sz w:val="20"/>
          <w:szCs w:val="20"/>
        </w:rPr>
        <w:instrText>HYPERLINK "mailto:neil.fraser@hpe.com"</w:instrText>
      </w:r>
      <w:r w:rsidR="006948E1">
        <w:rPr>
          <w:sz w:val="20"/>
          <w:szCs w:val="20"/>
        </w:rPr>
      </w:r>
      <w:bookmarkStart w:id="210" w:name="_@_21F8A8C4B07CF3449039C7FC00195498Z"/>
      <w:r w:rsidR="006948E1">
        <w:rPr>
          <w:sz w:val="20"/>
          <w:szCs w:val="20"/>
        </w:rPr>
        <w:fldChar w:fldCharType="separate"/>
      </w:r>
      <w:bookmarkEnd w:id="210"/>
      <w:r w:rsidR="006948E1" w:rsidRPr="006948E1">
        <w:rPr>
          <w:rStyle w:val="Mention"/>
          <w:noProof/>
          <w:sz w:val="20"/>
          <w:szCs w:val="20"/>
        </w:rPr>
        <w:t>@Fraser, Neil</w:t>
      </w:r>
      <w:r w:rsidR="006948E1">
        <w:rPr>
          <w:sz w:val="20"/>
          <w:szCs w:val="20"/>
        </w:rPr>
        <w:fldChar w:fldCharType="end"/>
      </w:r>
      <w:r w:rsidR="006948E1">
        <w:rPr>
          <w:sz w:val="20"/>
          <w:szCs w:val="20"/>
        </w:rPr>
        <w:t xml:space="preserve"> removed the text in red and also removed “</w:t>
      </w:r>
      <w:r w:rsidR="006948E1">
        <w:rPr>
          <w:color w:val="000000"/>
          <w:sz w:val="20"/>
          <w:szCs w:val="20"/>
        </w:rPr>
        <w:t xml:space="preserve">Plan and Implement process to export the metadata information as CSV or Excel”, this is the language written by Vivek, but anyway, I don’t think it’s necessary to mention it here specifically. </w:t>
      </w:r>
    </w:p>
    <w:p w14:paraId="7A81A4C8" w14:textId="77777777" w:rsidR="006948E1" w:rsidRDefault="006948E1" w:rsidP="006948E1"/>
  </w:comment>
  <w:comment w:id="211" w:author="Chen, Ethel (Taiwan EG)" w:date="2024-09-18T23:38:00Z" w:initials="意陳">
    <w:p w14:paraId="309ECD4C" w14:textId="722759C1" w:rsidR="00004680" w:rsidRDefault="00004680" w:rsidP="00004680">
      <w:r>
        <w:rPr>
          <w:rStyle w:val="CommentReference"/>
        </w:rPr>
        <w:annotationRef/>
      </w:r>
      <w:r>
        <w:rPr>
          <w:b/>
          <w:bCs/>
          <w:color w:val="FF0000"/>
          <w:sz w:val="20"/>
          <w:szCs w:val="20"/>
        </w:rPr>
        <w:t xml:space="preserve">Q5: </w:t>
      </w:r>
      <w:r>
        <w:rPr>
          <w:rFonts w:hint="eastAsia"/>
          <w:color w:val="000000"/>
          <w:sz w:val="20"/>
          <w:szCs w:val="20"/>
        </w:rPr>
        <w:t>如何改善手動上傳或更新</w:t>
      </w:r>
      <w:r>
        <w:rPr>
          <w:color w:val="000000"/>
          <w:sz w:val="20"/>
          <w:szCs w:val="20"/>
        </w:rPr>
        <w:t xml:space="preserve">metadata </w:t>
      </w:r>
      <w:r>
        <w:rPr>
          <w:rFonts w:hint="eastAsia"/>
          <w:color w:val="000000"/>
          <w:sz w:val="20"/>
          <w:szCs w:val="20"/>
        </w:rPr>
        <w:t>的問題？是否需要依賴特定工具？是否建議把雲地的</w:t>
      </w:r>
      <w:r>
        <w:rPr>
          <w:color w:val="000000"/>
          <w:sz w:val="20"/>
          <w:szCs w:val="20"/>
        </w:rPr>
        <w:t xml:space="preserve">metadata </w:t>
      </w:r>
      <w:r>
        <w:rPr>
          <w:rFonts w:hint="eastAsia"/>
          <w:color w:val="000000"/>
          <w:sz w:val="20"/>
          <w:szCs w:val="20"/>
        </w:rPr>
        <w:t>做集中管理，做集中管理前是否要先梳理或定義某些流程，譬如</w:t>
      </w:r>
      <w:r>
        <w:rPr>
          <w:color w:val="000000"/>
          <w:sz w:val="20"/>
          <w:szCs w:val="20"/>
        </w:rPr>
        <w:t xml:space="preserve">metadata </w:t>
      </w:r>
      <w:r>
        <w:rPr>
          <w:rFonts w:hint="eastAsia"/>
          <w:color w:val="000000"/>
          <w:sz w:val="20"/>
          <w:szCs w:val="20"/>
        </w:rPr>
        <w:t>欄位的規則？</w:t>
      </w:r>
      <w:r>
        <w:rPr>
          <w:color w:val="000000"/>
          <w:sz w:val="20"/>
          <w:szCs w:val="20"/>
        </w:rPr>
        <w:t xml:space="preserve">How can the issues with manually uploading or updating metadata be improved? Is it necessary to rely on specific tools? Should metadata for cloud and on-premises environments be managed centrally, and if so, should certain processes, such as defining metadata field rules, be established before central management? </w:t>
      </w:r>
    </w:p>
  </w:comment>
  <w:comment w:id="217" w:author="Kao, Lawrence (HPE Services - TW Customer Experience)" w:date="2024-07-12T12:11:00Z" w:initials="LK">
    <w:p w14:paraId="420F8020" w14:textId="77777777" w:rsidR="00975E5A" w:rsidRDefault="00975E5A" w:rsidP="00975E5A">
      <w:pPr>
        <w:pStyle w:val="CommentText"/>
      </w:pPr>
      <w:r>
        <w:rPr>
          <w:rStyle w:val="CommentReference"/>
        </w:rPr>
        <w:annotationRef/>
      </w:r>
      <w:r>
        <w:rPr>
          <w:rFonts w:hint="eastAsia"/>
        </w:rPr>
        <w:t>0620 針對數據字典，我們的優化排序，e.g. 初次人工、更新維運人工、兩版本如何管理、與資料表的一致性、...</w:t>
      </w:r>
      <w:r>
        <w:br/>
        <w:t>For data dictionary, our optimization priorities include the first manual fill-in, manual maintenance human resources, management bwtween the two versions, consistency issues of the tables…</w:t>
      </w:r>
    </w:p>
  </w:comment>
  <w:comment w:id="218" w:author="Kao, Lawrence (HPE Services - TW Customer Experience)" w:date="2024-07-12T12:11:00Z" w:initials="LK">
    <w:p w14:paraId="67B33127" w14:textId="77777777" w:rsidR="00975E5A" w:rsidRDefault="00975E5A" w:rsidP="00975E5A">
      <w:pPr>
        <w:pStyle w:val="CommentText"/>
      </w:pPr>
      <w:r>
        <w:rPr>
          <w:rStyle w:val="CommentReference"/>
        </w:rPr>
        <w:annotationRef/>
      </w:r>
      <w:r>
        <w:rPr>
          <w:rFonts w:hint="eastAsia"/>
        </w:rPr>
        <w:t>0620 數據字典目前沒有呈現資料血緣，需要跟vivek確認這邊提到資料血緣的意思，以及建議建置資料血緣的流程在哪個階段There's no data lineage involved in data dictionary currently. Would like to know more information about lineage here, and what stage should we establish the lineage process</w:t>
      </w:r>
    </w:p>
  </w:comment>
  <w:comment w:id="219" w:author="Shandilya, Vivek" w:date="2024-07-15T12:59:00Z" w:initials="SV">
    <w:p w14:paraId="607183BA" w14:textId="77777777" w:rsidR="00975E5A" w:rsidRDefault="00975E5A" w:rsidP="00975E5A">
      <w:pPr>
        <w:pStyle w:val="CommentText"/>
      </w:pPr>
      <w:r>
        <w:rPr>
          <w:rStyle w:val="CommentReference"/>
        </w:rPr>
        <w:annotationRef/>
      </w:r>
      <w:r w:rsidRPr="283BB6E8">
        <w:t>Data lineage process should be introduced at the time of ingestion and at every stage when data is changing ( due to aggregation or normalization)</w:t>
      </w:r>
    </w:p>
  </w:comment>
  <w:comment w:id="220" w:author="Kao, Lawrence (HPE Services - TW Customer Experience)" w:date="2024-07-12T12:10:00Z" w:initials="LK">
    <w:p w14:paraId="7DD7593F" w14:textId="77777777" w:rsidR="00975E5A" w:rsidRDefault="00975E5A" w:rsidP="00975E5A">
      <w:pPr>
        <w:pStyle w:val="CommentText"/>
      </w:pPr>
      <w:r>
        <w:rPr>
          <w:rStyle w:val="CommentReference"/>
        </w:rPr>
        <w:annotationRef/>
      </w:r>
      <w:r>
        <w:rPr>
          <w:rFonts w:hint="eastAsia"/>
        </w:rPr>
        <w:t>0620 資料血緣有tools嗎?或著需要額外開發？Are there tools for data lineage? Or do we need to develop tools separately?</w:t>
      </w:r>
    </w:p>
  </w:comment>
  <w:comment w:id="221" w:author="Shandilya, Vivek" w:date="2024-07-15T12:58:00Z" w:initials="SV">
    <w:p w14:paraId="4987CE8E" w14:textId="77777777" w:rsidR="00975E5A" w:rsidRDefault="00975E5A" w:rsidP="00975E5A">
      <w:pPr>
        <w:pStyle w:val="CommentText"/>
      </w:pPr>
      <w:r>
        <w:rPr>
          <w:rStyle w:val="CommentReference"/>
        </w:rPr>
        <w:annotationRef/>
      </w:r>
      <w:r w:rsidRPr="538A9302">
        <w:t>There are tools available in market, for big data env. CFH can leverage Atlas</w:t>
      </w:r>
    </w:p>
  </w:comment>
  <w:comment w:id="223" w:author="Kao, Lawrence (HPE Services - TW Customer Experience)" w:date="2024-07-12T12:12:00Z" w:initials="LK">
    <w:p w14:paraId="7A0C0369" w14:textId="77777777" w:rsidR="00975E5A" w:rsidRDefault="00975E5A" w:rsidP="00975E5A">
      <w:pPr>
        <w:pStyle w:val="CommentText"/>
      </w:pPr>
      <w:r>
        <w:rPr>
          <w:rStyle w:val="CommentReference"/>
        </w:rPr>
        <w:annotationRef/>
      </w:r>
      <w:r>
        <w:rPr>
          <w:rFonts w:hint="eastAsia"/>
        </w:rPr>
        <w:t>(0620) API指的是可以到子公司端方便後續若資料表有更動自動化更新字典嗎？</w:t>
      </w:r>
      <w:r>
        <w:br/>
        <w:t>Does the API method mean that if there's changes in the data table afterward, we can automatically update the dictionary from the subsidiary side through API?</w:t>
      </w:r>
    </w:p>
  </w:comment>
  <w:comment w:id="224" w:author="Kao, Lawrence (HPE Services - TW Customer Experience)" w:date="2024-07-12T12:12:00Z" w:initials="LK">
    <w:p w14:paraId="39EBCD94" w14:textId="77777777" w:rsidR="00975E5A" w:rsidRDefault="00975E5A" w:rsidP="00975E5A">
      <w:pPr>
        <w:pStyle w:val="CommentText"/>
      </w:pPr>
      <w:r>
        <w:rPr>
          <w:rStyle w:val="CommentReference"/>
        </w:rPr>
        <w:annotationRef/>
      </w:r>
      <w:r>
        <w:t>Vivek:</w:t>
      </w:r>
    </w:p>
    <w:p w14:paraId="263A78F7" w14:textId="77777777" w:rsidR="00975E5A" w:rsidRDefault="00975E5A" w:rsidP="00975E5A">
      <w:pPr>
        <w:pStyle w:val="CommentText"/>
      </w:pPr>
      <w:r>
        <w:t>yes</w:t>
      </w:r>
    </w:p>
  </w:comment>
  <w:comment w:id="225" w:author="Chen, Ethel (Taiwan EG)" w:date="2024-09-18T15:51:00Z" w:initials="意陳">
    <w:p w14:paraId="1B108710" w14:textId="6E04AFFC" w:rsidR="003F42BD" w:rsidRDefault="003F42BD" w:rsidP="003F42BD">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230" w:name="_@_5D28FE5C35288F408C9E6262309E3CAFZ"/>
      <w:r>
        <w:rPr>
          <w:color w:val="000000"/>
          <w:sz w:val="20"/>
          <w:szCs w:val="20"/>
        </w:rPr>
        <w:fldChar w:fldCharType="separate"/>
      </w:r>
      <w:bookmarkEnd w:id="230"/>
      <w:r w:rsidRPr="003F42BD">
        <w:rPr>
          <w:rStyle w:val="Mention"/>
          <w:noProof/>
          <w:sz w:val="20"/>
          <w:szCs w:val="20"/>
        </w:rPr>
        <w:t>@Fraser, Neil</w:t>
      </w:r>
      <w:r>
        <w:rPr>
          <w:color w:val="000000"/>
          <w:sz w:val="20"/>
          <w:szCs w:val="20"/>
        </w:rPr>
        <w:fldChar w:fldCharType="end"/>
      </w:r>
      <w:r>
        <w:rPr>
          <w:color w:val="000000"/>
          <w:sz w:val="20"/>
          <w:szCs w:val="20"/>
        </w:rPr>
        <w:t xml:space="preserve"> could you revise the answer, Does the API method mean there is just a read-only API provided for subsidires. </w:t>
      </w:r>
    </w:p>
  </w:comment>
  <w:comment w:id="226" w:author="Fraser, Neil" w:date="2024-09-18T09:50:00Z" w:initials="NF">
    <w:p w14:paraId="102537E6" w14:textId="0DD38938" w:rsidR="007855F8" w:rsidRDefault="007855F8" w:rsidP="007855F8">
      <w:pPr>
        <w:pStyle w:val="CommentText"/>
      </w:pPr>
      <w:r>
        <w:rPr>
          <w:rStyle w:val="CommentReference"/>
        </w:rPr>
        <w:annotationRef/>
      </w:r>
      <w:r>
        <w:fldChar w:fldCharType="begin"/>
      </w:r>
      <w:r>
        <w:instrText>HYPERLINK "mailto:ethel.chen@hpe.com"</w:instrText>
      </w:r>
      <w:bookmarkStart w:id="231" w:name="_@_933208E9045B48F28FAE73E583551BEFZ"/>
      <w:r>
        <w:fldChar w:fldCharType="separate"/>
      </w:r>
      <w:bookmarkEnd w:id="231"/>
      <w:r w:rsidRPr="007855F8">
        <w:rPr>
          <w:rStyle w:val="Mention"/>
          <w:noProof/>
        </w:rPr>
        <w:t>@Chen, Ethel (Taiwan EG)</w:t>
      </w:r>
      <w:r>
        <w:fldChar w:fldCharType="end"/>
      </w:r>
      <w:r>
        <w:t xml:space="preserve"> In this context, the API mentioned is to pull the metadata from the data platform and populate the data dictionary. If centralized tools are used, they should have support for this but otherwise, Cathay should use the APIs within the scripts to pull the metadata.</w:t>
      </w:r>
      <w:r>
        <w:br/>
        <w:t>This is about keeping the data dictionary up to date and nothing to do with exposing things to the subsidiary.</w:t>
      </w:r>
    </w:p>
  </w:comment>
  <w:comment w:id="227" w:author="Chen, Ethel (Taiwan EG)" w:date="2024-09-18T16:57:00Z" w:initials="意陳">
    <w:p w14:paraId="3D36B9DE" w14:textId="3BF0D740" w:rsidR="001114B6" w:rsidRDefault="001114B6" w:rsidP="001114B6">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232" w:name="_@_36DB368C22353F47881B2F0D18870C70Z"/>
      <w:r>
        <w:rPr>
          <w:color w:val="000000"/>
          <w:sz w:val="20"/>
          <w:szCs w:val="20"/>
        </w:rPr>
        <w:fldChar w:fldCharType="separate"/>
      </w:r>
      <w:bookmarkEnd w:id="232"/>
      <w:r w:rsidRPr="001114B6">
        <w:rPr>
          <w:rStyle w:val="Mention"/>
          <w:noProof/>
          <w:sz w:val="20"/>
          <w:szCs w:val="20"/>
        </w:rPr>
        <w:t>@Fraser, Neil</w:t>
      </w:r>
      <w:r>
        <w:rPr>
          <w:color w:val="000000"/>
          <w:sz w:val="20"/>
          <w:szCs w:val="20"/>
        </w:rPr>
        <w:fldChar w:fldCharType="end"/>
      </w:r>
      <w:r>
        <w:rPr>
          <w:color w:val="000000"/>
          <w:sz w:val="20"/>
          <w:szCs w:val="20"/>
        </w:rPr>
        <w:t xml:space="preserve">Thanks and updated in the context. </w:t>
      </w:r>
    </w:p>
  </w:comment>
  <w:comment w:id="228" w:author="Kao, Lawrence (HPE Services - TW Customer Experience)" w:date="2024-07-12T12:11:00Z" w:initials="LK">
    <w:p w14:paraId="2C3F592C" w14:textId="0039C1DB" w:rsidR="00975E5A" w:rsidRDefault="00975E5A" w:rsidP="00975E5A">
      <w:pPr>
        <w:pStyle w:val="CommentText"/>
      </w:pPr>
      <w:r>
        <w:rPr>
          <w:rStyle w:val="CommentReference"/>
        </w:rPr>
        <w:annotationRef/>
      </w:r>
      <w:r>
        <w:rPr>
          <w:rFonts w:hint="eastAsia"/>
        </w:rPr>
        <w:t>(0620) Git的方式還是算人工維護嗎？只是可以有版控？</w:t>
      </w:r>
      <w:r>
        <w:br/>
        <w:t>Is the git method considered as manual maintenance? Or is it only for versioning</w:t>
      </w:r>
    </w:p>
  </w:comment>
  <w:comment w:id="229" w:author="Kao, Lawrence (HPE Services - TW Customer Experience)" w:date="2024-07-12T12:11:00Z" w:initials="LK">
    <w:p w14:paraId="154CC4BA" w14:textId="77777777" w:rsidR="00975E5A" w:rsidRDefault="00975E5A" w:rsidP="00975E5A">
      <w:pPr>
        <w:pStyle w:val="CommentText"/>
      </w:pPr>
      <w:r>
        <w:rPr>
          <w:rStyle w:val="CommentReference"/>
        </w:rPr>
        <w:annotationRef/>
      </w:r>
      <w:r>
        <w:t>Vivek:</w:t>
      </w:r>
    </w:p>
    <w:p w14:paraId="3D23E1F2" w14:textId="77777777" w:rsidR="00975E5A" w:rsidRDefault="00975E5A" w:rsidP="00975E5A">
      <w:pPr>
        <w:pStyle w:val="CommentText"/>
      </w:pPr>
      <w:r>
        <w:t xml:space="preserve">versioning and manual </w:t>
      </w:r>
    </w:p>
  </w:comment>
  <w:comment w:id="234" w:author="Chen, Ethel (Taiwan EG)" w:date="2024-09-18T18:46:00Z" w:initials="意陳">
    <w:p w14:paraId="79184708" w14:textId="77777777" w:rsidR="00D20298" w:rsidRDefault="00D20298" w:rsidP="00D20298">
      <w:r>
        <w:rPr>
          <w:rStyle w:val="CommentReference"/>
        </w:rPr>
        <w:annotationRef/>
      </w:r>
      <w:r>
        <w:rPr>
          <w:color w:val="000000"/>
          <w:sz w:val="20"/>
          <w:szCs w:val="20"/>
        </w:rPr>
        <w:t xml:space="preserve">Q2: </w:t>
      </w:r>
      <w:r>
        <w:rPr>
          <w:rFonts w:hint="eastAsia"/>
          <w:color w:val="000000"/>
          <w:sz w:val="20"/>
          <w:szCs w:val="20"/>
        </w:rPr>
        <w:t>對應到數據字典現況挑戰，顧問可否大方向的解釋建議改善方法？</w:t>
      </w:r>
      <w:r>
        <w:rPr>
          <w:color w:val="000000"/>
          <w:sz w:val="20"/>
          <w:szCs w:val="20"/>
        </w:rPr>
        <w:t xml:space="preserve">In relation to the current challenges with the Data Dictionary,  could the consultant broadly explain the suggested improvements to the Data Dictionary? </w:t>
      </w:r>
    </w:p>
  </w:comment>
  <w:comment w:id="236" w:author="Chen, Ethel (Taiwan EG)" w:date="2024-08-27T16:07:00Z" w:initials="意陳">
    <w:p w14:paraId="57FD098D" w14:textId="602F3B31" w:rsidR="00364702" w:rsidRDefault="00364702" w:rsidP="00364702">
      <w:r>
        <w:rPr>
          <w:rStyle w:val="CommentReference"/>
        </w:rPr>
        <w:annotationRef/>
      </w:r>
      <w:hyperlink r:id="rId5" w:history="1">
        <w:r w:rsidRPr="00C261E6">
          <w:rPr>
            <w:rStyle w:val="Mention"/>
            <w:noProof/>
            <w:sz w:val="20"/>
            <w:szCs w:val="20"/>
          </w:rPr>
          <w:t>@Shandilya, Vivek</w:t>
        </w:r>
      </w:hyperlink>
      <w:r>
        <w:rPr>
          <w:color w:val="000000"/>
          <w:sz w:val="20"/>
          <w:szCs w:val="20"/>
        </w:rPr>
        <w:t xml:space="preserve"> </w:t>
      </w:r>
      <w:hyperlink r:id="rId6" w:history="1">
        <w:r w:rsidRPr="00C261E6">
          <w:rPr>
            <w:rStyle w:val="Mention"/>
            <w:noProof/>
            <w:sz w:val="20"/>
            <w:szCs w:val="20"/>
          </w:rPr>
          <w:t>@Fraser, Neil</w:t>
        </w:r>
      </w:hyperlink>
      <w:r>
        <w:rPr>
          <w:color w:val="000000"/>
          <w:sz w:val="20"/>
          <w:szCs w:val="20"/>
        </w:rPr>
        <w:t xml:space="preserve"> moved this statement into data model chapter, please check the statement content.</w:t>
      </w:r>
    </w:p>
  </w:comment>
  <w:comment w:id="242" w:author="Chen, Ethel (Taiwan EG)" w:date="2024-09-23T16:28:00Z" w:initials="意陳">
    <w:p w14:paraId="3E2EE718" w14:textId="1E0B95DC" w:rsidR="00F46254" w:rsidRDefault="00F46254" w:rsidP="00F46254">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243" w:name="_@_E6DCCE84B9E0D24FBFA3AB380CF3B804Z"/>
      <w:r>
        <w:rPr>
          <w:color w:val="000000"/>
          <w:sz w:val="20"/>
          <w:szCs w:val="20"/>
        </w:rPr>
        <w:fldChar w:fldCharType="separate"/>
      </w:r>
      <w:bookmarkEnd w:id="243"/>
      <w:r w:rsidRPr="00F46254">
        <w:rPr>
          <w:rStyle w:val="Mention"/>
          <w:noProof/>
          <w:sz w:val="20"/>
          <w:szCs w:val="20"/>
        </w:rPr>
        <w:t>@Fraser, Neil</w:t>
      </w:r>
      <w:r>
        <w:rPr>
          <w:color w:val="000000"/>
          <w:sz w:val="20"/>
          <w:szCs w:val="20"/>
        </w:rPr>
        <w:fldChar w:fldCharType="end"/>
      </w:r>
      <w:r>
        <w:rPr>
          <w:color w:val="000000"/>
          <w:sz w:val="20"/>
          <w:szCs w:val="20"/>
        </w:rPr>
        <w:t xml:space="preserve"> Could you please provide additional text on how to use data contracts to standardize data exchange processes with subsidiaries?</w:t>
      </w:r>
    </w:p>
  </w:comment>
  <w:comment w:id="244" w:author="Chen, Ethel (Taiwan EG)" w:date="2024-09-23T21:29:00Z" w:initials="意陳">
    <w:p w14:paraId="5A4439D8" w14:textId="5286B835" w:rsidR="004C6F37" w:rsidRDefault="004C6F37" w:rsidP="004C6F37">
      <w:r>
        <w:rPr>
          <w:rStyle w:val="CommentReference"/>
        </w:rPr>
        <w:annotationRef/>
      </w:r>
      <w:r>
        <w:rPr>
          <w:color w:val="000000"/>
          <w:sz w:val="20"/>
          <w:szCs w:val="20"/>
        </w:rPr>
        <w:fldChar w:fldCharType="begin"/>
      </w:r>
      <w:r>
        <w:rPr>
          <w:color w:val="000000"/>
          <w:sz w:val="20"/>
          <w:szCs w:val="20"/>
        </w:rPr>
        <w:instrText>HYPERLINK "mailto:lawrence.kao@hpe.com"</w:instrText>
      </w:r>
      <w:r>
        <w:rPr>
          <w:color w:val="000000"/>
          <w:sz w:val="20"/>
          <w:szCs w:val="20"/>
        </w:rPr>
      </w:r>
      <w:bookmarkStart w:id="246" w:name="_@_8A5989D90A6D374AB52040D1E110E5CCZ"/>
      <w:r>
        <w:rPr>
          <w:color w:val="000000"/>
          <w:sz w:val="20"/>
          <w:szCs w:val="20"/>
        </w:rPr>
        <w:fldChar w:fldCharType="separate"/>
      </w:r>
      <w:bookmarkEnd w:id="246"/>
      <w:r w:rsidRPr="004C6F37">
        <w:rPr>
          <w:rStyle w:val="Mention"/>
          <w:noProof/>
          <w:sz w:val="20"/>
          <w:szCs w:val="20"/>
        </w:rPr>
        <w:t>@Kao, Lawrence (HPE Services - TW Customer Experience)</w:t>
      </w:r>
      <w:r>
        <w:rPr>
          <w:color w:val="000000"/>
          <w:sz w:val="20"/>
          <w:szCs w:val="20"/>
        </w:rPr>
        <w:fldChar w:fldCharType="end"/>
      </w:r>
      <w:r>
        <w:rPr>
          <w:color w:val="000000"/>
          <w:sz w:val="20"/>
          <w:szCs w:val="20"/>
        </w:rPr>
        <w:t xml:space="preserve"> </w:t>
      </w:r>
      <w:r>
        <w:rPr>
          <w:rFonts w:hint="eastAsia"/>
          <w:color w:val="000000"/>
          <w:sz w:val="20"/>
          <w:szCs w:val="20"/>
        </w:rPr>
        <w:t>幫忙把這兩個圖合併，並調整格式成一致</w:t>
      </w:r>
    </w:p>
  </w:comment>
  <w:comment w:id="245" w:author="Kao, Lawrence (HPE Services - TW Customer Experience)" w:date="2024-09-24T17:41:00Z" w:initials="LK">
    <w:p w14:paraId="4BBEA085" w14:textId="77777777" w:rsidR="006338DE" w:rsidRDefault="006338DE" w:rsidP="006338DE">
      <w:pPr>
        <w:pStyle w:val="CommentText"/>
      </w:pPr>
      <w:r>
        <w:rPr>
          <w:rStyle w:val="CommentReference"/>
        </w:rPr>
        <w:annotationRef/>
      </w:r>
      <w:r>
        <w:t>Done</w:t>
      </w:r>
    </w:p>
  </w:comment>
  <w:comment w:id="248" w:author="Kao, Lawrence (HPE Services - TW Customer Experience)" w:date="2024-07-12T12:07:00Z" w:initials="LK">
    <w:p w14:paraId="0873BF5C" w14:textId="59965530" w:rsidR="00C85032" w:rsidRDefault="0054206C" w:rsidP="00C85032">
      <w:pPr>
        <w:pStyle w:val="CommentText"/>
      </w:pPr>
      <w:r>
        <w:rPr>
          <w:rStyle w:val="CommentReference"/>
        </w:rPr>
        <w:annotationRef/>
      </w:r>
      <w:r w:rsidR="00C85032">
        <w:t xml:space="preserve">(0620) 1. </w:t>
      </w:r>
      <w:r w:rsidR="00C85032">
        <w:rPr>
          <w:rFonts w:hint="eastAsia"/>
        </w:rPr>
        <w:t>就目前集團的系統與倉儲架構，顧問是否能就既有的資料流程的管理或效能問題，提出具體的改善方案或建議？（地端、雲端、地端到雲端）​</w:t>
      </w:r>
      <w:r w:rsidR="00C85032">
        <w:br/>
      </w:r>
      <w:r w:rsidR="00C85032">
        <w:rPr>
          <w:rFonts w:hint="eastAsia"/>
        </w:rPr>
        <w:t>2. 關於數據存儲\數據處理，能分別就兩種議題，提出具體的修改建議以及後續預期能改善的成果嗎?(地端、雲端)；</w:t>
      </w:r>
      <w:r w:rsidR="00C85032">
        <w:br/>
        <w:t>1. In terms of CFH's current system and warehousing architecture, can the consultant provide specific improvement solutions or suggestions regarding the management or efficiency issues of the current data flow? (on-prem, on cloud, on-prem to cloud)</w:t>
      </w:r>
      <w:r w:rsidR="00C85032">
        <w:br/>
        <w:t>2. Regarding data storage and data processing, could you provide specific modification suggestions and outline the expected improvements? (On-prem, cloud)</w:t>
      </w:r>
    </w:p>
  </w:comment>
  <w:comment w:id="249" w:author="Shandilya, Vivek" w:date="2024-07-15T12:56:00Z" w:initials="SV">
    <w:p w14:paraId="0CC80140" w14:textId="5EAD99FE" w:rsidR="006A5A3A" w:rsidRDefault="006A5A3A">
      <w:pPr>
        <w:pStyle w:val="CommentText"/>
      </w:pPr>
      <w:r>
        <w:rPr>
          <w:rStyle w:val="CommentReference"/>
        </w:rPr>
        <w:annotationRef/>
      </w:r>
      <w:r w:rsidRPr="2123B813">
        <w:t xml:space="preserve">Need discussion. </w:t>
      </w:r>
    </w:p>
  </w:comment>
  <w:comment w:id="252" w:author="Kao, Lawrence (HPE Services - TW Customer Experience)" w:date="2024-07-12T12:08:00Z" w:initials="LK">
    <w:p w14:paraId="52CCE8AC" w14:textId="01F9F5E5" w:rsidR="00730FD0" w:rsidRDefault="00730FD0" w:rsidP="00730FD0">
      <w:pPr>
        <w:pStyle w:val="CommentText"/>
      </w:pPr>
      <w:r>
        <w:rPr>
          <w:rStyle w:val="CommentReference"/>
        </w:rPr>
        <w:annotationRef/>
      </w:r>
      <w:r>
        <w:t>(0620) Ken:</w:t>
      </w:r>
      <w:r>
        <w:br/>
      </w:r>
      <w:r>
        <w:rPr>
          <w:rFonts w:hint="eastAsia"/>
        </w:rPr>
        <w:t>請就現行集團架構提出可行的資料版本控制和元數據管理流程建議</w:t>
      </w:r>
      <w:r>
        <w:br/>
        <w:t>Please provide feasible suggestions for data version control and metadata management processes base on the current group architecture.</w:t>
      </w:r>
    </w:p>
  </w:comment>
  <w:comment w:id="253" w:author="Kao, Lawrence (HPE Services - TW Customer Experience)" w:date="2024-07-12T12:08:00Z" w:initials="LK">
    <w:p w14:paraId="015D801E" w14:textId="77777777" w:rsidR="00F666D4" w:rsidRDefault="00C85032" w:rsidP="00F666D4">
      <w:pPr>
        <w:pStyle w:val="CommentText"/>
      </w:pPr>
      <w:r>
        <w:rPr>
          <w:rStyle w:val="CommentReference"/>
        </w:rPr>
        <w:annotationRef/>
      </w:r>
      <w:r w:rsidR="00F666D4">
        <w:t>Vivek:</w:t>
      </w:r>
    </w:p>
    <w:p w14:paraId="4CD2E672" w14:textId="77777777" w:rsidR="00F666D4" w:rsidRDefault="00F666D4" w:rsidP="00F666D4">
      <w:pPr>
        <w:pStyle w:val="CommentText"/>
      </w:pPr>
      <w:r>
        <w:t>Please refer to page33: Recommendation for data version control and metadata management processes</w:t>
      </w:r>
    </w:p>
  </w:comment>
  <w:comment w:id="254" w:author="Chen, Ethel (Taiwan EG)" w:date="2024-09-23T21:51:00Z" w:initials="意陳">
    <w:p w14:paraId="4F4AB05C" w14:textId="77777777" w:rsidR="00240F6C" w:rsidRDefault="00240F6C" w:rsidP="00240F6C">
      <w:r>
        <w:rPr>
          <w:rStyle w:val="CommentReference"/>
        </w:rPr>
        <w:annotationRef/>
      </w:r>
      <w:r>
        <w:rPr>
          <w:color w:val="000000"/>
          <w:sz w:val="20"/>
          <w:szCs w:val="20"/>
        </w:rPr>
        <w:t xml:space="preserve">Updated in chapter 2.5 metadata management </w:t>
      </w:r>
    </w:p>
  </w:comment>
  <w:comment w:id="256" w:author="Kao, Lawrence (HPE Services - TW Customer Experience)" w:date="2024-07-11T11:42:00Z" w:initials="KL(STCE">
    <w:p w14:paraId="52761EAF" w14:textId="3C9826F8" w:rsidR="00F87CF3" w:rsidRDefault="00F87CF3" w:rsidP="00F87CF3">
      <w:pPr>
        <w:pStyle w:val="CommentText"/>
      </w:pPr>
      <w:r>
        <w:rPr>
          <w:rStyle w:val="CommentReference"/>
        </w:rPr>
        <w:annotationRef/>
      </w:r>
      <w:r>
        <w:t>Didn’t see</w:t>
      </w:r>
    </w:p>
  </w:comment>
  <w:comment w:id="257" w:author="Shandilya, Vivek" w:date="2024-07-15T12:57:00Z" w:initials="SV">
    <w:p w14:paraId="5B7CA14F" w14:textId="0FEB114B" w:rsidR="006A5A3A" w:rsidRDefault="006A5A3A">
      <w:pPr>
        <w:pStyle w:val="CommentText"/>
      </w:pPr>
      <w:r>
        <w:rPr>
          <w:rStyle w:val="CommentReference"/>
        </w:rPr>
        <w:annotationRef/>
      </w:r>
      <w:r w:rsidRPr="2B9ABCD0">
        <w:t>Section 2.2</w:t>
      </w:r>
    </w:p>
  </w:comment>
  <w:comment w:id="258" w:author="Chen, Ethel (Taiwan EG)" w:date="2024-09-23T21:52:00Z" w:initials="意陳">
    <w:p w14:paraId="6196A71B" w14:textId="77777777" w:rsidR="00240F6C" w:rsidRDefault="00240F6C" w:rsidP="00240F6C">
      <w:r>
        <w:rPr>
          <w:rStyle w:val="CommentReference"/>
        </w:rPr>
        <w:annotationRef/>
      </w:r>
      <w:r>
        <w:rPr>
          <w:color w:val="000000"/>
          <w:sz w:val="20"/>
          <w:szCs w:val="20"/>
        </w:rPr>
        <w:t>Updated here</w:t>
      </w:r>
    </w:p>
  </w:comment>
  <w:comment w:id="259" w:author="Kao, Lawrence (HPE Services - TW Customer Experience)" w:date="2024-07-12T12:09:00Z" w:initials="LK">
    <w:p w14:paraId="120C43A2" w14:textId="56153636" w:rsidR="00AF35F4" w:rsidRDefault="00AF35F4" w:rsidP="00AF35F4">
      <w:pPr>
        <w:pStyle w:val="CommentText"/>
      </w:pPr>
      <w:r>
        <w:rPr>
          <w:rStyle w:val="CommentReference"/>
        </w:rPr>
        <w:annotationRef/>
      </w:r>
      <w:r>
        <w:rPr>
          <w:rFonts w:hint="eastAsia"/>
        </w:rPr>
        <w:t>(0620)集團內將監控日誌、自動化與協調相關的軌跡留存於digilog平台，針對現況，顧問是否有具體的建議以利平台的優化？</w:t>
      </w:r>
      <w:r>
        <w:br/>
        <w:t>Monitoring logs, automation, and coordinating related tracks are retained on the Group's Digilog platform. Given this situation, does the consultant have specific suggestions to optimize the platform?</w:t>
      </w:r>
    </w:p>
  </w:comment>
  <w:comment w:id="260" w:author="Shandilya, Vivek" w:date="2024-07-15T12:58:00Z" w:initials="SV">
    <w:p w14:paraId="60A93891" w14:textId="461FB9A4" w:rsidR="006A5A3A" w:rsidRDefault="006A5A3A">
      <w:pPr>
        <w:pStyle w:val="CommentText"/>
      </w:pPr>
      <w:r>
        <w:rPr>
          <w:rStyle w:val="CommentReference"/>
        </w:rPr>
        <w:annotationRef/>
      </w:r>
      <w:r w:rsidRPr="3F860B5E">
        <w:t>Page 50</w:t>
      </w:r>
    </w:p>
  </w:comment>
  <w:comment w:id="261" w:author="Chen, Ethel (Taiwan EG)" w:date="2024-09-23T21:52:00Z" w:initials="意陳">
    <w:p w14:paraId="5EC5BB2E" w14:textId="77777777" w:rsidR="00FD380C" w:rsidRDefault="00FD380C" w:rsidP="00FD380C">
      <w:r>
        <w:rPr>
          <w:rStyle w:val="CommentReference"/>
        </w:rPr>
        <w:annotationRef/>
      </w:r>
      <w:r>
        <w:rPr>
          <w:color w:val="000000"/>
          <w:sz w:val="20"/>
          <w:szCs w:val="20"/>
        </w:rPr>
        <w:t>Updated in chapter 2.8.3</w:t>
      </w:r>
    </w:p>
  </w:comment>
  <w:comment w:id="265" w:author="Chen, Ethel (Taiwan EG)" w:date="2024-09-23T22:16:00Z" w:initials="意陳">
    <w:p w14:paraId="5CD8AF4A" w14:textId="351D9D9D" w:rsidR="00FD5D34" w:rsidRDefault="00FD5D34" w:rsidP="00FD5D34">
      <w:r>
        <w:rPr>
          <w:rStyle w:val="CommentReference"/>
        </w:rPr>
        <w:annotationRef/>
      </w:r>
      <w:r>
        <w:rPr>
          <w:color w:val="000000"/>
          <w:sz w:val="20"/>
          <w:szCs w:val="20"/>
        </w:rPr>
        <w:fldChar w:fldCharType="begin"/>
      </w:r>
      <w:r>
        <w:rPr>
          <w:rFonts w:hint="eastAsia"/>
          <w:color w:val="000000"/>
          <w:sz w:val="20"/>
          <w:szCs w:val="20"/>
        </w:rPr>
        <w:instrText>HYPERLINK "mailto:lawrence.kao@hpe.com"</w:instrText>
      </w:r>
      <w:r>
        <w:rPr>
          <w:color w:val="000000"/>
          <w:sz w:val="20"/>
          <w:szCs w:val="20"/>
        </w:rPr>
      </w:r>
      <w:bookmarkStart w:id="269" w:name="_@_075D62604B15B2449ECA8392D79A843AZ"/>
      <w:r>
        <w:rPr>
          <w:color w:val="000000"/>
          <w:sz w:val="20"/>
          <w:szCs w:val="20"/>
        </w:rPr>
        <w:fldChar w:fldCharType="separate"/>
      </w:r>
      <w:bookmarkEnd w:id="269"/>
      <w:r w:rsidRPr="00FD5D34">
        <w:rPr>
          <w:rStyle w:val="Mention"/>
          <w:rFonts w:hint="eastAsia"/>
          <w:noProof/>
          <w:sz w:val="20"/>
          <w:szCs w:val="20"/>
        </w:rPr>
        <w:t>@Kao, Lawrence (HPE Services - TW Customer Experience)</w:t>
      </w:r>
      <w:r>
        <w:rPr>
          <w:color w:val="000000"/>
          <w:sz w:val="20"/>
          <w:szCs w:val="20"/>
        </w:rPr>
        <w:fldChar w:fldCharType="end"/>
      </w:r>
      <w:r>
        <w:rPr>
          <w:rFonts w:hint="eastAsia"/>
          <w:color w:val="000000"/>
          <w:sz w:val="20"/>
          <w:szCs w:val="20"/>
        </w:rPr>
        <w:t>請協助前面幾個章節有提及的工具資訊成一個表格。我再來調整內容</w:t>
      </w:r>
    </w:p>
  </w:comment>
  <w:comment w:id="266" w:author="Kao, Lawrence (HPE Services - TW Customer Experience)" w:date="2024-09-24T17:45:00Z" w:initials="LK">
    <w:p w14:paraId="3B7EDCE5" w14:textId="77777777" w:rsidR="00F0520E" w:rsidRDefault="00F0520E" w:rsidP="00F0520E">
      <w:pPr>
        <w:pStyle w:val="CommentText"/>
      </w:pPr>
      <w:r>
        <w:rPr>
          <w:rStyle w:val="CommentReference"/>
        </w:rPr>
        <w:annotationRef/>
      </w:r>
      <w:r>
        <w:rPr>
          <w:rFonts w:hint="eastAsia"/>
        </w:rPr>
        <w:t>所有提到的</w:t>
      </w:r>
      <w:r>
        <w:t>tool</w:t>
      </w:r>
      <w:r>
        <w:rPr>
          <w:rFonts w:hint="eastAsia"/>
        </w:rPr>
        <w:t>都要</w:t>
      </w:r>
      <w:r>
        <w:t xml:space="preserve">? </w:t>
      </w:r>
      <w:r>
        <w:rPr>
          <w:rFonts w:hint="eastAsia"/>
        </w:rPr>
        <w:t>還是針對</w:t>
      </w:r>
      <w:r>
        <w:t>cloud env?</w:t>
      </w:r>
    </w:p>
  </w:comment>
  <w:comment w:id="267" w:author="Kao, Lawrence (HPE Services - TW Customer Experience)" w:date="2024-09-26T16:56:00Z" w:initials="LK">
    <w:p w14:paraId="03FB8C6B" w14:textId="77777777" w:rsidR="000D08C0" w:rsidRDefault="000D08C0" w:rsidP="000D08C0">
      <w:pPr>
        <w:pStyle w:val="CommentText"/>
      </w:pPr>
      <w:r>
        <w:rPr>
          <w:rStyle w:val="CommentReference"/>
        </w:rPr>
        <w:annotationRef/>
      </w:r>
      <w:r>
        <w:rPr>
          <w:rFonts w:hint="eastAsia"/>
        </w:rPr>
        <w:t>我整理好了，你再看看</w:t>
      </w:r>
    </w:p>
  </w:comment>
  <w:comment w:id="268" w:author="Chen, Ethel (Taiwan EG)" w:date="2024-10-07T09:57:00Z" w:initials="意陳">
    <w:p w14:paraId="60E3895B" w14:textId="6B839BBE" w:rsidR="00374A2D" w:rsidRDefault="00374A2D" w:rsidP="00374A2D">
      <w:r>
        <w:rPr>
          <w:rStyle w:val="CommentReference"/>
        </w:rPr>
        <w:annotationRef/>
      </w:r>
      <w:r>
        <w:rPr>
          <w:color w:val="000000"/>
          <w:sz w:val="20"/>
          <w:szCs w:val="20"/>
        </w:rPr>
        <w:fldChar w:fldCharType="begin"/>
      </w:r>
      <w:r>
        <w:rPr>
          <w:color w:val="000000"/>
          <w:sz w:val="20"/>
          <w:szCs w:val="20"/>
        </w:rPr>
        <w:instrText>HYPERLINK "mailto:neil.fraser@hpe.com"</w:instrText>
      </w:r>
      <w:r>
        <w:rPr>
          <w:color w:val="000000"/>
          <w:sz w:val="20"/>
          <w:szCs w:val="20"/>
        </w:rPr>
      </w:r>
      <w:bookmarkStart w:id="270" w:name="_@_6AF07C30DD00F043AEE3906545749358Z"/>
      <w:r>
        <w:rPr>
          <w:color w:val="000000"/>
          <w:sz w:val="20"/>
          <w:szCs w:val="20"/>
        </w:rPr>
        <w:fldChar w:fldCharType="separate"/>
      </w:r>
      <w:bookmarkEnd w:id="270"/>
      <w:r w:rsidRPr="00374A2D">
        <w:rPr>
          <w:rStyle w:val="Mention"/>
          <w:noProof/>
          <w:sz w:val="20"/>
          <w:szCs w:val="20"/>
        </w:rPr>
        <w:t>@Fraser, Neil</w:t>
      </w:r>
      <w:r>
        <w:rPr>
          <w:color w:val="000000"/>
          <w:sz w:val="20"/>
          <w:szCs w:val="20"/>
        </w:rPr>
        <w:fldChar w:fldCharType="end"/>
      </w:r>
      <w:r>
        <w:rPr>
          <w:color w:val="000000"/>
          <w:sz w:val="20"/>
          <w:szCs w:val="20"/>
        </w:rPr>
        <w:t xml:space="preserve"> </w:t>
      </w:r>
      <w:r>
        <w:rPr>
          <w:color w:val="000000"/>
          <w:sz w:val="20"/>
          <w:szCs w:val="20"/>
        </w:rPr>
        <w:fldChar w:fldCharType="begin"/>
      </w:r>
      <w:r>
        <w:rPr>
          <w:color w:val="000000"/>
          <w:sz w:val="20"/>
          <w:szCs w:val="20"/>
        </w:rPr>
        <w:instrText>HYPERLINK "mailto:vivek.shandilya@hpe.com"</w:instrText>
      </w:r>
      <w:r>
        <w:rPr>
          <w:color w:val="000000"/>
          <w:sz w:val="20"/>
          <w:szCs w:val="20"/>
        </w:rPr>
      </w:r>
      <w:bookmarkStart w:id="271" w:name="_@_9AE906424D32194192D5750DD0F00C44Z"/>
      <w:r>
        <w:rPr>
          <w:color w:val="000000"/>
          <w:sz w:val="20"/>
          <w:szCs w:val="20"/>
        </w:rPr>
        <w:fldChar w:fldCharType="separate"/>
      </w:r>
      <w:bookmarkEnd w:id="271"/>
      <w:r w:rsidRPr="00374A2D">
        <w:rPr>
          <w:rStyle w:val="Mention"/>
          <w:noProof/>
          <w:sz w:val="20"/>
          <w:szCs w:val="20"/>
        </w:rPr>
        <w:t>@Shandilya, Vivek</w:t>
      </w:r>
      <w:r>
        <w:rPr>
          <w:color w:val="000000"/>
          <w:sz w:val="20"/>
          <w:szCs w:val="20"/>
        </w:rPr>
        <w:fldChar w:fldCharType="end"/>
      </w:r>
      <w:r>
        <w:rPr>
          <w:color w:val="000000"/>
          <w:sz w:val="20"/>
          <w:szCs w:val="20"/>
        </w:rPr>
        <w:t xml:space="preserve"> please review the recommended tools chapter. </w:t>
      </w:r>
    </w:p>
  </w:comment>
  <w:comment w:id="272" w:author="Chen, Ethel (Taiwan EG)" w:date="2024-10-01T15:31:00Z" w:initials="意陳">
    <w:p w14:paraId="7ACAC390" w14:textId="0803E047" w:rsidR="00B664B0" w:rsidRDefault="00B664B0" w:rsidP="00B664B0">
      <w:r>
        <w:rPr>
          <w:rStyle w:val="CommentReference"/>
        </w:rPr>
        <w:annotationRef/>
      </w:r>
      <w:r>
        <w:rPr>
          <w:color w:val="000000"/>
          <w:sz w:val="20"/>
          <w:szCs w:val="20"/>
        </w:rPr>
        <w:fldChar w:fldCharType="begin"/>
      </w:r>
      <w:r>
        <w:rPr>
          <w:color w:val="000000"/>
          <w:sz w:val="20"/>
          <w:szCs w:val="20"/>
        </w:rPr>
        <w:instrText>HYPERLINK "mailto:lawrence.kao@hpe.com"</w:instrText>
      </w:r>
      <w:r>
        <w:rPr>
          <w:color w:val="000000"/>
          <w:sz w:val="20"/>
          <w:szCs w:val="20"/>
        </w:rPr>
      </w:r>
      <w:bookmarkStart w:id="273" w:name="_@_EDB616B836B04F4895CA764557721955Z"/>
      <w:r>
        <w:rPr>
          <w:color w:val="000000"/>
          <w:sz w:val="20"/>
          <w:szCs w:val="20"/>
        </w:rPr>
        <w:fldChar w:fldCharType="separate"/>
      </w:r>
      <w:bookmarkEnd w:id="273"/>
      <w:r w:rsidRPr="00B664B0">
        <w:rPr>
          <w:rStyle w:val="Mention"/>
          <w:noProof/>
          <w:sz w:val="20"/>
          <w:szCs w:val="20"/>
        </w:rPr>
        <w:t>@Kao, Lawrence (HPE Services - TW Customer Experience)</w:t>
      </w:r>
      <w:r>
        <w:rPr>
          <w:color w:val="000000"/>
          <w:sz w:val="20"/>
          <w:szCs w:val="20"/>
        </w:rPr>
        <w:fldChar w:fldCharType="end"/>
      </w:r>
      <w:r>
        <w:rPr>
          <w:color w:val="000000"/>
          <w:sz w:val="20"/>
          <w:szCs w:val="20"/>
        </w:rPr>
        <w:t xml:space="preserve"> </w:t>
      </w:r>
      <w:r>
        <w:rPr>
          <w:color w:val="000000"/>
          <w:sz w:val="20"/>
          <w:szCs w:val="20"/>
        </w:rPr>
        <w:fldChar w:fldCharType="begin"/>
      </w:r>
      <w:r>
        <w:rPr>
          <w:color w:val="000000"/>
          <w:sz w:val="20"/>
          <w:szCs w:val="20"/>
        </w:rPr>
        <w:instrText>HYPERLINK "mailto:sappho.hsu@hpe.com"</w:instrText>
      </w:r>
      <w:r>
        <w:rPr>
          <w:color w:val="000000"/>
          <w:sz w:val="20"/>
          <w:szCs w:val="20"/>
        </w:rPr>
      </w:r>
      <w:bookmarkStart w:id="274" w:name="_@_8AAC25BFCAD135449719152AA20A955BZ"/>
      <w:r>
        <w:rPr>
          <w:color w:val="000000"/>
          <w:sz w:val="20"/>
          <w:szCs w:val="20"/>
        </w:rPr>
        <w:fldChar w:fldCharType="separate"/>
      </w:r>
      <w:bookmarkEnd w:id="274"/>
      <w:r w:rsidRPr="00B664B0">
        <w:rPr>
          <w:rStyle w:val="Mention"/>
          <w:noProof/>
          <w:sz w:val="20"/>
          <w:szCs w:val="20"/>
        </w:rPr>
        <w:t>@Hsu, Sappho</w:t>
      </w:r>
      <w:r>
        <w:rPr>
          <w:color w:val="000000"/>
          <w:sz w:val="20"/>
          <w:szCs w:val="20"/>
        </w:rPr>
        <w:fldChar w:fldCharType="end"/>
      </w:r>
      <w:r>
        <w:rPr>
          <w:color w:val="000000"/>
          <w:sz w:val="20"/>
          <w:szCs w:val="20"/>
        </w:rPr>
        <w:t xml:space="preserve"> can you help supplement talend and attaccama’s information by features in this comparing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8E01CD" w15:done="0"/>
  <w15:commentEx w15:paraId="646FF3E0" w15:paraIdParent="128E01CD" w15:done="0"/>
  <w15:commentEx w15:paraId="4D6AEF64" w15:done="0"/>
  <w15:commentEx w15:paraId="53745B35" w15:paraIdParent="4D6AEF64" w15:done="0"/>
  <w15:commentEx w15:paraId="23410F3F" w15:done="1"/>
  <w15:commentEx w15:paraId="2899E630" w15:done="1"/>
  <w15:commentEx w15:paraId="4D057E3C" w15:paraIdParent="2899E630" w15:done="1"/>
  <w15:commentEx w15:paraId="3D949B3A" w15:paraIdParent="2899E630" w15:done="1"/>
  <w15:commentEx w15:paraId="7E2CF5BE" w15:done="1"/>
  <w15:commentEx w15:paraId="2D4F146E" w15:paraIdParent="7E2CF5BE" w15:done="1"/>
  <w15:commentEx w15:paraId="43AB581A" w15:done="1"/>
  <w15:commentEx w15:paraId="56609F5B" w15:paraIdParent="43AB581A" w15:done="1"/>
  <w15:commentEx w15:paraId="63FCA84D" w15:paraIdParent="43AB581A" w15:done="1"/>
  <w15:commentEx w15:paraId="632E2C6B" w15:paraIdParent="43AB581A" w15:done="1"/>
  <w15:commentEx w15:paraId="1A7E47AB" w15:done="1"/>
  <w15:commentEx w15:paraId="558414CB" w15:paraIdParent="1A7E47AB" w15:done="1"/>
  <w15:commentEx w15:paraId="14E17A6F" w15:done="1"/>
  <w15:commentEx w15:paraId="30D35D29" w15:paraIdParent="14E17A6F" w15:done="1"/>
  <w15:commentEx w15:paraId="7B0FB56A" w15:paraIdParent="14E17A6F" w15:done="1"/>
  <w15:commentEx w15:paraId="07E9DDC2" w15:done="1"/>
  <w15:commentEx w15:paraId="44695A28" w15:done="1"/>
  <w15:commentEx w15:paraId="18B48BDF" w15:paraIdParent="44695A28" w15:done="1"/>
  <w15:commentEx w15:paraId="4D9C634A" w15:done="1"/>
  <w15:commentEx w15:paraId="0F12B33D" w15:paraIdParent="4D9C634A" w15:done="1"/>
  <w15:commentEx w15:paraId="34547B27" w15:done="1"/>
  <w15:commentEx w15:paraId="46C611E4" w15:done="0"/>
  <w15:commentEx w15:paraId="7B92BD07" w15:paraIdParent="46C611E4" w15:done="0"/>
  <w15:commentEx w15:paraId="33BB2693" w15:done="1"/>
  <w15:commentEx w15:paraId="7D9472EB" w15:paraIdParent="33BB2693" w15:done="1"/>
  <w15:commentEx w15:paraId="48E6B563" w15:done="1"/>
  <w15:commentEx w15:paraId="257924F0" w15:paraIdParent="48E6B563" w15:done="1"/>
  <w15:commentEx w15:paraId="5F814671" w15:done="1"/>
  <w15:commentEx w15:paraId="21FC24C8" w15:paraIdParent="5F814671" w15:done="1"/>
  <w15:commentEx w15:paraId="65C1D77E" w15:paraIdParent="5F814671" w15:done="1"/>
  <w15:commentEx w15:paraId="52E15155" w15:paraIdParent="5F814671" w15:done="1"/>
  <w15:commentEx w15:paraId="39EAA601" w15:done="1"/>
  <w15:commentEx w15:paraId="10495776" w15:done="1"/>
  <w15:commentEx w15:paraId="28C15CB9" w15:done="1"/>
  <w15:commentEx w15:paraId="1033D679" w15:paraIdParent="28C15CB9" w15:done="1"/>
  <w15:commentEx w15:paraId="54EB545F" w15:done="1"/>
  <w15:commentEx w15:paraId="7D2A57A4" w15:paraIdParent="54EB545F" w15:done="1"/>
  <w15:commentEx w15:paraId="0489C910" w15:paraIdParent="54EB545F" w15:done="1"/>
  <w15:commentEx w15:paraId="3C4472FF" w15:done="1"/>
  <w15:commentEx w15:paraId="431FD571" w15:paraIdParent="3C4472FF" w15:done="1"/>
  <w15:commentEx w15:paraId="66B30991" w15:done="0"/>
  <w15:commentEx w15:paraId="0309C30D" w15:done="1"/>
  <w15:commentEx w15:paraId="3BD2CC1D" w15:paraIdParent="0309C30D" w15:done="1"/>
  <w15:commentEx w15:paraId="5F5872F3" w15:paraIdParent="0309C30D" w15:done="1"/>
  <w15:commentEx w15:paraId="5AD06F77" w15:paraIdParent="0309C30D" w15:done="1"/>
  <w15:commentEx w15:paraId="177E43F1" w15:paraIdParent="0309C30D" w15:done="1"/>
  <w15:commentEx w15:paraId="480149CA" w15:paraIdParent="0309C30D" w15:done="1"/>
  <w15:commentEx w15:paraId="4FF727D5" w15:paraIdParent="0309C30D" w15:done="1"/>
  <w15:commentEx w15:paraId="044915B6" w15:done="1"/>
  <w15:commentEx w15:paraId="76BCF298" w15:paraIdParent="044915B6" w15:done="1"/>
  <w15:commentEx w15:paraId="65BD4F70" w15:paraIdParent="044915B6" w15:done="1"/>
  <w15:commentEx w15:paraId="72E42B5A" w15:done="1"/>
  <w15:commentEx w15:paraId="283EF41E" w15:paraIdParent="72E42B5A" w15:done="1"/>
  <w15:commentEx w15:paraId="33646337" w15:done="1"/>
  <w15:commentEx w15:paraId="21BDBF16" w15:paraIdParent="33646337" w15:done="1"/>
  <w15:commentEx w15:paraId="6579C404" w15:done="1"/>
  <w15:commentEx w15:paraId="2C040BE5" w15:paraIdParent="6579C404" w15:done="1"/>
  <w15:commentEx w15:paraId="4817A00D" w15:paraIdParent="6579C404" w15:done="1"/>
  <w15:commentEx w15:paraId="72EAFDEB" w15:done="1"/>
  <w15:commentEx w15:paraId="4E482B1E" w15:paraIdParent="72EAFDEB" w15:done="1"/>
  <w15:commentEx w15:paraId="66089F7A" w15:done="1"/>
  <w15:commentEx w15:paraId="73DB04A0" w15:paraIdParent="66089F7A" w15:done="1"/>
  <w15:commentEx w15:paraId="68D661B0" w15:paraIdParent="66089F7A" w15:done="1"/>
  <w15:commentEx w15:paraId="7F0ABCFF" w15:done="1"/>
  <w15:commentEx w15:paraId="05DA5CB2" w15:paraIdParent="7F0ABCFF" w15:done="1"/>
  <w15:commentEx w15:paraId="42B675FC" w15:done="1"/>
  <w15:commentEx w15:paraId="6876E7F6" w15:done="1"/>
  <w15:commentEx w15:paraId="5330F682" w15:done="1"/>
  <w15:commentEx w15:paraId="439BC8FF" w15:done="1"/>
  <w15:commentEx w15:paraId="755425A1" w15:paraIdParent="439BC8FF" w15:done="1"/>
  <w15:commentEx w15:paraId="35AAB75E" w15:done="1"/>
  <w15:commentEx w15:paraId="04493988" w15:paraIdParent="35AAB75E" w15:done="1"/>
  <w15:commentEx w15:paraId="3D64A3E5" w15:done="1"/>
  <w15:commentEx w15:paraId="58F05D29" w15:paraIdParent="3D64A3E5" w15:done="1"/>
  <w15:commentEx w15:paraId="1832C6FD" w15:done="0"/>
  <w15:commentEx w15:paraId="6F088A42" w15:done="1"/>
  <w15:commentEx w15:paraId="35AD0894" w15:paraIdParent="6F088A42" w15:done="1"/>
  <w15:commentEx w15:paraId="4A2EE052" w15:done="1"/>
  <w15:commentEx w15:paraId="2B70C529" w15:paraIdParent="4A2EE052" w15:done="1"/>
  <w15:commentEx w15:paraId="1757F828" w15:paraIdParent="4A2EE052" w15:done="1"/>
  <w15:commentEx w15:paraId="43772A17" w15:done="0"/>
  <w15:commentEx w15:paraId="6929876B" w15:paraIdParent="43772A17" w15:done="0"/>
  <w15:commentEx w15:paraId="721FCE63" w15:done="1"/>
  <w15:commentEx w15:paraId="493DA858" w15:paraIdParent="721FCE63" w15:done="1"/>
  <w15:commentEx w15:paraId="326A6136" w15:done="1"/>
  <w15:commentEx w15:paraId="3620361A" w15:paraIdParent="326A6136" w15:done="1"/>
  <w15:commentEx w15:paraId="0CC842FD" w15:done="0"/>
  <w15:commentEx w15:paraId="79BE9895" w15:done="1"/>
  <w15:commentEx w15:paraId="1FF08092" w15:paraIdParent="79BE9895" w15:done="1"/>
  <w15:commentEx w15:paraId="68811EDA" w15:paraIdParent="79BE9895" w15:done="1"/>
  <w15:commentEx w15:paraId="7241F130" w15:done="1"/>
  <w15:commentEx w15:paraId="1CE7DCB8" w15:paraIdParent="7241F130" w15:done="1"/>
  <w15:commentEx w15:paraId="66A15DB9" w15:paraIdParent="7241F130" w15:done="1"/>
  <w15:commentEx w15:paraId="57D34456" w15:done="0"/>
  <w15:commentEx w15:paraId="2CAFAAE2" w15:done="0"/>
  <w15:commentEx w15:paraId="7DF98009" w15:done="0"/>
  <w15:commentEx w15:paraId="753994B2" w15:done="0"/>
  <w15:commentEx w15:paraId="60306621" w15:paraIdParent="753994B2" w15:done="0"/>
  <w15:commentEx w15:paraId="5139A015" w15:done="0"/>
  <w15:commentEx w15:paraId="1C535DAE" w15:done="0"/>
  <w15:commentEx w15:paraId="7464BCEC" w15:done="0"/>
  <w15:commentEx w15:paraId="517578BC" w15:paraIdParent="7464BCEC" w15:done="0"/>
  <w15:commentEx w15:paraId="60BDB37D" w15:done="0"/>
  <w15:commentEx w15:paraId="7A81A4C8" w15:paraIdParent="60BDB37D" w15:done="0"/>
  <w15:commentEx w15:paraId="309ECD4C" w15:done="0"/>
  <w15:commentEx w15:paraId="420F8020" w15:done="0"/>
  <w15:commentEx w15:paraId="67B33127" w15:done="0"/>
  <w15:commentEx w15:paraId="607183BA" w15:paraIdParent="67B33127" w15:done="0"/>
  <w15:commentEx w15:paraId="7DD7593F" w15:done="0"/>
  <w15:commentEx w15:paraId="4987CE8E" w15:paraIdParent="7DD7593F" w15:done="0"/>
  <w15:commentEx w15:paraId="7A0C0369" w15:done="0"/>
  <w15:commentEx w15:paraId="263A78F7" w15:paraIdParent="7A0C0369" w15:done="0"/>
  <w15:commentEx w15:paraId="1B108710" w15:paraIdParent="7A0C0369" w15:done="0"/>
  <w15:commentEx w15:paraId="102537E6" w15:paraIdParent="7A0C0369" w15:done="0"/>
  <w15:commentEx w15:paraId="3D36B9DE" w15:paraIdParent="7A0C0369" w15:done="0"/>
  <w15:commentEx w15:paraId="2C3F592C" w15:done="0"/>
  <w15:commentEx w15:paraId="3D23E1F2" w15:paraIdParent="2C3F592C" w15:done="0"/>
  <w15:commentEx w15:paraId="79184708" w15:done="0"/>
  <w15:commentEx w15:paraId="57FD098D" w15:done="1"/>
  <w15:commentEx w15:paraId="3E2EE718" w15:done="0"/>
  <w15:commentEx w15:paraId="5A4439D8" w15:done="1"/>
  <w15:commentEx w15:paraId="4BBEA085" w15:paraIdParent="5A4439D8" w15:done="1"/>
  <w15:commentEx w15:paraId="0873BF5C" w15:done="0"/>
  <w15:commentEx w15:paraId="0CC80140" w15:paraIdParent="0873BF5C" w15:done="0"/>
  <w15:commentEx w15:paraId="52CCE8AC" w15:done="1"/>
  <w15:commentEx w15:paraId="4CD2E672" w15:paraIdParent="52CCE8AC" w15:done="1"/>
  <w15:commentEx w15:paraId="4F4AB05C" w15:paraIdParent="52CCE8AC" w15:done="1"/>
  <w15:commentEx w15:paraId="52761EAF" w15:done="1"/>
  <w15:commentEx w15:paraId="5B7CA14F" w15:paraIdParent="52761EAF" w15:done="1"/>
  <w15:commentEx w15:paraId="6196A71B" w15:paraIdParent="52761EAF" w15:done="1"/>
  <w15:commentEx w15:paraId="120C43A2" w15:done="1"/>
  <w15:commentEx w15:paraId="60A93891" w15:paraIdParent="120C43A2" w15:done="1"/>
  <w15:commentEx w15:paraId="5EC5BB2E" w15:paraIdParent="120C43A2" w15:done="1"/>
  <w15:commentEx w15:paraId="5CD8AF4A" w15:done="1"/>
  <w15:commentEx w15:paraId="3B7EDCE5" w15:paraIdParent="5CD8AF4A" w15:done="1"/>
  <w15:commentEx w15:paraId="03FB8C6B" w15:paraIdParent="5CD8AF4A" w15:done="1"/>
  <w15:commentEx w15:paraId="60E3895B" w15:done="0"/>
  <w15:commentEx w15:paraId="7ACAC39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B224148" w16cex:dateUtc="2024-07-12T03:53:00Z"/>
  <w16cex:commentExtensible w16cex:durableId="1AA802F4" w16cex:dateUtc="2024-07-12T03:54:00Z"/>
  <w16cex:commentExtensible w16cex:durableId="51814A30" w16cex:dateUtc="2024-07-12T03:55:00Z"/>
  <w16cex:commentExtensible w16cex:durableId="2BABC5DD" w16cex:dateUtc="2024-07-12T03:55:00Z"/>
  <w16cex:commentExtensible w16cex:durableId="133032FC" w16cex:dateUtc="2024-07-16T02:13:00Z"/>
  <w16cex:commentExtensible w16cex:durableId="388A8E6B" w16cex:dateUtc="2024-07-12T03:56:00Z"/>
  <w16cex:commentExtensible w16cex:durableId="03A9AE03" w16cex:dateUtc="2024-07-12T03:56:00Z"/>
  <w16cex:commentExtensible w16cex:durableId="4FF212CD" w16cex:dateUtc="2024-08-01T04:44:00Z"/>
  <w16cex:commentExtensible w16cex:durableId="7DAD4D98" w16cex:dateUtc="2024-07-12T05:09:00Z"/>
  <w16cex:commentExtensible w16cex:durableId="0A11E7F6" w16cex:dateUtc="2024-08-01T04:41:00Z"/>
  <w16cex:commentExtensible w16cex:durableId="5DC200A3" w16cex:dateUtc="2024-07-12T03:57:00Z"/>
  <w16cex:commentExtensible w16cex:durableId="2E0C6E40" w16cex:dateUtc="2024-07-12T03:58:00Z"/>
  <w16cex:commentExtensible w16cex:durableId="26CB2764" w16cex:dateUtc="2024-07-18T01:45:00Z"/>
  <w16cex:commentExtensible w16cex:durableId="687156F7" w16cex:dateUtc="2024-08-01T04:42:00Z"/>
  <w16cex:commentExtensible w16cex:durableId="438418AA" w16cex:dateUtc="2024-07-12T03:58:00Z"/>
  <w16cex:commentExtensible w16cex:durableId="79012C2A" w16cex:dateUtc="2024-07-12T03:58:00Z"/>
  <w16cex:commentExtensible w16cex:durableId="44E4AD3F" w16cex:dateUtc="2024-07-12T03:59:00Z"/>
  <w16cex:commentExtensible w16cex:durableId="1D877040" w16cex:dateUtc="2024-07-12T03:59:00Z"/>
  <w16cex:commentExtensible w16cex:durableId="464F3A69" w16cex:dateUtc="2024-08-01T04:41:00Z"/>
  <w16cex:commentExtensible w16cex:durableId="6E4FC8AE" w16cex:dateUtc="2024-08-01T09:41:00Z"/>
  <w16cex:commentExtensible w16cex:durableId="5BFA49C7" w16cex:dateUtc="2024-07-16T02:15:00Z"/>
  <w16cex:commentExtensible w16cex:durableId="665BE7E1" w16cex:dateUtc="2024-08-01T04:43:00Z"/>
  <w16cex:commentExtensible w16cex:durableId="615E030C" w16cex:dateUtc="2024-08-01T07:08:00Z"/>
  <w16cex:commentExtensible w16cex:durableId="469B6094" w16cex:dateUtc="2024-08-01T09:30:00Z"/>
  <w16cex:commentExtensible w16cex:durableId="38D3EEB8" w16cex:dateUtc="2024-08-01T04:17:00Z"/>
  <w16cex:commentExtensible w16cex:durableId="71891A71" w16cex:dateUtc="2024-09-23T04:03:00Z"/>
  <w16cex:commentExtensible w16cex:durableId="583DD7A8" w16cex:dateUtc="2024-09-23T10:11:00Z"/>
  <w16cex:commentExtensible w16cex:durableId="543E81A7" w16cex:dateUtc="2024-07-12T05:22:00Z"/>
  <w16cex:commentExtensible w16cex:durableId="19CE0B2B" w16cex:dateUtc="2024-07-15T04:35:00Z"/>
  <w16cex:commentExtensible w16cex:durableId="7DF9D5A4" w16cex:dateUtc="2024-07-12T05:31:00Z"/>
  <w16cex:commentExtensible w16cex:durableId="4894695E" w16cex:dateUtc="2024-07-15T04:38:00Z"/>
  <w16cex:commentExtensible w16cex:durableId="7C573E59" w16cex:dateUtc="2024-07-12T04:01:00Z"/>
  <w16cex:commentExtensible w16cex:durableId="5D0B587B" w16cex:dateUtc="2024-07-12T04:01:00Z"/>
  <w16cex:commentExtensible w16cex:durableId="696067E8" w16cex:dateUtc="2024-07-12T05:41:00Z"/>
  <w16cex:commentExtensible w16cex:durableId="0602204A" w16cex:dateUtc="2024-07-15T04:44:00Z"/>
  <w16cex:commentExtensible w16cex:durableId="25DCFC34" w16cex:dateUtc="2024-08-19T08:47:00Z"/>
  <w16cex:commentExtensible w16cex:durableId="78F4D98A" w16cex:dateUtc="2024-08-19T08:56:00Z"/>
  <w16cex:commentExtensible w16cex:durableId="4BC60AE7" w16cex:dateUtc="2024-07-12T04:02:00Z"/>
  <w16cex:commentExtensible w16cex:durableId="6C201540" w16cex:dateUtc="2024-07-12T04:02:00Z"/>
  <w16cex:commentExtensible w16cex:durableId="49F59921" w16cex:dateUtc="2024-08-19T09:12:00Z"/>
  <w16cex:commentExtensible w16cex:durableId="2C2C964B" w16cex:dateUtc="2024-08-22T05:35:00Z"/>
  <w16cex:commentExtensible w16cex:durableId="55A9D57E" w16cex:dateUtc="2024-08-26T03:55:00Z"/>
  <w16cex:commentExtensible w16cex:durableId="148C4056" w16cex:dateUtc="2024-08-22T10:28:00Z"/>
  <w16cex:commentExtensible w16cex:durableId="25B6564F" w16cex:dateUtc="2024-08-22T10:29:00Z"/>
  <w16cex:commentExtensible w16cex:durableId="04BC85F6" w16cex:dateUtc="2024-09-09T13:31:00Z"/>
  <w16cex:commentExtensible w16cex:durableId="7A7E0995" w16cex:dateUtc="2024-07-12T04:04:00Z"/>
  <w16cex:commentExtensible w16cex:durableId="47E87CF9" w16cex:dateUtc="2024-07-12T04:04:00Z"/>
  <w16cex:commentExtensible w16cex:durableId="71A47410" w16cex:dateUtc="2024-07-12T05:51:00Z"/>
  <w16cex:commentExtensible w16cex:durableId="0973B8DC" w16cex:dateUtc="2024-07-15T04:48:00Z"/>
  <w16cex:commentExtensible w16cex:durableId="66451038" w16cex:dateUtc="2024-08-22T05:12:00Z"/>
  <w16cex:commentExtensible w16cex:durableId="3509A71C" w16cex:dateUtc="2024-08-22T05:37:00Z"/>
  <w16cex:commentExtensible w16cex:durableId="52C6C622" w16cex:dateUtc="2024-08-26T03:59:00Z"/>
  <w16cex:commentExtensible w16cex:durableId="16BD1249" w16cex:dateUtc="2024-07-12T04:04:00Z"/>
  <w16cex:commentExtensible w16cex:durableId="62A31734" w16cex:dateUtc="2024-07-12T04:05:00Z"/>
  <w16cex:commentExtensible w16cex:durableId="17532E49" w16cex:dateUtc="2024-07-12T05:56:00Z"/>
  <w16cex:commentExtensible w16cex:durableId="547FDE7C" w16cex:dateUtc="2024-08-01T04:35:00Z"/>
  <w16cex:commentExtensible w16cex:durableId="612D8A63" w16cex:dateUtc="2024-08-01T09:07:00Z"/>
  <w16cex:commentExtensible w16cex:durableId="227B8276" w16cex:dateUtc="2024-08-22T10:35:00Z"/>
  <w16cex:commentExtensible w16cex:durableId="6C812AF8" w16cex:dateUtc="2024-08-22T10:35:00Z"/>
  <w16cex:commentExtensible w16cex:durableId="6CF6BA60" w16cex:dateUtc="2024-08-14T09:49:00Z"/>
  <w16cex:commentExtensible w16cex:durableId="02BECE49" w16cex:dateUtc="2024-08-14T15:41:00Z"/>
  <w16cex:commentExtensible w16cex:durableId="471A1750" w16cex:dateUtc="2024-08-19T05:51:00Z"/>
  <w16cex:commentExtensible w16cex:durableId="2FC402DE" w16cex:dateUtc="2024-08-17T12:08:00Z"/>
  <w16cex:commentExtensible w16cex:durableId="76B7A231" w16cex:dateUtc="2024-08-18T06:38:00Z"/>
  <w16cex:commentExtensible w16cex:durableId="33DB7261" w16cex:dateUtc="2024-08-12T09:05:00Z"/>
  <w16cex:commentExtensible w16cex:durableId="3A0CCB11" w16cex:dateUtc="2024-08-13T10:14:00Z"/>
  <w16cex:commentExtensible w16cex:durableId="4C4D1820" w16cex:dateUtc="2024-08-19T06:13:00Z"/>
  <w16cex:commentExtensible w16cex:durableId="4D6800C0" w16cex:dateUtc="2024-08-18T06:46:00Z"/>
  <w16cex:commentExtensible w16cex:durableId="352A36FC" w16cex:dateUtc="2024-08-19T06:40:00Z"/>
  <w16cex:commentExtensible w16cex:durableId="46844201" w16cex:dateUtc="2024-08-19T06:53:00Z"/>
  <w16cex:commentExtensible w16cex:durableId="1C485C45" w16cex:dateUtc="2024-08-17T12:05:00Z"/>
  <w16cex:commentExtensible w16cex:durableId="6425DAFC" w16cex:dateUtc="2024-08-17T12:06:00Z"/>
  <w16cex:commentExtensible w16cex:durableId="551811AA" w16cex:dateUtc="2024-08-08T15:26:00Z"/>
  <w16cex:commentExtensible w16cex:durableId="3B695891" w16cex:dateUtc="2024-08-09T08:22:00Z"/>
  <w16cex:commentExtensible w16cex:durableId="1E7BCF23" w16cex:dateUtc="2024-08-08T15:35:00Z"/>
  <w16cex:commentExtensible w16cex:durableId="18DEDB88" w16cex:dateUtc="2024-08-09T07:10:00Z"/>
  <w16cex:commentExtensible w16cex:durableId="276353D8" w16cex:dateUtc="2024-08-23T01:20:00Z"/>
  <w16cex:commentExtensible w16cex:durableId="0A36A522" w16cex:dateUtc="2024-09-09T14:29:00Z"/>
  <w16cex:commentExtensible w16cex:durableId="6AFCF0A1" w16cex:dateUtc="2024-09-09T13:52:00Z"/>
  <w16cex:commentExtensible w16cex:durableId="1B1184D5" w16cex:dateUtc="2024-07-12T04:06:00Z"/>
  <w16cex:commentExtensible w16cex:durableId="39D22DFA" w16cex:dateUtc="2024-07-15T04:53:00Z"/>
  <w16cex:commentExtensible w16cex:durableId="7FABCD35" w16cex:dateUtc="2024-07-12T04:05:00Z"/>
  <w16cex:commentExtensible w16cex:durableId="219ED35D" w16cex:dateUtc="2024-07-15T04:51:00Z"/>
  <w16cex:commentExtensible w16cex:durableId="7499DB78" w16cex:dateUtc="2024-08-27T03:48:00Z"/>
  <w16cex:commentExtensible w16cex:durableId="7596D6FA" w16cex:dateUtc="2024-09-23T02:33:00Z"/>
  <w16cex:commentExtensible w16cex:durableId="36E0C5DA" w16cex:dateUtc="2024-09-23T07:06:00Z"/>
  <w16cex:commentExtensible w16cex:durableId="05B3E670" w16cex:dateUtc="2024-08-23T01:49:00Z"/>
  <w16cex:commentExtensible w16cex:durableId="43C3A991" w16cex:dateUtc="2024-09-09T14:26:00Z"/>
  <w16cex:commentExtensible w16cex:durableId="4F95FA30" w16cex:dateUtc="2024-08-23T01:52:00Z"/>
  <w16cex:commentExtensible w16cex:durableId="5B7F5E7D" w16cex:dateUtc="2024-09-09T14:26:00Z"/>
  <w16cex:commentExtensible w16cex:durableId="55216D8C" w16cex:dateUtc="2024-09-09T14:26:00Z"/>
  <w16cex:commentExtensible w16cex:durableId="7216906E" w16cex:dateUtc="2024-07-12T04:06:00Z"/>
  <w16cex:commentExtensible w16cex:durableId="644F4676" w16cex:dateUtc="2024-07-15T04:53:00Z"/>
  <w16cex:commentExtensible w16cex:durableId="670096CB" w16cex:dateUtc="2024-09-09T14:29:00Z"/>
  <w16cex:commentExtensible w16cex:durableId="14F8B119" w16cex:dateUtc="2024-08-22T10:37:00Z"/>
  <w16cex:commentExtensible w16cex:durableId="14C6C763" w16cex:dateUtc="2024-08-22T10:37:00Z"/>
  <w16cex:commentExtensible w16cex:durableId="27E1357E" w16cex:dateUtc="2024-08-26T11:43:00Z"/>
  <w16cex:commentExtensible w16cex:durableId="6F54C84F" w16cex:dateUtc="2024-09-09T13:34:00Z"/>
  <w16cex:commentExtensible w16cex:durableId="1D4579DB" w16cex:dateUtc="2024-09-09T13:14:00Z"/>
  <w16cex:commentExtensible w16cex:durableId="732CB78F" w16cex:dateUtc="2024-09-09T13:35:00Z"/>
  <w16cex:commentExtensible w16cex:durableId="3B72AB89" w16cex:dateUtc="2024-09-18T16:07:00Z"/>
  <w16cex:commentExtensible w16cex:durableId="0B246D5B" w16cex:dateUtc="2024-09-19T14:52:00Z"/>
  <w16cex:commentExtensible w16cex:durableId="1B0A9D04" w16cex:dateUtc="2024-09-18T15:30:00Z"/>
  <w16cex:commentExtensible w16cex:durableId="5BF9FC9B" w16cex:dateUtc="2024-09-18T15:43:00Z"/>
  <w16cex:commentExtensible w16cex:durableId="1199ED6E" w16cex:dateUtc="2024-09-23T05:51:00Z"/>
  <w16cex:commentExtensible w16cex:durableId="29F1200F" w16cex:dateUtc="2024-09-23T07:41:00Z"/>
  <w16cex:commentExtensible w16cex:durableId="66FBCC8B" w16cex:dateUtc="2024-09-19T08:57:00Z"/>
  <w16cex:commentExtensible w16cex:durableId="6C969A0E" w16cex:dateUtc="2024-09-19T14:41:00Z"/>
  <w16cex:commentExtensible w16cex:durableId="4154D7EA" w16cex:dateUtc="2024-09-18T15:38:00Z"/>
  <w16cex:commentExtensible w16cex:durableId="31BAF413" w16cex:dateUtc="2024-07-12T04:11:00Z"/>
  <w16cex:commentExtensible w16cex:durableId="6A43E25F" w16cex:dateUtc="2024-07-12T04:11:00Z"/>
  <w16cex:commentExtensible w16cex:durableId="7716017A" w16cex:dateUtc="2024-07-15T04:59:00Z"/>
  <w16cex:commentExtensible w16cex:durableId="11B4B8A8" w16cex:dateUtc="2024-07-12T04:10:00Z"/>
  <w16cex:commentExtensible w16cex:durableId="57EE18A0" w16cex:dateUtc="2024-07-15T04:58:00Z"/>
  <w16cex:commentExtensible w16cex:durableId="6457972E" w16cex:dateUtc="2024-07-12T04:12:00Z"/>
  <w16cex:commentExtensible w16cex:durableId="2DEBD3AF" w16cex:dateUtc="2024-07-12T04:12:00Z"/>
  <w16cex:commentExtensible w16cex:durableId="0D889281" w16cex:dateUtc="2024-09-18T07:51:00Z"/>
  <w16cex:commentExtensible w16cex:durableId="5FAAF838" w16cex:dateUtc="2024-09-18T08:50:00Z"/>
  <w16cex:commentExtensible w16cex:durableId="6F77DA40" w16cex:dateUtc="2024-09-18T08:57:00Z"/>
  <w16cex:commentExtensible w16cex:durableId="6FD6AFFC" w16cex:dateUtc="2024-07-12T04:11:00Z"/>
  <w16cex:commentExtensible w16cex:durableId="7E616D4D" w16cex:dateUtc="2024-07-12T04:11:00Z"/>
  <w16cex:commentExtensible w16cex:durableId="455B6389" w16cex:dateUtc="2024-09-18T10:46:00Z"/>
  <w16cex:commentExtensible w16cex:durableId="1BA8EBAD" w16cex:dateUtc="2024-08-27T08:07:00Z"/>
  <w16cex:commentExtensible w16cex:durableId="325900BD" w16cex:dateUtc="2024-09-23T08:28:00Z"/>
  <w16cex:commentExtensible w16cex:durableId="0EFD4B86" w16cex:dateUtc="2024-09-23T13:29:00Z"/>
  <w16cex:commentExtensible w16cex:durableId="51825C38" w16cex:dateUtc="2024-09-24T09:41:00Z"/>
  <w16cex:commentExtensible w16cex:durableId="605338ED" w16cex:dateUtc="2024-07-12T04:07:00Z"/>
  <w16cex:commentExtensible w16cex:durableId="24818EA9" w16cex:dateUtc="2024-07-15T04:56:00Z"/>
  <w16cex:commentExtensible w16cex:durableId="0C59BBF2" w16cex:dateUtc="2024-07-12T04:08:00Z"/>
  <w16cex:commentExtensible w16cex:durableId="68DF73CC" w16cex:dateUtc="2024-07-12T04:08:00Z"/>
  <w16cex:commentExtensible w16cex:durableId="18365C15" w16cex:dateUtc="2024-09-23T13:51:00Z"/>
  <w16cex:commentExtensible w16cex:durableId="46C7E18E" w16cex:dateUtc="2024-07-11T03:42:00Z"/>
  <w16cex:commentExtensible w16cex:durableId="18CD19AB" w16cex:dateUtc="2024-07-15T04:57:00Z"/>
  <w16cex:commentExtensible w16cex:durableId="24736040" w16cex:dateUtc="2024-09-23T13:52:00Z"/>
  <w16cex:commentExtensible w16cex:durableId="5EB608D9" w16cex:dateUtc="2024-07-12T04:09:00Z"/>
  <w16cex:commentExtensible w16cex:durableId="71DBD47D" w16cex:dateUtc="2024-07-15T04:58:00Z"/>
  <w16cex:commentExtensible w16cex:durableId="6BA95A5B" w16cex:dateUtc="2024-09-23T13:52:00Z"/>
  <w16cex:commentExtensible w16cex:durableId="346EDB8D" w16cex:dateUtc="2024-09-23T14:16:00Z"/>
  <w16cex:commentExtensible w16cex:durableId="6AFC61CD" w16cex:dateUtc="2024-09-24T09:45:00Z"/>
  <w16cex:commentExtensible w16cex:durableId="4AF57DA6" w16cex:dateUtc="2024-09-26T08:56:00Z"/>
  <w16cex:commentExtensible w16cex:durableId="4314C32D" w16cex:dateUtc="2024-10-07T01:57:00Z"/>
  <w16cex:commentExtensible w16cex:durableId="16735A44" w16cex:dateUtc="2024-10-01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8E01CD" w16cid:durableId="4B224148"/>
  <w16cid:commentId w16cid:paraId="646FF3E0" w16cid:durableId="1AA802F4"/>
  <w16cid:commentId w16cid:paraId="4D6AEF64" w16cid:durableId="51814A30"/>
  <w16cid:commentId w16cid:paraId="53745B35" w16cid:durableId="2BABC5DD"/>
  <w16cid:commentId w16cid:paraId="23410F3F" w16cid:durableId="133032FC"/>
  <w16cid:commentId w16cid:paraId="2899E630" w16cid:durableId="388A8E6B"/>
  <w16cid:commentId w16cid:paraId="4D057E3C" w16cid:durableId="03A9AE03"/>
  <w16cid:commentId w16cid:paraId="3D949B3A" w16cid:durableId="4FF212CD"/>
  <w16cid:commentId w16cid:paraId="7E2CF5BE" w16cid:durableId="7DAD4D98"/>
  <w16cid:commentId w16cid:paraId="2D4F146E" w16cid:durableId="0A11E7F6"/>
  <w16cid:commentId w16cid:paraId="43AB581A" w16cid:durableId="5DC200A3"/>
  <w16cid:commentId w16cid:paraId="56609F5B" w16cid:durableId="2E0C6E40"/>
  <w16cid:commentId w16cid:paraId="63FCA84D" w16cid:durableId="26CB2764"/>
  <w16cid:commentId w16cid:paraId="632E2C6B" w16cid:durableId="687156F7"/>
  <w16cid:commentId w16cid:paraId="1A7E47AB" w16cid:durableId="438418AA"/>
  <w16cid:commentId w16cid:paraId="558414CB" w16cid:durableId="79012C2A"/>
  <w16cid:commentId w16cid:paraId="14E17A6F" w16cid:durableId="44E4AD3F"/>
  <w16cid:commentId w16cid:paraId="30D35D29" w16cid:durableId="1D877040"/>
  <w16cid:commentId w16cid:paraId="7B0FB56A" w16cid:durableId="464F3A69"/>
  <w16cid:commentId w16cid:paraId="07E9DDC2" w16cid:durableId="6E4FC8AE"/>
  <w16cid:commentId w16cid:paraId="44695A28" w16cid:durableId="5BFA49C7"/>
  <w16cid:commentId w16cid:paraId="18B48BDF" w16cid:durableId="665BE7E1"/>
  <w16cid:commentId w16cid:paraId="4D9C634A" w16cid:durableId="615E030C"/>
  <w16cid:commentId w16cid:paraId="0F12B33D" w16cid:durableId="469B6094"/>
  <w16cid:commentId w16cid:paraId="34547B27" w16cid:durableId="38D3EEB8"/>
  <w16cid:commentId w16cid:paraId="46C611E4" w16cid:durableId="71891A71"/>
  <w16cid:commentId w16cid:paraId="7B92BD07" w16cid:durableId="583DD7A8"/>
  <w16cid:commentId w16cid:paraId="33BB2693" w16cid:durableId="543E81A7"/>
  <w16cid:commentId w16cid:paraId="7D9472EB" w16cid:durableId="19CE0B2B"/>
  <w16cid:commentId w16cid:paraId="48E6B563" w16cid:durableId="7DF9D5A4"/>
  <w16cid:commentId w16cid:paraId="257924F0" w16cid:durableId="4894695E"/>
  <w16cid:commentId w16cid:paraId="5F814671" w16cid:durableId="7C573E59"/>
  <w16cid:commentId w16cid:paraId="21FC24C8" w16cid:durableId="5D0B587B"/>
  <w16cid:commentId w16cid:paraId="65C1D77E" w16cid:durableId="696067E8"/>
  <w16cid:commentId w16cid:paraId="52E15155" w16cid:durableId="0602204A"/>
  <w16cid:commentId w16cid:paraId="39EAA601" w16cid:durableId="25DCFC34"/>
  <w16cid:commentId w16cid:paraId="10495776" w16cid:durableId="78F4D98A"/>
  <w16cid:commentId w16cid:paraId="28C15CB9" w16cid:durableId="4BC60AE7"/>
  <w16cid:commentId w16cid:paraId="1033D679" w16cid:durableId="6C201540"/>
  <w16cid:commentId w16cid:paraId="54EB545F" w16cid:durableId="49F59921"/>
  <w16cid:commentId w16cid:paraId="7D2A57A4" w16cid:durableId="2C2C964B"/>
  <w16cid:commentId w16cid:paraId="0489C910" w16cid:durableId="55A9D57E"/>
  <w16cid:commentId w16cid:paraId="3C4472FF" w16cid:durableId="148C4056"/>
  <w16cid:commentId w16cid:paraId="431FD571" w16cid:durableId="25B6564F"/>
  <w16cid:commentId w16cid:paraId="66B30991" w16cid:durableId="04BC85F6"/>
  <w16cid:commentId w16cid:paraId="0309C30D" w16cid:durableId="7A7E0995"/>
  <w16cid:commentId w16cid:paraId="3BD2CC1D" w16cid:durableId="47E87CF9"/>
  <w16cid:commentId w16cid:paraId="5F5872F3" w16cid:durableId="71A47410"/>
  <w16cid:commentId w16cid:paraId="5AD06F77" w16cid:durableId="0973B8DC"/>
  <w16cid:commentId w16cid:paraId="177E43F1" w16cid:durableId="66451038"/>
  <w16cid:commentId w16cid:paraId="480149CA" w16cid:durableId="3509A71C"/>
  <w16cid:commentId w16cid:paraId="4FF727D5" w16cid:durableId="52C6C622"/>
  <w16cid:commentId w16cid:paraId="044915B6" w16cid:durableId="16BD1249"/>
  <w16cid:commentId w16cid:paraId="76BCF298" w16cid:durableId="62A31734"/>
  <w16cid:commentId w16cid:paraId="65BD4F70" w16cid:durableId="17532E49"/>
  <w16cid:commentId w16cid:paraId="72E42B5A" w16cid:durableId="547FDE7C"/>
  <w16cid:commentId w16cid:paraId="283EF41E" w16cid:durableId="612D8A63"/>
  <w16cid:commentId w16cid:paraId="33646337" w16cid:durableId="227B8276"/>
  <w16cid:commentId w16cid:paraId="21BDBF16" w16cid:durableId="6C812AF8"/>
  <w16cid:commentId w16cid:paraId="6579C404" w16cid:durableId="6CF6BA60"/>
  <w16cid:commentId w16cid:paraId="2C040BE5" w16cid:durableId="02BECE49"/>
  <w16cid:commentId w16cid:paraId="4817A00D" w16cid:durableId="471A1750"/>
  <w16cid:commentId w16cid:paraId="72EAFDEB" w16cid:durableId="2FC402DE"/>
  <w16cid:commentId w16cid:paraId="4E482B1E" w16cid:durableId="76B7A231"/>
  <w16cid:commentId w16cid:paraId="66089F7A" w16cid:durableId="33DB7261"/>
  <w16cid:commentId w16cid:paraId="73DB04A0" w16cid:durableId="3A0CCB11"/>
  <w16cid:commentId w16cid:paraId="68D661B0" w16cid:durableId="4C4D1820"/>
  <w16cid:commentId w16cid:paraId="7F0ABCFF" w16cid:durableId="4D6800C0"/>
  <w16cid:commentId w16cid:paraId="05DA5CB2" w16cid:durableId="352A36FC"/>
  <w16cid:commentId w16cid:paraId="42B675FC" w16cid:durableId="46844201"/>
  <w16cid:commentId w16cid:paraId="6876E7F6" w16cid:durableId="1C485C45"/>
  <w16cid:commentId w16cid:paraId="5330F682" w16cid:durableId="6425DAFC"/>
  <w16cid:commentId w16cid:paraId="439BC8FF" w16cid:durableId="551811AA"/>
  <w16cid:commentId w16cid:paraId="755425A1" w16cid:durableId="3B695891"/>
  <w16cid:commentId w16cid:paraId="35AAB75E" w16cid:durableId="1E7BCF23"/>
  <w16cid:commentId w16cid:paraId="04493988" w16cid:durableId="18DEDB88"/>
  <w16cid:commentId w16cid:paraId="3D64A3E5" w16cid:durableId="276353D8"/>
  <w16cid:commentId w16cid:paraId="58F05D29" w16cid:durableId="0A36A522"/>
  <w16cid:commentId w16cid:paraId="1832C6FD" w16cid:durableId="6AFCF0A1"/>
  <w16cid:commentId w16cid:paraId="6F088A42" w16cid:durableId="1B1184D5"/>
  <w16cid:commentId w16cid:paraId="35AD0894" w16cid:durableId="39D22DFA"/>
  <w16cid:commentId w16cid:paraId="4A2EE052" w16cid:durableId="7FABCD35"/>
  <w16cid:commentId w16cid:paraId="2B70C529" w16cid:durableId="219ED35D"/>
  <w16cid:commentId w16cid:paraId="1757F828" w16cid:durableId="7499DB78"/>
  <w16cid:commentId w16cid:paraId="43772A17" w16cid:durableId="7596D6FA"/>
  <w16cid:commentId w16cid:paraId="6929876B" w16cid:durableId="36E0C5DA"/>
  <w16cid:commentId w16cid:paraId="721FCE63" w16cid:durableId="05B3E670"/>
  <w16cid:commentId w16cid:paraId="493DA858" w16cid:durableId="43C3A991"/>
  <w16cid:commentId w16cid:paraId="326A6136" w16cid:durableId="4F95FA30"/>
  <w16cid:commentId w16cid:paraId="3620361A" w16cid:durableId="5B7F5E7D"/>
  <w16cid:commentId w16cid:paraId="0CC842FD" w16cid:durableId="55216D8C"/>
  <w16cid:commentId w16cid:paraId="79BE9895" w16cid:durableId="7216906E"/>
  <w16cid:commentId w16cid:paraId="1FF08092" w16cid:durableId="644F4676"/>
  <w16cid:commentId w16cid:paraId="68811EDA" w16cid:durableId="670096CB"/>
  <w16cid:commentId w16cid:paraId="7241F130" w16cid:durableId="14F8B119"/>
  <w16cid:commentId w16cid:paraId="1CE7DCB8" w16cid:durableId="14C6C763"/>
  <w16cid:commentId w16cid:paraId="66A15DB9" w16cid:durableId="27E1357E"/>
  <w16cid:commentId w16cid:paraId="57D34456" w16cid:durableId="6F54C84F"/>
  <w16cid:commentId w16cid:paraId="2CAFAAE2" w16cid:durableId="1D4579DB"/>
  <w16cid:commentId w16cid:paraId="7DF98009" w16cid:durableId="732CB78F"/>
  <w16cid:commentId w16cid:paraId="753994B2" w16cid:durableId="3B72AB89"/>
  <w16cid:commentId w16cid:paraId="60306621" w16cid:durableId="0B246D5B"/>
  <w16cid:commentId w16cid:paraId="5139A015" w16cid:durableId="1B0A9D04"/>
  <w16cid:commentId w16cid:paraId="1C535DAE" w16cid:durableId="5BF9FC9B"/>
  <w16cid:commentId w16cid:paraId="7464BCEC" w16cid:durableId="1199ED6E"/>
  <w16cid:commentId w16cid:paraId="517578BC" w16cid:durableId="29F1200F"/>
  <w16cid:commentId w16cid:paraId="60BDB37D" w16cid:durableId="66FBCC8B"/>
  <w16cid:commentId w16cid:paraId="7A81A4C8" w16cid:durableId="6C969A0E"/>
  <w16cid:commentId w16cid:paraId="309ECD4C" w16cid:durableId="4154D7EA"/>
  <w16cid:commentId w16cid:paraId="420F8020" w16cid:durableId="31BAF413"/>
  <w16cid:commentId w16cid:paraId="67B33127" w16cid:durableId="6A43E25F"/>
  <w16cid:commentId w16cid:paraId="607183BA" w16cid:durableId="7716017A"/>
  <w16cid:commentId w16cid:paraId="7DD7593F" w16cid:durableId="11B4B8A8"/>
  <w16cid:commentId w16cid:paraId="4987CE8E" w16cid:durableId="57EE18A0"/>
  <w16cid:commentId w16cid:paraId="7A0C0369" w16cid:durableId="6457972E"/>
  <w16cid:commentId w16cid:paraId="263A78F7" w16cid:durableId="2DEBD3AF"/>
  <w16cid:commentId w16cid:paraId="1B108710" w16cid:durableId="0D889281"/>
  <w16cid:commentId w16cid:paraId="102537E6" w16cid:durableId="5FAAF838"/>
  <w16cid:commentId w16cid:paraId="3D36B9DE" w16cid:durableId="6F77DA40"/>
  <w16cid:commentId w16cid:paraId="2C3F592C" w16cid:durableId="6FD6AFFC"/>
  <w16cid:commentId w16cid:paraId="3D23E1F2" w16cid:durableId="7E616D4D"/>
  <w16cid:commentId w16cid:paraId="79184708" w16cid:durableId="455B6389"/>
  <w16cid:commentId w16cid:paraId="57FD098D" w16cid:durableId="1BA8EBAD"/>
  <w16cid:commentId w16cid:paraId="3E2EE718" w16cid:durableId="325900BD"/>
  <w16cid:commentId w16cid:paraId="5A4439D8" w16cid:durableId="0EFD4B86"/>
  <w16cid:commentId w16cid:paraId="4BBEA085" w16cid:durableId="51825C38"/>
  <w16cid:commentId w16cid:paraId="0873BF5C" w16cid:durableId="605338ED"/>
  <w16cid:commentId w16cid:paraId="0CC80140" w16cid:durableId="24818EA9"/>
  <w16cid:commentId w16cid:paraId="52CCE8AC" w16cid:durableId="0C59BBF2"/>
  <w16cid:commentId w16cid:paraId="4CD2E672" w16cid:durableId="68DF73CC"/>
  <w16cid:commentId w16cid:paraId="4F4AB05C" w16cid:durableId="18365C15"/>
  <w16cid:commentId w16cid:paraId="52761EAF" w16cid:durableId="46C7E18E"/>
  <w16cid:commentId w16cid:paraId="5B7CA14F" w16cid:durableId="18CD19AB"/>
  <w16cid:commentId w16cid:paraId="6196A71B" w16cid:durableId="24736040"/>
  <w16cid:commentId w16cid:paraId="120C43A2" w16cid:durableId="5EB608D9"/>
  <w16cid:commentId w16cid:paraId="60A93891" w16cid:durableId="71DBD47D"/>
  <w16cid:commentId w16cid:paraId="5EC5BB2E" w16cid:durableId="6BA95A5B"/>
  <w16cid:commentId w16cid:paraId="5CD8AF4A" w16cid:durableId="346EDB8D"/>
  <w16cid:commentId w16cid:paraId="3B7EDCE5" w16cid:durableId="6AFC61CD"/>
  <w16cid:commentId w16cid:paraId="03FB8C6B" w16cid:durableId="4AF57DA6"/>
  <w16cid:commentId w16cid:paraId="60E3895B" w16cid:durableId="4314C32D"/>
  <w16cid:commentId w16cid:paraId="7ACAC390" w16cid:durableId="16735A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78220" w14:textId="77777777" w:rsidR="00123F4E" w:rsidRDefault="00123F4E">
      <w:r>
        <w:separator/>
      </w:r>
    </w:p>
  </w:endnote>
  <w:endnote w:type="continuationSeparator" w:id="0">
    <w:p w14:paraId="3064995A" w14:textId="77777777" w:rsidR="00123F4E" w:rsidRDefault="00123F4E">
      <w:r>
        <w:continuationSeparator/>
      </w:r>
    </w:p>
  </w:endnote>
  <w:endnote w:type="continuationNotice" w:id="1">
    <w:p w14:paraId="4306AAE1" w14:textId="77777777" w:rsidR="00123F4E" w:rsidRDefault="00123F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ricHPE">
    <w:panose1 w:val="020B0503030202060203"/>
    <w:charset w:val="00"/>
    <w:family w:val="swiss"/>
    <w:notTrueType/>
    <w:pitch w:val="variable"/>
    <w:sig w:usb0="00000007" w:usb1="00000000" w:usb2="00000000" w:usb3="00000000" w:csb0="00000093"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Futura Hv">
    <w:charset w:val="00"/>
    <w:family w:val="swiss"/>
    <w:pitch w:val="variable"/>
    <w:sig w:usb0="A0000AEF" w:usb1="5000204A" w:usb2="00000000"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Futura Bk">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PingFang TC">
    <w:altName w:val="Microsoft JhengHei"/>
    <w:charset w:val="88"/>
    <w:family w:val="swiss"/>
    <w:pitch w:val="variable"/>
    <w:sig w:usb0="A00002FF" w:usb1="7ACFFDFB" w:usb2="00000017" w:usb3="00000000" w:csb0="00100001" w:csb1="00000000"/>
  </w:font>
  <w:font w:name="MetricHPEXS">
    <w:altName w:val="Calibri"/>
    <w:panose1 w:val="00000000000000000000"/>
    <w:charset w:val="4D"/>
    <w:family w:val="auto"/>
    <w:notTrueType/>
    <w:pitch w:val="variable"/>
    <w:sig w:usb0="00000007" w:usb1="00000000" w:usb2="00000000" w:usb3="00000000" w:csb0="00000093" w:csb1="00000000"/>
  </w:font>
  <w:font w:name="MetricHPE Semibold">
    <w:panose1 w:val="020B0703030202060203"/>
    <w:charset w:val="00"/>
    <w:family w:val="swiss"/>
    <w:notTrueType/>
    <w:pitch w:val="variable"/>
    <w:sig w:usb0="00000007" w:usb1="00000000" w:usb2="00000000" w:usb3="00000000" w:csb0="00000093" w:csb1="00000000"/>
  </w:font>
  <w:font w:name="MetricHPE Black">
    <w:panose1 w:val="020B0803030202060203"/>
    <w:charset w:val="00"/>
    <w:family w:val="swiss"/>
    <w:notTrueType/>
    <w:pitch w:val="variable"/>
    <w:sig w:usb0="00000007" w:usb1="00000000" w:usb2="00000000" w:usb3="00000000" w:csb0="00000093"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55EAF" w14:textId="77777777" w:rsidR="00BB0443" w:rsidRDefault="00BB0443">
    <w:pPr>
      <w:pStyle w:val="Footer"/>
      <w:rPr>
        <w:lang w:val="en-GB"/>
      </w:rPr>
    </w:pPr>
  </w:p>
  <w:p w14:paraId="09CE1B85" w14:textId="77777777" w:rsidR="00BB0443" w:rsidRPr="007C1B83" w:rsidRDefault="00BB0443">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A9C13" w14:textId="77777777" w:rsidR="00BB0443" w:rsidRPr="00992211" w:rsidRDefault="00BB0443" w:rsidP="00F67C75">
    <w:pPr>
      <w:pStyle w:val="Footer"/>
      <w:framePr w:hSpace="181" w:wrap="around" w:vAnchor="text" w:hAnchor="margin" w:y="92"/>
      <w:rPr>
        <w:rFonts w:ascii="Arial" w:hAnsi="Arial" w:cs="Arial"/>
        <w:lang w:val="en-GB"/>
      </w:rPr>
    </w:pPr>
    <w:bookmarkStart w:id="9" w:name="hp_footericonleft"/>
    <w:r w:rsidRPr="00992211">
      <w:rPr>
        <w:rFonts w:ascii="Arial" w:hAnsi="Arial" w:cs="Arial"/>
        <w:noProof/>
      </w:rPr>
      <w:drawing>
        <wp:inline distT="0" distB="0" distL="0" distR="0" wp14:anchorId="10E6E00B" wp14:editId="042DBD26">
          <wp:extent cx="817880" cy="324485"/>
          <wp:effectExtent l="0" t="0" r="1270" b="0"/>
          <wp:docPr id="1983696737" name="Picture 198369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pesm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817880" cy="324485"/>
                  </a:xfrm>
                  <a:prstGeom prst="rect">
                    <a:avLst/>
                  </a:prstGeom>
                </pic:spPr>
              </pic:pic>
            </a:graphicData>
          </a:graphic>
        </wp:inline>
      </w:drawing>
    </w:r>
  </w:p>
  <w:tbl>
    <w:tblPr>
      <w:tblpPr w:leftFromText="180" w:rightFromText="180" w:vertAnchor="text" w:horzAnchor="page" w:tblpX="2297" w:tblpY="91"/>
      <w:tblW w:w="4233" w:type="pct"/>
      <w:tblBorders>
        <w:top w:val="single" w:sz="18" w:space="0" w:color="00B388"/>
      </w:tblBorders>
      <w:tblCellMar>
        <w:left w:w="71" w:type="dxa"/>
        <w:right w:w="71" w:type="dxa"/>
      </w:tblCellMar>
      <w:tblLook w:val="0000" w:firstRow="0" w:lastRow="0" w:firstColumn="0" w:lastColumn="0" w:noHBand="0" w:noVBand="0"/>
    </w:tblPr>
    <w:tblGrid>
      <w:gridCol w:w="6359"/>
      <w:gridCol w:w="2502"/>
    </w:tblGrid>
    <w:tr w:rsidR="00BB0443" w:rsidRPr="00992211" w14:paraId="08F7C67A" w14:textId="77777777" w:rsidTr="00BB0443">
      <w:trPr>
        <w:trHeight w:val="277"/>
      </w:trPr>
      <w:tc>
        <w:tcPr>
          <w:tcW w:w="3588" w:type="pct"/>
        </w:tcPr>
        <w:p w14:paraId="05823815" w14:textId="643C5AAE" w:rsidR="00BB0443" w:rsidRPr="00992211" w:rsidRDefault="00BB0443" w:rsidP="00F67C75">
          <w:pPr>
            <w:pStyle w:val="Table"/>
            <w:spacing w:before="60" w:after="0"/>
            <w:rPr>
              <w:rFonts w:ascii="Arial" w:hAnsi="Arial" w:cs="Arial"/>
              <w:b/>
              <w:i/>
            </w:rPr>
          </w:pPr>
          <w:r w:rsidRPr="00992211">
            <w:rPr>
              <w:rFonts w:ascii="Arial" w:hAnsi="Arial" w:cs="Arial"/>
              <w:b/>
              <w:i/>
            </w:rPr>
            <w:fldChar w:fldCharType="begin"/>
          </w:r>
          <w:r w:rsidRPr="00992211">
            <w:rPr>
              <w:rFonts w:ascii="Arial" w:hAnsi="Arial" w:cs="Arial"/>
              <w:b/>
              <w:i/>
            </w:rPr>
            <w:instrText xml:space="preserve"> DOCPROPERTY "ToggleDesignation"  \* MERGEFORMAT </w:instrText>
          </w:r>
          <w:r w:rsidRPr="00992211">
            <w:rPr>
              <w:rFonts w:ascii="Arial" w:hAnsi="Arial" w:cs="Arial"/>
              <w:b/>
              <w:i/>
            </w:rPr>
            <w:fldChar w:fldCharType="separate"/>
          </w:r>
          <w:r w:rsidR="003E1A0C">
            <w:rPr>
              <w:rFonts w:ascii="Arial" w:hAnsi="Arial" w:cs="Arial"/>
              <w:b/>
              <w:i/>
            </w:rPr>
            <w:t>HPE Internal Use Only</w:t>
          </w:r>
          <w:r w:rsidRPr="00992211">
            <w:rPr>
              <w:rFonts w:ascii="Arial" w:hAnsi="Arial" w:cs="Arial"/>
              <w:b/>
              <w:i/>
            </w:rPr>
            <w:fldChar w:fldCharType="end"/>
          </w:r>
        </w:p>
      </w:tc>
      <w:tc>
        <w:tcPr>
          <w:tcW w:w="1412" w:type="pct"/>
          <w:vAlign w:val="center"/>
        </w:tcPr>
        <w:p w14:paraId="6FAE336D" w14:textId="77777777" w:rsidR="00BB0443" w:rsidRPr="00992211" w:rsidRDefault="00BB0443" w:rsidP="00F67C75">
          <w:pPr>
            <w:spacing w:before="60"/>
            <w:rPr>
              <w:rFonts w:ascii="Arial" w:hAnsi="Arial" w:cs="Arial"/>
              <w:b/>
              <w:sz w:val="18"/>
              <w:szCs w:val="18"/>
            </w:rPr>
          </w:pPr>
          <w:r w:rsidRPr="00992211">
            <w:rPr>
              <w:rFonts w:ascii="Arial" w:hAnsi="Arial" w:cs="Arial"/>
              <w:b/>
              <w:sz w:val="18"/>
              <w:szCs w:val="18"/>
            </w:rPr>
            <w:t xml:space="preserve">Page </w:t>
          </w:r>
          <w:r w:rsidRPr="00992211">
            <w:rPr>
              <w:rFonts w:ascii="Arial" w:hAnsi="Arial" w:cs="Arial"/>
              <w:b/>
              <w:sz w:val="18"/>
              <w:szCs w:val="18"/>
            </w:rPr>
            <w:fldChar w:fldCharType="begin"/>
          </w:r>
          <w:r w:rsidRPr="00992211">
            <w:rPr>
              <w:rFonts w:ascii="Arial" w:hAnsi="Arial" w:cs="Arial"/>
              <w:b/>
              <w:sz w:val="18"/>
              <w:szCs w:val="18"/>
            </w:rPr>
            <w:instrText xml:space="preserve"> PAGE  \* MERGEFORMAT </w:instrText>
          </w:r>
          <w:r w:rsidRPr="00992211">
            <w:rPr>
              <w:rFonts w:ascii="Arial" w:hAnsi="Arial" w:cs="Arial"/>
              <w:b/>
              <w:sz w:val="18"/>
              <w:szCs w:val="18"/>
            </w:rPr>
            <w:fldChar w:fldCharType="separate"/>
          </w:r>
          <w:r w:rsidR="00862A0E">
            <w:rPr>
              <w:rFonts w:ascii="Arial" w:hAnsi="Arial" w:cs="Arial"/>
              <w:b/>
              <w:noProof/>
              <w:sz w:val="18"/>
              <w:szCs w:val="18"/>
            </w:rPr>
            <w:t>10</w:t>
          </w:r>
          <w:r w:rsidRPr="00992211">
            <w:rPr>
              <w:rFonts w:ascii="Arial" w:hAnsi="Arial" w:cs="Arial"/>
              <w:b/>
              <w:sz w:val="18"/>
              <w:szCs w:val="18"/>
            </w:rPr>
            <w:fldChar w:fldCharType="end"/>
          </w:r>
          <w:r w:rsidRPr="00992211">
            <w:rPr>
              <w:rFonts w:ascii="Arial" w:hAnsi="Arial" w:cs="Arial"/>
              <w:b/>
              <w:sz w:val="18"/>
              <w:szCs w:val="18"/>
            </w:rPr>
            <w:t xml:space="preserve"> of </w:t>
          </w:r>
          <w:r w:rsidRPr="00992211">
            <w:rPr>
              <w:rFonts w:ascii="Arial" w:hAnsi="Arial" w:cs="Arial"/>
              <w:b/>
              <w:sz w:val="18"/>
              <w:szCs w:val="18"/>
            </w:rPr>
            <w:fldChar w:fldCharType="begin"/>
          </w:r>
          <w:r w:rsidRPr="00992211">
            <w:rPr>
              <w:rFonts w:ascii="Arial" w:hAnsi="Arial" w:cs="Arial"/>
              <w:b/>
              <w:sz w:val="18"/>
              <w:szCs w:val="18"/>
            </w:rPr>
            <w:instrText xml:space="preserve"> NUMPAGES  \* MERGEFORMAT </w:instrText>
          </w:r>
          <w:r w:rsidRPr="00992211">
            <w:rPr>
              <w:rFonts w:ascii="Arial" w:hAnsi="Arial" w:cs="Arial"/>
              <w:b/>
              <w:sz w:val="18"/>
              <w:szCs w:val="18"/>
            </w:rPr>
            <w:fldChar w:fldCharType="separate"/>
          </w:r>
          <w:r w:rsidR="00862A0E">
            <w:rPr>
              <w:rFonts w:ascii="Arial" w:hAnsi="Arial" w:cs="Arial"/>
              <w:b/>
              <w:noProof/>
              <w:sz w:val="18"/>
              <w:szCs w:val="18"/>
            </w:rPr>
            <w:t>10</w:t>
          </w:r>
          <w:r w:rsidRPr="00992211">
            <w:rPr>
              <w:rFonts w:ascii="Arial" w:hAnsi="Arial" w:cs="Arial"/>
              <w:b/>
              <w:sz w:val="18"/>
              <w:szCs w:val="18"/>
            </w:rPr>
            <w:fldChar w:fldCharType="end"/>
          </w:r>
        </w:p>
      </w:tc>
    </w:tr>
    <w:tr w:rsidR="00BB0443" w:rsidRPr="00992211" w14:paraId="57ECC112" w14:textId="77777777" w:rsidTr="00BB0443">
      <w:trPr>
        <w:trHeight w:val="533"/>
      </w:trPr>
      <w:tc>
        <w:tcPr>
          <w:tcW w:w="3588" w:type="pct"/>
          <w:vAlign w:val="center"/>
        </w:tcPr>
        <w:p w14:paraId="715060A2" w14:textId="7070D361" w:rsidR="00BB0443" w:rsidRDefault="00BB0443" w:rsidP="00BB0443">
          <w:r w:rsidRPr="00975792">
            <w:rPr>
              <w:rFonts w:ascii="Arial" w:hAnsi="Arial" w:cs="Arial"/>
              <w:i/>
              <w:iCs/>
              <w:sz w:val="12"/>
              <w:szCs w:val="12"/>
            </w:rPr>
            <w:t>© Copyright 2015-202</w:t>
          </w:r>
          <w:r w:rsidR="001B1EA3">
            <w:rPr>
              <w:rFonts w:ascii="Arial" w:eastAsia="Microsoft JhengHei" w:hAnsi="Arial" w:cs="Arial" w:hint="eastAsia"/>
              <w:i/>
              <w:sz w:val="12"/>
              <w:szCs w:val="12"/>
            </w:rPr>
            <w:t>4</w:t>
          </w:r>
          <w:r w:rsidRPr="00975792">
            <w:rPr>
              <w:rFonts w:ascii="Arial" w:hAnsi="Arial" w:cs="Arial"/>
              <w:i/>
              <w:iCs/>
              <w:sz w:val="12"/>
              <w:szCs w:val="12"/>
            </w:rPr>
            <w:t xml:space="preserve"> Hewlett Packard Enterprise Development LP”</w:t>
          </w:r>
        </w:p>
        <w:p w14:paraId="2485DCC3" w14:textId="5C5190B0" w:rsidR="00BB0443" w:rsidRPr="00992211" w:rsidRDefault="00BB0443" w:rsidP="00BB0443">
          <w:pPr>
            <w:keepNext/>
            <w:keepLines/>
            <w:rPr>
              <w:rFonts w:ascii="Arial" w:hAnsi="Arial" w:cs="Arial"/>
              <w:sz w:val="12"/>
              <w:szCs w:val="12"/>
            </w:rPr>
          </w:pPr>
        </w:p>
      </w:tc>
      <w:tc>
        <w:tcPr>
          <w:tcW w:w="1412" w:type="pct"/>
          <w:vAlign w:val="center"/>
        </w:tcPr>
        <w:p w14:paraId="3E72DF49" w14:textId="11ECF910" w:rsidR="00BB0443" w:rsidRPr="00992211" w:rsidRDefault="00BB0443" w:rsidP="00F67C75">
          <w:pPr>
            <w:keepNext/>
            <w:keepLines/>
            <w:rPr>
              <w:rFonts w:ascii="Arial" w:hAnsi="Arial" w:cs="Arial"/>
              <w:sz w:val="12"/>
              <w:szCs w:val="12"/>
            </w:rPr>
          </w:pPr>
          <w:r w:rsidRPr="00992211">
            <w:rPr>
              <w:rFonts w:ascii="Arial" w:hAnsi="Arial" w:cs="Arial"/>
              <w:sz w:val="12"/>
              <w:szCs w:val="12"/>
            </w:rPr>
            <w:fldChar w:fldCharType="begin"/>
          </w:r>
          <w:r w:rsidRPr="00992211">
            <w:rPr>
              <w:rFonts w:ascii="Arial" w:hAnsi="Arial" w:cs="Arial"/>
              <w:sz w:val="12"/>
              <w:szCs w:val="12"/>
            </w:rPr>
            <w:instrText xml:space="preserve"> FILENAME \* MERGEFORMAT </w:instrText>
          </w:r>
          <w:r w:rsidRPr="00992211">
            <w:rPr>
              <w:rFonts w:ascii="Arial" w:hAnsi="Arial" w:cs="Arial"/>
              <w:sz w:val="12"/>
              <w:szCs w:val="12"/>
            </w:rPr>
            <w:fldChar w:fldCharType="separate"/>
          </w:r>
          <w:r w:rsidR="003E1A0C">
            <w:rPr>
              <w:rFonts w:ascii="Arial" w:hAnsi="Arial" w:cs="Arial"/>
              <w:noProof/>
              <w:sz w:val="12"/>
              <w:szCs w:val="12"/>
            </w:rPr>
            <w:t>ML Objectives and Requirements Specification Outline v2</w:t>
          </w:r>
          <w:r w:rsidRPr="00992211">
            <w:rPr>
              <w:rFonts w:ascii="Arial" w:hAnsi="Arial" w:cs="Arial"/>
              <w:sz w:val="12"/>
              <w:szCs w:val="12"/>
            </w:rPr>
            <w:fldChar w:fldCharType="end"/>
          </w:r>
          <w:r w:rsidRPr="00992211">
            <w:rPr>
              <w:rFonts w:ascii="Arial" w:hAnsi="Arial" w:cs="Arial"/>
              <w:sz w:val="12"/>
              <w:szCs w:val="12"/>
            </w:rPr>
            <w:br/>
          </w:r>
          <w:r w:rsidRPr="00992211">
            <w:rPr>
              <w:rFonts w:ascii="Arial" w:hAnsi="Arial" w:cs="Arial"/>
              <w:snapToGrid w:val="0"/>
              <w:sz w:val="12"/>
              <w:szCs w:val="12"/>
            </w:rPr>
            <w:t xml:space="preserve">Last changed: </w:t>
          </w:r>
          <w:r w:rsidRPr="00992211">
            <w:rPr>
              <w:rFonts w:ascii="Arial" w:hAnsi="Arial" w:cs="Arial"/>
              <w:snapToGrid w:val="0"/>
              <w:sz w:val="12"/>
              <w:szCs w:val="12"/>
            </w:rPr>
            <w:fldChar w:fldCharType="begin"/>
          </w:r>
          <w:r w:rsidRPr="00992211">
            <w:rPr>
              <w:rFonts w:ascii="Arial" w:hAnsi="Arial" w:cs="Arial"/>
              <w:snapToGrid w:val="0"/>
              <w:sz w:val="12"/>
              <w:szCs w:val="12"/>
            </w:rPr>
            <w:instrText xml:space="preserve"> DATE  \@ "M-d-yyyy h:mm am/pm"  \* MERGEFORMAT </w:instrText>
          </w:r>
          <w:r w:rsidRPr="00992211">
            <w:rPr>
              <w:rFonts w:ascii="Arial" w:hAnsi="Arial" w:cs="Arial"/>
              <w:snapToGrid w:val="0"/>
              <w:sz w:val="12"/>
              <w:szCs w:val="12"/>
            </w:rPr>
            <w:fldChar w:fldCharType="separate"/>
          </w:r>
          <w:r w:rsidR="0023476E">
            <w:rPr>
              <w:rFonts w:ascii="Arial" w:hAnsi="Arial" w:cs="Arial"/>
              <w:noProof/>
              <w:snapToGrid w:val="0"/>
              <w:sz w:val="12"/>
              <w:szCs w:val="12"/>
            </w:rPr>
            <w:t>10-18-2024 3:05 PM</w:t>
          </w:r>
          <w:r w:rsidRPr="00992211">
            <w:rPr>
              <w:rFonts w:ascii="Arial" w:hAnsi="Arial" w:cs="Arial"/>
              <w:snapToGrid w:val="0"/>
              <w:sz w:val="12"/>
              <w:szCs w:val="12"/>
            </w:rPr>
            <w:fldChar w:fldCharType="end"/>
          </w:r>
        </w:p>
      </w:tc>
    </w:tr>
  </w:tbl>
  <w:p w14:paraId="30B7A94E" w14:textId="77777777" w:rsidR="00BB0443" w:rsidRPr="007C1B83" w:rsidRDefault="00BB0443" w:rsidP="00F67C75">
    <w:pPr>
      <w:pStyle w:val="Footer"/>
      <w:framePr w:hSpace="181" w:wrap="around" w:vAnchor="text" w:hAnchor="margin" w:y="92"/>
      <w:rPr>
        <w:lang w:val="en-GB"/>
      </w:rPr>
    </w:pPr>
  </w:p>
  <w:bookmarkEnd w:id="9"/>
  <w:p w14:paraId="5AF49EB6" w14:textId="77777777" w:rsidR="00BB0443" w:rsidRPr="00B23D3C" w:rsidRDefault="00BB0443" w:rsidP="00F3726F">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F2980C" w14:textId="77777777" w:rsidR="00123F4E" w:rsidRDefault="00123F4E">
      <w:r>
        <w:separator/>
      </w:r>
    </w:p>
  </w:footnote>
  <w:footnote w:type="continuationSeparator" w:id="0">
    <w:p w14:paraId="3087DC00" w14:textId="77777777" w:rsidR="00123F4E" w:rsidRDefault="00123F4E">
      <w:r>
        <w:continuationSeparator/>
      </w:r>
    </w:p>
  </w:footnote>
  <w:footnote w:type="continuationNotice" w:id="1">
    <w:p w14:paraId="5ECA4CF4" w14:textId="77777777" w:rsidR="00123F4E" w:rsidRDefault="00123F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12A26" w14:textId="77777777" w:rsidR="00BB0443" w:rsidRPr="00E90051" w:rsidRDefault="00BB0443" w:rsidP="00BB0443">
    <w:pPr>
      <w:rPr>
        <w:rFonts w:ascii="Arial" w:hAnsi="Arial"/>
      </w:rPr>
    </w:pPr>
    <w:r>
      <w:rPr>
        <w:noProof/>
      </w:rPr>
      <w:drawing>
        <wp:inline distT="0" distB="0" distL="0" distR="0" wp14:anchorId="7C1AAC77" wp14:editId="40316783">
          <wp:extent cx="4089400" cy="1722328"/>
          <wp:effectExtent l="0" t="0" r="6350" b="0"/>
          <wp:docPr id="1739542632" name="Picture 173954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e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4114379" cy="17328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9D8BA" w14:textId="77777777" w:rsidR="00BB0443" w:rsidRPr="00E90051" w:rsidRDefault="00BB0443" w:rsidP="00BB0443">
    <w:pPr>
      <w:rPr>
        <w:rFonts w:ascii="Arial" w:hAnsi="Arial"/>
      </w:rPr>
    </w:pPr>
    <w:r>
      <w:rPr>
        <w:noProof/>
      </w:rPr>
      <w:drawing>
        <wp:inline distT="0" distB="0" distL="0" distR="0" wp14:anchorId="7D2414EE" wp14:editId="6C43E67E">
          <wp:extent cx="5334000" cy="2246514"/>
          <wp:effectExtent l="0" t="0" r="0" b="1905"/>
          <wp:docPr id="1182954825" name="Picture 118295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e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5362924" cy="2258696"/>
                  </a:xfrm>
                  <a:prstGeom prst="rect">
                    <a:avLst/>
                  </a:prstGeom>
                </pic:spPr>
              </pic:pic>
            </a:graphicData>
          </a:graphic>
        </wp:inline>
      </w:drawing>
    </w:r>
  </w:p>
  <w:p w14:paraId="4A7C29C4" w14:textId="77777777" w:rsidR="00BB0443" w:rsidRDefault="00BB04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Y="-378"/>
      <w:tblW w:w="5032" w:type="pct"/>
      <w:tblBorders>
        <w:bottom w:val="single" w:sz="36" w:space="0" w:color="00B388"/>
      </w:tblBorders>
      <w:tblCellMar>
        <w:left w:w="71" w:type="dxa"/>
        <w:right w:w="71" w:type="dxa"/>
      </w:tblCellMar>
      <w:tblLook w:val="0000" w:firstRow="0" w:lastRow="0" w:firstColumn="0" w:lastColumn="0" w:noHBand="0" w:noVBand="0"/>
    </w:tblPr>
    <w:tblGrid>
      <w:gridCol w:w="3645"/>
      <w:gridCol w:w="5427"/>
      <w:gridCol w:w="1462"/>
    </w:tblGrid>
    <w:tr w:rsidR="00BB0443" w:rsidRPr="006821DD" w14:paraId="3B74E95F" w14:textId="77777777" w:rsidTr="00BB0443">
      <w:trPr>
        <w:cantSplit/>
        <w:trHeight w:val="382"/>
      </w:trPr>
      <w:tc>
        <w:tcPr>
          <w:tcW w:w="1730" w:type="pct"/>
        </w:tcPr>
        <w:bookmarkStart w:id="8" w:name="hp_headernoicon"/>
        <w:p w14:paraId="19E0BB7A" w14:textId="6C1D4F72" w:rsidR="00BB0443" w:rsidRPr="00BB0443" w:rsidRDefault="00BB0443" w:rsidP="00F67C75">
          <w:pPr>
            <w:pStyle w:val="Heading1"/>
            <w:spacing w:before="60" w:after="40"/>
            <w:rPr>
              <w:rStyle w:val="Strong"/>
              <w:rFonts w:ascii="MetricHPE Semibold" w:hAnsi="MetricHPE Semibold" w:cs="Arial"/>
              <w:b/>
              <w:sz w:val="20"/>
            </w:rPr>
          </w:pPr>
          <w:r w:rsidRPr="00BB0443">
            <w:rPr>
              <w:rStyle w:val="Strong"/>
              <w:rFonts w:ascii="MetricHPE Semibold" w:hAnsi="MetricHPE Semibold" w:cs="Arial"/>
              <w:b/>
              <w:sz w:val="20"/>
            </w:rPr>
            <w:fldChar w:fldCharType="begin"/>
          </w:r>
          <w:r w:rsidRPr="00BB0443">
            <w:rPr>
              <w:rStyle w:val="Strong"/>
              <w:rFonts w:ascii="MetricHPE Semibold" w:hAnsi="MetricHPE Semibold" w:cs="Arial"/>
              <w:sz w:val="20"/>
            </w:rPr>
            <w:instrText xml:space="preserve"> DOCPROPERTY "Project_Acronym"  \* MERGEFORMAT </w:instrText>
          </w:r>
          <w:r w:rsidRPr="00BB0443">
            <w:rPr>
              <w:rStyle w:val="Strong"/>
              <w:rFonts w:ascii="MetricHPE Semibold" w:hAnsi="MetricHPE Semibold" w:cs="Arial"/>
              <w:b/>
              <w:sz w:val="20"/>
            </w:rPr>
            <w:fldChar w:fldCharType="separate"/>
          </w:r>
          <w:r w:rsidR="003E1A0C">
            <w:rPr>
              <w:rStyle w:val="Strong"/>
              <w:rFonts w:ascii="MetricHPE Semibold" w:hAnsi="MetricHPE Semibold" w:cs="Arial"/>
              <w:sz w:val="20"/>
            </w:rPr>
            <w:t>Project Acronym</w:t>
          </w:r>
          <w:r w:rsidRPr="00BB0443">
            <w:rPr>
              <w:rStyle w:val="Strong"/>
              <w:rFonts w:ascii="MetricHPE Semibold" w:hAnsi="MetricHPE Semibold" w:cs="Arial"/>
              <w:b/>
              <w:sz w:val="20"/>
            </w:rPr>
            <w:fldChar w:fldCharType="end"/>
          </w:r>
        </w:p>
      </w:tc>
      <w:tc>
        <w:tcPr>
          <w:tcW w:w="2576" w:type="pct"/>
          <w:vAlign w:val="center"/>
        </w:tcPr>
        <w:p w14:paraId="5D8501DF" w14:textId="61D6FA8B" w:rsidR="00BB0443" w:rsidRPr="00BB0443" w:rsidRDefault="00BB0443" w:rsidP="00F67C75">
          <w:pPr>
            <w:rPr>
              <w:rStyle w:val="Strong"/>
              <w:rFonts w:ascii="MetricHPE Black" w:hAnsi="MetricHPE Black" w:cs="Arial"/>
              <w:sz w:val="28"/>
              <w:szCs w:val="28"/>
            </w:rPr>
          </w:pPr>
          <w:r w:rsidRPr="00BB0443">
            <w:rPr>
              <w:rStyle w:val="Strong"/>
              <w:rFonts w:ascii="MetricHPE Black" w:hAnsi="MetricHPE Black" w:cs="Arial"/>
              <w:sz w:val="28"/>
              <w:szCs w:val="28"/>
            </w:rPr>
            <w:fldChar w:fldCharType="begin"/>
          </w:r>
          <w:r w:rsidRPr="00BB0443">
            <w:rPr>
              <w:rStyle w:val="Strong"/>
              <w:rFonts w:ascii="MetricHPE Black" w:hAnsi="MetricHPE Black" w:cs="Arial"/>
              <w:sz w:val="28"/>
              <w:szCs w:val="28"/>
            </w:rPr>
            <w:instrText xml:space="preserve"> DOCPROPERTY "Tool_Name"  \* MERGEFORMAT </w:instrText>
          </w:r>
          <w:r w:rsidRPr="00BB0443">
            <w:rPr>
              <w:rStyle w:val="Strong"/>
              <w:rFonts w:ascii="MetricHPE Black" w:hAnsi="MetricHPE Black" w:cs="Arial"/>
              <w:sz w:val="28"/>
              <w:szCs w:val="28"/>
            </w:rPr>
            <w:fldChar w:fldCharType="separate"/>
          </w:r>
          <w:r w:rsidR="003E1A0C">
            <w:rPr>
              <w:rStyle w:val="Strong"/>
              <w:rFonts w:ascii="MetricHPE Black" w:hAnsi="MetricHPE Black" w:cs="Arial"/>
              <w:sz w:val="28"/>
              <w:szCs w:val="28"/>
            </w:rPr>
            <w:t>Objectives and Requirements Specifications</w:t>
          </w:r>
          <w:r w:rsidRPr="00BB0443">
            <w:rPr>
              <w:rStyle w:val="Strong"/>
              <w:rFonts w:ascii="MetricHPE Black" w:hAnsi="MetricHPE Black" w:cs="Arial"/>
              <w:sz w:val="28"/>
              <w:szCs w:val="28"/>
            </w:rPr>
            <w:fldChar w:fldCharType="end"/>
          </w:r>
        </w:p>
      </w:tc>
      <w:tc>
        <w:tcPr>
          <w:tcW w:w="694" w:type="pct"/>
          <w:vMerge w:val="restart"/>
          <w:vAlign w:val="center"/>
        </w:tcPr>
        <w:p w14:paraId="52A5BDF3" w14:textId="77777777" w:rsidR="00BB0443" w:rsidRPr="00AB3C3E" w:rsidRDefault="00BB0443" w:rsidP="00F67C75">
          <w:pPr>
            <w:spacing w:before="60" w:after="40"/>
            <w:ind w:right="568"/>
            <w:jc w:val="right"/>
            <w:rPr>
              <w:rFonts w:ascii="Arial" w:hAnsi="Arial" w:cs="Arial"/>
              <w:sz w:val="32"/>
            </w:rPr>
          </w:pPr>
        </w:p>
      </w:tc>
    </w:tr>
    <w:tr w:rsidR="00BB0443" w:rsidRPr="006821DD" w14:paraId="6D86E5BD" w14:textId="77777777" w:rsidTr="00BB0443">
      <w:trPr>
        <w:cantSplit/>
        <w:trHeight w:val="393"/>
      </w:trPr>
      <w:tc>
        <w:tcPr>
          <w:tcW w:w="1730" w:type="pct"/>
          <w:vAlign w:val="center"/>
        </w:tcPr>
        <w:p w14:paraId="0F29B00A" w14:textId="0627022A" w:rsidR="00BB0443" w:rsidRPr="00BB0443" w:rsidRDefault="00BB0443" w:rsidP="00F67C75">
          <w:pPr>
            <w:pStyle w:val="Heading4"/>
            <w:tabs>
              <w:tab w:val="left" w:pos="198"/>
              <w:tab w:val="center" w:pos="1210"/>
              <w:tab w:val="right" w:pos="2558"/>
            </w:tabs>
            <w:spacing w:before="0" w:after="0"/>
            <w:rPr>
              <w:rStyle w:val="Strong"/>
              <w:rFonts w:ascii="MetricHPE Semibold" w:hAnsi="MetricHPE Semibold" w:cs="Arial"/>
            </w:rPr>
          </w:pPr>
          <w:r w:rsidRPr="00BB0443">
            <w:rPr>
              <w:rStyle w:val="Strong"/>
              <w:rFonts w:ascii="MetricHPE Semibold" w:hAnsi="MetricHPE Semibold" w:cs="Arial"/>
            </w:rPr>
            <w:fldChar w:fldCharType="begin"/>
          </w:r>
          <w:r w:rsidRPr="00BB0443">
            <w:rPr>
              <w:rStyle w:val="Strong"/>
              <w:rFonts w:ascii="MetricHPE Semibold" w:hAnsi="MetricHPE Semibold" w:cs="Arial"/>
            </w:rPr>
            <w:instrText xml:space="preserve"> DOCPROPERTY "Customer_Name"  \* MERGEFORMAT </w:instrText>
          </w:r>
          <w:r w:rsidRPr="00BB0443">
            <w:rPr>
              <w:rStyle w:val="Strong"/>
              <w:rFonts w:ascii="MetricHPE Semibold" w:hAnsi="MetricHPE Semibold" w:cs="Arial"/>
            </w:rPr>
            <w:fldChar w:fldCharType="separate"/>
          </w:r>
          <w:r w:rsidR="003E1A0C">
            <w:rPr>
              <w:rStyle w:val="Strong"/>
              <w:rFonts w:ascii="MetricHPE Semibold" w:hAnsi="MetricHPE Semibold" w:cs="Arial"/>
            </w:rPr>
            <w:t>Customer Name</w:t>
          </w:r>
          <w:r w:rsidRPr="00BB0443">
            <w:rPr>
              <w:rStyle w:val="Strong"/>
              <w:rFonts w:ascii="MetricHPE Semibold" w:hAnsi="MetricHPE Semibold" w:cs="Arial"/>
            </w:rPr>
            <w:fldChar w:fldCharType="end"/>
          </w:r>
        </w:p>
      </w:tc>
      <w:tc>
        <w:tcPr>
          <w:tcW w:w="2576" w:type="pct"/>
          <w:vAlign w:val="center"/>
        </w:tcPr>
        <w:p w14:paraId="4D5330E5" w14:textId="30C45396" w:rsidR="00BB0443" w:rsidRPr="00BB0443" w:rsidRDefault="00BB0443" w:rsidP="00F67C75">
          <w:pPr>
            <w:spacing w:before="80" w:after="80"/>
            <w:rPr>
              <w:rFonts w:ascii="MetricHPE Semibold" w:hAnsi="MetricHPE Semibold" w:cs="Arial"/>
              <w:sz w:val="20"/>
              <w:szCs w:val="20"/>
            </w:rPr>
          </w:pPr>
          <w:r w:rsidRPr="00BB0443">
            <w:rPr>
              <w:rFonts w:ascii="MetricHPE Semibold" w:hAnsi="MetricHPE Semibold" w:cs="Arial"/>
              <w:sz w:val="20"/>
              <w:szCs w:val="20"/>
            </w:rPr>
            <w:t xml:space="preserve">Project ID No.: </w:t>
          </w:r>
        </w:p>
      </w:tc>
      <w:tc>
        <w:tcPr>
          <w:tcW w:w="694" w:type="pct"/>
          <w:vMerge/>
        </w:tcPr>
        <w:p w14:paraId="0B87A30D" w14:textId="77777777" w:rsidR="00BB0443" w:rsidRPr="00AB3C3E" w:rsidRDefault="00BB0443" w:rsidP="00F67C75">
          <w:pPr>
            <w:spacing w:before="80" w:after="80"/>
            <w:jc w:val="right"/>
            <w:rPr>
              <w:rFonts w:ascii="Arial" w:hAnsi="Arial" w:cs="Arial"/>
              <w:b/>
            </w:rPr>
          </w:pPr>
        </w:p>
      </w:tc>
    </w:tr>
    <w:bookmarkEnd w:id="8"/>
  </w:tbl>
  <w:p w14:paraId="5AF49EA8" w14:textId="77777777" w:rsidR="00BB0443" w:rsidRPr="005B5A0E" w:rsidRDefault="00BB0443" w:rsidP="005B5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15:restartNumberingAfterBreak="0">
    <w:nsid w:val="004622CE"/>
    <w:multiLevelType w:val="hybridMultilevel"/>
    <w:tmpl w:val="017C4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1A5100"/>
    <w:multiLevelType w:val="hybridMultilevel"/>
    <w:tmpl w:val="43187CA2"/>
    <w:lvl w:ilvl="0" w:tplc="F6861344">
      <w:start w:val="1"/>
      <w:numFmt w:val="decimal"/>
      <w:lvlText w:val="%1."/>
      <w:lvlJc w:val="left"/>
      <w:pPr>
        <w:ind w:left="1020" w:hanging="360"/>
      </w:pPr>
    </w:lvl>
    <w:lvl w:ilvl="1" w:tplc="619ADB8C">
      <w:start w:val="1"/>
      <w:numFmt w:val="decimal"/>
      <w:lvlText w:val="%2."/>
      <w:lvlJc w:val="left"/>
      <w:pPr>
        <w:ind w:left="1020" w:hanging="360"/>
      </w:pPr>
    </w:lvl>
    <w:lvl w:ilvl="2" w:tplc="494414C0">
      <w:start w:val="1"/>
      <w:numFmt w:val="decimal"/>
      <w:lvlText w:val="%3."/>
      <w:lvlJc w:val="left"/>
      <w:pPr>
        <w:ind w:left="1020" w:hanging="360"/>
      </w:pPr>
    </w:lvl>
    <w:lvl w:ilvl="3" w:tplc="7F1604E6">
      <w:start w:val="1"/>
      <w:numFmt w:val="decimal"/>
      <w:lvlText w:val="%4."/>
      <w:lvlJc w:val="left"/>
      <w:pPr>
        <w:ind w:left="1020" w:hanging="360"/>
      </w:pPr>
    </w:lvl>
    <w:lvl w:ilvl="4" w:tplc="64E64C0A">
      <w:start w:val="1"/>
      <w:numFmt w:val="decimal"/>
      <w:lvlText w:val="%5."/>
      <w:lvlJc w:val="left"/>
      <w:pPr>
        <w:ind w:left="1020" w:hanging="360"/>
      </w:pPr>
    </w:lvl>
    <w:lvl w:ilvl="5" w:tplc="855A443E">
      <w:start w:val="1"/>
      <w:numFmt w:val="decimal"/>
      <w:lvlText w:val="%6."/>
      <w:lvlJc w:val="left"/>
      <w:pPr>
        <w:ind w:left="1020" w:hanging="360"/>
      </w:pPr>
    </w:lvl>
    <w:lvl w:ilvl="6" w:tplc="9570723A">
      <w:start w:val="1"/>
      <w:numFmt w:val="decimal"/>
      <w:lvlText w:val="%7."/>
      <w:lvlJc w:val="left"/>
      <w:pPr>
        <w:ind w:left="1020" w:hanging="360"/>
      </w:pPr>
    </w:lvl>
    <w:lvl w:ilvl="7" w:tplc="88BE535C">
      <w:start w:val="1"/>
      <w:numFmt w:val="decimal"/>
      <w:lvlText w:val="%8."/>
      <w:lvlJc w:val="left"/>
      <w:pPr>
        <w:ind w:left="1020" w:hanging="360"/>
      </w:pPr>
    </w:lvl>
    <w:lvl w:ilvl="8" w:tplc="4D1E09BC">
      <w:start w:val="1"/>
      <w:numFmt w:val="decimal"/>
      <w:lvlText w:val="%9."/>
      <w:lvlJc w:val="left"/>
      <w:pPr>
        <w:ind w:left="1020" w:hanging="360"/>
      </w:pPr>
    </w:lvl>
  </w:abstractNum>
  <w:abstractNum w:abstractNumId="3" w15:restartNumberingAfterBreak="0">
    <w:nsid w:val="03A32D34"/>
    <w:multiLevelType w:val="hybridMultilevel"/>
    <w:tmpl w:val="CE9E31F8"/>
    <w:lvl w:ilvl="0" w:tplc="78A4D178">
      <w:numFmt w:val="bullet"/>
      <w:lvlText w:val="-"/>
      <w:lvlJc w:val="left"/>
      <w:pPr>
        <w:ind w:left="360" w:hanging="360"/>
      </w:pPr>
      <w:rPr>
        <w:rFonts w:ascii="MetricHPE" w:eastAsia="Microsoft JhengHei" w:hAnsi="MetricHPE"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4E50444"/>
    <w:multiLevelType w:val="hybridMultilevel"/>
    <w:tmpl w:val="9A8099DC"/>
    <w:lvl w:ilvl="0" w:tplc="2F44B9CC">
      <w:start w:val="1"/>
      <w:numFmt w:val="bullet"/>
      <w:lvlText w:val="•"/>
      <w:lvlJc w:val="left"/>
      <w:pPr>
        <w:tabs>
          <w:tab w:val="num" w:pos="360"/>
        </w:tabs>
        <w:ind w:left="360" w:hanging="360"/>
      </w:pPr>
      <w:rPr>
        <w:rFonts w:ascii="Arial" w:hAnsi="Arial" w:hint="default"/>
      </w:rPr>
    </w:lvl>
    <w:lvl w:ilvl="1" w:tplc="40F69D32" w:tentative="1">
      <w:start w:val="1"/>
      <w:numFmt w:val="bullet"/>
      <w:lvlText w:val="•"/>
      <w:lvlJc w:val="left"/>
      <w:pPr>
        <w:tabs>
          <w:tab w:val="num" w:pos="1080"/>
        </w:tabs>
        <w:ind w:left="1080" w:hanging="360"/>
      </w:pPr>
      <w:rPr>
        <w:rFonts w:ascii="Arial" w:hAnsi="Arial" w:hint="default"/>
      </w:rPr>
    </w:lvl>
    <w:lvl w:ilvl="2" w:tplc="1D00E4CC" w:tentative="1">
      <w:start w:val="1"/>
      <w:numFmt w:val="bullet"/>
      <w:lvlText w:val="•"/>
      <w:lvlJc w:val="left"/>
      <w:pPr>
        <w:tabs>
          <w:tab w:val="num" w:pos="1800"/>
        </w:tabs>
        <w:ind w:left="1800" w:hanging="360"/>
      </w:pPr>
      <w:rPr>
        <w:rFonts w:ascii="Arial" w:hAnsi="Arial" w:hint="default"/>
      </w:rPr>
    </w:lvl>
    <w:lvl w:ilvl="3" w:tplc="FF6A2B22" w:tentative="1">
      <w:start w:val="1"/>
      <w:numFmt w:val="bullet"/>
      <w:lvlText w:val="•"/>
      <w:lvlJc w:val="left"/>
      <w:pPr>
        <w:tabs>
          <w:tab w:val="num" w:pos="2520"/>
        </w:tabs>
        <w:ind w:left="2520" w:hanging="360"/>
      </w:pPr>
      <w:rPr>
        <w:rFonts w:ascii="Arial" w:hAnsi="Arial" w:hint="default"/>
      </w:rPr>
    </w:lvl>
    <w:lvl w:ilvl="4" w:tplc="3D52E124" w:tentative="1">
      <w:start w:val="1"/>
      <w:numFmt w:val="bullet"/>
      <w:lvlText w:val="•"/>
      <w:lvlJc w:val="left"/>
      <w:pPr>
        <w:tabs>
          <w:tab w:val="num" w:pos="3240"/>
        </w:tabs>
        <w:ind w:left="3240" w:hanging="360"/>
      </w:pPr>
      <w:rPr>
        <w:rFonts w:ascii="Arial" w:hAnsi="Arial" w:hint="default"/>
      </w:rPr>
    </w:lvl>
    <w:lvl w:ilvl="5" w:tplc="CB0AE6DC" w:tentative="1">
      <w:start w:val="1"/>
      <w:numFmt w:val="bullet"/>
      <w:lvlText w:val="•"/>
      <w:lvlJc w:val="left"/>
      <w:pPr>
        <w:tabs>
          <w:tab w:val="num" w:pos="3960"/>
        </w:tabs>
        <w:ind w:left="3960" w:hanging="360"/>
      </w:pPr>
      <w:rPr>
        <w:rFonts w:ascii="Arial" w:hAnsi="Arial" w:hint="default"/>
      </w:rPr>
    </w:lvl>
    <w:lvl w:ilvl="6" w:tplc="190E8536" w:tentative="1">
      <w:start w:val="1"/>
      <w:numFmt w:val="bullet"/>
      <w:lvlText w:val="•"/>
      <w:lvlJc w:val="left"/>
      <w:pPr>
        <w:tabs>
          <w:tab w:val="num" w:pos="4680"/>
        </w:tabs>
        <w:ind w:left="4680" w:hanging="360"/>
      </w:pPr>
      <w:rPr>
        <w:rFonts w:ascii="Arial" w:hAnsi="Arial" w:hint="default"/>
      </w:rPr>
    </w:lvl>
    <w:lvl w:ilvl="7" w:tplc="CC30C180" w:tentative="1">
      <w:start w:val="1"/>
      <w:numFmt w:val="bullet"/>
      <w:lvlText w:val="•"/>
      <w:lvlJc w:val="left"/>
      <w:pPr>
        <w:tabs>
          <w:tab w:val="num" w:pos="5400"/>
        </w:tabs>
        <w:ind w:left="5400" w:hanging="360"/>
      </w:pPr>
      <w:rPr>
        <w:rFonts w:ascii="Arial" w:hAnsi="Arial" w:hint="default"/>
      </w:rPr>
    </w:lvl>
    <w:lvl w:ilvl="8" w:tplc="F898A0B8"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05931910"/>
    <w:multiLevelType w:val="hybridMultilevel"/>
    <w:tmpl w:val="7DD004D8"/>
    <w:lvl w:ilvl="0" w:tplc="AF76CCA4">
      <w:start w:val="1"/>
      <w:numFmt w:val="decimal"/>
      <w:lvlText w:val="%1."/>
      <w:lvlJc w:val="left"/>
      <w:pPr>
        <w:ind w:left="360" w:hanging="360"/>
      </w:pPr>
      <w:rPr>
        <w:rFonts w:eastAsia="Microsoft JhengHe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BE5658"/>
    <w:multiLevelType w:val="hybridMultilevel"/>
    <w:tmpl w:val="873EEE52"/>
    <w:lvl w:ilvl="0" w:tplc="4D0880FA">
      <w:start w:val="1"/>
      <w:numFmt w:val="decimal"/>
      <w:lvlText w:val="%1."/>
      <w:lvlJc w:val="left"/>
      <w:pPr>
        <w:tabs>
          <w:tab w:val="num" w:pos="1080"/>
        </w:tabs>
        <w:ind w:left="1080" w:hanging="360"/>
      </w:pPr>
    </w:lvl>
    <w:lvl w:ilvl="1" w:tplc="7CA8B9D4">
      <w:numFmt w:val="bullet"/>
      <w:lvlText w:val="•"/>
      <w:lvlJc w:val="left"/>
      <w:pPr>
        <w:tabs>
          <w:tab w:val="num" w:pos="1800"/>
        </w:tabs>
        <w:ind w:left="1800" w:hanging="360"/>
      </w:pPr>
      <w:rPr>
        <w:rFonts w:ascii="Arial" w:hAnsi="Arial" w:hint="default"/>
      </w:rPr>
    </w:lvl>
    <w:lvl w:ilvl="2" w:tplc="809C7B56" w:tentative="1">
      <w:start w:val="1"/>
      <w:numFmt w:val="decimal"/>
      <w:lvlText w:val="%3."/>
      <w:lvlJc w:val="left"/>
      <w:pPr>
        <w:tabs>
          <w:tab w:val="num" w:pos="2520"/>
        </w:tabs>
        <w:ind w:left="2520" w:hanging="360"/>
      </w:pPr>
    </w:lvl>
    <w:lvl w:ilvl="3" w:tplc="056687FA" w:tentative="1">
      <w:start w:val="1"/>
      <w:numFmt w:val="decimal"/>
      <w:lvlText w:val="%4."/>
      <w:lvlJc w:val="left"/>
      <w:pPr>
        <w:tabs>
          <w:tab w:val="num" w:pos="3240"/>
        </w:tabs>
        <w:ind w:left="3240" w:hanging="360"/>
      </w:pPr>
    </w:lvl>
    <w:lvl w:ilvl="4" w:tplc="F77E2EA4" w:tentative="1">
      <w:start w:val="1"/>
      <w:numFmt w:val="decimal"/>
      <w:lvlText w:val="%5."/>
      <w:lvlJc w:val="left"/>
      <w:pPr>
        <w:tabs>
          <w:tab w:val="num" w:pos="3960"/>
        </w:tabs>
        <w:ind w:left="3960" w:hanging="360"/>
      </w:pPr>
    </w:lvl>
    <w:lvl w:ilvl="5" w:tplc="D340FFC6" w:tentative="1">
      <w:start w:val="1"/>
      <w:numFmt w:val="decimal"/>
      <w:lvlText w:val="%6."/>
      <w:lvlJc w:val="left"/>
      <w:pPr>
        <w:tabs>
          <w:tab w:val="num" w:pos="4680"/>
        </w:tabs>
        <w:ind w:left="4680" w:hanging="360"/>
      </w:pPr>
    </w:lvl>
    <w:lvl w:ilvl="6" w:tplc="D2185D3C" w:tentative="1">
      <w:start w:val="1"/>
      <w:numFmt w:val="decimal"/>
      <w:lvlText w:val="%7."/>
      <w:lvlJc w:val="left"/>
      <w:pPr>
        <w:tabs>
          <w:tab w:val="num" w:pos="5400"/>
        </w:tabs>
        <w:ind w:left="5400" w:hanging="360"/>
      </w:pPr>
    </w:lvl>
    <w:lvl w:ilvl="7" w:tplc="51C44852" w:tentative="1">
      <w:start w:val="1"/>
      <w:numFmt w:val="decimal"/>
      <w:lvlText w:val="%8."/>
      <w:lvlJc w:val="left"/>
      <w:pPr>
        <w:tabs>
          <w:tab w:val="num" w:pos="6120"/>
        </w:tabs>
        <w:ind w:left="6120" w:hanging="360"/>
      </w:pPr>
    </w:lvl>
    <w:lvl w:ilvl="8" w:tplc="EEE67B86" w:tentative="1">
      <w:start w:val="1"/>
      <w:numFmt w:val="decimal"/>
      <w:lvlText w:val="%9."/>
      <w:lvlJc w:val="left"/>
      <w:pPr>
        <w:tabs>
          <w:tab w:val="num" w:pos="6840"/>
        </w:tabs>
        <w:ind w:left="6840" w:hanging="360"/>
      </w:pPr>
    </w:lvl>
  </w:abstractNum>
  <w:abstractNum w:abstractNumId="7" w15:restartNumberingAfterBreak="0">
    <w:nsid w:val="073B106C"/>
    <w:multiLevelType w:val="hybridMultilevel"/>
    <w:tmpl w:val="2F6A44E6"/>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8AF608A"/>
    <w:multiLevelType w:val="hybridMultilevel"/>
    <w:tmpl w:val="9348CEF0"/>
    <w:lvl w:ilvl="0" w:tplc="7ED40628">
      <w:start w:val="1"/>
      <w:numFmt w:val="bullet"/>
      <w:lvlText w:val="•"/>
      <w:lvlJc w:val="left"/>
      <w:pPr>
        <w:tabs>
          <w:tab w:val="num" w:pos="720"/>
        </w:tabs>
        <w:ind w:left="720" w:hanging="360"/>
      </w:pPr>
      <w:rPr>
        <w:rFonts w:ascii="Arial" w:hAnsi="Arial" w:hint="default"/>
      </w:rPr>
    </w:lvl>
    <w:lvl w:ilvl="1" w:tplc="77685582" w:tentative="1">
      <w:start w:val="1"/>
      <w:numFmt w:val="bullet"/>
      <w:lvlText w:val="•"/>
      <w:lvlJc w:val="left"/>
      <w:pPr>
        <w:tabs>
          <w:tab w:val="num" w:pos="1440"/>
        </w:tabs>
        <w:ind w:left="1440" w:hanging="360"/>
      </w:pPr>
      <w:rPr>
        <w:rFonts w:ascii="Arial" w:hAnsi="Arial" w:hint="default"/>
      </w:rPr>
    </w:lvl>
    <w:lvl w:ilvl="2" w:tplc="BC5492AA" w:tentative="1">
      <w:start w:val="1"/>
      <w:numFmt w:val="bullet"/>
      <w:lvlText w:val="•"/>
      <w:lvlJc w:val="left"/>
      <w:pPr>
        <w:tabs>
          <w:tab w:val="num" w:pos="2160"/>
        </w:tabs>
        <w:ind w:left="2160" w:hanging="360"/>
      </w:pPr>
      <w:rPr>
        <w:rFonts w:ascii="Arial" w:hAnsi="Arial" w:hint="default"/>
      </w:rPr>
    </w:lvl>
    <w:lvl w:ilvl="3" w:tplc="268655BC" w:tentative="1">
      <w:start w:val="1"/>
      <w:numFmt w:val="bullet"/>
      <w:lvlText w:val="•"/>
      <w:lvlJc w:val="left"/>
      <w:pPr>
        <w:tabs>
          <w:tab w:val="num" w:pos="2880"/>
        </w:tabs>
        <w:ind w:left="2880" w:hanging="360"/>
      </w:pPr>
      <w:rPr>
        <w:rFonts w:ascii="Arial" w:hAnsi="Arial" w:hint="default"/>
      </w:rPr>
    </w:lvl>
    <w:lvl w:ilvl="4" w:tplc="732CF0F6" w:tentative="1">
      <w:start w:val="1"/>
      <w:numFmt w:val="bullet"/>
      <w:lvlText w:val="•"/>
      <w:lvlJc w:val="left"/>
      <w:pPr>
        <w:tabs>
          <w:tab w:val="num" w:pos="3600"/>
        </w:tabs>
        <w:ind w:left="3600" w:hanging="360"/>
      </w:pPr>
      <w:rPr>
        <w:rFonts w:ascii="Arial" w:hAnsi="Arial" w:hint="default"/>
      </w:rPr>
    </w:lvl>
    <w:lvl w:ilvl="5" w:tplc="96AEFA04" w:tentative="1">
      <w:start w:val="1"/>
      <w:numFmt w:val="bullet"/>
      <w:lvlText w:val="•"/>
      <w:lvlJc w:val="left"/>
      <w:pPr>
        <w:tabs>
          <w:tab w:val="num" w:pos="4320"/>
        </w:tabs>
        <w:ind w:left="4320" w:hanging="360"/>
      </w:pPr>
      <w:rPr>
        <w:rFonts w:ascii="Arial" w:hAnsi="Arial" w:hint="default"/>
      </w:rPr>
    </w:lvl>
    <w:lvl w:ilvl="6" w:tplc="1FDC88F4" w:tentative="1">
      <w:start w:val="1"/>
      <w:numFmt w:val="bullet"/>
      <w:lvlText w:val="•"/>
      <w:lvlJc w:val="left"/>
      <w:pPr>
        <w:tabs>
          <w:tab w:val="num" w:pos="5040"/>
        </w:tabs>
        <w:ind w:left="5040" w:hanging="360"/>
      </w:pPr>
      <w:rPr>
        <w:rFonts w:ascii="Arial" w:hAnsi="Arial" w:hint="default"/>
      </w:rPr>
    </w:lvl>
    <w:lvl w:ilvl="7" w:tplc="6AD4A65A" w:tentative="1">
      <w:start w:val="1"/>
      <w:numFmt w:val="bullet"/>
      <w:lvlText w:val="•"/>
      <w:lvlJc w:val="left"/>
      <w:pPr>
        <w:tabs>
          <w:tab w:val="num" w:pos="5760"/>
        </w:tabs>
        <w:ind w:left="5760" w:hanging="360"/>
      </w:pPr>
      <w:rPr>
        <w:rFonts w:ascii="Arial" w:hAnsi="Arial" w:hint="default"/>
      </w:rPr>
    </w:lvl>
    <w:lvl w:ilvl="8" w:tplc="34FCFB3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8D21026"/>
    <w:multiLevelType w:val="hybridMultilevel"/>
    <w:tmpl w:val="767045DC"/>
    <w:lvl w:ilvl="0" w:tplc="9C0CF05E">
      <w:start w:val="1"/>
      <w:numFmt w:val="bullet"/>
      <w:lvlText w:val="•"/>
      <w:lvlJc w:val="left"/>
      <w:pPr>
        <w:tabs>
          <w:tab w:val="num" w:pos="720"/>
        </w:tabs>
        <w:ind w:left="720" w:hanging="360"/>
      </w:pPr>
      <w:rPr>
        <w:rFonts w:ascii="Arial" w:hAnsi="Arial" w:hint="default"/>
      </w:rPr>
    </w:lvl>
    <w:lvl w:ilvl="1" w:tplc="F56004BA" w:tentative="1">
      <w:start w:val="1"/>
      <w:numFmt w:val="bullet"/>
      <w:lvlText w:val="•"/>
      <w:lvlJc w:val="left"/>
      <w:pPr>
        <w:tabs>
          <w:tab w:val="num" w:pos="1440"/>
        </w:tabs>
        <w:ind w:left="1440" w:hanging="360"/>
      </w:pPr>
      <w:rPr>
        <w:rFonts w:ascii="Arial" w:hAnsi="Arial" w:hint="default"/>
      </w:rPr>
    </w:lvl>
    <w:lvl w:ilvl="2" w:tplc="D6D0895C" w:tentative="1">
      <w:start w:val="1"/>
      <w:numFmt w:val="bullet"/>
      <w:lvlText w:val="•"/>
      <w:lvlJc w:val="left"/>
      <w:pPr>
        <w:tabs>
          <w:tab w:val="num" w:pos="2160"/>
        </w:tabs>
        <w:ind w:left="2160" w:hanging="360"/>
      </w:pPr>
      <w:rPr>
        <w:rFonts w:ascii="Arial" w:hAnsi="Arial" w:hint="default"/>
      </w:rPr>
    </w:lvl>
    <w:lvl w:ilvl="3" w:tplc="FEA0C544" w:tentative="1">
      <w:start w:val="1"/>
      <w:numFmt w:val="bullet"/>
      <w:lvlText w:val="•"/>
      <w:lvlJc w:val="left"/>
      <w:pPr>
        <w:tabs>
          <w:tab w:val="num" w:pos="2880"/>
        </w:tabs>
        <w:ind w:left="2880" w:hanging="360"/>
      </w:pPr>
      <w:rPr>
        <w:rFonts w:ascii="Arial" w:hAnsi="Arial" w:hint="default"/>
      </w:rPr>
    </w:lvl>
    <w:lvl w:ilvl="4" w:tplc="399807BA" w:tentative="1">
      <w:start w:val="1"/>
      <w:numFmt w:val="bullet"/>
      <w:lvlText w:val="•"/>
      <w:lvlJc w:val="left"/>
      <w:pPr>
        <w:tabs>
          <w:tab w:val="num" w:pos="3600"/>
        </w:tabs>
        <w:ind w:left="3600" w:hanging="360"/>
      </w:pPr>
      <w:rPr>
        <w:rFonts w:ascii="Arial" w:hAnsi="Arial" w:hint="default"/>
      </w:rPr>
    </w:lvl>
    <w:lvl w:ilvl="5" w:tplc="A7308668" w:tentative="1">
      <w:start w:val="1"/>
      <w:numFmt w:val="bullet"/>
      <w:lvlText w:val="•"/>
      <w:lvlJc w:val="left"/>
      <w:pPr>
        <w:tabs>
          <w:tab w:val="num" w:pos="4320"/>
        </w:tabs>
        <w:ind w:left="4320" w:hanging="360"/>
      </w:pPr>
      <w:rPr>
        <w:rFonts w:ascii="Arial" w:hAnsi="Arial" w:hint="default"/>
      </w:rPr>
    </w:lvl>
    <w:lvl w:ilvl="6" w:tplc="DBC83496" w:tentative="1">
      <w:start w:val="1"/>
      <w:numFmt w:val="bullet"/>
      <w:lvlText w:val="•"/>
      <w:lvlJc w:val="left"/>
      <w:pPr>
        <w:tabs>
          <w:tab w:val="num" w:pos="5040"/>
        </w:tabs>
        <w:ind w:left="5040" w:hanging="360"/>
      </w:pPr>
      <w:rPr>
        <w:rFonts w:ascii="Arial" w:hAnsi="Arial" w:hint="default"/>
      </w:rPr>
    </w:lvl>
    <w:lvl w:ilvl="7" w:tplc="E0B8A68A" w:tentative="1">
      <w:start w:val="1"/>
      <w:numFmt w:val="bullet"/>
      <w:lvlText w:val="•"/>
      <w:lvlJc w:val="left"/>
      <w:pPr>
        <w:tabs>
          <w:tab w:val="num" w:pos="5760"/>
        </w:tabs>
        <w:ind w:left="5760" w:hanging="360"/>
      </w:pPr>
      <w:rPr>
        <w:rFonts w:ascii="Arial" w:hAnsi="Arial" w:hint="default"/>
      </w:rPr>
    </w:lvl>
    <w:lvl w:ilvl="8" w:tplc="671ACF4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3C02F1"/>
    <w:multiLevelType w:val="hybridMultilevel"/>
    <w:tmpl w:val="08063660"/>
    <w:lvl w:ilvl="0" w:tplc="6E94A630">
      <w:start w:val="1"/>
      <w:numFmt w:val="bullet"/>
      <w:lvlText w:val="•"/>
      <w:lvlJc w:val="left"/>
      <w:pPr>
        <w:tabs>
          <w:tab w:val="num" w:pos="360"/>
        </w:tabs>
        <w:ind w:left="360" w:hanging="360"/>
      </w:pPr>
      <w:rPr>
        <w:rFonts w:ascii="Arial" w:hAnsi="Arial" w:hint="default"/>
      </w:rPr>
    </w:lvl>
    <w:lvl w:ilvl="1" w:tplc="027C8A98">
      <w:start w:val="1"/>
      <w:numFmt w:val="bullet"/>
      <w:lvlText w:val="•"/>
      <w:lvlJc w:val="left"/>
      <w:pPr>
        <w:tabs>
          <w:tab w:val="num" w:pos="1080"/>
        </w:tabs>
        <w:ind w:left="1080" w:hanging="360"/>
      </w:pPr>
      <w:rPr>
        <w:rFonts w:ascii="Arial" w:hAnsi="Arial" w:hint="default"/>
      </w:rPr>
    </w:lvl>
    <w:lvl w:ilvl="2" w:tplc="6EE82E0C" w:tentative="1">
      <w:start w:val="1"/>
      <w:numFmt w:val="bullet"/>
      <w:lvlText w:val="•"/>
      <w:lvlJc w:val="left"/>
      <w:pPr>
        <w:tabs>
          <w:tab w:val="num" w:pos="1800"/>
        </w:tabs>
        <w:ind w:left="1800" w:hanging="360"/>
      </w:pPr>
      <w:rPr>
        <w:rFonts w:ascii="Arial" w:hAnsi="Arial" w:hint="default"/>
      </w:rPr>
    </w:lvl>
    <w:lvl w:ilvl="3" w:tplc="C65A1EF0" w:tentative="1">
      <w:start w:val="1"/>
      <w:numFmt w:val="bullet"/>
      <w:lvlText w:val="•"/>
      <w:lvlJc w:val="left"/>
      <w:pPr>
        <w:tabs>
          <w:tab w:val="num" w:pos="2520"/>
        </w:tabs>
        <w:ind w:left="2520" w:hanging="360"/>
      </w:pPr>
      <w:rPr>
        <w:rFonts w:ascii="Arial" w:hAnsi="Arial" w:hint="default"/>
      </w:rPr>
    </w:lvl>
    <w:lvl w:ilvl="4" w:tplc="496ADECE" w:tentative="1">
      <w:start w:val="1"/>
      <w:numFmt w:val="bullet"/>
      <w:lvlText w:val="•"/>
      <w:lvlJc w:val="left"/>
      <w:pPr>
        <w:tabs>
          <w:tab w:val="num" w:pos="3240"/>
        </w:tabs>
        <w:ind w:left="3240" w:hanging="360"/>
      </w:pPr>
      <w:rPr>
        <w:rFonts w:ascii="Arial" w:hAnsi="Arial" w:hint="default"/>
      </w:rPr>
    </w:lvl>
    <w:lvl w:ilvl="5" w:tplc="03DEC4DC" w:tentative="1">
      <w:start w:val="1"/>
      <w:numFmt w:val="bullet"/>
      <w:lvlText w:val="•"/>
      <w:lvlJc w:val="left"/>
      <w:pPr>
        <w:tabs>
          <w:tab w:val="num" w:pos="3960"/>
        </w:tabs>
        <w:ind w:left="3960" w:hanging="360"/>
      </w:pPr>
      <w:rPr>
        <w:rFonts w:ascii="Arial" w:hAnsi="Arial" w:hint="default"/>
      </w:rPr>
    </w:lvl>
    <w:lvl w:ilvl="6" w:tplc="D8B405FC" w:tentative="1">
      <w:start w:val="1"/>
      <w:numFmt w:val="bullet"/>
      <w:lvlText w:val="•"/>
      <w:lvlJc w:val="left"/>
      <w:pPr>
        <w:tabs>
          <w:tab w:val="num" w:pos="4680"/>
        </w:tabs>
        <w:ind w:left="4680" w:hanging="360"/>
      </w:pPr>
      <w:rPr>
        <w:rFonts w:ascii="Arial" w:hAnsi="Arial" w:hint="default"/>
      </w:rPr>
    </w:lvl>
    <w:lvl w:ilvl="7" w:tplc="E60CED2E" w:tentative="1">
      <w:start w:val="1"/>
      <w:numFmt w:val="bullet"/>
      <w:lvlText w:val="•"/>
      <w:lvlJc w:val="left"/>
      <w:pPr>
        <w:tabs>
          <w:tab w:val="num" w:pos="5400"/>
        </w:tabs>
        <w:ind w:left="5400" w:hanging="360"/>
      </w:pPr>
      <w:rPr>
        <w:rFonts w:ascii="Arial" w:hAnsi="Arial" w:hint="default"/>
      </w:rPr>
    </w:lvl>
    <w:lvl w:ilvl="8" w:tplc="A3EE4CC2"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0A307DB7"/>
    <w:multiLevelType w:val="hybridMultilevel"/>
    <w:tmpl w:val="3AA088AC"/>
    <w:lvl w:ilvl="0" w:tplc="B86A5E1A">
      <w:start w:val="1"/>
      <w:numFmt w:val="bullet"/>
      <w:lvlText w:val="•"/>
      <w:lvlJc w:val="left"/>
      <w:pPr>
        <w:tabs>
          <w:tab w:val="num" w:pos="360"/>
        </w:tabs>
        <w:ind w:left="360" w:hanging="360"/>
      </w:pPr>
      <w:rPr>
        <w:rFonts w:ascii="Arial" w:hAnsi="Arial" w:hint="default"/>
      </w:rPr>
    </w:lvl>
    <w:lvl w:ilvl="1" w:tplc="825ED91E" w:tentative="1">
      <w:start w:val="1"/>
      <w:numFmt w:val="bullet"/>
      <w:lvlText w:val="•"/>
      <w:lvlJc w:val="left"/>
      <w:pPr>
        <w:tabs>
          <w:tab w:val="num" w:pos="1080"/>
        </w:tabs>
        <w:ind w:left="1080" w:hanging="360"/>
      </w:pPr>
      <w:rPr>
        <w:rFonts w:ascii="Arial" w:hAnsi="Arial" w:hint="default"/>
      </w:rPr>
    </w:lvl>
    <w:lvl w:ilvl="2" w:tplc="002E59DE" w:tentative="1">
      <w:start w:val="1"/>
      <w:numFmt w:val="bullet"/>
      <w:lvlText w:val="•"/>
      <w:lvlJc w:val="left"/>
      <w:pPr>
        <w:tabs>
          <w:tab w:val="num" w:pos="1800"/>
        </w:tabs>
        <w:ind w:left="1800" w:hanging="360"/>
      </w:pPr>
      <w:rPr>
        <w:rFonts w:ascii="Arial" w:hAnsi="Arial" w:hint="default"/>
      </w:rPr>
    </w:lvl>
    <w:lvl w:ilvl="3" w:tplc="2AF20CCE" w:tentative="1">
      <w:start w:val="1"/>
      <w:numFmt w:val="bullet"/>
      <w:lvlText w:val="•"/>
      <w:lvlJc w:val="left"/>
      <w:pPr>
        <w:tabs>
          <w:tab w:val="num" w:pos="2520"/>
        </w:tabs>
        <w:ind w:left="2520" w:hanging="360"/>
      </w:pPr>
      <w:rPr>
        <w:rFonts w:ascii="Arial" w:hAnsi="Arial" w:hint="default"/>
      </w:rPr>
    </w:lvl>
    <w:lvl w:ilvl="4" w:tplc="B84E30BA" w:tentative="1">
      <w:start w:val="1"/>
      <w:numFmt w:val="bullet"/>
      <w:lvlText w:val="•"/>
      <w:lvlJc w:val="left"/>
      <w:pPr>
        <w:tabs>
          <w:tab w:val="num" w:pos="3240"/>
        </w:tabs>
        <w:ind w:left="3240" w:hanging="360"/>
      </w:pPr>
      <w:rPr>
        <w:rFonts w:ascii="Arial" w:hAnsi="Arial" w:hint="default"/>
      </w:rPr>
    </w:lvl>
    <w:lvl w:ilvl="5" w:tplc="BB5680CA" w:tentative="1">
      <w:start w:val="1"/>
      <w:numFmt w:val="bullet"/>
      <w:lvlText w:val="•"/>
      <w:lvlJc w:val="left"/>
      <w:pPr>
        <w:tabs>
          <w:tab w:val="num" w:pos="3960"/>
        </w:tabs>
        <w:ind w:left="3960" w:hanging="360"/>
      </w:pPr>
      <w:rPr>
        <w:rFonts w:ascii="Arial" w:hAnsi="Arial" w:hint="default"/>
      </w:rPr>
    </w:lvl>
    <w:lvl w:ilvl="6" w:tplc="6826FC82" w:tentative="1">
      <w:start w:val="1"/>
      <w:numFmt w:val="bullet"/>
      <w:lvlText w:val="•"/>
      <w:lvlJc w:val="left"/>
      <w:pPr>
        <w:tabs>
          <w:tab w:val="num" w:pos="4680"/>
        </w:tabs>
        <w:ind w:left="4680" w:hanging="360"/>
      </w:pPr>
      <w:rPr>
        <w:rFonts w:ascii="Arial" w:hAnsi="Arial" w:hint="default"/>
      </w:rPr>
    </w:lvl>
    <w:lvl w:ilvl="7" w:tplc="95382EA4" w:tentative="1">
      <w:start w:val="1"/>
      <w:numFmt w:val="bullet"/>
      <w:lvlText w:val="•"/>
      <w:lvlJc w:val="left"/>
      <w:pPr>
        <w:tabs>
          <w:tab w:val="num" w:pos="5400"/>
        </w:tabs>
        <w:ind w:left="5400" w:hanging="360"/>
      </w:pPr>
      <w:rPr>
        <w:rFonts w:ascii="Arial" w:hAnsi="Arial" w:hint="default"/>
      </w:rPr>
    </w:lvl>
    <w:lvl w:ilvl="8" w:tplc="A22277FE"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0A35403F"/>
    <w:multiLevelType w:val="hybridMultilevel"/>
    <w:tmpl w:val="D33400BA"/>
    <w:lvl w:ilvl="0" w:tplc="5B58DA00">
      <w:start w:val="1"/>
      <w:numFmt w:val="bullet"/>
      <w:lvlText w:val="•"/>
      <w:lvlJc w:val="left"/>
      <w:pPr>
        <w:tabs>
          <w:tab w:val="num" w:pos="720"/>
        </w:tabs>
        <w:ind w:left="720" w:hanging="360"/>
      </w:pPr>
      <w:rPr>
        <w:rFonts w:ascii="Arial" w:hAnsi="Arial" w:hint="default"/>
      </w:rPr>
    </w:lvl>
    <w:lvl w:ilvl="1" w:tplc="C18E05F4">
      <w:start w:val="1"/>
      <w:numFmt w:val="bullet"/>
      <w:lvlText w:val="•"/>
      <w:lvlJc w:val="left"/>
      <w:pPr>
        <w:tabs>
          <w:tab w:val="num" w:pos="1440"/>
        </w:tabs>
        <w:ind w:left="1440" w:hanging="360"/>
      </w:pPr>
      <w:rPr>
        <w:rFonts w:ascii="Arial" w:hAnsi="Arial" w:hint="default"/>
      </w:rPr>
    </w:lvl>
    <w:lvl w:ilvl="2" w:tplc="C23873B0" w:tentative="1">
      <w:start w:val="1"/>
      <w:numFmt w:val="bullet"/>
      <w:lvlText w:val="•"/>
      <w:lvlJc w:val="left"/>
      <w:pPr>
        <w:tabs>
          <w:tab w:val="num" w:pos="2160"/>
        </w:tabs>
        <w:ind w:left="2160" w:hanging="360"/>
      </w:pPr>
      <w:rPr>
        <w:rFonts w:ascii="Arial" w:hAnsi="Arial" w:hint="default"/>
      </w:rPr>
    </w:lvl>
    <w:lvl w:ilvl="3" w:tplc="C546912A" w:tentative="1">
      <w:start w:val="1"/>
      <w:numFmt w:val="bullet"/>
      <w:lvlText w:val="•"/>
      <w:lvlJc w:val="left"/>
      <w:pPr>
        <w:tabs>
          <w:tab w:val="num" w:pos="2880"/>
        </w:tabs>
        <w:ind w:left="2880" w:hanging="360"/>
      </w:pPr>
      <w:rPr>
        <w:rFonts w:ascii="Arial" w:hAnsi="Arial" w:hint="default"/>
      </w:rPr>
    </w:lvl>
    <w:lvl w:ilvl="4" w:tplc="874C13E0" w:tentative="1">
      <w:start w:val="1"/>
      <w:numFmt w:val="bullet"/>
      <w:lvlText w:val="•"/>
      <w:lvlJc w:val="left"/>
      <w:pPr>
        <w:tabs>
          <w:tab w:val="num" w:pos="3600"/>
        </w:tabs>
        <w:ind w:left="3600" w:hanging="360"/>
      </w:pPr>
      <w:rPr>
        <w:rFonts w:ascii="Arial" w:hAnsi="Arial" w:hint="default"/>
      </w:rPr>
    </w:lvl>
    <w:lvl w:ilvl="5" w:tplc="DEEA4A00" w:tentative="1">
      <w:start w:val="1"/>
      <w:numFmt w:val="bullet"/>
      <w:lvlText w:val="•"/>
      <w:lvlJc w:val="left"/>
      <w:pPr>
        <w:tabs>
          <w:tab w:val="num" w:pos="4320"/>
        </w:tabs>
        <w:ind w:left="4320" w:hanging="360"/>
      </w:pPr>
      <w:rPr>
        <w:rFonts w:ascii="Arial" w:hAnsi="Arial" w:hint="default"/>
      </w:rPr>
    </w:lvl>
    <w:lvl w:ilvl="6" w:tplc="3320B2A0" w:tentative="1">
      <w:start w:val="1"/>
      <w:numFmt w:val="bullet"/>
      <w:lvlText w:val="•"/>
      <w:lvlJc w:val="left"/>
      <w:pPr>
        <w:tabs>
          <w:tab w:val="num" w:pos="5040"/>
        </w:tabs>
        <w:ind w:left="5040" w:hanging="360"/>
      </w:pPr>
      <w:rPr>
        <w:rFonts w:ascii="Arial" w:hAnsi="Arial" w:hint="default"/>
      </w:rPr>
    </w:lvl>
    <w:lvl w:ilvl="7" w:tplc="234C7D4C" w:tentative="1">
      <w:start w:val="1"/>
      <w:numFmt w:val="bullet"/>
      <w:lvlText w:val="•"/>
      <w:lvlJc w:val="left"/>
      <w:pPr>
        <w:tabs>
          <w:tab w:val="num" w:pos="5760"/>
        </w:tabs>
        <w:ind w:left="5760" w:hanging="360"/>
      </w:pPr>
      <w:rPr>
        <w:rFonts w:ascii="Arial" w:hAnsi="Arial" w:hint="default"/>
      </w:rPr>
    </w:lvl>
    <w:lvl w:ilvl="8" w:tplc="32B4B1F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A7A0AA4"/>
    <w:multiLevelType w:val="hybridMultilevel"/>
    <w:tmpl w:val="EF2AD41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pStyle w:val="Heading9"/>
      <w:lvlText w:val="%1.%2.%3.%4.%5.%6.%7.%8.%9"/>
      <w:lvlJc w:val="left"/>
      <w:pPr>
        <w:tabs>
          <w:tab w:val="num" w:pos="1800"/>
        </w:tabs>
        <w:ind w:left="1800" w:hanging="1800"/>
      </w:pPr>
      <w:rPr>
        <w:rFonts w:hint="default"/>
      </w:rPr>
    </w:lvl>
  </w:abstractNum>
  <w:abstractNum w:abstractNumId="15" w15:restartNumberingAfterBreak="0">
    <w:nsid w:val="0B904DFD"/>
    <w:multiLevelType w:val="multilevel"/>
    <w:tmpl w:val="50B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F7621"/>
    <w:multiLevelType w:val="hybridMultilevel"/>
    <w:tmpl w:val="46D0159A"/>
    <w:lvl w:ilvl="0" w:tplc="3BCEB890">
      <w:start w:val="1"/>
      <w:numFmt w:val="bullet"/>
      <w:lvlText w:val="•"/>
      <w:lvlJc w:val="left"/>
      <w:pPr>
        <w:tabs>
          <w:tab w:val="num" w:pos="720"/>
        </w:tabs>
        <w:ind w:left="720" w:hanging="360"/>
      </w:pPr>
      <w:rPr>
        <w:rFonts w:ascii="Arial" w:hAnsi="Arial" w:hint="default"/>
      </w:rPr>
    </w:lvl>
    <w:lvl w:ilvl="1" w:tplc="10EA430A">
      <w:numFmt w:val="bullet"/>
      <w:lvlText w:val="•"/>
      <w:lvlJc w:val="left"/>
      <w:pPr>
        <w:tabs>
          <w:tab w:val="num" w:pos="1440"/>
        </w:tabs>
        <w:ind w:left="1440" w:hanging="360"/>
      </w:pPr>
      <w:rPr>
        <w:rFonts w:ascii="Arial" w:hAnsi="Arial" w:hint="default"/>
      </w:rPr>
    </w:lvl>
    <w:lvl w:ilvl="2" w:tplc="34C4C176" w:tentative="1">
      <w:start w:val="1"/>
      <w:numFmt w:val="bullet"/>
      <w:lvlText w:val="•"/>
      <w:lvlJc w:val="left"/>
      <w:pPr>
        <w:tabs>
          <w:tab w:val="num" w:pos="2160"/>
        </w:tabs>
        <w:ind w:left="2160" w:hanging="360"/>
      </w:pPr>
      <w:rPr>
        <w:rFonts w:ascii="Arial" w:hAnsi="Arial" w:hint="default"/>
      </w:rPr>
    </w:lvl>
    <w:lvl w:ilvl="3" w:tplc="577A4B06" w:tentative="1">
      <w:start w:val="1"/>
      <w:numFmt w:val="bullet"/>
      <w:lvlText w:val="•"/>
      <w:lvlJc w:val="left"/>
      <w:pPr>
        <w:tabs>
          <w:tab w:val="num" w:pos="2880"/>
        </w:tabs>
        <w:ind w:left="2880" w:hanging="360"/>
      </w:pPr>
      <w:rPr>
        <w:rFonts w:ascii="Arial" w:hAnsi="Arial" w:hint="default"/>
      </w:rPr>
    </w:lvl>
    <w:lvl w:ilvl="4" w:tplc="7662F63E" w:tentative="1">
      <w:start w:val="1"/>
      <w:numFmt w:val="bullet"/>
      <w:lvlText w:val="•"/>
      <w:lvlJc w:val="left"/>
      <w:pPr>
        <w:tabs>
          <w:tab w:val="num" w:pos="3600"/>
        </w:tabs>
        <w:ind w:left="3600" w:hanging="360"/>
      </w:pPr>
      <w:rPr>
        <w:rFonts w:ascii="Arial" w:hAnsi="Arial" w:hint="default"/>
      </w:rPr>
    </w:lvl>
    <w:lvl w:ilvl="5" w:tplc="5B24FE6A" w:tentative="1">
      <w:start w:val="1"/>
      <w:numFmt w:val="bullet"/>
      <w:lvlText w:val="•"/>
      <w:lvlJc w:val="left"/>
      <w:pPr>
        <w:tabs>
          <w:tab w:val="num" w:pos="4320"/>
        </w:tabs>
        <w:ind w:left="4320" w:hanging="360"/>
      </w:pPr>
      <w:rPr>
        <w:rFonts w:ascii="Arial" w:hAnsi="Arial" w:hint="default"/>
      </w:rPr>
    </w:lvl>
    <w:lvl w:ilvl="6" w:tplc="B9186EE6" w:tentative="1">
      <w:start w:val="1"/>
      <w:numFmt w:val="bullet"/>
      <w:lvlText w:val="•"/>
      <w:lvlJc w:val="left"/>
      <w:pPr>
        <w:tabs>
          <w:tab w:val="num" w:pos="5040"/>
        </w:tabs>
        <w:ind w:left="5040" w:hanging="360"/>
      </w:pPr>
      <w:rPr>
        <w:rFonts w:ascii="Arial" w:hAnsi="Arial" w:hint="default"/>
      </w:rPr>
    </w:lvl>
    <w:lvl w:ilvl="7" w:tplc="E500E5C2" w:tentative="1">
      <w:start w:val="1"/>
      <w:numFmt w:val="bullet"/>
      <w:lvlText w:val="•"/>
      <w:lvlJc w:val="left"/>
      <w:pPr>
        <w:tabs>
          <w:tab w:val="num" w:pos="5760"/>
        </w:tabs>
        <w:ind w:left="5760" w:hanging="360"/>
      </w:pPr>
      <w:rPr>
        <w:rFonts w:ascii="Arial" w:hAnsi="Arial" w:hint="default"/>
      </w:rPr>
    </w:lvl>
    <w:lvl w:ilvl="8" w:tplc="D2DA9FC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C5F4DB4"/>
    <w:multiLevelType w:val="hybridMultilevel"/>
    <w:tmpl w:val="BE8A5812"/>
    <w:lvl w:ilvl="0" w:tplc="7ED2B742">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CD62DD5"/>
    <w:multiLevelType w:val="hybridMultilevel"/>
    <w:tmpl w:val="E294F46C"/>
    <w:lvl w:ilvl="0" w:tplc="FFFFFFFF">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CF07B0A"/>
    <w:multiLevelType w:val="hybridMultilevel"/>
    <w:tmpl w:val="3092E176"/>
    <w:lvl w:ilvl="0" w:tplc="FFFFFFFF">
      <w:start w:val="1"/>
      <w:numFmt w:val="bullet"/>
      <w:lvlText w:val="•"/>
      <w:lvlJc w:val="left"/>
      <w:pPr>
        <w:tabs>
          <w:tab w:val="num" w:pos="720"/>
        </w:tabs>
        <w:ind w:left="720" w:hanging="360"/>
      </w:pPr>
      <w:rPr>
        <w:rFonts w:ascii="Arial" w:hAnsi="Aria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D216F3F"/>
    <w:multiLevelType w:val="hybridMultilevel"/>
    <w:tmpl w:val="3BBCEE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0D871366"/>
    <w:multiLevelType w:val="hybridMultilevel"/>
    <w:tmpl w:val="1C6CA61C"/>
    <w:lvl w:ilvl="0" w:tplc="6172B11C">
      <w:start w:val="1"/>
      <w:numFmt w:val="decimal"/>
      <w:lvlText w:val="%1."/>
      <w:lvlJc w:val="left"/>
      <w:pPr>
        <w:ind w:left="360" w:hanging="360"/>
      </w:pPr>
      <w:rPr>
        <w:rFonts w:eastAsia="Microsoft JhengHe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0E3C3960"/>
    <w:multiLevelType w:val="hybridMultilevel"/>
    <w:tmpl w:val="9BAA66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F7D537B"/>
    <w:multiLevelType w:val="hybridMultilevel"/>
    <w:tmpl w:val="DC90197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5" w15:restartNumberingAfterBreak="0">
    <w:nsid w:val="0FC0654D"/>
    <w:multiLevelType w:val="hybridMultilevel"/>
    <w:tmpl w:val="041A9C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06A6A87"/>
    <w:multiLevelType w:val="hybridMultilevel"/>
    <w:tmpl w:val="D92E7076"/>
    <w:lvl w:ilvl="0" w:tplc="D442A9F6">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11941B55"/>
    <w:multiLevelType w:val="hybridMultilevel"/>
    <w:tmpl w:val="CF54879E"/>
    <w:lvl w:ilvl="0" w:tplc="50121DF0">
      <w:start w:val="1"/>
      <w:numFmt w:val="decimal"/>
      <w:lvlText w:val="%1."/>
      <w:lvlJc w:val="left"/>
      <w:pPr>
        <w:ind w:left="360" w:hanging="360"/>
      </w:pPr>
      <w:rPr>
        <w:rFonts w:eastAsia="Microsoft JhengHei" w:cs="Calibr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11C44784"/>
    <w:multiLevelType w:val="hybridMultilevel"/>
    <w:tmpl w:val="AEBE1F26"/>
    <w:lvl w:ilvl="0" w:tplc="7ED2B742">
      <w:start w:val="1"/>
      <w:numFmt w:val="bullet"/>
      <w:lvlText w:val="•"/>
      <w:lvlJc w:val="left"/>
      <w:pPr>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12822FAA"/>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2D40C55"/>
    <w:multiLevelType w:val="hybridMultilevel"/>
    <w:tmpl w:val="89AE6826"/>
    <w:lvl w:ilvl="0" w:tplc="06D6BDBC">
      <w:start w:val="1"/>
      <w:numFmt w:val="bullet"/>
      <w:lvlText w:val="•"/>
      <w:lvlJc w:val="left"/>
      <w:pPr>
        <w:tabs>
          <w:tab w:val="num" w:pos="360"/>
        </w:tabs>
        <w:ind w:left="360" w:hanging="360"/>
      </w:pPr>
      <w:rPr>
        <w:rFonts w:ascii="Arial" w:hAnsi="Arial" w:hint="default"/>
      </w:rPr>
    </w:lvl>
    <w:lvl w:ilvl="1" w:tplc="55DE8824" w:tentative="1">
      <w:start w:val="1"/>
      <w:numFmt w:val="bullet"/>
      <w:lvlText w:val="•"/>
      <w:lvlJc w:val="left"/>
      <w:pPr>
        <w:tabs>
          <w:tab w:val="num" w:pos="1080"/>
        </w:tabs>
        <w:ind w:left="1080" w:hanging="360"/>
      </w:pPr>
      <w:rPr>
        <w:rFonts w:ascii="Arial" w:hAnsi="Arial" w:hint="default"/>
      </w:rPr>
    </w:lvl>
    <w:lvl w:ilvl="2" w:tplc="670CCE2E" w:tentative="1">
      <w:start w:val="1"/>
      <w:numFmt w:val="bullet"/>
      <w:lvlText w:val="•"/>
      <w:lvlJc w:val="left"/>
      <w:pPr>
        <w:tabs>
          <w:tab w:val="num" w:pos="1800"/>
        </w:tabs>
        <w:ind w:left="1800" w:hanging="360"/>
      </w:pPr>
      <w:rPr>
        <w:rFonts w:ascii="Arial" w:hAnsi="Arial" w:hint="default"/>
      </w:rPr>
    </w:lvl>
    <w:lvl w:ilvl="3" w:tplc="7076C850" w:tentative="1">
      <w:start w:val="1"/>
      <w:numFmt w:val="bullet"/>
      <w:lvlText w:val="•"/>
      <w:lvlJc w:val="left"/>
      <w:pPr>
        <w:tabs>
          <w:tab w:val="num" w:pos="2520"/>
        </w:tabs>
        <w:ind w:left="2520" w:hanging="360"/>
      </w:pPr>
      <w:rPr>
        <w:rFonts w:ascii="Arial" w:hAnsi="Arial" w:hint="default"/>
      </w:rPr>
    </w:lvl>
    <w:lvl w:ilvl="4" w:tplc="182EF916" w:tentative="1">
      <w:start w:val="1"/>
      <w:numFmt w:val="bullet"/>
      <w:lvlText w:val="•"/>
      <w:lvlJc w:val="left"/>
      <w:pPr>
        <w:tabs>
          <w:tab w:val="num" w:pos="3240"/>
        </w:tabs>
        <w:ind w:left="3240" w:hanging="360"/>
      </w:pPr>
      <w:rPr>
        <w:rFonts w:ascii="Arial" w:hAnsi="Arial" w:hint="default"/>
      </w:rPr>
    </w:lvl>
    <w:lvl w:ilvl="5" w:tplc="85465246" w:tentative="1">
      <w:start w:val="1"/>
      <w:numFmt w:val="bullet"/>
      <w:lvlText w:val="•"/>
      <w:lvlJc w:val="left"/>
      <w:pPr>
        <w:tabs>
          <w:tab w:val="num" w:pos="3960"/>
        </w:tabs>
        <w:ind w:left="3960" w:hanging="360"/>
      </w:pPr>
      <w:rPr>
        <w:rFonts w:ascii="Arial" w:hAnsi="Arial" w:hint="default"/>
      </w:rPr>
    </w:lvl>
    <w:lvl w:ilvl="6" w:tplc="9866E768" w:tentative="1">
      <w:start w:val="1"/>
      <w:numFmt w:val="bullet"/>
      <w:lvlText w:val="•"/>
      <w:lvlJc w:val="left"/>
      <w:pPr>
        <w:tabs>
          <w:tab w:val="num" w:pos="4680"/>
        </w:tabs>
        <w:ind w:left="4680" w:hanging="360"/>
      </w:pPr>
      <w:rPr>
        <w:rFonts w:ascii="Arial" w:hAnsi="Arial" w:hint="default"/>
      </w:rPr>
    </w:lvl>
    <w:lvl w:ilvl="7" w:tplc="267607CC" w:tentative="1">
      <w:start w:val="1"/>
      <w:numFmt w:val="bullet"/>
      <w:lvlText w:val="•"/>
      <w:lvlJc w:val="left"/>
      <w:pPr>
        <w:tabs>
          <w:tab w:val="num" w:pos="5400"/>
        </w:tabs>
        <w:ind w:left="5400" w:hanging="360"/>
      </w:pPr>
      <w:rPr>
        <w:rFonts w:ascii="Arial" w:hAnsi="Arial" w:hint="default"/>
      </w:rPr>
    </w:lvl>
    <w:lvl w:ilvl="8" w:tplc="73027348" w:tentative="1">
      <w:start w:val="1"/>
      <w:numFmt w:val="bullet"/>
      <w:lvlText w:val="•"/>
      <w:lvlJc w:val="left"/>
      <w:pPr>
        <w:tabs>
          <w:tab w:val="num" w:pos="6120"/>
        </w:tabs>
        <w:ind w:left="6120" w:hanging="360"/>
      </w:pPr>
      <w:rPr>
        <w:rFonts w:ascii="Arial" w:hAnsi="Arial" w:hint="default"/>
      </w:rPr>
    </w:lvl>
  </w:abstractNum>
  <w:abstractNum w:abstractNumId="31" w15:restartNumberingAfterBreak="0">
    <w:nsid w:val="163D4594"/>
    <w:multiLevelType w:val="hybridMultilevel"/>
    <w:tmpl w:val="7372419C"/>
    <w:lvl w:ilvl="0" w:tplc="C86A3526">
      <w:start w:val="1"/>
      <w:numFmt w:val="bullet"/>
      <w:lvlText w:val="•"/>
      <w:lvlJc w:val="left"/>
      <w:pPr>
        <w:tabs>
          <w:tab w:val="num" w:pos="1080"/>
        </w:tabs>
        <w:ind w:left="1080" w:hanging="360"/>
      </w:pPr>
      <w:rPr>
        <w:rFonts w:ascii="Arial" w:hAnsi="Arial" w:hint="default"/>
      </w:rPr>
    </w:lvl>
    <w:lvl w:ilvl="1" w:tplc="40D82360" w:tentative="1">
      <w:start w:val="1"/>
      <w:numFmt w:val="bullet"/>
      <w:lvlText w:val="•"/>
      <w:lvlJc w:val="left"/>
      <w:pPr>
        <w:tabs>
          <w:tab w:val="num" w:pos="1800"/>
        </w:tabs>
        <w:ind w:left="1800" w:hanging="360"/>
      </w:pPr>
      <w:rPr>
        <w:rFonts w:ascii="Arial" w:hAnsi="Arial" w:hint="default"/>
      </w:rPr>
    </w:lvl>
    <w:lvl w:ilvl="2" w:tplc="5AC0DE3C" w:tentative="1">
      <w:start w:val="1"/>
      <w:numFmt w:val="bullet"/>
      <w:lvlText w:val="•"/>
      <w:lvlJc w:val="left"/>
      <w:pPr>
        <w:tabs>
          <w:tab w:val="num" w:pos="2520"/>
        </w:tabs>
        <w:ind w:left="2520" w:hanging="360"/>
      </w:pPr>
      <w:rPr>
        <w:rFonts w:ascii="Arial" w:hAnsi="Arial" w:hint="default"/>
      </w:rPr>
    </w:lvl>
    <w:lvl w:ilvl="3" w:tplc="1D2C617A" w:tentative="1">
      <w:start w:val="1"/>
      <w:numFmt w:val="bullet"/>
      <w:lvlText w:val="•"/>
      <w:lvlJc w:val="left"/>
      <w:pPr>
        <w:tabs>
          <w:tab w:val="num" w:pos="3240"/>
        </w:tabs>
        <w:ind w:left="3240" w:hanging="360"/>
      </w:pPr>
      <w:rPr>
        <w:rFonts w:ascii="Arial" w:hAnsi="Arial" w:hint="default"/>
      </w:rPr>
    </w:lvl>
    <w:lvl w:ilvl="4" w:tplc="0E8EDA2E" w:tentative="1">
      <w:start w:val="1"/>
      <w:numFmt w:val="bullet"/>
      <w:lvlText w:val="•"/>
      <w:lvlJc w:val="left"/>
      <w:pPr>
        <w:tabs>
          <w:tab w:val="num" w:pos="3960"/>
        </w:tabs>
        <w:ind w:left="3960" w:hanging="360"/>
      </w:pPr>
      <w:rPr>
        <w:rFonts w:ascii="Arial" w:hAnsi="Arial" w:hint="default"/>
      </w:rPr>
    </w:lvl>
    <w:lvl w:ilvl="5" w:tplc="A01C01BC" w:tentative="1">
      <w:start w:val="1"/>
      <w:numFmt w:val="bullet"/>
      <w:lvlText w:val="•"/>
      <w:lvlJc w:val="left"/>
      <w:pPr>
        <w:tabs>
          <w:tab w:val="num" w:pos="4680"/>
        </w:tabs>
        <w:ind w:left="4680" w:hanging="360"/>
      </w:pPr>
      <w:rPr>
        <w:rFonts w:ascii="Arial" w:hAnsi="Arial" w:hint="default"/>
      </w:rPr>
    </w:lvl>
    <w:lvl w:ilvl="6" w:tplc="E174DF22" w:tentative="1">
      <w:start w:val="1"/>
      <w:numFmt w:val="bullet"/>
      <w:lvlText w:val="•"/>
      <w:lvlJc w:val="left"/>
      <w:pPr>
        <w:tabs>
          <w:tab w:val="num" w:pos="5400"/>
        </w:tabs>
        <w:ind w:left="5400" w:hanging="360"/>
      </w:pPr>
      <w:rPr>
        <w:rFonts w:ascii="Arial" w:hAnsi="Arial" w:hint="default"/>
      </w:rPr>
    </w:lvl>
    <w:lvl w:ilvl="7" w:tplc="C63C6BD6" w:tentative="1">
      <w:start w:val="1"/>
      <w:numFmt w:val="bullet"/>
      <w:lvlText w:val="•"/>
      <w:lvlJc w:val="left"/>
      <w:pPr>
        <w:tabs>
          <w:tab w:val="num" w:pos="6120"/>
        </w:tabs>
        <w:ind w:left="6120" w:hanging="360"/>
      </w:pPr>
      <w:rPr>
        <w:rFonts w:ascii="Arial" w:hAnsi="Arial" w:hint="default"/>
      </w:rPr>
    </w:lvl>
    <w:lvl w:ilvl="8" w:tplc="620E32EC" w:tentative="1">
      <w:start w:val="1"/>
      <w:numFmt w:val="bullet"/>
      <w:lvlText w:val="•"/>
      <w:lvlJc w:val="left"/>
      <w:pPr>
        <w:tabs>
          <w:tab w:val="num" w:pos="6840"/>
        </w:tabs>
        <w:ind w:left="6840" w:hanging="360"/>
      </w:pPr>
      <w:rPr>
        <w:rFonts w:ascii="Arial" w:hAnsi="Arial" w:hint="default"/>
      </w:rPr>
    </w:lvl>
  </w:abstractNum>
  <w:abstractNum w:abstractNumId="32" w15:restartNumberingAfterBreak="0">
    <w:nsid w:val="17B066EF"/>
    <w:multiLevelType w:val="hybridMultilevel"/>
    <w:tmpl w:val="5E322EB2"/>
    <w:lvl w:ilvl="0" w:tplc="DDFCA092">
      <w:start w:val="1"/>
      <w:numFmt w:val="bullet"/>
      <w:lvlText w:val="•"/>
      <w:lvlJc w:val="left"/>
      <w:pPr>
        <w:tabs>
          <w:tab w:val="num" w:pos="720"/>
        </w:tabs>
        <w:ind w:left="720" w:hanging="360"/>
      </w:pPr>
      <w:rPr>
        <w:rFonts w:ascii="Arial" w:hAnsi="Arial" w:hint="default"/>
      </w:rPr>
    </w:lvl>
    <w:lvl w:ilvl="1" w:tplc="750254D0">
      <w:numFmt w:val="bullet"/>
      <w:lvlText w:val="•"/>
      <w:lvlJc w:val="left"/>
      <w:pPr>
        <w:tabs>
          <w:tab w:val="num" w:pos="1440"/>
        </w:tabs>
        <w:ind w:left="1440" w:hanging="360"/>
      </w:pPr>
      <w:rPr>
        <w:rFonts w:ascii="Arial" w:hAnsi="Arial" w:hint="default"/>
      </w:rPr>
    </w:lvl>
    <w:lvl w:ilvl="2" w:tplc="297E1378" w:tentative="1">
      <w:start w:val="1"/>
      <w:numFmt w:val="bullet"/>
      <w:lvlText w:val="•"/>
      <w:lvlJc w:val="left"/>
      <w:pPr>
        <w:tabs>
          <w:tab w:val="num" w:pos="2160"/>
        </w:tabs>
        <w:ind w:left="2160" w:hanging="360"/>
      </w:pPr>
      <w:rPr>
        <w:rFonts w:ascii="Arial" w:hAnsi="Arial" w:hint="default"/>
      </w:rPr>
    </w:lvl>
    <w:lvl w:ilvl="3" w:tplc="666CB936" w:tentative="1">
      <w:start w:val="1"/>
      <w:numFmt w:val="bullet"/>
      <w:lvlText w:val="•"/>
      <w:lvlJc w:val="left"/>
      <w:pPr>
        <w:tabs>
          <w:tab w:val="num" w:pos="2880"/>
        </w:tabs>
        <w:ind w:left="2880" w:hanging="360"/>
      </w:pPr>
      <w:rPr>
        <w:rFonts w:ascii="Arial" w:hAnsi="Arial" w:hint="default"/>
      </w:rPr>
    </w:lvl>
    <w:lvl w:ilvl="4" w:tplc="C4F6A32E" w:tentative="1">
      <w:start w:val="1"/>
      <w:numFmt w:val="bullet"/>
      <w:lvlText w:val="•"/>
      <w:lvlJc w:val="left"/>
      <w:pPr>
        <w:tabs>
          <w:tab w:val="num" w:pos="3600"/>
        </w:tabs>
        <w:ind w:left="3600" w:hanging="360"/>
      </w:pPr>
      <w:rPr>
        <w:rFonts w:ascii="Arial" w:hAnsi="Arial" w:hint="default"/>
      </w:rPr>
    </w:lvl>
    <w:lvl w:ilvl="5" w:tplc="B8423CD0" w:tentative="1">
      <w:start w:val="1"/>
      <w:numFmt w:val="bullet"/>
      <w:lvlText w:val="•"/>
      <w:lvlJc w:val="left"/>
      <w:pPr>
        <w:tabs>
          <w:tab w:val="num" w:pos="4320"/>
        </w:tabs>
        <w:ind w:left="4320" w:hanging="360"/>
      </w:pPr>
      <w:rPr>
        <w:rFonts w:ascii="Arial" w:hAnsi="Arial" w:hint="default"/>
      </w:rPr>
    </w:lvl>
    <w:lvl w:ilvl="6" w:tplc="8A1AB378" w:tentative="1">
      <w:start w:val="1"/>
      <w:numFmt w:val="bullet"/>
      <w:lvlText w:val="•"/>
      <w:lvlJc w:val="left"/>
      <w:pPr>
        <w:tabs>
          <w:tab w:val="num" w:pos="5040"/>
        </w:tabs>
        <w:ind w:left="5040" w:hanging="360"/>
      </w:pPr>
      <w:rPr>
        <w:rFonts w:ascii="Arial" w:hAnsi="Arial" w:hint="default"/>
      </w:rPr>
    </w:lvl>
    <w:lvl w:ilvl="7" w:tplc="8424F812" w:tentative="1">
      <w:start w:val="1"/>
      <w:numFmt w:val="bullet"/>
      <w:lvlText w:val="•"/>
      <w:lvlJc w:val="left"/>
      <w:pPr>
        <w:tabs>
          <w:tab w:val="num" w:pos="5760"/>
        </w:tabs>
        <w:ind w:left="5760" w:hanging="360"/>
      </w:pPr>
      <w:rPr>
        <w:rFonts w:ascii="Arial" w:hAnsi="Arial" w:hint="default"/>
      </w:rPr>
    </w:lvl>
    <w:lvl w:ilvl="8" w:tplc="5274A9E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92B3598"/>
    <w:multiLevelType w:val="multilevel"/>
    <w:tmpl w:val="B05E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2A7914"/>
    <w:multiLevelType w:val="hybridMultilevel"/>
    <w:tmpl w:val="8E38983C"/>
    <w:lvl w:ilvl="0" w:tplc="9CC820FC">
      <w:start w:val="1"/>
      <w:numFmt w:val="bullet"/>
      <w:lvlText w:val="•"/>
      <w:lvlJc w:val="left"/>
      <w:pPr>
        <w:tabs>
          <w:tab w:val="num" w:pos="720"/>
        </w:tabs>
        <w:ind w:left="720" w:hanging="360"/>
      </w:pPr>
      <w:rPr>
        <w:rFonts w:ascii="Arial" w:hAnsi="Arial" w:hint="default"/>
      </w:rPr>
    </w:lvl>
    <w:lvl w:ilvl="1" w:tplc="B4E8AD38" w:tentative="1">
      <w:start w:val="1"/>
      <w:numFmt w:val="bullet"/>
      <w:lvlText w:val="•"/>
      <w:lvlJc w:val="left"/>
      <w:pPr>
        <w:tabs>
          <w:tab w:val="num" w:pos="1440"/>
        </w:tabs>
        <w:ind w:left="1440" w:hanging="360"/>
      </w:pPr>
      <w:rPr>
        <w:rFonts w:ascii="Arial" w:hAnsi="Arial" w:hint="default"/>
      </w:rPr>
    </w:lvl>
    <w:lvl w:ilvl="2" w:tplc="E3F4C8D6" w:tentative="1">
      <w:start w:val="1"/>
      <w:numFmt w:val="bullet"/>
      <w:lvlText w:val="•"/>
      <w:lvlJc w:val="left"/>
      <w:pPr>
        <w:tabs>
          <w:tab w:val="num" w:pos="2160"/>
        </w:tabs>
        <w:ind w:left="2160" w:hanging="360"/>
      </w:pPr>
      <w:rPr>
        <w:rFonts w:ascii="Arial" w:hAnsi="Arial" w:hint="default"/>
      </w:rPr>
    </w:lvl>
    <w:lvl w:ilvl="3" w:tplc="2D3CE228" w:tentative="1">
      <w:start w:val="1"/>
      <w:numFmt w:val="bullet"/>
      <w:lvlText w:val="•"/>
      <w:lvlJc w:val="left"/>
      <w:pPr>
        <w:tabs>
          <w:tab w:val="num" w:pos="2880"/>
        </w:tabs>
        <w:ind w:left="2880" w:hanging="360"/>
      </w:pPr>
      <w:rPr>
        <w:rFonts w:ascii="Arial" w:hAnsi="Arial" w:hint="default"/>
      </w:rPr>
    </w:lvl>
    <w:lvl w:ilvl="4" w:tplc="DA882D88" w:tentative="1">
      <w:start w:val="1"/>
      <w:numFmt w:val="bullet"/>
      <w:lvlText w:val="•"/>
      <w:lvlJc w:val="left"/>
      <w:pPr>
        <w:tabs>
          <w:tab w:val="num" w:pos="3600"/>
        </w:tabs>
        <w:ind w:left="3600" w:hanging="360"/>
      </w:pPr>
      <w:rPr>
        <w:rFonts w:ascii="Arial" w:hAnsi="Arial" w:hint="default"/>
      </w:rPr>
    </w:lvl>
    <w:lvl w:ilvl="5" w:tplc="275A145E" w:tentative="1">
      <w:start w:val="1"/>
      <w:numFmt w:val="bullet"/>
      <w:lvlText w:val="•"/>
      <w:lvlJc w:val="left"/>
      <w:pPr>
        <w:tabs>
          <w:tab w:val="num" w:pos="4320"/>
        </w:tabs>
        <w:ind w:left="4320" w:hanging="360"/>
      </w:pPr>
      <w:rPr>
        <w:rFonts w:ascii="Arial" w:hAnsi="Arial" w:hint="default"/>
      </w:rPr>
    </w:lvl>
    <w:lvl w:ilvl="6" w:tplc="C1F8B9F4" w:tentative="1">
      <w:start w:val="1"/>
      <w:numFmt w:val="bullet"/>
      <w:lvlText w:val="•"/>
      <w:lvlJc w:val="left"/>
      <w:pPr>
        <w:tabs>
          <w:tab w:val="num" w:pos="5040"/>
        </w:tabs>
        <w:ind w:left="5040" w:hanging="360"/>
      </w:pPr>
      <w:rPr>
        <w:rFonts w:ascii="Arial" w:hAnsi="Arial" w:hint="default"/>
      </w:rPr>
    </w:lvl>
    <w:lvl w:ilvl="7" w:tplc="6FB86D84" w:tentative="1">
      <w:start w:val="1"/>
      <w:numFmt w:val="bullet"/>
      <w:lvlText w:val="•"/>
      <w:lvlJc w:val="left"/>
      <w:pPr>
        <w:tabs>
          <w:tab w:val="num" w:pos="5760"/>
        </w:tabs>
        <w:ind w:left="5760" w:hanging="360"/>
      </w:pPr>
      <w:rPr>
        <w:rFonts w:ascii="Arial" w:hAnsi="Arial" w:hint="default"/>
      </w:rPr>
    </w:lvl>
    <w:lvl w:ilvl="8" w:tplc="C72EC8A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1B5F5415"/>
    <w:multiLevelType w:val="hybridMultilevel"/>
    <w:tmpl w:val="C1C89DDA"/>
    <w:lvl w:ilvl="0" w:tplc="373C5EB6">
      <w:start w:val="1"/>
      <w:numFmt w:val="bullet"/>
      <w:lvlText w:val="•"/>
      <w:lvlJc w:val="left"/>
      <w:pPr>
        <w:tabs>
          <w:tab w:val="num" w:pos="720"/>
        </w:tabs>
        <w:ind w:left="720" w:hanging="360"/>
      </w:pPr>
      <w:rPr>
        <w:rFonts w:ascii="Arial" w:hAnsi="Arial" w:hint="default"/>
      </w:rPr>
    </w:lvl>
    <w:lvl w:ilvl="1" w:tplc="F38E59A6" w:tentative="1">
      <w:start w:val="1"/>
      <w:numFmt w:val="bullet"/>
      <w:lvlText w:val="•"/>
      <w:lvlJc w:val="left"/>
      <w:pPr>
        <w:tabs>
          <w:tab w:val="num" w:pos="1440"/>
        </w:tabs>
        <w:ind w:left="1440" w:hanging="360"/>
      </w:pPr>
      <w:rPr>
        <w:rFonts w:ascii="Arial" w:hAnsi="Arial" w:hint="default"/>
      </w:rPr>
    </w:lvl>
    <w:lvl w:ilvl="2" w:tplc="A8C0380E" w:tentative="1">
      <w:start w:val="1"/>
      <w:numFmt w:val="bullet"/>
      <w:lvlText w:val="•"/>
      <w:lvlJc w:val="left"/>
      <w:pPr>
        <w:tabs>
          <w:tab w:val="num" w:pos="2160"/>
        </w:tabs>
        <w:ind w:left="2160" w:hanging="360"/>
      </w:pPr>
      <w:rPr>
        <w:rFonts w:ascii="Arial" w:hAnsi="Arial" w:hint="default"/>
      </w:rPr>
    </w:lvl>
    <w:lvl w:ilvl="3" w:tplc="C7A8F3B0" w:tentative="1">
      <w:start w:val="1"/>
      <w:numFmt w:val="bullet"/>
      <w:lvlText w:val="•"/>
      <w:lvlJc w:val="left"/>
      <w:pPr>
        <w:tabs>
          <w:tab w:val="num" w:pos="2880"/>
        </w:tabs>
        <w:ind w:left="2880" w:hanging="360"/>
      </w:pPr>
      <w:rPr>
        <w:rFonts w:ascii="Arial" w:hAnsi="Arial" w:hint="default"/>
      </w:rPr>
    </w:lvl>
    <w:lvl w:ilvl="4" w:tplc="2E7A8A4E" w:tentative="1">
      <w:start w:val="1"/>
      <w:numFmt w:val="bullet"/>
      <w:lvlText w:val="•"/>
      <w:lvlJc w:val="left"/>
      <w:pPr>
        <w:tabs>
          <w:tab w:val="num" w:pos="3600"/>
        </w:tabs>
        <w:ind w:left="3600" w:hanging="360"/>
      </w:pPr>
      <w:rPr>
        <w:rFonts w:ascii="Arial" w:hAnsi="Arial" w:hint="default"/>
      </w:rPr>
    </w:lvl>
    <w:lvl w:ilvl="5" w:tplc="4DF05AAC" w:tentative="1">
      <w:start w:val="1"/>
      <w:numFmt w:val="bullet"/>
      <w:lvlText w:val="•"/>
      <w:lvlJc w:val="left"/>
      <w:pPr>
        <w:tabs>
          <w:tab w:val="num" w:pos="4320"/>
        </w:tabs>
        <w:ind w:left="4320" w:hanging="360"/>
      </w:pPr>
      <w:rPr>
        <w:rFonts w:ascii="Arial" w:hAnsi="Arial" w:hint="default"/>
      </w:rPr>
    </w:lvl>
    <w:lvl w:ilvl="6" w:tplc="035E6F4C" w:tentative="1">
      <w:start w:val="1"/>
      <w:numFmt w:val="bullet"/>
      <w:lvlText w:val="•"/>
      <w:lvlJc w:val="left"/>
      <w:pPr>
        <w:tabs>
          <w:tab w:val="num" w:pos="5040"/>
        </w:tabs>
        <w:ind w:left="5040" w:hanging="360"/>
      </w:pPr>
      <w:rPr>
        <w:rFonts w:ascii="Arial" w:hAnsi="Arial" w:hint="default"/>
      </w:rPr>
    </w:lvl>
    <w:lvl w:ilvl="7" w:tplc="239C9248" w:tentative="1">
      <w:start w:val="1"/>
      <w:numFmt w:val="bullet"/>
      <w:lvlText w:val="•"/>
      <w:lvlJc w:val="left"/>
      <w:pPr>
        <w:tabs>
          <w:tab w:val="num" w:pos="5760"/>
        </w:tabs>
        <w:ind w:left="5760" w:hanging="360"/>
      </w:pPr>
      <w:rPr>
        <w:rFonts w:ascii="Arial" w:hAnsi="Arial" w:hint="default"/>
      </w:rPr>
    </w:lvl>
    <w:lvl w:ilvl="8" w:tplc="67A8FEC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B8C076D"/>
    <w:multiLevelType w:val="hybridMultilevel"/>
    <w:tmpl w:val="C7301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CB16CC1"/>
    <w:multiLevelType w:val="hybridMultilevel"/>
    <w:tmpl w:val="09765136"/>
    <w:lvl w:ilvl="0" w:tplc="12DCEE26">
      <w:start w:val="1"/>
      <w:numFmt w:val="decimal"/>
      <w:lvlText w:val="%1."/>
      <w:lvlJc w:val="left"/>
      <w:pPr>
        <w:ind w:left="1020" w:hanging="360"/>
      </w:pPr>
    </w:lvl>
    <w:lvl w:ilvl="1" w:tplc="B19A0CC4">
      <w:start w:val="1"/>
      <w:numFmt w:val="decimal"/>
      <w:lvlText w:val="%2."/>
      <w:lvlJc w:val="left"/>
      <w:pPr>
        <w:ind w:left="1020" w:hanging="360"/>
      </w:pPr>
    </w:lvl>
    <w:lvl w:ilvl="2" w:tplc="17DA5EB0">
      <w:start w:val="1"/>
      <w:numFmt w:val="decimal"/>
      <w:lvlText w:val="%3."/>
      <w:lvlJc w:val="left"/>
      <w:pPr>
        <w:ind w:left="1020" w:hanging="360"/>
      </w:pPr>
    </w:lvl>
    <w:lvl w:ilvl="3" w:tplc="DAF81F04">
      <w:start w:val="1"/>
      <w:numFmt w:val="decimal"/>
      <w:lvlText w:val="%4."/>
      <w:lvlJc w:val="left"/>
      <w:pPr>
        <w:ind w:left="1020" w:hanging="360"/>
      </w:pPr>
    </w:lvl>
    <w:lvl w:ilvl="4" w:tplc="40EE6D9A">
      <w:start w:val="1"/>
      <w:numFmt w:val="decimal"/>
      <w:lvlText w:val="%5."/>
      <w:lvlJc w:val="left"/>
      <w:pPr>
        <w:ind w:left="1020" w:hanging="360"/>
      </w:pPr>
    </w:lvl>
    <w:lvl w:ilvl="5" w:tplc="4C44428E">
      <w:start w:val="1"/>
      <w:numFmt w:val="decimal"/>
      <w:lvlText w:val="%6."/>
      <w:lvlJc w:val="left"/>
      <w:pPr>
        <w:ind w:left="1020" w:hanging="360"/>
      </w:pPr>
    </w:lvl>
    <w:lvl w:ilvl="6" w:tplc="D590B1FC">
      <w:start w:val="1"/>
      <w:numFmt w:val="decimal"/>
      <w:lvlText w:val="%7."/>
      <w:lvlJc w:val="left"/>
      <w:pPr>
        <w:ind w:left="1020" w:hanging="360"/>
      </w:pPr>
    </w:lvl>
    <w:lvl w:ilvl="7" w:tplc="BBB45E9E">
      <w:start w:val="1"/>
      <w:numFmt w:val="decimal"/>
      <w:lvlText w:val="%8."/>
      <w:lvlJc w:val="left"/>
      <w:pPr>
        <w:ind w:left="1020" w:hanging="360"/>
      </w:pPr>
    </w:lvl>
    <w:lvl w:ilvl="8" w:tplc="363019B8">
      <w:start w:val="1"/>
      <w:numFmt w:val="decimal"/>
      <w:lvlText w:val="%9."/>
      <w:lvlJc w:val="left"/>
      <w:pPr>
        <w:ind w:left="1020" w:hanging="360"/>
      </w:pPr>
    </w:lvl>
  </w:abstractNum>
  <w:abstractNum w:abstractNumId="38" w15:restartNumberingAfterBreak="0">
    <w:nsid w:val="1E876086"/>
    <w:multiLevelType w:val="hybridMultilevel"/>
    <w:tmpl w:val="A4EEE5F2"/>
    <w:lvl w:ilvl="0" w:tplc="0D76B350">
      <w:start w:val="1"/>
      <w:numFmt w:val="bullet"/>
      <w:lvlText w:val="•"/>
      <w:lvlJc w:val="left"/>
      <w:pPr>
        <w:tabs>
          <w:tab w:val="num" w:pos="720"/>
        </w:tabs>
        <w:ind w:left="720" w:hanging="360"/>
      </w:pPr>
      <w:rPr>
        <w:rFonts w:ascii="Arial" w:hAnsi="Arial" w:hint="default"/>
      </w:rPr>
    </w:lvl>
    <w:lvl w:ilvl="1" w:tplc="72FCA9DE" w:tentative="1">
      <w:start w:val="1"/>
      <w:numFmt w:val="bullet"/>
      <w:lvlText w:val="•"/>
      <w:lvlJc w:val="left"/>
      <w:pPr>
        <w:tabs>
          <w:tab w:val="num" w:pos="1440"/>
        </w:tabs>
        <w:ind w:left="1440" w:hanging="360"/>
      </w:pPr>
      <w:rPr>
        <w:rFonts w:ascii="Arial" w:hAnsi="Arial" w:hint="default"/>
      </w:rPr>
    </w:lvl>
    <w:lvl w:ilvl="2" w:tplc="5262D8FC" w:tentative="1">
      <w:start w:val="1"/>
      <w:numFmt w:val="bullet"/>
      <w:lvlText w:val="•"/>
      <w:lvlJc w:val="left"/>
      <w:pPr>
        <w:tabs>
          <w:tab w:val="num" w:pos="2160"/>
        </w:tabs>
        <w:ind w:left="2160" w:hanging="360"/>
      </w:pPr>
      <w:rPr>
        <w:rFonts w:ascii="Arial" w:hAnsi="Arial" w:hint="default"/>
      </w:rPr>
    </w:lvl>
    <w:lvl w:ilvl="3" w:tplc="E702D296" w:tentative="1">
      <w:start w:val="1"/>
      <w:numFmt w:val="bullet"/>
      <w:lvlText w:val="•"/>
      <w:lvlJc w:val="left"/>
      <w:pPr>
        <w:tabs>
          <w:tab w:val="num" w:pos="2880"/>
        </w:tabs>
        <w:ind w:left="2880" w:hanging="360"/>
      </w:pPr>
      <w:rPr>
        <w:rFonts w:ascii="Arial" w:hAnsi="Arial" w:hint="default"/>
      </w:rPr>
    </w:lvl>
    <w:lvl w:ilvl="4" w:tplc="730C0260" w:tentative="1">
      <w:start w:val="1"/>
      <w:numFmt w:val="bullet"/>
      <w:lvlText w:val="•"/>
      <w:lvlJc w:val="left"/>
      <w:pPr>
        <w:tabs>
          <w:tab w:val="num" w:pos="3600"/>
        </w:tabs>
        <w:ind w:left="3600" w:hanging="360"/>
      </w:pPr>
      <w:rPr>
        <w:rFonts w:ascii="Arial" w:hAnsi="Arial" w:hint="default"/>
      </w:rPr>
    </w:lvl>
    <w:lvl w:ilvl="5" w:tplc="747AF770" w:tentative="1">
      <w:start w:val="1"/>
      <w:numFmt w:val="bullet"/>
      <w:lvlText w:val="•"/>
      <w:lvlJc w:val="left"/>
      <w:pPr>
        <w:tabs>
          <w:tab w:val="num" w:pos="4320"/>
        </w:tabs>
        <w:ind w:left="4320" w:hanging="360"/>
      </w:pPr>
      <w:rPr>
        <w:rFonts w:ascii="Arial" w:hAnsi="Arial" w:hint="default"/>
      </w:rPr>
    </w:lvl>
    <w:lvl w:ilvl="6" w:tplc="4A32E336" w:tentative="1">
      <w:start w:val="1"/>
      <w:numFmt w:val="bullet"/>
      <w:lvlText w:val="•"/>
      <w:lvlJc w:val="left"/>
      <w:pPr>
        <w:tabs>
          <w:tab w:val="num" w:pos="5040"/>
        </w:tabs>
        <w:ind w:left="5040" w:hanging="360"/>
      </w:pPr>
      <w:rPr>
        <w:rFonts w:ascii="Arial" w:hAnsi="Arial" w:hint="default"/>
      </w:rPr>
    </w:lvl>
    <w:lvl w:ilvl="7" w:tplc="34AE681A" w:tentative="1">
      <w:start w:val="1"/>
      <w:numFmt w:val="bullet"/>
      <w:lvlText w:val="•"/>
      <w:lvlJc w:val="left"/>
      <w:pPr>
        <w:tabs>
          <w:tab w:val="num" w:pos="5760"/>
        </w:tabs>
        <w:ind w:left="5760" w:hanging="360"/>
      </w:pPr>
      <w:rPr>
        <w:rFonts w:ascii="Arial" w:hAnsi="Arial" w:hint="default"/>
      </w:rPr>
    </w:lvl>
    <w:lvl w:ilvl="8" w:tplc="177C65CC"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20202F1D"/>
    <w:multiLevelType w:val="hybridMultilevel"/>
    <w:tmpl w:val="7D84B5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202F57A1"/>
    <w:multiLevelType w:val="hybridMultilevel"/>
    <w:tmpl w:val="0250F78C"/>
    <w:lvl w:ilvl="0" w:tplc="609804EE">
      <w:start w:val="1"/>
      <w:numFmt w:val="bullet"/>
      <w:lvlText w:val=""/>
      <w:lvlJc w:val="left"/>
      <w:pPr>
        <w:ind w:left="1080" w:hanging="360"/>
      </w:pPr>
      <w:rPr>
        <w:rFonts w:ascii="Symbol" w:hAnsi="Symbol"/>
      </w:rPr>
    </w:lvl>
    <w:lvl w:ilvl="1" w:tplc="984E6E6C">
      <w:start w:val="1"/>
      <w:numFmt w:val="bullet"/>
      <w:lvlText w:val=""/>
      <w:lvlJc w:val="left"/>
      <w:pPr>
        <w:ind w:left="1080" w:hanging="360"/>
      </w:pPr>
      <w:rPr>
        <w:rFonts w:ascii="Symbol" w:hAnsi="Symbol"/>
      </w:rPr>
    </w:lvl>
    <w:lvl w:ilvl="2" w:tplc="AE6C1596">
      <w:start w:val="1"/>
      <w:numFmt w:val="bullet"/>
      <w:lvlText w:val=""/>
      <w:lvlJc w:val="left"/>
      <w:pPr>
        <w:ind w:left="1080" w:hanging="360"/>
      </w:pPr>
      <w:rPr>
        <w:rFonts w:ascii="Symbol" w:hAnsi="Symbol"/>
      </w:rPr>
    </w:lvl>
    <w:lvl w:ilvl="3" w:tplc="83A61F7C">
      <w:start w:val="1"/>
      <w:numFmt w:val="bullet"/>
      <w:lvlText w:val=""/>
      <w:lvlJc w:val="left"/>
      <w:pPr>
        <w:ind w:left="1080" w:hanging="360"/>
      </w:pPr>
      <w:rPr>
        <w:rFonts w:ascii="Symbol" w:hAnsi="Symbol"/>
      </w:rPr>
    </w:lvl>
    <w:lvl w:ilvl="4" w:tplc="621E9160">
      <w:start w:val="1"/>
      <w:numFmt w:val="bullet"/>
      <w:lvlText w:val=""/>
      <w:lvlJc w:val="left"/>
      <w:pPr>
        <w:ind w:left="1080" w:hanging="360"/>
      </w:pPr>
      <w:rPr>
        <w:rFonts w:ascii="Symbol" w:hAnsi="Symbol"/>
      </w:rPr>
    </w:lvl>
    <w:lvl w:ilvl="5" w:tplc="AF3ACBCA">
      <w:start w:val="1"/>
      <w:numFmt w:val="bullet"/>
      <w:lvlText w:val=""/>
      <w:lvlJc w:val="left"/>
      <w:pPr>
        <w:ind w:left="1080" w:hanging="360"/>
      </w:pPr>
      <w:rPr>
        <w:rFonts w:ascii="Symbol" w:hAnsi="Symbol"/>
      </w:rPr>
    </w:lvl>
    <w:lvl w:ilvl="6" w:tplc="941432DA">
      <w:start w:val="1"/>
      <w:numFmt w:val="bullet"/>
      <w:lvlText w:val=""/>
      <w:lvlJc w:val="left"/>
      <w:pPr>
        <w:ind w:left="1080" w:hanging="360"/>
      </w:pPr>
      <w:rPr>
        <w:rFonts w:ascii="Symbol" w:hAnsi="Symbol"/>
      </w:rPr>
    </w:lvl>
    <w:lvl w:ilvl="7" w:tplc="2690BED6">
      <w:start w:val="1"/>
      <w:numFmt w:val="bullet"/>
      <w:lvlText w:val=""/>
      <w:lvlJc w:val="left"/>
      <w:pPr>
        <w:ind w:left="1080" w:hanging="360"/>
      </w:pPr>
      <w:rPr>
        <w:rFonts w:ascii="Symbol" w:hAnsi="Symbol"/>
      </w:rPr>
    </w:lvl>
    <w:lvl w:ilvl="8" w:tplc="C2D05B22">
      <w:start w:val="1"/>
      <w:numFmt w:val="bullet"/>
      <w:lvlText w:val=""/>
      <w:lvlJc w:val="left"/>
      <w:pPr>
        <w:ind w:left="1080" w:hanging="360"/>
      </w:pPr>
      <w:rPr>
        <w:rFonts w:ascii="Symbol" w:hAnsi="Symbol"/>
      </w:rPr>
    </w:lvl>
  </w:abstractNum>
  <w:abstractNum w:abstractNumId="41" w15:restartNumberingAfterBreak="0">
    <w:nsid w:val="20E352BC"/>
    <w:multiLevelType w:val="hybridMultilevel"/>
    <w:tmpl w:val="7E6C83BE"/>
    <w:lvl w:ilvl="0" w:tplc="7ED2B742">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1211FED"/>
    <w:multiLevelType w:val="hybridMultilevel"/>
    <w:tmpl w:val="388A84A6"/>
    <w:lvl w:ilvl="0" w:tplc="7ED2B742">
      <w:start w:val="1"/>
      <w:numFmt w:val="bullet"/>
      <w:lvlText w:val="•"/>
      <w:lvlJc w:val="left"/>
      <w:pPr>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1347321"/>
    <w:multiLevelType w:val="hybridMultilevel"/>
    <w:tmpl w:val="F8EE6D20"/>
    <w:lvl w:ilvl="0" w:tplc="7ED2B74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1C256AD"/>
    <w:multiLevelType w:val="hybridMultilevel"/>
    <w:tmpl w:val="C6D0D2EE"/>
    <w:lvl w:ilvl="0" w:tplc="89CA7410">
      <w:start w:val="1"/>
      <w:numFmt w:val="bullet"/>
      <w:lvlText w:val=""/>
      <w:lvlJc w:val="left"/>
      <w:pPr>
        <w:tabs>
          <w:tab w:val="num" w:pos="720"/>
        </w:tabs>
        <w:ind w:left="720" w:hanging="360"/>
      </w:pPr>
      <w:rPr>
        <w:rFonts w:ascii="Symbol" w:hAnsi="Symbol" w:hint="default"/>
      </w:rPr>
    </w:lvl>
    <w:lvl w:ilvl="1" w:tplc="FCF26D1A" w:tentative="1">
      <w:start w:val="1"/>
      <w:numFmt w:val="bullet"/>
      <w:lvlText w:val=""/>
      <w:lvlJc w:val="left"/>
      <w:pPr>
        <w:tabs>
          <w:tab w:val="num" w:pos="1440"/>
        </w:tabs>
        <w:ind w:left="1440" w:hanging="360"/>
      </w:pPr>
      <w:rPr>
        <w:rFonts w:ascii="Symbol" w:hAnsi="Symbol" w:hint="default"/>
      </w:rPr>
    </w:lvl>
    <w:lvl w:ilvl="2" w:tplc="06843678" w:tentative="1">
      <w:start w:val="1"/>
      <w:numFmt w:val="bullet"/>
      <w:lvlText w:val=""/>
      <w:lvlJc w:val="left"/>
      <w:pPr>
        <w:tabs>
          <w:tab w:val="num" w:pos="2160"/>
        </w:tabs>
        <w:ind w:left="2160" w:hanging="360"/>
      </w:pPr>
      <w:rPr>
        <w:rFonts w:ascii="Symbol" w:hAnsi="Symbol" w:hint="default"/>
      </w:rPr>
    </w:lvl>
    <w:lvl w:ilvl="3" w:tplc="E1C6F1D4" w:tentative="1">
      <w:start w:val="1"/>
      <w:numFmt w:val="bullet"/>
      <w:lvlText w:val=""/>
      <w:lvlJc w:val="left"/>
      <w:pPr>
        <w:tabs>
          <w:tab w:val="num" w:pos="2880"/>
        </w:tabs>
        <w:ind w:left="2880" w:hanging="360"/>
      </w:pPr>
      <w:rPr>
        <w:rFonts w:ascii="Symbol" w:hAnsi="Symbol" w:hint="default"/>
      </w:rPr>
    </w:lvl>
    <w:lvl w:ilvl="4" w:tplc="05B2E8AE" w:tentative="1">
      <w:start w:val="1"/>
      <w:numFmt w:val="bullet"/>
      <w:lvlText w:val=""/>
      <w:lvlJc w:val="left"/>
      <w:pPr>
        <w:tabs>
          <w:tab w:val="num" w:pos="3600"/>
        </w:tabs>
        <w:ind w:left="3600" w:hanging="360"/>
      </w:pPr>
      <w:rPr>
        <w:rFonts w:ascii="Symbol" w:hAnsi="Symbol" w:hint="default"/>
      </w:rPr>
    </w:lvl>
    <w:lvl w:ilvl="5" w:tplc="F30CA932" w:tentative="1">
      <w:start w:val="1"/>
      <w:numFmt w:val="bullet"/>
      <w:lvlText w:val=""/>
      <w:lvlJc w:val="left"/>
      <w:pPr>
        <w:tabs>
          <w:tab w:val="num" w:pos="4320"/>
        </w:tabs>
        <w:ind w:left="4320" w:hanging="360"/>
      </w:pPr>
      <w:rPr>
        <w:rFonts w:ascii="Symbol" w:hAnsi="Symbol" w:hint="default"/>
      </w:rPr>
    </w:lvl>
    <w:lvl w:ilvl="6" w:tplc="63E831A0" w:tentative="1">
      <w:start w:val="1"/>
      <w:numFmt w:val="bullet"/>
      <w:lvlText w:val=""/>
      <w:lvlJc w:val="left"/>
      <w:pPr>
        <w:tabs>
          <w:tab w:val="num" w:pos="5040"/>
        </w:tabs>
        <w:ind w:left="5040" w:hanging="360"/>
      </w:pPr>
      <w:rPr>
        <w:rFonts w:ascii="Symbol" w:hAnsi="Symbol" w:hint="default"/>
      </w:rPr>
    </w:lvl>
    <w:lvl w:ilvl="7" w:tplc="376805C2" w:tentative="1">
      <w:start w:val="1"/>
      <w:numFmt w:val="bullet"/>
      <w:lvlText w:val=""/>
      <w:lvlJc w:val="left"/>
      <w:pPr>
        <w:tabs>
          <w:tab w:val="num" w:pos="5760"/>
        </w:tabs>
        <w:ind w:left="5760" w:hanging="360"/>
      </w:pPr>
      <w:rPr>
        <w:rFonts w:ascii="Symbol" w:hAnsi="Symbol" w:hint="default"/>
      </w:rPr>
    </w:lvl>
    <w:lvl w:ilvl="8" w:tplc="29CA8BA8"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224970B5"/>
    <w:multiLevelType w:val="hybridMultilevel"/>
    <w:tmpl w:val="3B163F24"/>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6" w15:restartNumberingAfterBreak="0">
    <w:nsid w:val="24063617"/>
    <w:multiLevelType w:val="hybridMultilevel"/>
    <w:tmpl w:val="337EF10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5421D3F"/>
    <w:multiLevelType w:val="hybridMultilevel"/>
    <w:tmpl w:val="0C1E23BA"/>
    <w:lvl w:ilvl="0" w:tplc="1238379E">
      <w:start w:val="1"/>
      <w:numFmt w:val="decimal"/>
      <w:lvlText w:val="%1."/>
      <w:lvlJc w:val="left"/>
      <w:pPr>
        <w:ind w:left="360" w:hanging="360"/>
      </w:pPr>
      <w:rPr>
        <w:rFonts w:eastAsia="Microsoft JhengHei" w:cs="Calibr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27EC3C86"/>
    <w:multiLevelType w:val="hybridMultilevel"/>
    <w:tmpl w:val="1ECCB7C4"/>
    <w:lvl w:ilvl="0" w:tplc="7112627A">
      <w:start w:val="1"/>
      <w:numFmt w:val="bullet"/>
      <w:lvlText w:val="•"/>
      <w:lvlJc w:val="left"/>
      <w:pPr>
        <w:tabs>
          <w:tab w:val="num" w:pos="1080"/>
        </w:tabs>
        <w:ind w:left="1080" w:hanging="360"/>
      </w:pPr>
      <w:rPr>
        <w:rFonts w:ascii="Arial" w:hAnsi="Arial" w:hint="default"/>
      </w:rPr>
    </w:lvl>
    <w:lvl w:ilvl="1" w:tplc="641AA4D4" w:tentative="1">
      <w:start w:val="1"/>
      <w:numFmt w:val="bullet"/>
      <w:lvlText w:val="•"/>
      <w:lvlJc w:val="left"/>
      <w:pPr>
        <w:tabs>
          <w:tab w:val="num" w:pos="1800"/>
        </w:tabs>
        <w:ind w:left="1800" w:hanging="360"/>
      </w:pPr>
      <w:rPr>
        <w:rFonts w:ascii="Arial" w:hAnsi="Arial" w:hint="default"/>
      </w:rPr>
    </w:lvl>
    <w:lvl w:ilvl="2" w:tplc="FE2A238C" w:tentative="1">
      <w:start w:val="1"/>
      <w:numFmt w:val="bullet"/>
      <w:lvlText w:val="•"/>
      <w:lvlJc w:val="left"/>
      <w:pPr>
        <w:tabs>
          <w:tab w:val="num" w:pos="2520"/>
        </w:tabs>
        <w:ind w:left="2520" w:hanging="360"/>
      </w:pPr>
      <w:rPr>
        <w:rFonts w:ascii="Arial" w:hAnsi="Arial" w:hint="default"/>
      </w:rPr>
    </w:lvl>
    <w:lvl w:ilvl="3" w:tplc="20DAB80E" w:tentative="1">
      <w:start w:val="1"/>
      <w:numFmt w:val="bullet"/>
      <w:lvlText w:val="•"/>
      <w:lvlJc w:val="left"/>
      <w:pPr>
        <w:tabs>
          <w:tab w:val="num" w:pos="3240"/>
        </w:tabs>
        <w:ind w:left="3240" w:hanging="360"/>
      </w:pPr>
      <w:rPr>
        <w:rFonts w:ascii="Arial" w:hAnsi="Arial" w:hint="default"/>
      </w:rPr>
    </w:lvl>
    <w:lvl w:ilvl="4" w:tplc="A84E2E46" w:tentative="1">
      <w:start w:val="1"/>
      <w:numFmt w:val="bullet"/>
      <w:lvlText w:val="•"/>
      <w:lvlJc w:val="left"/>
      <w:pPr>
        <w:tabs>
          <w:tab w:val="num" w:pos="3960"/>
        </w:tabs>
        <w:ind w:left="3960" w:hanging="360"/>
      </w:pPr>
      <w:rPr>
        <w:rFonts w:ascii="Arial" w:hAnsi="Arial" w:hint="default"/>
      </w:rPr>
    </w:lvl>
    <w:lvl w:ilvl="5" w:tplc="8862A8B0" w:tentative="1">
      <w:start w:val="1"/>
      <w:numFmt w:val="bullet"/>
      <w:lvlText w:val="•"/>
      <w:lvlJc w:val="left"/>
      <w:pPr>
        <w:tabs>
          <w:tab w:val="num" w:pos="4680"/>
        </w:tabs>
        <w:ind w:left="4680" w:hanging="360"/>
      </w:pPr>
      <w:rPr>
        <w:rFonts w:ascii="Arial" w:hAnsi="Arial" w:hint="default"/>
      </w:rPr>
    </w:lvl>
    <w:lvl w:ilvl="6" w:tplc="F33ABE64" w:tentative="1">
      <w:start w:val="1"/>
      <w:numFmt w:val="bullet"/>
      <w:lvlText w:val="•"/>
      <w:lvlJc w:val="left"/>
      <w:pPr>
        <w:tabs>
          <w:tab w:val="num" w:pos="5400"/>
        </w:tabs>
        <w:ind w:left="5400" w:hanging="360"/>
      </w:pPr>
      <w:rPr>
        <w:rFonts w:ascii="Arial" w:hAnsi="Arial" w:hint="default"/>
      </w:rPr>
    </w:lvl>
    <w:lvl w:ilvl="7" w:tplc="A1304506" w:tentative="1">
      <w:start w:val="1"/>
      <w:numFmt w:val="bullet"/>
      <w:lvlText w:val="•"/>
      <w:lvlJc w:val="left"/>
      <w:pPr>
        <w:tabs>
          <w:tab w:val="num" w:pos="6120"/>
        </w:tabs>
        <w:ind w:left="6120" w:hanging="360"/>
      </w:pPr>
      <w:rPr>
        <w:rFonts w:ascii="Arial" w:hAnsi="Arial" w:hint="default"/>
      </w:rPr>
    </w:lvl>
    <w:lvl w:ilvl="8" w:tplc="591880A6" w:tentative="1">
      <w:start w:val="1"/>
      <w:numFmt w:val="bullet"/>
      <w:lvlText w:val="•"/>
      <w:lvlJc w:val="left"/>
      <w:pPr>
        <w:tabs>
          <w:tab w:val="num" w:pos="6840"/>
        </w:tabs>
        <w:ind w:left="6840" w:hanging="360"/>
      </w:pPr>
      <w:rPr>
        <w:rFonts w:ascii="Arial" w:hAnsi="Arial" w:hint="default"/>
      </w:rPr>
    </w:lvl>
  </w:abstractNum>
  <w:abstractNum w:abstractNumId="49" w15:restartNumberingAfterBreak="0">
    <w:nsid w:val="27FB746C"/>
    <w:multiLevelType w:val="hybridMultilevel"/>
    <w:tmpl w:val="11D0B6F2"/>
    <w:lvl w:ilvl="0" w:tplc="FFFFFFFF">
      <w:start w:val="1"/>
      <w:numFmt w:val="bullet"/>
      <w:lvlText w:val="•"/>
      <w:lvlJc w:val="left"/>
      <w:pPr>
        <w:tabs>
          <w:tab w:val="num" w:pos="720"/>
        </w:tabs>
        <w:ind w:left="720" w:hanging="360"/>
      </w:pPr>
      <w:rPr>
        <w:rFonts w:ascii="Arial" w:hAnsi="Aria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28422B50"/>
    <w:multiLevelType w:val="hybridMultilevel"/>
    <w:tmpl w:val="80D033E0"/>
    <w:lvl w:ilvl="0" w:tplc="33CC9258">
      <w:start w:val="1"/>
      <w:numFmt w:val="bullet"/>
      <w:lvlText w:val=""/>
      <w:lvlJc w:val="left"/>
      <w:pPr>
        <w:tabs>
          <w:tab w:val="num" w:pos="720"/>
        </w:tabs>
        <w:ind w:left="720" w:hanging="360"/>
      </w:pPr>
      <w:rPr>
        <w:rFonts w:ascii="Wingdings" w:hAnsi="Wingdings" w:hint="default"/>
      </w:rPr>
    </w:lvl>
    <w:lvl w:ilvl="1" w:tplc="9D6CC3DC" w:tentative="1">
      <w:start w:val="1"/>
      <w:numFmt w:val="bullet"/>
      <w:lvlText w:val=""/>
      <w:lvlJc w:val="left"/>
      <w:pPr>
        <w:tabs>
          <w:tab w:val="num" w:pos="1440"/>
        </w:tabs>
        <w:ind w:left="1440" w:hanging="360"/>
      </w:pPr>
      <w:rPr>
        <w:rFonts w:ascii="Wingdings" w:hAnsi="Wingdings" w:hint="default"/>
      </w:rPr>
    </w:lvl>
    <w:lvl w:ilvl="2" w:tplc="4AEC8E5C" w:tentative="1">
      <w:start w:val="1"/>
      <w:numFmt w:val="bullet"/>
      <w:lvlText w:val=""/>
      <w:lvlJc w:val="left"/>
      <w:pPr>
        <w:tabs>
          <w:tab w:val="num" w:pos="2160"/>
        </w:tabs>
        <w:ind w:left="2160" w:hanging="360"/>
      </w:pPr>
      <w:rPr>
        <w:rFonts w:ascii="Wingdings" w:hAnsi="Wingdings" w:hint="default"/>
      </w:rPr>
    </w:lvl>
    <w:lvl w:ilvl="3" w:tplc="DEDC4BFC" w:tentative="1">
      <w:start w:val="1"/>
      <w:numFmt w:val="bullet"/>
      <w:lvlText w:val=""/>
      <w:lvlJc w:val="left"/>
      <w:pPr>
        <w:tabs>
          <w:tab w:val="num" w:pos="2880"/>
        </w:tabs>
        <w:ind w:left="2880" w:hanging="360"/>
      </w:pPr>
      <w:rPr>
        <w:rFonts w:ascii="Wingdings" w:hAnsi="Wingdings" w:hint="default"/>
      </w:rPr>
    </w:lvl>
    <w:lvl w:ilvl="4" w:tplc="8EA85A94" w:tentative="1">
      <w:start w:val="1"/>
      <w:numFmt w:val="bullet"/>
      <w:lvlText w:val=""/>
      <w:lvlJc w:val="left"/>
      <w:pPr>
        <w:tabs>
          <w:tab w:val="num" w:pos="3600"/>
        </w:tabs>
        <w:ind w:left="3600" w:hanging="360"/>
      </w:pPr>
      <w:rPr>
        <w:rFonts w:ascii="Wingdings" w:hAnsi="Wingdings" w:hint="default"/>
      </w:rPr>
    </w:lvl>
    <w:lvl w:ilvl="5" w:tplc="4AAC01E8" w:tentative="1">
      <w:start w:val="1"/>
      <w:numFmt w:val="bullet"/>
      <w:lvlText w:val=""/>
      <w:lvlJc w:val="left"/>
      <w:pPr>
        <w:tabs>
          <w:tab w:val="num" w:pos="4320"/>
        </w:tabs>
        <w:ind w:left="4320" w:hanging="360"/>
      </w:pPr>
      <w:rPr>
        <w:rFonts w:ascii="Wingdings" w:hAnsi="Wingdings" w:hint="default"/>
      </w:rPr>
    </w:lvl>
    <w:lvl w:ilvl="6" w:tplc="6F9E80BE" w:tentative="1">
      <w:start w:val="1"/>
      <w:numFmt w:val="bullet"/>
      <w:lvlText w:val=""/>
      <w:lvlJc w:val="left"/>
      <w:pPr>
        <w:tabs>
          <w:tab w:val="num" w:pos="5040"/>
        </w:tabs>
        <w:ind w:left="5040" w:hanging="360"/>
      </w:pPr>
      <w:rPr>
        <w:rFonts w:ascii="Wingdings" w:hAnsi="Wingdings" w:hint="default"/>
      </w:rPr>
    </w:lvl>
    <w:lvl w:ilvl="7" w:tplc="87BE25F4" w:tentative="1">
      <w:start w:val="1"/>
      <w:numFmt w:val="bullet"/>
      <w:lvlText w:val=""/>
      <w:lvlJc w:val="left"/>
      <w:pPr>
        <w:tabs>
          <w:tab w:val="num" w:pos="5760"/>
        </w:tabs>
        <w:ind w:left="5760" w:hanging="360"/>
      </w:pPr>
      <w:rPr>
        <w:rFonts w:ascii="Wingdings" w:hAnsi="Wingdings" w:hint="default"/>
      </w:rPr>
    </w:lvl>
    <w:lvl w:ilvl="8" w:tplc="8BEA3BA2"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8D64F5F"/>
    <w:multiLevelType w:val="hybridMultilevel"/>
    <w:tmpl w:val="70EC73D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962432E"/>
    <w:multiLevelType w:val="hybridMultilevel"/>
    <w:tmpl w:val="A058E224"/>
    <w:lvl w:ilvl="0" w:tplc="6CC659BA">
      <w:start w:val="1"/>
      <w:numFmt w:val="decimal"/>
      <w:lvlText w:val="%1."/>
      <w:lvlJc w:val="left"/>
      <w:pPr>
        <w:ind w:left="720" w:hanging="360"/>
      </w:pPr>
      <w:rPr>
        <w:rFonts w:ascii="Calibri" w:eastAsia="Microsoft JhengHei" w:hAnsi="Calibri" w:cs="Calibri"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2980597E"/>
    <w:multiLevelType w:val="hybridMultilevel"/>
    <w:tmpl w:val="FC4C87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2AB4082B"/>
    <w:multiLevelType w:val="hybridMultilevel"/>
    <w:tmpl w:val="38AA272A"/>
    <w:lvl w:ilvl="0" w:tplc="F950FA20">
      <w:start w:val="1"/>
      <w:numFmt w:val="bullet"/>
      <w:lvlText w:val="•"/>
      <w:lvlJc w:val="left"/>
      <w:pPr>
        <w:tabs>
          <w:tab w:val="num" w:pos="360"/>
        </w:tabs>
        <w:ind w:left="360" w:hanging="360"/>
      </w:pPr>
      <w:rPr>
        <w:rFonts w:ascii="Arial" w:hAnsi="Arial" w:hint="default"/>
      </w:rPr>
    </w:lvl>
    <w:lvl w:ilvl="1" w:tplc="4DB8E49E" w:tentative="1">
      <w:start w:val="1"/>
      <w:numFmt w:val="bullet"/>
      <w:lvlText w:val="•"/>
      <w:lvlJc w:val="left"/>
      <w:pPr>
        <w:tabs>
          <w:tab w:val="num" w:pos="1080"/>
        </w:tabs>
        <w:ind w:left="1080" w:hanging="360"/>
      </w:pPr>
      <w:rPr>
        <w:rFonts w:ascii="Arial" w:hAnsi="Arial" w:hint="default"/>
      </w:rPr>
    </w:lvl>
    <w:lvl w:ilvl="2" w:tplc="FDCAB622" w:tentative="1">
      <w:start w:val="1"/>
      <w:numFmt w:val="bullet"/>
      <w:lvlText w:val="•"/>
      <w:lvlJc w:val="left"/>
      <w:pPr>
        <w:tabs>
          <w:tab w:val="num" w:pos="1800"/>
        </w:tabs>
        <w:ind w:left="1800" w:hanging="360"/>
      </w:pPr>
      <w:rPr>
        <w:rFonts w:ascii="Arial" w:hAnsi="Arial" w:hint="default"/>
      </w:rPr>
    </w:lvl>
    <w:lvl w:ilvl="3" w:tplc="E8DE0AA8" w:tentative="1">
      <w:start w:val="1"/>
      <w:numFmt w:val="bullet"/>
      <w:lvlText w:val="•"/>
      <w:lvlJc w:val="left"/>
      <w:pPr>
        <w:tabs>
          <w:tab w:val="num" w:pos="2520"/>
        </w:tabs>
        <w:ind w:left="2520" w:hanging="360"/>
      </w:pPr>
      <w:rPr>
        <w:rFonts w:ascii="Arial" w:hAnsi="Arial" w:hint="default"/>
      </w:rPr>
    </w:lvl>
    <w:lvl w:ilvl="4" w:tplc="2D043E10" w:tentative="1">
      <w:start w:val="1"/>
      <w:numFmt w:val="bullet"/>
      <w:lvlText w:val="•"/>
      <w:lvlJc w:val="left"/>
      <w:pPr>
        <w:tabs>
          <w:tab w:val="num" w:pos="3240"/>
        </w:tabs>
        <w:ind w:left="3240" w:hanging="360"/>
      </w:pPr>
      <w:rPr>
        <w:rFonts w:ascii="Arial" w:hAnsi="Arial" w:hint="default"/>
      </w:rPr>
    </w:lvl>
    <w:lvl w:ilvl="5" w:tplc="425C13D4" w:tentative="1">
      <w:start w:val="1"/>
      <w:numFmt w:val="bullet"/>
      <w:lvlText w:val="•"/>
      <w:lvlJc w:val="left"/>
      <w:pPr>
        <w:tabs>
          <w:tab w:val="num" w:pos="3960"/>
        </w:tabs>
        <w:ind w:left="3960" w:hanging="360"/>
      </w:pPr>
      <w:rPr>
        <w:rFonts w:ascii="Arial" w:hAnsi="Arial" w:hint="default"/>
      </w:rPr>
    </w:lvl>
    <w:lvl w:ilvl="6" w:tplc="F26A84A2" w:tentative="1">
      <w:start w:val="1"/>
      <w:numFmt w:val="bullet"/>
      <w:lvlText w:val="•"/>
      <w:lvlJc w:val="left"/>
      <w:pPr>
        <w:tabs>
          <w:tab w:val="num" w:pos="4680"/>
        </w:tabs>
        <w:ind w:left="4680" w:hanging="360"/>
      </w:pPr>
      <w:rPr>
        <w:rFonts w:ascii="Arial" w:hAnsi="Arial" w:hint="default"/>
      </w:rPr>
    </w:lvl>
    <w:lvl w:ilvl="7" w:tplc="D1BCB4C0" w:tentative="1">
      <w:start w:val="1"/>
      <w:numFmt w:val="bullet"/>
      <w:lvlText w:val="•"/>
      <w:lvlJc w:val="left"/>
      <w:pPr>
        <w:tabs>
          <w:tab w:val="num" w:pos="5400"/>
        </w:tabs>
        <w:ind w:left="5400" w:hanging="360"/>
      </w:pPr>
      <w:rPr>
        <w:rFonts w:ascii="Arial" w:hAnsi="Arial" w:hint="default"/>
      </w:rPr>
    </w:lvl>
    <w:lvl w:ilvl="8" w:tplc="BC20B35C" w:tentative="1">
      <w:start w:val="1"/>
      <w:numFmt w:val="bullet"/>
      <w:lvlText w:val="•"/>
      <w:lvlJc w:val="left"/>
      <w:pPr>
        <w:tabs>
          <w:tab w:val="num" w:pos="6120"/>
        </w:tabs>
        <w:ind w:left="6120" w:hanging="360"/>
      </w:pPr>
      <w:rPr>
        <w:rFonts w:ascii="Arial" w:hAnsi="Arial" w:hint="default"/>
      </w:rPr>
    </w:lvl>
  </w:abstractNum>
  <w:abstractNum w:abstractNumId="55" w15:restartNumberingAfterBreak="0">
    <w:nsid w:val="2AD44970"/>
    <w:multiLevelType w:val="hybridMultilevel"/>
    <w:tmpl w:val="1E449F8C"/>
    <w:lvl w:ilvl="0" w:tplc="45EE3E78">
      <w:start w:val="1"/>
      <w:numFmt w:val="bullet"/>
      <w:lvlText w:val="•"/>
      <w:lvlJc w:val="left"/>
      <w:pPr>
        <w:tabs>
          <w:tab w:val="num" w:pos="720"/>
        </w:tabs>
        <w:ind w:left="720" w:hanging="360"/>
      </w:pPr>
      <w:rPr>
        <w:rFonts w:ascii="Arial" w:hAnsi="Arial" w:hint="default"/>
      </w:rPr>
    </w:lvl>
    <w:lvl w:ilvl="1" w:tplc="E6DC4A3E">
      <w:numFmt w:val="bullet"/>
      <w:lvlText w:val="•"/>
      <w:lvlJc w:val="left"/>
      <w:pPr>
        <w:tabs>
          <w:tab w:val="num" w:pos="1440"/>
        </w:tabs>
        <w:ind w:left="1440" w:hanging="360"/>
      </w:pPr>
      <w:rPr>
        <w:rFonts w:ascii="Arial" w:hAnsi="Arial" w:hint="default"/>
      </w:rPr>
    </w:lvl>
    <w:lvl w:ilvl="2" w:tplc="BF0CC686" w:tentative="1">
      <w:start w:val="1"/>
      <w:numFmt w:val="bullet"/>
      <w:lvlText w:val="•"/>
      <w:lvlJc w:val="left"/>
      <w:pPr>
        <w:tabs>
          <w:tab w:val="num" w:pos="2160"/>
        </w:tabs>
        <w:ind w:left="2160" w:hanging="360"/>
      </w:pPr>
      <w:rPr>
        <w:rFonts w:ascii="Arial" w:hAnsi="Arial" w:hint="default"/>
      </w:rPr>
    </w:lvl>
    <w:lvl w:ilvl="3" w:tplc="915E3132" w:tentative="1">
      <w:start w:val="1"/>
      <w:numFmt w:val="bullet"/>
      <w:lvlText w:val="•"/>
      <w:lvlJc w:val="left"/>
      <w:pPr>
        <w:tabs>
          <w:tab w:val="num" w:pos="2880"/>
        </w:tabs>
        <w:ind w:left="2880" w:hanging="360"/>
      </w:pPr>
      <w:rPr>
        <w:rFonts w:ascii="Arial" w:hAnsi="Arial" w:hint="default"/>
      </w:rPr>
    </w:lvl>
    <w:lvl w:ilvl="4" w:tplc="97C60078" w:tentative="1">
      <w:start w:val="1"/>
      <w:numFmt w:val="bullet"/>
      <w:lvlText w:val="•"/>
      <w:lvlJc w:val="left"/>
      <w:pPr>
        <w:tabs>
          <w:tab w:val="num" w:pos="3600"/>
        </w:tabs>
        <w:ind w:left="3600" w:hanging="360"/>
      </w:pPr>
      <w:rPr>
        <w:rFonts w:ascii="Arial" w:hAnsi="Arial" w:hint="default"/>
      </w:rPr>
    </w:lvl>
    <w:lvl w:ilvl="5" w:tplc="45204CF6" w:tentative="1">
      <w:start w:val="1"/>
      <w:numFmt w:val="bullet"/>
      <w:lvlText w:val="•"/>
      <w:lvlJc w:val="left"/>
      <w:pPr>
        <w:tabs>
          <w:tab w:val="num" w:pos="4320"/>
        </w:tabs>
        <w:ind w:left="4320" w:hanging="360"/>
      </w:pPr>
      <w:rPr>
        <w:rFonts w:ascii="Arial" w:hAnsi="Arial" w:hint="default"/>
      </w:rPr>
    </w:lvl>
    <w:lvl w:ilvl="6" w:tplc="0F8EF58C" w:tentative="1">
      <w:start w:val="1"/>
      <w:numFmt w:val="bullet"/>
      <w:lvlText w:val="•"/>
      <w:lvlJc w:val="left"/>
      <w:pPr>
        <w:tabs>
          <w:tab w:val="num" w:pos="5040"/>
        </w:tabs>
        <w:ind w:left="5040" w:hanging="360"/>
      </w:pPr>
      <w:rPr>
        <w:rFonts w:ascii="Arial" w:hAnsi="Arial" w:hint="default"/>
      </w:rPr>
    </w:lvl>
    <w:lvl w:ilvl="7" w:tplc="B7385C1A" w:tentative="1">
      <w:start w:val="1"/>
      <w:numFmt w:val="bullet"/>
      <w:lvlText w:val="•"/>
      <w:lvlJc w:val="left"/>
      <w:pPr>
        <w:tabs>
          <w:tab w:val="num" w:pos="5760"/>
        </w:tabs>
        <w:ind w:left="5760" w:hanging="360"/>
      </w:pPr>
      <w:rPr>
        <w:rFonts w:ascii="Arial" w:hAnsi="Arial" w:hint="default"/>
      </w:rPr>
    </w:lvl>
    <w:lvl w:ilvl="8" w:tplc="BEE6FDC2"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2AD45307"/>
    <w:multiLevelType w:val="hybridMultilevel"/>
    <w:tmpl w:val="048817FE"/>
    <w:lvl w:ilvl="0" w:tplc="ED649916">
      <w:start w:val="1"/>
      <w:numFmt w:val="bullet"/>
      <w:lvlText w:val="•"/>
      <w:lvlJc w:val="left"/>
      <w:pPr>
        <w:tabs>
          <w:tab w:val="num" w:pos="1080"/>
        </w:tabs>
        <w:ind w:left="1080" w:hanging="360"/>
      </w:pPr>
      <w:rPr>
        <w:rFonts w:ascii="Arial" w:hAnsi="Arial" w:hint="default"/>
      </w:rPr>
    </w:lvl>
    <w:lvl w:ilvl="1" w:tplc="5BDA3850" w:tentative="1">
      <w:start w:val="1"/>
      <w:numFmt w:val="bullet"/>
      <w:lvlText w:val="•"/>
      <w:lvlJc w:val="left"/>
      <w:pPr>
        <w:tabs>
          <w:tab w:val="num" w:pos="1800"/>
        </w:tabs>
        <w:ind w:left="1800" w:hanging="360"/>
      </w:pPr>
      <w:rPr>
        <w:rFonts w:ascii="Arial" w:hAnsi="Arial" w:hint="default"/>
      </w:rPr>
    </w:lvl>
    <w:lvl w:ilvl="2" w:tplc="B2224FA0" w:tentative="1">
      <w:start w:val="1"/>
      <w:numFmt w:val="bullet"/>
      <w:lvlText w:val="•"/>
      <w:lvlJc w:val="left"/>
      <w:pPr>
        <w:tabs>
          <w:tab w:val="num" w:pos="2520"/>
        </w:tabs>
        <w:ind w:left="2520" w:hanging="360"/>
      </w:pPr>
      <w:rPr>
        <w:rFonts w:ascii="Arial" w:hAnsi="Arial" w:hint="default"/>
      </w:rPr>
    </w:lvl>
    <w:lvl w:ilvl="3" w:tplc="3A78600A" w:tentative="1">
      <w:start w:val="1"/>
      <w:numFmt w:val="bullet"/>
      <w:lvlText w:val="•"/>
      <w:lvlJc w:val="left"/>
      <w:pPr>
        <w:tabs>
          <w:tab w:val="num" w:pos="3240"/>
        </w:tabs>
        <w:ind w:left="3240" w:hanging="360"/>
      </w:pPr>
      <w:rPr>
        <w:rFonts w:ascii="Arial" w:hAnsi="Arial" w:hint="default"/>
      </w:rPr>
    </w:lvl>
    <w:lvl w:ilvl="4" w:tplc="F858F976" w:tentative="1">
      <w:start w:val="1"/>
      <w:numFmt w:val="bullet"/>
      <w:lvlText w:val="•"/>
      <w:lvlJc w:val="left"/>
      <w:pPr>
        <w:tabs>
          <w:tab w:val="num" w:pos="3960"/>
        </w:tabs>
        <w:ind w:left="3960" w:hanging="360"/>
      </w:pPr>
      <w:rPr>
        <w:rFonts w:ascii="Arial" w:hAnsi="Arial" w:hint="default"/>
      </w:rPr>
    </w:lvl>
    <w:lvl w:ilvl="5" w:tplc="D2BACB2A" w:tentative="1">
      <w:start w:val="1"/>
      <w:numFmt w:val="bullet"/>
      <w:lvlText w:val="•"/>
      <w:lvlJc w:val="left"/>
      <w:pPr>
        <w:tabs>
          <w:tab w:val="num" w:pos="4680"/>
        </w:tabs>
        <w:ind w:left="4680" w:hanging="360"/>
      </w:pPr>
      <w:rPr>
        <w:rFonts w:ascii="Arial" w:hAnsi="Arial" w:hint="default"/>
      </w:rPr>
    </w:lvl>
    <w:lvl w:ilvl="6" w:tplc="B24E09A6" w:tentative="1">
      <w:start w:val="1"/>
      <w:numFmt w:val="bullet"/>
      <w:lvlText w:val="•"/>
      <w:lvlJc w:val="left"/>
      <w:pPr>
        <w:tabs>
          <w:tab w:val="num" w:pos="5400"/>
        </w:tabs>
        <w:ind w:left="5400" w:hanging="360"/>
      </w:pPr>
      <w:rPr>
        <w:rFonts w:ascii="Arial" w:hAnsi="Arial" w:hint="default"/>
      </w:rPr>
    </w:lvl>
    <w:lvl w:ilvl="7" w:tplc="77BE5624" w:tentative="1">
      <w:start w:val="1"/>
      <w:numFmt w:val="bullet"/>
      <w:lvlText w:val="•"/>
      <w:lvlJc w:val="left"/>
      <w:pPr>
        <w:tabs>
          <w:tab w:val="num" w:pos="6120"/>
        </w:tabs>
        <w:ind w:left="6120" w:hanging="360"/>
      </w:pPr>
      <w:rPr>
        <w:rFonts w:ascii="Arial" w:hAnsi="Arial" w:hint="default"/>
      </w:rPr>
    </w:lvl>
    <w:lvl w:ilvl="8" w:tplc="1C2639E2" w:tentative="1">
      <w:start w:val="1"/>
      <w:numFmt w:val="bullet"/>
      <w:lvlText w:val="•"/>
      <w:lvlJc w:val="left"/>
      <w:pPr>
        <w:tabs>
          <w:tab w:val="num" w:pos="6840"/>
        </w:tabs>
        <w:ind w:left="6840" w:hanging="360"/>
      </w:pPr>
      <w:rPr>
        <w:rFonts w:ascii="Arial" w:hAnsi="Arial" w:hint="default"/>
      </w:rPr>
    </w:lvl>
  </w:abstractNum>
  <w:abstractNum w:abstractNumId="57" w15:restartNumberingAfterBreak="0">
    <w:nsid w:val="2C16167B"/>
    <w:multiLevelType w:val="hybridMultilevel"/>
    <w:tmpl w:val="5B205DCA"/>
    <w:lvl w:ilvl="0" w:tplc="8E8E8520">
      <w:start w:val="1"/>
      <w:numFmt w:val="bullet"/>
      <w:lvlText w:val="•"/>
      <w:lvlJc w:val="left"/>
      <w:pPr>
        <w:tabs>
          <w:tab w:val="num" w:pos="360"/>
        </w:tabs>
        <w:ind w:left="360" w:hanging="360"/>
      </w:pPr>
      <w:rPr>
        <w:rFonts w:ascii="Arial" w:hAnsi="Arial" w:hint="default"/>
      </w:rPr>
    </w:lvl>
    <w:lvl w:ilvl="1" w:tplc="B47C9F48" w:tentative="1">
      <w:start w:val="1"/>
      <w:numFmt w:val="bullet"/>
      <w:lvlText w:val="•"/>
      <w:lvlJc w:val="left"/>
      <w:pPr>
        <w:tabs>
          <w:tab w:val="num" w:pos="1080"/>
        </w:tabs>
        <w:ind w:left="1080" w:hanging="360"/>
      </w:pPr>
      <w:rPr>
        <w:rFonts w:ascii="Arial" w:hAnsi="Arial" w:hint="default"/>
      </w:rPr>
    </w:lvl>
    <w:lvl w:ilvl="2" w:tplc="0364597E" w:tentative="1">
      <w:start w:val="1"/>
      <w:numFmt w:val="bullet"/>
      <w:lvlText w:val="•"/>
      <w:lvlJc w:val="left"/>
      <w:pPr>
        <w:tabs>
          <w:tab w:val="num" w:pos="1800"/>
        </w:tabs>
        <w:ind w:left="1800" w:hanging="360"/>
      </w:pPr>
      <w:rPr>
        <w:rFonts w:ascii="Arial" w:hAnsi="Arial" w:hint="default"/>
      </w:rPr>
    </w:lvl>
    <w:lvl w:ilvl="3" w:tplc="8DEE7760" w:tentative="1">
      <w:start w:val="1"/>
      <w:numFmt w:val="bullet"/>
      <w:lvlText w:val="•"/>
      <w:lvlJc w:val="left"/>
      <w:pPr>
        <w:tabs>
          <w:tab w:val="num" w:pos="2520"/>
        </w:tabs>
        <w:ind w:left="2520" w:hanging="360"/>
      </w:pPr>
      <w:rPr>
        <w:rFonts w:ascii="Arial" w:hAnsi="Arial" w:hint="default"/>
      </w:rPr>
    </w:lvl>
    <w:lvl w:ilvl="4" w:tplc="FCB8BA2C" w:tentative="1">
      <w:start w:val="1"/>
      <w:numFmt w:val="bullet"/>
      <w:lvlText w:val="•"/>
      <w:lvlJc w:val="left"/>
      <w:pPr>
        <w:tabs>
          <w:tab w:val="num" w:pos="3240"/>
        </w:tabs>
        <w:ind w:left="3240" w:hanging="360"/>
      </w:pPr>
      <w:rPr>
        <w:rFonts w:ascii="Arial" w:hAnsi="Arial" w:hint="default"/>
      </w:rPr>
    </w:lvl>
    <w:lvl w:ilvl="5" w:tplc="9B2A0526" w:tentative="1">
      <w:start w:val="1"/>
      <w:numFmt w:val="bullet"/>
      <w:lvlText w:val="•"/>
      <w:lvlJc w:val="left"/>
      <w:pPr>
        <w:tabs>
          <w:tab w:val="num" w:pos="3960"/>
        </w:tabs>
        <w:ind w:left="3960" w:hanging="360"/>
      </w:pPr>
      <w:rPr>
        <w:rFonts w:ascii="Arial" w:hAnsi="Arial" w:hint="default"/>
      </w:rPr>
    </w:lvl>
    <w:lvl w:ilvl="6" w:tplc="DB54A1AA" w:tentative="1">
      <w:start w:val="1"/>
      <w:numFmt w:val="bullet"/>
      <w:lvlText w:val="•"/>
      <w:lvlJc w:val="left"/>
      <w:pPr>
        <w:tabs>
          <w:tab w:val="num" w:pos="4680"/>
        </w:tabs>
        <w:ind w:left="4680" w:hanging="360"/>
      </w:pPr>
      <w:rPr>
        <w:rFonts w:ascii="Arial" w:hAnsi="Arial" w:hint="default"/>
      </w:rPr>
    </w:lvl>
    <w:lvl w:ilvl="7" w:tplc="7D8A991A" w:tentative="1">
      <w:start w:val="1"/>
      <w:numFmt w:val="bullet"/>
      <w:lvlText w:val="•"/>
      <w:lvlJc w:val="left"/>
      <w:pPr>
        <w:tabs>
          <w:tab w:val="num" w:pos="5400"/>
        </w:tabs>
        <w:ind w:left="5400" w:hanging="360"/>
      </w:pPr>
      <w:rPr>
        <w:rFonts w:ascii="Arial" w:hAnsi="Arial" w:hint="default"/>
      </w:rPr>
    </w:lvl>
    <w:lvl w:ilvl="8" w:tplc="27A6617A" w:tentative="1">
      <w:start w:val="1"/>
      <w:numFmt w:val="bullet"/>
      <w:lvlText w:val="•"/>
      <w:lvlJc w:val="left"/>
      <w:pPr>
        <w:tabs>
          <w:tab w:val="num" w:pos="6120"/>
        </w:tabs>
        <w:ind w:left="6120" w:hanging="360"/>
      </w:pPr>
      <w:rPr>
        <w:rFonts w:ascii="Arial" w:hAnsi="Arial" w:hint="default"/>
      </w:rPr>
    </w:lvl>
  </w:abstractNum>
  <w:abstractNum w:abstractNumId="58" w15:restartNumberingAfterBreak="0">
    <w:nsid w:val="2C1D0692"/>
    <w:multiLevelType w:val="hybridMultilevel"/>
    <w:tmpl w:val="6F42C2A6"/>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9" w15:restartNumberingAfterBreak="0">
    <w:nsid w:val="2C8764DD"/>
    <w:multiLevelType w:val="hybridMultilevel"/>
    <w:tmpl w:val="5B4CE25C"/>
    <w:lvl w:ilvl="0" w:tplc="8D30D1BE">
      <w:start w:val="1"/>
      <w:numFmt w:val="bullet"/>
      <w:lvlText w:val="•"/>
      <w:lvlJc w:val="left"/>
      <w:pPr>
        <w:tabs>
          <w:tab w:val="num" w:pos="720"/>
        </w:tabs>
        <w:ind w:left="720" w:hanging="360"/>
      </w:pPr>
      <w:rPr>
        <w:rFonts w:ascii="Arial" w:hAnsi="Arial" w:hint="default"/>
      </w:rPr>
    </w:lvl>
    <w:lvl w:ilvl="1" w:tplc="10C225AA" w:tentative="1">
      <w:start w:val="1"/>
      <w:numFmt w:val="bullet"/>
      <w:lvlText w:val="•"/>
      <w:lvlJc w:val="left"/>
      <w:pPr>
        <w:tabs>
          <w:tab w:val="num" w:pos="1440"/>
        </w:tabs>
        <w:ind w:left="1440" w:hanging="360"/>
      </w:pPr>
      <w:rPr>
        <w:rFonts w:ascii="Arial" w:hAnsi="Arial" w:hint="default"/>
      </w:rPr>
    </w:lvl>
    <w:lvl w:ilvl="2" w:tplc="7220B7DE" w:tentative="1">
      <w:start w:val="1"/>
      <w:numFmt w:val="bullet"/>
      <w:lvlText w:val="•"/>
      <w:lvlJc w:val="left"/>
      <w:pPr>
        <w:tabs>
          <w:tab w:val="num" w:pos="2160"/>
        </w:tabs>
        <w:ind w:left="2160" w:hanging="360"/>
      </w:pPr>
      <w:rPr>
        <w:rFonts w:ascii="Arial" w:hAnsi="Arial" w:hint="default"/>
      </w:rPr>
    </w:lvl>
    <w:lvl w:ilvl="3" w:tplc="404CF748" w:tentative="1">
      <w:start w:val="1"/>
      <w:numFmt w:val="bullet"/>
      <w:lvlText w:val="•"/>
      <w:lvlJc w:val="left"/>
      <w:pPr>
        <w:tabs>
          <w:tab w:val="num" w:pos="2880"/>
        </w:tabs>
        <w:ind w:left="2880" w:hanging="360"/>
      </w:pPr>
      <w:rPr>
        <w:rFonts w:ascii="Arial" w:hAnsi="Arial" w:hint="default"/>
      </w:rPr>
    </w:lvl>
    <w:lvl w:ilvl="4" w:tplc="11960624" w:tentative="1">
      <w:start w:val="1"/>
      <w:numFmt w:val="bullet"/>
      <w:lvlText w:val="•"/>
      <w:lvlJc w:val="left"/>
      <w:pPr>
        <w:tabs>
          <w:tab w:val="num" w:pos="3600"/>
        </w:tabs>
        <w:ind w:left="3600" w:hanging="360"/>
      </w:pPr>
      <w:rPr>
        <w:rFonts w:ascii="Arial" w:hAnsi="Arial" w:hint="default"/>
      </w:rPr>
    </w:lvl>
    <w:lvl w:ilvl="5" w:tplc="08A88624" w:tentative="1">
      <w:start w:val="1"/>
      <w:numFmt w:val="bullet"/>
      <w:lvlText w:val="•"/>
      <w:lvlJc w:val="left"/>
      <w:pPr>
        <w:tabs>
          <w:tab w:val="num" w:pos="4320"/>
        </w:tabs>
        <w:ind w:left="4320" w:hanging="360"/>
      </w:pPr>
      <w:rPr>
        <w:rFonts w:ascii="Arial" w:hAnsi="Arial" w:hint="default"/>
      </w:rPr>
    </w:lvl>
    <w:lvl w:ilvl="6" w:tplc="7EC272AC" w:tentative="1">
      <w:start w:val="1"/>
      <w:numFmt w:val="bullet"/>
      <w:lvlText w:val="•"/>
      <w:lvlJc w:val="left"/>
      <w:pPr>
        <w:tabs>
          <w:tab w:val="num" w:pos="5040"/>
        </w:tabs>
        <w:ind w:left="5040" w:hanging="360"/>
      </w:pPr>
      <w:rPr>
        <w:rFonts w:ascii="Arial" w:hAnsi="Arial" w:hint="default"/>
      </w:rPr>
    </w:lvl>
    <w:lvl w:ilvl="7" w:tplc="9698B178" w:tentative="1">
      <w:start w:val="1"/>
      <w:numFmt w:val="bullet"/>
      <w:lvlText w:val="•"/>
      <w:lvlJc w:val="left"/>
      <w:pPr>
        <w:tabs>
          <w:tab w:val="num" w:pos="5760"/>
        </w:tabs>
        <w:ind w:left="5760" w:hanging="360"/>
      </w:pPr>
      <w:rPr>
        <w:rFonts w:ascii="Arial" w:hAnsi="Arial" w:hint="default"/>
      </w:rPr>
    </w:lvl>
    <w:lvl w:ilvl="8" w:tplc="C400E168"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2D683CCE"/>
    <w:multiLevelType w:val="hybridMultilevel"/>
    <w:tmpl w:val="E2B01B0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2D820B00"/>
    <w:multiLevelType w:val="hybridMultilevel"/>
    <w:tmpl w:val="A5789650"/>
    <w:lvl w:ilvl="0" w:tplc="78A4D178">
      <w:numFmt w:val="bullet"/>
      <w:lvlText w:val="-"/>
      <w:lvlJc w:val="left"/>
      <w:pPr>
        <w:ind w:left="1080" w:hanging="360"/>
      </w:pPr>
      <w:rPr>
        <w:rFonts w:ascii="MetricHPE" w:eastAsia="Microsoft JhengHei" w:hAnsi="MetricHPE" w:cstheme="minorBidi"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2" w15:restartNumberingAfterBreak="0">
    <w:nsid w:val="2DCC1D9A"/>
    <w:multiLevelType w:val="hybridMultilevel"/>
    <w:tmpl w:val="B5109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EE008F7"/>
    <w:multiLevelType w:val="hybridMultilevel"/>
    <w:tmpl w:val="98D6C87A"/>
    <w:lvl w:ilvl="0" w:tplc="0809000F">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6F7EFD"/>
    <w:multiLevelType w:val="hybridMultilevel"/>
    <w:tmpl w:val="F2FC38C0"/>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FE65895"/>
    <w:multiLevelType w:val="hybridMultilevel"/>
    <w:tmpl w:val="31A4BE3A"/>
    <w:lvl w:ilvl="0" w:tplc="4EF693A4">
      <w:start w:val="1"/>
      <w:numFmt w:val="bullet"/>
      <w:lvlText w:val="•"/>
      <w:lvlJc w:val="left"/>
      <w:pPr>
        <w:tabs>
          <w:tab w:val="num" w:pos="720"/>
        </w:tabs>
        <w:ind w:left="720" w:hanging="360"/>
      </w:pPr>
      <w:rPr>
        <w:rFonts w:ascii="Arial" w:hAnsi="Arial" w:hint="default"/>
      </w:rPr>
    </w:lvl>
    <w:lvl w:ilvl="1" w:tplc="61124A32">
      <w:start w:val="1"/>
      <w:numFmt w:val="bullet"/>
      <w:lvlText w:val="•"/>
      <w:lvlJc w:val="left"/>
      <w:pPr>
        <w:tabs>
          <w:tab w:val="num" w:pos="1440"/>
        </w:tabs>
        <w:ind w:left="1440" w:hanging="360"/>
      </w:pPr>
      <w:rPr>
        <w:rFonts w:ascii="Arial" w:hAnsi="Arial" w:hint="default"/>
      </w:rPr>
    </w:lvl>
    <w:lvl w:ilvl="2" w:tplc="E1180848" w:tentative="1">
      <w:start w:val="1"/>
      <w:numFmt w:val="bullet"/>
      <w:lvlText w:val="•"/>
      <w:lvlJc w:val="left"/>
      <w:pPr>
        <w:tabs>
          <w:tab w:val="num" w:pos="2160"/>
        </w:tabs>
        <w:ind w:left="2160" w:hanging="360"/>
      </w:pPr>
      <w:rPr>
        <w:rFonts w:ascii="Arial" w:hAnsi="Arial" w:hint="default"/>
      </w:rPr>
    </w:lvl>
    <w:lvl w:ilvl="3" w:tplc="336E5CC4" w:tentative="1">
      <w:start w:val="1"/>
      <w:numFmt w:val="bullet"/>
      <w:lvlText w:val="•"/>
      <w:lvlJc w:val="left"/>
      <w:pPr>
        <w:tabs>
          <w:tab w:val="num" w:pos="2880"/>
        </w:tabs>
        <w:ind w:left="2880" w:hanging="360"/>
      </w:pPr>
      <w:rPr>
        <w:rFonts w:ascii="Arial" w:hAnsi="Arial" w:hint="default"/>
      </w:rPr>
    </w:lvl>
    <w:lvl w:ilvl="4" w:tplc="3D5A08F0" w:tentative="1">
      <w:start w:val="1"/>
      <w:numFmt w:val="bullet"/>
      <w:lvlText w:val="•"/>
      <w:lvlJc w:val="left"/>
      <w:pPr>
        <w:tabs>
          <w:tab w:val="num" w:pos="3600"/>
        </w:tabs>
        <w:ind w:left="3600" w:hanging="360"/>
      </w:pPr>
      <w:rPr>
        <w:rFonts w:ascii="Arial" w:hAnsi="Arial" w:hint="default"/>
      </w:rPr>
    </w:lvl>
    <w:lvl w:ilvl="5" w:tplc="564AE8EE" w:tentative="1">
      <w:start w:val="1"/>
      <w:numFmt w:val="bullet"/>
      <w:lvlText w:val="•"/>
      <w:lvlJc w:val="left"/>
      <w:pPr>
        <w:tabs>
          <w:tab w:val="num" w:pos="4320"/>
        </w:tabs>
        <w:ind w:left="4320" w:hanging="360"/>
      </w:pPr>
      <w:rPr>
        <w:rFonts w:ascii="Arial" w:hAnsi="Arial" w:hint="default"/>
      </w:rPr>
    </w:lvl>
    <w:lvl w:ilvl="6" w:tplc="860866E8" w:tentative="1">
      <w:start w:val="1"/>
      <w:numFmt w:val="bullet"/>
      <w:lvlText w:val="•"/>
      <w:lvlJc w:val="left"/>
      <w:pPr>
        <w:tabs>
          <w:tab w:val="num" w:pos="5040"/>
        </w:tabs>
        <w:ind w:left="5040" w:hanging="360"/>
      </w:pPr>
      <w:rPr>
        <w:rFonts w:ascii="Arial" w:hAnsi="Arial" w:hint="default"/>
      </w:rPr>
    </w:lvl>
    <w:lvl w:ilvl="7" w:tplc="42843580" w:tentative="1">
      <w:start w:val="1"/>
      <w:numFmt w:val="bullet"/>
      <w:lvlText w:val="•"/>
      <w:lvlJc w:val="left"/>
      <w:pPr>
        <w:tabs>
          <w:tab w:val="num" w:pos="5760"/>
        </w:tabs>
        <w:ind w:left="5760" w:hanging="360"/>
      </w:pPr>
      <w:rPr>
        <w:rFonts w:ascii="Arial" w:hAnsi="Arial" w:hint="default"/>
      </w:rPr>
    </w:lvl>
    <w:lvl w:ilvl="8" w:tplc="F05A2DD6"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30172E4A"/>
    <w:multiLevelType w:val="hybridMultilevel"/>
    <w:tmpl w:val="FE2EEE02"/>
    <w:lvl w:ilvl="0" w:tplc="57ACCCA2">
      <w:start w:val="1"/>
      <w:numFmt w:val="bullet"/>
      <w:lvlText w:val=""/>
      <w:lvlJc w:val="left"/>
      <w:pPr>
        <w:tabs>
          <w:tab w:val="num" w:pos="720"/>
        </w:tabs>
        <w:ind w:left="720" w:hanging="360"/>
      </w:pPr>
      <w:rPr>
        <w:rFonts w:ascii="Symbol" w:hAnsi="Symbol" w:hint="default"/>
      </w:rPr>
    </w:lvl>
    <w:lvl w:ilvl="1" w:tplc="D9227C82" w:tentative="1">
      <w:start w:val="1"/>
      <w:numFmt w:val="bullet"/>
      <w:lvlText w:val=""/>
      <w:lvlJc w:val="left"/>
      <w:pPr>
        <w:tabs>
          <w:tab w:val="num" w:pos="1440"/>
        </w:tabs>
        <w:ind w:left="1440" w:hanging="360"/>
      </w:pPr>
      <w:rPr>
        <w:rFonts w:ascii="Symbol" w:hAnsi="Symbol" w:hint="default"/>
      </w:rPr>
    </w:lvl>
    <w:lvl w:ilvl="2" w:tplc="F1B8A790" w:tentative="1">
      <w:start w:val="1"/>
      <w:numFmt w:val="bullet"/>
      <w:lvlText w:val=""/>
      <w:lvlJc w:val="left"/>
      <w:pPr>
        <w:tabs>
          <w:tab w:val="num" w:pos="2160"/>
        </w:tabs>
        <w:ind w:left="2160" w:hanging="360"/>
      </w:pPr>
      <w:rPr>
        <w:rFonts w:ascii="Symbol" w:hAnsi="Symbol" w:hint="default"/>
      </w:rPr>
    </w:lvl>
    <w:lvl w:ilvl="3" w:tplc="C24C4FF2" w:tentative="1">
      <w:start w:val="1"/>
      <w:numFmt w:val="bullet"/>
      <w:lvlText w:val=""/>
      <w:lvlJc w:val="left"/>
      <w:pPr>
        <w:tabs>
          <w:tab w:val="num" w:pos="2880"/>
        </w:tabs>
        <w:ind w:left="2880" w:hanging="360"/>
      </w:pPr>
      <w:rPr>
        <w:rFonts w:ascii="Symbol" w:hAnsi="Symbol" w:hint="default"/>
      </w:rPr>
    </w:lvl>
    <w:lvl w:ilvl="4" w:tplc="8BFA8644" w:tentative="1">
      <w:start w:val="1"/>
      <w:numFmt w:val="bullet"/>
      <w:lvlText w:val=""/>
      <w:lvlJc w:val="left"/>
      <w:pPr>
        <w:tabs>
          <w:tab w:val="num" w:pos="3600"/>
        </w:tabs>
        <w:ind w:left="3600" w:hanging="360"/>
      </w:pPr>
      <w:rPr>
        <w:rFonts w:ascii="Symbol" w:hAnsi="Symbol" w:hint="default"/>
      </w:rPr>
    </w:lvl>
    <w:lvl w:ilvl="5" w:tplc="7CF071B6" w:tentative="1">
      <w:start w:val="1"/>
      <w:numFmt w:val="bullet"/>
      <w:lvlText w:val=""/>
      <w:lvlJc w:val="left"/>
      <w:pPr>
        <w:tabs>
          <w:tab w:val="num" w:pos="4320"/>
        </w:tabs>
        <w:ind w:left="4320" w:hanging="360"/>
      </w:pPr>
      <w:rPr>
        <w:rFonts w:ascii="Symbol" w:hAnsi="Symbol" w:hint="default"/>
      </w:rPr>
    </w:lvl>
    <w:lvl w:ilvl="6" w:tplc="B390296A" w:tentative="1">
      <w:start w:val="1"/>
      <w:numFmt w:val="bullet"/>
      <w:lvlText w:val=""/>
      <w:lvlJc w:val="left"/>
      <w:pPr>
        <w:tabs>
          <w:tab w:val="num" w:pos="5040"/>
        </w:tabs>
        <w:ind w:left="5040" w:hanging="360"/>
      </w:pPr>
      <w:rPr>
        <w:rFonts w:ascii="Symbol" w:hAnsi="Symbol" w:hint="default"/>
      </w:rPr>
    </w:lvl>
    <w:lvl w:ilvl="7" w:tplc="2318AEBC" w:tentative="1">
      <w:start w:val="1"/>
      <w:numFmt w:val="bullet"/>
      <w:lvlText w:val=""/>
      <w:lvlJc w:val="left"/>
      <w:pPr>
        <w:tabs>
          <w:tab w:val="num" w:pos="5760"/>
        </w:tabs>
        <w:ind w:left="5760" w:hanging="360"/>
      </w:pPr>
      <w:rPr>
        <w:rFonts w:ascii="Symbol" w:hAnsi="Symbol" w:hint="default"/>
      </w:rPr>
    </w:lvl>
    <w:lvl w:ilvl="8" w:tplc="DAE63C0C" w:tentative="1">
      <w:start w:val="1"/>
      <w:numFmt w:val="bullet"/>
      <w:lvlText w:val=""/>
      <w:lvlJc w:val="left"/>
      <w:pPr>
        <w:tabs>
          <w:tab w:val="num" w:pos="6480"/>
        </w:tabs>
        <w:ind w:left="6480" w:hanging="360"/>
      </w:pPr>
      <w:rPr>
        <w:rFonts w:ascii="Symbol" w:hAnsi="Symbol" w:hint="default"/>
      </w:rPr>
    </w:lvl>
  </w:abstractNum>
  <w:abstractNum w:abstractNumId="67" w15:restartNumberingAfterBreak="0">
    <w:nsid w:val="306A7F51"/>
    <w:multiLevelType w:val="hybridMultilevel"/>
    <w:tmpl w:val="2D96341C"/>
    <w:lvl w:ilvl="0" w:tplc="92F40318">
      <w:start w:val="1"/>
      <w:numFmt w:val="bullet"/>
      <w:lvlText w:val="•"/>
      <w:lvlJc w:val="left"/>
      <w:pPr>
        <w:tabs>
          <w:tab w:val="num" w:pos="720"/>
        </w:tabs>
        <w:ind w:left="720" w:hanging="360"/>
      </w:pPr>
      <w:rPr>
        <w:rFonts w:ascii="Arial" w:hAnsi="Arial" w:hint="default"/>
      </w:rPr>
    </w:lvl>
    <w:lvl w:ilvl="1" w:tplc="0E22AABC">
      <w:numFmt w:val="bullet"/>
      <w:lvlText w:val="•"/>
      <w:lvlJc w:val="left"/>
      <w:pPr>
        <w:tabs>
          <w:tab w:val="num" w:pos="1440"/>
        </w:tabs>
        <w:ind w:left="1440" w:hanging="360"/>
      </w:pPr>
      <w:rPr>
        <w:rFonts w:ascii="Arial" w:hAnsi="Arial" w:hint="default"/>
      </w:rPr>
    </w:lvl>
    <w:lvl w:ilvl="2" w:tplc="5F8AC8EC">
      <w:numFmt w:val="bullet"/>
      <w:lvlText w:val="o"/>
      <w:lvlJc w:val="left"/>
      <w:pPr>
        <w:tabs>
          <w:tab w:val="num" w:pos="2160"/>
        </w:tabs>
        <w:ind w:left="2160" w:hanging="360"/>
      </w:pPr>
      <w:rPr>
        <w:rFonts w:ascii="Courier New" w:hAnsi="Courier New" w:hint="default"/>
      </w:rPr>
    </w:lvl>
    <w:lvl w:ilvl="3" w:tplc="B420D3EA" w:tentative="1">
      <w:start w:val="1"/>
      <w:numFmt w:val="bullet"/>
      <w:lvlText w:val="•"/>
      <w:lvlJc w:val="left"/>
      <w:pPr>
        <w:tabs>
          <w:tab w:val="num" w:pos="2880"/>
        </w:tabs>
        <w:ind w:left="2880" w:hanging="360"/>
      </w:pPr>
      <w:rPr>
        <w:rFonts w:ascii="Arial" w:hAnsi="Arial" w:hint="default"/>
      </w:rPr>
    </w:lvl>
    <w:lvl w:ilvl="4" w:tplc="5FF81BDA" w:tentative="1">
      <w:start w:val="1"/>
      <w:numFmt w:val="bullet"/>
      <w:lvlText w:val="•"/>
      <w:lvlJc w:val="left"/>
      <w:pPr>
        <w:tabs>
          <w:tab w:val="num" w:pos="3600"/>
        </w:tabs>
        <w:ind w:left="3600" w:hanging="360"/>
      </w:pPr>
      <w:rPr>
        <w:rFonts w:ascii="Arial" w:hAnsi="Arial" w:hint="default"/>
      </w:rPr>
    </w:lvl>
    <w:lvl w:ilvl="5" w:tplc="F7D44C86" w:tentative="1">
      <w:start w:val="1"/>
      <w:numFmt w:val="bullet"/>
      <w:lvlText w:val="•"/>
      <w:lvlJc w:val="left"/>
      <w:pPr>
        <w:tabs>
          <w:tab w:val="num" w:pos="4320"/>
        </w:tabs>
        <w:ind w:left="4320" w:hanging="360"/>
      </w:pPr>
      <w:rPr>
        <w:rFonts w:ascii="Arial" w:hAnsi="Arial" w:hint="default"/>
      </w:rPr>
    </w:lvl>
    <w:lvl w:ilvl="6" w:tplc="34BEC2E6" w:tentative="1">
      <w:start w:val="1"/>
      <w:numFmt w:val="bullet"/>
      <w:lvlText w:val="•"/>
      <w:lvlJc w:val="left"/>
      <w:pPr>
        <w:tabs>
          <w:tab w:val="num" w:pos="5040"/>
        </w:tabs>
        <w:ind w:left="5040" w:hanging="360"/>
      </w:pPr>
      <w:rPr>
        <w:rFonts w:ascii="Arial" w:hAnsi="Arial" w:hint="default"/>
      </w:rPr>
    </w:lvl>
    <w:lvl w:ilvl="7" w:tplc="8DC08004" w:tentative="1">
      <w:start w:val="1"/>
      <w:numFmt w:val="bullet"/>
      <w:lvlText w:val="•"/>
      <w:lvlJc w:val="left"/>
      <w:pPr>
        <w:tabs>
          <w:tab w:val="num" w:pos="5760"/>
        </w:tabs>
        <w:ind w:left="5760" w:hanging="360"/>
      </w:pPr>
      <w:rPr>
        <w:rFonts w:ascii="Arial" w:hAnsi="Arial" w:hint="default"/>
      </w:rPr>
    </w:lvl>
    <w:lvl w:ilvl="8" w:tplc="91EC9C6C"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31BC3085"/>
    <w:multiLevelType w:val="hybridMultilevel"/>
    <w:tmpl w:val="1F9894BC"/>
    <w:lvl w:ilvl="0" w:tplc="9D368B52">
      <w:start w:val="1"/>
      <w:numFmt w:val="decimal"/>
      <w:lvlText w:val="%1."/>
      <w:lvlJc w:val="left"/>
      <w:pPr>
        <w:tabs>
          <w:tab w:val="num" w:pos="720"/>
        </w:tabs>
        <w:ind w:left="720" w:hanging="360"/>
      </w:pPr>
    </w:lvl>
    <w:lvl w:ilvl="1" w:tplc="37DEC892">
      <w:numFmt w:val="bullet"/>
      <w:lvlText w:val="•"/>
      <w:lvlJc w:val="left"/>
      <w:pPr>
        <w:tabs>
          <w:tab w:val="num" w:pos="1440"/>
        </w:tabs>
        <w:ind w:left="1440" w:hanging="360"/>
      </w:pPr>
      <w:rPr>
        <w:rFonts w:ascii="Arial" w:hAnsi="Arial" w:hint="default"/>
      </w:rPr>
    </w:lvl>
    <w:lvl w:ilvl="2" w:tplc="10EA2078" w:tentative="1">
      <w:start w:val="1"/>
      <w:numFmt w:val="decimal"/>
      <w:lvlText w:val="%3."/>
      <w:lvlJc w:val="left"/>
      <w:pPr>
        <w:tabs>
          <w:tab w:val="num" w:pos="2160"/>
        </w:tabs>
        <w:ind w:left="2160" w:hanging="360"/>
      </w:pPr>
    </w:lvl>
    <w:lvl w:ilvl="3" w:tplc="DDEADA90" w:tentative="1">
      <w:start w:val="1"/>
      <w:numFmt w:val="decimal"/>
      <w:lvlText w:val="%4."/>
      <w:lvlJc w:val="left"/>
      <w:pPr>
        <w:tabs>
          <w:tab w:val="num" w:pos="2880"/>
        </w:tabs>
        <w:ind w:left="2880" w:hanging="360"/>
      </w:pPr>
    </w:lvl>
    <w:lvl w:ilvl="4" w:tplc="47B2C582" w:tentative="1">
      <w:start w:val="1"/>
      <w:numFmt w:val="decimal"/>
      <w:lvlText w:val="%5."/>
      <w:lvlJc w:val="left"/>
      <w:pPr>
        <w:tabs>
          <w:tab w:val="num" w:pos="3600"/>
        </w:tabs>
        <w:ind w:left="3600" w:hanging="360"/>
      </w:pPr>
    </w:lvl>
    <w:lvl w:ilvl="5" w:tplc="ACD04A6A" w:tentative="1">
      <w:start w:val="1"/>
      <w:numFmt w:val="decimal"/>
      <w:lvlText w:val="%6."/>
      <w:lvlJc w:val="left"/>
      <w:pPr>
        <w:tabs>
          <w:tab w:val="num" w:pos="4320"/>
        </w:tabs>
        <w:ind w:left="4320" w:hanging="360"/>
      </w:pPr>
    </w:lvl>
    <w:lvl w:ilvl="6" w:tplc="456EDBFC" w:tentative="1">
      <w:start w:val="1"/>
      <w:numFmt w:val="decimal"/>
      <w:lvlText w:val="%7."/>
      <w:lvlJc w:val="left"/>
      <w:pPr>
        <w:tabs>
          <w:tab w:val="num" w:pos="5040"/>
        </w:tabs>
        <w:ind w:left="5040" w:hanging="360"/>
      </w:pPr>
    </w:lvl>
    <w:lvl w:ilvl="7" w:tplc="DABAD4EC" w:tentative="1">
      <w:start w:val="1"/>
      <w:numFmt w:val="decimal"/>
      <w:lvlText w:val="%8."/>
      <w:lvlJc w:val="left"/>
      <w:pPr>
        <w:tabs>
          <w:tab w:val="num" w:pos="5760"/>
        </w:tabs>
        <w:ind w:left="5760" w:hanging="360"/>
      </w:pPr>
    </w:lvl>
    <w:lvl w:ilvl="8" w:tplc="1E66B8D4" w:tentative="1">
      <w:start w:val="1"/>
      <w:numFmt w:val="decimal"/>
      <w:lvlText w:val="%9."/>
      <w:lvlJc w:val="left"/>
      <w:pPr>
        <w:tabs>
          <w:tab w:val="num" w:pos="6480"/>
        </w:tabs>
        <w:ind w:left="6480" w:hanging="360"/>
      </w:pPr>
    </w:lvl>
  </w:abstractNum>
  <w:abstractNum w:abstractNumId="69" w15:restartNumberingAfterBreak="0">
    <w:nsid w:val="32EF2E56"/>
    <w:multiLevelType w:val="multilevel"/>
    <w:tmpl w:val="BE7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15661E"/>
    <w:multiLevelType w:val="multilevel"/>
    <w:tmpl w:val="D04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39800B7"/>
    <w:multiLevelType w:val="hybridMultilevel"/>
    <w:tmpl w:val="0D84D570"/>
    <w:lvl w:ilvl="0" w:tplc="ED3478C2">
      <w:start w:val="1"/>
      <w:numFmt w:val="decimal"/>
      <w:lvlText w:val="%1."/>
      <w:lvlJc w:val="left"/>
      <w:pPr>
        <w:tabs>
          <w:tab w:val="num" w:pos="360"/>
        </w:tabs>
        <w:ind w:left="360" w:hanging="360"/>
      </w:pPr>
      <w:rPr>
        <w:rFonts w:hint="default"/>
        <w:b/>
      </w:rPr>
    </w:lvl>
    <w:lvl w:ilvl="1" w:tplc="056E9C24">
      <w:numFmt w:val="bullet"/>
      <w:lvlText w:val="•"/>
      <w:lvlJc w:val="left"/>
      <w:pPr>
        <w:tabs>
          <w:tab w:val="num" w:pos="1080"/>
        </w:tabs>
        <w:ind w:left="1080" w:hanging="360"/>
      </w:pPr>
      <w:rPr>
        <w:rFonts w:ascii="Arial" w:hAnsi="Arial" w:hint="default"/>
      </w:rPr>
    </w:lvl>
    <w:lvl w:ilvl="2" w:tplc="8FD463C4">
      <w:numFmt w:val="bullet"/>
      <w:lvlText w:val="•"/>
      <w:lvlJc w:val="left"/>
      <w:pPr>
        <w:tabs>
          <w:tab w:val="num" w:pos="1800"/>
        </w:tabs>
        <w:ind w:left="1800" w:hanging="360"/>
      </w:pPr>
      <w:rPr>
        <w:rFonts w:ascii="Arial" w:hAnsi="Arial" w:hint="default"/>
      </w:rPr>
    </w:lvl>
    <w:lvl w:ilvl="3" w:tplc="BE38F4F0">
      <w:numFmt w:val="bullet"/>
      <w:lvlText w:val="•"/>
      <w:lvlJc w:val="left"/>
      <w:pPr>
        <w:tabs>
          <w:tab w:val="num" w:pos="2520"/>
        </w:tabs>
        <w:ind w:left="2520" w:hanging="360"/>
      </w:pPr>
      <w:rPr>
        <w:rFonts w:ascii="Arial" w:hAnsi="Arial" w:hint="default"/>
      </w:rPr>
    </w:lvl>
    <w:lvl w:ilvl="4" w:tplc="5D865C30" w:tentative="1">
      <w:start w:val="1"/>
      <w:numFmt w:val="bullet"/>
      <w:lvlText w:val="•"/>
      <w:lvlJc w:val="left"/>
      <w:pPr>
        <w:tabs>
          <w:tab w:val="num" w:pos="3240"/>
        </w:tabs>
        <w:ind w:left="3240" w:hanging="360"/>
      </w:pPr>
      <w:rPr>
        <w:rFonts w:ascii="Arial" w:hAnsi="Arial" w:hint="default"/>
      </w:rPr>
    </w:lvl>
    <w:lvl w:ilvl="5" w:tplc="02FAA212" w:tentative="1">
      <w:start w:val="1"/>
      <w:numFmt w:val="bullet"/>
      <w:lvlText w:val="•"/>
      <w:lvlJc w:val="left"/>
      <w:pPr>
        <w:tabs>
          <w:tab w:val="num" w:pos="3960"/>
        </w:tabs>
        <w:ind w:left="3960" w:hanging="360"/>
      </w:pPr>
      <w:rPr>
        <w:rFonts w:ascii="Arial" w:hAnsi="Arial" w:hint="default"/>
      </w:rPr>
    </w:lvl>
    <w:lvl w:ilvl="6" w:tplc="2F16EE4A" w:tentative="1">
      <w:start w:val="1"/>
      <w:numFmt w:val="bullet"/>
      <w:lvlText w:val="•"/>
      <w:lvlJc w:val="left"/>
      <w:pPr>
        <w:tabs>
          <w:tab w:val="num" w:pos="4680"/>
        </w:tabs>
        <w:ind w:left="4680" w:hanging="360"/>
      </w:pPr>
      <w:rPr>
        <w:rFonts w:ascii="Arial" w:hAnsi="Arial" w:hint="default"/>
      </w:rPr>
    </w:lvl>
    <w:lvl w:ilvl="7" w:tplc="21BCA5CE" w:tentative="1">
      <w:start w:val="1"/>
      <w:numFmt w:val="bullet"/>
      <w:lvlText w:val="•"/>
      <w:lvlJc w:val="left"/>
      <w:pPr>
        <w:tabs>
          <w:tab w:val="num" w:pos="5400"/>
        </w:tabs>
        <w:ind w:left="5400" w:hanging="360"/>
      </w:pPr>
      <w:rPr>
        <w:rFonts w:ascii="Arial" w:hAnsi="Arial" w:hint="default"/>
      </w:rPr>
    </w:lvl>
    <w:lvl w:ilvl="8" w:tplc="71F434A4" w:tentative="1">
      <w:start w:val="1"/>
      <w:numFmt w:val="bullet"/>
      <w:lvlText w:val="•"/>
      <w:lvlJc w:val="left"/>
      <w:pPr>
        <w:tabs>
          <w:tab w:val="num" w:pos="6120"/>
        </w:tabs>
        <w:ind w:left="6120" w:hanging="360"/>
      </w:pPr>
      <w:rPr>
        <w:rFonts w:ascii="Arial" w:hAnsi="Arial" w:hint="default"/>
      </w:rPr>
    </w:lvl>
  </w:abstractNum>
  <w:abstractNum w:abstractNumId="72" w15:restartNumberingAfterBreak="0">
    <w:nsid w:val="3545580B"/>
    <w:multiLevelType w:val="hybridMultilevel"/>
    <w:tmpl w:val="B4F6CE4C"/>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5AB2FCF"/>
    <w:multiLevelType w:val="hybridMultilevel"/>
    <w:tmpl w:val="CF78B1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627236C"/>
    <w:multiLevelType w:val="hybridMultilevel"/>
    <w:tmpl w:val="18421430"/>
    <w:lvl w:ilvl="0" w:tplc="E60ABA98">
      <w:start w:val="1"/>
      <w:numFmt w:val="bullet"/>
      <w:lvlText w:val="•"/>
      <w:lvlJc w:val="left"/>
      <w:pPr>
        <w:tabs>
          <w:tab w:val="num" w:pos="720"/>
        </w:tabs>
        <w:ind w:left="720" w:hanging="360"/>
      </w:pPr>
      <w:rPr>
        <w:rFonts w:ascii="Arial" w:hAnsi="Arial" w:hint="default"/>
      </w:rPr>
    </w:lvl>
    <w:lvl w:ilvl="1" w:tplc="FD7C1180">
      <w:start w:val="1"/>
      <w:numFmt w:val="bullet"/>
      <w:lvlText w:val="•"/>
      <w:lvlJc w:val="left"/>
      <w:pPr>
        <w:tabs>
          <w:tab w:val="num" w:pos="1440"/>
        </w:tabs>
        <w:ind w:left="1440" w:hanging="360"/>
      </w:pPr>
      <w:rPr>
        <w:rFonts w:ascii="Arial" w:hAnsi="Arial" w:hint="default"/>
      </w:rPr>
    </w:lvl>
    <w:lvl w:ilvl="2" w:tplc="CB5AE67E">
      <w:start w:val="1"/>
      <w:numFmt w:val="bullet"/>
      <w:lvlText w:val="•"/>
      <w:lvlJc w:val="left"/>
      <w:pPr>
        <w:tabs>
          <w:tab w:val="num" w:pos="2160"/>
        </w:tabs>
        <w:ind w:left="2160" w:hanging="360"/>
      </w:pPr>
      <w:rPr>
        <w:rFonts w:ascii="Arial" w:hAnsi="Arial" w:hint="default"/>
      </w:rPr>
    </w:lvl>
    <w:lvl w:ilvl="3" w:tplc="139A5D58" w:tentative="1">
      <w:start w:val="1"/>
      <w:numFmt w:val="bullet"/>
      <w:lvlText w:val="•"/>
      <w:lvlJc w:val="left"/>
      <w:pPr>
        <w:tabs>
          <w:tab w:val="num" w:pos="2880"/>
        </w:tabs>
        <w:ind w:left="2880" w:hanging="360"/>
      </w:pPr>
      <w:rPr>
        <w:rFonts w:ascii="Arial" w:hAnsi="Arial" w:hint="default"/>
      </w:rPr>
    </w:lvl>
    <w:lvl w:ilvl="4" w:tplc="698EFB30" w:tentative="1">
      <w:start w:val="1"/>
      <w:numFmt w:val="bullet"/>
      <w:lvlText w:val="•"/>
      <w:lvlJc w:val="left"/>
      <w:pPr>
        <w:tabs>
          <w:tab w:val="num" w:pos="3600"/>
        </w:tabs>
        <w:ind w:left="3600" w:hanging="360"/>
      </w:pPr>
      <w:rPr>
        <w:rFonts w:ascii="Arial" w:hAnsi="Arial" w:hint="default"/>
      </w:rPr>
    </w:lvl>
    <w:lvl w:ilvl="5" w:tplc="18A6FD46" w:tentative="1">
      <w:start w:val="1"/>
      <w:numFmt w:val="bullet"/>
      <w:lvlText w:val="•"/>
      <w:lvlJc w:val="left"/>
      <w:pPr>
        <w:tabs>
          <w:tab w:val="num" w:pos="4320"/>
        </w:tabs>
        <w:ind w:left="4320" w:hanging="360"/>
      </w:pPr>
      <w:rPr>
        <w:rFonts w:ascii="Arial" w:hAnsi="Arial" w:hint="default"/>
      </w:rPr>
    </w:lvl>
    <w:lvl w:ilvl="6" w:tplc="0C64A952" w:tentative="1">
      <w:start w:val="1"/>
      <w:numFmt w:val="bullet"/>
      <w:lvlText w:val="•"/>
      <w:lvlJc w:val="left"/>
      <w:pPr>
        <w:tabs>
          <w:tab w:val="num" w:pos="5040"/>
        </w:tabs>
        <w:ind w:left="5040" w:hanging="360"/>
      </w:pPr>
      <w:rPr>
        <w:rFonts w:ascii="Arial" w:hAnsi="Arial" w:hint="default"/>
      </w:rPr>
    </w:lvl>
    <w:lvl w:ilvl="7" w:tplc="4B1E158C" w:tentative="1">
      <w:start w:val="1"/>
      <w:numFmt w:val="bullet"/>
      <w:lvlText w:val="•"/>
      <w:lvlJc w:val="left"/>
      <w:pPr>
        <w:tabs>
          <w:tab w:val="num" w:pos="5760"/>
        </w:tabs>
        <w:ind w:left="5760" w:hanging="360"/>
      </w:pPr>
      <w:rPr>
        <w:rFonts w:ascii="Arial" w:hAnsi="Arial" w:hint="default"/>
      </w:rPr>
    </w:lvl>
    <w:lvl w:ilvl="8" w:tplc="11FA0032"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3691115E"/>
    <w:multiLevelType w:val="hybridMultilevel"/>
    <w:tmpl w:val="090C5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lvlText w:val="%2)"/>
      <w:lvlJc w:val="left"/>
      <w:pPr>
        <w:tabs>
          <w:tab w:val="num" w:pos="360"/>
        </w:tabs>
        <w:ind w:left="360" w:hanging="360"/>
      </w:pPr>
    </w:lvl>
    <w:lvl w:ilvl="2">
      <w:start w:val="1"/>
      <w:numFmt w:val="lowerRoman"/>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77" w15:restartNumberingAfterBreak="0">
    <w:nsid w:val="37A74931"/>
    <w:multiLevelType w:val="hybridMultilevel"/>
    <w:tmpl w:val="29005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37B67157"/>
    <w:multiLevelType w:val="hybridMultilevel"/>
    <w:tmpl w:val="B14A0A4E"/>
    <w:lvl w:ilvl="0" w:tplc="8C760510">
      <w:start w:val="1"/>
      <w:numFmt w:val="bullet"/>
      <w:lvlText w:val="•"/>
      <w:lvlJc w:val="left"/>
      <w:pPr>
        <w:tabs>
          <w:tab w:val="num" w:pos="720"/>
        </w:tabs>
        <w:ind w:left="720" w:hanging="360"/>
      </w:pPr>
      <w:rPr>
        <w:rFonts w:ascii="Arial" w:hAnsi="Arial" w:hint="default"/>
      </w:rPr>
    </w:lvl>
    <w:lvl w:ilvl="1" w:tplc="ABB25BEE" w:tentative="1">
      <w:start w:val="1"/>
      <w:numFmt w:val="bullet"/>
      <w:lvlText w:val="•"/>
      <w:lvlJc w:val="left"/>
      <w:pPr>
        <w:tabs>
          <w:tab w:val="num" w:pos="1440"/>
        </w:tabs>
        <w:ind w:left="1440" w:hanging="360"/>
      </w:pPr>
      <w:rPr>
        <w:rFonts w:ascii="Arial" w:hAnsi="Arial" w:hint="default"/>
      </w:rPr>
    </w:lvl>
    <w:lvl w:ilvl="2" w:tplc="31A04A4C" w:tentative="1">
      <w:start w:val="1"/>
      <w:numFmt w:val="bullet"/>
      <w:lvlText w:val="•"/>
      <w:lvlJc w:val="left"/>
      <w:pPr>
        <w:tabs>
          <w:tab w:val="num" w:pos="2160"/>
        </w:tabs>
        <w:ind w:left="2160" w:hanging="360"/>
      </w:pPr>
      <w:rPr>
        <w:rFonts w:ascii="Arial" w:hAnsi="Arial" w:hint="default"/>
      </w:rPr>
    </w:lvl>
    <w:lvl w:ilvl="3" w:tplc="AAB689EA" w:tentative="1">
      <w:start w:val="1"/>
      <w:numFmt w:val="bullet"/>
      <w:lvlText w:val="•"/>
      <w:lvlJc w:val="left"/>
      <w:pPr>
        <w:tabs>
          <w:tab w:val="num" w:pos="2880"/>
        </w:tabs>
        <w:ind w:left="2880" w:hanging="360"/>
      </w:pPr>
      <w:rPr>
        <w:rFonts w:ascii="Arial" w:hAnsi="Arial" w:hint="default"/>
      </w:rPr>
    </w:lvl>
    <w:lvl w:ilvl="4" w:tplc="4B2EB210" w:tentative="1">
      <w:start w:val="1"/>
      <w:numFmt w:val="bullet"/>
      <w:lvlText w:val="•"/>
      <w:lvlJc w:val="left"/>
      <w:pPr>
        <w:tabs>
          <w:tab w:val="num" w:pos="3600"/>
        </w:tabs>
        <w:ind w:left="3600" w:hanging="360"/>
      </w:pPr>
      <w:rPr>
        <w:rFonts w:ascii="Arial" w:hAnsi="Arial" w:hint="default"/>
      </w:rPr>
    </w:lvl>
    <w:lvl w:ilvl="5" w:tplc="8C4A7A6C" w:tentative="1">
      <w:start w:val="1"/>
      <w:numFmt w:val="bullet"/>
      <w:lvlText w:val="•"/>
      <w:lvlJc w:val="left"/>
      <w:pPr>
        <w:tabs>
          <w:tab w:val="num" w:pos="4320"/>
        </w:tabs>
        <w:ind w:left="4320" w:hanging="360"/>
      </w:pPr>
      <w:rPr>
        <w:rFonts w:ascii="Arial" w:hAnsi="Arial" w:hint="default"/>
      </w:rPr>
    </w:lvl>
    <w:lvl w:ilvl="6" w:tplc="0534088A" w:tentative="1">
      <w:start w:val="1"/>
      <w:numFmt w:val="bullet"/>
      <w:lvlText w:val="•"/>
      <w:lvlJc w:val="left"/>
      <w:pPr>
        <w:tabs>
          <w:tab w:val="num" w:pos="5040"/>
        </w:tabs>
        <w:ind w:left="5040" w:hanging="360"/>
      </w:pPr>
      <w:rPr>
        <w:rFonts w:ascii="Arial" w:hAnsi="Arial" w:hint="default"/>
      </w:rPr>
    </w:lvl>
    <w:lvl w:ilvl="7" w:tplc="D702DEBC" w:tentative="1">
      <w:start w:val="1"/>
      <w:numFmt w:val="bullet"/>
      <w:lvlText w:val="•"/>
      <w:lvlJc w:val="left"/>
      <w:pPr>
        <w:tabs>
          <w:tab w:val="num" w:pos="5760"/>
        </w:tabs>
        <w:ind w:left="5760" w:hanging="360"/>
      </w:pPr>
      <w:rPr>
        <w:rFonts w:ascii="Arial" w:hAnsi="Arial" w:hint="default"/>
      </w:rPr>
    </w:lvl>
    <w:lvl w:ilvl="8" w:tplc="82C2B6E4"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3819545D"/>
    <w:multiLevelType w:val="hybridMultilevel"/>
    <w:tmpl w:val="CF428F82"/>
    <w:lvl w:ilvl="0" w:tplc="FFFFFFFF">
      <w:start w:val="1"/>
      <w:numFmt w:val="bullet"/>
      <w:lvlText w:val="•"/>
      <w:lvlJc w:val="left"/>
      <w:pPr>
        <w:tabs>
          <w:tab w:val="num" w:pos="720"/>
        </w:tabs>
        <w:ind w:left="720" w:hanging="360"/>
      </w:pPr>
      <w:rPr>
        <w:rFonts w:ascii="Arial" w:hAnsi="Aria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39B16CBA"/>
    <w:multiLevelType w:val="hybridMultilevel"/>
    <w:tmpl w:val="4510C7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15:restartNumberingAfterBreak="0">
    <w:nsid w:val="39C21157"/>
    <w:multiLevelType w:val="multilevel"/>
    <w:tmpl w:val="F75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9CD1FBC"/>
    <w:multiLevelType w:val="hybridMultilevel"/>
    <w:tmpl w:val="75908A10"/>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3" w15:restartNumberingAfterBreak="0">
    <w:nsid w:val="3A405F45"/>
    <w:multiLevelType w:val="hybridMultilevel"/>
    <w:tmpl w:val="3C1457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A616B00"/>
    <w:multiLevelType w:val="hybridMultilevel"/>
    <w:tmpl w:val="64E2D14A"/>
    <w:lvl w:ilvl="0" w:tplc="C296AB3C">
      <w:start w:val="1"/>
      <w:numFmt w:val="bullet"/>
      <w:lvlText w:val="•"/>
      <w:lvlJc w:val="left"/>
      <w:pPr>
        <w:tabs>
          <w:tab w:val="num" w:pos="360"/>
        </w:tabs>
        <w:ind w:left="360" w:hanging="360"/>
      </w:pPr>
      <w:rPr>
        <w:rFonts w:ascii="Arial" w:hAnsi="Arial" w:hint="default"/>
      </w:rPr>
    </w:lvl>
    <w:lvl w:ilvl="1" w:tplc="917CD56E" w:tentative="1">
      <w:start w:val="1"/>
      <w:numFmt w:val="bullet"/>
      <w:lvlText w:val="•"/>
      <w:lvlJc w:val="left"/>
      <w:pPr>
        <w:tabs>
          <w:tab w:val="num" w:pos="1080"/>
        </w:tabs>
        <w:ind w:left="1080" w:hanging="360"/>
      </w:pPr>
      <w:rPr>
        <w:rFonts w:ascii="Arial" w:hAnsi="Arial" w:hint="default"/>
      </w:rPr>
    </w:lvl>
    <w:lvl w:ilvl="2" w:tplc="819A5FFA" w:tentative="1">
      <w:start w:val="1"/>
      <w:numFmt w:val="bullet"/>
      <w:lvlText w:val="•"/>
      <w:lvlJc w:val="left"/>
      <w:pPr>
        <w:tabs>
          <w:tab w:val="num" w:pos="1800"/>
        </w:tabs>
        <w:ind w:left="1800" w:hanging="360"/>
      </w:pPr>
      <w:rPr>
        <w:rFonts w:ascii="Arial" w:hAnsi="Arial" w:hint="default"/>
      </w:rPr>
    </w:lvl>
    <w:lvl w:ilvl="3" w:tplc="7116BABE" w:tentative="1">
      <w:start w:val="1"/>
      <w:numFmt w:val="bullet"/>
      <w:lvlText w:val="•"/>
      <w:lvlJc w:val="left"/>
      <w:pPr>
        <w:tabs>
          <w:tab w:val="num" w:pos="2520"/>
        </w:tabs>
        <w:ind w:left="2520" w:hanging="360"/>
      </w:pPr>
      <w:rPr>
        <w:rFonts w:ascii="Arial" w:hAnsi="Arial" w:hint="default"/>
      </w:rPr>
    </w:lvl>
    <w:lvl w:ilvl="4" w:tplc="B2947B2A" w:tentative="1">
      <w:start w:val="1"/>
      <w:numFmt w:val="bullet"/>
      <w:lvlText w:val="•"/>
      <w:lvlJc w:val="left"/>
      <w:pPr>
        <w:tabs>
          <w:tab w:val="num" w:pos="3240"/>
        </w:tabs>
        <w:ind w:left="3240" w:hanging="360"/>
      </w:pPr>
      <w:rPr>
        <w:rFonts w:ascii="Arial" w:hAnsi="Arial" w:hint="default"/>
      </w:rPr>
    </w:lvl>
    <w:lvl w:ilvl="5" w:tplc="99DAB4D6" w:tentative="1">
      <w:start w:val="1"/>
      <w:numFmt w:val="bullet"/>
      <w:lvlText w:val="•"/>
      <w:lvlJc w:val="left"/>
      <w:pPr>
        <w:tabs>
          <w:tab w:val="num" w:pos="3960"/>
        </w:tabs>
        <w:ind w:left="3960" w:hanging="360"/>
      </w:pPr>
      <w:rPr>
        <w:rFonts w:ascii="Arial" w:hAnsi="Arial" w:hint="default"/>
      </w:rPr>
    </w:lvl>
    <w:lvl w:ilvl="6" w:tplc="F5F67C42" w:tentative="1">
      <w:start w:val="1"/>
      <w:numFmt w:val="bullet"/>
      <w:lvlText w:val="•"/>
      <w:lvlJc w:val="left"/>
      <w:pPr>
        <w:tabs>
          <w:tab w:val="num" w:pos="4680"/>
        </w:tabs>
        <w:ind w:left="4680" w:hanging="360"/>
      </w:pPr>
      <w:rPr>
        <w:rFonts w:ascii="Arial" w:hAnsi="Arial" w:hint="default"/>
      </w:rPr>
    </w:lvl>
    <w:lvl w:ilvl="7" w:tplc="905CA5C8" w:tentative="1">
      <w:start w:val="1"/>
      <w:numFmt w:val="bullet"/>
      <w:lvlText w:val="•"/>
      <w:lvlJc w:val="left"/>
      <w:pPr>
        <w:tabs>
          <w:tab w:val="num" w:pos="5400"/>
        </w:tabs>
        <w:ind w:left="5400" w:hanging="360"/>
      </w:pPr>
      <w:rPr>
        <w:rFonts w:ascii="Arial" w:hAnsi="Arial" w:hint="default"/>
      </w:rPr>
    </w:lvl>
    <w:lvl w:ilvl="8" w:tplc="9174A284" w:tentative="1">
      <w:start w:val="1"/>
      <w:numFmt w:val="bullet"/>
      <w:lvlText w:val="•"/>
      <w:lvlJc w:val="left"/>
      <w:pPr>
        <w:tabs>
          <w:tab w:val="num" w:pos="6120"/>
        </w:tabs>
        <w:ind w:left="6120" w:hanging="360"/>
      </w:pPr>
      <w:rPr>
        <w:rFonts w:ascii="Arial" w:hAnsi="Arial" w:hint="default"/>
      </w:rPr>
    </w:lvl>
  </w:abstractNum>
  <w:abstractNum w:abstractNumId="85" w15:restartNumberingAfterBreak="0">
    <w:nsid w:val="3A691E16"/>
    <w:multiLevelType w:val="hybridMultilevel"/>
    <w:tmpl w:val="D89EC3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3B8926C2"/>
    <w:multiLevelType w:val="hybridMultilevel"/>
    <w:tmpl w:val="156E80AE"/>
    <w:lvl w:ilvl="0" w:tplc="F2E0185E">
      <w:start w:val="1"/>
      <w:numFmt w:val="bullet"/>
      <w:lvlText w:val="•"/>
      <w:lvlJc w:val="left"/>
      <w:pPr>
        <w:tabs>
          <w:tab w:val="num" w:pos="360"/>
        </w:tabs>
        <w:ind w:left="360" w:hanging="360"/>
      </w:pPr>
      <w:rPr>
        <w:rFonts w:ascii="Arial" w:hAnsi="Arial" w:hint="default"/>
      </w:rPr>
    </w:lvl>
    <w:lvl w:ilvl="1" w:tplc="21426BA2" w:tentative="1">
      <w:start w:val="1"/>
      <w:numFmt w:val="bullet"/>
      <w:lvlText w:val="•"/>
      <w:lvlJc w:val="left"/>
      <w:pPr>
        <w:tabs>
          <w:tab w:val="num" w:pos="1080"/>
        </w:tabs>
        <w:ind w:left="1080" w:hanging="360"/>
      </w:pPr>
      <w:rPr>
        <w:rFonts w:ascii="Arial" w:hAnsi="Arial" w:hint="default"/>
      </w:rPr>
    </w:lvl>
    <w:lvl w:ilvl="2" w:tplc="AF943CA0" w:tentative="1">
      <w:start w:val="1"/>
      <w:numFmt w:val="bullet"/>
      <w:lvlText w:val="•"/>
      <w:lvlJc w:val="left"/>
      <w:pPr>
        <w:tabs>
          <w:tab w:val="num" w:pos="1800"/>
        </w:tabs>
        <w:ind w:left="1800" w:hanging="360"/>
      </w:pPr>
      <w:rPr>
        <w:rFonts w:ascii="Arial" w:hAnsi="Arial" w:hint="default"/>
      </w:rPr>
    </w:lvl>
    <w:lvl w:ilvl="3" w:tplc="34FAA7DC" w:tentative="1">
      <w:start w:val="1"/>
      <w:numFmt w:val="bullet"/>
      <w:lvlText w:val="•"/>
      <w:lvlJc w:val="left"/>
      <w:pPr>
        <w:tabs>
          <w:tab w:val="num" w:pos="2520"/>
        </w:tabs>
        <w:ind w:left="2520" w:hanging="360"/>
      </w:pPr>
      <w:rPr>
        <w:rFonts w:ascii="Arial" w:hAnsi="Arial" w:hint="default"/>
      </w:rPr>
    </w:lvl>
    <w:lvl w:ilvl="4" w:tplc="2332953A" w:tentative="1">
      <w:start w:val="1"/>
      <w:numFmt w:val="bullet"/>
      <w:lvlText w:val="•"/>
      <w:lvlJc w:val="left"/>
      <w:pPr>
        <w:tabs>
          <w:tab w:val="num" w:pos="3240"/>
        </w:tabs>
        <w:ind w:left="3240" w:hanging="360"/>
      </w:pPr>
      <w:rPr>
        <w:rFonts w:ascii="Arial" w:hAnsi="Arial" w:hint="default"/>
      </w:rPr>
    </w:lvl>
    <w:lvl w:ilvl="5" w:tplc="6D62C2FE" w:tentative="1">
      <w:start w:val="1"/>
      <w:numFmt w:val="bullet"/>
      <w:lvlText w:val="•"/>
      <w:lvlJc w:val="left"/>
      <w:pPr>
        <w:tabs>
          <w:tab w:val="num" w:pos="3960"/>
        </w:tabs>
        <w:ind w:left="3960" w:hanging="360"/>
      </w:pPr>
      <w:rPr>
        <w:rFonts w:ascii="Arial" w:hAnsi="Arial" w:hint="default"/>
      </w:rPr>
    </w:lvl>
    <w:lvl w:ilvl="6" w:tplc="FE4C72FC" w:tentative="1">
      <w:start w:val="1"/>
      <w:numFmt w:val="bullet"/>
      <w:lvlText w:val="•"/>
      <w:lvlJc w:val="left"/>
      <w:pPr>
        <w:tabs>
          <w:tab w:val="num" w:pos="4680"/>
        </w:tabs>
        <w:ind w:left="4680" w:hanging="360"/>
      </w:pPr>
      <w:rPr>
        <w:rFonts w:ascii="Arial" w:hAnsi="Arial" w:hint="default"/>
      </w:rPr>
    </w:lvl>
    <w:lvl w:ilvl="7" w:tplc="A1DCEC46" w:tentative="1">
      <w:start w:val="1"/>
      <w:numFmt w:val="bullet"/>
      <w:lvlText w:val="•"/>
      <w:lvlJc w:val="left"/>
      <w:pPr>
        <w:tabs>
          <w:tab w:val="num" w:pos="5400"/>
        </w:tabs>
        <w:ind w:left="5400" w:hanging="360"/>
      </w:pPr>
      <w:rPr>
        <w:rFonts w:ascii="Arial" w:hAnsi="Arial" w:hint="default"/>
      </w:rPr>
    </w:lvl>
    <w:lvl w:ilvl="8" w:tplc="E5FEEF0C" w:tentative="1">
      <w:start w:val="1"/>
      <w:numFmt w:val="bullet"/>
      <w:lvlText w:val="•"/>
      <w:lvlJc w:val="left"/>
      <w:pPr>
        <w:tabs>
          <w:tab w:val="num" w:pos="6120"/>
        </w:tabs>
        <w:ind w:left="6120" w:hanging="360"/>
      </w:pPr>
      <w:rPr>
        <w:rFonts w:ascii="Arial" w:hAnsi="Arial" w:hint="default"/>
      </w:rPr>
    </w:lvl>
  </w:abstractNum>
  <w:abstractNum w:abstractNumId="87" w15:restartNumberingAfterBreak="0">
    <w:nsid w:val="3B987244"/>
    <w:multiLevelType w:val="hybridMultilevel"/>
    <w:tmpl w:val="E40EACC8"/>
    <w:lvl w:ilvl="0" w:tplc="F092D23A">
      <w:start w:val="1"/>
      <w:numFmt w:val="bullet"/>
      <w:lvlText w:val=""/>
      <w:lvlJc w:val="left"/>
      <w:pPr>
        <w:tabs>
          <w:tab w:val="num" w:pos="720"/>
        </w:tabs>
        <w:ind w:left="720" w:hanging="360"/>
      </w:pPr>
      <w:rPr>
        <w:rFonts w:ascii="Wingdings" w:hAnsi="Wingdings" w:hint="default"/>
      </w:rPr>
    </w:lvl>
    <w:lvl w:ilvl="1" w:tplc="A3767D9C">
      <w:start w:val="1"/>
      <w:numFmt w:val="bullet"/>
      <w:lvlText w:val=""/>
      <w:lvlJc w:val="left"/>
      <w:pPr>
        <w:tabs>
          <w:tab w:val="num" w:pos="1440"/>
        </w:tabs>
        <w:ind w:left="1440" w:hanging="360"/>
      </w:pPr>
      <w:rPr>
        <w:rFonts w:ascii="Wingdings" w:hAnsi="Wingdings" w:hint="default"/>
      </w:rPr>
    </w:lvl>
    <w:lvl w:ilvl="2" w:tplc="3F84F92C">
      <w:numFmt w:val="bullet"/>
      <w:lvlText w:val=""/>
      <w:lvlJc w:val="left"/>
      <w:pPr>
        <w:tabs>
          <w:tab w:val="num" w:pos="2160"/>
        </w:tabs>
        <w:ind w:left="2160" w:hanging="360"/>
      </w:pPr>
      <w:rPr>
        <w:rFonts w:ascii="Wingdings" w:hAnsi="Wingdings" w:hint="default"/>
      </w:rPr>
    </w:lvl>
    <w:lvl w:ilvl="3" w:tplc="B05C598C" w:tentative="1">
      <w:start w:val="1"/>
      <w:numFmt w:val="bullet"/>
      <w:lvlText w:val=""/>
      <w:lvlJc w:val="left"/>
      <w:pPr>
        <w:tabs>
          <w:tab w:val="num" w:pos="2880"/>
        </w:tabs>
        <w:ind w:left="2880" w:hanging="360"/>
      </w:pPr>
      <w:rPr>
        <w:rFonts w:ascii="Wingdings" w:hAnsi="Wingdings" w:hint="default"/>
      </w:rPr>
    </w:lvl>
    <w:lvl w:ilvl="4" w:tplc="E4701FE4" w:tentative="1">
      <w:start w:val="1"/>
      <w:numFmt w:val="bullet"/>
      <w:lvlText w:val=""/>
      <w:lvlJc w:val="left"/>
      <w:pPr>
        <w:tabs>
          <w:tab w:val="num" w:pos="3600"/>
        </w:tabs>
        <w:ind w:left="3600" w:hanging="360"/>
      </w:pPr>
      <w:rPr>
        <w:rFonts w:ascii="Wingdings" w:hAnsi="Wingdings" w:hint="default"/>
      </w:rPr>
    </w:lvl>
    <w:lvl w:ilvl="5" w:tplc="F3DCF8C2" w:tentative="1">
      <w:start w:val="1"/>
      <w:numFmt w:val="bullet"/>
      <w:lvlText w:val=""/>
      <w:lvlJc w:val="left"/>
      <w:pPr>
        <w:tabs>
          <w:tab w:val="num" w:pos="4320"/>
        </w:tabs>
        <w:ind w:left="4320" w:hanging="360"/>
      </w:pPr>
      <w:rPr>
        <w:rFonts w:ascii="Wingdings" w:hAnsi="Wingdings" w:hint="default"/>
      </w:rPr>
    </w:lvl>
    <w:lvl w:ilvl="6" w:tplc="BFCCA6EE" w:tentative="1">
      <w:start w:val="1"/>
      <w:numFmt w:val="bullet"/>
      <w:lvlText w:val=""/>
      <w:lvlJc w:val="left"/>
      <w:pPr>
        <w:tabs>
          <w:tab w:val="num" w:pos="5040"/>
        </w:tabs>
        <w:ind w:left="5040" w:hanging="360"/>
      </w:pPr>
      <w:rPr>
        <w:rFonts w:ascii="Wingdings" w:hAnsi="Wingdings" w:hint="default"/>
      </w:rPr>
    </w:lvl>
    <w:lvl w:ilvl="7" w:tplc="99E4361C" w:tentative="1">
      <w:start w:val="1"/>
      <w:numFmt w:val="bullet"/>
      <w:lvlText w:val=""/>
      <w:lvlJc w:val="left"/>
      <w:pPr>
        <w:tabs>
          <w:tab w:val="num" w:pos="5760"/>
        </w:tabs>
        <w:ind w:left="5760" w:hanging="360"/>
      </w:pPr>
      <w:rPr>
        <w:rFonts w:ascii="Wingdings" w:hAnsi="Wingdings" w:hint="default"/>
      </w:rPr>
    </w:lvl>
    <w:lvl w:ilvl="8" w:tplc="3208D270"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BC5406F"/>
    <w:multiLevelType w:val="hybridMultilevel"/>
    <w:tmpl w:val="BE50BC56"/>
    <w:lvl w:ilvl="0" w:tplc="08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3BCE0001"/>
    <w:multiLevelType w:val="hybridMultilevel"/>
    <w:tmpl w:val="8FA4F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3BE1618C"/>
    <w:multiLevelType w:val="hybridMultilevel"/>
    <w:tmpl w:val="A5DA1856"/>
    <w:lvl w:ilvl="0" w:tplc="08090001">
      <w:start w:val="1"/>
      <w:numFmt w:val="bullet"/>
      <w:lvlText w:val=""/>
      <w:lvlJc w:val="left"/>
      <w:pPr>
        <w:tabs>
          <w:tab w:val="num" w:pos="1080"/>
        </w:tabs>
        <w:ind w:left="1080" w:hanging="360"/>
      </w:pPr>
      <w:rPr>
        <w:rFonts w:ascii="Symbol" w:hAnsi="Symbol" w:hint="default"/>
      </w:rPr>
    </w:lvl>
    <w:lvl w:ilvl="1" w:tplc="FFFFFFFF">
      <w:start w:val="1"/>
      <w:numFmt w:val="bullet"/>
      <w:lvlText w:val="•"/>
      <w:lvlJc w:val="left"/>
      <w:pPr>
        <w:tabs>
          <w:tab w:val="num" w:pos="1800"/>
        </w:tabs>
        <w:ind w:left="1800" w:hanging="360"/>
      </w:pPr>
      <w:rPr>
        <w:rFonts w:ascii="Arial" w:hAnsi="Arial" w:hint="default"/>
      </w:rPr>
    </w:lvl>
    <w:lvl w:ilvl="2" w:tplc="FFFFFFFF">
      <w:numFmt w:val="bullet"/>
      <w:lvlText w:val="•"/>
      <w:lvlJc w:val="left"/>
      <w:pPr>
        <w:tabs>
          <w:tab w:val="num" w:pos="2520"/>
        </w:tabs>
        <w:ind w:left="2520" w:hanging="360"/>
      </w:pPr>
      <w:rPr>
        <w:rFonts w:ascii="Arial" w:hAnsi="Arial" w:hint="default"/>
      </w:rPr>
    </w:lvl>
    <w:lvl w:ilvl="3" w:tplc="FFFFFFFF" w:tentative="1">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91" w15:restartNumberingAfterBreak="0">
    <w:nsid w:val="3D48303F"/>
    <w:multiLevelType w:val="hybridMultilevel"/>
    <w:tmpl w:val="4FEEBE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3D967012"/>
    <w:multiLevelType w:val="hybridMultilevel"/>
    <w:tmpl w:val="45AEB3DC"/>
    <w:lvl w:ilvl="0" w:tplc="6F208A3C">
      <w:start w:val="1"/>
      <w:numFmt w:val="bullet"/>
      <w:lvlText w:val="•"/>
      <w:lvlJc w:val="left"/>
      <w:pPr>
        <w:tabs>
          <w:tab w:val="num" w:pos="720"/>
        </w:tabs>
        <w:ind w:left="720" w:hanging="360"/>
      </w:pPr>
      <w:rPr>
        <w:rFonts w:ascii="Arial" w:hAnsi="Arial" w:hint="default"/>
      </w:rPr>
    </w:lvl>
    <w:lvl w:ilvl="1" w:tplc="80A0EE56">
      <w:start w:val="1"/>
      <w:numFmt w:val="bullet"/>
      <w:lvlText w:val="•"/>
      <w:lvlJc w:val="left"/>
      <w:pPr>
        <w:tabs>
          <w:tab w:val="num" w:pos="1440"/>
        </w:tabs>
        <w:ind w:left="1440" w:hanging="360"/>
      </w:pPr>
      <w:rPr>
        <w:rFonts w:ascii="Arial" w:hAnsi="Arial" w:hint="default"/>
      </w:rPr>
    </w:lvl>
    <w:lvl w:ilvl="2" w:tplc="1EF8908A">
      <w:start w:val="1"/>
      <w:numFmt w:val="bullet"/>
      <w:lvlText w:val="•"/>
      <w:lvlJc w:val="left"/>
      <w:pPr>
        <w:tabs>
          <w:tab w:val="num" w:pos="2160"/>
        </w:tabs>
        <w:ind w:left="2160" w:hanging="360"/>
      </w:pPr>
      <w:rPr>
        <w:rFonts w:ascii="Arial" w:hAnsi="Arial" w:hint="default"/>
      </w:rPr>
    </w:lvl>
    <w:lvl w:ilvl="3" w:tplc="89F62DD8" w:tentative="1">
      <w:start w:val="1"/>
      <w:numFmt w:val="bullet"/>
      <w:lvlText w:val="•"/>
      <w:lvlJc w:val="left"/>
      <w:pPr>
        <w:tabs>
          <w:tab w:val="num" w:pos="2880"/>
        </w:tabs>
        <w:ind w:left="2880" w:hanging="360"/>
      </w:pPr>
      <w:rPr>
        <w:rFonts w:ascii="Arial" w:hAnsi="Arial" w:hint="default"/>
      </w:rPr>
    </w:lvl>
    <w:lvl w:ilvl="4" w:tplc="38080E90" w:tentative="1">
      <w:start w:val="1"/>
      <w:numFmt w:val="bullet"/>
      <w:lvlText w:val="•"/>
      <w:lvlJc w:val="left"/>
      <w:pPr>
        <w:tabs>
          <w:tab w:val="num" w:pos="3600"/>
        </w:tabs>
        <w:ind w:left="3600" w:hanging="360"/>
      </w:pPr>
      <w:rPr>
        <w:rFonts w:ascii="Arial" w:hAnsi="Arial" w:hint="default"/>
      </w:rPr>
    </w:lvl>
    <w:lvl w:ilvl="5" w:tplc="1C649C6C" w:tentative="1">
      <w:start w:val="1"/>
      <w:numFmt w:val="bullet"/>
      <w:lvlText w:val="•"/>
      <w:lvlJc w:val="left"/>
      <w:pPr>
        <w:tabs>
          <w:tab w:val="num" w:pos="4320"/>
        </w:tabs>
        <w:ind w:left="4320" w:hanging="360"/>
      </w:pPr>
      <w:rPr>
        <w:rFonts w:ascii="Arial" w:hAnsi="Arial" w:hint="default"/>
      </w:rPr>
    </w:lvl>
    <w:lvl w:ilvl="6" w:tplc="54A22D26" w:tentative="1">
      <w:start w:val="1"/>
      <w:numFmt w:val="bullet"/>
      <w:lvlText w:val="•"/>
      <w:lvlJc w:val="left"/>
      <w:pPr>
        <w:tabs>
          <w:tab w:val="num" w:pos="5040"/>
        </w:tabs>
        <w:ind w:left="5040" w:hanging="360"/>
      </w:pPr>
      <w:rPr>
        <w:rFonts w:ascii="Arial" w:hAnsi="Arial" w:hint="default"/>
      </w:rPr>
    </w:lvl>
    <w:lvl w:ilvl="7" w:tplc="7BF8751E" w:tentative="1">
      <w:start w:val="1"/>
      <w:numFmt w:val="bullet"/>
      <w:lvlText w:val="•"/>
      <w:lvlJc w:val="left"/>
      <w:pPr>
        <w:tabs>
          <w:tab w:val="num" w:pos="5760"/>
        </w:tabs>
        <w:ind w:left="5760" w:hanging="360"/>
      </w:pPr>
      <w:rPr>
        <w:rFonts w:ascii="Arial" w:hAnsi="Arial" w:hint="default"/>
      </w:rPr>
    </w:lvl>
    <w:lvl w:ilvl="8" w:tplc="A2F6666E"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3DCE573E"/>
    <w:multiLevelType w:val="hybridMultilevel"/>
    <w:tmpl w:val="407AF20C"/>
    <w:lvl w:ilvl="0" w:tplc="4554294E">
      <w:start w:val="1"/>
      <w:numFmt w:val="bullet"/>
      <w:lvlText w:val="•"/>
      <w:lvlJc w:val="left"/>
      <w:pPr>
        <w:tabs>
          <w:tab w:val="num" w:pos="720"/>
        </w:tabs>
        <w:ind w:left="720" w:hanging="360"/>
      </w:pPr>
      <w:rPr>
        <w:rFonts w:ascii="Arial" w:hAnsi="Arial" w:hint="default"/>
      </w:rPr>
    </w:lvl>
    <w:lvl w:ilvl="1" w:tplc="1EF05008">
      <w:start w:val="1"/>
      <w:numFmt w:val="bullet"/>
      <w:lvlText w:val="•"/>
      <w:lvlJc w:val="left"/>
      <w:pPr>
        <w:tabs>
          <w:tab w:val="num" w:pos="1440"/>
        </w:tabs>
        <w:ind w:left="1440" w:hanging="360"/>
      </w:pPr>
      <w:rPr>
        <w:rFonts w:ascii="Arial" w:hAnsi="Arial" w:hint="default"/>
      </w:rPr>
    </w:lvl>
    <w:lvl w:ilvl="2" w:tplc="C09CD478">
      <w:start w:val="1"/>
      <w:numFmt w:val="bullet"/>
      <w:lvlText w:val="•"/>
      <w:lvlJc w:val="left"/>
      <w:pPr>
        <w:tabs>
          <w:tab w:val="num" w:pos="2160"/>
        </w:tabs>
        <w:ind w:left="2160" w:hanging="360"/>
      </w:pPr>
      <w:rPr>
        <w:rFonts w:ascii="Arial" w:hAnsi="Arial" w:hint="default"/>
      </w:rPr>
    </w:lvl>
    <w:lvl w:ilvl="3" w:tplc="7BC0D112" w:tentative="1">
      <w:start w:val="1"/>
      <w:numFmt w:val="bullet"/>
      <w:lvlText w:val="•"/>
      <w:lvlJc w:val="left"/>
      <w:pPr>
        <w:tabs>
          <w:tab w:val="num" w:pos="2880"/>
        </w:tabs>
        <w:ind w:left="2880" w:hanging="360"/>
      </w:pPr>
      <w:rPr>
        <w:rFonts w:ascii="Arial" w:hAnsi="Arial" w:hint="default"/>
      </w:rPr>
    </w:lvl>
    <w:lvl w:ilvl="4" w:tplc="3F5C0268" w:tentative="1">
      <w:start w:val="1"/>
      <w:numFmt w:val="bullet"/>
      <w:lvlText w:val="•"/>
      <w:lvlJc w:val="left"/>
      <w:pPr>
        <w:tabs>
          <w:tab w:val="num" w:pos="3600"/>
        </w:tabs>
        <w:ind w:left="3600" w:hanging="360"/>
      </w:pPr>
      <w:rPr>
        <w:rFonts w:ascii="Arial" w:hAnsi="Arial" w:hint="default"/>
      </w:rPr>
    </w:lvl>
    <w:lvl w:ilvl="5" w:tplc="8DB4C0B6" w:tentative="1">
      <w:start w:val="1"/>
      <w:numFmt w:val="bullet"/>
      <w:lvlText w:val="•"/>
      <w:lvlJc w:val="left"/>
      <w:pPr>
        <w:tabs>
          <w:tab w:val="num" w:pos="4320"/>
        </w:tabs>
        <w:ind w:left="4320" w:hanging="360"/>
      </w:pPr>
      <w:rPr>
        <w:rFonts w:ascii="Arial" w:hAnsi="Arial" w:hint="default"/>
      </w:rPr>
    </w:lvl>
    <w:lvl w:ilvl="6" w:tplc="8B62BFD0" w:tentative="1">
      <w:start w:val="1"/>
      <w:numFmt w:val="bullet"/>
      <w:lvlText w:val="•"/>
      <w:lvlJc w:val="left"/>
      <w:pPr>
        <w:tabs>
          <w:tab w:val="num" w:pos="5040"/>
        </w:tabs>
        <w:ind w:left="5040" w:hanging="360"/>
      </w:pPr>
      <w:rPr>
        <w:rFonts w:ascii="Arial" w:hAnsi="Arial" w:hint="default"/>
      </w:rPr>
    </w:lvl>
    <w:lvl w:ilvl="7" w:tplc="02408ACE" w:tentative="1">
      <w:start w:val="1"/>
      <w:numFmt w:val="bullet"/>
      <w:lvlText w:val="•"/>
      <w:lvlJc w:val="left"/>
      <w:pPr>
        <w:tabs>
          <w:tab w:val="num" w:pos="5760"/>
        </w:tabs>
        <w:ind w:left="5760" w:hanging="360"/>
      </w:pPr>
      <w:rPr>
        <w:rFonts w:ascii="Arial" w:hAnsi="Arial" w:hint="default"/>
      </w:rPr>
    </w:lvl>
    <w:lvl w:ilvl="8" w:tplc="84BA5DE6"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95" w15:restartNumberingAfterBreak="0">
    <w:nsid w:val="3EE355B2"/>
    <w:multiLevelType w:val="hybridMultilevel"/>
    <w:tmpl w:val="88E410F6"/>
    <w:lvl w:ilvl="0" w:tplc="78A4D178">
      <w:numFmt w:val="bullet"/>
      <w:lvlText w:val="-"/>
      <w:lvlJc w:val="left"/>
      <w:pPr>
        <w:ind w:left="360" w:hanging="360"/>
      </w:pPr>
      <w:rPr>
        <w:rFonts w:ascii="MetricHPE" w:eastAsia="Microsoft JhengHei" w:hAnsi="MetricHPE"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3EF875E3"/>
    <w:multiLevelType w:val="hybridMultilevel"/>
    <w:tmpl w:val="C4187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3F0F6C54"/>
    <w:multiLevelType w:val="hybridMultilevel"/>
    <w:tmpl w:val="23F286C8"/>
    <w:lvl w:ilvl="0" w:tplc="225EF85A">
      <w:start w:val="1"/>
      <w:numFmt w:val="bullet"/>
      <w:lvlText w:val="•"/>
      <w:lvlJc w:val="left"/>
      <w:pPr>
        <w:tabs>
          <w:tab w:val="num" w:pos="360"/>
        </w:tabs>
        <w:ind w:left="360" w:hanging="360"/>
      </w:pPr>
      <w:rPr>
        <w:rFonts w:ascii="Arial" w:hAnsi="Arial" w:hint="default"/>
      </w:rPr>
    </w:lvl>
    <w:lvl w:ilvl="1" w:tplc="52C83796" w:tentative="1">
      <w:start w:val="1"/>
      <w:numFmt w:val="bullet"/>
      <w:lvlText w:val="•"/>
      <w:lvlJc w:val="left"/>
      <w:pPr>
        <w:tabs>
          <w:tab w:val="num" w:pos="1080"/>
        </w:tabs>
        <w:ind w:left="1080" w:hanging="360"/>
      </w:pPr>
      <w:rPr>
        <w:rFonts w:ascii="Arial" w:hAnsi="Arial" w:hint="default"/>
      </w:rPr>
    </w:lvl>
    <w:lvl w:ilvl="2" w:tplc="F0A201C2" w:tentative="1">
      <w:start w:val="1"/>
      <w:numFmt w:val="bullet"/>
      <w:lvlText w:val="•"/>
      <w:lvlJc w:val="left"/>
      <w:pPr>
        <w:tabs>
          <w:tab w:val="num" w:pos="1800"/>
        </w:tabs>
        <w:ind w:left="1800" w:hanging="360"/>
      </w:pPr>
      <w:rPr>
        <w:rFonts w:ascii="Arial" w:hAnsi="Arial" w:hint="default"/>
      </w:rPr>
    </w:lvl>
    <w:lvl w:ilvl="3" w:tplc="B5A61680" w:tentative="1">
      <w:start w:val="1"/>
      <w:numFmt w:val="bullet"/>
      <w:lvlText w:val="•"/>
      <w:lvlJc w:val="left"/>
      <w:pPr>
        <w:tabs>
          <w:tab w:val="num" w:pos="2520"/>
        </w:tabs>
        <w:ind w:left="2520" w:hanging="360"/>
      </w:pPr>
      <w:rPr>
        <w:rFonts w:ascii="Arial" w:hAnsi="Arial" w:hint="default"/>
      </w:rPr>
    </w:lvl>
    <w:lvl w:ilvl="4" w:tplc="8E6AF454" w:tentative="1">
      <w:start w:val="1"/>
      <w:numFmt w:val="bullet"/>
      <w:lvlText w:val="•"/>
      <w:lvlJc w:val="left"/>
      <w:pPr>
        <w:tabs>
          <w:tab w:val="num" w:pos="3240"/>
        </w:tabs>
        <w:ind w:left="3240" w:hanging="360"/>
      </w:pPr>
      <w:rPr>
        <w:rFonts w:ascii="Arial" w:hAnsi="Arial" w:hint="default"/>
      </w:rPr>
    </w:lvl>
    <w:lvl w:ilvl="5" w:tplc="C038D094" w:tentative="1">
      <w:start w:val="1"/>
      <w:numFmt w:val="bullet"/>
      <w:lvlText w:val="•"/>
      <w:lvlJc w:val="left"/>
      <w:pPr>
        <w:tabs>
          <w:tab w:val="num" w:pos="3960"/>
        </w:tabs>
        <w:ind w:left="3960" w:hanging="360"/>
      </w:pPr>
      <w:rPr>
        <w:rFonts w:ascii="Arial" w:hAnsi="Arial" w:hint="default"/>
      </w:rPr>
    </w:lvl>
    <w:lvl w:ilvl="6" w:tplc="3A0ADB9C" w:tentative="1">
      <w:start w:val="1"/>
      <w:numFmt w:val="bullet"/>
      <w:lvlText w:val="•"/>
      <w:lvlJc w:val="left"/>
      <w:pPr>
        <w:tabs>
          <w:tab w:val="num" w:pos="4680"/>
        </w:tabs>
        <w:ind w:left="4680" w:hanging="360"/>
      </w:pPr>
      <w:rPr>
        <w:rFonts w:ascii="Arial" w:hAnsi="Arial" w:hint="default"/>
      </w:rPr>
    </w:lvl>
    <w:lvl w:ilvl="7" w:tplc="6AE08CB2" w:tentative="1">
      <w:start w:val="1"/>
      <w:numFmt w:val="bullet"/>
      <w:lvlText w:val="•"/>
      <w:lvlJc w:val="left"/>
      <w:pPr>
        <w:tabs>
          <w:tab w:val="num" w:pos="5400"/>
        </w:tabs>
        <w:ind w:left="5400" w:hanging="360"/>
      </w:pPr>
      <w:rPr>
        <w:rFonts w:ascii="Arial" w:hAnsi="Arial" w:hint="default"/>
      </w:rPr>
    </w:lvl>
    <w:lvl w:ilvl="8" w:tplc="0F18826C" w:tentative="1">
      <w:start w:val="1"/>
      <w:numFmt w:val="bullet"/>
      <w:lvlText w:val="•"/>
      <w:lvlJc w:val="left"/>
      <w:pPr>
        <w:tabs>
          <w:tab w:val="num" w:pos="6120"/>
        </w:tabs>
        <w:ind w:left="6120" w:hanging="360"/>
      </w:pPr>
      <w:rPr>
        <w:rFonts w:ascii="Arial" w:hAnsi="Arial" w:hint="default"/>
      </w:rPr>
    </w:lvl>
  </w:abstractNum>
  <w:abstractNum w:abstractNumId="98" w15:restartNumberingAfterBreak="0">
    <w:nsid w:val="40CC090B"/>
    <w:multiLevelType w:val="hybridMultilevel"/>
    <w:tmpl w:val="5DAE6874"/>
    <w:lvl w:ilvl="0" w:tplc="BEAC48B8">
      <w:start w:val="1"/>
      <w:numFmt w:val="bullet"/>
      <w:lvlText w:val="•"/>
      <w:lvlJc w:val="left"/>
      <w:pPr>
        <w:tabs>
          <w:tab w:val="num" w:pos="720"/>
        </w:tabs>
        <w:ind w:left="720" w:hanging="360"/>
      </w:pPr>
      <w:rPr>
        <w:rFonts w:ascii="Arial" w:hAnsi="Arial" w:hint="default"/>
      </w:rPr>
    </w:lvl>
    <w:lvl w:ilvl="1" w:tplc="2EAE4946" w:tentative="1">
      <w:start w:val="1"/>
      <w:numFmt w:val="bullet"/>
      <w:lvlText w:val="•"/>
      <w:lvlJc w:val="left"/>
      <w:pPr>
        <w:tabs>
          <w:tab w:val="num" w:pos="1440"/>
        </w:tabs>
        <w:ind w:left="1440" w:hanging="360"/>
      </w:pPr>
      <w:rPr>
        <w:rFonts w:ascii="Arial" w:hAnsi="Arial" w:hint="default"/>
      </w:rPr>
    </w:lvl>
    <w:lvl w:ilvl="2" w:tplc="72C2038A" w:tentative="1">
      <w:start w:val="1"/>
      <w:numFmt w:val="bullet"/>
      <w:lvlText w:val="•"/>
      <w:lvlJc w:val="left"/>
      <w:pPr>
        <w:tabs>
          <w:tab w:val="num" w:pos="2160"/>
        </w:tabs>
        <w:ind w:left="2160" w:hanging="360"/>
      </w:pPr>
      <w:rPr>
        <w:rFonts w:ascii="Arial" w:hAnsi="Arial" w:hint="default"/>
      </w:rPr>
    </w:lvl>
    <w:lvl w:ilvl="3" w:tplc="140C982C" w:tentative="1">
      <w:start w:val="1"/>
      <w:numFmt w:val="bullet"/>
      <w:lvlText w:val="•"/>
      <w:lvlJc w:val="left"/>
      <w:pPr>
        <w:tabs>
          <w:tab w:val="num" w:pos="2880"/>
        </w:tabs>
        <w:ind w:left="2880" w:hanging="360"/>
      </w:pPr>
      <w:rPr>
        <w:rFonts w:ascii="Arial" w:hAnsi="Arial" w:hint="default"/>
      </w:rPr>
    </w:lvl>
    <w:lvl w:ilvl="4" w:tplc="5D6EB8A6" w:tentative="1">
      <w:start w:val="1"/>
      <w:numFmt w:val="bullet"/>
      <w:lvlText w:val="•"/>
      <w:lvlJc w:val="left"/>
      <w:pPr>
        <w:tabs>
          <w:tab w:val="num" w:pos="3600"/>
        </w:tabs>
        <w:ind w:left="3600" w:hanging="360"/>
      </w:pPr>
      <w:rPr>
        <w:rFonts w:ascii="Arial" w:hAnsi="Arial" w:hint="default"/>
      </w:rPr>
    </w:lvl>
    <w:lvl w:ilvl="5" w:tplc="27322752" w:tentative="1">
      <w:start w:val="1"/>
      <w:numFmt w:val="bullet"/>
      <w:lvlText w:val="•"/>
      <w:lvlJc w:val="left"/>
      <w:pPr>
        <w:tabs>
          <w:tab w:val="num" w:pos="4320"/>
        </w:tabs>
        <w:ind w:left="4320" w:hanging="360"/>
      </w:pPr>
      <w:rPr>
        <w:rFonts w:ascii="Arial" w:hAnsi="Arial" w:hint="default"/>
      </w:rPr>
    </w:lvl>
    <w:lvl w:ilvl="6" w:tplc="CFDCC4DA" w:tentative="1">
      <w:start w:val="1"/>
      <w:numFmt w:val="bullet"/>
      <w:lvlText w:val="•"/>
      <w:lvlJc w:val="left"/>
      <w:pPr>
        <w:tabs>
          <w:tab w:val="num" w:pos="5040"/>
        </w:tabs>
        <w:ind w:left="5040" w:hanging="360"/>
      </w:pPr>
      <w:rPr>
        <w:rFonts w:ascii="Arial" w:hAnsi="Arial" w:hint="default"/>
      </w:rPr>
    </w:lvl>
    <w:lvl w:ilvl="7" w:tplc="851642B4" w:tentative="1">
      <w:start w:val="1"/>
      <w:numFmt w:val="bullet"/>
      <w:lvlText w:val="•"/>
      <w:lvlJc w:val="left"/>
      <w:pPr>
        <w:tabs>
          <w:tab w:val="num" w:pos="5760"/>
        </w:tabs>
        <w:ind w:left="5760" w:hanging="360"/>
      </w:pPr>
      <w:rPr>
        <w:rFonts w:ascii="Arial" w:hAnsi="Arial" w:hint="default"/>
      </w:rPr>
    </w:lvl>
    <w:lvl w:ilvl="8" w:tplc="7CBCBEA6"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421F57DD"/>
    <w:multiLevelType w:val="hybridMultilevel"/>
    <w:tmpl w:val="E32A5000"/>
    <w:lvl w:ilvl="0" w:tplc="7ED2B742">
      <w:start w:val="1"/>
      <w:numFmt w:val="bullet"/>
      <w:lvlText w:val="•"/>
      <w:lvlJc w:val="left"/>
      <w:pPr>
        <w:tabs>
          <w:tab w:val="num" w:pos="720"/>
        </w:tabs>
        <w:ind w:left="720" w:hanging="360"/>
      </w:pPr>
      <w:rPr>
        <w:rFonts w:ascii="Arial" w:hAnsi="Arial" w:hint="default"/>
      </w:rPr>
    </w:lvl>
    <w:lvl w:ilvl="1" w:tplc="12524D22" w:tentative="1">
      <w:start w:val="1"/>
      <w:numFmt w:val="bullet"/>
      <w:lvlText w:val="•"/>
      <w:lvlJc w:val="left"/>
      <w:pPr>
        <w:tabs>
          <w:tab w:val="num" w:pos="1440"/>
        </w:tabs>
        <w:ind w:left="1440" w:hanging="360"/>
      </w:pPr>
      <w:rPr>
        <w:rFonts w:ascii="Arial" w:hAnsi="Arial" w:hint="default"/>
      </w:rPr>
    </w:lvl>
    <w:lvl w:ilvl="2" w:tplc="7ACA3C0E" w:tentative="1">
      <w:start w:val="1"/>
      <w:numFmt w:val="bullet"/>
      <w:lvlText w:val="•"/>
      <w:lvlJc w:val="left"/>
      <w:pPr>
        <w:tabs>
          <w:tab w:val="num" w:pos="2160"/>
        </w:tabs>
        <w:ind w:left="2160" w:hanging="360"/>
      </w:pPr>
      <w:rPr>
        <w:rFonts w:ascii="Arial" w:hAnsi="Arial" w:hint="default"/>
      </w:rPr>
    </w:lvl>
    <w:lvl w:ilvl="3" w:tplc="36D4B44C" w:tentative="1">
      <w:start w:val="1"/>
      <w:numFmt w:val="bullet"/>
      <w:lvlText w:val="•"/>
      <w:lvlJc w:val="left"/>
      <w:pPr>
        <w:tabs>
          <w:tab w:val="num" w:pos="2880"/>
        </w:tabs>
        <w:ind w:left="2880" w:hanging="360"/>
      </w:pPr>
      <w:rPr>
        <w:rFonts w:ascii="Arial" w:hAnsi="Arial" w:hint="default"/>
      </w:rPr>
    </w:lvl>
    <w:lvl w:ilvl="4" w:tplc="450E7E80" w:tentative="1">
      <w:start w:val="1"/>
      <w:numFmt w:val="bullet"/>
      <w:lvlText w:val="•"/>
      <w:lvlJc w:val="left"/>
      <w:pPr>
        <w:tabs>
          <w:tab w:val="num" w:pos="3600"/>
        </w:tabs>
        <w:ind w:left="3600" w:hanging="360"/>
      </w:pPr>
      <w:rPr>
        <w:rFonts w:ascii="Arial" w:hAnsi="Arial" w:hint="default"/>
      </w:rPr>
    </w:lvl>
    <w:lvl w:ilvl="5" w:tplc="955C7E74" w:tentative="1">
      <w:start w:val="1"/>
      <w:numFmt w:val="bullet"/>
      <w:lvlText w:val="•"/>
      <w:lvlJc w:val="left"/>
      <w:pPr>
        <w:tabs>
          <w:tab w:val="num" w:pos="4320"/>
        </w:tabs>
        <w:ind w:left="4320" w:hanging="360"/>
      </w:pPr>
      <w:rPr>
        <w:rFonts w:ascii="Arial" w:hAnsi="Arial" w:hint="default"/>
      </w:rPr>
    </w:lvl>
    <w:lvl w:ilvl="6" w:tplc="999A3FC4" w:tentative="1">
      <w:start w:val="1"/>
      <w:numFmt w:val="bullet"/>
      <w:lvlText w:val="•"/>
      <w:lvlJc w:val="left"/>
      <w:pPr>
        <w:tabs>
          <w:tab w:val="num" w:pos="5040"/>
        </w:tabs>
        <w:ind w:left="5040" w:hanging="360"/>
      </w:pPr>
      <w:rPr>
        <w:rFonts w:ascii="Arial" w:hAnsi="Arial" w:hint="default"/>
      </w:rPr>
    </w:lvl>
    <w:lvl w:ilvl="7" w:tplc="CABE75B8" w:tentative="1">
      <w:start w:val="1"/>
      <w:numFmt w:val="bullet"/>
      <w:lvlText w:val="•"/>
      <w:lvlJc w:val="left"/>
      <w:pPr>
        <w:tabs>
          <w:tab w:val="num" w:pos="5760"/>
        </w:tabs>
        <w:ind w:left="5760" w:hanging="360"/>
      </w:pPr>
      <w:rPr>
        <w:rFonts w:ascii="Arial" w:hAnsi="Arial" w:hint="default"/>
      </w:rPr>
    </w:lvl>
    <w:lvl w:ilvl="8" w:tplc="A1F6D112"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430F567B"/>
    <w:multiLevelType w:val="hybridMultilevel"/>
    <w:tmpl w:val="F84AE230"/>
    <w:lvl w:ilvl="0" w:tplc="4C18BCAC">
      <w:start w:val="1"/>
      <w:numFmt w:val="bullet"/>
      <w:lvlText w:val="•"/>
      <w:lvlJc w:val="left"/>
      <w:pPr>
        <w:tabs>
          <w:tab w:val="num" w:pos="360"/>
        </w:tabs>
        <w:ind w:left="360" w:hanging="360"/>
      </w:pPr>
      <w:rPr>
        <w:rFonts w:ascii="Arial" w:hAnsi="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1" w15:restartNumberingAfterBreak="0">
    <w:nsid w:val="431303E6"/>
    <w:multiLevelType w:val="hybridMultilevel"/>
    <w:tmpl w:val="9C4C8B70"/>
    <w:lvl w:ilvl="0" w:tplc="78A4D178">
      <w:numFmt w:val="bullet"/>
      <w:lvlText w:val="-"/>
      <w:lvlJc w:val="left"/>
      <w:pPr>
        <w:ind w:left="360" w:hanging="360"/>
      </w:pPr>
      <w:rPr>
        <w:rFonts w:ascii="MetricHPE" w:eastAsia="Microsoft JhengHei" w:hAnsi="MetricHPE"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2" w15:restartNumberingAfterBreak="0">
    <w:nsid w:val="45825672"/>
    <w:multiLevelType w:val="hybridMultilevel"/>
    <w:tmpl w:val="3E54A180"/>
    <w:lvl w:ilvl="0" w:tplc="531EFD54">
      <w:start w:val="1"/>
      <w:numFmt w:val="decimal"/>
      <w:lvlText w:val="%1."/>
      <w:lvlJc w:val="left"/>
      <w:pPr>
        <w:tabs>
          <w:tab w:val="num" w:pos="720"/>
        </w:tabs>
        <w:ind w:left="720" w:hanging="360"/>
      </w:pPr>
    </w:lvl>
    <w:lvl w:ilvl="1" w:tplc="2AB24228">
      <w:start w:val="1"/>
      <w:numFmt w:val="decimal"/>
      <w:lvlText w:val="%2."/>
      <w:lvlJc w:val="left"/>
      <w:pPr>
        <w:tabs>
          <w:tab w:val="num" w:pos="1440"/>
        </w:tabs>
        <w:ind w:left="1440" w:hanging="360"/>
      </w:pPr>
    </w:lvl>
    <w:lvl w:ilvl="2" w:tplc="4686FC5C" w:tentative="1">
      <w:start w:val="1"/>
      <w:numFmt w:val="decimal"/>
      <w:lvlText w:val="%3."/>
      <w:lvlJc w:val="left"/>
      <w:pPr>
        <w:tabs>
          <w:tab w:val="num" w:pos="2160"/>
        </w:tabs>
        <w:ind w:left="2160" w:hanging="360"/>
      </w:pPr>
    </w:lvl>
    <w:lvl w:ilvl="3" w:tplc="081A3950" w:tentative="1">
      <w:start w:val="1"/>
      <w:numFmt w:val="decimal"/>
      <w:lvlText w:val="%4."/>
      <w:lvlJc w:val="left"/>
      <w:pPr>
        <w:tabs>
          <w:tab w:val="num" w:pos="2880"/>
        </w:tabs>
        <w:ind w:left="2880" w:hanging="360"/>
      </w:pPr>
    </w:lvl>
    <w:lvl w:ilvl="4" w:tplc="3940CE38" w:tentative="1">
      <w:start w:val="1"/>
      <w:numFmt w:val="decimal"/>
      <w:lvlText w:val="%5."/>
      <w:lvlJc w:val="left"/>
      <w:pPr>
        <w:tabs>
          <w:tab w:val="num" w:pos="3600"/>
        </w:tabs>
        <w:ind w:left="3600" w:hanging="360"/>
      </w:pPr>
    </w:lvl>
    <w:lvl w:ilvl="5" w:tplc="B776B640" w:tentative="1">
      <w:start w:val="1"/>
      <w:numFmt w:val="decimal"/>
      <w:lvlText w:val="%6."/>
      <w:lvlJc w:val="left"/>
      <w:pPr>
        <w:tabs>
          <w:tab w:val="num" w:pos="4320"/>
        </w:tabs>
        <w:ind w:left="4320" w:hanging="360"/>
      </w:pPr>
    </w:lvl>
    <w:lvl w:ilvl="6" w:tplc="4B346B48" w:tentative="1">
      <w:start w:val="1"/>
      <w:numFmt w:val="decimal"/>
      <w:lvlText w:val="%7."/>
      <w:lvlJc w:val="left"/>
      <w:pPr>
        <w:tabs>
          <w:tab w:val="num" w:pos="5040"/>
        </w:tabs>
        <w:ind w:left="5040" w:hanging="360"/>
      </w:pPr>
    </w:lvl>
    <w:lvl w:ilvl="7" w:tplc="2E142C8C" w:tentative="1">
      <w:start w:val="1"/>
      <w:numFmt w:val="decimal"/>
      <w:lvlText w:val="%8."/>
      <w:lvlJc w:val="left"/>
      <w:pPr>
        <w:tabs>
          <w:tab w:val="num" w:pos="5760"/>
        </w:tabs>
        <w:ind w:left="5760" w:hanging="360"/>
      </w:pPr>
    </w:lvl>
    <w:lvl w:ilvl="8" w:tplc="76365102" w:tentative="1">
      <w:start w:val="1"/>
      <w:numFmt w:val="decimal"/>
      <w:lvlText w:val="%9."/>
      <w:lvlJc w:val="left"/>
      <w:pPr>
        <w:tabs>
          <w:tab w:val="num" w:pos="6480"/>
        </w:tabs>
        <w:ind w:left="6480" w:hanging="360"/>
      </w:pPr>
    </w:lvl>
  </w:abstractNum>
  <w:abstractNum w:abstractNumId="103" w15:restartNumberingAfterBreak="0">
    <w:nsid w:val="45E82414"/>
    <w:multiLevelType w:val="hybridMultilevel"/>
    <w:tmpl w:val="70F27488"/>
    <w:lvl w:ilvl="0" w:tplc="699E6A32">
      <w:start w:val="1"/>
      <w:numFmt w:val="decimal"/>
      <w:lvlText w:val="%1."/>
      <w:lvlJc w:val="left"/>
      <w:pPr>
        <w:ind w:left="360" w:hanging="360"/>
      </w:pPr>
      <w:rPr>
        <w:rFonts w:eastAsia="Microsoft JhengHe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4" w15:restartNumberingAfterBreak="0">
    <w:nsid w:val="46EC7D25"/>
    <w:multiLevelType w:val="hybridMultilevel"/>
    <w:tmpl w:val="B0509040"/>
    <w:lvl w:ilvl="0" w:tplc="EC20081C">
      <w:numFmt w:val="bullet"/>
      <w:lvlText w:val="-"/>
      <w:lvlJc w:val="left"/>
      <w:pPr>
        <w:ind w:left="360" w:hanging="360"/>
      </w:pPr>
      <w:rPr>
        <w:rFonts w:ascii="MetricHPE" w:eastAsia="Microsoft JhengHei" w:hAnsi="MetricHPE"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5" w15:restartNumberingAfterBreak="0">
    <w:nsid w:val="47B239EC"/>
    <w:multiLevelType w:val="hybridMultilevel"/>
    <w:tmpl w:val="C08C660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6" w15:restartNumberingAfterBreak="0">
    <w:nsid w:val="47F67466"/>
    <w:multiLevelType w:val="hybridMultilevel"/>
    <w:tmpl w:val="61183EB0"/>
    <w:lvl w:ilvl="0" w:tplc="41942C0C">
      <w:start w:val="1"/>
      <w:numFmt w:val="bullet"/>
      <w:lvlText w:val=""/>
      <w:lvlJc w:val="left"/>
      <w:pPr>
        <w:tabs>
          <w:tab w:val="num" w:pos="720"/>
        </w:tabs>
        <w:ind w:left="720" w:hanging="360"/>
      </w:pPr>
      <w:rPr>
        <w:rFonts w:ascii="Symbol" w:hAnsi="Symbol" w:hint="default"/>
      </w:rPr>
    </w:lvl>
    <w:lvl w:ilvl="1" w:tplc="2D2E9912" w:tentative="1">
      <w:start w:val="1"/>
      <w:numFmt w:val="bullet"/>
      <w:lvlText w:val=""/>
      <w:lvlJc w:val="left"/>
      <w:pPr>
        <w:tabs>
          <w:tab w:val="num" w:pos="1440"/>
        </w:tabs>
        <w:ind w:left="1440" w:hanging="360"/>
      </w:pPr>
      <w:rPr>
        <w:rFonts w:ascii="Symbol" w:hAnsi="Symbol" w:hint="default"/>
      </w:rPr>
    </w:lvl>
    <w:lvl w:ilvl="2" w:tplc="ECB2F29A" w:tentative="1">
      <w:start w:val="1"/>
      <w:numFmt w:val="bullet"/>
      <w:lvlText w:val=""/>
      <w:lvlJc w:val="left"/>
      <w:pPr>
        <w:tabs>
          <w:tab w:val="num" w:pos="2160"/>
        </w:tabs>
        <w:ind w:left="2160" w:hanging="360"/>
      </w:pPr>
      <w:rPr>
        <w:rFonts w:ascii="Symbol" w:hAnsi="Symbol" w:hint="default"/>
      </w:rPr>
    </w:lvl>
    <w:lvl w:ilvl="3" w:tplc="AD228614" w:tentative="1">
      <w:start w:val="1"/>
      <w:numFmt w:val="bullet"/>
      <w:lvlText w:val=""/>
      <w:lvlJc w:val="left"/>
      <w:pPr>
        <w:tabs>
          <w:tab w:val="num" w:pos="2880"/>
        </w:tabs>
        <w:ind w:left="2880" w:hanging="360"/>
      </w:pPr>
      <w:rPr>
        <w:rFonts w:ascii="Symbol" w:hAnsi="Symbol" w:hint="default"/>
      </w:rPr>
    </w:lvl>
    <w:lvl w:ilvl="4" w:tplc="1F708EFA" w:tentative="1">
      <w:start w:val="1"/>
      <w:numFmt w:val="bullet"/>
      <w:lvlText w:val=""/>
      <w:lvlJc w:val="left"/>
      <w:pPr>
        <w:tabs>
          <w:tab w:val="num" w:pos="3600"/>
        </w:tabs>
        <w:ind w:left="3600" w:hanging="360"/>
      </w:pPr>
      <w:rPr>
        <w:rFonts w:ascii="Symbol" w:hAnsi="Symbol" w:hint="default"/>
      </w:rPr>
    </w:lvl>
    <w:lvl w:ilvl="5" w:tplc="A872B30A" w:tentative="1">
      <w:start w:val="1"/>
      <w:numFmt w:val="bullet"/>
      <w:lvlText w:val=""/>
      <w:lvlJc w:val="left"/>
      <w:pPr>
        <w:tabs>
          <w:tab w:val="num" w:pos="4320"/>
        </w:tabs>
        <w:ind w:left="4320" w:hanging="360"/>
      </w:pPr>
      <w:rPr>
        <w:rFonts w:ascii="Symbol" w:hAnsi="Symbol" w:hint="default"/>
      </w:rPr>
    </w:lvl>
    <w:lvl w:ilvl="6" w:tplc="321830AC" w:tentative="1">
      <w:start w:val="1"/>
      <w:numFmt w:val="bullet"/>
      <w:lvlText w:val=""/>
      <w:lvlJc w:val="left"/>
      <w:pPr>
        <w:tabs>
          <w:tab w:val="num" w:pos="5040"/>
        </w:tabs>
        <w:ind w:left="5040" w:hanging="360"/>
      </w:pPr>
      <w:rPr>
        <w:rFonts w:ascii="Symbol" w:hAnsi="Symbol" w:hint="default"/>
      </w:rPr>
    </w:lvl>
    <w:lvl w:ilvl="7" w:tplc="99106848" w:tentative="1">
      <w:start w:val="1"/>
      <w:numFmt w:val="bullet"/>
      <w:lvlText w:val=""/>
      <w:lvlJc w:val="left"/>
      <w:pPr>
        <w:tabs>
          <w:tab w:val="num" w:pos="5760"/>
        </w:tabs>
        <w:ind w:left="5760" w:hanging="360"/>
      </w:pPr>
      <w:rPr>
        <w:rFonts w:ascii="Symbol" w:hAnsi="Symbol" w:hint="default"/>
      </w:rPr>
    </w:lvl>
    <w:lvl w:ilvl="8" w:tplc="208E43DE" w:tentative="1">
      <w:start w:val="1"/>
      <w:numFmt w:val="bullet"/>
      <w:lvlText w:val=""/>
      <w:lvlJc w:val="left"/>
      <w:pPr>
        <w:tabs>
          <w:tab w:val="num" w:pos="6480"/>
        </w:tabs>
        <w:ind w:left="6480" w:hanging="360"/>
      </w:pPr>
      <w:rPr>
        <w:rFonts w:ascii="Symbol" w:hAnsi="Symbol" w:hint="default"/>
      </w:rPr>
    </w:lvl>
  </w:abstractNum>
  <w:abstractNum w:abstractNumId="107" w15:restartNumberingAfterBreak="0">
    <w:nsid w:val="48051FBD"/>
    <w:multiLevelType w:val="hybridMultilevel"/>
    <w:tmpl w:val="9D80A1C2"/>
    <w:lvl w:ilvl="0" w:tplc="31CA69C4">
      <w:start w:val="1"/>
      <w:numFmt w:val="bullet"/>
      <w:lvlText w:val="•"/>
      <w:lvlJc w:val="left"/>
      <w:pPr>
        <w:tabs>
          <w:tab w:val="num" w:pos="720"/>
        </w:tabs>
        <w:ind w:left="720" w:hanging="360"/>
      </w:pPr>
      <w:rPr>
        <w:rFonts w:ascii="Arial" w:hAnsi="Arial" w:hint="default"/>
      </w:rPr>
    </w:lvl>
    <w:lvl w:ilvl="1" w:tplc="F2263ABC">
      <w:numFmt w:val="bullet"/>
      <w:lvlText w:val="•"/>
      <w:lvlJc w:val="left"/>
      <w:pPr>
        <w:tabs>
          <w:tab w:val="num" w:pos="1440"/>
        </w:tabs>
        <w:ind w:left="1440" w:hanging="360"/>
      </w:pPr>
      <w:rPr>
        <w:rFonts w:ascii="Arial" w:hAnsi="Arial" w:hint="default"/>
      </w:rPr>
    </w:lvl>
    <w:lvl w:ilvl="2" w:tplc="D19CFF5C" w:tentative="1">
      <w:start w:val="1"/>
      <w:numFmt w:val="bullet"/>
      <w:lvlText w:val="•"/>
      <w:lvlJc w:val="left"/>
      <w:pPr>
        <w:tabs>
          <w:tab w:val="num" w:pos="2160"/>
        </w:tabs>
        <w:ind w:left="2160" w:hanging="360"/>
      </w:pPr>
      <w:rPr>
        <w:rFonts w:ascii="Arial" w:hAnsi="Arial" w:hint="default"/>
      </w:rPr>
    </w:lvl>
    <w:lvl w:ilvl="3" w:tplc="3A9E0C40" w:tentative="1">
      <w:start w:val="1"/>
      <w:numFmt w:val="bullet"/>
      <w:lvlText w:val="•"/>
      <w:lvlJc w:val="left"/>
      <w:pPr>
        <w:tabs>
          <w:tab w:val="num" w:pos="2880"/>
        </w:tabs>
        <w:ind w:left="2880" w:hanging="360"/>
      </w:pPr>
      <w:rPr>
        <w:rFonts w:ascii="Arial" w:hAnsi="Arial" w:hint="default"/>
      </w:rPr>
    </w:lvl>
    <w:lvl w:ilvl="4" w:tplc="36BE70A8" w:tentative="1">
      <w:start w:val="1"/>
      <w:numFmt w:val="bullet"/>
      <w:lvlText w:val="•"/>
      <w:lvlJc w:val="left"/>
      <w:pPr>
        <w:tabs>
          <w:tab w:val="num" w:pos="3600"/>
        </w:tabs>
        <w:ind w:left="3600" w:hanging="360"/>
      </w:pPr>
      <w:rPr>
        <w:rFonts w:ascii="Arial" w:hAnsi="Arial" w:hint="default"/>
      </w:rPr>
    </w:lvl>
    <w:lvl w:ilvl="5" w:tplc="795C19D8" w:tentative="1">
      <w:start w:val="1"/>
      <w:numFmt w:val="bullet"/>
      <w:lvlText w:val="•"/>
      <w:lvlJc w:val="left"/>
      <w:pPr>
        <w:tabs>
          <w:tab w:val="num" w:pos="4320"/>
        </w:tabs>
        <w:ind w:left="4320" w:hanging="360"/>
      </w:pPr>
      <w:rPr>
        <w:rFonts w:ascii="Arial" w:hAnsi="Arial" w:hint="default"/>
      </w:rPr>
    </w:lvl>
    <w:lvl w:ilvl="6" w:tplc="E312AB90" w:tentative="1">
      <w:start w:val="1"/>
      <w:numFmt w:val="bullet"/>
      <w:lvlText w:val="•"/>
      <w:lvlJc w:val="left"/>
      <w:pPr>
        <w:tabs>
          <w:tab w:val="num" w:pos="5040"/>
        </w:tabs>
        <w:ind w:left="5040" w:hanging="360"/>
      </w:pPr>
      <w:rPr>
        <w:rFonts w:ascii="Arial" w:hAnsi="Arial" w:hint="default"/>
      </w:rPr>
    </w:lvl>
    <w:lvl w:ilvl="7" w:tplc="32A2B9A2" w:tentative="1">
      <w:start w:val="1"/>
      <w:numFmt w:val="bullet"/>
      <w:lvlText w:val="•"/>
      <w:lvlJc w:val="left"/>
      <w:pPr>
        <w:tabs>
          <w:tab w:val="num" w:pos="5760"/>
        </w:tabs>
        <w:ind w:left="5760" w:hanging="360"/>
      </w:pPr>
      <w:rPr>
        <w:rFonts w:ascii="Arial" w:hAnsi="Arial" w:hint="default"/>
      </w:rPr>
    </w:lvl>
    <w:lvl w:ilvl="8" w:tplc="0B4A68A0"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4975600E"/>
    <w:multiLevelType w:val="hybridMultilevel"/>
    <w:tmpl w:val="A55EB88C"/>
    <w:lvl w:ilvl="0" w:tplc="81F4DBF8">
      <w:start w:val="1"/>
      <w:numFmt w:val="bullet"/>
      <w:lvlText w:val="•"/>
      <w:lvlJc w:val="left"/>
      <w:pPr>
        <w:tabs>
          <w:tab w:val="num" w:pos="720"/>
        </w:tabs>
        <w:ind w:left="720" w:hanging="360"/>
      </w:pPr>
      <w:rPr>
        <w:rFonts w:ascii="Arial" w:hAnsi="Arial" w:hint="default"/>
      </w:rPr>
    </w:lvl>
    <w:lvl w:ilvl="1" w:tplc="3AA43600" w:tentative="1">
      <w:start w:val="1"/>
      <w:numFmt w:val="bullet"/>
      <w:lvlText w:val="•"/>
      <w:lvlJc w:val="left"/>
      <w:pPr>
        <w:tabs>
          <w:tab w:val="num" w:pos="1440"/>
        </w:tabs>
        <w:ind w:left="1440" w:hanging="360"/>
      </w:pPr>
      <w:rPr>
        <w:rFonts w:ascii="Arial" w:hAnsi="Arial" w:hint="default"/>
      </w:rPr>
    </w:lvl>
    <w:lvl w:ilvl="2" w:tplc="FBEE817C" w:tentative="1">
      <w:start w:val="1"/>
      <w:numFmt w:val="bullet"/>
      <w:lvlText w:val="•"/>
      <w:lvlJc w:val="left"/>
      <w:pPr>
        <w:tabs>
          <w:tab w:val="num" w:pos="2160"/>
        </w:tabs>
        <w:ind w:left="2160" w:hanging="360"/>
      </w:pPr>
      <w:rPr>
        <w:rFonts w:ascii="Arial" w:hAnsi="Arial" w:hint="default"/>
      </w:rPr>
    </w:lvl>
    <w:lvl w:ilvl="3" w:tplc="D26AAB60" w:tentative="1">
      <w:start w:val="1"/>
      <w:numFmt w:val="bullet"/>
      <w:lvlText w:val="•"/>
      <w:lvlJc w:val="left"/>
      <w:pPr>
        <w:tabs>
          <w:tab w:val="num" w:pos="2880"/>
        </w:tabs>
        <w:ind w:left="2880" w:hanging="360"/>
      </w:pPr>
      <w:rPr>
        <w:rFonts w:ascii="Arial" w:hAnsi="Arial" w:hint="default"/>
      </w:rPr>
    </w:lvl>
    <w:lvl w:ilvl="4" w:tplc="320C6B7A" w:tentative="1">
      <w:start w:val="1"/>
      <w:numFmt w:val="bullet"/>
      <w:lvlText w:val="•"/>
      <w:lvlJc w:val="left"/>
      <w:pPr>
        <w:tabs>
          <w:tab w:val="num" w:pos="3600"/>
        </w:tabs>
        <w:ind w:left="3600" w:hanging="360"/>
      </w:pPr>
      <w:rPr>
        <w:rFonts w:ascii="Arial" w:hAnsi="Arial" w:hint="default"/>
      </w:rPr>
    </w:lvl>
    <w:lvl w:ilvl="5" w:tplc="853028EE" w:tentative="1">
      <w:start w:val="1"/>
      <w:numFmt w:val="bullet"/>
      <w:lvlText w:val="•"/>
      <w:lvlJc w:val="left"/>
      <w:pPr>
        <w:tabs>
          <w:tab w:val="num" w:pos="4320"/>
        </w:tabs>
        <w:ind w:left="4320" w:hanging="360"/>
      </w:pPr>
      <w:rPr>
        <w:rFonts w:ascii="Arial" w:hAnsi="Arial" w:hint="default"/>
      </w:rPr>
    </w:lvl>
    <w:lvl w:ilvl="6" w:tplc="9054638C" w:tentative="1">
      <w:start w:val="1"/>
      <w:numFmt w:val="bullet"/>
      <w:lvlText w:val="•"/>
      <w:lvlJc w:val="left"/>
      <w:pPr>
        <w:tabs>
          <w:tab w:val="num" w:pos="5040"/>
        </w:tabs>
        <w:ind w:left="5040" w:hanging="360"/>
      </w:pPr>
      <w:rPr>
        <w:rFonts w:ascii="Arial" w:hAnsi="Arial" w:hint="default"/>
      </w:rPr>
    </w:lvl>
    <w:lvl w:ilvl="7" w:tplc="84182AAC" w:tentative="1">
      <w:start w:val="1"/>
      <w:numFmt w:val="bullet"/>
      <w:lvlText w:val="•"/>
      <w:lvlJc w:val="left"/>
      <w:pPr>
        <w:tabs>
          <w:tab w:val="num" w:pos="5760"/>
        </w:tabs>
        <w:ind w:left="5760" w:hanging="360"/>
      </w:pPr>
      <w:rPr>
        <w:rFonts w:ascii="Arial" w:hAnsi="Arial" w:hint="default"/>
      </w:rPr>
    </w:lvl>
    <w:lvl w:ilvl="8" w:tplc="80DAC832"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49940624"/>
    <w:multiLevelType w:val="hybridMultilevel"/>
    <w:tmpl w:val="32CAEB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0" w15:restartNumberingAfterBreak="0">
    <w:nsid w:val="4A253E3A"/>
    <w:multiLevelType w:val="multilevel"/>
    <w:tmpl w:val="7070067C"/>
    <w:lvl w:ilvl="0">
      <w:start w:val="1"/>
      <w:numFmt w:val="decimal"/>
      <w:lvlText w:val="%1"/>
      <w:lvlJc w:val="left"/>
      <w:pPr>
        <w:ind w:left="360" w:hanging="360"/>
      </w:pPr>
      <w:rPr>
        <w:rFonts w:hint="default"/>
        <w:sz w:val="22"/>
        <w:szCs w:val="16"/>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4B85654D"/>
    <w:multiLevelType w:val="hybridMultilevel"/>
    <w:tmpl w:val="EE549CB6"/>
    <w:lvl w:ilvl="0" w:tplc="9112FB64">
      <w:start w:val="1"/>
      <w:numFmt w:val="bullet"/>
      <w:lvlText w:val="•"/>
      <w:lvlJc w:val="left"/>
      <w:pPr>
        <w:tabs>
          <w:tab w:val="num" w:pos="720"/>
        </w:tabs>
        <w:ind w:left="720" w:hanging="360"/>
      </w:pPr>
      <w:rPr>
        <w:rFonts w:ascii="Arial" w:hAnsi="Arial" w:hint="default"/>
      </w:rPr>
    </w:lvl>
    <w:lvl w:ilvl="1" w:tplc="D3CA7334" w:tentative="1">
      <w:start w:val="1"/>
      <w:numFmt w:val="bullet"/>
      <w:lvlText w:val="•"/>
      <w:lvlJc w:val="left"/>
      <w:pPr>
        <w:tabs>
          <w:tab w:val="num" w:pos="1440"/>
        </w:tabs>
        <w:ind w:left="1440" w:hanging="360"/>
      </w:pPr>
      <w:rPr>
        <w:rFonts w:ascii="Arial" w:hAnsi="Arial" w:hint="default"/>
      </w:rPr>
    </w:lvl>
    <w:lvl w:ilvl="2" w:tplc="225A3A90" w:tentative="1">
      <w:start w:val="1"/>
      <w:numFmt w:val="bullet"/>
      <w:lvlText w:val="•"/>
      <w:lvlJc w:val="left"/>
      <w:pPr>
        <w:tabs>
          <w:tab w:val="num" w:pos="2160"/>
        </w:tabs>
        <w:ind w:left="2160" w:hanging="360"/>
      </w:pPr>
      <w:rPr>
        <w:rFonts w:ascii="Arial" w:hAnsi="Arial" w:hint="default"/>
      </w:rPr>
    </w:lvl>
    <w:lvl w:ilvl="3" w:tplc="F6FCE836" w:tentative="1">
      <w:start w:val="1"/>
      <w:numFmt w:val="bullet"/>
      <w:lvlText w:val="•"/>
      <w:lvlJc w:val="left"/>
      <w:pPr>
        <w:tabs>
          <w:tab w:val="num" w:pos="2880"/>
        </w:tabs>
        <w:ind w:left="2880" w:hanging="360"/>
      </w:pPr>
      <w:rPr>
        <w:rFonts w:ascii="Arial" w:hAnsi="Arial" w:hint="default"/>
      </w:rPr>
    </w:lvl>
    <w:lvl w:ilvl="4" w:tplc="1270AE64" w:tentative="1">
      <w:start w:val="1"/>
      <w:numFmt w:val="bullet"/>
      <w:lvlText w:val="•"/>
      <w:lvlJc w:val="left"/>
      <w:pPr>
        <w:tabs>
          <w:tab w:val="num" w:pos="3600"/>
        </w:tabs>
        <w:ind w:left="3600" w:hanging="360"/>
      </w:pPr>
      <w:rPr>
        <w:rFonts w:ascii="Arial" w:hAnsi="Arial" w:hint="default"/>
      </w:rPr>
    </w:lvl>
    <w:lvl w:ilvl="5" w:tplc="B374FC08" w:tentative="1">
      <w:start w:val="1"/>
      <w:numFmt w:val="bullet"/>
      <w:lvlText w:val="•"/>
      <w:lvlJc w:val="left"/>
      <w:pPr>
        <w:tabs>
          <w:tab w:val="num" w:pos="4320"/>
        </w:tabs>
        <w:ind w:left="4320" w:hanging="360"/>
      </w:pPr>
      <w:rPr>
        <w:rFonts w:ascii="Arial" w:hAnsi="Arial" w:hint="default"/>
      </w:rPr>
    </w:lvl>
    <w:lvl w:ilvl="6" w:tplc="881AC92A" w:tentative="1">
      <w:start w:val="1"/>
      <w:numFmt w:val="bullet"/>
      <w:lvlText w:val="•"/>
      <w:lvlJc w:val="left"/>
      <w:pPr>
        <w:tabs>
          <w:tab w:val="num" w:pos="5040"/>
        </w:tabs>
        <w:ind w:left="5040" w:hanging="360"/>
      </w:pPr>
      <w:rPr>
        <w:rFonts w:ascii="Arial" w:hAnsi="Arial" w:hint="default"/>
      </w:rPr>
    </w:lvl>
    <w:lvl w:ilvl="7" w:tplc="CA026AD4" w:tentative="1">
      <w:start w:val="1"/>
      <w:numFmt w:val="bullet"/>
      <w:lvlText w:val="•"/>
      <w:lvlJc w:val="left"/>
      <w:pPr>
        <w:tabs>
          <w:tab w:val="num" w:pos="5760"/>
        </w:tabs>
        <w:ind w:left="5760" w:hanging="360"/>
      </w:pPr>
      <w:rPr>
        <w:rFonts w:ascii="Arial" w:hAnsi="Arial" w:hint="default"/>
      </w:rPr>
    </w:lvl>
    <w:lvl w:ilvl="8" w:tplc="BCC8FA06"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4BE3156A"/>
    <w:multiLevelType w:val="hybridMultilevel"/>
    <w:tmpl w:val="6978B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4C6B6158"/>
    <w:multiLevelType w:val="hybridMultilevel"/>
    <w:tmpl w:val="8690B822"/>
    <w:lvl w:ilvl="0" w:tplc="84C6FE2A">
      <w:start w:val="1"/>
      <w:numFmt w:val="bullet"/>
      <w:lvlText w:val="•"/>
      <w:lvlJc w:val="left"/>
      <w:pPr>
        <w:tabs>
          <w:tab w:val="num" w:pos="720"/>
        </w:tabs>
        <w:ind w:left="720" w:hanging="360"/>
      </w:pPr>
      <w:rPr>
        <w:rFonts w:ascii="Arial" w:hAnsi="Arial" w:hint="default"/>
      </w:rPr>
    </w:lvl>
    <w:lvl w:ilvl="1" w:tplc="4572767C" w:tentative="1">
      <w:start w:val="1"/>
      <w:numFmt w:val="bullet"/>
      <w:lvlText w:val="•"/>
      <w:lvlJc w:val="left"/>
      <w:pPr>
        <w:tabs>
          <w:tab w:val="num" w:pos="1440"/>
        </w:tabs>
        <w:ind w:left="1440" w:hanging="360"/>
      </w:pPr>
      <w:rPr>
        <w:rFonts w:ascii="Arial" w:hAnsi="Arial" w:hint="default"/>
      </w:rPr>
    </w:lvl>
    <w:lvl w:ilvl="2" w:tplc="E7BA737C" w:tentative="1">
      <w:start w:val="1"/>
      <w:numFmt w:val="bullet"/>
      <w:lvlText w:val="•"/>
      <w:lvlJc w:val="left"/>
      <w:pPr>
        <w:tabs>
          <w:tab w:val="num" w:pos="2160"/>
        </w:tabs>
        <w:ind w:left="2160" w:hanging="360"/>
      </w:pPr>
      <w:rPr>
        <w:rFonts w:ascii="Arial" w:hAnsi="Arial" w:hint="default"/>
      </w:rPr>
    </w:lvl>
    <w:lvl w:ilvl="3" w:tplc="D9B0B9CA" w:tentative="1">
      <w:start w:val="1"/>
      <w:numFmt w:val="bullet"/>
      <w:lvlText w:val="•"/>
      <w:lvlJc w:val="left"/>
      <w:pPr>
        <w:tabs>
          <w:tab w:val="num" w:pos="2880"/>
        </w:tabs>
        <w:ind w:left="2880" w:hanging="360"/>
      </w:pPr>
      <w:rPr>
        <w:rFonts w:ascii="Arial" w:hAnsi="Arial" w:hint="default"/>
      </w:rPr>
    </w:lvl>
    <w:lvl w:ilvl="4" w:tplc="2F3A4EDC" w:tentative="1">
      <w:start w:val="1"/>
      <w:numFmt w:val="bullet"/>
      <w:lvlText w:val="•"/>
      <w:lvlJc w:val="left"/>
      <w:pPr>
        <w:tabs>
          <w:tab w:val="num" w:pos="3600"/>
        </w:tabs>
        <w:ind w:left="3600" w:hanging="360"/>
      </w:pPr>
      <w:rPr>
        <w:rFonts w:ascii="Arial" w:hAnsi="Arial" w:hint="default"/>
      </w:rPr>
    </w:lvl>
    <w:lvl w:ilvl="5" w:tplc="A19C7632" w:tentative="1">
      <w:start w:val="1"/>
      <w:numFmt w:val="bullet"/>
      <w:lvlText w:val="•"/>
      <w:lvlJc w:val="left"/>
      <w:pPr>
        <w:tabs>
          <w:tab w:val="num" w:pos="4320"/>
        </w:tabs>
        <w:ind w:left="4320" w:hanging="360"/>
      </w:pPr>
      <w:rPr>
        <w:rFonts w:ascii="Arial" w:hAnsi="Arial" w:hint="default"/>
      </w:rPr>
    </w:lvl>
    <w:lvl w:ilvl="6" w:tplc="F656CF62" w:tentative="1">
      <w:start w:val="1"/>
      <w:numFmt w:val="bullet"/>
      <w:lvlText w:val="•"/>
      <w:lvlJc w:val="left"/>
      <w:pPr>
        <w:tabs>
          <w:tab w:val="num" w:pos="5040"/>
        </w:tabs>
        <w:ind w:left="5040" w:hanging="360"/>
      </w:pPr>
      <w:rPr>
        <w:rFonts w:ascii="Arial" w:hAnsi="Arial" w:hint="default"/>
      </w:rPr>
    </w:lvl>
    <w:lvl w:ilvl="7" w:tplc="80E8AC7A" w:tentative="1">
      <w:start w:val="1"/>
      <w:numFmt w:val="bullet"/>
      <w:lvlText w:val="•"/>
      <w:lvlJc w:val="left"/>
      <w:pPr>
        <w:tabs>
          <w:tab w:val="num" w:pos="5760"/>
        </w:tabs>
        <w:ind w:left="5760" w:hanging="360"/>
      </w:pPr>
      <w:rPr>
        <w:rFonts w:ascii="Arial" w:hAnsi="Arial" w:hint="default"/>
      </w:rPr>
    </w:lvl>
    <w:lvl w:ilvl="8" w:tplc="79CCF9D8"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4CE64DB2"/>
    <w:multiLevelType w:val="hybridMultilevel"/>
    <w:tmpl w:val="DFB4A90A"/>
    <w:lvl w:ilvl="0" w:tplc="79845142">
      <w:start w:val="1"/>
      <w:numFmt w:val="bullet"/>
      <w:lvlText w:val="•"/>
      <w:lvlJc w:val="left"/>
      <w:pPr>
        <w:tabs>
          <w:tab w:val="num" w:pos="720"/>
        </w:tabs>
        <w:ind w:left="720" w:hanging="360"/>
      </w:pPr>
      <w:rPr>
        <w:rFonts w:ascii="Arial" w:hAnsi="Arial" w:hint="default"/>
      </w:rPr>
    </w:lvl>
    <w:lvl w:ilvl="1" w:tplc="E48C7E72">
      <w:start w:val="1"/>
      <w:numFmt w:val="bullet"/>
      <w:lvlText w:val="•"/>
      <w:lvlJc w:val="left"/>
      <w:pPr>
        <w:tabs>
          <w:tab w:val="num" w:pos="1440"/>
        </w:tabs>
        <w:ind w:left="1440" w:hanging="360"/>
      </w:pPr>
      <w:rPr>
        <w:rFonts w:ascii="Arial" w:hAnsi="Arial" w:hint="default"/>
      </w:rPr>
    </w:lvl>
    <w:lvl w:ilvl="2" w:tplc="76EE09B0" w:tentative="1">
      <w:start w:val="1"/>
      <w:numFmt w:val="bullet"/>
      <w:lvlText w:val="•"/>
      <w:lvlJc w:val="left"/>
      <w:pPr>
        <w:tabs>
          <w:tab w:val="num" w:pos="2160"/>
        </w:tabs>
        <w:ind w:left="2160" w:hanging="360"/>
      </w:pPr>
      <w:rPr>
        <w:rFonts w:ascii="Arial" w:hAnsi="Arial" w:hint="default"/>
      </w:rPr>
    </w:lvl>
    <w:lvl w:ilvl="3" w:tplc="16B21860" w:tentative="1">
      <w:start w:val="1"/>
      <w:numFmt w:val="bullet"/>
      <w:lvlText w:val="•"/>
      <w:lvlJc w:val="left"/>
      <w:pPr>
        <w:tabs>
          <w:tab w:val="num" w:pos="2880"/>
        </w:tabs>
        <w:ind w:left="2880" w:hanging="360"/>
      </w:pPr>
      <w:rPr>
        <w:rFonts w:ascii="Arial" w:hAnsi="Arial" w:hint="default"/>
      </w:rPr>
    </w:lvl>
    <w:lvl w:ilvl="4" w:tplc="708E5F00" w:tentative="1">
      <w:start w:val="1"/>
      <w:numFmt w:val="bullet"/>
      <w:lvlText w:val="•"/>
      <w:lvlJc w:val="left"/>
      <w:pPr>
        <w:tabs>
          <w:tab w:val="num" w:pos="3600"/>
        </w:tabs>
        <w:ind w:left="3600" w:hanging="360"/>
      </w:pPr>
      <w:rPr>
        <w:rFonts w:ascii="Arial" w:hAnsi="Arial" w:hint="default"/>
      </w:rPr>
    </w:lvl>
    <w:lvl w:ilvl="5" w:tplc="E1CA9F48" w:tentative="1">
      <w:start w:val="1"/>
      <w:numFmt w:val="bullet"/>
      <w:lvlText w:val="•"/>
      <w:lvlJc w:val="left"/>
      <w:pPr>
        <w:tabs>
          <w:tab w:val="num" w:pos="4320"/>
        </w:tabs>
        <w:ind w:left="4320" w:hanging="360"/>
      </w:pPr>
      <w:rPr>
        <w:rFonts w:ascii="Arial" w:hAnsi="Arial" w:hint="default"/>
      </w:rPr>
    </w:lvl>
    <w:lvl w:ilvl="6" w:tplc="3B7211CC" w:tentative="1">
      <w:start w:val="1"/>
      <w:numFmt w:val="bullet"/>
      <w:lvlText w:val="•"/>
      <w:lvlJc w:val="left"/>
      <w:pPr>
        <w:tabs>
          <w:tab w:val="num" w:pos="5040"/>
        </w:tabs>
        <w:ind w:left="5040" w:hanging="360"/>
      </w:pPr>
      <w:rPr>
        <w:rFonts w:ascii="Arial" w:hAnsi="Arial" w:hint="default"/>
      </w:rPr>
    </w:lvl>
    <w:lvl w:ilvl="7" w:tplc="3D206820" w:tentative="1">
      <w:start w:val="1"/>
      <w:numFmt w:val="bullet"/>
      <w:lvlText w:val="•"/>
      <w:lvlJc w:val="left"/>
      <w:pPr>
        <w:tabs>
          <w:tab w:val="num" w:pos="5760"/>
        </w:tabs>
        <w:ind w:left="5760" w:hanging="360"/>
      </w:pPr>
      <w:rPr>
        <w:rFonts w:ascii="Arial" w:hAnsi="Arial" w:hint="default"/>
      </w:rPr>
    </w:lvl>
    <w:lvl w:ilvl="8" w:tplc="25626FEC"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4EF4383B"/>
    <w:multiLevelType w:val="hybridMultilevel"/>
    <w:tmpl w:val="01E278F6"/>
    <w:lvl w:ilvl="0" w:tplc="0809000F">
      <w:start w:val="1"/>
      <w:numFmt w:val="decimal"/>
      <w:lvlText w:val="%1."/>
      <w:lvlJc w:val="left"/>
      <w:pPr>
        <w:tabs>
          <w:tab w:val="num" w:pos="720"/>
        </w:tabs>
        <w:ind w:left="720" w:hanging="360"/>
      </w:pPr>
      <w:rPr>
        <w:rFonts w:hint="default"/>
      </w:rPr>
    </w:lvl>
    <w:lvl w:ilvl="1" w:tplc="E42E526C">
      <w:numFmt w:val="bullet"/>
      <w:lvlText w:val="•"/>
      <w:lvlJc w:val="left"/>
      <w:pPr>
        <w:tabs>
          <w:tab w:val="num" w:pos="1440"/>
        </w:tabs>
        <w:ind w:left="1440" w:hanging="360"/>
      </w:pPr>
      <w:rPr>
        <w:rFonts w:ascii="Arial" w:hAnsi="Arial" w:hint="default"/>
      </w:rPr>
    </w:lvl>
    <w:lvl w:ilvl="2" w:tplc="779AC232" w:tentative="1">
      <w:start w:val="1"/>
      <w:numFmt w:val="bullet"/>
      <w:lvlText w:val="•"/>
      <w:lvlJc w:val="left"/>
      <w:pPr>
        <w:tabs>
          <w:tab w:val="num" w:pos="2160"/>
        </w:tabs>
        <w:ind w:left="2160" w:hanging="360"/>
      </w:pPr>
      <w:rPr>
        <w:rFonts w:ascii="Arial" w:hAnsi="Arial" w:hint="default"/>
      </w:rPr>
    </w:lvl>
    <w:lvl w:ilvl="3" w:tplc="A3AECB94" w:tentative="1">
      <w:start w:val="1"/>
      <w:numFmt w:val="bullet"/>
      <w:lvlText w:val="•"/>
      <w:lvlJc w:val="left"/>
      <w:pPr>
        <w:tabs>
          <w:tab w:val="num" w:pos="2880"/>
        </w:tabs>
        <w:ind w:left="2880" w:hanging="360"/>
      </w:pPr>
      <w:rPr>
        <w:rFonts w:ascii="Arial" w:hAnsi="Arial" w:hint="default"/>
      </w:rPr>
    </w:lvl>
    <w:lvl w:ilvl="4" w:tplc="91086450" w:tentative="1">
      <w:start w:val="1"/>
      <w:numFmt w:val="bullet"/>
      <w:lvlText w:val="•"/>
      <w:lvlJc w:val="left"/>
      <w:pPr>
        <w:tabs>
          <w:tab w:val="num" w:pos="3600"/>
        </w:tabs>
        <w:ind w:left="3600" w:hanging="360"/>
      </w:pPr>
      <w:rPr>
        <w:rFonts w:ascii="Arial" w:hAnsi="Arial" w:hint="default"/>
      </w:rPr>
    </w:lvl>
    <w:lvl w:ilvl="5" w:tplc="C7B4E4BA" w:tentative="1">
      <w:start w:val="1"/>
      <w:numFmt w:val="bullet"/>
      <w:lvlText w:val="•"/>
      <w:lvlJc w:val="left"/>
      <w:pPr>
        <w:tabs>
          <w:tab w:val="num" w:pos="4320"/>
        </w:tabs>
        <w:ind w:left="4320" w:hanging="360"/>
      </w:pPr>
      <w:rPr>
        <w:rFonts w:ascii="Arial" w:hAnsi="Arial" w:hint="default"/>
      </w:rPr>
    </w:lvl>
    <w:lvl w:ilvl="6" w:tplc="71E4C17C" w:tentative="1">
      <w:start w:val="1"/>
      <w:numFmt w:val="bullet"/>
      <w:lvlText w:val="•"/>
      <w:lvlJc w:val="left"/>
      <w:pPr>
        <w:tabs>
          <w:tab w:val="num" w:pos="5040"/>
        </w:tabs>
        <w:ind w:left="5040" w:hanging="360"/>
      </w:pPr>
      <w:rPr>
        <w:rFonts w:ascii="Arial" w:hAnsi="Arial" w:hint="default"/>
      </w:rPr>
    </w:lvl>
    <w:lvl w:ilvl="7" w:tplc="371A4208" w:tentative="1">
      <w:start w:val="1"/>
      <w:numFmt w:val="bullet"/>
      <w:lvlText w:val="•"/>
      <w:lvlJc w:val="left"/>
      <w:pPr>
        <w:tabs>
          <w:tab w:val="num" w:pos="5760"/>
        </w:tabs>
        <w:ind w:left="5760" w:hanging="360"/>
      </w:pPr>
      <w:rPr>
        <w:rFonts w:ascii="Arial" w:hAnsi="Arial" w:hint="default"/>
      </w:rPr>
    </w:lvl>
    <w:lvl w:ilvl="8" w:tplc="911C49E2"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50411940"/>
    <w:multiLevelType w:val="hybridMultilevel"/>
    <w:tmpl w:val="BCCA179E"/>
    <w:lvl w:ilvl="0" w:tplc="78A4D178">
      <w:numFmt w:val="bullet"/>
      <w:lvlText w:val="-"/>
      <w:lvlJc w:val="left"/>
      <w:pPr>
        <w:ind w:left="1080" w:hanging="360"/>
      </w:pPr>
      <w:rPr>
        <w:rFonts w:ascii="MetricHPE" w:eastAsia="Microsoft JhengHei" w:hAnsi="MetricHPE" w:cstheme="minorBidi"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7" w15:restartNumberingAfterBreak="0">
    <w:nsid w:val="5177065C"/>
    <w:multiLevelType w:val="hybridMultilevel"/>
    <w:tmpl w:val="56D836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8" w15:restartNumberingAfterBreak="0">
    <w:nsid w:val="53EA0B53"/>
    <w:multiLevelType w:val="hybridMultilevel"/>
    <w:tmpl w:val="1A64BD56"/>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19" w15:restartNumberingAfterBreak="0">
    <w:nsid w:val="56734B55"/>
    <w:multiLevelType w:val="hybridMultilevel"/>
    <w:tmpl w:val="1484615E"/>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0" w15:restartNumberingAfterBreak="0">
    <w:nsid w:val="567E75C7"/>
    <w:multiLevelType w:val="hybridMultilevel"/>
    <w:tmpl w:val="B7EC4DEE"/>
    <w:lvl w:ilvl="0" w:tplc="FFFFFFFF">
      <w:start w:val="1"/>
      <w:numFmt w:val="bullet"/>
      <w:lvlText w:val="•"/>
      <w:lvlJc w:val="left"/>
      <w:pPr>
        <w:tabs>
          <w:tab w:val="num" w:pos="720"/>
        </w:tabs>
        <w:ind w:left="720" w:hanging="360"/>
      </w:pPr>
      <w:rPr>
        <w:rFonts w:ascii="Arial" w:hAnsi="Aria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56860B8A"/>
    <w:multiLevelType w:val="hybridMultilevel"/>
    <w:tmpl w:val="A0FC7CE4"/>
    <w:lvl w:ilvl="0" w:tplc="DB422A88">
      <w:start w:val="1"/>
      <w:numFmt w:val="bullet"/>
      <w:lvlText w:val="•"/>
      <w:lvlJc w:val="left"/>
      <w:pPr>
        <w:tabs>
          <w:tab w:val="num" w:pos="720"/>
        </w:tabs>
        <w:ind w:left="720" w:hanging="360"/>
      </w:pPr>
      <w:rPr>
        <w:rFonts w:ascii="Arial" w:hAnsi="Arial" w:hint="default"/>
      </w:rPr>
    </w:lvl>
    <w:lvl w:ilvl="1" w:tplc="E8743938" w:tentative="1">
      <w:start w:val="1"/>
      <w:numFmt w:val="bullet"/>
      <w:lvlText w:val="•"/>
      <w:lvlJc w:val="left"/>
      <w:pPr>
        <w:tabs>
          <w:tab w:val="num" w:pos="1440"/>
        </w:tabs>
        <w:ind w:left="1440" w:hanging="360"/>
      </w:pPr>
      <w:rPr>
        <w:rFonts w:ascii="Arial" w:hAnsi="Arial" w:hint="default"/>
      </w:rPr>
    </w:lvl>
    <w:lvl w:ilvl="2" w:tplc="6518C426" w:tentative="1">
      <w:start w:val="1"/>
      <w:numFmt w:val="bullet"/>
      <w:lvlText w:val="•"/>
      <w:lvlJc w:val="left"/>
      <w:pPr>
        <w:tabs>
          <w:tab w:val="num" w:pos="2160"/>
        </w:tabs>
        <w:ind w:left="2160" w:hanging="360"/>
      </w:pPr>
      <w:rPr>
        <w:rFonts w:ascii="Arial" w:hAnsi="Arial" w:hint="default"/>
      </w:rPr>
    </w:lvl>
    <w:lvl w:ilvl="3" w:tplc="82E89D26" w:tentative="1">
      <w:start w:val="1"/>
      <w:numFmt w:val="bullet"/>
      <w:lvlText w:val="•"/>
      <w:lvlJc w:val="left"/>
      <w:pPr>
        <w:tabs>
          <w:tab w:val="num" w:pos="2880"/>
        </w:tabs>
        <w:ind w:left="2880" w:hanging="360"/>
      </w:pPr>
      <w:rPr>
        <w:rFonts w:ascii="Arial" w:hAnsi="Arial" w:hint="default"/>
      </w:rPr>
    </w:lvl>
    <w:lvl w:ilvl="4" w:tplc="62BC3C12" w:tentative="1">
      <w:start w:val="1"/>
      <w:numFmt w:val="bullet"/>
      <w:lvlText w:val="•"/>
      <w:lvlJc w:val="left"/>
      <w:pPr>
        <w:tabs>
          <w:tab w:val="num" w:pos="3600"/>
        </w:tabs>
        <w:ind w:left="3600" w:hanging="360"/>
      </w:pPr>
      <w:rPr>
        <w:rFonts w:ascii="Arial" w:hAnsi="Arial" w:hint="default"/>
      </w:rPr>
    </w:lvl>
    <w:lvl w:ilvl="5" w:tplc="FBE2A4E2" w:tentative="1">
      <w:start w:val="1"/>
      <w:numFmt w:val="bullet"/>
      <w:lvlText w:val="•"/>
      <w:lvlJc w:val="left"/>
      <w:pPr>
        <w:tabs>
          <w:tab w:val="num" w:pos="4320"/>
        </w:tabs>
        <w:ind w:left="4320" w:hanging="360"/>
      </w:pPr>
      <w:rPr>
        <w:rFonts w:ascii="Arial" w:hAnsi="Arial" w:hint="default"/>
      </w:rPr>
    </w:lvl>
    <w:lvl w:ilvl="6" w:tplc="0D06DCFA" w:tentative="1">
      <w:start w:val="1"/>
      <w:numFmt w:val="bullet"/>
      <w:lvlText w:val="•"/>
      <w:lvlJc w:val="left"/>
      <w:pPr>
        <w:tabs>
          <w:tab w:val="num" w:pos="5040"/>
        </w:tabs>
        <w:ind w:left="5040" w:hanging="360"/>
      </w:pPr>
      <w:rPr>
        <w:rFonts w:ascii="Arial" w:hAnsi="Arial" w:hint="default"/>
      </w:rPr>
    </w:lvl>
    <w:lvl w:ilvl="7" w:tplc="09B4A22A" w:tentative="1">
      <w:start w:val="1"/>
      <w:numFmt w:val="bullet"/>
      <w:lvlText w:val="•"/>
      <w:lvlJc w:val="left"/>
      <w:pPr>
        <w:tabs>
          <w:tab w:val="num" w:pos="5760"/>
        </w:tabs>
        <w:ind w:left="5760" w:hanging="360"/>
      </w:pPr>
      <w:rPr>
        <w:rFonts w:ascii="Arial" w:hAnsi="Arial" w:hint="default"/>
      </w:rPr>
    </w:lvl>
    <w:lvl w:ilvl="8" w:tplc="9DE4C5CC"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56C628E9"/>
    <w:multiLevelType w:val="hybridMultilevel"/>
    <w:tmpl w:val="4DBA4094"/>
    <w:lvl w:ilvl="0" w:tplc="E916758A">
      <w:start w:val="1"/>
      <w:numFmt w:val="bullet"/>
      <w:lvlText w:val="•"/>
      <w:lvlJc w:val="left"/>
      <w:pPr>
        <w:tabs>
          <w:tab w:val="num" w:pos="720"/>
        </w:tabs>
        <w:ind w:left="720" w:hanging="360"/>
      </w:pPr>
      <w:rPr>
        <w:rFonts w:ascii="Arial" w:hAnsi="Arial" w:hint="default"/>
      </w:rPr>
    </w:lvl>
    <w:lvl w:ilvl="1" w:tplc="C7661B86" w:tentative="1">
      <w:start w:val="1"/>
      <w:numFmt w:val="bullet"/>
      <w:lvlText w:val="•"/>
      <w:lvlJc w:val="left"/>
      <w:pPr>
        <w:tabs>
          <w:tab w:val="num" w:pos="1440"/>
        </w:tabs>
        <w:ind w:left="1440" w:hanging="360"/>
      </w:pPr>
      <w:rPr>
        <w:rFonts w:ascii="Arial" w:hAnsi="Arial" w:hint="default"/>
      </w:rPr>
    </w:lvl>
    <w:lvl w:ilvl="2" w:tplc="2564B57C" w:tentative="1">
      <w:start w:val="1"/>
      <w:numFmt w:val="bullet"/>
      <w:lvlText w:val="•"/>
      <w:lvlJc w:val="left"/>
      <w:pPr>
        <w:tabs>
          <w:tab w:val="num" w:pos="2160"/>
        </w:tabs>
        <w:ind w:left="2160" w:hanging="360"/>
      </w:pPr>
      <w:rPr>
        <w:rFonts w:ascii="Arial" w:hAnsi="Arial" w:hint="default"/>
      </w:rPr>
    </w:lvl>
    <w:lvl w:ilvl="3" w:tplc="09020D2C" w:tentative="1">
      <w:start w:val="1"/>
      <w:numFmt w:val="bullet"/>
      <w:lvlText w:val="•"/>
      <w:lvlJc w:val="left"/>
      <w:pPr>
        <w:tabs>
          <w:tab w:val="num" w:pos="2880"/>
        </w:tabs>
        <w:ind w:left="2880" w:hanging="360"/>
      </w:pPr>
      <w:rPr>
        <w:rFonts w:ascii="Arial" w:hAnsi="Arial" w:hint="default"/>
      </w:rPr>
    </w:lvl>
    <w:lvl w:ilvl="4" w:tplc="961AE39E" w:tentative="1">
      <w:start w:val="1"/>
      <w:numFmt w:val="bullet"/>
      <w:lvlText w:val="•"/>
      <w:lvlJc w:val="left"/>
      <w:pPr>
        <w:tabs>
          <w:tab w:val="num" w:pos="3600"/>
        </w:tabs>
        <w:ind w:left="3600" w:hanging="360"/>
      </w:pPr>
      <w:rPr>
        <w:rFonts w:ascii="Arial" w:hAnsi="Arial" w:hint="default"/>
      </w:rPr>
    </w:lvl>
    <w:lvl w:ilvl="5" w:tplc="C0CCFD32" w:tentative="1">
      <w:start w:val="1"/>
      <w:numFmt w:val="bullet"/>
      <w:lvlText w:val="•"/>
      <w:lvlJc w:val="left"/>
      <w:pPr>
        <w:tabs>
          <w:tab w:val="num" w:pos="4320"/>
        </w:tabs>
        <w:ind w:left="4320" w:hanging="360"/>
      </w:pPr>
      <w:rPr>
        <w:rFonts w:ascii="Arial" w:hAnsi="Arial" w:hint="default"/>
      </w:rPr>
    </w:lvl>
    <w:lvl w:ilvl="6" w:tplc="00E812BE" w:tentative="1">
      <w:start w:val="1"/>
      <w:numFmt w:val="bullet"/>
      <w:lvlText w:val="•"/>
      <w:lvlJc w:val="left"/>
      <w:pPr>
        <w:tabs>
          <w:tab w:val="num" w:pos="5040"/>
        </w:tabs>
        <w:ind w:left="5040" w:hanging="360"/>
      </w:pPr>
      <w:rPr>
        <w:rFonts w:ascii="Arial" w:hAnsi="Arial" w:hint="default"/>
      </w:rPr>
    </w:lvl>
    <w:lvl w:ilvl="7" w:tplc="53AEB270" w:tentative="1">
      <w:start w:val="1"/>
      <w:numFmt w:val="bullet"/>
      <w:lvlText w:val="•"/>
      <w:lvlJc w:val="left"/>
      <w:pPr>
        <w:tabs>
          <w:tab w:val="num" w:pos="5760"/>
        </w:tabs>
        <w:ind w:left="5760" w:hanging="360"/>
      </w:pPr>
      <w:rPr>
        <w:rFonts w:ascii="Arial" w:hAnsi="Arial" w:hint="default"/>
      </w:rPr>
    </w:lvl>
    <w:lvl w:ilvl="8" w:tplc="2662DC06"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57D602A3"/>
    <w:multiLevelType w:val="hybridMultilevel"/>
    <w:tmpl w:val="9AEA8334"/>
    <w:lvl w:ilvl="0" w:tplc="D8C69F84">
      <w:start w:val="1"/>
      <w:numFmt w:val="decimal"/>
      <w:lvlText w:val="%1."/>
      <w:lvlJc w:val="left"/>
      <w:pPr>
        <w:tabs>
          <w:tab w:val="num" w:pos="1080"/>
        </w:tabs>
        <w:ind w:left="1080" w:hanging="360"/>
      </w:pPr>
    </w:lvl>
    <w:lvl w:ilvl="1" w:tplc="285C93EA">
      <w:numFmt w:val="bullet"/>
      <w:lvlText w:val="•"/>
      <w:lvlJc w:val="left"/>
      <w:pPr>
        <w:tabs>
          <w:tab w:val="num" w:pos="1800"/>
        </w:tabs>
        <w:ind w:left="1800" w:hanging="360"/>
      </w:pPr>
      <w:rPr>
        <w:rFonts w:ascii="Arial" w:hAnsi="Arial" w:hint="default"/>
      </w:rPr>
    </w:lvl>
    <w:lvl w:ilvl="2" w:tplc="21087732" w:tentative="1">
      <w:start w:val="1"/>
      <w:numFmt w:val="decimal"/>
      <w:lvlText w:val="%3."/>
      <w:lvlJc w:val="left"/>
      <w:pPr>
        <w:tabs>
          <w:tab w:val="num" w:pos="2520"/>
        </w:tabs>
        <w:ind w:left="2520" w:hanging="360"/>
      </w:pPr>
    </w:lvl>
    <w:lvl w:ilvl="3" w:tplc="1C265064" w:tentative="1">
      <w:start w:val="1"/>
      <w:numFmt w:val="decimal"/>
      <w:lvlText w:val="%4."/>
      <w:lvlJc w:val="left"/>
      <w:pPr>
        <w:tabs>
          <w:tab w:val="num" w:pos="3240"/>
        </w:tabs>
        <w:ind w:left="3240" w:hanging="360"/>
      </w:pPr>
    </w:lvl>
    <w:lvl w:ilvl="4" w:tplc="882A5D74" w:tentative="1">
      <w:start w:val="1"/>
      <w:numFmt w:val="decimal"/>
      <w:lvlText w:val="%5."/>
      <w:lvlJc w:val="left"/>
      <w:pPr>
        <w:tabs>
          <w:tab w:val="num" w:pos="3960"/>
        </w:tabs>
        <w:ind w:left="3960" w:hanging="360"/>
      </w:pPr>
    </w:lvl>
    <w:lvl w:ilvl="5" w:tplc="AF421BBC" w:tentative="1">
      <w:start w:val="1"/>
      <w:numFmt w:val="decimal"/>
      <w:lvlText w:val="%6."/>
      <w:lvlJc w:val="left"/>
      <w:pPr>
        <w:tabs>
          <w:tab w:val="num" w:pos="4680"/>
        </w:tabs>
        <w:ind w:left="4680" w:hanging="360"/>
      </w:pPr>
    </w:lvl>
    <w:lvl w:ilvl="6" w:tplc="4B0C7456" w:tentative="1">
      <w:start w:val="1"/>
      <w:numFmt w:val="decimal"/>
      <w:lvlText w:val="%7."/>
      <w:lvlJc w:val="left"/>
      <w:pPr>
        <w:tabs>
          <w:tab w:val="num" w:pos="5400"/>
        </w:tabs>
        <w:ind w:left="5400" w:hanging="360"/>
      </w:pPr>
    </w:lvl>
    <w:lvl w:ilvl="7" w:tplc="78DAC386" w:tentative="1">
      <w:start w:val="1"/>
      <w:numFmt w:val="decimal"/>
      <w:lvlText w:val="%8."/>
      <w:lvlJc w:val="left"/>
      <w:pPr>
        <w:tabs>
          <w:tab w:val="num" w:pos="6120"/>
        </w:tabs>
        <w:ind w:left="6120" w:hanging="360"/>
      </w:pPr>
    </w:lvl>
    <w:lvl w:ilvl="8" w:tplc="97AAF698" w:tentative="1">
      <w:start w:val="1"/>
      <w:numFmt w:val="decimal"/>
      <w:lvlText w:val="%9."/>
      <w:lvlJc w:val="left"/>
      <w:pPr>
        <w:tabs>
          <w:tab w:val="num" w:pos="6840"/>
        </w:tabs>
        <w:ind w:left="6840" w:hanging="360"/>
      </w:pPr>
    </w:lvl>
  </w:abstractNum>
  <w:abstractNum w:abstractNumId="124"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125" w15:restartNumberingAfterBreak="0">
    <w:nsid w:val="5903170A"/>
    <w:multiLevelType w:val="hybridMultilevel"/>
    <w:tmpl w:val="06F401AC"/>
    <w:lvl w:ilvl="0" w:tplc="6980E826">
      <w:start w:val="1"/>
      <w:numFmt w:val="bullet"/>
      <w:lvlText w:val="•"/>
      <w:lvlJc w:val="left"/>
      <w:pPr>
        <w:tabs>
          <w:tab w:val="num" w:pos="720"/>
        </w:tabs>
        <w:ind w:left="720" w:hanging="360"/>
      </w:pPr>
      <w:rPr>
        <w:rFonts w:ascii="Arial" w:hAnsi="Arial" w:hint="default"/>
      </w:rPr>
    </w:lvl>
    <w:lvl w:ilvl="1" w:tplc="B6CE7648" w:tentative="1">
      <w:start w:val="1"/>
      <w:numFmt w:val="bullet"/>
      <w:lvlText w:val="•"/>
      <w:lvlJc w:val="left"/>
      <w:pPr>
        <w:tabs>
          <w:tab w:val="num" w:pos="1440"/>
        </w:tabs>
        <w:ind w:left="1440" w:hanging="360"/>
      </w:pPr>
      <w:rPr>
        <w:rFonts w:ascii="Arial" w:hAnsi="Arial" w:hint="default"/>
      </w:rPr>
    </w:lvl>
    <w:lvl w:ilvl="2" w:tplc="067E4FB4" w:tentative="1">
      <w:start w:val="1"/>
      <w:numFmt w:val="bullet"/>
      <w:lvlText w:val="•"/>
      <w:lvlJc w:val="left"/>
      <w:pPr>
        <w:tabs>
          <w:tab w:val="num" w:pos="2160"/>
        </w:tabs>
        <w:ind w:left="2160" w:hanging="360"/>
      </w:pPr>
      <w:rPr>
        <w:rFonts w:ascii="Arial" w:hAnsi="Arial" w:hint="default"/>
      </w:rPr>
    </w:lvl>
    <w:lvl w:ilvl="3" w:tplc="13A86D04" w:tentative="1">
      <w:start w:val="1"/>
      <w:numFmt w:val="bullet"/>
      <w:lvlText w:val="•"/>
      <w:lvlJc w:val="left"/>
      <w:pPr>
        <w:tabs>
          <w:tab w:val="num" w:pos="2880"/>
        </w:tabs>
        <w:ind w:left="2880" w:hanging="360"/>
      </w:pPr>
      <w:rPr>
        <w:rFonts w:ascii="Arial" w:hAnsi="Arial" w:hint="default"/>
      </w:rPr>
    </w:lvl>
    <w:lvl w:ilvl="4" w:tplc="BD48E3C4" w:tentative="1">
      <w:start w:val="1"/>
      <w:numFmt w:val="bullet"/>
      <w:lvlText w:val="•"/>
      <w:lvlJc w:val="left"/>
      <w:pPr>
        <w:tabs>
          <w:tab w:val="num" w:pos="3600"/>
        </w:tabs>
        <w:ind w:left="3600" w:hanging="360"/>
      </w:pPr>
      <w:rPr>
        <w:rFonts w:ascii="Arial" w:hAnsi="Arial" w:hint="default"/>
      </w:rPr>
    </w:lvl>
    <w:lvl w:ilvl="5" w:tplc="89260900" w:tentative="1">
      <w:start w:val="1"/>
      <w:numFmt w:val="bullet"/>
      <w:lvlText w:val="•"/>
      <w:lvlJc w:val="left"/>
      <w:pPr>
        <w:tabs>
          <w:tab w:val="num" w:pos="4320"/>
        </w:tabs>
        <w:ind w:left="4320" w:hanging="360"/>
      </w:pPr>
      <w:rPr>
        <w:rFonts w:ascii="Arial" w:hAnsi="Arial" w:hint="default"/>
      </w:rPr>
    </w:lvl>
    <w:lvl w:ilvl="6" w:tplc="ABE88B14" w:tentative="1">
      <w:start w:val="1"/>
      <w:numFmt w:val="bullet"/>
      <w:lvlText w:val="•"/>
      <w:lvlJc w:val="left"/>
      <w:pPr>
        <w:tabs>
          <w:tab w:val="num" w:pos="5040"/>
        </w:tabs>
        <w:ind w:left="5040" w:hanging="360"/>
      </w:pPr>
      <w:rPr>
        <w:rFonts w:ascii="Arial" w:hAnsi="Arial" w:hint="default"/>
      </w:rPr>
    </w:lvl>
    <w:lvl w:ilvl="7" w:tplc="1ECE25CA" w:tentative="1">
      <w:start w:val="1"/>
      <w:numFmt w:val="bullet"/>
      <w:lvlText w:val="•"/>
      <w:lvlJc w:val="left"/>
      <w:pPr>
        <w:tabs>
          <w:tab w:val="num" w:pos="5760"/>
        </w:tabs>
        <w:ind w:left="5760" w:hanging="360"/>
      </w:pPr>
      <w:rPr>
        <w:rFonts w:ascii="Arial" w:hAnsi="Arial" w:hint="default"/>
      </w:rPr>
    </w:lvl>
    <w:lvl w:ilvl="8" w:tplc="3E1416E4"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5BAA4A40"/>
    <w:multiLevelType w:val="hybridMultilevel"/>
    <w:tmpl w:val="19AC237E"/>
    <w:lvl w:ilvl="0" w:tplc="ED3478C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7" w15:restartNumberingAfterBreak="0">
    <w:nsid w:val="5CAC7B2C"/>
    <w:multiLevelType w:val="hybridMultilevel"/>
    <w:tmpl w:val="E820DB94"/>
    <w:lvl w:ilvl="0" w:tplc="431C09DE">
      <w:start w:val="1"/>
      <w:numFmt w:val="decimal"/>
      <w:lvlText w:val="%1."/>
      <w:lvlJc w:val="left"/>
      <w:pPr>
        <w:ind w:left="360" w:hanging="360"/>
      </w:pPr>
      <w:rPr>
        <w:rFonts w:eastAsia="Microsoft JhengHe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8" w15:restartNumberingAfterBreak="0">
    <w:nsid w:val="5CD47925"/>
    <w:multiLevelType w:val="hybridMultilevel"/>
    <w:tmpl w:val="A0624948"/>
    <w:lvl w:ilvl="0" w:tplc="A704D9FA">
      <w:start w:val="1"/>
      <w:numFmt w:val="bullet"/>
      <w:lvlText w:val="•"/>
      <w:lvlJc w:val="left"/>
      <w:pPr>
        <w:tabs>
          <w:tab w:val="num" w:pos="720"/>
        </w:tabs>
        <w:ind w:left="720" w:hanging="360"/>
      </w:pPr>
      <w:rPr>
        <w:rFonts w:ascii="Arial" w:hAnsi="Arial" w:hint="default"/>
      </w:rPr>
    </w:lvl>
    <w:lvl w:ilvl="1" w:tplc="E6D62550" w:tentative="1">
      <w:start w:val="1"/>
      <w:numFmt w:val="bullet"/>
      <w:lvlText w:val="•"/>
      <w:lvlJc w:val="left"/>
      <w:pPr>
        <w:tabs>
          <w:tab w:val="num" w:pos="1440"/>
        </w:tabs>
        <w:ind w:left="1440" w:hanging="360"/>
      </w:pPr>
      <w:rPr>
        <w:rFonts w:ascii="Arial" w:hAnsi="Arial" w:hint="default"/>
      </w:rPr>
    </w:lvl>
    <w:lvl w:ilvl="2" w:tplc="DF2C1AD6" w:tentative="1">
      <w:start w:val="1"/>
      <w:numFmt w:val="bullet"/>
      <w:lvlText w:val="•"/>
      <w:lvlJc w:val="left"/>
      <w:pPr>
        <w:tabs>
          <w:tab w:val="num" w:pos="2160"/>
        </w:tabs>
        <w:ind w:left="2160" w:hanging="360"/>
      </w:pPr>
      <w:rPr>
        <w:rFonts w:ascii="Arial" w:hAnsi="Arial" w:hint="default"/>
      </w:rPr>
    </w:lvl>
    <w:lvl w:ilvl="3" w:tplc="E10E55E0" w:tentative="1">
      <w:start w:val="1"/>
      <w:numFmt w:val="bullet"/>
      <w:lvlText w:val="•"/>
      <w:lvlJc w:val="left"/>
      <w:pPr>
        <w:tabs>
          <w:tab w:val="num" w:pos="2880"/>
        </w:tabs>
        <w:ind w:left="2880" w:hanging="360"/>
      </w:pPr>
      <w:rPr>
        <w:rFonts w:ascii="Arial" w:hAnsi="Arial" w:hint="default"/>
      </w:rPr>
    </w:lvl>
    <w:lvl w:ilvl="4" w:tplc="DD00C970" w:tentative="1">
      <w:start w:val="1"/>
      <w:numFmt w:val="bullet"/>
      <w:lvlText w:val="•"/>
      <w:lvlJc w:val="left"/>
      <w:pPr>
        <w:tabs>
          <w:tab w:val="num" w:pos="3600"/>
        </w:tabs>
        <w:ind w:left="3600" w:hanging="360"/>
      </w:pPr>
      <w:rPr>
        <w:rFonts w:ascii="Arial" w:hAnsi="Arial" w:hint="default"/>
      </w:rPr>
    </w:lvl>
    <w:lvl w:ilvl="5" w:tplc="5630CEEA" w:tentative="1">
      <w:start w:val="1"/>
      <w:numFmt w:val="bullet"/>
      <w:lvlText w:val="•"/>
      <w:lvlJc w:val="left"/>
      <w:pPr>
        <w:tabs>
          <w:tab w:val="num" w:pos="4320"/>
        </w:tabs>
        <w:ind w:left="4320" w:hanging="360"/>
      </w:pPr>
      <w:rPr>
        <w:rFonts w:ascii="Arial" w:hAnsi="Arial" w:hint="default"/>
      </w:rPr>
    </w:lvl>
    <w:lvl w:ilvl="6" w:tplc="72384D7A" w:tentative="1">
      <w:start w:val="1"/>
      <w:numFmt w:val="bullet"/>
      <w:lvlText w:val="•"/>
      <w:lvlJc w:val="left"/>
      <w:pPr>
        <w:tabs>
          <w:tab w:val="num" w:pos="5040"/>
        </w:tabs>
        <w:ind w:left="5040" w:hanging="360"/>
      </w:pPr>
      <w:rPr>
        <w:rFonts w:ascii="Arial" w:hAnsi="Arial" w:hint="default"/>
      </w:rPr>
    </w:lvl>
    <w:lvl w:ilvl="7" w:tplc="D58ACCBC" w:tentative="1">
      <w:start w:val="1"/>
      <w:numFmt w:val="bullet"/>
      <w:lvlText w:val="•"/>
      <w:lvlJc w:val="left"/>
      <w:pPr>
        <w:tabs>
          <w:tab w:val="num" w:pos="5760"/>
        </w:tabs>
        <w:ind w:left="5760" w:hanging="360"/>
      </w:pPr>
      <w:rPr>
        <w:rFonts w:ascii="Arial" w:hAnsi="Arial" w:hint="default"/>
      </w:rPr>
    </w:lvl>
    <w:lvl w:ilvl="8" w:tplc="F1665800"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5F5C1570"/>
    <w:multiLevelType w:val="hybridMultilevel"/>
    <w:tmpl w:val="5AE21C18"/>
    <w:lvl w:ilvl="0" w:tplc="4C18BCAC">
      <w:start w:val="1"/>
      <w:numFmt w:val="bullet"/>
      <w:lvlText w:val="•"/>
      <w:lvlJc w:val="left"/>
      <w:pPr>
        <w:tabs>
          <w:tab w:val="num" w:pos="720"/>
        </w:tabs>
        <w:ind w:left="720" w:hanging="360"/>
      </w:pPr>
      <w:rPr>
        <w:rFonts w:ascii="Arial" w:hAnsi="Arial" w:hint="default"/>
      </w:rPr>
    </w:lvl>
    <w:lvl w:ilvl="1" w:tplc="A7E2FFBA">
      <w:start w:val="1"/>
      <w:numFmt w:val="bullet"/>
      <w:lvlText w:val="•"/>
      <w:lvlJc w:val="left"/>
      <w:pPr>
        <w:tabs>
          <w:tab w:val="num" w:pos="1440"/>
        </w:tabs>
        <w:ind w:left="1440" w:hanging="360"/>
      </w:pPr>
      <w:rPr>
        <w:rFonts w:ascii="Arial" w:hAnsi="Arial" w:hint="default"/>
      </w:rPr>
    </w:lvl>
    <w:lvl w:ilvl="2" w:tplc="164CDBB4" w:tentative="1">
      <w:start w:val="1"/>
      <w:numFmt w:val="bullet"/>
      <w:lvlText w:val="•"/>
      <w:lvlJc w:val="left"/>
      <w:pPr>
        <w:tabs>
          <w:tab w:val="num" w:pos="2160"/>
        </w:tabs>
        <w:ind w:left="2160" w:hanging="360"/>
      </w:pPr>
      <w:rPr>
        <w:rFonts w:ascii="Arial" w:hAnsi="Arial" w:hint="default"/>
      </w:rPr>
    </w:lvl>
    <w:lvl w:ilvl="3" w:tplc="1ED2E96E" w:tentative="1">
      <w:start w:val="1"/>
      <w:numFmt w:val="bullet"/>
      <w:lvlText w:val="•"/>
      <w:lvlJc w:val="left"/>
      <w:pPr>
        <w:tabs>
          <w:tab w:val="num" w:pos="2880"/>
        </w:tabs>
        <w:ind w:left="2880" w:hanging="360"/>
      </w:pPr>
      <w:rPr>
        <w:rFonts w:ascii="Arial" w:hAnsi="Arial" w:hint="default"/>
      </w:rPr>
    </w:lvl>
    <w:lvl w:ilvl="4" w:tplc="E1621904" w:tentative="1">
      <w:start w:val="1"/>
      <w:numFmt w:val="bullet"/>
      <w:lvlText w:val="•"/>
      <w:lvlJc w:val="left"/>
      <w:pPr>
        <w:tabs>
          <w:tab w:val="num" w:pos="3600"/>
        </w:tabs>
        <w:ind w:left="3600" w:hanging="360"/>
      </w:pPr>
      <w:rPr>
        <w:rFonts w:ascii="Arial" w:hAnsi="Arial" w:hint="default"/>
      </w:rPr>
    </w:lvl>
    <w:lvl w:ilvl="5" w:tplc="FDDA42D0" w:tentative="1">
      <w:start w:val="1"/>
      <w:numFmt w:val="bullet"/>
      <w:lvlText w:val="•"/>
      <w:lvlJc w:val="left"/>
      <w:pPr>
        <w:tabs>
          <w:tab w:val="num" w:pos="4320"/>
        </w:tabs>
        <w:ind w:left="4320" w:hanging="360"/>
      </w:pPr>
      <w:rPr>
        <w:rFonts w:ascii="Arial" w:hAnsi="Arial" w:hint="default"/>
      </w:rPr>
    </w:lvl>
    <w:lvl w:ilvl="6" w:tplc="8BE8E892" w:tentative="1">
      <w:start w:val="1"/>
      <w:numFmt w:val="bullet"/>
      <w:lvlText w:val="•"/>
      <w:lvlJc w:val="left"/>
      <w:pPr>
        <w:tabs>
          <w:tab w:val="num" w:pos="5040"/>
        </w:tabs>
        <w:ind w:left="5040" w:hanging="360"/>
      </w:pPr>
      <w:rPr>
        <w:rFonts w:ascii="Arial" w:hAnsi="Arial" w:hint="default"/>
      </w:rPr>
    </w:lvl>
    <w:lvl w:ilvl="7" w:tplc="B2CCBE32" w:tentative="1">
      <w:start w:val="1"/>
      <w:numFmt w:val="bullet"/>
      <w:lvlText w:val="•"/>
      <w:lvlJc w:val="left"/>
      <w:pPr>
        <w:tabs>
          <w:tab w:val="num" w:pos="5760"/>
        </w:tabs>
        <w:ind w:left="5760" w:hanging="360"/>
      </w:pPr>
      <w:rPr>
        <w:rFonts w:ascii="Arial" w:hAnsi="Arial" w:hint="default"/>
      </w:rPr>
    </w:lvl>
    <w:lvl w:ilvl="8" w:tplc="3C5E5DBA"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60CF3E15"/>
    <w:multiLevelType w:val="hybridMultilevel"/>
    <w:tmpl w:val="C818C46E"/>
    <w:lvl w:ilvl="0" w:tplc="7ED2B74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14B4CF1"/>
    <w:multiLevelType w:val="hybridMultilevel"/>
    <w:tmpl w:val="F34075B0"/>
    <w:lvl w:ilvl="0" w:tplc="78A4D178">
      <w:numFmt w:val="bullet"/>
      <w:lvlText w:val="-"/>
      <w:lvlJc w:val="left"/>
      <w:pPr>
        <w:ind w:left="360" w:hanging="360"/>
      </w:pPr>
      <w:rPr>
        <w:rFonts w:ascii="MetricHPE" w:eastAsia="Microsoft JhengHei" w:hAnsi="MetricHP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33" w15:restartNumberingAfterBreak="0">
    <w:nsid w:val="63B01A1A"/>
    <w:multiLevelType w:val="hybridMultilevel"/>
    <w:tmpl w:val="3A68133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4" w15:restartNumberingAfterBreak="0">
    <w:nsid w:val="643E66AA"/>
    <w:multiLevelType w:val="hybridMultilevel"/>
    <w:tmpl w:val="0BC63068"/>
    <w:lvl w:ilvl="0" w:tplc="08090011">
      <w:start w:val="1"/>
      <w:numFmt w:val="decimal"/>
      <w:lvlText w:val="%1)"/>
      <w:lvlJc w:val="left"/>
      <w:pPr>
        <w:ind w:left="720" w:hanging="360"/>
      </w:pPr>
      <w:rPr>
        <w:rFont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5" w15:restartNumberingAfterBreak="0">
    <w:nsid w:val="649A28C8"/>
    <w:multiLevelType w:val="hybridMultilevel"/>
    <w:tmpl w:val="4FC83BAA"/>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6" w15:restartNumberingAfterBreak="0">
    <w:nsid w:val="64F0083D"/>
    <w:multiLevelType w:val="hybridMultilevel"/>
    <w:tmpl w:val="34E23342"/>
    <w:lvl w:ilvl="0" w:tplc="78A4D178">
      <w:numFmt w:val="bullet"/>
      <w:lvlText w:val="-"/>
      <w:lvlJc w:val="left"/>
      <w:pPr>
        <w:ind w:left="1080" w:hanging="360"/>
      </w:pPr>
      <w:rPr>
        <w:rFonts w:ascii="MetricHPE" w:eastAsia="Microsoft JhengHei" w:hAnsi="MetricHPE" w:cstheme="minorBidi"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7" w15:restartNumberingAfterBreak="0">
    <w:nsid w:val="66156F51"/>
    <w:multiLevelType w:val="hybridMultilevel"/>
    <w:tmpl w:val="8EEA1FB8"/>
    <w:lvl w:ilvl="0" w:tplc="5F36160A">
      <w:start w:val="1"/>
      <w:numFmt w:val="bullet"/>
      <w:lvlText w:val="•"/>
      <w:lvlJc w:val="left"/>
      <w:pPr>
        <w:tabs>
          <w:tab w:val="num" w:pos="720"/>
        </w:tabs>
        <w:ind w:left="720" w:hanging="360"/>
      </w:pPr>
      <w:rPr>
        <w:rFonts w:ascii="Arial" w:hAnsi="Arial" w:hint="default"/>
      </w:rPr>
    </w:lvl>
    <w:lvl w:ilvl="1" w:tplc="02027DB2" w:tentative="1">
      <w:start w:val="1"/>
      <w:numFmt w:val="bullet"/>
      <w:lvlText w:val="•"/>
      <w:lvlJc w:val="left"/>
      <w:pPr>
        <w:tabs>
          <w:tab w:val="num" w:pos="1440"/>
        </w:tabs>
        <w:ind w:left="1440" w:hanging="360"/>
      </w:pPr>
      <w:rPr>
        <w:rFonts w:ascii="Arial" w:hAnsi="Arial" w:hint="default"/>
      </w:rPr>
    </w:lvl>
    <w:lvl w:ilvl="2" w:tplc="87B8133C" w:tentative="1">
      <w:start w:val="1"/>
      <w:numFmt w:val="bullet"/>
      <w:lvlText w:val="•"/>
      <w:lvlJc w:val="left"/>
      <w:pPr>
        <w:tabs>
          <w:tab w:val="num" w:pos="2160"/>
        </w:tabs>
        <w:ind w:left="2160" w:hanging="360"/>
      </w:pPr>
      <w:rPr>
        <w:rFonts w:ascii="Arial" w:hAnsi="Arial" w:hint="default"/>
      </w:rPr>
    </w:lvl>
    <w:lvl w:ilvl="3" w:tplc="6D0CC9A0" w:tentative="1">
      <w:start w:val="1"/>
      <w:numFmt w:val="bullet"/>
      <w:lvlText w:val="•"/>
      <w:lvlJc w:val="left"/>
      <w:pPr>
        <w:tabs>
          <w:tab w:val="num" w:pos="2880"/>
        </w:tabs>
        <w:ind w:left="2880" w:hanging="360"/>
      </w:pPr>
      <w:rPr>
        <w:rFonts w:ascii="Arial" w:hAnsi="Arial" w:hint="default"/>
      </w:rPr>
    </w:lvl>
    <w:lvl w:ilvl="4" w:tplc="80AE0D24" w:tentative="1">
      <w:start w:val="1"/>
      <w:numFmt w:val="bullet"/>
      <w:lvlText w:val="•"/>
      <w:lvlJc w:val="left"/>
      <w:pPr>
        <w:tabs>
          <w:tab w:val="num" w:pos="3600"/>
        </w:tabs>
        <w:ind w:left="3600" w:hanging="360"/>
      </w:pPr>
      <w:rPr>
        <w:rFonts w:ascii="Arial" w:hAnsi="Arial" w:hint="default"/>
      </w:rPr>
    </w:lvl>
    <w:lvl w:ilvl="5" w:tplc="74B85974" w:tentative="1">
      <w:start w:val="1"/>
      <w:numFmt w:val="bullet"/>
      <w:lvlText w:val="•"/>
      <w:lvlJc w:val="left"/>
      <w:pPr>
        <w:tabs>
          <w:tab w:val="num" w:pos="4320"/>
        </w:tabs>
        <w:ind w:left="4320" w:hanging="360"/>
      </w:pPr>
      <w:rPr>
        <w:rFonts w:ascii="Arial" w:hAnsi="Arial" w:hint="default"/>
      </w:rPr>
    </w:lvl>
    <w:lvl w:ilvl="6" w:tplc="45925A26" w:tentative="1">
      <w:start w:val="1"/>
      <w:numFmt w:val="bullet"/>
      <w:lvlText w:val="•"/>
      <w:lvlJc w:val="left"/>
      <w:pPr>
        <w:tabs>
          <w:tab w:val="num" w:pos="5040"/>
        </w:tabs>
        <w:ind w:left="5040" w:hanging="360"/>
      </w:pPr>
      <w:rPr>
        <w:rFonts w:ascii="Arial" w:hAnsi="Arial" w:hint="default"/>
      </w:rPr>
    </w:lvl>
    <w:lvl w:ilvl="7" w:tplc="DDC8CD48" w:tentative="1">
      <w:start w:val="1"/>
      <w:numFmt w:val="bullet"/>
      <w:lvlText w:val="•"/>
      <w:lvlJc w:val="left"/>
      <w:pPr>
        <w:tabs>
          <w:tab w:val="num" w:pos="5760"/>
        </w:tabs>
        <w:ind w:left="5760" w:hanging="360"/>
      </w:pPr>
      <w:rPr>
        <w:rFonts w:ascii="Arial" w:hAnsi="Arial" w:hint="default"/>
      </w:rPr>
    </w:lvl>
    <w:lvl w:ilvl="8" w:tplc="EBAE1706"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66F4761E"/>
    <w:multiLevelType w:val="hybridMultilevel"/>
    <w:tmpl w:val="37425536"/>
    <w:lvl w:ilvl="0" w:tplc="6C649714">
      <w:start w:val="1"/>
      <w:numFmt w:val="bullet"/>
      <w:lvlText w:val="•"/>
      <w:lvlJc w:val="left"/>
      <w:pPr>
        <w:tabs>
          <w:tab w:val="num" w:pos="720"/>
        </w:tabs>
        <w:ind w:left="720" w:hanging="360"/>
      </w:pPr>
      <w:rPr>
        <w:rFonts w:ascii="Arial" w:hAnsi="Arial" w:hint="default"/>
      </w:rPr>
    </w:lvl>
    <w:lvl w:ilvl="1" w:tplc="755A6C60" w:tentative="1">
      <w:start w:val="1"/>
      <w:numFmt w:val="bullet"/>
      <w:lvlText w:val="•"/>
      <w:lvlJc w:val="left"/>
      <w:pPr>
        <w:tabs>
          <w:tab w:val="num" w:pos="1440"/>
        </w:tabs>
        <w:ind w:left="1440" w:hanging="360"/>
      </w:pPr>
      <w:rPr>
        <w:rFonts w:ascii="Arial" w:hAnsi="Arial" w:hint="default"/>
      </w:rPr>
    </w:lvl>
    <w:lvl w:ilvl="2" w:tplc="FB4C42E4" w:tentative="1">
      <w:start w:val="1"/>
      <w:numFmt w:val="bullet"/>
      <w:lvlText w:val="•"/>
      <w:lvlJc w:val="left"/>
      <w:pPr>
        <w:tabs>
          <w:tab w:val="num" w:pos="2160"/>
        </w:tabs>
        <w:ind w:left="2160" w:hanging="360"/>
      </w:pPr>
      <w:rPr>
        <w:rFonts w:ascii="Arial" w:hAnsi="Arial" w:hint="default"/>
      </w:rPr>
    </w:lvl>
    <w:lvl w:ilvl="3" w:tplc="A648B414" w:tentative="1">
      <w:start w:val="1"/>
      <w:numFmt w:val="bullet"/>
      <w:lvlText w:val="•"/>
      <w:lvlJc w:val="left"/>
      <w:pPr>
        <w:tabs>
          <w:tab w:val="num" w:pos="2880"/>
        </w:tabs>
        <w:ind w:left="2880" w:hanging="360"/>
      </w:pPr>
      <w:rPr>
        <w:rFonts w:ascii="Arial" w:hAnsi="Arial" w:hint="default"/>
      </w:rPr>
    </w:lvl>
    <w:lvl w:ilvl="4" w:tplc="DA6047E8" w:tentative="1">
      <w:start w:val="1"/>
      <w:numFmt w:val="bullet"/>
      <w:lvlText w:val="•"/>
      <w:lvlJc w:val="left"/>
      <w:pPr>
        <w:tabs>
          <w:tab w:val="num" w:pos="3600"/>
        </w:tabs>
        <w:ind w:left="3600" w:hanging="360"/>
      </w:pPr>
      <w:rPr>
        <w:rFonts w:ascii="Arial" w:hAnsi="Arial" w:hint="default"/>
      </w:rPr>
    </w:lvl>
    <w:lvl w:ilvl="5" w:tplc="DC0A2EB4" w:tentative="1">
      <w:start w:val="1"/>
      <w:numFmt w:val="bullet"/>
      <w:lvlText w:val="•"/>
      <w:lvlJc w:val="left"/>
      <w:pPr>
        <w:tabs>
          <w:tab w:val="num" w:pos="4320"/>
        </w:tabs>
        <w:ind w:left="4320" w:hanging="360"/>
      </w:pPr>
      <w:rPr>
        <w:rFonts w:ascii="Arial" w:hAnsi="Arial" w:hint="default"/>
      </w:rPr>
    </w:lvl>
    <w:lvl w:ilvl="6" w:tplc="36721450" w:tentative="1">
      <w:start w:val="1"/>
      <w:numFmt w:val="bullet"/>
      <w:lvlText w:val="•"/>
      <w:lvlJc w:val="left"/>
      <w:pPr>
        <w:tabs>
          <w:tab w:val="num" w:pos="5040"/>
        </w:tabs>
        <w:ind w:left="5040" w:hanging="360"/>
      </w:pPr>
      <w:rPr>
        <w:rFonts w:ascii="Arial" w:hAnsi="Arial" w:hint="default"/>
      </w:rPr>
    </w:lvl>
    <w:lvl w:ilvl="7" w:tplc="94D2C458" w:tentative="1">
      <w:start w:val="1"/>
      <w:numFmt w:val="bullet"/>
      <w:lvlText w:val="•"/>
      <w:lvlJc w:val="left"/>
      <w:pPr>
        <w:tabs>
          <w:tab w:val="num" w:pos="5760"/>
        </w:tabs>
        <w:ind w:left="5760" w:hanging="360"/>
      </w:pPr>
      <w:rPr>
        <w:rFonts w:ascii="Arial" w:hAnsi="Arial" w:hint="default"/>
      </w:rPr>
    </w:lvl>
    <w:lvl w:ilvl="8" w:tplc="F1981690" w:tentative="1">
      <w:start w:val="1"/>
      <w:numFmt w:val="bullet"/>
      <w:lvlText w:val="•"/>
      <w:lvlJc w:val="left"/>
      <w:pPr>
        <w:tabs>
          <w:tab w:val="num" w:pos="6480"/>
        </w:tabs>
        <w:ind w:left="6480" w:hanging="360"/>
      </w:pPr>
      <w:rPr>
        <w:rFonts w:ascii="Arial" w:hAnsi="Arial" w:hint="default"/>
      </w:rPr>
    </w:lvl>
  </w:abstractNum>
  <w:abstractNum w:abstractNumId="139" w15:restartNumberingAfterBreak="0">
    <w:nsid w:val="670879F9"/>
    <w:multiLevelType w:val="hybridMultilevel"/>
    <w:tmpl w:val="65224FBE"/>
    <w:lvl w:ilvl="0" w:tplc="FFFFFFFF">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0" w15:restartNumberingAfterBreak="0">
    <w:nsid w:val="6747578D"/>
    <w:multiLevelType w:val="hybridMultilevel"/>
    <w:tmpl w:val="FBF8EF14"/>
    <w:lvl w:ilvl="0" w:tplc="8C1A6B52">
      <w:start w:val="1"/>
      <w:numFmt w:val="bullet"/>
      <w:lvlText w:val="•"/>
      <w:lvlJc w:val="left"/>
      <w:pPr>
        <w:tabs>
          <w:tab w:val="num" w:pos="360"/>
        </w:tabs>
        <w:ind w:left="360" w:hanging="360"/>
      </w:pPr>
      <w:rPr>
        <w:rFonts w:ascii="Arial" w:hAnsi="Arial" w:hint="default"/>
      </w:rPr>
    </w:lvl>
    <w:lvl w:ilvl="1" w:tplc="9A66AAA8" w:tentative="1">
      <w:start w:val="1"/>
      <w:numFmt w:val="bullet"/>
      <w:lvlText w:val="•"/>
      <w:lvlJc w:val="left"/>
      <w:pPr>
        <w:tabs>
          <w:tab w:val="num" w:pos="1080"/>
        </w:tabs>
        <w:ind w:left="1080" w:hanging="360"/>
      </w:pPr>
      <w:rPr>
        <w:rFonts w:ascii="Arial" w:hAnsi="Arial" w:hint="default"/>
      </w:rPr>
    </w:lvl>
    <w:lvl w:ilvl="2" w:tplc="74C2CC2A" w:tentative="1">
      <w:start w:val="1"/>
      <w:numFmt w:val="bullet"/>
      <w:lvlText w:val="•"/>
      <w:lvlJc w:val="left"/>
      <w:pPr>
        <w:tabs>
          <w:tab w:val="num" w:pos="1800"/>
        </w:tabs>
        <w:ind w:left="1800" w:hanging="360"/>
      </w:pPr>
      <w:rPr>
        <w:rFonts w:ascii="Arial" w:hAnsi="Arial" w:hint="default"/>
      </w:rPr>
    </w:lvl>
    <w:lvl w:ilvl="3" w:tplc="0FEA0588" w:tentative="1">
      <w:start w:val="1"/>
      <w:numFmt w:val="bullet"/>
      <w:lvlText w:val="•"/>
      <w:lvlJc w:val="left"/>
      <w:pPr>
        <w:tabs>
          <w:tab w:val="num" w:pos="2520"/>
        </w:tabs>
        <w:ind w:left="2520" w:hanging="360"/>
      </w:pPr>
      <w:rPr>
        <w:rFonts w:ascii="Arial" w:hAnsi="Arial" w:hint="default"/>
      </w:rPr>
    </w:lvl>
    <w:lvl w:ilvl="4" w:tplc="A3B83B2C" w:tentative="1">
      <w:start w:val="1"/>
      <w:numFmt w:val="bullet"/>
      <w:lvlText w:val="•"/>
      <w:lvlJc w:val="left"/>
      <w:pPr>
        <w:tabs>
          <w:tab w:val="num" w:pos="3240"/>
        </w:tabs>
        <w:ind w:left="3240" w:hanging="360"/>
      </w:pPr>
      <w:rPr>
        <w:rFonts w:ascii="Arial" w:hAnsi="Arial" w:hint="default"/>
      </w:rPr>
    </w:lvl>
    <w:lvl w:ilvl="5" w:tplc="7D4A2820" w:tentative="1">
      <w:start w:val="1"/>
      <w:numFmt w:val="bullet"/>
      <w:lvlText w:val="•"/>
      <w:lvlJc w:val="left"/>
      <w:pPr>
        <w:tabs>
          <w:tab w:val="num" w:pos="3960"/>
        </w:tabs>
        <w:ind w:left="3960" w:hanging="360"/>
      </w:pPr>
      <w:rPr>
        <w:rFonts w:ascii="Arial" w:hAnsi="Arial" w:hint="default"/>
      </w:rPr>
    </w:lvl>
    <w:lvl w:ilvl="6" w:tplc="DB784F30" w:tentative="1">
      <w:start w:val="1"/>
      <w:numFmt w:val="bullet"/>
      <w:lvlText w:val="•"/>
      <w:lvlJc w:val="left"/>
      <w:pPr>
        <w:tabs>
          <w:tab w:val="num" w:pos="4680"/>
        </w:tabs>
        <w:ind w:left="4680" w:hanging="360"/>
      </w:pPr>
      <w:rPr>
        <w:rFonts w:ascii="Arial" w:hAnsi="Arial" w:hint="default"/>
      </w:rPr>
    </w:lvl>
    <w:lvl w:ilvl="7" w:tplc="32F89E28" w:tentative="1">
      <w:start w:val="1"/>
      <w:numFmt w:val="bullet"/>
      <w:lvlText w:val="•"/>
      <w:lvlJc w:val="left"/>
      <w:pPr>
        <w:tabs>
          <w:tab w:val="num" w:pos="5400"/>
        </w:tabs>
        <w:ind w:left="5400" w:hanging="360"/>
      </w:pPr>
      <w:rPr>
        <w:rFonts w:ascii="Arial" w:hAnsi="Arial" w:hint="default"/>
      </w:rPr>
    </w:lvl>
    <w:lvl w:ilvl="8" w:tplc="0BE6C182" w:tentative="1">
      <w:start w:val="1"/>
      <w:numFmt w:val="bullet"/>
      <w:lvlText w:val="•"/>
      <w:lvlJc w:val="left"/>
      <w:pPr>
        <w:tabs>
          <w:tab w:val="num" w:pos="6120"/>
        </w:tabs>
        <w:ind w:left="6120" w:hanging="360"/>
      </w:pPr>
      <w:rPr>
        <w:rFonts w:ascii="Arial" w:hAnsi="Arial" w:hint="default"/>
      </w:rPr>
    </w:lvl>
  </w:abstractNum>
  <w:abstractNum w:abstractNumId="141"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42" w15:restartNumberingAfterBreak="0">
    <w:nsid w:val="68A84C42"/>
    <w:multiLevelType w:val="hybridMultilevel"/>
    <w:tmpl w:val="80860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69F53966"/>
    <w:multiLevelType w:val="hybridMultilevel"/>
    <w:tmpl w:val="83549BE4"/>
    <w:lvl w:ilvl="0" w:tplc="0CF4303E">
      <w:start w:val="1"/>
      <w:numFmt w:val="decimal"/>
      <w:lvlText w:val="%1."/>
      <w:lvlJc w:val="left"/>
      <w:pPr>
        <w:tabs>
          <w:tab w:val="num" w:pos="720"/>
        </w:tabs>
        <w:ind w:left="720" w:hanging="360"/>
      </w:pPr>
    </w:lvl>
    <w:lvl w:ilvl="1" w:tplc="179655BC">
      <w:numFmt w:val="bullet"/>
      <w:lvlText w:val="•"/>
      <w:lvlJc w:val="left"/>
      <w:pPr>
        <w:tabs>
          <w:tab w:val="num" w:pos="1440"/>
        </w:tabs>
        <w:ind w:left="1440" w:hanging="360"/>
      </w:pPr>
      <w:rPr>
        <w:rFonts w:ascii="Arial" w:hAnsi="Arial" w:hint="default"/>
      </w:rPr>
    </w:lvl>
    <w:lvl w:ilvl="2" w:tplc="7F568E58" w:tentative="1">
      <w:start w:val="1"/>
      <w:numFmt w:val="decimal"/>
      <w:lvlText w:val="%3."/>
      <w:lvlJc w:val="left"/>
      <w:pPr>
        <w:tabs>
          <w:tab w:val="num" w:pos="2160"/>
        </w:tabs>
        <w:ind w:left="2160" w:hanging="360"/>
      </w:pPr>
    </w:lvl>
    <w:lvl w:ilvl="3" w:tplc="4D2AC670" w:tentative="1">
      <w:start w:val="1"/>
      <w:numFmt w:val="decimal"/>
      <w:lvlText w:val="%4."/>
      <w:lvlJc w:val="left"/>
      <w:pPr>
        <w:tabs>
          <w:tab w:val="num" w:pos="2880"/>
        </w:tabs>
        <w:ind w:left="2880" w:hanging="360"/>
      </w:pPr>
    </w:lvl>
    <w:lvl w:ilvl="4" w:tplc="354AA05A" w:tentative="1">
      <w:start w:val="1"/>
      <w:numFmt w:val="decimal"/>
      <w:lvlText w:val="%5."/>
      <w:lvlJc w:val="left"/>
      <w:pPr>
        <w:tabs>
          <w:tab w:val="num" w:pos="3600"/>
        </w:tabs>
        <w:ind w:left="3600" w:hanging="360"/>
      </w:pPr>
    </w:lvl>
    <w:lvl w:ilvl="5" w:tplc="4CA00A28" w:tentative="1">
      <w:start w:val="1"/>
      <w:numFmt w:val="decimal"/>
      <w:lvlText w:val="%6."/>
      <w:lvlJc w:val="left"/>
      <w:pPr>
        <w:tabs>
          <w:tab w:val="num" w:pos="4320"/>
        </w:tabs>
        <w:ind w:left="4320" w:hanging="360"/>
      </w:pPr>
    </w:lvl>
    <w:lvl w:ilvl="6" w:tplc="F7227624" w:tentative="1">
      <w:start w:val="1"/>
      <w:numFmt w:val="decimal"/>
      <w:lvlText w:val="%7."/>
      <w:lvlJc w:val="left"/>
      <w:pPr>
        <w:tabs>
          <w:tab w:val="num" w:pos="5040"/>
        </w:tabs>
        <w:ind w:left="5040" w:hanging="360"/>
      </w:pPr>
    </w:lvl>
    <w:lvl w:ilvl="7" w:tplc="D194905C" w:tentative="1">
      <w:start w:val="1"/>
      <w:numFmt w:val="decimal"/>
      <w:lvlText w:val="%8."/>
      <w:lvlJc w:val="left"/>
      <w:pPr>
        <w:tabs>
          <w:tab w:val="num" w:pos="5760"/>
        </w:tabs>
        <w:ind w:left="5760" w:hanging="360"/>
      </w:pPr>
    </w:lvl>
    <w:lvl w:ilvl="8" w:tplc="B30ECFC4" w:tentative="1">
      <w:start w:val="1"/>
      <w:numFmt w:val="decimal"/>
      <w:lvlText w:val="%9."/>
      <w:lvlJc w:val="left"/>
      <w:pPr>
        <w:tabs>
          <w:tab w:val="num" w:pos="6480"/>
        </w:tabs>
        <w:ind w:left="6480" w:hanging="360"/>
      </w:pPr>
    </w:lvl>
  </w:abstractNum>
  <w:abstractNum w:abstractNumId="144" w15:restartNumberingAfterBreak="0">
    <w:nsid w:val="6A377CAB"/>
    <w:multiLevelType w:val="multilevel"/>
    <w:tmpl w:val="11C63226"/>
    <w:lvl w:ilvl="0">
      <w:start w:val="1"/>
      <w:numFmt w:val="decimal"/>
      <w:lvlText w:val="%1"/>
      <w:lvlJc w:val="left"/>
      <w:pPr>
        <w:ind w:left="360" w:hanging="360"/>
      </w:pPr>
      <w:rPr>
        <w:rFonts w:hint="default"/>
        <w:sz w:val="24"/>
        <w:szCs w:val="24"/>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sz w:val="24"/>
        <w:szCs w:val="24"/>
      </w:rPr>
    </w:lvl>
    <w:lvl w:ilvl="3">
      <w:start w:val="1"/>
      <w:numFmt w:val="decimal"/>
      <w:lvlText w:val="%1.%2.%3.%4"/>
      <w:lvlJc w:val="left"/>
      <w:pPr>
        <w:ind w:left="1080" w:hanging="1080"/>
      </w:pPr>
      <w:rPr>
        <w:rFonts w:hint="default"/>
        <w:b/>
        <w:bCs w:val="0"/>
        <w:sz w:val="24"/>
        <w:szCs w:val="24"/>
      </w:rPr>
    </w:lvl>
    <w:lvl w:ilvl="4">
      <w:start w:val="1"/>
      <w:numFmt w:val="decimal"/>
      <w:lvlText w:val="%1.%2.%3.%4.%5"/>
      <w:lvlJc w:val="left"/>
      <w:pPr>
        <w:ind w:left="1080" w:hanging="1080"/>
      </w:pPr>
      <w:rPr>
        <w:rFonts w:hint="default"/>
        <w:b/>
        <w:bCs w:val="0"/>
        <w:i w:val="0"/>
        <w:iCs/>
        <w:color w:val="000000" w:themeColor="text1"/>
        <w:sz w:val="24"/>
        <w:szCs w:val="24"/>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5" w15:restartNumberingAfterBreak="0">
    <w:nsid w:val="6B4D462E"/>
    <w:multiLevelType w:val="hybridMultilevel"/>
    <w:tmpl w:val="A1245784"/>
    <w:lvl w:ilvl="0" w:tplc="78A4D178">
      <w:numFmt w:val="bullet"/>
      <w:lvlText w:val="-"/>
      <w:lvlJc w:val="left"/>
      <w:pPr>
        <w:ind w:left="1080" w:hanging="360"/>
      </w:pPr>
      <w:rPr>
        <w:rFonts w:ascii="MetricHPE" w:eastAsia="Microsoft JhengHei" w:hAnsi="MetricHPE" w:cstheme="minorBidi"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6" w15:restartNumberingAfterBreak="0">
    <w:nsid w:val="6BEF6CD4"/>
    <w:multiLevelType w:val="hybridMultilevel"/>
    <w:tmpl w:val="8B9C4FFA"/>
    <w:lvl w:ilvl="0" w:tplc="D442A9F6">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6C40302C"/>
    <w:multiLevelType w:val="hybridMultilevel"/>
    <w:tmpl w:val="ACC21882"/>
    <w:lvl w:ilvl="0" w:tplc="B5749EDE">
      <w:start w:val="1"/>
      <w:numFmt w:val="bullet"/>
      <w:lvlText w:val="•"/>
      <w:lvlJc w:val="left"/>
      <w:pPr>
        <w:tabs>
          <w:tab w:val="num" w:pos="720"/>
        </w:tabs>
        <w:ind w:left="720" w:hanging="360"/>
      </w:pPr>
      <w:rPr>
        <w:rFonts w:ascii="Arial" w:hAnsi="Arial" w:hint="default"/>
      </w:rPr>
    </w:lvl>
    <w:lvl w:ilvl="1" w:tplc="4FD8A134" w:tentative="1">
      <w:start w:val="1"/>
      <w:numFmt w:val="bullet"/>
      <w:lvlText w:val="•"/>
      <w:lvlJc w:val="left"/>
      <w:pPr>
        <w:tabs>
          <w:tab w:val="num" w:pos="1440"/>
        </w:tabs>
        <w:ind w:left="1440" w:hanging="360"/>
      </w:pPr>
      <w:rPr>
        <w:rFonts w:ascii="Arial" w:hAnsi="Arial" w:hint="default"/>
      </w:rPr>
    </w:lvl>
    <w:lvl w:ilvl="2" w:tplc="D9842644" w:tentative="1">
      <w:start w:val="1"/>
      <w:numFmt w:val="bullet"/>
      <w:lvlText w:val="•"/>
      <w:lvlJc w:val="left"/>
      <w:pPr>
        <w:tabs>
          <w:tab w:val="num" w:pos="2160"/>
        </w:tabs>
        <w:ind w:left="2160" w:hanging="360"/>
      </w:pPr>
      <w:rPr>
        <w:rFonts w:ascii="Arial" w:hAnsi="Arial" w:hint="default"/>
      </w:rPr>
    </w:lvl>
    <w:lvl w:ilvl="3" w:tplc="6AF46AD2" w:tentative="1">
      <w:start w:val="1"/>
      <w:numFmt w:val="bullet"/>
      <w:lvlText w:val="•"/>
      <w:lvlJc w:val="left"/>
      <w:pPr>
        <w:tabs>
          <w:tab w:val="num" w:pos="2880"/>
        </w:tabs>
        <w:ind w:left="2880" w:hanging="360"/>
      </w:pPr>
      <w:rPr>
        <w:rFonts w:ascii="Arial" w:hAnsi="Arial" w:hint="default"/>
      </w:rPr>
    </w:lvl>
    <w:lvl w:ilvl="4" w:tplc="54A6F122" w:tentative="1">
      <w:start w:val="1"/>
      <w:numFmt w:val="bullet"/>
      <w:lvlText w:val="•"/>
      <w:lvlJc w:val="left"/>
      <w:pPr>
        <w:tabs>
          <w:tab w:val="num" w:pos="3600"/>
        </w:tabs>
        <w:ind w:left="3600" w:hanging="360"/>
      </w:pPr>
      <w:rPr>
        <w:rFonts w:ascii="Arial" w:hAnsi="Arial" w:hint="default"/>
      </w:rPr>
    </w:lvl>
    <w:lvl w:ilvl="5" w:tplc="53B6CA3A" w:tentative="1">
      <w:start w:val="1"/>
      <w:numFmt w:val="bullet"/>
      <w:lvlText w:val="•"/>
      <w:lvlJc w:val="left"/>
      <w:pPr>
        <w:tabs>
          <w:tab w:val="num" w:pos="4320"/>
        </w:tabs>
        <w:ind w:left="4320" w:hanging="360"/>
      </w:pPr>
      <w:rPr>
        <w:rFonts w:ascii="Arial" w:hAnsi="Arial" w:hint="default"/>
      </w:rPr>
    </w:lvl>
    <w:lvl w:ilvl="6" w:tplc="BB72B8E8" w:tentative="1">
      <w:start w:val="1"/>
      <w:numFmt w:val="bullet"/>
      <w:lvlText w:val="•"/>
      <w:lvlJc w:val="left"/>
      <w:pPr>
        <w:tabs>
          <w:tab w:val="num" w:pos="5040"/>
        </w:tabs>
        <w:ind w:left="5040" w:hanging="360"/>
      </w:pPr>
      <w:rPr>
        <w:rFonts w:ascii="Arial" w:hAnsi="Arial" w:hint="default"/>
      </w:rPr>
    </w:lvl>
    <w:lvl w:ilvl="7" w:tplc="0CC65C7E" w:tentative="1">
      <w:start w:val="1"/>
      <w:numFmt w:val="bullet"/>
      <w:lvlText w:val="•"/>
      <w:lvlJc w:val="left"/>
      <w:pPr>
        <w:tabs>
          <w:tab w:val="num" w:pos="5760"/>
        </w:tabs>
        <w:ind w:left="5760" w:hanging="360"/>
      </w:pPr>
      <w:rPr>
        <w:rFonts w:ascii="Arial" w:hAnsi="Arial" w:hint="default"/>
      </w:rPr>
    </w:lvl>
    <w:lvl w:ilvl="8" w:tplc="BA9CAD2A"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6D290305"/>
    <w:multiLevelType w:val="hybridMultilevel"/>
    <w:tmpl w:val="0280696E"/>
    <w:lvl w:ilvl="0" w:tplc="33E2E0BE">
      <w:start w:val="1"/>
      <w:numFmt w:val="bullet"/>
      <w:lvlText w:val="•"/>
      <w:lvlJc w:val="left"/>
      <w:pPr>
        <w:tabs>
          <w:tab w:val="num" w:pos="720"/>
        </w:tabs>
        <w:ind w:left="720" w:hanging="360"/>
      </w:pPr>
      <w:rPr>
        <w:rFonts w:ascii="Arial" w:hAnsi="Arial" w:hint="default"/>
      </w:rPr>
    </w:lvl>
    <w:lvl w:ilvl="1" w:tplc="540CDFE0" w:tentative="1">
      <w:start w:val="1"/>
      <w:numFmt w:val="bullet"/>
      <w:lvlText w:val="•"/>
      <w:lvlJc w:val="left"/>
      <w:pPr>
        <w:tabs>
          <w:tab w:val="num" w:pos="1440"/>
        </w:tabs>
        <w:ind w:left="1440" w:hanging="360"/>
      </w:pPr>
      <w:rPr>
        <w:rFonts w:ascii="Arial" w:hAnsi="Arial" w:hint="default"/>
      </w:rPr>
    </w:lvl>
    <w:lvl w:ilvl="2" w:tplc="121ADDF0" w:tentative="1">
      <w:start w:val="1"/>
      <w:numFmt w:val="bullet"/>
      <w:lvlText w:val="•"/>
      <w:lvlJc w:val="left"/>
      <w:pPr>
        <w:tabs>
          <w:tab w:val="num" w:pos="2160"/>
        </w:tabs>
        <w:ind w:left="2160" w:hanging="360"/>
      </w:pPr>
      <w:rPr>
        <w:rFonts w:ascii="Arial" w:hAnsi="Arial" w:hint="default"/>
      </w:rPr>
    </w:lvl>
    <w:lvl w:ilvl="3" w:tplc="FFECBF94" w:tentative="1">
      <w:start w:val="1"/>
      <w:numFmt w:val="bullet"/>
      <w:lvlText w:val="•"/>
      <w:lvlJc w:val="left"/>
      <w:pPr>
        <w:tabs>
          <w:tab w:val="num" w:pos="2880"/>
        </w:tabs>
        <w:ind w:left="2880" w:hanging="360"/>
      </w:pPr>
      <w:rPr>
        <w:rFonts w:ascii="Arial" w:hAnsi="Arial" w:hint="default"/>
      </w:rPr>
    </w:lvl>
    <w:lvl w:ilvl="4" w:tplc="0476630E" w:tentative="1">
      <w:start w:val="1"/>
      <w:numFmt w:val="bullet"/>
      <w:lvlText w:val="•"/>
      <w:lvlJc w:val="left"/>
      <w:pPr>
        <w:tabs>
          <w:tab w:val="num" w:pos="3600"/>
        </w:tabs>
        <w:ind w:left="3600" w:hanging="360"/>
      </w:pPr>
      <w:rPr>
        <w:rFonts w:ascii="Arial" w:hAnsi="Arial" w:hint="default"/>
      </w:rPr>
    </w:lvl>
    <w:lvl w:ilvl="5" w:tplc="9D8CAE00" w:tentative="1">
      <w:start w:val="1"/>
      <w:numFmt w:val="bullet"/>
      <w:lvlText w:val="•"/>
      <w:lvlJc w:val="left"/>
      <w:pPr>
        <w:tabs>
          <w:tab w:val="num" w:pos="4320"/>
        </w:tabs>
        <w:ind w:left="4320" w:hanging="360"/>
      </w:pPr>
      <w:rPr>
        <w:rFonts w:ascii="Arial" w:hAnsi="Arial" w:hint="default"/>
      </w:rPr>
    </w:lvl>
    <w:lvl w:ilvl="6" w:tplc="CCF6B3D6" w:tentative="1">
      <w:start w:val="1"/>
      <w:numFmt w:val="bullet"/>
      <w:lvlText w:val="•"/>
      <w:lvlJc w:val="left"/>
      <w:pPr>
        <w:tabs>
          <w:tab w:val="num" w:pos="5040"/>
        </w:tabs>
        <w:ind w:left="5040" w:hanging="360"/>
      </w:pPr>
      <w:rPr>
        <w:rFonts w:ascii="Arial" w:hAnsi="Arial" w:hint="default"/>
      </w:rPr>
    </w:lvl>
    <w:lvl w:ilvl="7" w:tplc="919A3624" w:tentative="1">
      <w:start w:val="1"/>
      <w:numFmt w:val="bullet"/>
      <w:lvlText w:val="•"/>
      <w:lvlJc w:val="left"/>
      <w:pPr>
        <w:tabs>
          <w:tab w:val="num" w:pos="5760"/>
        </w:tabs>
        <w:ind w:left="5760" w:hanging="360"/>
      </w:pPr>
      <w:rPr>
        <w:rFonts w:ascii="Arial" w:hAnsi="Arial" w:hint="default"/>
      </w:rPr>
    </w:lvl>
    <w:lvl w:ilvl="8" w:tplc="5AD29776"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150" w15:restartNumberingAfterBreak="0">
    <w:nsid w:val="6D6E60EF"/>
    <w:multiLevelType w:val="hybridMultilevel"/>
    <w:tmpl w:val="F9BE742A"/>
    <w:lvl w:ilvl="0" w:tplc="78A4D178">
      <w:numFmt w:val="bullet"/>
      <w:lvlText w:val="-"/>
      <w:lvlJc w:val="left"/>
      <w:pPr>
        <w:ind w:left="360" w:hanging="360"/>
      </w:pPr>
      <w:rPr>
        <w:rFonts w:ascii="MetricHPE" w:eastAsia="Microsoft JhengHei" w:hAnsi="MetricHPE"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1" w15:restartNumberingAfterBreak="0">
    <w:nsid w:val="6FE906D8"/>
    <w:multiLevelType w:val="hybridMultilevel"/>
    <w:tmpl w:val="013EFF7A"/>
    <w:lvl w:ilvl="0" w:tplc="78A4D178">
      <w:numFmt w:val="bullet"/>
      <w:lvlText w:val="-"/>
      <w:lvlJc w:val="left"/>
      <w:pPr>
        <w:ind w:left="1080" w:hanging="360"/>
      </w:pPr>
      <w:rPr>
        <w:rFonts w:ascii="MetricHPE" w:eastAsia="Microsoft JhengHei" w:hAnsi="MetricHPE" w:cstheme="minorBidi"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2" w15:restartNumberingAfterBreak="0">
    <w:nsid w:val="702B7100"/>
    <w:multiLevelType w:val="hybridMultilevel"/>
    <w:tmpl w:val="98AEF7FE"/>
    <w:lvl w:ilvl="0" w:tplc="96BAC62A">
      <w:start w:val="1"/>
      <w:numFmt w:val="bullet"/>
      <w:lvlText w:val="•"/>
      <w:lvlJc w:val="left"/>
      <w:pPr>
        <w:tabs>
          <w:tab w:val="num" w:pos="360"/>
        </w:tabs>
        <w:ind w:left="360" w:hanging="360"/>
      </w:pPr>
      <w:rPr>
        <w:rFonts w:ascii="Arial" w:hAnsi="Arial" w:hint="default"/>
      </w:rPr>
    </w:lvl>
    <w:lvl w:ilvl="1" w:tplc="CF428E1E" w:tentative="1">
      <w:start w:val="1"/>
      <w:numFmt w:val="bullet"/>
      <w:lvlText w:val="•"/>
      <w:lvlJc w:val="left"/>
      <w:pPr>
        <w:tabs>
          <w:tab w:val="num" w:pos="1080"/>
        </w:tabs>
        <w:ind w:left="1080" w:hanging="360"/>
      </w:pPr>
      <w:rPr>
        <w:rFonts w:ascii="Arial" w:hAnsi="Arial" w:hint="default"/>
      </w:rPr>
    </w:lvl>
    <w:lvl w:ilvl="2" w:tplc="7F5677C2" w:tentative="1">
      <w:start w:val="1"/>
      <w:numFmt w:val="bullet"/>
      <w:lvlText w:val="•"/>
      <w:lvlJc w:val="left"/>
      <w:pPr>
        <w:tabs>
          <w:tab w:val="num" w:pos="1800"/>
        </w:tabs>
        <w:ind w:left="1800" w:hanging="360"/>
      </w:pPr>
      <w:rPr>
        <w:rFonts w:ascii="Arial" w:hAnsi="Arial" w:hint="default"/>
      </w:rPr>
    </w:lvl>
    <w:lvl w:ilvl="3" w:tplc="B9F0BE00" w:tentative="1">
      <w:start w:val="1"/>
      <w:numFmt w:val="bullet"/>
      <w:lvlText w:val="•"/>
      <w:lvlJc w:val="left"/>
      <w:pPr>
        <w:tabs>
          <w:tab w:val="num" w:pos="2520"/>
        </w:tabs>
        <w:ind w:left="2520" w:hanging="360"/>
      </w:pPr>
      <w:rPr>
        <w:rFonts w:ascii="Arial" w:hAnsi="Arial" w:hint="default"/>
      </w:rPr>
    </w:lvl>
    <w:lvl w:ilvl="4" w:tplc="BE76357C" w:tentative="1">
      <w:start w:val="1"/>
      <w:numFmt w:val="bullet"/>
      <w:lvlText w:val="•"/>
      <w:lvlJc w:val="left"/>
      <w:pPr>
        <w:tabs>
          <w:tab w:val="num" w:pos="3240"/>
        </w:tabs>
        <w:ind w:left="3240" w:hanging="360"/>
      </w:pPr>
      <w:rPr>
        <w:rFonts w:ascii="Arial" w:hAnsi="Arial" w:hint="default"/>
      </w:rPr>
    </w:lvl>
    <w:lvl w:ilvl="5" w:tplc="274874D6" w:tentative="1">
      <w:start w:val="1"/>
      <w:numFmt w:val="bullet"/>
      <w:lvlText w:val="•"/>
      <w:lvlJc w:val="left"/>
      <w:pPr>
        <w:tabs>
          <w:tab w:val="num" w:pos="3960"/>
        </w:tabs>
        <w:ind w:left="3960" w:hanging="360"/>
      </w:pPr>
      <w:rPr>
        <w:rFonts w:ascii="Arial" w:hAnsi="Arial" w:hint="default"/>
      </w:rPr>
    </w:lvl>
    <w:lvl w:ilvl="6" w:tplc="A19C7216" w:tentative="1">
      <w:start w:val="1"/>
      <w:numFmt w:val="bullet"/>
      <w:lvlText w:val="•"/>
      <w:lvlJc w:val="left"/>
      <w:pPr>
        <w:tabs>
          <w:tab w:val="num" w:pos="4680"/>
        </w:tabs>
        <w:ind w:left="4680" w:hanging="360"/>
      </w:pPr>
      <w:rPr>
        <w:rFonts w:ascii="Arial" w:hAnsi="Arial" w:hint="default"/>
      </w:rPr>
    </w:lvl>
    <w:lvl w:ilvl="7" w:tplc="3DE84E1C" w:tentative="1">
      <w:start w:val="1"/>
      <w:numFmt w:val="bullet"/>
      <w:lvlText w:val="•"/>
      <w:lvlJc w:val="left"/>
      <w:pPr>
        <w:tabs>
          <w:tab w:val="num" w:pos="5400"/>
        </w:tabs>
        <w:ind w:left="5400" w:hanging="360"/>
      </w:pPr>
      <w:rPr>
        <w:rFonts w:ascii="Arial" w:hAnsi="Arial" w:hint="default"/>
      </w:rPr>
    </w:lvl>
    <w:lvl w:ilvl="8" w:tplc="F06AD01E" w:tentative="1">
      <w:start w:val="1"/>
      <w:numFmt w:val="bullet"/>
      <w:lvlText w:val="•"/>
      <w:lvlJc w:val="left"/>
      <w:pPr>
        <w:tabs>
          <w:tab w:val="num" w:pos="6120"/>
        </w:tabs>
        <w:ind w:left="6120" w:hanging="360"/>
      </w:pPr>
      <w:rPr>
        <w:rFonts w:ascii="Arial" w:hAnsi="Arial" w:hint="default"/>
      </w:rPr>
    </w:lvl>
  </w:abstractNum>
  <w:abstractNum w:abstractNumId="153" w15:restartNumberingAfterBreak="0">
    <w:nsid w:val="704F6443"/>
    <w:multiLevelType w:val="hybridMultilevel"/>
    <w:tmpl w:val="45BE0AE4"/>
    <w:lvl w:ilvl="0" w:tplc="431E209E">
      <w:start w:val="1"/>
      <w:numFmt w:val="bullet"/>
      <w:lvlText w:val="•"/>
      <w:lvlJc w:val="left"/>
      <w:pPr>
        <w:tabs>
          <w:tab w:val="num" w:pos="720"/>
        </w:tabs>
        <w:ind w:left="720" w:hanging="360"/>
      </w:pPr>
      <w:rPr>
        <w:rFonts w:ascii="Arial" w:hAnsi="Arial" w:hint="default"/>
      </w:rPr>
    </w:lvl>
    <w:lvl w:ilvl="1" w:tplc="A0008B6C" w:tentative="1">
      <w:start w:val="1"/>
      <w:numFmt w:val="bullet"/>
      <w:lvlText w:val="•"/>
      <w:lvlJc w:val="left"/>
      <w:pPr>
        <w:tabs>
          <w:tab w:val="num" w:pos="1440"/>
        </w:tabs>
        <w:ind w:left="1440" w:hanging="360"/>
      </w:pPr>
      <w:rPr>
        <w:rFonts w:ascii="Arial" w:hAnsi="Arial" w:hint="default"/>
      </w:rPr>
    </w:lvl>
    <w:lvl w:ilvl="2" w:tplc="1C86B498" w:tentative="1">
      <w:start w:val="1"/>
      <w:numFmt w:val="bullet"/>
      <w:lvlText w:val="•"/>
      <w:lvlJc w:val="left"/>
      <w:pPr>
        <w:tabs>
          <w:tab w:val="num" w:pos="2160"/>
        </w:tabs>
        <w:ind w:left="2160" w:hanging="360"/>
      </w:pPr>
      <w:rPr>
        <w:rFonts w:ascii="Arial" w:hAnsi="Arial" w:hint="default"/>
      </w:rPr>
    </w:lvl>
    <w:lvl w:ilvl="3" w:tplc="C9F4302C" w:tentative="1">
      <w:start w:val="1"/>
      <w:numFmt w:val="bullet"/>
      <w:lvlText w:val="•"/>
      <w:lvlJc w:val="left"/>
      <w:pPr>
        <w:tabs>
          <w:tab w:val="num" w:pos="2880"/>
        </w:tabs>
        <w:ind w:left="2880" w:hanging="360"/>
      </w:pPr>
      <w:rPr>
        <w:rFonts w:ascii="Arial" w:hAnsi="Arial" w:hint="default"/>
      </w:rPr>
    </w:lvl>
    <w:lvl w:ilvl="4" w:tplc="58CE6A4C" w:tentative="1">
      <w:start w:val="1"/>
      <w:numFmt w:val="bullet"/>
      <w:lvlText w:val="•"/>
      <w:lvlJc w:val="left"/>
      <w:pPr>
        <w:tabs>
          <w:tab w:val="num" w:pos="3600"/>
        </w:tabs>
        <w:ind w:left="3600" w:hanging="360"/>
      </w:pPr>
      <w:rPr>
        <w:rFonts w:ascii="Arial" w:hAnsi="Arial" w:hint="default"/>
      </w:rPr>
    </w:lvl>
    <w:lvl w:ilvl="5" w:tplc="4A68D790" w:tentative="1">
      <w:start w:val="1"/>
      <w:numFmt w:val="bullet"/>
      <w:lvlText w:val="•"/>
      <w:lvlJc w:val="left"/>
      <w:pPr>
        <w:tabs>
          <w:tab w:val="num" w:pos="4320"/>
        </w:tabs>
        <w:ind w:left="4320" w:hanging="360"/>
      </w:pPr>
      <w:rPr>
        <w:rFonts w:ascii="Arial" w:hAnsi="Arial" w:hint="default"/>
      </w:rPr>
    </w:lvl>
    <w:lvl w:ilvl="6" w:tplc="3DBA7D48" w:tentative="1">
      <w:start w:val="1"/>
      <w:numFmt w:val="bullet"/>
      <w:lvlText w:val="•"/>
      <w:lvlJc w:val="left"/>
      <w:pPr>
        <w:tabs>
          <w:tab w:val="num" w:pos="5040"/>
        </w:tabs>
        <w:ind w:left="5040" w:hanging="360"/>
      </w:pPr>
      <w:rPr>
        <w:rFonts w:ascii="Arial" w:hAnsi="Arial" w:hint="default"/>
      </w:rPr>
    </w:lvl>
    <w:lvl w:ilvl="7" w:tplc="BA144758" w:tentative="1">
      <w:start w:val="1"/>
      <w:numFmt w:val="bullet"/>
      <w:lvlText w:val="•"/>
      <w:lvlJc w:val="left"/>
      <w:pPr>
        <w:tabs>
          <w:tab w:val="num" w:pos="5760"/>
        </w:tabs>
        <w:ind w:left="5760" w:hanging="360"/>
      </w:pPr>
      <w:rPr>
        <w:rFonts w:ascii="Arial" w:hAnsi="Arial" w:hint="default"/>
      </w:rPr>
    </w:lvl>
    <w:lvl w:ilvl="8" w:tplc="78FAA234"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710B77D8"/>
    <w:multiLevelType w:val="hybridMultilevel"/>
    <w:tmpl w:val="8F60F874"/>
    <w:lvl w:ilvl="0" w:tplc="FFFFFFFF">
      <w:numFmt w:val="bullet"/>
      <w:lvlText w:val="-"/>
      <w:lvlJc w:val="left"/>
      <w:pPr>
        <w:ind w:left="360" w:hanging="360"/>
      </w:pPr>
      <w:rPr>
        <w:rFonts w:ascii="MetricHPE" w:eastAsia="Microsoft JhengHei" w:hAnsi="MetricHPE" w:cstheme="minorBidi" w:hint="default"/>
      </w:rPr>
    </w:lvl>
    <w:lvl w:ilvl="1" w:tplc="78A4D178">
      <w:numFmt w:val="bullet"/>
      <w:lvlText w:val="-"/>
      <w:lvlJc w:val="left"/>
      <w:pPr>
        <w:ind w:left="1080" w:hanging="360"/>
      </w:pPr>
      <w:rPr>
        <w:rFonts w:ascii="MetricHPE" w:eastAsia="Microsoft JhengHei" w:hAnsi="MetricHPE"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71A62BCE"/>
    <w:multiLevelType w:val="hybridMultilevel"/>
    <w:tmpl w:val="8118D3C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6" w15:restartNumberingAfterBreak="0">
    <w:nsid w:val="71F05210"/>
    <w:multiLevelType w:val="hybridMultilevel"/>
    <w:tmpl w:val="CA9C5B9C"/>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7" w15:restartNumberingAfterBreak="0">
    <w:nsid w:val="72AA2F42"/>
    <w:multiLevelType w:val="hybridMultilevel"/>
    <w:tmpl w:val="87182F60"/>
    <w:lvl w:ilvl="0" w:tplc="F8580F76">
      <w:start w:val="1"/>
      <w:numFmt w:val="bullet"/>
      <w:lvlText w:val="•"/>
      <w:lvlJc w:val="left"/>
      <w:pPr>
        <w:tabs>
          <w:tab w:val="num" w:pos="720"/>
        </w:tabs>
        <w:ind w:left="720" w:hanging="360"/>
      </w:pPr>
      <w:rPr>
        <w:rFonts w:ascii="Arial" w:hAnsi="Arial" w:hint="default"/>
      </w:rPr>
    </w:lvl>
    <w:lvl w:ilvl="1" w:tplc="6A3A93BC" w:tentative="1">
      <w:start w:val="1"/>
      <w:numFmt w:val="bullet"/>
      <w:lvlText w:val="•"/>
      <w:lvlJc w:val="left"/>
      <w:pPr>
        <w:tabs>
          <w:tab w:val="num" w:pos="1440"/>
        </w:tabs>
        <w:ind w:left="1440" w:hanging="360"/>
      </w:pPr>
      <w:rPr>
        <w:rFonts w:ascii="Arial" w:hAnsi="Arial" w:hint="default"/>
      </w:rPr>
    </w:lvl>
    <w:lvl w:ilvl="2" w:tplc="16725F28" w:tentative="1">
      <w:start w:val="1"/>
      <w:numFmt w:val="bullet"/>
      <w:lvlText w:val="•"/>
      <w:lvlJc w:val="left"/>
      <w:pPr>
        <w:tabs>
          <w:tab w:val="num" w:pos="2160"/>
        </w:tabs>
        <w:ind w:left="2160" w:hanging="360"/>
      </w:pPr>
      <w:rPr>
        <w:rFonts w:ascii="Arial" w:hAnsi="Arial" w:hint="default"/>
      </w:rPr>
    </w:lvl>
    <w:lvl w:ilvl="3" w:tplc="0CCE75E8" w:tentative="1">
      <w:start w:val="1"/>
      <w:numFmt w:val="bullet"/>
      <w:lvlText w:val="•"/>
      <w:lvlJc w:val="left"/>
      <w:pPr>
        <w:tabs>
          <w:tab w:val="num" w:pos="2880"/>
        </w:tabs>
        <w:ind w:left="2880" w:hanging="360"/>
      </w:pPr>
      <w:rPr>
        <w:rFonts w:ascii="Arial" w:hAnsi="Arial" w:hint="default"/>
      </w:rPr>
    </w:lvl>
    <w:lvl w:ilvl="4" w:tplc="D772AE26" w:tentative="1">
      <w:start w:val="1"/>
      <w:numFmt w:val="bullet"/>
      <w:lvlText w:val="•"/>
      <w:lvlJc w:val="left"/>
      <w:pPr>
        <w:tabs>
          <w:tab w:val="num" w:pos="3600"/>
        </w:tabs>
        <w:ind w:left="3600" w:hanging="360"/>
      </w:pPr>
      <w:rPr>
        <w:rFonts w:ascii="Arial" w:hAnsi="Arial" w:hint="default"/>
      </w:rPr>
    </w:lvl>
    <w:lvl w:ilvl="5" w:tplc="74068548" w:tentative="1">
      <w:start w:val="1"/>
      <w:numFmt w:val="bullet"/>
      <w:lvlText w:val="•"/>
      <w:lvlJc w:val="left"/>
      <w:pPr>
        <w:tabs>
          <w:tab w:val="num" w:pos="4320"/>
        </w:tabs>
        <w:ind w:left="4320" w:hanging="360"/>
      </w:pPr>
      <w:rPr>
        <w:rFonts w:ascii="Arial" w:hAnsi="Arial" w:hint="default"/>
      </w:rPr>
    </w:lvl>
    <w:lvl w:ilvl="6" w:tplc="BDC0E2BA" w:tentative="1">
      <w:start w:val="1"/>
      <w:numFmt w:val="bullet"/>
      <w:lvlText w:val="•"/>
      <w:lvlJc w:val="left"/>
      <w:pPr>
        <w:tabs>
          <w:tab w:val="num" w:pos="5040"/>
        </w:tabs>
        <w:ind w:left="5040" w:hanging="360"/>
      </w:pPr>
      <w:rPr>
        <w:rFonts w:ascii="Arial" w:hAnsi="Arial" w:hint="default"/>
      </w:rPr>
    </w:lvl>
    <w:lvl w:ilvl="7" w:tplc="820EE934" w:tentative="1">
      <w:start w:val="1"/>
      <w:numFmt w:val="bullet"/>
      <w:lvlText w:val="•"/>
      <w:lvlJc w:val="left"/>
      <w:pPr>
        <w:tabs>
          <w:tab w:val="num" w:pos="5760"/>
        </w:tabs>
        <w:ind w:left="5760" w:hanging="360"/>
      </w:pPr>
      <w:rPr>
        <w:rFonts w:ascii="Arial" w:hAnsi="Arial" w:hint="default"/>
      </w:rPr>
    </w:lvl>
    <w:lvl w:ilvl="8" w:tplc="0C38362C"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73C10536"/>
    <w:multiLevelType w:val="hybridMultilevel"/>
    <w:tmpl w:val="3F1A4BD2"/>
    <w:lvl w:ilvl="0" w:tplc="4AFACD46">
      <w:start w:val="1"/>
      <w:numFmt w:val="bullet"/>
      <w:lvlText w:val="•"/>
      <w:lvlJc w:val="left"/>
      <w:pPr>
        <w:tabs>
          <w:tab w:val="num" w:pos="720"/>
        </w:tabs>
        <w:ind w:left="720" w:hanging="360"/>
      </w:pPr>
      <w:rPr>
        <w:rFonts w:ascii="Arial" w:hAnsi="Arial" w:hint="default"/>
      </w:rPr>
    </w:lvl>
    <w:lvl w:ilvl="1" w:tplc="B3B831FE" w:tentative="1">
      <w:start w:val="1"/>
      <w:numFmt w:val="bullet"/>
      <w:lvlText w:val="•"/>
      <w:lvlJc w:val="left"/>
      <w:pPr>
        <w:tabs>
          <w:tab w:val="num" w:pos="1440"/>
        </w:tabs>
        <w:ind w:left="1440" w:hanging="360"/>
      </w:pPr>
      <w:rPr>
        <w:rFonts w:ascii="Arial" w:hAnsi="Arial" w:hint="default"/>
      </w:rPr>
    </w:lvl>
    <w:lvl w:ilvl="2" w:tplc="4F8AC892" w:tentative="1">
      <w:start w:val="1"/>
      <w:numFmt w:val="bullet"/>
      <w:lvlText w:val="•"/>
      <w:lvlJc w:val="left"/>
      <w:pPr>
        <w:tabs>
          <w:tab w:val="num" w:pos="2160"/>
        </w:tabs>
        <w:ind w:left="2160" w:hanging="360"/>
      </w:pPr>
      <w:rPr>
        <w:rFonts w:ascii="Arial" w:hAnsi="Arial" w:hint="default"/>
      </w:rPr>
    </w:lvl>
    <w:lvl w:ilvl="3" w:tplc="27B4A54E" w:tentative="1">
      <w:start w:val="1"/>
      <w:numFmt w:val="bullet"/>
      <w:lvlText w:val="•"/>
      <w:lvlJc w:val="left"/>
      <w:pPr>
        <w:tabs>
          <w:tab w:val="num" w:pos="2880"/>
        </w:tabs>
        <w:ind w:left="2880" w:hanging="360"/>
      </w:pPr>
      <w:rPr>
        <w:rFonts w:ascii="Arial" w:hAnsi="Arial" w:hint="default"/>
      </w:rPr>
    </w:lvl>
    <w:lvl w:ilvl="4" w:tplc="0DCC9EA8" w:tentative="1">
      <w:start w:val="1"/>
      <w:numFmt w:val="bullet"/>
      <w:lvlText w:val="•"/>
      <w:lvlJc w:val="left"/>
      <w:pPr>
        <w:tabs>
          <w:tab w:val="num" w:pos="3600"/>
        </w:tabs>
        <w:ind w:left="3600" w:hanging="360"/>
      </w:pPr>
      <w:rPr>
        <w:rFonts w:ascii="Arial" w:hAnsi="Arial" w:hint="default"/>
      </w:rPr>
    </w:lvl>
    <w:lvl w:ilvl="5" w:tplc="00C04586" w:tentative="1">
      <w:start w:val="1"/>
      <w:numFmt w:val="bullet"/>
      <w:lvlText w:val="•"/>
      <w:lvlJc w:val="left"/>
      <w:pPr>
        <w:tabs>
          <w:tab w:val="num" w:pos="4320"/>
        </w:tabs>
        <w:ind w:left="4320" w:hanging="360"/>
      </w:pPr>
      <w:rPr>
        <w:rFonts w:ascii="Arial" w:hAnsi="Arial" w:hint="default"/>
      </w:rPr>
    </w:lvl>
    <w:lvl w:ilvl="6" w:tplc="896A301C" w:tentative="1">
      <w:start w:val="1"/>
      <w:numFmt w:val="bullet"/>
      <w:lvlText w:val="•"/>
      <w:lvlJc w:val="left"/>
      <w:pPr>
        <w:tabs>
          <w:tab w:val="num" w:pos="5040"/>
        </w:tabs>
        <w:ind w:left="5040" w:hanging="360"/>
      </w:pPr>
      <w:rPr>
        <w:rFonts w:ascii="Arial" w:hAnsi="Arial" w:hint="default"/>
      </w:rPr>
    </w:lvl>
    <w:lvl w:ilvl="7" w:tplc="26DE7F28" w:tentative="1">
      <w:start w:val="1"/>
      <w:numFmt w:val="bullet"/>
      <w:lvlText w:val="•"/>
      <w:lvlJc w:val="left"/>
      <w:pPr>
        <w:tabs>
          <w:tab w:val="num" w:pos="5760"/>
        </w:tabs>
        <w:ind w:left="5760" w:hanging="360"/>
      </w:pPr>
      <w:rPr>
        <w:rFonts w:ascii="Arial" w:hAnsi="Arial" w:hint="default"/>
      </w:rPr>
    </w:lvl>
    <w:lvl w:ilvl="8" w:tplc="C130FA0E"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73C34431"/>
    <w:multiLevelType w:val="hybridMultilevel"/>
    <w:tmpl w:val="79285E58"/>
    <w:lvl w:ilvl="0" w:tplc="D442A9F6">
      <w:start w:val="1"/>
      <w:numFmt w:val="bullet"/>
      <w:lvlText w:val="•"/>
      <w:lvlJc w:val="left"/>
      <w:pPr>
        <w:tabs>
          <w:tab w:val="num" w:pos="360"/>
        </w:tabs>
        <w:ind w:left="360" w:hanging="360"/>
      </w:pPr>
      <w:rPr>
        <w:rFonts w:ascii="Arial" w:hAnsi="Arial" w:hint="default"/>
      </w:rPr>
    </w:lvl>
    <w:lvl w:ilvl="1" w:tplc="ED047BD6">
      <w:start w:val="1"/>
      <w:numFmt w:val="bullet"/>
      <w:lvlText w:val="•"/>
      <w:lvlJc w:val="left"/>
      <w:pPr>
        <w:tabs>
          <w:tab w:val="num" w:pos="1080"/>
        </w:tabs>
        <w:ind w:left="1080" w:hanging="360"/>
      </w:pPr>
      <w:rPr>
        <w:rFonts w:ascii="Arial" w:hAnsi="Arial" w:hint="default"/>
      </w:rPr>
    </w:lvl>
    <w:lvl w:ilvl="2" w:tplc="3C005F9E">
      <w:start w:val="1"/>
      <w:numFmt w:val="bullet"/>
      <w:lvlText w:val="•"/>
      <w:lvlJc w:val="left"/>
      <w:pPr>
        <w:tabs>
          <w:tab w:val="num" w:pos="1800"/>
        </w:tabs>
        <w:ind w:left="1800" w:hanging="360"/>
      </w:pPr>
      <w:rPr>
        <w:rFonts w:ascii="Arial" w:hAnsi="Arial" w:hint="default"/>
      </w:rPr>
    </w:lvl>
    <w:lvl w:ilvl="3" w:tplc="8CC00E96">
      <w:start w:val="1"/>
      <w:numFmt w:val="bullet"/>
      <w:lvlText w:val="•"/>
      <w:lvlJc w:val="left"/>
      <w:pPr>
        <w:tabs>
          <w:tab w:val="num" w:pos="2520"/>
        </w:tabs>
        <w:ind w:left="2520" w:hanging="360"/>
      </w:pPr>
      <w:rPr>
        <w:rFonts w:ascii="Arial" w:hAnsi="Arial" w:hint="default"/>
      </w:rPr>
    </w:lvl>
    <w:lvl w:ilvl="4" w:tplc="D2C08A36">
      <w:start w:val="1"/>
      <w:numFmt w:val="bullet"/>
      <w:lvlText w:val="•"/>
      <w:lvlJc w:val="left"/>
      <w:pPr>
        <w:tabs>
          <w:tab w:val="num" w:pos="3240"/>
        </w:tabs>
        <w:ind w:left="3240" w:hanging="360"/>
      </w:pPr>
      <w:rPr>
        <w:rFonts w:ascii="Arial" w:hAnsi="Arial" w:hint="default"/>
      </w:rPr>
    </w:lvl>
    <w:lvl w:ilvl="5" w:tplc="DD22FC84">
      <w:start w:val="1"/>
      <w:numFmt w:val="bullet"/>
      <w:lvlText w:val="•"/>
      <w:lvlJc w:val="left"/>
      <w:pPr>
        <w:tabs>
          <w:tab w:val="num" w:pos="3960"/>
        </w:tabs>
        <w:ind w:left="3960" w:hanging="360"/>
      </w:pPr>
      <w:rPr>
        <w:rFonts w:ascii="Arial" w:hAnsi="Arial" w:hint="default"/>
      </w:rPr>
    </w:lvl>
    <w:lvl w:ilvl="6" w:tplc="FF089C4C">
      <w:start w:val="1"/>
      <w:numFmt w:val="bullet"/>
      <w:lvlText w:val="•"/>
      <w:lvlJc w:val="left"/>
      <w:pPr>
        <w:tabs>
          <w:tab w:val="num" w:pos="4680"/>
        </w:tabs>
        <w:ind w:left="4680" w:hanging="360"/>
      </w:pPr>
      <w:rPr>
        <w:rFonts w:ascii="Arial" w:hAnsi="Arial" w:hint="default"/>
      </w:rPr>
    </w:lvl>
    <w:lvl w:ilvl="7" w:tplc="BBCC2E0E">
      <w:start w:val="1"/>
      <w:numFmt w:val="bullet"/>
      <w:lvlText w:val="•"/>
      <w:lvlJc w:val="left"/>
      <w:pPr>
        <w:tabs>
          <w:tab w:val="num" w:pos="5400"/>
        </w:tabs>
        <w:ind w:left="5400" w:hanging="360"/>
      </w:pPr>
      <w:rPr>
        <w:rFonts w:ascii="Arial" w:hAnsi="Arial" w:hint="default"/>
      </w:rPr>
    </w:lvl>
    <w:lvl w:ilvl="8" w:tplc="5372C9B4">
      <w:start w:val="1"/>
      <w:numFmt w:val="bullet"/>
      <w:lvlText w:val="•"/>
      <w:lvlJc w:val="left"/>
      <w:pPr>
        <w:tabs>
          <w:tab w:val="num" w:pos="6120"/>
        </w:tabs>
        <w:ind w:left="6120" w:hanging="360"/>
      </w:pPr>
      <w:rPr>
        <w:rFonts w:ascii="Arial" w:hAnsi="Arial" w:hint="default"/>
      </w:rPr>
    </w:lvl>
  </w:abstractNum>
  <w:abstractNum w:abstractNumId="160" w15:restartNumberingAfterBreak="0">
    <w:nsid w:val="74011F61"/>
    <w:multiLevelType w:val="hybridMultilevel"/>
    <w:tmpl w:val="289C2BAA"/>
    <w:lvl w:ilvl="0" w:tplc="7ED2B74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74B4771F"/>
    <w:multiLevelType w:val="hybridMultilevel"/>
    <w:tmpl w:val="7EAC1E64"/>
    <w:lvl w:ilvl="0" w:tplc="43D0DC68">
      <w:start w:val="1"/>
      <w:numFmt w:val="decimal"/>
      <w:lvlText w:val="%1."/>
      <w:lvlJc w:val="left"/>
      <w:pPr>
        <w:tabs>
          <w:tab w:val="num" w:pos="720"/>
        </w:tabs>
        <w:ind w:left="720" w:hanging="360"/>
      </w:pPr>
    </w:lvl>
    <w:lvl w:ilvl="1" w:tplc="03342A66">
      <w:numFmt w:val="bullet"/>
      <w:lvlText w:val="•"/>
      <w:lvlJc w:val="left"/>
      <w:pPr>
        <w:tabs>
          <w:tab w:val="num" w:pos="1440"/>
        </w:tabs>
        <w:ind w:left="1440" w:hanging="360"/>
      </w:pPr>
      <w:rPr>
        <w:rFonts w:ascii="Arial" w:hAnsi="Arial" w:hint="default"/>
      </w:rPr>
    </w:lvl>
    <w:lvl w:ilvl="2" w:tplc="D48EE028" w:tentative="1">
      <w:start w:val="1"/>
      <w:numFmt w:val="decimal"/>
      <w:lvlText w:val="%3."/>
      <w:lvlJc w:val="left"/>
      <w:pPr>
        <w:tabs>
          <w:tab w:val="num" w:pos="2160"/>
        </w:tabs>
        <w:ind w:left="2160" w:hanging="360"/>
      </w:pPr>
    </w:lvl>
    <w:lvl w:ilvl="3" w:tplc="E2349D08" w:tentative="1">
      <w:start w:val="1"/>
      <w:numFmt w:val="decimal"/>
      <w:lvlText w:val="%4."/>
      <w:lvlJc w:val="left"/>
      <w:pPr>
        <w:tabs>
          <w:tab w:val="num" w:pos="2880"/>
        </w:tabs>
        <w:ind w:left="2880" w:hanging="360"/>
      </w:pPr>
    </w:lvl>
    <w:lvl w:ilvl="4" w:tplc="A442EABA" w:tentative="1">
      <w:start w:val="1"/>
      <w:numFmt w:val="decimal"/>
      <w:lvlText w:val="%5."/>
      <w:lvlJc w:val="left"/>
      <w:pPr>
        <w:tabs>
          <w:tab w:val="num" w:pos="3600"/>
        </w:tabs>
        <w:ind w:left="3600" w:hanging="360"/>
      </w:pPr>
    </w:lvl>
    <w:lvl w:ilvl="5" w:tplc="95FC8D50" w:tentative="1">
      <w:start w:val="1"/>
      <w:numFmt w:val="decimal"/>
      <w:lvlText w:val="%6."/>
      <w:lvlJc w:val="left"/>
      <w:pPr>
        <w:tabs>
          <w:tab w:val="num" w:pos="4320"/>
        </w:tabs>
        <w:ind w:left="4320" w:hanging="360"/>
      </w:pPr>
    </w:lvl>
    <w:lvl w:ilvl="6" w:tplc="B08C6554" w:tentative="1">
      <w:start w:val="1"/>
      <w:numFmt w:val="decimal"/>
      <w:lvlText w:val="%7."/>
      <w:lvlJc w:val="left"/>
      <w:pPr>
        <w:tabs>
          <w:tab w:val="num" w:pos="5040"/>
        </w:tabs>
        <w:ind w:left="5040" w:hanging="360"/>
      </w:pPr>
    </w:lvl>
    <w:lvl w:ilvl="7" w:tplc="E2543FC8" w:tentative="1">
      <w:start w:val="1"/>
      <w:numFmt w:val="decimal"/>
      <w:lvlText w:val="%8."/>
      <w:lvlJc w:val="left"/>
      <w:pPr>
        <w:tabs>
          <w:tab w:val="num" w:pos="5760"/>
        </w:tabs>
        <w:ind w:left="5760" w:hanging="360"/>
      </w:pPr>
    </w:lvl>
    <w:lvl w:ilvl="8" w:tplc="32789C58" w:tentative="1">
      <w:start w:val="1"/>
      <w:numFmt w:val="decimal"/>
      <w:lvlText w:val="%9."/>
      <w:lvlJc w:val="left"/>
      <w:pPr>
        <w:tabs>
          <w:tab w:val="num" w:pos="6480"/>
        </w:tabs>
        <w:ind w:left="6480" w:hanging="360"/>
      </w:pPr>
    </w:lvl>
  </w:abstractNum>
  <w:abstractNum w:abstractNumId="162" w15:restartNumberingAfterBreak="0">
    <w:nsid w:val="753C418C"/>
    <w:multiLevelType w:val="hybridMultilevel"/>
    <w:tmpl w:val="BCAE07EE"/>
    <w:lvl w:ilvl="0" w:tplc="8BAA9D34">
      <w:start w:val="1"/>
      <w:numFmt w:val="decimal"/>
      <w:lvlText w:val="%1."/>
      <w:lvlJc w:val="left"/>
      <w:pPr>
        <w:ind w:left="1020" w:hanging="360"/>
      </w:pPr>
    </w:lvl>
    <w:lvl w:ilvl="1" w:tplc="44BE9976">
      <w:start w:val="1"/>
      <w:numFmt w:val="decimal"/>
      <w:lvlText w:val="%2."/>
      <w:lvlJc w:val="left"/>
      <w:pPr>
        <w:ind w:left="1020" w:hanging="360"/>
      </w:pPr>
    </w:lvl>
    <w:lvl w:ilvl="2" w:tplc="E5CE93C4">
      <w:start w:val="1"/>
      <w:numFmt w:val="decimal"/>
      <w:lvlText w:val="%3."/>
      <w:lvlJc w:val="left"/>
      <w:pPr>
        <w:ind w:left="1020" w:hanging="360"/>
      </w:pPr>
    </w:lvl>
    <w:lvl w:ilvl="3" w:tplc="584262EE">
      <w:start w:val="1"/>
      <w:numFmt w:val="decimal"/>
      <w:lvlText w:val="%4."/>
      <w:lvlJc w:val="left"/>
      <w:pPr>
        <w:ind w:left="1020" w:hanging="360"/>
      </w:pPr>
    </w:lvl>
    <w:lvl w:ilvl="4" w:tplc="BA2A8502">
      <w:start w:val="1"/>
      <w:numFmt w:val="decimal"/>
      <w:lvlText w:val="%5."/>
      <w:lvlJc w:val="left"/>
      <w:pPr>
        <w:ind w:left="1020" w:hanging="360"/>
      </w:pPr>
    </w:lvl>
    <w:lvl w:ilvl="5" w:tplc="453EAEFA">
      <w:start w:val="1"/>
      <w:numFmt w:val="decimal"/>
      <w:lvlText w:val="%6."/>
      <w:lvlJc w:val="left"/>
      <w:pPr>
        <w:ind w:left="1020" w:hanging="360"/>
      </w:pPr>
    </w:lvl>
    <w:lvl w:ilvl="6" w:tplc="3D544D0C">
      <w:start w:val="1"/>
      <w:numFmt w:val="decimal"/>
      <w:lvlText w:val="%7."/>
      <w:lvlJc w:val="left"/>
      <w:pPr>
        <w:ind w:left="1020" w:hanging="360"/>
      </w:pPr>
    </w:lvl>
    <w:lvl w:ilvl="7" w:tplc="2F7E60DC">
      <w:start w:val="1"/>
      <w:numFmt w:val="decimal"/>
      <w:lvlText w:val="%8."/>
      <w:lvlJc w:val="left"/>
      <w:pPr>
        <w:ind w:left="1020" w:hanging="360"/>
      </w:pPr>
    </w:lvl>
    <w:lvl w:ilvl="8" w:tplc="6F6AD87C">
      <w:start w:val="1"/>
      <w:numFmt w:val="decimal"/>
      <w:lvlText w:val="%9."/>
      <w:lvlJc w:val="left"/>
      <w:pPr>
        <w:ind w:left="1020" w:hanging="360"/>
      </w:pPr>
    </w:lvl>
  </w:abstractNum>
  <w:abstractNum w:abstractNumId="163" w15:restartNumberingAfterBreak="0">
    <w:nsid w:val="75E11990"/>
    <w:multiLevelType w:val="hybridMultilevel"/>
    <w:tmpl w:val="D15AE304"/>
    <w:lvl w:ilvl="0" w:tplc="CCAA2C50">
      <w:start w:val="1"/>
      <w:numFmt w:val="decimal"/>
      <w:lvlText w:val="%1."/>
      <w:lvlJc w:val="left"/>
      <w:pPr>
        <w:ind w:left="1440" w:hanging="360"/>
      </w:pPr>
    </w:lvl>
    <w:lvl w:ilvl="1" w:tplc="42F0631C">
      <w:start w:val="1"/>
      <w:numFmt w:val="decimal"/>
      <w:lvlText w:val="%2."/>
      <w:lvlJc w:val="left"/>
      <w:pPr>
        <w:ind w:left="1440" w:hanging="360"/>
      </w:pPr>
    </w:lvl>
    <w:lvl w:ilvl="2" w:tplc="B756EF4C">
      <w:start w:val="1"/>
      <w:numFmt w:val="decimal"/>
      <w:lvlText w:val="%3."/>
      <w:lvlJc w:val="left"/>
      <w:pPr>
        <w:ind w:left="1440" w:hanging="360"/>
      </w:pPr>
    </w:lvl>
    <w:lvl w:ilvl="3" w:tplc="CE541F9E">
      <w:start w:val="1"/>
      <w:numFmt w:val="decimal"/>
      <w:lvlText w:val="%4."/>
      <w:lvlJc w:val="left"/>
      <w:pPr>
        <w:ind w:left="1440" w:hanging="360"/>
      </w:pPr>
    </w:lvl>
    <w:lvl w:ilvl="4" w:tplc="4274E378">
      <w:start w:val="1"/>
      <w:numFmt w:val="decimal"/>
      <w:lvlText w:val="%5."/>
      <w:lvlJc w:val="left"/>
      <w:pPr>
        <w:ind w:left="1440" w:hanging="360"/>
      </w:pPr>
    </w:lvl>
    <w:lvl w:ilvl="5" w:tplc="32BA92DC">
      <w:start w:val="1"/>
      <w:numFmt w:val="decimal"/>
      <w:lvlText w:val="%6."/>
      <w:lvlJc w:val="left"/>
      <w:pPr>
        <w:ind w:left="1440" w:hanging="360"/>
      </w:pPr>
    </w:lvl>
    <w:lvl w:ilvl="6" w:tplc="967A29AE">
      <w:start w:val="1"/>
      <w:numFmt w:val="decimal"/>
      <w:lvlText w:val="%7."/>
      <w:lvlJc w:val="left"/>
      <w:pPr>
        <w:ind w:left="1440" w:hanging="360"/>
      </w:pPr>
    </w:lvl>
    <w:lvl w:ilvl="7" w:tplc="4FCA4E9E">
      <w:start w:val="1"/>
      <w:numFmt w:val="decimal"/>
      <w:lvlText w:val="%8."/>
      <w:lvlJc w:val="left"/>
      <w:pPr>
        <w:ind w:left="1440" w:hanging="360"/>
      </w:pPr>
    </w:lvl>
    <w:lvl w:ilvl="8" w:tplc="7CA08F64">
      <w:start w:val="1"/>
      <w:numFmt w:val="decimal"/>
      <w:lvlText w:val="%9."/>
      <w:lvlJc w:val="left"/>
      <w:pPr>
        <w:ind w:left="1440" w:hanging="360"/>
      </w:pPr>
    </w:lvl>
  </w:abstractNum>
  <w:abstractNum w:abstractNumId="164" w15:restartNumberingAfterBreak="0">
    <w:nsid w:val="78ED7ECB"/>
    <w:multiLevelType w:val="hybridMultilevel"/>
    <w:tmpl w:val="6478C0CC"/>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5" w15:restartNumberingAfterBreak="0">
    <w:nsid w:val="79883652"/>
    <w:multiLevelType w:val="hybridMultilevel"/>
    <w:tmpl w:val="E868710C"/>
    <w:lvl w:ilvl="0" w:tplc="78A4D178">
      <w:numFmt w:val="bullet"/>
      <w:lvlText w:val="-"/>
      <w:lvlJc w:val="left"/>
      <w:pPr>
        <w:ind w:left="360" w:hanging="360"/>
      </w:pPr>
      <w:rPr>
        <w:rFonts w:ascii="MetricHPE" w:eastAsia="Microsoft JhengHei" w:hAnsi="MetricHPE"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6" w15:restartNumberingAfterBreak="0">
    <w:nsid w:val="7C34224F"/>
    <w:multiLevelType w:val="hybridMultilevel"/>
    <w:tmpl w:val="D1E27290"/>
    <w:lvl w:ilvl="0" w:tplc="78A4D178">
      <w:numFmt w:val="bullet"/>
      <w:lvlText w:val="-"/>
      <w:lvlJc w:val="left"/>
      <w:pPr>
        <w:ind w:left="1080" w:hanging="360"/>
      </w:pPr>
      <w:rPr>
        <w:rFonts w:ascii="MetricHPE" w:eastAsia="Microsoft JhengHei" w:hAnsi="MetricHPE" w:cstheme="minorBidi"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7" w15:restartNumberingAfterBreak="0">
    <w:nsid w:val="7C7D148E"/>
    <w:multiLevelType w:val="hybridMultilevel"/>
    <w:tmpl w:val="32741C44"/>
    <w:lvl w:ilvl="0" w:tplc="AF76CCA4">
      <w:start w:val="1"/>
      <w:numFmt w:val="decimal"/>
      <w:lvlText w:val="%1."/>
      <w:lvlJc w:val="left"/>
      <w:pPr>
        <w:ind w:left="360" w:hanging="360"/>
      </w:pPr>
      <w:rPr>
        <w:rFonts w:eastAsia="Microsoft JhengHe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8" w15:restartNumberingAfterBreak="0">
    <w:nsid w:val="7D60264B"/>
    <w:multiLevelType w:val="hybridMultilevel"/>
    <w:tmpl w:val="A0A8FFD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9" w15:restartNumberingAfterBreak="0">
    <w:nsid w:val="7E5C69B8"/>
    <w:multiLevelType w:val="hybridMultilevel"/>
    <w:tmpl w:val="0F6602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0" w15:restartNumberingAfterBreak="0">
    <w:nsid w:val="7F2E6B08"/>
    <w:multiLevelType w:val="hybridMultilevel"/>
    <w:tmpl w:val="4C84E0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470746">
    <w:abstractNumId w:val="0"/>
  </w:num>
  <w:num w:numId="2" w16cid:durableId="2083285591">
    <w:abstractNumId w:val="76"/>
  </w:num>
  <w:num w:numId="3" w16cid:durableId="51854394">
    <w:abstractNumId w:val="94"/>
  </w:num>
  <w:num w:numId="4" w16cid:durableId="1191187705">
    <w:abstractNumId w:val="141"/>
  </w:num>
  <w:num w:numId="5" w16cid:durableId="458693063">
    <w:abstractNumId w:val="124"/>
  </w:num>
  <w:num w:numId="6" w16cid:durableId="834956075">
    <w:abstractNumId w:val="132"/>
  </w:num>
  <w:num w:numId="7" w16cid:durableId="1611203249">
    <w:abstractNumId w:val="149"/>
  </w:num>
  <w:num w:numId="8" w16cid:durableId="588471189">
    <w:abstractNumId w:val="23"/>
  </w:num>
  <w:num w:numId="9" w16cid:durableId="1579821222">
    <w:abstractNumId w:val="14"/>
  </w:num>
  <w:num w:numId="10" w16cid:durableId="1208226443">
    <w:abstractNumId w:val="144"/>
  </w:num>
  <w:num w:numId="11" w16cid:durableId="1743943851">
    <w:abstractNumId w:val="87"/>
  </w:num>
  <w:num w:numId="12" w16cid:durableId="855463860">
    <w:abstractNumId w:val="88"/>
  </w:num>
  <w:num w:numId="13" w16cid:durableId="1474063270">
    <w:abstractNumId w:val="159"/>
  </w:num>
  <w:num w:numId="14" w16cid:durableId="1545095995">
    <w:abstractNumId w:val="152"/>
  </w:num>
  <w:num w:numId="15" w16cid:durableId="170343300">
    <w:abstractNumId w:val="30"/>
  </w:num>
  <w:num w:numId="16" w16cid:durableId="1900290081">
    <w:abstractNumId w:val="115"/>
  </w:num>
  <w:num w:numId="17" w16cid:durableId="2057896844">
    <w:abstractNumId w:val="117"/>
  </w:num>
  <w:num w:numId="18" w16cid:durableId="295531612">
    <w:abstractNumId w:val="50"/>
  </w:num>
  <w:num w:numId="19" w16cid:durableId="553931082">
    <w:abstractNumId w:val="107"/>
  </w:num>
  <w:num w:numId="20" w16cid:durableId="932014227">
    <w:abstractNumId w:val="67"/>
  </w:num>
  <w:num w:numId="21" w16cid:durableId="873032299">
    <w:abstractNumId w:val="128"/>
  </w:num>
  <w:num w:numId="22" w16cid:durableId="511070922">
    <w:abstractNumId w:val="99"/>
  </w:num>
  <w:num w:numId="23" w16cid:durableId="1112745215">
    <w:abstractNumId w:val="158"/>
  </w:num>
  <w:num w:numId="24" w16cid:durableId="2008634612">
    <w:abstractNumId w:val="32"/>
  </w:num>
  <w:num w:numId="25" w16cid:durableId="1292173557">
    <w:abstractNumId w:val="121"/>
  </w:num>
  <w:num w:numId="26" w16cid:durableId="1312950888">
    <w:abstractNumId w:val="55"/>
  </w:num>
  <w:num w:numId="27" w16cid:durableId="1871913093">
    <w:abstractNumId w:val="59"/>
  </w:num>
  <w:num w:numId="28" w16cid:durableId="619603517">
    <w:abstractNumId w:val="8"/>
  </w:num>
  <w:num w:numId="29" w16cid:durableId="496531751">
    <w:abstractNumId w:val="16"/>
  </w:num>
  <w:num w:numId="30" w16cid:durableId="1043365679">
    <w:abstractNumId w:val="125"/>
  </w:num>
  <w:num w:numId="31" w16cid:durableId="1284457480">
    <w:abstractNumId w:val="113"/>
  </w:num>
  <w:num w:numId="32" w16cid:durableId="1675448633">
    <w:abstractNumId w:val="35"/>
  </w:num>
  <w:num w:numId="33" w16cid:durableId="315649282">
    <w:abstractNumId w:val="129"/>
  </w:num>
  <w:num w:numId="34" w16cid:durableId="1766420620">
    <w:abstractNumId w:val="138"/>
  </w:num>
  <w:num w:numId="35" w16cid:durableId="487868277">
    <w:abstractNumId w:val="111"/>
  </w:num>
  <w:num w:numId="36" w16cid:durableId="476457487">
    <w:abstractNumId w:val="34"/>
  </w:num>
  <w:num w:numId="37" w16cid:durableId="1650669579">
    <w:abstractNumId w:val="157"/>
  </w:num>
  <w:num w:numId="38" w16cid:durableId="1588928484">
    <w:abstractNumId w:val="38"/>
  </w:num>
  <w:num w:numId="39" w16cid:durableId="18357635">
    <w:abstractNumId w:val="148"/>
  </w:num>
  <w:num w:numId="40" w16cid:durableId="2125035458">
    <w:abstractNumId w:val="78"/>
  </w:num>
  <w:num w:numId="41" w16cid:durableId="222757711">
    <w:abstractNumId w:val="153"/>
  </w:num>
  <w:num w:numId="42" w16cid:durableId="1126043775">
    <w:abstractNumId w:val="137"/>
  </w:num>
  <w:num w:numId="43" w16cid:durableId="1062027312">
    <w:abstractNumId w:val="122"/>
  </w:num>
  <w:num w:numId="44" w16cid:durableId="641883175">
    <w:abstractNumId w:val="9"/>
  </w:num>
  <w:num w:numId="45" w16cid:durableId="281495888">
    <w:abstractNumId w:val="56"/>
  </w:num>
  <w:num w:numId="46" w16cid:durableId="1723139344">
    <w:abstractNumId w:val="97"/>
  </w:num>
  <w:num w:numId="47" w16cid:durableId="2114546958">
    <w:abstractNumId w:val="57"/>
  </w:num>
  <w:num w:numId="48" w16cid:durableId="589973160">
    <w:abstractNumId w:val="4"/>
  </w:num>
  <w:num w:numId="49" w16cid:durableId="171335032">
    <w:abstractNumId w:val="140"/>
  </w:num>
  <w:num w:numId="50" w16cid:durableId="1605965042">
    <w:abstractNumId w:val="11"/>
  </w:num>
  <w:num w:numId="51" w16cid:durableId="599066392">
    <w:abstractNumId w:val="54"/>
  </w:num>
  <w:num w:numId="52" w16cid:durableId="375857739">
    <w:abstractNumId w:val="84"/>
  </w:num>
  <w:num w:numId="53" w16cid:durableId="354114257">
    <w:abstractNumId w:val="10"/>
  </w:num>
  <w:num w:numId="54" w16cid:durableId="868420616">
    <w:abstractNumId w:val="86"/>
  </w:num>
  <w:num w:numId="55" w16cid:durableId="1495099078">
    <w:abstractNumId w:val="65"/>
  </w:num>
  <w:num w:numId="56" w16cid:durableId="1360621221">
    <w:abstractNumId w:val="147"/>
  </w:num>
  <w:num w:numId="57" w16cid:durableId="486558495">
    <w:abstractNumId w:val="102"/>
  </w:num>
  <w:num w:numId="58" w16cid:durableId="1718889984">
    <w:abstractNumId w:val="74"/>
  </w:num>
  <w:num w:numId="59" w16cid:durableId="1817451443">
    <w:abstractNumId w:val="93"/>
  </w:num>
  <w:num w:numId="60" w16cid:durableId="146174396">
    <w:abstractNumId w:val="126"/>
  </w:num>
  <w:num w:numId="61" w16cid:durableId="2132430545">
    <w:abstractNumId w:val="92"/>
  </w:num>
  <w:num w:numId="62" w16cid:durableId="387535620">
    <w:abstractNumId w:val="68"/>
  </w:num>
  <w:num w:numId="63" w16cid:durableId="540829492">
    <w:abstractNumId w:val="114"/>
  </w:num>
  <w:num w:numId="64" w16cid:durableId="2081904391">
    <w:abstractNumId w:val="31"/>
  </w:num>
  <w:num w:numId="65" w16cid:durableId="1836260540">
    <w:abstractNumId w:val="48"/>
  </w:num>
  <w:num w:numId="66" w16cid:durableId="1562516302">
    <w:abstractNumId w:val="12"/>
  </w:num>
  <w:num w:numId="67" w16cid:durableId="79643308">
    <w:abstractNumId w:val="71"/>
  </w:num>
  <w:num w:numId="68" w16cid:durableId="1678582795">
    <w:abstractNumId w:val="108"/>
  </w:num>
  <w:num w:numId="69" w16cid:durableId="1092579680">
    <w:abstractNumId w:val="98"/>
  </w:num>
  <w:num w:numId="70" w16cid:durableId="713501908">
    <w:abstractNumId w:val="6"/>
  </w:num>
  <w:num w:numId="71" w16cid:durableId="1986086158">
    <w:abstractNumId w:val="123"/>
  </w:num>
  <w:num w:numId="72" w16cid:durableId="303435040">
    <w:abstractNumId w:val="143"/>
  </w:num>
  <w:num w:numId="73" w16cid:durableId="580258670">
    <w:abstractNumId w:val="161"/>
  </w:num>
  <w:num w:numId="74" w16cid:durableId="300236184">
    <w:abstractNumId w:val="66"/>
  </w:num>
  <w:num w:numId="75" w16cid:durableId="683441729">
    <w:abstractNumId w:val="44"/>
  </w:num>
  <w:num w:numId="76" w16cid:durableId="371343428">
    <w:abstractNumId w:val="106"/>
  </w:num>
  <w:num w:numId="77" w16cid:durableId="1169833312">
    <w:abstractNumId w:val="110"/>
  </w:num>
  <w:num w:numId="78" w16cid:durableId="1435323936">
    <w:abstractNumId w:val="13"/>
  </w:num>
  <w:num w:numId="79" w16cid:durableId="363217263">
    <w:abstractNumId w:val="104"/>
  </w:num>
  <w:num w:numId="80" w16cid:durableId="1771700313">
    <w:abstractNumId w:val="165"/>
  </w:num>
  <w:num w:numId="81" w16cid:durableId="182523510">
    <w:abstractNumId w:val="90"/>
  </w:num>
  <w:num w:numId="82" w16cid:durableId="49114157">
    <w:abstractNumId w:val="101"/>
  </w:num>
  <w:num w:numId="83" w16cid:durableId="808323895">
    <w:abstractNumId w:val="79"/>
  </w:num>
  <w:num w:numId="84" w16cid:durableId="1664777860">
    <w:abstractNumId w:val="150"/>
  </w:num>
  <w:num w:numId="85" w16cid:durableId="527185378">
    <w:abstractNumId w:val="120"/>
  </w:num>
  <w:num w:numId="86" w16cid:durableId="505706692">
    <w:abstractNumId w:val="95"/>
  </w:num>
  <w:num w:numId="87" w16cid:durableId="823662563">
    <w:abstractNumId w:val="49"/>
  </w:num>
  <w:num w:numId="88" w16cid:durableId="1958756339">
    <w:abstractNumId w:val="3"/>
  </w:num>
  <w:num w:numId="89" w16cid:durableId="214897782">
    <w:abstractNumId w:val="19"/>
  </w:num>
  <w:num w:numId="90" w16cid:durableId="1999071020">
    <w:abstractNumId w:val="72"/>
  </w:num>
  <w:num w:numId="91" w16cid:durableId="1037127253">
    <w:abstractNumId w:val="40"/>
  </w:num>
  <w:num w:numId="92" w16cid:durableId="709886868">
    <w:abstractNumId w:val="163"/>
  </w:num>
  <w:num w:numId="93" w16cid:durableId="1628899855">
    <w:abstractNumId w:val="162"/>
  </w:num>
  <w:num w:numId="94" w16cid:durableId="154492124">
    <w:abstractNumId w:val="96"/>
  </w:num>
  <w:num w:numId="95" w16cid:durableId="2072263456">
    <w:abstractNumId w:val="1"/>
  </w:num>
  <w:num w:numId="96" w16cid:durableId="709692803">
    <w:abstractNumId w:val="25"/>
  </w:num>
  <w:num w:numId="97" w16cid:durableId="1295715749">
    <w:abstractNumId w:val="77"/>
  </w:num>
  <w:num w:numId="98" w16cid:durableId="1048452248">
    <w:abstractNumId w:val="63"/>
  </w:num>
  <w:num w:numId="99" w16cid:durableId="397169703">
    <w:abstractNumId w:val="52"/>
  </w:num>
  <w:num w:numId="100" w16cid:durableId="2119522079">
    <w:abstractNumId w:val="20"/>
  </w:num>
  <w:num w:numId="101" w16cid:durableId="242033459">
    <w:abstractNumId w:val="36"/>
  </w:num>
  <w:num w:numId="102" w16cid:durableId="1420756482">
    <w:abstractNumId w:val="46"/>
  </w:num>
  <w:num w:numId="103" w16cid:durableId="390077648">
    <w:abstractNumId w:val="24"/>
  </w:num>
  <w:num w:numId="104" w16cid:durableId="972253587">
    <w:abstractNumId w:val="169"/>
  </w:num>
  <w:num w:numId="105" w16cid:durableId="1917129283">
    <w:abstractNumId w:val="53"/>
  </w:num>
  <w:num w:numId="106" w16cid:durableId="301888293">
    <w:abstractNumId w:val="21"/>
  </w:num>
  <w:num w:numId="107" w16cid:durableId="133573021">
    <w:abstractNumId w:val="103"/>
  </w:num>
  <w:num w:numId="108" w16cid:durableId="1523125348">
    <w:abstractNumId w:val="47"/>
  </w:num>
  <w:num w:numId="109" w16cid:durableId="1711606171">
    <w:abstractNumId w:val="127"/>
  </w:num>
  <w:num w:numId="110" w16cid:durableId="292953190">
    <w:abstractNumId w:val="27"/>
  </w:num>
  <w:num w:numId="111" w16cid:durableId="729771165">
    <w:abstractNumId w:val="109"/>
  </w:num>
  <w:num w:numId="112" w16cid:durableId="316417114">
    <w:abstractNumId w:val="167"/>
  </w:num>
  <w:num w:numId="113" w16cid:durableId="1704207018">
    <w:abstractNumId w:val="5"/>
  </w:num>
  <w:num w:numId="114" w16cid:durableId="1541819464">
    <w:abstractNumId w:val="89"/>
  </w:num>
  <w:num w:numId="115" w16cid:durableId="1948584278">
    <w:abstractNumId w:val="131"/>
  </w:num>
  <w:num w:numId="116" w16cid:durableId="1226643176">
    <w:abstractNumId w:val="135"/>
  </w:num>
  <w:num w:numId="117" w16cid:durableId="458718371">
    <w:abstractNumId w:val="82"/>
  </w:num>
  <w:num w:numId="118" w16cid:durableId="2095468778">
    <w:abstractNumId w:val="156"/>
  </w:num>
  <w:num w:numId="119" w16cid:durableId="926425877">
    <w:abstractNumId w:val="7"/>
  </w:num>
  <w:num w:numId="120" w16cid:durableId="1072653006">
    <w:abstractNumId w:val="61"/>
  </w:num>
  <w:num w:numId="121" w16cid:durableId="1211766020">
    <w:abstractNumId w:val="151"/>
  </w:num>
  <w:num w:numId="122" w16cid:durableId="1574703710">
    <w:abstractNumId w:val="116"/>
  </w:num>
  <w:num w:numId="123" w16cid:durableId="1232934216">
    <w:abstractNumId w:val="136"/>
  </w:num>
  <w:num w:numId="124" w16cid:durableId="398360031">
    <w:abstractNumId w:val="164"/>
  </w:num>
  <w:num w:numId="125" w16cid:durableId="1754013962">
    <w:abstractNumId w:val="83"/>
  </w:num>
  <w:num w:numId="126" w16cid:durableId="1342775387">
    <w:abstractNumId w:val="119"/>
  </w:num>
  <w:num w:numId="127" w16cid:durableId="1720087557">
    <w:abstractNumId w:val="80"/>
  </w:num>
  <w:num w:numId="128" w16cid:durableId="1477070024">
    <w:abstractNumId w:val="133"/>
  </w:num>
  <w:num w:numId="129" w16cid:durableId="933630512">
    <w:abstractNumId w:val="155"/>
  </w:num>
  <w:num w:numId="130" w16cid:durableId="1104690170">
    <w:abstractNumId w:val="45"/>
  </w:num>
  <w:num w:numId="131" w16cid:durableId="1642805755">
    <w:abstractNumId w:val="134"/>
  </w:num>
  <w:num w:numId="132" w16cid:durableId="873425641">
    <w:abstractNumId w:val="58"/>
  </w:num>
  <w:num w:numId="133" w16cid:durableId="1474517231">
    <w:abstractNumId w:val="166"/>
  </w:num>
  <w:num w:numId="134" w16cid:durableId="435293596">
    <w:abstractNumId w:val="145"/>
  </w:num>
  <w:num w:numId="135" w16cid:durableId="166286112">
    <w:abstractNumId w:val="51"/>
  </w:num>
  <w:num w:numId="136" w16cid:durableId="1611012862">
    <w:abstractNumId w:val="154"/>
  </w:num>
  <w:num w:numId="137" w16cid:durableId="1489400736">
    <w:abstractNumId w:val="2"/>
  </w:num>
  <w:num w:numId="138" w16cid:durableId="2000573726">
    <w:abstractNumId w:val="37"/>
  </w:num>
  <w:num w:numId="139" w16cid:durableId="1745058027">
    <w:abstractNumId w:val="41"/>
  </w:num>
  <w:num w:numId="140" w16cid:durableId="2018267003">
    <w:abstractNumId w:val="18"/>
  </w:num>
  <w:num w:numId="141" w16cid:durableId="395007459">
    <w:abstractNumId w:val="139"/>
  </w:num>
  <w:num w:numId="142" w16cid:durableId="1215973182">
    <w:abstractNumId w:val="17"/>
  </w:num>
  <w:num w:numId="143" w16cid:durableId="387917536">
    <w:abstractNumId w:val="43"/>
  </w:num>
  <w:num w:numId="144" w16cid:durableId="365522597">
    <w:abstractNumId w:val="28"/>
  </w:num>
  <w:num w:numId="145" w16cid:durableId="1193108449">
    <w:abstractNumId w:val="160"/>
  </w:num>
  <w:num w:numId="146" w16cid:durableId="1708139352">
    <w:abstractNumId w:val="42"/>
  </w:num>
  <w:num w:numId="147" w16cid:durableId="780686023">
    <w:abstractNumId w:val="130"/>
  </w:num>
  <w:num w:numId="148" w16cid:durableId="1171211926">
    <w:abstractNumId w:val="73"/>
  </w:num>
  <w:num w:numId="149" w16cid:durableId="1585604136">
    <w:abstractNumId w:val="105"/>
  </w:num>
  <w:num w:numId="150" w16cid:durableId="1028221489">
    <w:abstractNumId w:val="29"/>
  </w:num>
  <w:num w:numId="151" w16cid:durableId="140584308">
    <w:abstractNumId w:val="33"/>
  </w:num>
  <w:num w:numId="152" w16cid:durableId="494955229">
    <w:abstractNumId w:val="26"/>
  </w:num>
  <w:num w:numId="153" w16cid:durableId="2042125403">
    <w:abstractNumId w:val="146"/>
  </w:num>
  <w:num w:numId="154" w16cid:durableId="583028916">
    <w:abstractNumId w:val="15"/>
  </w:num>
  <w:num w:numId="155" w16cid:durableId="1553342802">
    <w:abstractNumId w:val="168"/>
  </w:num>
  <w:num w:numId="156" w16cid:durableId="1426414799">
    <w:abstractNumId w:val="112"/>
  </w:num>
  <w:num w:numId="157" w16cid:durableId="1075980568">
    <w:abstractNumId w:val="62"/>
  </w:num>
  <w:num w:numId="158" w16cid:durableId="1105543424">
    <w:abstractNumId w:val="142"/>
  </w:num>
  <w:num w:numId="159" w16cid:durableId="105776957">
    <w:abstractNumId w:val="81"/>
  </w:num>
  <w:num w:numId="160" w16cid:durableId="1852799077">
    <w:abstractNumId w:val="69"/>
  </w:num>
  <w:num w:numId="161" w16cid:durableId="1484422997">
    <w:abstractNumId w:val="60"/>
  </w:num>
  <w:num w:numId="162" w16cid:durableId="1495105521">
    <w:abstractNumId w:val="70"/>
  </w:num>
  <w:num w:numId="163" w16cid:durableId="1029798369">
    <w:abstractNumId w:val="170"/>
  </w:num>
  <w:num w:numId="164" w16cid:durableId="622617834">
    <w:abstractNumId w:val="85"/>
  </w:num>
  <w:num w:numId="165" w16cid:durableId="785122751">
    <w:abstractNumId w:val="22"/>
  </w:num>
  <w:num w:numId="166" w16cid:durableId="900824901">
    <w:abstractNumId w:val="91"/>
  </w:num>
  <w:num w:numId="167" w16cid:durableId="1376001431">
    <w:abstractNumId w:val="118"/>
  </w:num>
  <w:num w:numId="168" w16cid:durableId="531453434">
    <w:abstractNumId w:val="64"/>
  </w:num>
  <w:num w:numId="169" w16cid:durableId="961957881">
    <w:abstractNumId w:val="75"/>
  </w:num>
  <w:num w:numId="170" w16cid:durableId="2101171332">
    <w:abstractNumId w:val="39"/>
  </w:num>
  <w:num w:numId="171" w16cid:durableId="1480153191">
    <w:abstractNumId w:val="100"/>
  </w:num>
  <w:numIdMacAtCleanup w:val="1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ao, Lawrence (HPE Services - TW Customer Experience)">
    <w15:presenceInfo w15:providerId="AD" w15:userId="S::lawrence.kao@hpe.com::e8015034-ece6-4f98-8123-1bc6d0e3da97"/>
  </w15:person>
  <w15:person w15:author="Chan, Ivy (TW Services Experience Delivery)">
    <w15:presenceInfo w15:providerId="AD" w15:userId="S::ivy.chan-ext@hpe.com::058a37bc-6c03-46cb-a9ee-6875e6007d0c"/>
  </w15:person>
  <w15:person w15:author="Huang, Norman (HPE Services - TW Customer Experience)">
    <w15:presenceInfo w15:providerId="AD" w15:userId="S::norman.huang@hpe.com::a65d8821-c664-491b-ad46-874d3b6c1575"/>
  </w15:person>
  <w15:person w15:author="Chen, Ethel (Taiwan EG)">
    <w15:presenceInfo w15:providerId="AD" w15:userId="S::ethel.chen@hpe.com::f1069681-68c6-4991-a44b-9dca6167cbdb"/>
  </w15:person>
  <w15:person w15:author="Shandilya, Vivek">
    <w15:presenceInfo w15:providerId="AD" w15:userId="S::vivek.shandilya@hpe.com::079b0a94-ed5c-49da-b19b-7c540dbb0d7b"/>
  </w15:person>
  <w15:person w15:author="Fraser, Neil">
    <w15:presenceInfo w15:providerId="AD" w15:userId="S::neil.fraser@hpe.com::d17a26d8-596b-4f70-89d7-a252add38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rawingGridVerticalSpacing w:val="65"/>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8F1"/>
    <w:rsid w:val="000001BA"/>
    <w:rsid w:val="00001A55"/>
    <w:rsid w:val="00002031"/>
    <w:rsid w:val="0000212D"/>
    <w:rsid w:val="00002F9E"/>
    <w:rsid w:val="000034CF"/>
    <w:rsid w:val="00003645"/>
    <w:rsid w:val="00003CA3"/>
    <w:rsid w:val="00003E91"/>
    <w:rsid w:val="0000408B"/>
    <w:rsid w:val="000040DB"/>
    <w:rsid w:val="00004146"/>
    <w:rsid w:val="00004680"/>
    <w:rsid w:val="0000525E"/>
    <w:rsid w:val="000055CF"/>
    <w:rsid w:val="000057BC"/>
    <w:rsid w:val="00005973"/>
    <w:rsid w:val="000059E2"/>
    <w:rsid w:val="00006703"/>
    <w:rsid w:val="00006E84"/>
    <w:rsid w:val="0000724D"/>
    <w:rsid w:val="000076A0"/>
    <w:rsid w:val="0001088A"/>
    <w:rsid w:val="0001091C"/>
    <w:rsid w:val="0001098A"/>
    <w:rsid w:val="00010BFE"/>
    <w:rsid w:val="0001170C"/>
    <w:rsid w:val="0001194E"/>
    <w:rsid w:val="00011B69"/>
    <w:rsid w:val="00011C77"/>
    <w:rsid w:val="000121D1"/>
    <w:rsid w:val="00012639"/>
    <w:rsid w:val="000127AF"/>
    <w:rsid w:val="00012D07"/>
    <w:rsid w:val="00013503"/>
    <w:rsid w:val="00013BEB"/>
    <w:rsid w:val="00013D51"/>
    <w:rsid w:val="0001422E"/>
    <w:rsid w:val="0001476F"/>
    <w:rsid w:val="000148AA"/>
    <w:rsid w:val="000148AE"/>
    <w:rsid w:val="0001585D"/>
    <w:rsid w:val="00015B2C"/>
    <w:rsid w:val="00016318"/>
    <w:rsid w:val="0001690F"/>
    <w:rsid w:val="00016EBE"/>
    <w:rsid w:val="00016F7A"/>
    <w:rsid w:val="00017588"/>
    <w:rsid w:val="00017BC3"/>
    <w:rsid w:val="00017DDA"/>
    <w:rsid w:val="00020576"/>
    <w:rsid w:val="00020C23"/>
    <w:rsid w:val="00020C91"/>
    <w:rsid w:val="00021462"/>
    <w:rsid w:val="00021763"/>
    <w:rsid w:val="00021A01"/>
    <w:rsid w:val="00022B29"/>
    <w:rsid w:val="000233DC"/>
    <w:rsid w:val="0002341E"/>
    <w:rsid w:val="000236C1"/>
    <w:rsid w:val="00023902"/>
    <w:rsid w:val="000239B1"/>
    <w:rsid w:val="00023C44"/>
    <w:rsid w:val="00023E0D"/>
    <w:rsid w:val="00023FD6"/>
    <w:rsid w:val="000240B9"/>
    <w:rsid w:val="0002423F"/>
    <w:rsid w:val="000244BE"/>
    <w:rsid w:val="00024611"/>
    <w:rsid w:val="00024741"/>
    <w:rsid w:val="0002550A"/>
    <w:rsid w:val="000256E5"/>
    <w:rsid w:val="000258DB"/>
    <w:rsid w:val="00025C19"/>
    <w:rsid w:val="00025C71"/>
    <w:rsid w:val="0002625D"/>
    <w:rsid w:val="000266B9"/>
    <w:rsid w:val="0002679B"/>
    <w:rsid w:val="00027535"/>
    <w:rsid w:val="00027820"/>
    <w:rsid w:val="000279E6"/>
    <w:rsid w:val="00027CAF"/>
    <w:rsid w:val="00027ECC"/>
    <w:rsid w:val="000303BA"/>
    <w:rsid w:val="00030650"/>
    <w:rsid w:val="000308C2"/>
    <w:rsid w:val="00030D6D"/>
    <w:rsid w:val="000311B3"/>
    <w:rsid w:val="000311CB"/>
    <w:rsid w:val="00031491"/>
    <w:rsid w:val="00031629"/>
    <w:rsid w:val="00031868"/>
    <w:rsid w:val="00031BB9"/>
    <w:rsid w:val="00031C0E"/>
    <w:rsid w:val="00031EAE"/>
    <w:rsid w:val="0003226D"/>
    <w:rsid w:val="000329BF"/>
    <w:rsid w:val="0003354D"/>
    <w:rsid w:val="000337DE"/>
    <w:rsid w:val="00033C0B"/>
    <w:rsid w:val="000342A5"/>
    <w:rsid w:val="00034644"/>
    <w:rsid w:val="0003493E"/>
    <w:rsid w:val="00034D9F"/>
    <w:rsid w:val="00034EC0"/>
    <w:rsid w:val="0003519E"/>
    <w:rsid w:val="00035313"/>
    <w:rsid w:val="0003559D"/>
    <w:rsid w:val="0003571A"/>
    <w:rsid w:val="00035813"/>
    <w:rsid w:val="000366E0"/>
    <w:rsid w:val="00036757"/>
    <w:rsid w:val="000369B9"/>
    <w:rsid w:val="00036CC2"/>
    <w:rsid w:val="00036E27"/>
    <w:rsid w:val="00036FF2"/>
    <w:rsid w:val="000374B1"/>
    <w:rsid w:val="00037F17"/>
    <w:rsid w:val="00037F2E"/>
    <w:rsid w:val="0004048A"/>
    <w:rsid w:val="00040CB4"/>
    <w:rsid w:val="00040DD8"/>
    <w:rsid w:val="00040E2D"/>
    <w:rsid w:val="00041276"/>
    <w:rsid w:val="000419FB"/>
    <w:rsid w:val="00041E2C"/>
    <w:rsid w:val="00042760"/>
    <w:rsid w:val="0004278E"/>
    <w:rsid w:val="000429CD"/>
    <w:rsid w:val="000431B5"/>
    <w:rsid w:val="00043323"/>
    <w:rsid w:val="0004417F"/>
    <w:rsid w:val="000441BB"/>
    <w:rsid w:val="000441D8"/>
    <w:rsid w:val="000447AF"/>
    <w:rsid w:val="00044823"/>
    <w:rsid w:val="00044B42"/>
    <w:rsid w:val="00044FAD"/>
    <w:rsid w:val="000450DF"/>
    <w:rsid w:val="0004515C"/>
    <w:rsid w:val="00045547"/>
    <w:rsid w:val="00045A0F"/>
    <w:rsid w:val="00045CBA"/>
    <w:rsid w:val="00045D67"/>
    <w:rsid w:val="00045DB8"/>
    <w:rsid w:val="00045FA3"/>
    <w:rsid w:val="000460DB"/>
    <w:rsid w:val="000467BA"/>
    <w:rsid w:val="00046A79"/>
    <w:rsid w:val="00046B8E"/>
    <w:rsid w:val="00046BB3"/>
    <w:rsid w:val="000475A4"/>
    <w:rsid w:val="000479C8"/>
    <w:rsid w:val="00047BCE"/>
    <w:rsid w:val="00047C5F"/>
    <w:rsid w:val="00047D4C"/>
    <w:rsid w:val="00047E53"/>
    <w:rsid w:val="00047F52"/>
    <w:rsid w:val="0005043E"/>
    <w:rsid w:val="00050C24"/>
    <w:rsid w:val="00050F0C"/>
    <w:rsid w:val="00051299"/>
    <w:rsid w:val="00051556"/>
    <w:rsid w:val="000517B3"/>
    <w:rsid w:val="00051C61"/>
    <w:rsid w:val="0005222D"/>
    <w:rsid w:val="000528D3"/>
    <w:rsid w:val="00052911"/>
    <w:rsid w:val="000533CD"/>
    <w:rsid w:val="0005389A"/>
    <w:rsid w:val="000539FE"/>
    <w:rsid w:val="00053B42"/>
    <w:rsid w:val="00053B51"/>
    <w:rsid w:val="00054846"/>
    <w:rsid w:val="000549EF"/>
    <w:rsid w:val="00055013"/>
    <w:rsid w:val="0005504A"/>
    <w:rsid w:val="00055806"/>
    <w:rsid w:val="00055E1A"/>
    <w:rsid w:val="00055E95"/>
    <w:rsid w:val="000564A7"/>
    <w:rsid w:val="00056557"/>
    <w:rsid w:val="000565EA"/>
    <w:rsid w:val="00056EFE"/>
    <w:rsid w:val="00057096"/>
    <w:rsid w:val="00057B4E"/>
    <w:rsid w:val="00057B81"/>
    <w:rsid w:val="000607CA"/>
    <w:rsid w:val="00060835"/>
    <w:rsid w:val="0006086D"/>
    <w:rsid w:val="000608C9"/>
    <w:rsid w:val="000609EB"/>
    <w:rsid w:val="00060B4F"/>
    <w:rsid w:val="00060B77"/>
    <w:rsid w:val="0006228E"/>
    <w:rsid w:val="0006243C"/>
    <w:rsid w:val="00062758"/>
    <w:rsid w:val="000627B7"/>
    <w:rsid w:val="000627F2"/>
    <w:rsid w:val="00062E2D"/>
    <w:rsid w:val="00063347"/>
    <w:rsid w:val="00063731"/>
    <w:rsid w:val="0006374B"/>
    <w:rsid w:val="000638F1"/>
    <w:rsid w:val="0006395D"/>
    <w:rsid w:val="00064A5B"/>
    <w:rsid w:val="00064E96"/>
    <w:rsid w:val="00065131"/>
    <w:rsid w:val="00065217"/>
    <w:rsid w:val="00065F7C"/>
    <w:rsid w:val="00066997"/>
    <w:rsid w:val="00066E0D"/>
    <w:rsid w:val="00066F82"/>
    <w:rsid w:val="00067254"/>
    <w:rsid w:val="00067267"/>
    <w:rsid w:val="00067429"/>
    <w:rsid w:val="000674F9"/>
    <w:rsid w:val="000676AB"/>
    <w:rsid w:val="000676D2"/>
    <w:rsid w:val="00067784"/>
    <w:rsid w:val="00067F94"/>
    <w:rsid w:val="00067FAD"/>
    <w:rsid w:val="0007083E"/>
    <w:rsid w:val="00070C65"/>
    <w:rsid w:val="00071068"/>
    <w:rsid w:val="00071B46"/>
    <w:rsid w:val="00071F3D"/>
    <w:rsid w:val="000737C2"/>
    <w:rsid w:val="000738F7"/>
    <w:rsid w:val="00073A07"/>
    <w:rsid w:val="00073C44"/>
    <w:rsid w:val="0007474D"/>
    <w:rsid w:val="00074CE1"/>
    <w:rsid w:val="00075086"/>
    <w:rsid w:val="000758FA"/>
    <w:rsid w:val="00075A99"/>
    <w:rsid w:val="00075B18"/>
    <w:rsid w:val="0007662F"/>
    <w:rsid w:val="0007692C"/>
    <w:rsid w:val="00076F9F"/>
    <w:rsid w:val="0007714C"/>
    <w:rsid w:val="00077486"/>
    <w:rsid w:val="00077578"/>
    <w:rsid w:val="000775E9"/>
    <w:rsid w:val="00077742"/>
    <w:rsid w:val="00077DC3"/>
    <w:rsid w:val="00077F62"/>
    <w:rsid w:val="0008005E"/>
    <w:rsid w:val="000804AA"/>
    <w:rsid w:val="0008054F"/>
    <w:rsid w:val="0008059B"/>
    <w:rsid w:val="000805F7"/>
    <w:rsid w:val="000808A0"/>
    <w:rsid w:val="00080916"/>
    <w:rsid w:val="00080A7E"/>
    <w:rsid w:val="00080ADF"/>
    <w:rsid w:val="00081199"/>
    <w:rsid w:val="0008140A"/>
    <w:rsid w:val="000814B2"/>
    <w:rsid w:val="0008185A"/>
    <w:rsid w:val="00081C6C"/>
    <w:rsid w:val="00082606"/>
    <w:rsid w:val="0008282F"/>
    <w:rsid w:val="00083067"/>
    <w:rsid w:val="000836AB"/>
    <w:rsid w:val="00083AA8"/>
    <w:rsid w:val="0008425B"/>
    <w:rsid w:val="00084BA1"/>
    <w:rsid w:val="00085277"/>
    <w:rsid w:val="00085452"/>
    <w:rsid w:val="00085A4B"/>
    <w:rsid w:val="00085EB5"/>
    <w:rsid w:val="00085EFE"/>
    <w:rsid w:val="0008628D"/>
    <w:rsid w:val="00086484"/>
    <w:rsid w:val="000868ED"/>
    <w:rsid w:val="00086976"/>
    <w:rsid w:val="000869A2"/>
    <w:rsid w:val="00086A3B"/>
    <w:rsid w:val="00086AC0"/>
    <w:rsid w:val="00086D74"/>
    <w:rsid w:val="000871A2"/>
    <w:rsid w:val="0008728B"/>
    <w:rsid w:val="0008742C"/>
    <w:rsid w:val="000877EC"/>
    <w:rsid w:val="000879B0"/>
    <w:rsid w:val="00087D88"/>
    <w:rsid w:val="0009007E"/>
    <w:rsid w:val="000900B7"/>
    <w:rsid w:val="0009010A"/>
    <w:rsid w:val="0009043E"/>
    <w:rsid w:val="0009068B"/>
    <w:rsid w:val="00090797"/>
    <w:rsid w:val="00090874"/>
    <w:rsid w:val="00090EA3"/>
    <w:rsid w:val="00091053"/>
    <w:rsid w:val="0009108B"/>
    <w:rsid w:val="000920BF"/>
    <w:rsid w:val="0009241E"/>
    <w:rsid w:val="00092743"/>
    <w:rsid w:val="000929B1"/>
    <w:rsid w:val="00092D23"/>
    <w:rsid w:val="000930F4"/>
    <w:rsid w:val="000931AB"/>
    <w:rsid w:val="00093760"/>
    <w:rsid w:val="00093A33"/>
    <w:rsid w:val="00093F26"/>
    <w:rsid w:val="00094210"/>
    <w:rsid w:val="000947FA"/>
    <w:rsid w:val="000949AA"/>
    <w:rsid w:val="00094B49"/>
    <w:rsid w:val="00095351"/>
    <w:rsid w:val="000958C6"/>
    <w:rsid w:val="00095B41"/>
    <w:rsid w:val="00095BA7"/>
    <w:rsid w:val="00095FD0"/>
    <w:rsid w:val="000962F0"/>
    <w:rsid w:val="00096551"/>
    <w:rsid w:val="00096723"/>
    <w:rsid w:val="00096AE2"/>
    <w:rsid w:val="00096FC1"/>
    <w:rsid w:val="00097130"/>
    <w:rsid w:val="000975E9"/>
    <w:rsid w:val="00097B5F"/>
    <w:rsid w:val="000A0037"/>
    <w:rsid w:val="000A0818"/>
    <w:rsid w:val="000A0FF9"/>
    <w:rsid w:val="000A124E"/>
    <w:rsid w:val="000A1A8A"/>
    <w:rsid w:val="000A1A94"/>
    <w:rsid w:val="000A20CA"/>
    <w:rsid w:val="000A2515"/>
    <w:rsid w:val="000A28F8"/>
    <w:rsid w:val="000A2A45"/>
    <w:rsid w:val="000A2C33"/>
    <w:rsid w:val="000A36DD"/>
    <w:rsid w:val="000A380C"/>
    <w:rsid w:val="000A3D04"/>
    <w:rsid w:val="000A40CB"/>
    <w:rsid w:val="000A432F"/>
    <w:rsid w:val="000A4757"/>
    <w:rsid w:val="000A4805"/>
    <w:rsid w:val="000A4AE8"/>
    <w:rsid w:val="000A5695"/>
    <w:rsid w:val="000A61E6"/>
    <w:rsid w:val="000A66DA"/>
    <w:rsid w:val="000A6A51"/>
    <w:rsid w:val="000A6E52"/>
    <w:rsid w:val="000A6E7F"/>
    <w:rsid w:val="000A720D"/>
    <w:rsid w:val="000A726B"/>
    <w:rsid w:val="000A763D"/>
    <w:rsid w:val="000A76ED"/>
    <w:rsid w:val="000A7852"/>
    <w:rsid w:val="000A7BEE"/>
    <w:rsid w:val="000A7E7F"/>
    <w:rsid w:val="000A7FBE"/>
    <w:rsid w:val="000B003A"/>
    <w:rsid w:val="000B0202"/>
    <w:rsid w:val="000B03DE"/>
    <w:rsid w:val="000B04AC"/>
    <w:rsid w:val="000B05A9"/>
    <w:rsid w:val="000B0A4F"/>
    <w:rsid w:val="000B1192"/>
    <w:rsid w:val="000B1575"/>
    <w:rsid w:val="000B1904"/>
    <w:rsid w:val="000B1A5D"/>
    <w:rsid w:val="000B1C57"/>
    <w:rsid w:val="000B1FAD"/>
    <w:rsid w:val="000B202A"/>
    <w:rsid w:val="000B2496"/>
    <w:rsid w:val="000B27C7"/>
    <w:rsid w:val="000B2BCD"/>
    <w:rsid w:val="000B3004"/>
    <w:rsid w:val="000B3203"/>
    <w:rsid w:val="000B3AA6"/>
    <w:rsid w:val="000B4DC3"/>
    <w:rsid w:val="000B5172"/>
    <w:rsid w:val="000B5607"/>
    <w:rsid w:val="000B5F5F"/>
    <w:rsid w:val="000B67F8"/>
    <w:rsid w:val="000B6BB3"/>
    <w:rsid w:val="000B6ED6"/>
    <w:rsid w:val="000B6F34"/>
    <w:rsid w:val="000B755B"/>
    <w:rsid w:val="000B763F"/>
    <w:rsid w:val="000B7913"/>
    <w:rsid w:val="000C001E"/>
    <w:rsid w:val="000C0167"/>
    <w:rsid w:val="000C02D9"/>
    <w:rsid w:val="000C07A4"/>
    <w:rsid w:val="000C0998"/>
    <w:rsid w:val="000C0F8F"/>
    <w:rsid w:val="000C1335"/>
    <w:rsid w:val="000C1412"/>
    <w:rsid w:val="000C17CB"/>
    <w:rsid w:val="000C1821"/>
    <w:rsid w:val="000C1BC9"/>
    <w:rsid w:val="000C1C80"/>
    <w:rsid w:val="000C2596"/>
    <w:rsid w:val="000C2A47"/>
    <w:rsid w:val="000C3294"/>
    <w:rsid w:val="000C34DE"/>
    <w:rsid w:val="000C35F8"/>
    <w:rsid w:val="000C3B34"/>
    <w:rsid w:val="000C3C22"/>
    <w:rsid w:val="000C41C7"/>
    <w:rsid w:val="000C424B"/>
    <w:rsid w:val="000C43CD"/>
    <w:rsid w:val="000C4657"/>
    <w:rsid w:val="000C477A"/>
    <w:rsid w:val="000C4A77"/>
    <w:rsid w:val="000C5226"/>
    <w:rsid w:val="000C52F8"/>
    <w:rsid w:val="000C5D1A"/>
    <w:rsid w:val="000C61FF"/>
    <w:rsid w:val="000C6381"/>
    <w:rsid w:val="000C63F8"/>
    <w:rsid w:val="000C6883"/>
    <w:rsid w:val="000C69AA"/>
    <w:rsid w:val="000C6E80"/>
    <w:rsid w:val="000C6E96"/>
    <w:rsid w:val="000C70E1"/>
    <w:rsid w:val="000C717A"/>
    <w:rsid w:val="000C73A3"/>
    <w:rsid w:val="000C7690"/>
    <w:rsid w:val="000D07EC"/>
    <w:rsid w:val="000D08C0"/>
    <w:rsid w:val="000D0A14"/>
    <w:rsid w:val="000D0B45"/>
    <w:rsid w:val="000D0E70"/>
    <w:rsid w:val="000D1843"/>
    <w:rsid w:val="000D1D7B"/>
    <w:rsid w:val="000D1F29"/>
    <w:rsid w:val="000D2473"/>
    <w:rsid w:val="000D249F"/>
    <w:rsid w:val="000D26AA"/>
    <w:rsid w:val="000D28BE"/>
    <w:rsid w:val="000D2F2C"/>
    <w:rsid w:val="000D3392"/>
    <w:rsid w:val="000D3A8F"/>
    <w:rsid w:val="000D3D8E"/>
    <w:rsid w:val="000D3DC1"/>
    <w:rsid w:val="000D3DDB"/>
    <w:rsid w:val="000D40AE"/>
    <w:rsid w:val="000D48E1"/>
    <w:rsid w:val="000D4D74"/>
    <w:rsid w:val="000D567F"/>
    <w:rsid w:val="000D5886"/>
    <w:rsid w:val="000D5A54"/>
    <w:rsid w:val="000D5C62"/>
    <w:rsid w:val="000D5FDE"/>
    <w:rsid w:val="000D6495"/>
    <w:rsid w:val="000D649F"/>
    <w:rsid w:val="000D70DB"/>
    <w:rsid w:val="000D73CE"/>
    <w:rsid w:val="000D7B8B"/>
    <w:rsid w:val="000D7C78"/>
    <w:rsid w:val="000D7C9A"/>
    <w:rsid w:val="000D7DB3"/>
    <w:rsid w:val="000D7F1C"/>
    <w:rsid w:val="000E0324"/>
    <w:rsid w:val="000E0408"/>
    <w:rsid w:val="000E052D"/>
    <w:rsid w:val="000E07B4"/>
    <w:rsid w:val="000E08B3"/>
    <w:rsid w:val="000E0C3E"/>
    <w:rsid w:val="000E111E"/>
    <w:rsid w:val="000E1D30"/>
    <w:rsid w:val="000E1DD8"/>
    <w:rsid w:val="000E1F55"/>
    <w:rsid w:val="000E26DC"/>
    <w:rsid w:val="000E28E6"/>
    <w:rsid w:val="000E2D91"/>
    <w:rsid w:val="000E3305"/>
    <w:rsid w:val="000E3765"/>
    <w:rsid w:val="000E3954"/>
    <w:rsid w:val="000E3B8C"/>
    <w:rsid w:val="000E3C80"/>
    <w:rsid w:val="000E3E73"/>
    <w:rsid w:val="000E44FA"/>
    <w:rsid w:val="000E475F"/>
    <w:rsid w:val="000E486C"/>
    <w:rsid w:val="000E49EB"/>
    <w:rsid w:val="000E529F"/>
    <w:rsid w:val="000E588F"/>
    <w:rsid w:val="000E60BC"/>
    <w:rsid w:val="000E6182"/>
    <w:rsid w:val="000E6487"/>
    <w:rsid w:val="000E655C"/>
    <w:rsid w:val="000E689A"/>
    <w:rsid w:val="000E69F6"/>
    <w:rsid w:val="000E7044"/>
    <w:rsid w:val="000E711D"/>
    <w:rsid w:val="000E7301"/>
    <w:rsid w:val="000E7337"/>
    <w:rsid w:val="000E7711"/>
    <w:rsid w:val="000F0078"/>
    <w:rsid w:val="000F079A"/>
    <w:rsid w:val="000F0EF7"/>
    <w:rsid w:val="000F0F94"/>
    <w:rsid w:val="000F118B"/>
    <w:rsid w:val="000F1ABD"/>
    <w:rsid w:val="000F1C13"/>
    <w:rsid w:val="000F23CC"/>
    <w:rsid w:val="000F2472"/>
    <w:rsid w:val="000F2735"/>
    <w:rsid w:val="000F2F17"/>
    <w:rsid w:val="000F2F8D"/>
    <w:rsid w:val="000F3781"/>
    <w:rsid w:val="000F3B44"/>
    <w:rsid w:val="000F3B79"/>
    <w:rsid w:val="000F3E3D"/>
    <w:rsid w:val="000F40A4"/>
    <w:rsid w:val="000F416F"/>
    <w:rsid w:val="000F428A"/>
    <w:rsid w:val="000F43C4"/>
    <w:rsid w:val="000F47F4"/>
    <w:rsid w:val="000F4B73"/>
    <w:rsid w:val="000F504A"/>
    <w:rsid w:val="000F5191"/>
    <w:rsid w:val="000F541C"/>
    <w:rsid w:val="000F5965"/>
    <w:rsid w:val="000F6557"/>
    <w:rsid w:val="000F6679"/>
    <w:rsid w:val="000F66EB"/>
    <w:rsid w:val="000F6FA9"/>
    <w:rsid w:val="001006A5"/>
    <w:rsid w:val="00100879"/>
    <w:rsid w:val="001008F4"/>
    <w:rsid w:val="00100D7F"/>
    <w:rsid w:val="0010100F"/>
    <w:rsid w:val="00101F68"/>
    <w:rsid w:val="00102119"/>
    <w:rsid w:val="001022FD"/>
    <w:rsid w:val="00102548"/>
    <w:rsid w:val="00102D49"/>
    <w:rsid w:val="0010348C"/>
    <w:rsid w:val="0010372A"/>
    <w:rsid w:val="001037B8"/>
    <w:rsid w:val="00103928"/>
    <w:rsid w:val="00103968"/>
    <w:rsid w:val="001039F5"/>
    <w:rsid w:val="00104560"/>
    <w:rsid w:val="001048B7"/>
    <w:rsid w:val="00104E75"/>
    <w:rsid w:val="00104EAE"/>
    <w:rsid w:val="0010505C"/>
    <w:rsid w:val="00105110"/>
    <w:rsid w:val="0010538C"/>
    <w:rsid w:val="0010553B"/>
    <w:rsid w:val="0010555B"/>
    <w:rsid w:val="00105873"/>
    <w:rsid w:val="0010598D"/>
    <w:rsid w:val="00105ED9"/>
    <w:rsid w:val="00106BE0"/>
    <w:rsid w:val="001073C3"/>
    <w:rsid w:val="0010779C"/>
    <w:rsid w:val="00107ADE"/>
    <w:rsid w:val="00110146"/>
    <w:rsid w:val="00110359"/>
    <w:rsid w:val="00111198"/>
    <w:rsid w:val="001112C8"/>
    <w:rsid w:val="001114B6"/>
    <w:rsid w:val="00111ACE"/>
    <w:rsid w:val="00112262"/>
    <w:rsid w:val="00112BEC"/>
    <w:rsid w:val="00112F22"/>
    <w:rsid w:val="0011369D"/>
    <w:rsid w:val="001139F1"/>
    <w:rsid w:val="00113B64"/>
    <w:rsid w:val="00113E4D"/>
    <w:rsid w:val="0011411D"/>
    <w:rsid w:val="001144C7"/>
    <w:rsid w:val="00114DBE"/>
    <w:rsid w:val="00114F7E"/>
    <w:rsid w:val="001151F4"/>
    <w:rsid w:val="0011545C"/>
    <w:rsid w:val="00115509"/>
    <w:rsid w:val="001157B5"/>
    <w:rsid w:val="00115A08"/>
    <w:rsid w:val="00115D33"/>
    <w:rsid w:val="00115DE3"/>
    <w:rsid w:val="00115FF1"/>
    <w:rsid w:val="00116123"/>
    <w:rsid w:val="001169CA"/>
    <w:rsid w:val="00116C0C"/>
    <w:rsid w:val="00116CEE"/>
    <w:rsid w:val="00116E84"/>
    <w:rsid w:val="00117129"/>
    <w:rsid w:val="0011721B"/>
    <w:rsid w:val="001172DC"/>
    <w:rsid w:val="00117319"/>
    <w:rsid w:val="001176E5"/>
    <w:rsid w:val="00117C9D"/>
    <w:rsid w:val="00117F31"/>
    <w:rsid w:val="001201ED"/>
    <w:rsid w:val="001203D0"/>
    <w:rsid w:val="0012086F"/>
    <w:rsid w:val="001209D7"/>
    <w:rsid w:val="00120BB7"/>
    <w:rsid w:val="00120E1B"/>
    <w:rsid w:val="00120F56"/>
    <w:rsid w:val="001216B9"/>
    <w:rsid w:val="0012179D"/>
    <w:rsid w:val="00122645"/>
    <w:rsid w:val="00122FAF"/>
    <w:rsid w:val="0012346D"/>
    <w:rsid w:val="001235D0"/>
    <w:rsid w:val="00123678"/>
    <w:rsid w:val="001237F0"/>
    <w:rsid w:val="00123C13"/>
    <w:rsid w:val="00123DB8"/>
    <w:rsid w:val="00123F4E"/>
    <w:rsid w:val="00125344"/>
    <w:rsid w:val="001255B4"/>
    <w:rsid w:val="0012585C"/>
    <w:rsid w:val="00125BBF"/>
    <w:rsid w:val="00125CDD"/>
    <w:rsid w:val="00125ED2"/>
    <w:rsid w:val="00126A99"/>
    <w:rsid w:val="001274B6"/>
    <w:rsid w:val="001277F5"/>
    <w:rsid w:val="00127A4E"/>
    <w:rsid w:val="00127D2B"/>
    <w:rsid w:val="00130243"/>
    <w:rsid w:val="00130AC7"/>
    <w:rsid w:val="00130DBA"/>
    <w:rsid w:val="00130DBC"/>
    <w:rsid w:val="00130ED8"/>
    <w:rsid w:val="00131480"/>
    <w:rsid w:val="00131F41"/>
    <w:rsid w:val="001322E6"/>
    <w:rsid w:val="00132521"/>
    <w:rsid w:val="00132C7C"/>
    <w:rsid w:val="00132D87"/>
    <w:rsid w:val="00132E8B"/>
    <w:rsid w:val="001330E8"/>
    <w:rsid w:val="0013339B"/>
    <w:rsid w:val="001334D9"/>
    <w:rsid w:val="001337F0"/>
    <w:rsid w:val="00133F3C"/>
    <w:rsid w:val="001341C7"/>
    <w:rsid w:val="00134898"/>
    <w:rsid w:val="00134E70"/>
    <w:rsid w:val="001359AF"/>
    <w:rsid w:val="00135AFA"/>
    <w:rsid w:val="00136352"/>
    <w:rsid w:val="001363B7"/>
    <w:rsid w:val="001368D4"/>
    <w:rsid w:val="00136E47"/>
    <w:rsid w:val="0013771E"/>
    <w:rsid w:val="001379F7"/>
    <w:rsid w:val="0014049D"/>
    <w:rsid w:val="00140673"/>
    <w:rsid w:val="001408F4"/>
    <w:rsid w:val="00140977"/>
    <w:rsid w:val="00141251"/>
    <w:rsid w:val="00141BF5"/>
    <w:rsid w:val="00142118"/>
    <w:rsid w:val="00142319"/>
    <w:rsid w:val="0014256B"/>
    <w:rsid w:val="0014269D"/>
    <w:rsid w:val="001428EB"/>
    <w:rsid w:val="001434A4"/>
    <w:rsid w:val="001437B4"/>
    <w:rsid w:val="00143874"/>
    <w:rsid w:val="00143984"/>
    <w:rsid w:val="00143AAA"/>
    <w:rsid w:val="00143CA5"/>
    <w:rsid w:val="0014418F"/>
    <w:rsid w:val="0014459D"/>
    <w:rsid w:val="00144C87"/>
    <w:rsid w:val="00144D19"/>
    <w:rsid w:val="00144DED"/>
    <w:rsid w:val="00144EC5"/>
    <w:rsid w:val="00145E14"/>
    <w:rsid w:val="00145EB9"/>
    <w:rsid w:val="00145F1C"/>
    <w:rsid w:val="00145FD3"/>
    <w:rsid w:val="00146032"/>
    <w:rsid w:val="001460B0"/>
    <w:rsid w:val="00146606"/>
    <w:rsid w:val="0014665D"/>
    <w:rsid w:val="001466B0"/>
    <w:rsid w:val="00146A64"/>
    <w:rsid w:val="001479AE"/>
    <w:rsid w:val="00147A4A"/>
    <w:rsid w:val="00147BCB"/>
    <w:rsid w:val="00147BD2"/>
    <w:rsid w:val="00147EB6"/>
    <w:rsid w:val="001502E3"/>
    <w:rsid w:val="00150A9A"/>
    <w:rsid w:val="00150B40"/>
    <w:rsid w:val="001511D0"/>
    <w:rsid w:val="00151302"/>
    <w:rsid w:val="001518BC"/>
    <w:rsid w:val="00151AC8"/>
    <w:rsid w:val="00151CEB"/>
    <w:rsid w:val="0015233B"/>
    <w:rsid w:val="00152AC0"/>
    <w:rsid w:val="00152F99"/>
    <w:rsid w:val="0015307D"/>
    <w:rsid w:val="00153146"/>
    <w:rsid w:val="001532A8"/>
    <w:rsid w:val="00153784"/>
    <w:rsid w:val="00153953"/>
    <w:rsid w:val="00153D44"/>
    <w:rsid w:val="00154437"/>
    <w:rsid w:val="00154A1E"/>
    <w:rsid w:val="00154F29"/>
    <w:rsid w:val="00155151"/>
    <w:rsid w:val="001552DC"/>
    <w:rsid w:val="00155397"/>
    <w:rsid w:val="00155BE6"/>
    <w:rsid w:val="00155F0D"/>
    <w:rsid w:val="00156115"/>
    <w:rsid w:val="001563AA"/>
    <w:rsid w:val="001563E3"/>
    <w:rsid w:val="001565B6"/>
    <w:rsid w:val="00156B50"/>
    <w:rsid w:val="00157264"/>
    <w:rsid w:val="0015765A"/>
    <w:rsid w:val="001602F6"/>
    <w:rsid w:val="0016064F"/>
    <w:rsid w:val="00160A92"/>
    <w:rsid w:val="00160B6E"/>
    <w:rsid w:val="00160D64"/>
    <w:rsid w:val="00160E09"/>
    <w:rsid w:val="001615BA"/>
    <w:rsid w:val="001622B6"/>
    <w:rsid w:val="00162BE7"/>
    <w:rsid w:val="00162C9F"/>
    <w:rsid w:val="00162DEC"/>
    <w:rsid w:val="0016379D"/>
    <w:rsid w:val="00163858"/>
    <w:rsid w:val="001638B0"/>
    <w:rsid w:val="00163C70"/>
    <w:rsid w:val="00163E86"/>
    <w:rsid w:val="001640CA"/>
    <w:rsid w:val="0016411E"/>
    <w:rsid w:val="0016465C"/>
    <w:rsid w:val="00164751"/>
    <w:rsid w:val="00164A79"/>
    <w:rsid w:val="00164D3F"/>
    <w:rsid w:val="00165965"/>
    <w:rsid w:val="00165A32"/>
    <w:rsid w:val="00165AC4"/>
    <w:rsid w:val="00165F93"/>
    <w:rsid w:val="0016600E"/>
    <w:rsid w:val="001666D3"/>
    <w:rsid w:val="001669BD"/>
    <w:rsid w:val="00166AE8"/>
    <w:rsid w:val="00166C6E"/>
    <w:rsid w:val="00166CC2"/>
    <w:rsid w:val="001671C5"/>
    <w:rsid w:val="001671F9"/>
    <w:rsid w:val="0016769C"/>
    <w:rsid w:val="001679F3"/>
    <w:rsid w:val="00167C7E"/>
    <w:rsid w:val="00170234"/>
    <w:rsid w:val="001702B6"/>
    <w:rsid w:val="001702C1"/>
    <w:rsid w:val="00170639"/>
    <w:rsid w:val="0017082F"/>
    <w:rsid w:val="001708B4"/>
    <w:rsid w:val="00170CE9"/>
    <w:rsid w:val="00170D9C"/>
    <w:rsid w:val="0017108C"/>
    <w:rsid w:val="00171097"/>
    <w:rsid w:val="001711C4"/>
    <w:rsid w:val="00171312"/>
    <w:rsid w:val="0017159F"/>
    <w:rsid w:val="0017178C"/>
    <w:rsid w:val="00171B9F"/>
    <w:rsid w:val="001737A1"/>
    <w:rsid w:val="001740B7"/>
    <w:rsid w:val="00174365"/>
    <w:rsid w:val="00174592"/>
    <w:rsid w:val="00174A14"/>
    <w:rsid w:val="00174DD6"/>
    <w:rsid w:val="001753AF"/>
    <w:rsid w:val="001754F5"/>
    <w:rsid w:val="001755B2"/>
    <w:rsid w:val="00175794"/>
    <w:rsid w:val="00175A7E"/>
    <w:rsid w:val="00175D43"/>
    <w:rsid w:val="00175ECC"/>
    <w:rsid w:val="00176335"/>
    <w:rsid w:val="00176744"/>
    <w:rsid w:val="00176AEC"/>
    <w:rsid w:val="00176D32"/>
    <w:rsid w:val="001771C2"/>
    <w:rsid w:val="00177299"/>
    <w:rsid w:val="001772D2"/>
    <w:rsid w:val="00177337"/>
    <w:rsid w:val="00177CA2"/>
    <w:rsid w:val="00177CB4"/>
    <w:rsid w:val="00177D70"/>
    <w:rsid w:val="001805D3"/>
    <w:rsid w:val="0018076B"/>
    <w:rsid w:val="001808C9"/>
    <w:rsid w:val="00181380"/>
    <w:rsid w:val="00181A64"/>
    <w:rsid w:val="00181D5F"/>
    <w:rsid w:val="0018200F"/>
    <w:rsid w:val="001821DF"/>
    <w:rsid w:val="00182893"/>
    <w:rsid w:val="001831A2"/>
    <w:rsid w:val="001832F3"/>
    <w:rsid w:val="001836B4"/>
    <w:rsid w:val="00183A2C"/>
    <w:rsid w:val="00183BCC"/>
    <w:rsid w:val="00184ECB"/>
    <w:rsid w:val="0018545A"/>
    <w:rsid w:val="00185639"/>
    <w:rsid w:val="00185782"/>
    <w:rsid w:val="00185D2F"/>
    <w:rsid w:val="001871A3"/>
    <w:rsid w:val="001873B1"/>
    <w:rsid w:val="00187416"/>
    <w:rsid w:val="00187804"/>
    <w:rsid w:val="00187A6C"/>
    <w:rsid w:val="00187FB5"/>
    <w:rsid w:val="0019048B"/>
    <w:rsid w:val="00190966"/>
    <w:rsid w:val="00190B1E"/>
    <w:rsid w:val="00190B4E"/>
    <w:rsid w:val="00191552"/>
    <w:rsid w:val="00191886"/>
    <w:rsid w:val="00191904"/>
    <w:rsid w:val="001919B8"/>
    <w:rsid w:val="00191ED0"/>
    <w:rsid w:val="00191ED9"/>
    <w:rsid w:val="001924BB"/>
    <w:rsid w:val="00192605"/>
    <w:rsid w:val="00192E9D"/>
    <w:rsid w:val="00192F27"/>
    <w:rsid w:val="001938D3"/>
    <w:rsid w:val="00193C81"/>
    <w:rsid w:val="00193FA0"/>
    <w:rsid w:val="001940CE"/>
    <w:rsid w:val="0019472D"/>
    <w:rsid w:val="0019572E"/>
    <w:rsid w:val="00195884"/>
    <w:rsid w:val="001959CC"/>
    <w:rsid w:val="00195BF8"/>
    <w:rsid w:val="00195DB9"/>
    <w:rsid w:val="00196568"/>
    <w:rsid w:val="001966D9"/>
    <w:rsid w:val="001968AF"/>
    <w:rsid w:val="0019705D"/>
    <w:rsid w:val="0019749C"/>
    <w:rsid w:val="00197559"/>
    <w:rsid w:val="00197644"/>
    <w:rsid w:val="0019783D"/>
    <w:rsid w:val="00197A51"/>
    <w:rsid w:val="00197B5C"/>
    <w:rsid w:val="00197C93"/>
    <w:rsid w:val="001A000E"/>
    <w:rsid w:val="001A02E3"/>
    <w:rsid w:val="001A0588"/>
    <w:rsid w:val="001A0758"/>
    <w:rsid w:val="001A08D3"/>
    <w:rsid w:val="001A08D6"/>
    <w:rsid w:val="001A0934"/>
    <w:rsid w:val="001A1045"/>
    <w:rsid w:val="001A1C66"/>
    <w:rsid w:val="001A1E40"/>
    <w:rsid w:val="001A22EA"/>
    <w:rsid w:val="001A248D"/>
    <w:rsid w:val="001A2E25"/>
    <w:rsid w:val="001A3B34"/>
    <w:rsid w:val="001A4137"/>
    <w:rsid w:val="001A46B0"/>
    <w:rsid w:val="001A46CB"/>
    <w:rsid w:val="001A47CF"/>
    <w:rsid w:val="001A4F52"/>
    <w:rsid w:val="001A5023"/>
    <w:rsid w:val="001A52B7"/>
    <w:rsid w:val="001A59E7"/>
    <w:rsid w:val="001A67E4"/>
    <w:rsid w:val="001A68CC"/>
    <w:rsid w:val="001A6BFC"/>
    <w:rsid w:val="001A719A"/>
    <w:rsid w:val="001A7385"/>
    <w:rsid w:val="001A778F"/>
    <w:rsid w:val="001A7C2B"/>
    <w:rsid w:val="001B00FC"/>
    <w:rsid w:val="001B018A"/>
    <w:rsid w:val="001B080B"/>
    <w:rsid w:val="001B0973"/>
    <w:rsid w:val="001B0C64"/>
    <w:rsid w:val="001B0D00"/>
    <w:rsid w:val="001B123A"/>
    <w:rsid w:val="001B1273"/>
    <w:rsid w:val="001B1E04"/>
    <w:rsid w:val="001B1EA3"/>
    <w:rsid w:val="001B2308"/>
    <w:rsid w:val="001B2AF3"/>
    <w:rsid w:val="001B2FCC"/>
    <w:rsid w:val="001B4076"/>
    <w:rsid w:val="001B441E"/>
    <w:rsid w:val="001B465F"/>
    <w:rsid w:val="001B47D4"/>
    <w:rsid w:val="001B4C99"/>
    <w:rsid w:val="001B4D05"/>
    <w:rsid w:val="001B4F3E"/>
    <w:rsid w:val="001B4FCB"/>
    <w:rsid w:val="001B51EA"/>
    <w:rsid w:val="001B5254"/>
    <w:rsid w:val="001B52FF"/>
    <w:rsid w:val="001B5619"/>
    <w:rsid w:val="001B587E"/>
    <w:rsid w:val="001B5C7A"/>
    <w:rsid w:val="001B5D4E"/>
    <w:rsid w:val="001B614C"/>
    <w:rsid w:val="001B65D1"/>
    <w:rsid w:val="001B67B8"/>
    <w:rsid w:val="001B694A"/>
    <w:rsid w:val="001B6CC1"/>
    <w:rsid w:val="001B6E75"/>
    <w:rsid w:val="001B7024"/>
    <w:rsid w:val="001B74A9"/>
    <w:rsid w:val="001B750F"/>
    <w:rsid w:val="001C062B"/>
    <w:rsid w:val="001C0650"/>
    <w:rsid w:val="001C092F"/>
    <w:rsid w:val="001C0D14"/>
    <w:rsid w:val="001C12E3"/>
    <w:rsid w:val="001C1C92"/>
    <w:rsid w:val="001C2A42"/>
    <w:rsid w:val="001C2ACF"/>
    <w:rsid w:val="001C329E"/>
    <w:rsid w:val="001C36C9"/>
    <w:rsid w:val="001C380B"/>
    <w:rsid w:val="001C4866"/>
    <w:rsid w:val="001C49EE"/>
    <w:rsid w:val="001C4B9E"/>
    <w:rsid w:val="001C4DCD"/>
    <w:rsid w:val="001C4F04"/>
    <w:rsid w:val="001C5473"/>
    <w:rsid w:val="001C5780"/>
    <w:rsid w:val="001C584C"/>
    <w:rsid w:val="001C59CB"/>
    <w:rsid w:val="001C5E93"/>
    <w:rsid w:val="001C5F2D"/>
    <w:rsid w:val="001C5F91"/>
    <w:rsid w:val="001C64FF"/>
    <w:rsid w:val="001C6F1B"/>
    <w:rsid w:val="001C74AF"/>
    <w:rsid w:val="001C776F"/>
    <w:rsid w:val="001C7782"/>
    <w:rsid w:val="001C7D3D"/>
    <w:rsid w:val="001D08BF"/>
    <w:rsid w:val="001D0C70"/>
    <w:rsid w:val="001D0E6B"/>
    <w:rsid w:val="001D0EC0"/>
    <w:rsid w:val="001D11CA"/>
    <w:rsid w:val="001D13A0"/>
    <w:rsid w:val="001D1C58"/>
    <w:rsid w:val="001D1CB1"/>
    <w:rsid w:val="001D242D"/>
    <w:rsid w:val="001D2A7A"/>
    <w:rsid w:val="001D37A0"/>
    <w:rsid w:val="001D48E3"/>
    <w:rsid w:val="001D5157"/>
    <w:rsid w:val="001D5296"/>
    <w:rsid w:val="001D5590"/>
    <w:rsid w:val="001D56C2"/>
    <w:rsid w:val="001D5976"/>
    <w:rsid w:val="001D5FE2"/>
    <w:rsid w:val="001D6E56"/>
    <w:rsid w:val="001D6F42"/>
    <w:rsid w:val="001D721B"/>
    <w:rsid w:val="001D7341"/>
    <w:rsid w:val="001D7371"/>
    <w:rsid w:val="001D7CDF"/>
    <w:rsid w:val="001D7F7A"/>
    <w:rsid w:val="001E0159"/>
    <w:rsid w:val="001E041D"/>
    <w:rsid w:val="001E134E"/>
    <w:rsid w:val="001E1AC2"/>
    <w:rsid w:val="001E3185"/>
    <w:rsid w:val="001E33ED"/>
    <w:rsid w:val="001E36A4"/>
    <w:rsid w:val="001E38EE"/>
    <w:rsid w:val="001E392E"/>
    <w:rsid w:val="001E397E"/>
    <w:rsid w:val="001E3C6C"/>
    <w:rsid w:val="001E3DCC"/>
    <w:rsid w:val="001E3F3B"/>
    <w:rsid w:val="001E48AA"/>
    <w:rsid w:val="001E4CB6"/>
    <w:rsid w:val="001E54CA"/>
    <w:rsid w:val="001E5569"/>
    <w:rsid w:val="001E566B"/>
    <w:rsid w:val="001E56C1"/>
    <w:rsid w:val="001E5ADB"/>
    <w:rsid w:val="001E5B49"/>
    <w:rsid w:val="001E5D3B"/>
    <w:rsid w:val="001E699B"/>
    <w:rsid w:val="001E6A4F"/>
    <w:rsid w:val="001E7DAF"/>
    <w:rsid w:val="001F05AE"/>
    <w:rsid w:val="001F05F3"/>
    <w:rsid w:val="001F0D63"/>
    <w:rsid w:val="001F0EEF"/>
    <w:rsid w:val="001F11DA"/>
    <w:rsid w:val="001F1906"/>
    <w:rsid w:val="001F240A"/>
    <w:rsid w:val="001F3B40"/>
    <w:rsid w:val="001F3BEA"/>
    <w:rsid w:val="001F3CF1"/>
    <w:rsid w:val="001F3F8B"/>
    <w:rsid w:val="001F6910"/>
    <w:rsid w:val="001F69BA"/>
    <w:rsid w:val="001F6BE0"/>
    <w:rsid w:val="001F6D6F"/>
    <w:rsid w:val="001F6FC3"/>
    <w:rsid w:val="001F7590"/>
    <w:rsid w:val="001F7B7A"/>
    <w:rsid w:val="00200440"/>
    <w:rsid w:val="00200733"/>
    <w:rsid w:val="0020082B"/>
    <w:rsid w:val="00200946"/>
    <w:rsid w:val="00200D2F"/>
    <w:rsid w:val="00200D39"/>
    <w:rsid w:val="00201624"/>
    <w:rsid w:val="0020170E"/>
    <w:rsid w:val="00201B68"/>
    <w:rsid w:val="00203086"/>
    <w:rsid w:val="00203708"/>
    <w:rsid w:val="002037E0"/>
    <w:rsid w:val="002041AD"/>
    <w:rsid w:val="00204729"/>
    <w:rsid w:val="00204BBC"/>
    <w:rsid w:val="00204F1A"/>
    <w:rsid w:val="002054B5"/>
    <w:rsid w:val="00205B3F"/>
    <w:rsid w:val="00206395"/>
    <w:rsid w:val="0020756C"/>
    <w:rsid w:val="00207773"/>
    <w:rsid w:val="00207B09"/>
    <w:rsid w:val="00207BE9"/>
    <w:rsid w:val="00210F40"/>
    <w:rsid w:val="0021108C"/>
    <w:rsid w:val="0021155E"/>
    <w:rsid w:val="00211B73"/>
    <w:rsid w:val="00212369"/>
    <w:rsid w:val="002126D9"/>
    <w:rsid w:val="00212F66"/>
    <w:rsid w:val="0021327C"/>
    <w:rsid w:val="00213BDC"/>
    <w:rsid w:val="0021410D"/>
    <w:rsid w:val="00214628"/>
    <w:rsid w:val="002148F3"/>
    <w:rsid w:val="00214D73"/>
    <w:rsid w:val="00215829"/>
    <w:rsid w:val="00215C39"/>
    <w:rsid w:val="00215C58"/>
    <w:rsid w:val="00215E85"/>
    <w:rsid w:val="002165E1"/>
    <w:rsid w:val="00216A1A"/>
    <w:rsid w:val="00216A9B"/>
    <w:rsid w:val="00216AA9"/>
    <w:rsid w:val="00216ABB"/>
    <w:rsid w:val="00216C2B"/>
    <w:rsid w:val="002179CD"/>
    <w:rsid w:val="00217A5C"/>
    <w:rsid w:val="002211EC"/>
    <w:rsid w:val="002216C4"/>
    <w:rsid w:val="00221B24"/>
    <w:rsid w:val="00221C77"/>
    <w:rsid w:val="00222623"/>
    <w:rsid w:val="00222D95"/>
    <w:rsid w:val="002232EA"/>
    <w:rsid w:val="00223B28"/>
    <w:rsid w:val="0022464C"/>
    <w:rsid w:val="002246D8"/>
    <w:rsid w:val="0022475F"/>
    <w:rsid w:val="00225091"/>
    <w:rsid w:val="002251DB"/>
    <w:rsid w:val="002252D4"/>
    <w:rsid w:val="002254D0"/>
    <w:rsid w:val="0022586D"/>
    <w:rsid w:val="00225F1B"/>
    <w:rsid w:val="00226A0D"/>
    <w:rsid w:val="00226A62"/>
    <w:rsid w:val="00226E72"/>
    <w:rsid w:val="00227142"/>
    <w:rsid w:val="002279EF"/>
    <w:rsid w:val="00227D44"/>
    <w:rsid w:val="00227DD5"/>
    <w:rsid w:val="00230804"/>
    <w:rsid w:val="002309DC"/>
    <w:rsid w:val="00230D35"/>
    <w:rsid w:val="00230D5F"/>
    <w:rsid w:val="00231441"/>
    <w:rsid w:val="002318A8"/>
    <w:rsid w:val="00231C4A"/>
    <w:rsid w:val="0023203F"/>
    <w:rsid w:val="002328EF"/>
    <w:rsid w:val="00232E0B"/>
    <w:rsid w:val="00232F76"/>
    <w:rsid w:val="00232FA3"/>
    <w:rsid w:val="00233165"/>
    <w:rsid w:val="002331E7"/>
    <w:rsid w:val="00233825"/>
    <w:rsid w:val="00233C42"/>
    <w:rsid w:val="002342FB"/>
    <w:rsid w:val="002343C8"/>
    <w:rsid w:val="0023476E"/>
    <w:rsid w:val="00234AA9"/>
    <w:rsid w:val="00234BCF"/>
    <w:rsid w:val="00234C10"/>
    <w:rsid w:val="0023501E"/>
    <w:rsid w:val="002354FD"/>
    <w:rsid w:val="002355C7"/>
    <w:rsid w:val="002357DC"/>
    <w:rsid w:val="002359BC"/>
    <w:rsid w:val="00235DEA"/>
    <w:rsid w:val="002361D5"/>
    <w:rsid w:val="00236A31"/>
    <w:rsid w:val="00236DEE"/>
    <w:rsid w:val="002370E7"/>
    <w:rsid w:val="0023714C"/>
    <w:rsid w:val="002371B7"/>
    <w:rsid w:val="00237407"/>
    <w:rsid w:val="00237548"/>
    <w:rsid w:val="002375F7"/>
    <w:rsid w:val="00237FBA"/>
    <w:rsid w:val="002403B3"/>
    <w:rsid w:val="00240579"/>
    <w:rsid w:val="002405B7"/>
    <w:rsid w:val="002406D9"/>
    <w:rsid w:val="00240BD8"/>
    <w:rsid w:val="00240D52"/>
    <w:rsid w:val="00240F6C"/>
    <w:rsid w:val="00241013"/>
    <w:rsid w:val="0024142C"/>
    <w:rsid w:val="0024148E"/>
    <w:rsid w:val="0024191E"/>
    <w:rsid w:val="00241B10"/>
    <w:rsid w:val="00241F19"/>
    <w:rsid w:val="00242351"/>
    <w:rsid w:val="002426C4"/>
    <w:rsid w:val="00242836"/>
    <w:rsid w:val="00242D3F"/>
    <w:rsid w:val="00243155"/>
    <w:rsid w:val="00243278"/>
    <w:rsid w:val="00244412"/>
    <w:rsid w:val="0024476A"/>
    <w:rsid w:val="00244833"/>
    <w:rsid w:val="00244D77"/>
    <w:rsid w:val="002451C5"/>
    <w:rsid w:val="002456E5"/>
    <w:rsid w:val="00245866"/>
    <w:rsid w:val="00245BA5"/>
    <w:rsid w:val="00245D51"/>
    <w:rsid w:val="002469C8"/>
    <w:rsid w:val="00246C29"/>
    <w:rsid w:val="00246F16"/>
    <w:rsid w:val="00246F8E"/>
    <w:rsid w:val="002473B5"/>
    <w:rsid w:val="002477C5"/>
    <w:rsid w:val="002478CA"/>
    <w:rsid w:val="0024795D"/>
    <w:rsid w:val="00247FC7"/>
    <w:rsid w:val="00250A0B"/>
    <w:rsid w:val="00250EE9"/>
    <w:rsid w:val="00250F38"/>
    <w:rsid w:val="00250F8D"/>
    <w:rsid w:val="00251053"/>
    <w:rsid w:val="002513F1"/>
    <w:rsid w:val="00251662"/>
    <w:rsid w:val="00251895"/>
    <w:rsid w:val="00251BAF"/>
    <w:rsid w:val="00251D1F"/>
    <w:rsid w:val="0025216A"/>
    <w:rsid w:val="0025226A"/>
    <w:rsid w:val="002528DA"/>
    <w:rsid w:val="00253860"/>
    <w:rsid w:val="00253DEF"/>
    <w:rsid w:val="00254210"/>
    <w:rsid w:val="002542B4"/>
    <w:rsid w:val="00254473"/>
    <w:rsid w:val="00254815"/>
    <w:rsid w:val="002549A8"/>
    <w:rsid w:val="00254A0E"/>
    <w:rsid w:val="00254D4F"/>
    <w:rsid w:val="00254F9C"/>
    <w:rsid w:val="00254FF3"/>
    <w:rsid w:val="002553AC"/>
    <w:rsid w:val="002559CC"/>
    <w:rsid w:val="002559E4"/>
    <w:rsid w:val="00255EE6"/>
    <w:rsid w:val="00256016"/>
    <w:rsid w:val="00256267"/>
    <w:rsid w:val="002564FE"/>
    <w:rsid w:val="002568DB"/>
    <w:rsid w:val="00256A4A"/>
    <w:rsid w:val="00256A5F"/>
    <w:rsid w:val="00257E9D"/>
    <w:rsid w:val="002600D2"/>
    <w:rsid w:val="00260195"/>
    <w:rsid w:val="00260623"/>
    <w:rsid w:val="00260974"/>
    <w:rsid w:val="00260A30"/>
    <w:rsid w:val="00260AF8"/>
    <w:rsid w:val="00260C63"/>
    <w:rsid w:val="0026103B"/>
    <w:rsid w:val="00261293"/>
    <w:rsid w:val="002615CB"/>
    <w:rsid w:val="002617EB"/>
    <w:rsid w:val="002626BA"/>
    <w:rsid w:val="002628EC"/>
    <w:rsid w:val="002629CC"/>
    <w:rsid w:val="00262DB6"/>
    <w:rsid w:val="00262DFB"/>
    <w:rsid w:val="00263186"/>
    <w:rsid w:val="00263457"/>
    <w:rsid w:val="0026348B"/>
    <w:rsid w:val="00263AEB"/>
    <w:rsid w:val="00263F01"/>
    <w:rsid w:val="00264965"/>
    <w:rsid w:val="00264B05"/>
    <w:rsid w:val="00264E22"/>
    <w:rsid w:val="00264EE7"/>
    <w:rsid w:val="002653E9"/>
    <w:rsid w:val="0026549F"/>
    <w:rsid w:val="00265EB9"/>
    <w:rsid w:val="00266275"/>
    <w:rsid w:val="00266B9F"/>
    <w:rsid w:val="00267021"/>
    <w:rsid w:val="00267646"/>
    <w:rsid w:val="00267E36"/>
    <w:rsid w:val="002700CF"/>
    <w:rsid w:val="002703E9"/>
    <w:rsid w:val="002704A1"/>
    <w:rsid w:val="00270A9B"/>
    <w:rsid w:val="00270FD7"/>
    <w:rsid w:val="00271215"/>
    <w:rsid w:val="002713B6"/>
    <w:rsid w:val="0027151F"/>
    <w:rsid w:val="0027156A"/>
    <w:rsid w:val="002717C8"/>
    <w:rsid w:val="00271DF0"/>
    <w:rsid w:val="00271ED2"/>
    <w:rsid w:val="00273293"/>
    <w:rsid w:val="00273432"/>
    <w:rsid w:val="00273546"/>
    <w:rsid w:val="00273F00"/>
    <w:rsid w:val="00274026"/>
    <w:rsid w:val="002740A8"/>
    <w:rsid w:val="0027438E"/>
    <w:rsid w:val="002748BD"/>
    <w:rsid w:val="002748E9"/>
    <w:rsid w:val="00275228"/>
    <w:rsid w:val="002755CE"/>
    <w:rsid w:val="002758C6"/>
    <w:rsid w:val="0027595D"/>
    <w:rsid w:val="002759CE"/>
    <w:rsid w:val="00275C11"/>
    <w:rsid w:val="00276A05"/>
    <w:rsid w:val="00276D82"/>
    <w:rsid w:val="002771F3"/>
    <w:rsid w:val="00277C07"/>
    <w:rsid w:val="00277C2C"/>
    <w:rsid w:val="00277C49"/>
    <w:rsid w:val="00277DA7"/>
    <w:rsid w:val="002800DC"/>
    <w:rsid w:val="002800DF"/>
    <w:rsid w:val="002807A8"/>
    <w:rsid w:val="00281026"/>
    <w:rsid w:val="0028104B"/>
    <w:rsid w:val="002815AB"/>
    <w:rsid w:val="002818AB"/>
    <w:rsid w:val="00281993"/>
    <w:rsid w:val="00281D11"/>
    <w:rsid w:val="00281F46"/>
    <w:rsid w:val="00281FB0"/>
    <w:rsid w:val="00282280"/>
    <w:rsid w:val="00282400"/>
    <w:rsid w:val="002825BA"/>
    <w:rsid w:val="002825D6"/>
    <w:rsid w:val="00283595"/>
    <w:rsid w:val="00283946"/>
    <w:rsid w:val="00283D86"/>
    <w:rsid w:val="002845B7"/>
    <w:rsid w:val="00285095"/>
    <w:rsid w:val="002850EC"/>
    <w:rsid w:val="0028581E"/>
    <w:rsid w:val="00285C77"/>
    <w:rsid w:val="00285F62"/>
    <w:rsid w:val="00285FAE"/>
    <w:rsid w:val="00285FEC"/>
    <w:rsid w:val="002862CE"/>
    <w:rsid w:val="00286453"/>
    <w:rsid w:val="00286483"/>
    <w:rsid w:val="0028673B"/>
    <w:rsid w:val="002867F5"/>
    <w:rsid w:val="00286838"/>
    <w:rsid w:val="002869FD"/>
    <w:rsid w:val="00286F8C"/>
    <w:rsid w:val="002872F2"/>
    <w:rsid w:val="002876D2"/>
    <w:rsid w:val="002903CB"/>
    <w:rsid w:val="00290632"/>
    <w:rsid w:val="0029076F"/>
    <w:rsid w:val="00290EB8"/>
    <w:rsid w:val="0029106D"/>
    <w:rsid w:val="0029194E"/>
    <w:rsid w:val="00291B94"/>
    <w:rsid w:val="00291D75"/>
    <w:rsid w:val="00291DC8"/>
    <w:rsid w:val="00292322"/>
    <w:rsid w:val="00293446"/>
    <w:rsid w:val="00293636"/>
    <w:rsid w:val="002939F9"/>
    <w:rsid w:val="002940E5"/>
    <w:rsid w:val="002942D6"/>
    <w:rsid w:val="00294729"/>
    <w:rsid w:val="00295308"/>
    <w:rsid w:val="00295BFF"/>
    <w:rsid w:val="00295DCF"/>
    <w:rsid w:val="00295F04"/>
    <w:rsid w:val="002964AC"/>
    <w:rsid w:val="00296580"/>
    <w:rsid w:val="00296757"/>
    <w:rsid w:val="00296B0A"/>
    <w:rsid w:val="00296D84"/>
    <w:rsid w:val="00297108"/>
    <w:rsid w:val="0029725F"/>
    <w:rsid w:val="00297470"/>
    <w:rsid w:val="00297482"/>
    <w:rsid w:val="00297722"/>
    <w:rsid w:val="002977B9"/>
    <w:rsid w:val="002977F8"/>
    <w:rsid w:val="0029797A"/>
    <w:rsid w:val="00297A24"/>
    <w:rsid w:val="00297FF1"/>
    <w:rsid w:val="002A0488"/>
    <w:rsid w:val="002A07A8"/>
    <w:rsid w:val="002A13D3"/>
    <w:rsid w:val="002A17D9"/>
    <w:rsid w:val="002A1802"/>
    <w:rsid w:val="002A19F3"/>
    <w:rsid w:val="002A1F45"/>
    <w:rsid w:val="002A2867"/>
    <w:rsid w:val="002A28E8"/>
    <w:rsid w:val="002A2AC9"/>
    <w:rsid w:val="002A2BE3"/>
    <w:rsid w:val="002A2EB9"/>
    <w:rsid w:val="002A36F7"/>
    <w:rsid w:val="002A4047"/>
    <w:rsid w:val="002A422A"/>
    <w:rsid w:val="002A47A7"/>
    <w:rsid w:val="002A481D"/>
    <w:rsid w:val="002A4910"/>
    <w:rsid w:val="002A4960"/>
    <w:rsid w:val="002A4DAC"/>
    <w:rsid w:val="002A59CA"/>
    <w:rsid w:val="002A5AF1"/>
    <w:rsid w:val="002A5D33"/>
    <w:rsid w:val="002A5F82"/>
    <w:rsid w:val="002A6357"/>
    <w:rsid w:val="002A64DF"/>
    <w:rsid w:val="002A683B"/>
    <w:rsid w:val="002A74D7"/>
    <w:rsid w:val="002A75C7"/>
    <w:rsid w:val="002A7B2A"/>
    <w:rsid w:val="002B01AB"/>
    <w:rsid w:val="002B02B4"/>
    <w:rsid w:val="002B0470"/>
    <w:rsid w:val="002B0937"/>
    <w:rsid w:val="002B0EEA"/>
    <w:rsid w:val="002B1414"/>
    <w:rsid w:val="002B1594"/>
    <w:rsid w:val="002B15D4"/>
    <w:rsid w:val="002B1695"/>
    <w:rsid w:val="002B1BF8"/>
    <w:rsid w:val="002B23F4"/>
    <w:rsid w:val="002B25F3"/>
    <w:rsid w:val="002B28D9"/>
    <w:rsid w:val="002B2924"/>
    <w:rsid w:val="002B2950"/>
    <w:rsid w:val="002B2A12"/>
    <w:rsid w:val="002B2B08"/>
    <w:rsid w:val="002B2C17"/>
    <w:rsid w:val="002B3066"/>
    <w:rsid w:val="002B316C"/>
    <w:rsid w:val="002B34C0"/>
    <w:rsid w:val="002B35F8"/>
    <w:rsid w:val="002B3728"/>
    <w:rsid w:val="002B37D6"/>
    <w:rsid w:val="002B3835"/>
    <w:rsid w:val="002B3B25"/>
    <w:rsid w:val="002B3C2D"/>
    <w:rsid w:val="002B3F86"/>
    <w:rsid w:val="002B43C9"/>
    <w:rsid w:val="002B45D1"/>
    <w:rsid w:val="002B473A"/>
    <w:rsid w:val="002B48F1"/>
    <w:rsid w:val="002B49D9"/>
    <w:rsid w:val="002B4CDA"/>
    <w:rsid w:val="002B4D5A"/>
    <w:rsid w:val="002B5857"/>
    <w:rsid w:val="002B5A46"/>
    <w:rsid w:val="002B5B1B"/>
    <w:rsid w:val="002B60F1"/>
    <w:rsid w:val="002B641B"/>
    <w:rsid w:val="002B666E"/>
    <w:rsid w:val="002B6BAB"/>
    <w:rsid w:val="002B6BE9"/>
    <w:rsid w:val="002B705B"/>
    <w:rsid w:val="002B74D1"/>
    <w:rsid w:val="002B7D19"/>
    <w:rsid w:val="002C0459"/>
    <w:rsid w:val="002C05CC"/>
    <w:rsid w:val="002C076B"/>
    <w:rsid w:val="002C08DC"/>
    <w:rsid w:val="002C09F1"/>
    <w:rsid w:val="002C0E2B"/>
    <w:rsid w:val="002C0FED"/>
    <w:rsid w:val="002C110E"/>
    <w:rsid w:val="002C17B3"/>
    <w:rsid w:val="002C1AEC"/>
    <w:rsid w:val="002C1E57"/>
    <w:rsid w:val="002C201A"/>
    <w:rsid w:val="002C2265"/>
    <w:rsid w:val="002C23EB"/>
    <w:rsid w:val="002C2427"/>
    <w:rsid w:val="002C2DC7"/>
    <w:rsid w:val="002C2F2C"/>
    <w:rsid w:val="002C3495"/>
    <w:rsid w:val="002C359D"/>
    <w:rsid w:val="002C36AF"/>
    <w:rsid w:val="002C385C"/>
    <w:rsid w:val="002C391C"/>
    <w:rsid w:val="002C3F11"/>
    <w:rsid w:val="002C4219"/>
    <w:rsid w:val="002C4818"/>
    <w:rsid w:val="002C4989"/>
    <w:rsid w:val="002C4C19"/>
    <w:rsid w:val="002C4D6D"/>
    <w:rsid w:val="002C4F9B"/>
    <w:rsid w:val="002C5126"/>
    <w:rsid w:val="002C54BE"/>
    <w:rsid w:val="002C55A0"/>
    <w:rsid w:val="002C5840"/>
    <w:rsid w:val="002C5C0D"/>
    <w:rsid w:val="002C5D45"/>
    <w:rsid w:val="002C5D8D"/>
    <w:rsid w:val="002C67FB"/>
    <w:rsid w:val="002C68B2"/>
    <w:rsid w:val="002C68E0"/>
    <w:rsid w:val="002C696E"/>
    <w:rsid w:val="002C6CDF"/>
    <w:rsid w:val="002C701F"/>
    <w:rsid w:val="002C7570"/>
    <w:rsid w:val="002C75D3"/>
    <w:rsid w:val="002C7A0E"/>
    <w:rsid w:val="002D00D3"/>
    <w:rsid w:val="002D03FA"/>
    <w:rsid w:val="002D083D"/>
    <w:rsid w:val="002D0AE2"/>
    <w:rsid w:val="002D0F25"/>
    <w:rsid w:val="002D1141"/>
    <w:rsid w:val="002D11BC"/>
    <w:rsid w:val="002D1297"/>
    <w:rsid w:val="002D2828"/>
    <w:rsid w:val="002D31FF"/>
    <w:rsid w:val="002D3480"/>
    <w:rsid w:val="002D3ACD"/>
    <w:rsid w:val="002D413C"/>
    <w:rsid w:val="002D416A"/>
    <w:rsid w:val="002D4D6F"/>
    <w:rsid w:val="002D502B"/>
    <w:rsid w:val="002D55C2"/>
    <w:rsid w:val="002D56C5"/>
    <w:rsid w:val="002D57B2"/>
    <w:rsid w:val="002D709E"/>
    <w:rsid w:val="002D751C"/>
    <w:rsid w:val="002D76CC"/>
    <w:rsid w:val="002D7767"/>
    <w:rsid w:val="002D77C1"/>
    <w:rsid w:val="002D7887"/>
    <w:rsid w:val="002D7AE1"/>
    <w:rsid w:val="002D7AEE"/>
    <w:rsid w:val="002D7BE3"/>
    <w:rsid w:val="002E0018"/>
    <w:rsid w:val="002E06F3"/>
    <w:rsid w:val="002E0F4F"/>
    <w:rsid w:val="002E2C4E"/>
    <w:rsid w:val="002E2D33"/>
    <w:rsid w:val="002E31BE"/>
    <w:rsid w:val="002E36CB"/>
    <w:rsid w:val="002E36E7"/>
    <w:rsid w:val="002E3AA7"/>
    <w:rsid w:val="002E3DEA"/>
    <w:rsid w:val="002E3F8F"/>
    <w:rsid w:val="002E43A8"/>
    <w:rsid w:val="002E46A6"/>
    <w:rsid w:val="002E4784"/>
    <w:rsid w:val="002E4893"/>
    <w:rsid w:val="002E4CF9"/>
    <w:rsid w:val="002E4E2C"/>
    <w:rsid w:val="002E4F62"/>
    <w:rsid w:val="002E50A5"/>
    <w:rsid w:val="002E56CF"/>
    <w:rsid w:val="002E58A1"/>
    <w:rsid w:val="002E5A42"/>
    <w:rsid w:val="002E664C"/>
    <w:rsid w:val="002E666B"/>
    <w:rsid w:val="002E68A2"/>
    <w:rsid w:val="002E68C6"/>
    <w:rsid w:val="002E6942"/>
    <w:rsid w:val="002E6BFD"/>
    <w:rsid w:val="002E735E"/>
    <w:rsid w:val="002E74A4"/>
    <w:rsid w:val="002E79E2"/>
    <w:rsid w:val="002E7C82"/>
    <w:rsid w:val="002F098E"/>
    <w:rsid w:val="002F157A"/>
    <w:rsid w:val="002F18DB"/>
    <w:rsid w:val="002F193A"/>
    <w:rsid w:val="002F1980"/>
    <w:rsid w:val="002F1F37"/>
    <w:rsid w:val="002F2022"/>
    <w:rsid w:val="002F2187"/>
    <w:rsid w:val="002F23AB"/>
    <w:rsid w:val="002F28A0"/>
    <w:rsid w:val="002F2C9E"/>
    <w:rsid w:val="002F3420"/>
    <w:rsid w:val="002F382C"/>
    <w:rsid w:val="002F3A72"/>
    <w:rsid w:val="002F3C40"/>
    <w:rsid w:val="002F413D"/>
    <w:rsid w:val="002F43A4"/>
    <w:rsid w:val="002F4423"/>
    <w:rsid w:val="002F44B1"/>
    <w:rsid w:val="002F4512"/>
    <w:rsid w:val="002F4706"/>
    <w:rsid w:val="002F4731"/>
    <w:rsid w:val="002F5402"/>
    <w:rsid w:val="002F5884"/>
    <w:rsid w:val="002F5CE9"/>
    <w:rsid w:val="002F629B"/>
    <w:rsid w:val="002F63C3"/>
    <w:rsid w:val="002F66CD"/>
    <w:rsid w:val="002F6CE9"/>
    <w:rsid w:val="002F6E81"/>
    <w:rsid w:val="002F784B"/>
    <w:rsid w:val="002F7DE6"/>
    <w:rsid w:val="0030054A"/>
    <w:rsid w:val="003005AF"/>
    <w:rsid w:val="00300D8E"/>
    <w:rsid w:val="00301535"/>
    <w:rsid w:val="003019AA"/>
    <w:rsid w:val="00301A1F"/>
    <w:rsid w:val="00301ED0"/>
    <w:rsid w:val="00301F5F"/>
    <w:rsid w:val="00302093"/>
    <w:rsid w:val="0030234E"/>
    <w:rsid w:val="003023A2"/>
    <w:rsid w:val="003023F7"/>
    <w:rsid w:val="0030242D"/>
    <w:rsid w:val="003024AE"/>
    <w:rsid w:val="0030257E"/>
    <w:rsid w:val="00302750"/>
    <w:rsid w:val="00302771"/>
    <w:rsid w:val="00302805"/>
    <w:rsid w:val="00302A4B"/>
    <w:rsid w:val="00302B5E"/>
    <w:rsid w:val="00302EF7"/>
    <w:rsid w:val="0030300A"/>
    <w:rsid w:val="0030302A"/>
    <w:rsid w:val="00303145"/>
    <w:rsid w:val="0030342A"/>
    <w:rsid w:val="003034E5"/>
    <w:rsid w:val="00303559"/>
    <w:rsid w:val="003035AF"/>
    <w:rsid w:val="003039C8"/>
    <w:rsid w:val="00303C66"/>
    <w:rsid w:val="0030441C"/>
    <w:rsid w:val="0030476B"/>
    <w:rsid w:val="00305962"/>
    <w:rsid w:val="00306150"/>
    <w:rsid w:val="00306257"/>
    <w:rsid w:val="003067A8"/>
    <w:rsid w:val="00306994"/>
    <w:rsid w:val="00306D37"/>
    <w:rsid w:val="00306E62"/>
    <w:rsid w:val="00307A89"/>
    <w:rsid w:val="00307F24"/>
    <w:rsid w:val="00310031"/>
    <w:rsid w:val="00310410"/>
    <w:rsid w:val="00310441"/>
    <w:rsid w:val="003107C8"/>
    <w:rsid w:val="00310A7A"/>
    <w:rsid w:val="00311005"/>
    <w:rsid w:val="003111BB"/>
    <w:rsid w:val="00311A3E"/>
    <w:rsid w:val="0031253A"/>
    <w:rsid w:val="00312611"/>
    <w:rsid w:val="0031277C"/>
    <w:rsid w:val="00312CFD"/>
    <w:rsid w:val="00312DF0"/>
    <w:rsid w:val="00312F07"/>
    <w:rsid w:val="003137B7"/>
    <w:rsid w:val="00313822"/>
    <w:rsid w:val="00313A29"/>
    <w:rsid w:val="00313B5B"/>
    <w:rsid w:val="00313CD8"/>
    <w:rsid w:val="003143AD"/>
    <w:rsid w:val="003143D5"/>
    <w:rsid w:val="003146A5"/>
    <w:rsid w:val="003147FA"/>
    <w:rsid w:val="00314A3C"/>
    <w:rsid w:val="00314A3D"/>
    <w:rsid w:val="00314D66"/>
    <w:rsid w:val="00314FB5"/>
    <w:rsid w:val="00315434"/>
    <w:rsid w:val="00315458"/>
    <w:rsid w:val="00315464"/>
    <w:rsid w:val="0031565F"/>
    <w:rsid w:val="00315A6D"/>
    <w:rsid w:val="00315C56"/>
    <w:rsid w:val="003164B7"/>
    <w:rsid w:val="0031686F"/>
    <w:rsid w:val="003168A7"/>
    <w:rsid w:val="00316B72"/>
    <w:rsid w:val="00316CC7"/>
    <w:rsid w:val="003170D4"/>
    <w:rsid w:val="00317199"/>
    <w:rsid w:val="003172A8"/>
    <w:rsid w:val="003177CA"/>
    <w:rsid w:val="00317863"/>
    <w:rsid w:val="00317C87"/>
    <w:rsid w:val="003200B4"/>
    <w:rsid w:val="003203C5"/>
    <w:rsid w:val="0032071C"/>
    <w:rsid w:val="00320C98"/>
    <w:rsid w:val="00320F1A"/>
    <w:rsid w:val="00321004"/>
    <w:rsid w:val="00321122"/>
    <w:rsid w:val="003211A0"/>
    <w:rsid w:val="00321395"/>
    <w:rsid w:val="00321682"/>
    <w:rsid w:val="0032169B"/>
    <w:rsid w:val="0032182C"/>
    <w:rsid w:val="00321D7F"/>
    <w:rsid w:val="00321DB1"/>
    <w:rsid w:val="00321E52"/>
    <w:rsid w:val="00321FD0"/>
    <w:rsid w:val="00322424"/>
    <w:rsid w:val="00322882"/>
    <w:rsid w:val="00322B11"/>
    <w:rsid w:val="00322C60"/>
    <w:rsid w:val="00323094"/>
    <w:rsid w:val="0032319D"/>
    <w:rsid w:val="003231A2"/>
    <w:rsid w:val="00323341"/>
    <w:rsid w:val="003234DA"/>
    <w:rsid w:val="003242A2"/>
    <w:rsid w:val="00324645"/>
    <w:rsid w:val="003248ED"/>
    <w:rsid w:val="00324E00"/>
    <w:rsid w:val="00324FBE"/>
    <w:rsid w:val="003250ED"/>
    <w:rsid w:val="003251F6"/>
    <w:rsid w:val="0032540F"/>
    <w:rsid w:val="003257D4"/>
    <w:rsid w:val="00325C10"/>
    <w:rsid w:val="00326C79"/>
    <w:rsid w:val="00326CA0"/>
    <w:rsid w:val="003270A8"/>
    <w:rsid w:val="0032711B"/>
    <w:rsid w:val="00327226"/>
    <w:rsid w:val="00327991"/>
    <w:rsid w:val="003279B1"/>
    <w:rsid w:val="003279DB"/>
    <w:rsid w:val="00327C2E"/>
    <w:rsid w:val="00327DD3"/>
    <w:rsid w:val="00327FE6"/>
    <w:rsid w:val="00330742"/>
    <w:rsid w:val="00330B2D"/>
    <w:rsid w:val="00330C18"/>
    <w:rsid w:val="00330C4B"/>
    <w:rsid w:val="0033103A"/>
    <w:rsid w:val="003310CE"/>
    <w:rsid w:val="003311D7"/>
    <w:rsid w:val="00331332"/>
    <w:rsid w:val="003314D9"/>
    <w:rsid w:val="0033169C"/>
    <w:rsid w:val="00331B10"/>
    <w:rsid w:val="00331D05"/>
    <w:rsid w:val="003320BC"/>
    <w:rsid w:val="00332263"/>
    <w:rsid w:val="00333193"/>
    <w:rsid w:val="00333587"/>
    <w:rsid w:val="00333627"/>
    <w:rsid w:val="00333A84"/>
    <w:rsid w:val="0033460A"/>
    <w:rsid w:val="003348B0"/>
    <w:rsid w:val="00334F49"/>
    <w:rsid w:val="00334FFC"/>
    <w:rsid w:val="00335A96"/>
    <w:rsid w:val="00335EF0"/>
    <w:rsid w:val="0033618C"/>
    <w:rsid w:val="003361DC"/>
    <w:rsid w:val="00336DC0"/>
    <w:rsid w:val="00337714"/>
    <w:rsid w:val="00337B92"/>
    <w:rsid w:val="00337E80"/>
    <w:rsid w:val="00337EF5"/>
    <w:rsid w:val="00340855"/>
    <w:rsid w:val="00340A6F"/>
    <w:rsid w:val="00340AF4"/>
    <w:rsid w:val="00340FAB"/>
    <w:rsid w:val="003413B6"/>
    <w:rsid w:val="003415DF"/>
    <w:rsid w:val="0034179E"/>
    <w:rsid w:val="00341807"/>
    <w:rsid w:val="003418B6"/>
    <w:rsid w:val="00341C61"/>
    <w:rsid w:val="003422EF"/>
    <w:rsid w:val="00342507"/>
    <w:rsid w:val="003428ED"/>
    <w:rsid w:val="00342E89"/>
    <w:rsid w:val="00342F5C"/>
    <w:rsid w:val="0034338F"/>
    <w:rsid w:val="003435A4"/>
    <w:rsid w:val="00343681"/>
    <w:rsid w:val="003439F4"/>
    <w:rsid w:val="00344668"/>
    <w:rsid w:val="003446C4"/>
    <w:rsid w:val="00344C46"/>
    <w:rsid w:val="00344FA6"/>
    <w:rsid w:val="0034541E"/>
    <w:rsid w:val="0034582A"/>
    <w:rsid w:val="00345925"/>
    <w:rsid w:val="00345BE1"/>
    <w:rsid w:val="003463F2"/>
    <w:rsid w:val="00346672"/>
    <w:rsid w:val="003467EA"/>
    <w:rsid w:val="00346994"/>
    <w:rsid w:val="00346B60"/>
    <w:rsid w:val="00346B83"/>
    <w:rsid w:val="00346B9B"/>
    <w:rsid w:val="00347189"/>
    <w:rsid w:val="0034744C"/>
    <w:rsid w:val="00347528"/>
    <w:rsid w:val="00347859"/>
    <w:rsid w:val="00347AB1"/>
    <w:rsid w:val="00347DAF"/>
    <w:rsid w:val="00350A03"/>
    <w:rsid w:val="00350AFA"/>
    <w:rsid w:val="00350BEF"/>
    <w:rsid w:val="00350E4B"/>
    <w:rsid w:val="003513AE"/>
    <w:rsid w:val="00351A4B"/>
    <w:rsid w:val="00351C44"/>
    <w:rsid w:val="0035249C"/>
    <w:rsid w:val="00352861"/>
    <w:rsid w:val="00352962"/>
    <w:rsid w:val="00352B53"/>
    <w:rsid w:val="00352C1F"/>
    <w:rsid w:val="00353552"/>
    <w:rsid w:val="00353C6D"/>
    <w:rsid w:val="00354A52"/>
    <w:rsid w:val="00354B5D"/>
    <w:rsid w:val="00354BF8"/>
    <w:rsid w:val="00354E02"/>
    <w:rsid w:val="0035509E"/>
    <w:rsid w:val="00355155"/>
    <w:rsid w:val="0035522E"/>
    <w:rsid w:val="0035532C"/>
    <w:rsid w:val="0035537B"/>
    <w:rsid w:val="00355810"/>
    <w:rsid w:val="0035588A"/>
    <w:rsid w:val="00355984"/>
    <w:rsid w:val="00355BD6"/>
    <w:rsid w:val="00356EF6"/>
    <w:rsid w:val="003575D5"/>
    <w:rsid w:val="003576B5"/>
    <w:rsid w:val="00357C48"/>
    <w:rsid w:val="00357D07"/>
    <w:rsid w:val="00357F1F"/>
    <w:rsid w:val="00357F79"/>
    <w:rsid w:val="00357FCB"/>
    <w:rsid w:val="00360795"/>
    <w:rsid w:val="00360D51"/>
    <w:rsid w:val="00360E6C"/>
    <w:rsid w:val="003612A2"/>
    <w:rsid w:val="003612A8"/>
    <w:rsid w:val="00361726"/>
    <w:rsid w:val="00361A28"/>
    <w:rsid w:val="00361A8E"/>
    <w:rsid w:val="00361D54"/>
    <w:rsid w:val="00362AAD"/>
    <w:rsid w:val="00362AED"/>
    <w:rsid w:val="003635E2"/>
    <w:rsid w:val="00363BCB"/>
    <w:rsid w:val="00363C4A"/>
    <w:rsid w:val="00363F6E"/>
    <w:rsid w:val="003642D7"/>
    <w:rsid w:val="00364702"/>
    <w:rsid w:val="003647CD"/>
    <w:rsid w:val="00364EF9"/>
    <w:rsid w:val="00364F00"/>
    <w:rsid w:val="00365089"/>
    <w:rsid w:val="00365092"/>
    <w:rsid w:val="00365129"/>
    <w:rsid w:val="0036548A"/>
    <w:rsid w:val="003658EC"/>
    <w:rsid w:val="0036669A"/>
    <w:rsid w:val="00366DF2"/>
    <w:rsid w:val="0036722D"/>
    <w:rsid w:val="00367427"/>
    <w:rsid w:val="003675AB"/>
    <w:rsid w:val="003675D0"/>
    <w:rsid w:val="00367E7C"/>
    <w:rsid w:val="00370487"/>
    <w:rsid w:val="00370604"/>
    <w:rsid w:val="00370F06"/>
    <w:rsid w:val="003716FE"/>
    <w:rsid w:val="0037201B"/>
    <w:rsid w:val="003723FB"/>
    <w:rsid w:val="003729E0"/>
    <w:rsid w:val="00372C27"/>
    <w:rsid w:val="00372DFA"/>
    <w:rsid w:val="00372FF3"/>
    <w:rsid w:val="00373459"/>
    <w:rsid w:val="003736CE"/>
    <w:rsid w:val="00373E3B"/>
    <w:rsid w:val="003746D8"/>
    <w:rsid w:val="00374A2D"/>
    <w:rsid w:val="00374B08"/>
    <w:rsid w:val="00374B52"/>
    <w:rsid w:val="00374CDA"/>
    <w:rsid w:val="00375384"/>
    <w:rsid w:val="003753D3"/>
    <w:rsid w:val="003754A4"/>
    <w:rsid w:val="00375811"/>
    <w:rsid w:val="00375942"/>
    <w:rsid w:val="0037595B"/>
    <w:rsid w:val="00375D05"/>
    <w:rsid w:val="003767BC"/>
    <w:rsid w:val="00376C67"/>
    <w:rsid w:val="00376D44"/>
    <w:rsid w:val="00376DFE"/>
    <w:rsid w:val="0037756B"/>
    <w:rsid w:val="0037767F"/>
    <w:rsid w:val="0037788C"/>
    <w:rsid w:val="003779BA"/>
    <w:rsid w:val="00377A2B"/>
    <w:rsid w:val="00377B61"/>
    <w:rsid w:val="0038026C"/>
    <w:rsid w:val="00380459"/>
    <w:rsid w:val="0038064E"/>
    <w:rsid w:val="0038121C"/>
    <w:rsid w:val="00382073"/>
    <w:rsid w:val="0038219C"/>
    <w:rsid w:val="00382528"/>
    <w:rsid w:val="003829CB"/>
    <w:rsid w:val="00383363"/>
    <w:rsid w:val="003836BA"/>
    <w:rsid w:val="00383C56"/>
    <w:rsid w:val="003840BC"/>
    <w:rsid w:val="00384D2C"/>
    <w:rsid w:val="00384E2C"/>
    <w:rsid w:val="003857A2"/>
    <w:rsid w:val="00385A81"/>
    <w:rsid w:val="00385B2D"/>
    <w:rsid w:val="003860BB"/>
    <w:rsid w:val="00386BD2"/>
    <w:rsid w:val="00386E74"/>
    <w:rsid w:val="00386F1F"/>
    <w:rsid w:val="003872E2"/>
    <w:rsid w:val="00387398"/>
    <w:rsid w:val="00387436"/>
    <w:rsid w:val="003879B4"/>
    <w:rsid w:val="00387A05"/>
    <w:rsid w:val="00387B3B"/>
    <w:rsid w:val="00387D0E"/>
    <w:rsid w:val="00387FB0"/>
    <w:rsid w:val="0039016C"/>
    <w:rsid w:val="00390415"/>
    <w:rsid w:val="0039065F"/>
    <w:rsid w:val="00390756"/>
    <w:rsid w:val="003907D2"/>
    <w:rsid w:val="00390BCC"/>
    <w:rsid w:val="00391F97"/>
    <w:rsid w:val="0039240A"/>
    <w:rsid w:val="003926B9"/>
    <w:rsid w:val="00393013"/>
    <w:rsid w:val="00393550"/>
    <w:rsid w:val="00393E7A"/>
    <w:rsid w:val="00394526"/>
    <w:rsid w:val="00395F6C"/>
    <w:rsid w:val="00396596"/>
    <w:rsid w:val="003972E6"/>
    <w:rsid w:val="003973AA"/>
    <w:rsid w:val="003A02B3"/>
    <w:rsid w:val="003A03BB"/>
    <w:rsid w:val="003A072E"/>
    <w:rsid w:val="003A0AD6"/>
    <w:rsid w:val="003A13AF"/>
    <w:rsid w:val="003A1431"/>
    <w:rsid w:val="003A1717"/>
    <w:rsid w:val="003A1E14"/>
    <w:rsid w:val="003A2231"/>
    <w:rsid w:val="003A2249"/>
    <w:rsid w:val="003A2BF6"/>
    <w:rsid w:val="003A33C0"/>
    <w:rsid w:val="003A355E"/>
    <w:rsid w:val="003A40CE"/>
    <w:rsid w:val="003A46C2"/>
    <w:rsid w:val="003A4AE6"/>
    <w:rsid w:val="003A5510"/>
    <w:rsid w:val="003A5606"/>
    <w:rsid w:val="003A569C"/>
    <w:rsid w:val="003A5B38"/>
    <w:rsid w:val="003A5F43"/>
    <w:rsid w:val="003A5F9D"/>
    <w:rsid w:val="003A6F7E"/>
    <w:rsid w:val="003A721D"/>
    <w:rsid w:val="003A784D"/>
    <w:rsid w:val="003A7996"/>
    <w:rsid w:val="003B03FB"/>
    <w:rsid w:val="003B0CEF"/>
    <w:rsid w:val="003B0F61"/>
    <w:rsid w:val="003B10B6"/>
    <w:rsid w:val="003B113E"/>
    <w:rsid w:val="003B1299"/>
    <w:rsid w:val="003B19C8"/>
    <w:rsid w:val="003B1C5B"/>
    <w:rsid w:val="003B1EE3"/>
    <w:rsid w:val="003B25C1"/>
    <w:rsid w:val="003B2E8B"/>
    <w:rsid w:val="003B33E7"/>
    <w:rsid w:val="003B3C01"/>
    <w:rsid w:val="003B3DAF"/>
    <w:rsid w:val="003B40D5"/>
    <w:rsid w:val="003B4156"/>
    <w:rsid w:val="003B427B"/>
    <w:rsid w:val="003B445E"/>
    <w:rsid w:val="003B496F"/>
    <w:rsid w:val="003B49CA"/>
    <w:rsid w:val="003B4A8E"/>
    <w:rsid w:val="003B50E5"/>
    <w:rsid w:val="003B5236"/>
    <w:rsid w:val="003B547A"/>
    <w:rsid w:val="003B54E5"/>
    <w:rsid w:val="003B58C6"/>
    <w:rsid w:val="003B5C65"/>
    <w:rsid w:val="003B5D13"/>
    <w:rsid w:val="003B5EF2"/>
    <w:rsid w:val="003B5FB9"/>
    <w:rsid w:val="003B6145"/>
    <w:rsid w:val="003B64D7"/>
    <w:rsid w:val="003B6A17"/>
    <w:rsid w:val="003B6C62"/>
    <w:rsid w:val="003B6D82"/>
    <w:rsid w:val="003B7BB1"/>
    <w:rsid w:val="003C1EDE"/>
    <w:rsid w:val="003C20EA"/>
    <w:rsid w:val="003C2237"/>
    <w:rsid w:val="003C2898"/>
    <w:rsid w:val="003C294E"/>
    <w:rsid w:val="003C2979"/>
    <w:rsid w:val="003C2D94"/>
    <w:rsid w:val="003C2ECA"/>
    <w:rsid w:val="003C35A4"/>
    <w:rsid w:val="003C35FA"/>
    <w:rsid w:val="003C38C9"/>
    <w:rsid w:val="003C38F9"/>
    <w:rsid w:val="003C396E"/>
    <w:rsid w:val="003C3C20"/>
    <w:rsid w:val="003C3E13"/>
    <w:rsid w:val="003C3EA3"/>
    <w:rsid w:val="003C408D"/>
    <w:rsid w:val="003C409C"/>
    <w:rsid w:val="003C44E9"/>
    <w:rsid w:val="003C47B9"/>
    <w:rsid w:val="003C5B9B"/>
    <w:rsid w:val="003C5DA4"/>
    <w:rsid w:val="003C5DB4"/>
    <w:rsid w:val="003C6326"/>
    <w:rsid w:val="003C6631"/>
    <w:rsid w:val="003C67FB"/>
    <w:rsid w:val="003C6D4A"/>
    <w:rsid w:val="003C6F49"/>
    <w:rsid w:val="003C73EC"/>
    <w:rsid w:val="003C7C93"/>
    <w:rsid w:val="003D0373"/>
    <w:rsid w:val="003D03D4"/>
    <w:rsid w:val="003D07AF"/>
    <w:rsid w:val="003D0A84"/>
    <w:rsid w:val="003D0AEF"/>
    <w:rsid w:val="003D1084"/>
    <w:rsid w:val="003D1092"/>
    <w:rsid w:val="003D1218"/>
    <w:rsid w:val="003D18BF"/>
    <w:rsid w:val="003D1D44"/>
    <w:rsid w:val="003D1EF3"/>
    <w:rsid w:val="003D1F7B"/>
    <w:rsid w:val="003D2049"/>
    <w:rsid w:val="003D247D"/>
    <w:rsid w:val="003D2CB4"/>
    <w:rsid w:val="003D2F85"/>
    <w:rsid w:val="003D3244"/>
    <w:rsid w:val="003D38D1"/>
    <w:rsid w:val="003D3F74"/>
    <w:rsid w:val="003D41EE"/>
    <w:rsid w:val="003D437D"/>
    <w:rsid w:val="003D5372"/>
    <w:rsid w:val="003D5AA6"/>
    <w:rsid w:val="003D5E30"/>
    <w:rsid w:val="003D63DD"/>
    <w:rsid w:val="003D697A"/>
    <w:rsid w:val="003D71F3"/>
    <w:rsid w:val="003D7650"/>
    <w:rsid w:val="003D76DD"/>
    <w:rsid w:val="003D7ADD"/>
    <w:rsid w:val="003D7ADE"/>
    <w:rsid w:val="003D7B2A"/>
    <w:rsid w:val="003D7D8C"/>
    <w:rsid w:val="003E0108"/>
    <w:rsid w:val="003E0292"/>
    <w:rsid w:val="003E0756"/>
    <w:rsid w:val="003E0995"/>
    <w:rsid w:val="003E0FDB"/>
    <w:rsid w:val="003E1A0C"/>
    <w:rsid w:val="003E1FB4"/>
    <w:rsid w:val="003E209B"/>
    <w:rsid w:val="003E24DE"/>
    <w:rsid w:val="003E257C"/>
    <w:rsid w:val="003E2919"/>
    <w:rsid w:val="003E2A21"/>
    <w:rsid w:val="003E33D8"/>
    <w:rsid w:val="003E39D0"/>
    <w:rsid w:val="003E3B69"/>
    <w:rsid w:val="003E3C16"/>
    <w:rsid w:val="003E3CD3"/>
    <w:rsid w:val="003E3DA2"/>
    <w:rsid w:val="003E445B"/>
    <w:rsid w:val="003E462B"/>
    <w:rsid w:val="003E46DD"/>
    <w:rsid w:val="003E4936"/>
    <w:rsid w:val="003E4D0C"/>
    <w:rsid w:val="003E541C"/>
    <w:rsid w:val="003E54B1"/>
    <w:rsid w:val="003E5B5A"/>
    <w:rsid w:val="003E5C9B"/>
    <w:rsid w:val="003E60DF"/>
    <w:rsid w:val="003E6C98"/>
    <w:rsid w:val="003E7475"/>
    <w:rsid w:val="003E7784"/>
    <w:rsid w:val="003E787E"/>
    <w:rsid w:val="003E7D96"/>
    <w:rsid w:val="003E7DCA"/>
    <w:rsid w:val="003F07BE"/>
    <w:rsid w:val="003F07E1"/>
    <w:rsid w:val="003F0942"/>
    <w:rsid w:val="003F0B41"/>
    <w:rsid w:val="003F12A4"/>
    <w:rsid w:val="003F12E4"/>
    <w:rsid w:val="003F1402"/>
    <w:rsid w:val="003F1A83"/>
    <w:rsid w:val="003F1BD1"/>
    <w:rsid w:val="003F22D6"/>
    <w:rsid w:val="003F2489"/>
    <w:rsid w:val="003F2522"/>
    <w:rsid w:val="003F28DF"/>
    <w:rsid w:val="003F2A39"/>
    <w:rsid w:val="003F2B4F"/>
    <w:rsid w:val="003F3240"/>
    <w:rsid w:val="003F332E"/>
    <w:rsid w:val="003F336D"/>
    <w:rsid w:val="003F34BE"/>
    <w:rsid w:val="003F35F6"/>
    <w:rsid w:val="003F36B1"/>
    <w:rsid w:val="003F3DFF"/>
    <w:rsid w:val="003F3FE4"/>
    <w:rsid w:val="003F42BD"/>
    <w:rsid w:val="003F4832"/>
    <w:rsid w:val="003F484A"/>
    <w:rsid w:val="003F4C86"/>
    <w:rsid w:val="003F5280"/>
    <w:rsid w:val="003F5583"/>
    <w:rsid w:val="003F60FD"/>
    <w:rsid w:val="003F6B75"/>
    <w:rsid w:val="003F7135"/>
    <w:rsid w:val="003F78D8"/>
    <w:rsid w:val="003F7F8C"/>
    <w:rsid w:val="0040016B"/>
    <w:rsid w:val="00400206"/>
    <w:rsid w:val="00400209"/>
    <w:rsid w:val="0040020A"/>
    <w:rsid w:val="004003D5"/>
    <w:rsid w:val="00400A0F"/>
    <w:rsid w:val="00400D7D"/>
    <w:rsid w:val="004010A8"/>
    <w:rsid w:val="004013EF"/>
    <w:rsid w:val="00401689"/>
    <w:rsid w:val="00401863"/>
    <w:rsid w:val="00401DDD"/>
    <w:rsid w:val="00401F1E"/>
    <w:rsid w:val="0040227A"/>
    <w:rsid w:val="00402341"/>
    <w:rsid w:val="00402801"/>
    <w:rsid w:val="00402F7A"/>
    <w:rsid w:val="0040321A"/>
    <w:rsid w:val="004038A2"/>
    <w:rsid w:val="00404295"/>
    <w:rsid w:val="0040436B"/>
    <w:rsid w:val="00404668"/>
    <w:rsid w:val="00404985"/>
    <w:rsid w:val="00404C50"/>
    <w:rsid w:val="00404CC5"/>
    <w:rsid w:val="00405001"/>
    <w:rsid w:val="0040574B"/>
    <w:rsid w:val="004057FF"/>
    <w:rsid w:val="00405881"/>
    <w:rsid w:val="00405CC8"/>
    <w:rsid w:val="00406337"/>
    <w:rsid w:val="0040660E"/>
    <w:rsid w:val="004074B4"/>
    <w:rsid w:val="00410305"/>
    <w:rsid w:val="004103A8"/>
    <w:rsid w:val="004108D2"/>
    <w:rsid w:val="004109BA"/>
    <w:rsid w:val="00410AF5"/>
    <w:rsid w:val="00410D0F"/>
    <w:rsid w:val="00410E86"/>
    <w:rsid w:val="00411095"/>
    <w:rsid w:val="00411192"/>
    <w:rsid w:val="004115F4"/>
    <w:rsid w:val="004118BB"/>
    <w:rsid w:val="00412647"/>
    <w:rsid w:val="0041285D"/>
    <w:rsid w:val="00412C17"/>
    <w:rsid w:val="00412E5C"/>
    <w:rsid w:val="00412EA2"/>
    <w:rsid w:val="00413741"/>
    <w:rsid w:val="00413D55"/>
    <w:rsid w:val="00414B17"/>
    <w:rsid w:val="00414B31"/>
    <w:rsid w:val="00414D0C"/>
    <w:rsid w:val="00414FDB"/>
    <w:rsid w:val="0041542A"/>
    <w:rsid w:val="0041547A"/>
    <w:rsid w:val="004158D1"/>
    <w:rsid w:val="00415C03"/>
    <w:rsid w:val="0041604B"/>
    <w:rsid w:val="00416A76"/>
    <w:rsid w:val="00416DBA"/>
    <w:rsid w:val="00417061"/>
    <w:rsid w:val="00417C8F"/>
    <w:rsid w:val="0042137B"/>
    <w:rsid w:val="004214F3"/>
    <w:rsid w:val="004215CA"/>
    <w:rsid w:val="0042191B"/>
    <w:rsid w:val="00421A11"/>
    <w:rsid w:val="00421A95"/>
    <w:rsid w:val="00421EAC"/>
    <w:rsid w:val="00421FE5"/>
    <w:rsid w:val="0042200F"/>
    <w:rsid w:val="00422424"/>
    <w:rsid w:val="00422571"/>
    <w:rsid w:val="004229CF"/>
    <w:rsid w:val="00423796"/>
    <w:rsid w:val="00423DED"/>
    <w:rsid w:val="0042417D"/>
    <w:rsid w:val="00424A67"/>
    <w:rsid w:val="0042507E"/>
    <w:rsid w:val="004250AD"/>
    <w:rsid w:val="0042519E"/>
    <w:rsid w:val="004257E9"/>
    <w:rsid w:val="00425A64"/>
    <w:rsid w:val="00425A83"/>
    <w:rsid w:val="00425CE6"/>
    <w:rsid w:val="004263F1"/>
    <w:rsid w:val="00426BCE"/>
    <w:rsid w:val="00426C7A"/>
    <w:rsid w:val="00426E71"/>
    <w:rsid w:val="004274BC"/>
    <w:rsid w:val="00430059"/>
    <w:rsid w:val="0043062D"/>
    <w:rsid w:val="0043064C"/>
    <w:rsid w:val="0043102E"/>
    <w:rsid w:val="004310C5"/>
    <w:rsid w:val="004314C0"/>
    <w:rsid w:val="0043163B"/>
    <w:rsid w:val="00431876"/>
    <w:rsid w:val="00431B8D"/>
    <w:rsid w:val="00431BA6"/>
    <w:rsid w:val="00431BE6"/>
    <w:rsid w:val="00431DDE"/>
    <w:rsid w:val="0043206F"/>
    <w:rsid w:val="004320E6"/>
    <w:rsid w:val="004325BA"/>
    <w:rsid w:val="00432697"/>
    <w:rsid w:val="004326D5"/>
    <w:rsid w:val="00432B8C"/>
    <w:rsid w:val="00432B9F"/>
    <w:rsid w:val="00432EF1"/>
    <w:rsid w:val="00433328"/>
    <w:rsid w:val="0043336F"/>
    <w:rsid w:val="004335C1"/>
    <w:rsid w:val="00433840"/>
    <w:rsid w:val="00433919"/>
    <w:rsid w:val="00433AFD"/>
    <w:rsid w:val="00434347"/>
    <w:rsid w:val="004347EA"/>
    <w:rsid w:val="00434CAA"/>
    <w:rsid w:val="0043520E"/>
    <w:rsid w:val="0043641F"/>
    <w:rsid w:val="004366F6"/>
    <w:rsid w:val="004367B0"/>
    <w:rsid w:val="00436C8B"/>
    <w:rsid w:val="00436F4B"/>
    <w:rsid w:val="00437BBD"/>
    <w:rsid w:val="00440085"/>
    <w:rsid w:val="004402C8"/>
    <w:rsid w:val="0044041A"/>
    <w:rsid w:val="004408E5"/>
    <w:rsid w:val="00440E52"/>
    <w:rsid w:val="00441684"/>
    <w:rsid w:val="0044178F"/>
    <w:rsid w:val="0044197B"/>
    <w:rsid w:val="00441ED4"/>
    <w:rsid w:val="0044267E"/>
    <w:rsid w:val="00442999"/>
    <w:rsid w:val="00442A46"/>
    <w:rsid w:val="00443147"/>
    <w:rsid w:val="004434E9"/>
    <w:rsid w:val="00443AEE"/>
    <w:rsid w:val="00443AFB"/>
    <w:rsid w:val="004444A2"/>
    <w:rsid w:val="00444680"/>
    <w:rsid w:val="0044487C"/>
    <w:rsid w:val="00444A68"/>
    <w:rsid w:val="00444E16"/>
    <w:rsid w:val="00445098"/>
    <w:rsid w:val="004450F0"/>
    <w:rsid w:val="0044559B"/>
    <w:rsid w:val="004455DA"/>
    <w:rsid w:val="00445607"/>
    <w:rsid w:val="004456D0"/>
    <w:rsid w:val="00445715"/>
    <w:rsid w:val="00445824"/>
    <w:rsid w:val="00445D8B"/>
    <w:rsid w:val="0044602D"/>
    <w:rsid w:val="0044628B"/>
    <w:rsid w:val="00446434"/>
    <w:rsid w:val="0044660C"/>
    <w:rsid w:val="004469EF"/>
    <w:rsid w:val="004470C0"/>
    <w:rsid w:val="004470E3"/>
    <w:rsid w:val="004471FA"/>
    <w:rsid w:val="0044723E"/>
    <w:rsid w:val="0044754B"/>
    <w:rsid w:val="0044758C"/>
    <w:rsid w:val="004475B5"/>
    <w:rsid w:val="00447A40"/>
    <w:rsid w:val="00447AE9"/>
    <w:rsid w:val="0045008E"/>
    <w:rsid w:val="00450329"/>
    <w:rsid w:val="00451809"/>
    <w:rsid w:val="0045217B"/>
    <w:rsid w:val="00452635"/>
    <w:rsid w:val="0045355E"/>
    <w:rsid w:val="004536EB"/>
    <w:rsid w:val="00453A69"/>
    <w:rsid w:val="00454AC7"/>
    <w:rsid w:val="00454F31"/>
    <w:rsid w:val="00455317"/>
    <w:rsid w:val="0045531B"/>
    <w:rsid w:val="00455595"/>
    <w:rsid w:val="0045568F"/>
    <w:rsid w:val="00455997"/>
    <w:rsid w:val="00455D40"/>
    <w:rsid w:val="00455D8F"/>
    <w:rsid w:val="00456191"/>
    <w:rsid w:val="0045647F"/>
    <w:rsid w:val="00456DA3"/>
    <w:rsid w:val="0045703B"/>
    <w:rsid w:val="00457896"/>
    <w:rsid w:val="004600B9"/>
    <w:rsid w:val="004601D1"/>
    <w:rsid w:val="004603F4"/>
    <w:rsid w:val="00460901"/>
    <w:rsid w:val="00460A01"/>
    <w:rsid w:val="00460ACD"/>
    <w:rsid w:val="00460D91"/>
    <w:rsid w:val="004610F1"/>
    <w:rsid w:val="0046170B"/>
    <w:rsid w:val="00461748"/>
    <w:rsid w:val="00461782"/>
    <w:rsid w:val="00461B19"/>
    <w:rsid w:val="0046275B"/>
    <w:rsid w:val="004628DB"/>
    <w:rsid w:val="004635C9"/>
    <w:rsid w:val="00463A63"/>
    <w:rsid w:val="00463ADE"/>
    <w:rsid w:val="00463F0A"/>
    <w:rsid w:val="00463F21"/>
    <w:rsid w:val="004645C6"/>
    <w:rsid w:val="004649F3"/>
    <w:rsid w:val="00464B06"/>
    <w:rsid w:val="00464B4E"/>
    <w:rsid w:val="0046505A"/>
    <w:rsid w:val="0046524F"/>
    <w:rsid w:val="0046550C"/>
    <w:rsid w:val="00465667"/>
    <w:rsid w:val="004665BF"/>
    <w:rsid w:val="004666A3"/>
    <w:rsid w:val="0046730B"/>
    <w:rsid w:val="0046775F"/>
    <w:rsid w:val="00467BFF"/>
    <w:rsid w:val="00467E9C"/>
    <w:rsid w:val="00470379"/>
    <w:rsid w:val="004708DB"/>
    <w:rsid w:val="00470A9C"/>
    <w:rsid w:val="00470BB2"/>
    <w:rsid w:val="0047102A"/>
    <w:rsid w:val="00471B4C"/>
    <w:rsid w:val="00472221"/>
    <w:rsid w:val="0047259A"/>
    <w:rsid w:val="0047291F"/>
    <w:rsid w:val="00472A1B"/>
    <w:rsid w:val="00473126"/>
    <w:rsid w:val="004733DE"/>
    <w:rsid w:val="004735EA"/>
    <w:rsid w:val="004736E7"/>
    <w:rsid w:val="00473CC4"/>
    <w:rsid w:val="004741AD"/>
    <w:rsid w:val="004742DD"/>
    <w:rsid w:val="0047454D"/>
    <w:rsid w:val="004747DA"/>
    <w:rsid w:val="004749F1"/>
    <w:rsid w:val="00474DB4"/>
    <w:rsid w:val="00474EA7"/>
    <w:rsid w:val="00474EB5"/>
    <w:rsid w:val="004754B6"/>
    <w:rsid w:val="00475B17"/>
    <w:rsid w:val="00475BBC"/>
    <w:rsid w:val="00475D9B"/>
    <w:rsid w:val="00476252"/>
    <w:rsid w:val="004764EE"/>
    <w:rsid w:val="00476BF0"/>
    <w:rsid w:val="00476D3F"/>
    <w:rsid w:val="00476E86"/>
    <w:rsid w:val="0047739E"/>
    <w:rsid w:val="0047742C"/>
    <w:rsid w:val="00477437"/>
    <w:rsid w:val="00477AFA"/>
    <w:rsid w:val="00477DFD"/>
    <w:rsid w:val="0048013B"/>
    <w:rsid w:val="004801C3"/>
    <w:rsid w:val="00480515"/>
    <w:rsid w:val="004805DA"/>
    <w:rsid w:val="00480884"/>
    <w:rsid w:val="00480C19"/>
    <w:rsid w:val="00480F7A"/>
    <w:rsid w:val="00481370"/>
    <w:rsid w:val="00481D29"/>
    <w:rsid w:val="0048219D"/>
    <w:rsid w:val="004824CF"/>
    <w:rsid w:val="00482A92"/>
    <w:rsid w:val="0048340A"/>
    <w:rsid w:val="004836CB"/>
    <w:rsid w:val="00483BB1"/>
    <w:rsid w:val="00483D20"/>
    <w:rsid w:val="004841AE"/>
    <w:rsid w:val="004843FD"/>
    <w:rsid w:val="004845C1"/>
    <w:rsid w:val="00484792"/>
    <w:rsid w:val="0048507B"/>
    <w:rsid w:val="0048525A"/>
    <w:rsid w:val="004863E3"/>
    <w:rsid w:val="00486434"/>
    <w:rsid w:val="004866EA"/>
    <w:rsid w:val="0048693B"/>
    <w:rsid w:val="00486B13"/>
    <w:rsid w:val="004870C6"/>
    <w:rsid w:val="00487462"/>
    <w:rsid w:val="00487A07"/>
    <w:rsid w:val="00487C08"/>
    <w:rsid w:val="00487E99"/>
    <w:rsid w:val="00487FED"/>
    <w:rsid w:val="00490EEF"/>
    <w:rsid w:val="004912C6"/>
    <w:rsid w:val="004916EF"/>
    <w:rsid w:val="00491811"/>
    <w:rsid w:val="00491B66"/>
    <w:rsid w:val="00491C69"/>
    <w:rsid w:val="00492160"/>
    <w:rsid w:val="00492460"/>
    <w:rsid w:val="004925E3"/>
    <w:rsid w:val="0049283D"/>
    <w:rsid w:val="004928D1"/>
    <w:rsid w:val="004928E2"/>
    <w:rsid w:val="004928EF"/>
    <w:rsid w:val="00493182"/>
    <w:rsid w:val="00493468"/>
    <w:rsid w:val="004938CB"/>
    <w:rsid w:val="00493ADC"/>
    <w:rsid w:val="00494390"/>
    <w:rsid w:val="00494A92"/>
    <w:rsid w:val="004953AC"/>
    <w:rsid w:val="0049548D"/>
    <w:rsid w:val="00495900"/>
    <w:rsid w:val="0049590C"/>
    <w:rsid w:val="00495FDF"/>
    <w:rsid w:val="004962D4"/>
    <w:rsid w:val="00496509"/>
    <w:rsid w:val="0049669D"/>
    <w:rsid w:val="00496C0B"/>
    <w:rsid w:val="00497479"/>
    <w:rsid w:val="0049793C"/>
    <w:rsid w:val="00497CB3"/>
    <w:rsid w:val="004A01FC"/>
    <w:rsid w:val="004A0E12"/>
    <w:rsid w:val="004A1583"/>
    <w:rsid w:val="004A1739"/>
    <w:rsid w:val="004A197E"/>
    <w:rsid w:val="004A227C"/>
    <w:rsid w:val="004A2846"/>
    <w:rsid w:val="004A3397"/>
    <w:rsid w:val="004A3473"/>
    <w:rsid w:val="004A415F"/>
    <w:rsid w:val="004A42EC"/>
    <w:rsid w:val="004A497A"/>
    <w:rsid w:val="004A5CAA"/>
    <w:rsid w:val="004A5F65"/>
    <w:rsid w:val="004A616E"/>
    <w:rsid w:val="004A71FA"/>
    <w:rsid w:val="004A7383"/>
    <w:rsid w:val="004A7655"/>
    <w:rsid w:val="004A7A23"/>
    <w:rsid w:val="004A7E9D"/>
    <w:rsid w:val="004B0067"/>
    <w:rsid w:val="004B013F"/>
    <w:rsid w:val="004B030B"/>
    <w:rsid w:val="004B1754"/>
    <w:rsid w:val="004B180C"/>
    <w:rsid w:val="004B19BD"/>
    <w:rsid w:val="004B1D01"/>
    <w:rsid w:val="004B2617"/>
    <w:rsid w:val="004B26A1"/>
    <w:rsid w:val="004B26AA"/>
    <w:rsid w:val="004B2B4E"/>
    <w:rsid w:val="004B3214"/>
    <w:rsid w:val="004B3AB9"/>
    <w:rsid w:val="004B3AF8"/>
    <w:rsid w:val="004B3B5B"/>
    <w:rsid w:val="004B3BBF"/>
    <w:rsid w:val="004B3BD6"/>
    <w:rsid w:val="004B3D86"/>
    <w:rsid w:val="004B4A2B"/>
    <w:rsid w:val="004B4AA4"/>
    <w:rsid w:val="004B4B14"/>
    <w:rsid w:val="004B4B9A"/>
    <w:rsid w:val="004B4B9F"/>
    <w:rsid w:val="004B4EEA"/>
    <w:rsid w:val="004B51A5"/>
    <w:rsid w:val="004B5A1D"/>
    <w:rsid w:val="004B5CB6"/>
    <w:rsid w:val="004B6044"/>
    <w:rsid w:val="004B62C2"/>
    <w:rsid w:val="004B6398"/>
    <w:rsid w:val="004B6727"/>
    <w:rsid w:val="004B6B7E"/>
    <w:rsid w:val="004B6E89"/>
    <w:rsid w:val="004B74F4"/>
    <w:rsid w:val="004B7ABB"/>
    <w:rsid w:val="004C093A"/>
    <w:rsid w:val="004C096E"/>
    <w:rsid w:val="004C1262"/>
    <w:rsid w:val="004C1337"/>
    <w:rsid w:val="004C15C6"/>
    <w:rsid w:val="004C1AD0"/>
    <w:rsid w:val="004C1B1F"/>
    <w:rsid w:val="004C1F26"/>
    <w:rsid w:val="004C220B"/>
    <w:rsid w:val="004C27B4"/>
    <w:rsid w:val="004C28C4"/>
    <w:rsid w:val="004C2F3E"/>
    <w:rsid w:val="004C3874"/>
    <w:rsid w:val="004C3B18"/>
    <w:rsid w:val="004C3D39"/>
    <w:rsid w:val="004C4290"/>
    <w:rsid w:val="004C4397"/>
    <w:rsid w:val="004C45DE"/>
    <w:rsid w:val="004C492D"/>
    <w:rsid w:val="004C4BCE"/>
    <w:rsid w:val="004C52D4"/>
    <w:rsid w:val="004C550D"/>
    <w:rsid w:val="004C5993"/>
    <w:rsid w:val="004C5ACA"/>
    <w:rsid w:val="004C5F59"/>
    <w:rsid w:val="004C6068"/>
    <w:rsid w:val="004C6984"/>
    <w:rsid w:val="004C6C3C"/>
    <w:rsid w:val="004C6F37"/>
    <w:rsid w:val="004C7046"/>
    <w:rsid w:val="004C70BD"/>
    <w:rsid w:val="004C761C"/>
    <w:rsid w:val="004C7B0D"/>
    <w:rsid w:val="004C7C29"/>
    <w:rsid w:val="004D0304"/>
    <w:rsid w:val="004D0BDD"/>
    <w:rsid w:val="004D0FD0"/>
    <w:rsid w:val="004D1398"/>
    <w:rsid w:val="004D13EA"/>
    <w:rsid w:val="004D1631"/>
    <w:rsid w:val="004D18BD"/>
    <w:rsid w:val="004D238A"/>
    <w:rsid w:val="004D2544"/>
    <w:rsid w:val="004D25C6"/>
    <w:rsid w:val="004D28C9"/>
    <w:rsid w:val="004D30BC"/>
    <w:rsid w:val="004D406F"/>
    <w:rsid w:val="004D40B2"/>
    <w:rsid w:val="004D44AA"/>
    <w:rsid w:val="004D4746"/>
    <w:rsid w:val="004D4970"/>
    <w:rsid w:val="004D49DA"/>
    <w:rsid w:val="004D4B36"/>
    <w:rsid w:val="004D5153"/>
    <w:rsid w:val="004D527C"/>
    <w:rsid w:val="004D5553"/>
    <w:rsid w:val="004D5B8E"/>
    <w:rsid w:val="004D5D1A"/>
    <w:rsid w:val="004D5F8F"/>
    <w:rsid w:val="004D6C1D"/>
    <w:rsid w:val="004D6CA4"/>
    <w:rsid w:val="004D6CE2"/>
    <w:rsid w:val="004D6D9F"/>
    <w:rsid w:val="004D6EA5"/>
    <w:rsid w:val="004D6EC4"/>
    <w:rsid w:val="004D6FA9"/>
    <w:rsid w:val="004D735A"/>
    <w:rsid w:val="004D752C"/>
    <w:rsid w:val="004D77A9"/>
    <w:rsid w:val="004D7BB1"/>
    <w:rsid w:val="004D7F43"/>
    <w:rsid w:val="004E0371"/>
    <w:rsid w:val="004E078C"/>
    <w:rsid w:val="004E0C37"/>
    <w:rsid w:val="004E0F7D"/>
    <w:rsid w:val="004E14AB"/>
    <w:rsid w:val="004E169F"/>
    <w:rsid w:val="004E1CE4"/>
    <w:rsid w:val="004E2DA6"/>
    <w:rsid w:val="004E3367"/>
    <w:rsid w:val="004E356E"/>
    <w:rsid w:val="004E3CE5"/>
    <w:rsid w:val="004E3FED"/>
    <w:rsid w:val="004E4009"/>
    <w:rsid w:val="004E419A"/>
    <w:rsid w:val="004E4618"/>
    <w:rsid w:val="004E469E"/>
    <w:rsid w:val="004E4AE7"/>
    <w:rsid w:val="004E4F9C"/>
    <w:rsid w:val="004E544F"/>
    <w:rsid w:val="004E55C8"/>
    <w:rsid w:val="004E5793"/>
    <w:rsid w:val="004E5AE3"/>
    <w:rsid w:val="004E5E15"/>
    <w:rsid w:val="004E5EF2"/>
    <w:rsid w:val="004E6407"/>
    <w:rsid w:val="004E66BA"/>
    <w:rsid w:val="004E718F"/>
    <w:rsid w:val="004E731F"/>
    <w:rsid w:val="004E7843"/>
    <w:rsid w:val="004E7B54"/>
    <w:rsid w:val="004E7C96"/>
    <w:rsid w:val="004F050A"/>
    <w:rsid w:val="004F067A"/>
    <w:rsid w:val="004F081D"/>
    <w:rsid w:val="004F0A59"/>
    <w:rsid w:val="004F0E45"/>
    <w:rsid w:val="004F14CC"/>
    <w:rsid w:val="004F18CE"/>
    <w:rsid w:val="004F1937"/>
    <w:rsid w:val="004F198E"/>
    <w:rsid w:val="004F2E86"/>
    <w:rsid w:val="004F38D9"/>
    <w:rsid w:val="004F4AFB"/>
    <w:rsid w:val="004F4CE3"/>
    <w:rsid w:val="004F4E48"/>
    <w:rsid w:val="004F4FF8"/>
    <w:rsid w:val="004F51C5"/>
    <w:rsid w:val="004F553D"/>
    <w:rsid w:val="004F5B9C"/>
    <w:rsid w:val="004F6250"/>
    <w:rsid w:val="004F6B30"/>
    <w:rsid w:val="004F7653"/>
    <w:rsid w:val="00500A4D"/>
    <w:rsid w:val="00500E8B"/>
    <w:rsid w:val="00501529"/>
    <w:rsid w:val="00501DBD"/>
    <w:rsid w:val="00502318"/>
    <w:rsid w:val="00503093"/>
    <w:rsid w:val="005030B4"/>
    <w:rsid w:val="00503185"/>
    <w:rsid w:val="0050344E"/>
    <w:rsid w:val="00503575"/>
    <w:rsid w:val="005036CE"/>
    <w:rsid w:val="005036FB"/>
    <w:rsid w:val="00503708"/>
    <w:rsid w:val="0050370C"/>
    <w:rsid w:val="00503946"/>
    <w:rsid w:val="00503DE2"/>
    <w:rsid w:val="005045AF"/>
    <w:rsid w:val="005049E9"/>
    <w:rsid w:val="005051E0"/>
    <w:rsid w:val="00505459"/>
    <w:rsid w:val="005054FC"/>
    <w:rsid w:val="00505FAD"/>
    <w:rsid w:val="0050716C"/>
    <w:rsid w:val="005073B2"/>
    <w:rsid w:val="00507777"/>
    <w:rsid w:val="005101CB"/>
    <w:rsid w:val="00510287"/>
    <w:rsid w:val="0051039C"/>
    <w:rsid w:val="00510401"/>
    <w:rsid w:val="005109A7"/>
    <w:rsid w:val="005109D1"/>
    <w:rsid w:val="00510B04"/>
    <w:rsid w:val="00510E1A"/>
    <w:rsid w:val="00510E9C"/>
    <w:rsid w:val="00511063"/>
    <w:rsid w:val="00511D50"/>
    <w:rsid w:val="00511FA5"/>
    <w:rsid w:val="005122D1"/>
    <w:rsid w:val="00512859"/>
    <w:rsid w:val="00512C4C"/>
    <w:rsid w:val="00512F19"/>
    <w:rsid w:val="00513B12"/>
    <w:rsid w:val="00513FCF"/>
    <w:rsid w:val="00514295"/>
    <w:rsid w:val="005144FF"/>
    <w:rsid w:val="00514684"/>
    <w:rsid w:val="00514A5F"/>
    <w:rsid w:val="00514B57"/>
    <w:rsid w:val="00514C3F"/>
    <w:rsid w:val="00515432"/>
    <w:rsid w:val="005158E1"/>
    <w:rsid w:val="00515A8A"/>
    <w:rsid w:val="00515CD1"/>
    <w:rsid w:val="00515E3D"/>
    <w:rsid w:val="00515E9E"/>
    <w:rsid w:val="005162F8"/>
    <w:rsid w:val="0051630C"/>
    <w:rsid w:val="00516E28"/>
    <w:rsid w:val="005172B6"/>
    <w:rsid w:val="005173B1"/>
    <w:rsid w:val="00517A71"/>
    <w:rsid w:val="00517A7A"/>
    <w:rsid w:val="00517C2D"/>
    <w:rsid w:val="005202FC"/>
    <w:rsid w:val="005204E5"/>
    <w:rsid w:val="0052056C"/>
    <w:rsid w:val="00521649"/>
    <w:rsid w:val="00521B8B"/>
    <w:rsid w:val="00521EED"/>
    <w:rsid w:val="0052252D"/>
    <w:rsid w:val="00522605"/>
    <w:rsid w:val="00522B25"/>
    <w:rsid w:val="0052342E"/>
    <w:rsid w:val="005235C8"/>
    <w:rsid w:val="00523779"/>
    <w:rsid w:val="00524FB2"/>
    <w:rsid w:val="00525064"/>
    <w:rsid w:val="00525878"/>
    <w:rsid w:val="00525A8E"/>
    <w:rsid w:val="00525C32"/>
    <w:rsid w:val="005262EC"/>
    <w:rsid w:val="005264C7"/>
    <w:rsid w:val="0052651F"/>
    <w:rsid w:val="00526D86"/>
    <w:rsid w:val="00526DAB"/>
    <w:rsid w:val="00526DCC"/>
    <w:rsid w:val="005274F7"/>
    <w:rsid w:val="00527526"/>
    <w:rsid w:val="00527D13"/>
    <w:rsid w:val="00527DEC"/>
    <w:rsid w:val="005300A8"/>
    <w:rsid w:val="00530859"/>
    <w:rsid w:val="005308FA"/>
    <w:rsid w:val="00531007"/>
    <w:rsid w:val="00531580"/>
    <w:rsid w:val="00531DCF"/>
    <w:rsid w:val="00532767"/>
    <w:rsid w:val="00532776"/>
    <w:rsid w:val="00532D0F"/>
    <w:rsid w:val="00533B0B"/>
    <w:rsid w:val="00533DE0"/>
    <w:rsid w:val="00533E28"/>
    <w:rsid w:val="00533EFD"/>
    <w:rsid w:val="00535099"/>
    <w:rsid w:val="0053513A"/>
    <w:rsid w:val="005351AB"/>
    <w:rsid w:val="0053539F"/>
    <w:rsid w:val="005357DB"/>
    <w:rsid w:val="005359D7"/>
    <w:rsid w:val="00536259"/>
    <w:rsid w:val="005365B7"/>
    <w:rsid w:val="00536C02"/>
    <w:rsid w:val="00536C39"/>
    <w:rsid w:val="00536D2D"/>
    <w:rsid w:val="005370DE"/>
    <w:rsid w:val="005373BB"/>
    <w:rsid w:val="005376E2"/>
    <w:rsid w:val="00540120"/>
    <w:rsid w:val="005405C0"/>
    <w:rsid w:val="005406D0"/>
    <w:rsid w:val="005408F4"/>
    <w:rsid w:val="0054091A"/>
    <w:rsid w:val="00540A96"/>
    <w:rsid w:val="00541D91"/>
    <w:rsid w:val="0054206C"/>
    <w:rsid w:val="00542075"/>
    <w:rsid w:val="00542716"/>
    <w:rsid w:val="00542C09"/>
    <w:rsid w:val="00542D01"/>
    <w:rsid w:val="00542D3C"/>
    <w:rsid w:val="0054300B"/>
    <w:rsid w:val="005431AC"/>
    <w:rsid w:val="0054322D"/>
    <w:rsid w:val="00543B39"/>
    <w:rsid w:val="005443EB"/>
    <w:rsid w:val="005443ED"/>
    <w:rsid w:val="005445DD"/>
    <w:rsid w:val="00544A48"/>
    <w:rsid w:val="00545452"/>
    <w:rsid w:val="0054594F"/>
    <w:rsid w:val="00545A75"/>
    <w:rsid w:val="00545FDD"/>
    <w:rsid w:val="005465A8"/>
    <w:rsid w:val="00546A96"/>
    <w:rsid w:val="00546DEF"/>
    <w:rsid w:val="00546E26"/>
    <w:rsid w:val="005472F9"/>
    <w:rsid w:val="0054758D"/>
    <w:rsid w:val="00547FE7"/>
    <w:rsid w:val="0055039F"/>
    <w:rsid w:val="005508C2"/>
    <w:rsid w:val="00550954"/>
    <w:rsid w:val="00550C67"/>
    <w:rsid w:val="00550D6F"/>
    <w:rsid w:val="00550DF6"/>
    <w:rsid w:val="00551911"/>
    <w:rsid w:val="00552025"/>
    <w:rsid w:val="0055243C"/>
    <w:rsid w:val="00552878"/>
    <w:rsid w:val="00552A1A"/>
    <w:rsid w:val="00552AE8"/>
    <w:rsid w:val="00552DC9"/>
    <w:rsid w:val="00553029"/>
    <w:rsid w:val="005531AB"/>
    <w:rsid w:val="005536F9"/>
    <w:rsid w:val="005540AC"/>
    <w:rsid w:val="005541AD"/>
    <w:rsid w:val="0055428C"/>
    <w:rsid w:val="005542E8"/>
    <w:rsid w:val="00554505"/>
    <w:rsid w:val="005546F5"/>
    <w:rsid w:val="005548BA"/>
    <w:rsid w:val="005549E2"/>
    <w:rsid w:val="00554EA4"/>
    <w:rsid w:val="005550E0"/>
    <w:rsid w:val="00555A72"/>
    <w:rsid w:val="00556184"/>
    <w:rsid w:val="00556279"/>
    <w:rsid w:val="0055661C"/>
    <w:rsid w:val="00556B1A"/>
    <w:rsid w:val="00557682"/>
    <w:rsid w:val="00557CE8"/>
    <w:rsid w:val="005601C6"/>
    <w:rsid w:val="005601E1"/>
    <w:rsid w:val="0056038B"/>
    <w:rsid w:val="005605A1"/>
    <w:rsid w:val="005605B1"/>
    <w:rsid w:val="00560C57"/>
    <w:rsid w:val="00561437"/>
    <w:rsid w:val="005618FC"/>
    <w:rsid w:val="005619E8"/>
    <w:rsid w:val="00561BEC"/>
    <w:rsid w:val="00561C51"/>
    <w:rsid w:val="00561E3D"/>
    <w:rsid w:val="0056225D"/>
    <w:rsid w:val="0056233B"/>
    <w:rsid w:val="00562969"/>
    <w:rsid w:val="0056354F"/>
    <w:rsid w:val="00563A93"/>
    <w:rsid w:val="00564130"/>
    <w:rsid w:val="0056428F"/>
    <w:rsid w:val="005648DC"/>
    <w:rsid w:val="00564A59"/>
    <w:rsid w:val="00564A71"/>
    <w:rsid w:val="005651C7"/>
    <w:rsid w:val="005652BC"/>
    <w:rsid w:val="00565CE4"/>
    <w:rsid w:val="00565F24"/>
    <w:rsid w:val="005661E5"/>
    <w:rsid w:val="00566534"/>
    <w:rsid w:val="005665A0"/>
    <w:rsid w:val="005665E5"/>
    <w:rsid w:val="00566913"/>
    <w:rsid w:val="00566F04"/>
    <w:rsid w:val="00566F8C"/>
    <w:rsid w:val="00567106"/>
    <w:rsid w:val="005675B7"/>
    <w:rsid w:val="00567B09"/>
    <w:rsid w:val="00567B86"/>
    <w:rsid w:val="0057045E"/>
    <w:rsid w:val="005706CB"/>
    <w:rsid w:val="00570837"/>
    <w:rsid w:val="00570DF6"/>
    <w:rsid w:val="00570E89"/>
    <w:rsid w:val="00570F16"/>
    <w:rsid w:val="0057109C"/>
    <w:rsid w:val="0057110E"/>
    <w:rsid w:val="005717CC"/>
    <w:rsid w:val="00571F24"/>
    <w:rsid w:val="005721F9"/>
    <w:rsid w:val="005725F9"/>
    <w:rsid w:val="00572621"/>
    <w:rsid w:val="005726A7"/>
    <w:rsid w:val="005728F2"/>
    <w:rsid w:val="00572AA8"/>
    <w:rsid w:val="00572BCC"/>
    <w:rsid w:val="005737B6"/>
    <w:rsid w:val="00573F37"/>
    <w:rsid w:val="005743C9"/>
    <w:rsid w:val="00574665"/>
    <w:rsid w:val="00574C56"/>
    <w:rsid w:val="00574E31"/>
    <w:rsid w:val="0057501A"/>
    <w:rsid w:val="00575951"/>
    <w:rsid w:val="00575ACA"/>
    <w:rsid w:val="00575AD2"/>
    <w:rsid w:val="005762EB"/>
    <w:rsid w:val="00576300"/>
    <w:rsid w:val="005765DC"/>
    <w:rsid w:val="00576C34"/>
    <w:rsid w:val="00577002"/>
    <w:rsid w:val="0057737F"/>
    <w:rsid w:val="005777DD"/>
    <w:rsid w:val="00577812"/>
    <w:rsid w:val="00577AFA"/>
    <w:rsid w:val="005804DD"/>
    <w:rsid w:val="00580A88"/>
    <w:rsid w:val="00580CCF"/>
    <w:rsid w:val="0058156B"/>
    <w:rsid w:val="005820BF"/>
    <w:rsid w:val="005824A9"/>
    <w:rsid w:val="00582929"/>
    <w:rsid w:val="00583252"/>
    <w:rsid w:val="00583849"/>
    <w:rsid w:val="00583F2D"/>
    <w:rsid w:val="00584403"/>
    <w:rsid w:val="0058443D"/>
    <w:rsid w:val="00584508"/>
    <w:rsid w:val="0058509B"/>
    <w:rsid w:val="0058512B"/>
    <w:rsid w:val="00585368"/>
    <w:rsid w:val="00585B57"/>
    <w:rsid w:val="00585C42"/>
    <w:rsid w:val="0058663C"/>
    <w:rsid w:val="00586660"/>
    <w:rsid w:val="00586785"/>
    <w:rsid w:val="005868D8"/>
    <w:rsid w:val="00586F86"/>
    <w:rsid w:val="00587C04"/>
    <w:rsid w:val="00587D5A"/>
    <w:rsid w:val="00587FB6"/>
    <w:rsid w:val="0059033D"/>
    <w:rsid w:val="00590419"/>
    <w:rsid w:val="005907B4"/>
    <w:rsid w:val="005909A4"/>
    <w:rsid w:val="005909FC"/>
    <w:rsid w:val="00590BDA"/>
    <w:rsid w:val="00590D46"/>
    <w:rsid w:val="005913BB"/>
    <w:rsid w:val="005917D2"/>
    <w:rsid w:val="00591ACD"/>
    <w:rsid w:val="00592005"/>
    <w:rsid w:val="0059209B"/>
    <w:rsid w:val="00592506"/>
    <w:rsid w:val="0059268D"/>
    <w:rsid w:val="00592C5F"/>
    <w:rsid w:val="00592C8B"/>
    <w:rsid w:val="00593074"/>
    <w:rsid w:val="0059338D"/>
    <w:rsid w:val="00593961"/>
    <w:rsid w:val="00593B2B"/>
    <w:rsid w:val="00593E8C"/>
    <w:rsid w:val="00594047"/>
    <w:rsid w:val="0059475B"/>
    <w:rsid w:val="00594AC4"/>
    <w:rsid w:val="00594ADB"/>
    <w:rsid w:val="00594C7E"/>
    <w:rsid w:val="005953D0"/>
    <w:rsid w:val="00595403"/>
    <w:rsid w:val="00595710"/>
    <w:rsid w:val="00595A29"/>
    <w:rsid w:val="00596378"/>
    <w:rsid w:val="0059671B"/>
    <w:rsid w:val="00596C9D"/>
    <w:rsid w:val="00596F7D"/>
    <w:rsid w:val="00597552"/>
    <w:rsid w:val="005975DF"/>
    <w:rsid w:val="00597A5A"/>
    <w:rsid w:val="00597AA3"/>
    <w:rsid w:val="00597E9F"/>
    <w:rsid w:val="00597FCF"/>
    <w:rsid w:val="005A00F1"/>
    <w:rsid w:val="005A0580"/>
    <w:rsid w:val="005A0864"/>
    <w:rsid w:val="005A08D1"/>
    <w:rsid w:val="005A09DA"/>
    <w:rsid w:val="005A0D1E"/>
    <w:rsid w:val="005A1379"/>
    <w:rsid w:val="005A20E8"/>
    <w:rsid w:val="005A21B3"/>
    <w:rsid w:val="005A2201"/>
    <w:rsid w:val="005A2384"/>
    <w:rsid w:val="005A2C3A"/>
    <w:rsid w:val="005A2CDF"/>
    <w:rsid w:val="005A2FB3"/>
    <w:rsid w:val="005A3044"/>
    <w:rsid w:val="005A331B"/>
    <w:rsid w:val="005A3449"/>
    <w:rsid w:val="005A3BC1"/>
    <w:rsid w:val="005A3FE3"/>
    <w:rsid w:val="005A408D"/>
    <w:rsid w:val="005A41AD"/>
    <w:rsid w:val="005A4351"/>
    <w:rsid w:val="005A442F"/>
    <w:rsid w:val="005A47AA"/>
    <w:rsid w:val="005A4F1F"/>
    <w:rsid w:val="005A5021"/>
    <w:rsid w:val="005A5862"/>
    <w:rsid w:val="005A5C38"/>
    <w:rsid w:val="005A5D04"/>
    <w:rsid w:val="005A5D1B"/>
    <w:rsid w:val="005A5D4E"/>
    <w:rsid w:val="005A6303"/>
    <w:rsid w:val="005A6538"/>
    <w:rsid w:val="005A6EDF"/>
    <w:rsid w:val="005A6F51"/>
    <w:rsid w:val="005A6F5A"/>
    <w:rsid w:val="005A7132"/>
    <w:rsid w:val="005A7353"/>
    <w:rsid w:val="005A745F"/>
    <w:rsid w:val="005A75AC"/>
    <w:rsid w:val="005A78E4"/>
    <w:rsid w:val="005A7BFC"/>
    <w:rsid w:val="005B063C"/>
    <w:rsid w:val="005B0EA7"/>
    <w:rsid w:val="005B12DF"/>
    <w:rsid w:val="005B1ABA"/>
    <w:rsid w:val="005B1D68"/>
    <w:rsid w:val="005B23C2"/>
    <w:rsid w:val="005B253C"/>
    <w:rsid w:val="005B26CE"/>
    <w:rsid w:val="005B288F"/>
    <w:rsid w:val="005B2C19"/>
    <w:rsid w:val="005B2C72"/>
    <w:rsid w:val="005B2F70"/>
    <w:rsid w:val="005B35AC"/>
    <w:rsid w:val="005B3C23"/>
    <w:rsid w:val="005B3D4B"/>
    <w:rsid w:val="005B3D72"/>
    <w:rsid w:val="005B3DF7"/>
    <w:rsid w:val="005B3EF2"/>
    <w:rsid w:val="005B4E62"/>
    <w:rsid w:val="005B53D8"/>
    <w:rsid w:val="005B56E3"/>
    <w:rsid w:val="005B5A0E"/>
    <w:rsid w:val="005B5FB9"/>
    <w:rsid w:val="005B604A"/>
    <w:rsid w:val="005B6093"/>
    <w:rsid w:val="005B620F"/>
    <w:rsid w:val="005B64B5"/>
    <w:rsid w:val="005B660D"/>
    <w:rsid w:val="005B67B1"/>
    <w:rsid w:val="005B68E8"/>
    <w:rsid w:val="005B693B"/>
    <w:rsid w:val="005B6BE2"/>
    <w:rsid w:val="005B6DA2"/>
    <w:rsid w:val="005B70FA"/>
    <w:rsid w:val="005B73B7"/>
    <w:rsid w:val="005B7582"/>
    <w:rsid w:val="005C0960"/>
    <w:rsid w:val="005C0C22"/>
    <w:rsid w:val="005C0D84"/>
    <w:rsid w:val="005C1141"/>
    <w:rsid w:val="005C1AF9"/>
    <w:rsid w:val="005C1FDE"/>
    <w:rsid w:val="005C2229"/>
    <w:rsid w:val="005C2688"/>
    <w:rsid w:val="005C2D00"/>
    <w:rsid w:val="005C315E"/>
    <w:rsid w:val="005C3182"/>
    <w:rsid w:val="005C3DD1"/>
    <w:rsid w:val="005C4336"/>
    <w:rsid w:val="005C4554"/>
    <w:rsid w:val="005C4759"/>
    <w:rsid w:val="005C47CA"/>
    <w:rsid w:val="005C4A26"/>
    <w:rsid w:val="005C4E9D"/>
    <w:rsid w:val="005C5919"/>
    <w:rsid w:val="005C5BAE"/>
    <w:rsid w:val="005C626E"/>
    <w:rsid w:val="005C67CB"/>
    <w:rsid w:val="005C691C"/>
    <w:rsid w:val="005C793E"/>
    <w:rsid w:val="005C7C30"/>
    <w:rsid w:val="005C7E36"/>
    <w:rsid w:val="005D0AD6"/>
    <w:rsid w:val="005D0D60"/>
    <w:rsid w:val="005D13D1"/>
    <w:rsid w:val="005D13D9"/>
    <w:rsid w:val="005D1BA3"/>
    <w:rsid w:val="005D24C2"/>
    <w:rsid w:val="005D26CD"/>
    <w:rsid w:val="005D2776"/>
    <w:rsid w:val="005D29E4"/>
    <w:rsid w:val="005D2B3F"/>
    <w:rsid w:val="005D3119"/>
    <w:rsid w:val="005D32F9"/>
    <w:rsid w:val="005D36E6"/>
    <w:rsid w:val="005D4731"/>
    <w:rsid w:val="005D4997"/>
    <w:rsid w:val="005D49E6"/>
    <w:rsid w:val="005D4ECC"/>
    <w:rsid w:val="005D5040"/>
    <w:rsid w:val="005D5176"/>
    <w:rsid w:val="005D523B"/>
    <w:rsid w:val="005D53C1"/>
    <w:rsid w:val="005D53D2"/>
    <w:rsid w:val="005D66E0"/>
    <w:rsid w:val="005D6E12"/>
    <w:rsid w:val="005D6FD4"/>
    <w:rsid w:val="005D74E2"/>
    <w:rsid w:val="005D75CA"/>
    <w:rsid w:val="005D78E9"/>
    <w:rsid w:val="005D7CB7"/>
    <w:rsid w:val="005E0098"/>
    <w:rsid w:val="005E0C6D"/>
    <w:rsid w:val="005E0F60"/>
    <w:rsid w:val="005E0FFD"/>
    <w:rsid w:val="005E10B3"/>
    <w:rsid w:val="005E19B5"/>
    <w:rsid w:val="005E203F"/>
    <w:rsid w:val="005E225C"/>
    <w:rsid w:val="005E26F1"/>
    <w:rsid w:val="005E2805"/>
    <w:rsid w:val="005E28DA"/>
    <w:rsid w:val="005E2EE5"/>
    <w:rsid w:val="005E32F6"/>
    <w:rsid w:val="005E40F5"/>
    <w:rsid w:val="005E4385"/>
    <w:rsid w:val="005E4576"/>
    <w:rsid w:val="005E473D"/>
    <w:rsid w:val="005E4B46"/>
    <w:rsid w:val="005E4ED9"/>
    <w:rsid w:val="005E55AA"/>
    <w:rsid w:val="005E5B46"/>
    <w:rsid w:val="005E5CC0"/>
    <w:rsid w:val="005E607B"/>
    <w:rsid w:val="005E67BD"/>
    <w:rsid w:val="005E6B7E"/>
    <w:rsid w:val="005E6E68"/>
    <w:rsid w:val="005E70C0"/>
    <w:rsid w:val="005E7124"/>
    <w:rsid w:val="005E7CB1"/>
    <w:rsid w:val="005F021C"/>
    <w:rsid w:val="005F049B"/>
    <w:rsid w:val="005F05ED"/>
    <w:rsid w:val="005F09F3"/>
    <w:rsid w:val="005F10C0"/>
    <w:rsid w:val="005F1B32"/>
    <w:rsid w:val="005F1F6C"/>
    <w:rsid w:val="005F20F0"/>
    <w:rsid w:val="005F2423"/>
    <w:rsid w:val="005F2C14"/>
    <w:rsid w:val="005F31A9"/>
    <w:rsid w:val="005F33D6"/>
    <w:rsid w:val="005F33F7"/>
    <w:rsid w:val="005F35B7"/>
    <w:rsid w:val="005F3ACD"/>
    <w:rsid w:val="005F3B1A"/>
    <w:rsid w:val="005F3BF1"/>
    <w:rsid w:val="005F3E0F"/>
    <w:rsid w:val="005F41A6"/>
    <w:rsid w:val="005F45EB"/>
    <w:rsid w:val="005F4CDA"/>
    <w:rsid w:val="005F4D44"/>
    <w:rsid w:val="005F4FE2"/>
    <w:rsid w:val="005F5006"/>
    <w:rsid w:val="005F5665"/>
    <w:rsid w:val="005F5722"/>
    <w:rsid w:val="005F594F"/>
    <w:rsid w:val="005F5FC4"/>
    <w:rsid w:val="005F6249"/>
    <w:rsid w:val="005F651E"/>
    <w:rsid w:val="005F6FAE"/>
    <w:rsid w:val="006000C1"/>
    <w:rsid w:val="0060026F"/>
    <w:rsid w:val="0060053A"/>
    <w:rsid w:val="0060070B"/>
    <w:rsid w:val="006007A3"/>
    <w:rsid w:val="006007DB"/>
    <w:rsid w:val="00601614"/>
    <w:rsid w:val="00601634"/>
    <w:rsid w:val="00601CAB"/>
    <w:rsid w:val="006022AD"/>
    <w:rsid w:val="00602829"/>
    <w:rsid w:val="0060282B"/>
    <w:rsid w:val="00602C29"/>
    <w:rsid w:val="006032DE"/>
    <w:rsid w:val="006038AB"/>
    <w:rsid w:val="00603F57"/>
    <w:rsid w:val="006043BF"/>
    <w:rsid w:val="00604411"/>
    <w:rsid w:val="00604451"/>
    <w:rsid w:val="006045F2"/>
    <w:rsid w:val="00604BA3"/>
    <w:rsid w:val="00604FB9"/>
    <w:rsid w:val="00605303"/>
    <w:rsid w:val="006054B0"/>
    <w:rsid w:val="00605A69"/>
    <w:rsid w:val="00605E5D"/>
    <w:rsid w:val="00606214"/>
    <w:rsid w:val="0060621C"/>
    <w:rsid w:val="006062B9"/>
    <w:rsid w:val="00606BEF"/>
    <w:rsid w:val="00606E70"/>
    <w:rsid w:val="00607B6B"/>
    <w:rsid w:val="006106AE"/>
    <w:rsid w:val="006107C5"/>
    <w:rsid w:val="00610D0F"/>
    <w:rsid w:val="0061121F"/>
    <w:rsid w:val="0061163E"/>
    <w:rsid w:val="00611BE2"/>
    <w:rsid w:val="00611BE6"/>
    <w:rsid w:val="00611DD6"/>
    <w:rsid w:val="0061212F"/>
    <w:rsid w:val="00612377"/>
    <w:rsid w:val="0061318E"/>
    <w:rsid w:val="00613573"/>
    <w:rsid w:val="006138AD"/>
    <w:rsid w:val="00613A65"/>
    <w:rsid w:val="006148E0"/>
    <w:rsid w:val="00614B84"/>
    <w:rsid w:val="00614D11"/>
    <w:rsid w:val="00614E4D"/>
    <w:rsid w:val="0061504D"/>
    <w:rsid w:val="006150C7"/>
    <w:rsid w:val="00615881"/>
    <w:rsid w:val="00615ABD"/>
    <w:rsid w:val="00615DC6"/>
    <w:rsid w:val="00615E9D"/>
    <w:rsid w:val="00615EB2"/>
    <w:rsid w:val="00615F41"/>
    <w:rsid w:val="006163ED"/>
    <w:rsid w:val="0061650C"/>
    <w:rsid w:val="00616519"/>
    <w:rsid w:val="00616882"/>
    <w:rsid w:val="00616B53"/>
    <w:rsid w:val="00617007"/>
    <w:rsid w:val="0061717F"/>
    <w:rsid w:val="006172AC"/>
    <w:rsid w:val="00617309"/>
    <w:rsid w:val="00617474"/>
    <w:rsid w:val="006174A1"/>
    <w:rsid w:val="0062063A"/>
    <w:rsid w:val="0062087C"/>
    <w:rsid w:val="006208ED"/>
    <w:rsid w:val="00620E15"/>
    <w:rsid w:val="00620F13"/>
    <w:rsid w:val="00621606"/>
    <w:rsid w:val="00621EC2"/>
    <w:rsid w:val="0062216C"/>
    <w:rsid w:val="006223E2"/>
    <w:rsid w:val="006226C4"/>
    <w:rsid w:val="00623002"/>
    <w:rsid w:val="00623416"/>
    <w:rsid w:val="00623C6E"/>
    <w:rsid w:val="006241D1"/>
    <w:rsid w:val="006245D7"/>
    <w:rsid w:val="006249C9"/>
    <w:rsid w:val="00624A86"/>
    <w:rsid w:val="00624ABB"/>
    <w:rsid w:val="00624B72"/>
    <w:rsid w:val="00624D7E"/>
    <w:rsid w:val="006258C0"/>
    <w:rsid w:val="006259C2"/>
    <w:rsid w:val="00625BBF"/>
    <w:rsid w:val="00625BFC"/>
    <w:rsid w:val="00626771"/>
    <w:rsid w:val="0062685F"/>
    <w:rsid w:val="00626B61"/>
    <w:rsid w:val="00627618"/>
    <w:rsid w:val="00627CB7"/>
    <w:rsid w:val="00627DB8"/>
    <w:rsid w:val="00630620"/>
    <w:rsid w:val="00630EBD"/>
    <w:rsid w:val="006313AE"/>
    <w:rsid w:val="0063193D"/>
    <w:rsid w:val="006319D3"/>
    <w:rsid w:val="00631CBA"/>
    <w:rsid w:val="0063259A"/>
    <w:rsid w:val="006329E3"/>
    <w:rsid w:val="00632E75"/>
    <w:rsid w:val="006338DE"/>
    <w:rsid w:val="00633DDC"/>
    <w:rsid w:val="00634188"/>
    <w:rsid w:val="00634204"/>
    <w:rsid w:val="0063465D"/>
    <w:rsid w:val="00634953"/>
    <w:rsid w:val="00634A87"/>
    <w:rsid w:val="00634DFC"/>
    <w:rsid w:val="00634E74"/>
    <w:rsid w:val="00635383"/>
    <w:rsid w:val="00635D97"/>
    <w:rsid w:val="00636265"/>
    <w:rsid w:val="00636C38"/>
    <w:rsid w:val="00637046"/>
    <w:rsid w:val="006372D4"/>
    <w:rsid w:val="00637B91"/>
    <w:rsid w:val="00637BDD"/>
    <w:rsid w:val="00637CD2"/>
    <w:rsid w:val="00637E75"/>
    <w:rsid w:val="00637E9E"/>
    <w:rsid w:val="0064016F"/>
    <w:rsid w:val="00640E8F"/>
    <w:rsid w:val="0064117F"/>
    <w:rsid w:val="0064193A"/>
    <w:rsid w:val="00642045"/>
    <w:rsid w:val="006422A7"/>
    <w:rsid w:val="006422AB"/>
    <w:rsid w:val="00642460"/>
    <w:rsid w:val="00642531"/>
    <w:rsid w:val="00642D2C"/>
    <w:rsid w:val="00642F1F"/>
    <w:rsid w:val="00643320"/>
    <w:rsid w:val="00643A53"/>
    <w:rsid w:val="00644199"/>
    <w:rsid w:val="00644248"/>
    <w:rsid w:val="0064443F"/>
    <w:rsid w:val="0064461B"/>
    <w:rsid w:val="00644A82"/>
    <w:rsid w:val="00644B81"/>
    <w:rsid w:val="00644C78"/>
    <w:rsid w:val="00644EC8"/>
    <w:rsid w:val="00644ECE"/>
    <w:rsid w:val="00645211"/>
    <w:rsid w:val="006458F2"/>
    <w:rsid w:val="00645A2A"/>
    <w:rsid w:val="006461DA"/>
    <w:rsid w:val="006469D2"/>
    <w:rsid w:val="00647112"/>
    <w:rsid w:val="0064747F"/>
    <w:rsid w:val="00647694"/>
    <w:rsid w:val="006476C9"/>
    <w:rsid w:val="00647FF3"/>
    <w:rsid w:val="006503B8"/>
    <w:rsid w:val="006506EC"/>
    <w:rsid w:val="00650A97"/>
    <w:rsid w:val="00650E6F"/>
    <w:rsid w:val="0065210D"/>
    <w:rsid w:val="00652646"/>
    <w:rsid w:val="0065297D"/>
    <w:rsid w:val="00652B56"/>
    <w:rsid w:val="00653793"/>
    <w:rsid w:val="00653A38"/>
    <w:rsid w:val="00653B39"/>
    <w:rsid w:val="00653D1C"/>
    <w:rsid w:val="006540A7"/>
    <w:rsid w:val="00655059"/>
    <w:rsid w:val="006555CF"/>
    <w:rsid w:val="00655EB4"/>
    <w:rsid w:val="00656B19"/>
    <w:rsid w:val="00656EF4"/>
    <w:rsid w:val="00657443"/>
    <w:rsid w:val="006574EE"/>
    <w:rsid w:val="00657BB4"/>
    <w:rsid w:val="00660320"/>
    <w:rsid w:val="00660390"/>
    <w:rsid w:val="006608C1"/>
    <w:rsid w:val="00660AAD"/>
    <w:rsid w:val="00660C87"/>
    <w:rsid w:val="00661262"/>
    <w:rsid w:val="00662B2E"/>
    <w:rsid w:val="00662BD3"/>
    <w:rsid w:val="006631F2"/>
    <w:rsid w:val="00663556"/>
    <w:rsid w:val="00663A41"/>
    <w:rsid w:val="00663A9E"/>
    <w:rsid w:val="00663AEC"/>
    <w:rsid w:val="006644CA"/>
    <w:rsid w:val="00664762"/>
    <w:rsid w:val="006647ED"/>
    <w:rsid w:val="0066480C"/>
    <w:rsid w:val="00664CBE"/>
    <w:rsid w:val="00664E08"/>
    <w:rsid w:val="00665FD3"/>
    <w:rsid w:val="006660CC"/>
    <w:rsid w:val="006665D4"/>
    <w:rsid w:val="00666A3E"/>
    <w:rsid w:val="0066783A"/>
    <w:rsid w:val="006678E6"/>
    <w:rsid w:val="00670387"/>
    <w:rsid w:val="00670525"/>
    <w:rsid w:val="0067093B"/>
    <w:rsid w:val="00670ACF"/>
    <w:rsid w:val="00670DD1"/>
    <w:rsid w:val="00670F22"/>
    <w:rsid w:val="00670F7F"/>
    <w:rsid w:val="00671180"/>
    <w:rsid w:val="00671313"/>
    <w:rsid w:val="006713EB"/>
    <w:rsid w:val="00671950"/>
    <w:rsid w:val="00671B2C"/>
    <w:rsid w:val="00671B8D"/>
    <w:rsid w:val="006720DC"/>
    <w:rsid w:val="006723D2"/>
    <w:rsid w:val="00672D73"/>
    <w:rsid w:val="00672D8D"/>
    <w:rsid w:val="00673255"/>
    <w:rsid w:val="00673674"/>
    <w:rsid w:val="00673E5A"/>
    <w:rsid w:val="0067405A"/>
    <w:rsid w:val="0067499D"/>
    <w:rsid w:val="00674E0D"/>
    <w:rsid w:val="0067538A"/>
    <w:rsid w:val="006755AB"/>
    <w:rsid w:val="0067560E"/>
    <w:rsid w:val="006757C4"/>
    <w:rsid w:val="00675FD9"/>
    <w:rsid w:val="00676500"/>
    <w:rsid w:val="006768F0"/>
    <w:rsid w:val="00676EC5"/>
    <w:rsid w:val="00677DB4"/>
    <w:rsid w:val="00680102"/>
    <w:rsid w:val="0068139E"/>
    <w:rsid w:val="00681442"/>
    <w:rsid w:val="00681ABF"/>
    <w:rsid w:val="00682551"/>
    <w:rsid w:val="006826B6"/>
    <w:rsid w:val="00682842"/>
    <w:rsid w:val="006828E6"/>
    <w:rsid w:val="00682B65"/>
    <w:rsid w:val="00683810"/>
    <w:rsid w:val="00683CE0"/>
    <w:rsid w:val="00683FA7"/>
    <w:rsid w:val="006841A6"/>
    <w:rsid w:val="00684862"/>
    <w:rsid w:val="00684CC3"/>
    <w:rsid w:val="006853C2"/>
    <w:rsid w:val="0068580E"/>
    <w:rsid w:val="00685960"/>
    <w:rsid w:val="00686124"/>
    <w:rsid w:val="0068635A"/>
    <w:rsid w:val="00686587"/>
    <w:rsid w:val="00686979"/>
    <w:rsid w:val="00687C2A"/>
    <w:rsid w:val="00690488"/>
    <w:rsid w:val="006904A1"/>
    <w:rsid w:val="006904E1"/>
    <w:rsid w:val="0069068D"/>
    <w:rsid w:val="00690934"/>
    <w:rsid w:val="006909FD"/>
    <w:rsid w:val="00690F9E"/>
    <w:rsid w:val="00691165"/>
    <w:rsid w:val="00691181"/>
    <w:rsid w:val="00691835"/>
    <w:rsid w:val="0069192C"/>
    <w:rsid w:val="00691D5F"/>
    <w:rsid w:val="006922E9"/>
    <w:rsid w:val="006925C1"/>
    <w:rsid w:val="00692E72"/>
    <w:rsid w:val="006930A7"/>
    <w:rsid w:val="006936A2"/>
    <w:rsid w:val="0069406B"/>
    <w:rsid w:val="006943AF"/>
    <w:rsid w:val="006948E1"/>
    <w:rsid w:val="00694A2E"/>
    <w:rsid w:val="00694A86"/>
    <w:rsid w:val="00696193"/>
    <w:rsid w:val="00696273"/>
    <w:rsid w:val="00696FFE"/>
    <w:rsid w:val="0069748B"/>
    <w:rsid w:val="00697630"/>
    <w:rsid w:val="006977D9"/>
    <w:rsid w:val="006A0118"/>
    <w:rsid w:val="006A019E"/>
    <w:rsid w:val="006A05EC"/>
    <w:rsid w:val="006A06B9"/>
    <w:rsid w:val="006A09D2"/>
    <w:rsid w:val="006A0B38"/>
    <w:rsid w:val="006A0B95"/>
    <w:rsid w:val="006A0F84"/>
    <w:rsid w:val="006A2367"/>
    <w:rsid w:val="006A2B09"/>
    <w:rsid w:val="006A311A"/>
    <w:rsid w:val="006A3A07"/>
    <w:rsid w:val="006A3B26"/>
    <w:rsid w:val="006A3C49"/>
    <w:rsid w:val="006A3EB8"/>
    <w:rsid w:val="006A3FEB"/>
    <w:rsid w:val="006A450C"/>
    <w:rsid w:val="006A4E1E"/>
    <w:rsid w:val="006A510D"/>
    <w:rsid w:val="006A53BD"/>
    <w:rsid w:val="006A5A3A"/>
    <w:rsid w:val="006A612A"/>
    <w:rsid w:val="006A61C4"/>
    <w:rsid w:val="006A65CE"/>
    <w:rsid w:val="006A65F4"/>
    <w:rsid w:val="006A66B6"/>
    <w:rsid w:val="006A66EB"/>
    <w:rsid w:val="006A680A"/>
    <w:rsid w:val="006A6EFD"/>
    <w:rsid w:val="006A7451"/>
    <w:rsid w:val="006A74A7"/>
    <w:rsid w:val="006A7519"/>
    <w:rsid w:val="006A7923"/>
    <w:rsid w:val="006A7BD2"/>
    <w:rsid w:val="006A7FD3"/>
    <w:rsid w:val="006B010A"/>
    <w:rsid w:val="006B02A4"/>
    <w:rsid w:val="006B051B"/>
    <w:rsid w:val="006B0707"/>
    <w:rsid w:val="006B0B93"/>
    <w:rsid w:val="006B1174"/>
    <w:rsid w:val="006B1578"/>
    <w:rsid w:val="006B1732"/>
    <w:rsid w:val="006B19B1"/>
    <w:rsid w:val="006B1A36"/>
    <w:rsid w:val="006B1EDC"/>
    <w:rsid w:val="006B1FD4"/>
    <w:rsid w:val="006B25A6"/>
    <w:rsid w:val="006B25BC"/>
    <w:rsid w:val="006B27D5"/>
    <w:rsid w:val="006B2A86"/>
    <w:rsid w:val="006B301F"/>
    <w:rsid w:val="006B458A"/>
    <w:rsid w:val="006B45DA"/>
    <w:rsid w:val="006B47DE"/>
    <w:rsid w:val="006B495D"/>
    <w:rsid w:val="006B4BC6"/>
    <w:rsid w:val="006B4E64"/>
    <w:rsid w:val="006B5152"/>
    <w:rsid w:val="006B5157"/>
    <w:rsid w:val="006B5161"/>
    <w:rsid w:val="006B528C"/>
    <w:rsid w:val="006B529A"/>
    <w:rsid w:val="006B55D9"/>
    <w:rsid w:val="006B5CDB"/>
    <w:rsid w:val="006B5DE0"/>
    <w:rsid w:val="006B628D"/>
    <w:rsid w:val="006B640D"/>
    <w:rsid w:val="006B6DC3"/>
    <w:rsid w:val="006B6F5C"/>
    <w:rsid w:val="006B7045"/>
    <w:rsid w:val="006B7367"/>
    <w:rsid w:val="006B7625"/>
    <w:rsid w:val="006B77C8"/>
    <w:rsid w:val="006B78AA"/>
    <w:rsid w:val="006B7DFA"/>
    <w:rsid w:val="006C03E4"/>
    <w:rsid w:val="006C0669"/>
    <w:rsid w:val="006C104C"/>
    <w:rsid w:val="006C14F6"/>
    <w:rsid w:val="006C1627"/>
    <w:rsid w:val="006C1F52"/>
    <w:rsid w:val="006C207E"/>
    <w:rsid w:val="006C2AF5"/>
    <w:rsid w:val="006C3458"/>
    <w:rsid w:val="006C368F"/>
    <w:rsid w:val="006C3A9D"/>
    <w:rsid w:val="006C4093"/>
    <w:rsid w:val="006C40EF"/>
    <w:rsid w:val="006C5A1C"/>
    <w:rsid w:val="006C5B9A"/>
    <w:rsid w:val="006C5D05"/>
    <w:rsid w:val="006C6046"/>
    <w:rsid w:val="006C6631"/>
    <w:rsid w:val="006C6854"/>
    <w:rsid w:val="006C6F08"/>
    <w:rsid w:val="006C70EB"/>
    <w:rsid w:val="006C7E5B"/>
    <w:rsid w:val="006D0A62"/>
    <w:rsid w:val="006D0C5A"/>
    <w:rsid w:val="006D0D97"/>
    <w:rsid w:val="006D108C"/>
    <w:rsid w:val="006D132D"/>
    <w:rsid w:val="006D1430"/>
    <w:rsid w:val="006D187E"/>
    <w:rsid w:val="006D18B3"/>
    <w:rsid w:val="006D19CE"/>
    <w:rsid w:val="006D1D08"/>
    <w:rsid w:val="006D229D"/>
    <w:rsid w:val="006D2E0C"/>
    <w:rsid w:val="006D301E"/>
    <w:rsid w:val="006D33B9"/>
    <w:rsid w:val="006D3418"/>
    <w:rsid w:val="006D36E0"/>
    <w:rsid w:val="006D3F5E"/>
    <w:rsid w:val="006D433F"/>
    <w:rsid w:val="006D4653"/>
    <w:rsid w:val="006D55B5"/>
    <w:rsid w:val="006D5E1F"/>
    <w:rsid w:val="006D661C"/>
    <w:rsid w:val="006D70E7"/>
    <w:rsid w:val="006D78A4"/>
    <w:rsid w:val="006D7A9D"/>
    <w:rsid w:val="006E02CB"/>
    <w:rsid w:val="006E04F7"/>
    <w:rsid w:val="006E06A2"/>
    <w:rsid w:val="006E0B43"/>
    <w:rsid w:val="006E1617"/>
    <w:rsid w:val="006E171E"/>
    <w:rsid w:val="006E1C82"/>
    <w:rsid w:val="006E1E5C"/>
    <w:rsid w:val="006E26F0"/>
    <w:rsid w:val="006E2811"/>
    <w:rsid w:val="006E2A47"/>
    <w:rsid w:val="006E313D"/>
    <w:rsid w:val="006E3203"/>
    <w:rsid w:val="006E33D4"/>
    <w:rsid w:val="006E3449"/>
    <w:rsid w:val="006E43BC"/>
    <w:rsid w:val="006E469D"/>
    <w:rsid w:val="006E49C7"/>
    <w:rsid w:val="006E4C21"/>
    <w:rsid w:val="006E4E11"/>
    <w:rsid w:val="006E57DF"/>
    <w:rsid w:val="006E6221"/>
    <w:rsid w:val="006E6284"/>
    <w:rsid w:val="006E62BD"/>
    <w:rsid w:val="006E65E2"/>
    <w:rsid w:val="006E67C8"/>
    <w:rsid w:val="006E6A42"/>
    <w:rsid w:val="006E7A19"/>
    <w:rsid w:val="006E7AC6"/>
    <w:rsid w:val="006F0449"/>
    <w:rsid w:val="006F0846"/>
    <w:rsid w:val="006F0A67"/>
    <w:rsid w:val="006F0EAD"/>
    <w:rsid w:val="006F0FD3"/>
    <w:rsid w:val="006F13E6"/>
    <w:rsid w:val="006F1491"/>
    <w:rsid w:val="006F1512"/>
    <w:rsid w:val="006F1F07"/>
    <w:rsid w:val="006F36BC"/>
    <w:rsid w:val="006F36F4"/>
    <w:rsid w:val="006F3DEE"/>
    <w:rsid w:val="006F459A"/>
    <w:rsid w:val="006F4B98"/>
    <w:rsid w:val="006F51BB"/>
    <w:rsid w:val="006F56D8"/>
    <w:rsid w:val="006F5846"/>
    <w:rsid w:val="006F5D72"/>
    <w:rsid w:val="006F6003"/>
    <w:rsid w:val="006F62A0"/>
    <w:rsid w:val="006F65E4"/>
    <w:rsid w:val="006F66A6"/>
    <w:rsid w:val="006F6B16"/>
    <w:rsid w:val="006F6E8C"/>
    <w:rsid w:val="006F7006"/>
    <w:rsid w:val="006F71C0"/>
    <w:rsid w:val="006F787F"/>
    <w:rsid w:val="006F7C4F"/>
    <w:rsid w:val="007004C0"/>
    <w:rsid w:val="007009B5"/>
    <w:rsid w:val="00700A72"/>
    <w:rsid w:val="00700C28"/>
    <w:rsid w:val="00700F24"/>
    <w:rsid w:val="00701079"/>
    <w:rsid w:val="0070145D"/>
    <w:rsid w:val="0070155B"/>
    <w:rsid w:val="00701566"/>
    <w:rsid w:val="00701699"/>
    <w:rsid w:val="00701D71"/>
    <w:rsid w:val="007021BD"/>
    <w:rsid w:val="007025A3"/>
    <w:rsid w:val="007028C4"/>
    <w:rsid w:val="00702B25"/>
    <w:rsid w:val="00702B62"/>
    <w:rsid w:val="00702C66"/>
    <w:rsid w:val="00702CEB"/>
    <w:rsid w:val="00702CEF"/>
    <w:rsid w:val="00702EEF"/>
    <w:rsid w:val="00702EF1"/>
    <w:rsid w:val="0070323B"/>
    <w:rsid w:val="00703344"/>
    <w:rsid w:val="00703715"/>
    <w:rsid w:val="0070381C"/>
    <w:rsid w:val="00703C01"/>
    <w:rsid w:val="00703C8A"/>
    <w:rsid w:val="00704321"/>
    <w:rsid w:val="0070438F"/>
    <w:rsid w:val="007044FD"/>
    <w:rsid w:val="00704CA9"/>
    <w:rsid w:val="00704CE9"/>
    <w:rsid w:val="00704D1D"/>
    <w:rsid w:val="00705287"/>
    <w:rsid w:val="00705C9E"/>
    <w:rsid w:val="00705EC7"/>
    <w:rsid w:val="00706FCE"/>
    <w:rsid w:val="00706FF9"/>
    <w:rsid w:val="00707130"/>
    <w:rsid w:val="00707197"/>
    <w:rsid w:val="0070735A"/>
    <w:rsid w:val="007073CC"/>
    <w:rsid w:val="0070763C"/>
    <w:rsid w:val="007077CB"/>
    <w:rsid w:val="00707E8F"/>
    <w:rsid w:val="00710A6F"/>
    <w:rsid w:val="00710CFD"/>
    <w:rsid w:val="007111F9"/>
    <w:rsid w:val="00711430"/>
    <w:rsid w:val="00711AD4"/>
    <w:rsid w:val="00711B02"/>
    <w:rsid w:val="00711C48"/>
    <w:rsid w:val="00712195"/>
    <w:rsid w:val="00712233"/>
    <w:rsid w:val="00712D8A"/>
    <w:rsid w:val="00712FA9"/>
    <w:rsid w:val="00713BBB"/>
    <w:rsid w:val="007143BE"/>
    <w:rsid w:val="00714902"/>
    <w:rsid w:val="00714C33"/>
    <w:rsid w:val="0071511D"/>
    <w:rsid w:val="00715270"/>
    <w:rsid w:val="0071592D"/>
    <w:rsid w:val="007162A5"/>
    <w:rsid w:val="007166B7"/>
    <w:rsid w:val="00716FB6"/>
    <w:rsid w:val="00717404"/>
    <w:rsid w:val="00717480"/>
    <w:rsid w:val="007178C5"/>
    <w:rsid w:val="00717CA8"/>
    <w:rsid w:val="00717E3D"/>
    <w:rsid w:val="00720031"/>
    <w:rsid w:val="007203F7"/>
    <w:rsid w:val="00720519"/>
    <w:rsid w:val="00720634"/>
    <w:rsid w:val="00720ECE"/>
    <w:rsid w:val="00720EF9"/>
    <w:rsid w:val="00720F0E"/>
    <w:rsid w:val="007211BF"/>
    <w:rsid w:val="00721485"/>
    <w:rsid w:val="0072157D"/>
    <w:rsid w:val="00721AFA"/>
    <w:rsid w:val="00721C6B"/>
    <w:rsid w:val="00721EF1"/>
    <w:rsid w:val="00722D64"/>
    <w:rsid w:val="00722F14"/>
    <w:rsid w:val="00722FF6"/>
    <w:rsid w:val="00723354"/>
    <w:rsid w:val="0072339E"/>
    <w:rsid w:val="007234D1"/>
    <w:rsid w:val="00723609"/>
    <w:rsid w:val="007239C3"/>
    <w:rsid w:val="00723FC5"/>
    <w:rsid w:val="0072478D"/>
    <w:rsid w:val="00724F33"/>
    <w:rsid w:val="0072562D"/>
    <w:rsid w:val="00726299"/>
    <w:rsid w:val="007265B3"/>
    <w:rsid w:val="007267AD"/>
    <w:rsid w:val="00726A03"/>
    <w:rsid w:val="00726EC3"/>
    <w:rsid w:val="007272FA"/>
    <w:rsid w:val="007273A0"/>
    <w:rsid w:val="00727439"/>
    <w:rsid w:val="0072753B"/>
    <w:rsid w:val="00727DB6"/>
    <w:rsid w:val="007307A1"/>
    <w:rsid w:val="00730A48"/>
    <w:rsid w:val="00730FD0"/>
    <w:rsid w:val="00731098"/>
    <w:rsid w:val="0073120F"/>
    <w:rsid w:val="0073164E"/>
    <w:rsid w:val="007319A2"/>
    <w:rsid w:val="00731EE1"/>
    <w:rsid w:val="00732755"/>
    <w:rsid w:val="007328FB"/>
    <w:rsid w:val="00732EAA"/>
    <w:rsid w:val="007330E9"/>
    <w:rsid w:val="007331A3"/>
    <w:rsid w:val="00733C4D"/>
    <w:rsid w:val="007340AC"/>
    <w:rsid w:val="0073417F"/>
    <w:rsid w:val="0073474E"/>
    <w:rsid w:val="00734820"/>
    <w:rsid w:val="00734CB8"/>
    <w:rsid w:val="00734E86"/>
    <w:rsid w:val="007354D2"/>
    <w:rsid w:val="0073571D"/>
    <w:rsid w:val="00735A5A"/>
    <w:rsid w:val="00735BC7"/>
    <w:rsid w:val="00735DEB"/>
    <w:rsid w:val="00735E08"/>
    <w:rsid w:val="00735E6F"/>
    <w:rsid w:val="00736341"/>
    <w:rsid w:val="0073743C"/>
    <w:rsid w:val="00737443"/>
    <w:rsid w:val="00737728"/>
    <w:rsid w:val="00737807"/>
    <w:rsid w:val="00737863"/>
    <w:rsid w:val="00737B7D"/>
    <w:rsid w:val="00737D71"/>
    <w:rsid w:val="00737F31"/>
    <w:rsid w:val="007402AE"/>
    <w:rsid w:val="00740447"/>
    <w:rsid w:val="00740547"/>
    <w:rsid w:val="007406AE"/>
    <w:rsid w:val="007408A3"/>
    <w:rsid w:val="00740B26"/>
    <w:rsid w:val="0074105C"/>
    <w:rsid w:val="00741219"/>
    <w:rsid w:val="0074122C"/>
    <w:rsid w:val="007412BC"/>
    <w:rsid w:val="00741578"/>
    <w:rsid w:val="00741C1C"/>
    <w:rsid w:val="007427D7"/>
    <w:rsid w:val="00742942"/>
    <w:rsid w:val="00742CB1"/>
    <w:rsid w:val="00742CE9"/>
    <w:rsid w:val="00742D2A"/>
    <w:rsid w:val="00743087"/>
    <w:rsid w:val="007431CD"/>
    <w:rsid w:val="0074328F"/>
    <w:rsid w:val="00743312"/>
    <w:rsid w:val="007437F5"/>
    <w:rsid w:val="0074399D"/>
    <w:rsid w:val="00743CFC"/>
    <w:rsid w:val="00743E2E"/>
    <w:rsid w:val="00743E5B"/>
    <w:rsid w:val="00744036"/>
    <w:rsid w:val="00744773"/>
    <w:rsid w:val="00744E94"/>
    <w:rsid w:val="00744F8B"/>
    <w:rsid w:val="00745D4E"/>
    <w:rsid w:val="00745DE9"/>
    <w:rsid w:val="0074656F"/>
    <w:rsid w:val="007466AA"/>
    <w:rsid w:val="00746C32"/>
    <w:rsid w:val="00747639"/>
    <w:rsid w:val="0074798D"/>
    <w:rsid w:val="007479EF"/>
    <w:rsid w:val="00750754"/>
    <w:rsid w:val="007514AD"/>
    <w:rsid w:val="00751AFE"/>
    <w:rsid w:val="00751DA7"/>
    <w:rsid w:val="00751F8A"/>
    <w:rsid w:val="007522D7"/>
    <w:rsid w:val="007523A0"/>
    <w:rsid w:val="00752E78"/>
    <w:rsid w:val="00752EEA"/>
    <w:rsid w:val="00752FC1"/>
    <w:rsid w:val="007549AE"/>
    <w:rsid w:val="00754A9A"/>
    <w:rsid w:val="00754F4F"/>
    <w:rsid w:val="0075543B"/>
    <w:rsid w:val="0075585C"/>
    <w:rsid w:val="00755C76"/>
    <w:rsid w:val="00755E0F"/>
    <w:rsid w:val="00755F4F"/>
    <w:rsid w:val="007564D7"/>
    <w:rsid w:val="007566A2"/>
    <w:rsid w:val="00756B69"/>
    <w:rsid w:val="0075739D"/>
    <w:rsid w:val="00757A3E"/>
    <w:rsid w:val="00757DDB"/>
    <w:rsid w:val="0076050F"/>
    <w:rsid w:val="007606C4"/>
    <w:rsid w:val="00760C83"/>
    <w:rsid w:val="00760DD4"/>
    <w:rsid w:val="0076146F"/>
    <w:rsid w:val="007614CC"/>
    <w:rsid w:val="007618E6"/>
    <w:rsid w:val="00761DC4"/>
    <w:rsid w:val="00761EAB"/>
    <w:rsid w:val="00761F57"/>
    <w:rsid w:val="0076262B"/>
    <w:rsid w:val="0076283B"/>
    <w:rsid w:val="00762C24"/>
    <w:rsid w:val="00763479"/>
    <w:rsid w:val="00763499"/>
    <w:rsid w:val="007635E8"/>
    <w:rsid w:val="007637DB"/>
    <w:rsid w:val="00763D35"/>
    <w:rsid w:val="0076418F"/>
    <w:rsid w:val="007641FC"/>
    <w:rsid w:val="00764536"/>
    <w:rsid w:val="007646FE"/>
    <w:rsid w:val="007647A3"/>
    <w:rsid w:val="0076490A"/>
    <w:rsid w:val="0076537F"/>
    <w:rsid w:val="007655F0"/>
    <w:rsid w:val="00765B8B"/>
    <w:rsid w:val="00765F35"/>
    <w:rsid w:val="0076656D"/>
    <w:rsid w:val="007667BF"/>
    <w:rsid w:val="00766CAD"/>
    <w:rsid w:val="00767272"/>
    <w:rsid w:val="00767390"/>
    <w:rsid w:val="0076766E"/>
    <w:rsid w:val="00767D05"/>
    <w:rsid w:val="007702A5"/>
    <w:rsid w:val="00770805"/>
    <w:rsid w:val="00770A9B"/>
    <w:rsid w:val="00770AC8"/>
    <w:rsid w:val="00770B6A"/>
    <w:rsid w:val="00771490"/>
    <w:rsid w:val="007715BE"/>
    <w:rsid w:val="00771913"/>
    <w:rsid w:val="00771B05"/>
    <w:rsid w:val="00771BE0"/>
    <w:rsid w:val="00771DE2"/>
    <w:rsid w:val="007721BE"/>
    <w:rsid w:val="00772BA2"/>
    <w:rsid w:val="00773091"/>
    <w:rsid w:val="00773197"/>
    <w:rsid w:val="00773213"/>
    <w:rsid w:val="00773BC7"/>
    <w:rsid w:val="00773F42"/>
    <w:rsid w:val="0077418A"/>
    <w:rsid w:val="00774A00"/>
    <w:rsid w:val="00774A15"/>
    <w:rsid w:val="00774D6D"/>
    <w:rsid w:val="007752C0"/>
    <w:rsid w:val="00776031"/>
    <w:rsid w:val="00776D09"/>
    <w:rsid w:val="00776F3F"/>
    <w:rsid w:val="00777A96"/>
    <w:rsid w:val="00777EE0"/>
    <w:rsid w:val="00780155"/>
    <w:rsid w:val="007804A6"/>
    <w:rsid w:val="00780581"/>
    <w:rsid w:val="00780BE1"/>
    <w:rsid w:val="00780BF5"/>
    <w:rsid w:val="0078100D"/>
    <w:rsid w:val="0078116E"/>
    <w:rsid w:val="00781688"/>
    <w:rsid w:val="00781ABC"/>
    <w:rsid w:val="00781E8A"/>
    <w:rsid w:val="00782072"/>
    <w:rsid w:val="007821FF"/>
    <w:rsid w:val="0078266B"/>
    <w:rsid w:val="00782B55"/>
    <w:rsid w:val="00782D15"/>
    <w:rsid w:val="00782D1C"/>
    <w:rsid w:val="00782EFD"/>
    <w:rsid w:val="00782FD9"/>
    <w:rsid w:val="00783144"/>
    <w:rsid w:val="007834B0"/>
    <w:rsid w:val="00783B53"/>
    <w:rsid w:val="007842FB"/>
    <w:rsid w:val="00784529"/>
    <w:rsid w:val="00784AB9"/>
    <w:rsid w:val="00785148"/>
    <w:rsid w:val="0078542C"/>
    <w:rsid w:val="007855F8"/>
    <w:rsid w:val="00785735"/>
    <w:rsid w:val="0078593A"/>
    <w:rsid w:val="0078604C"/>
    <w:rsid w:val="0078677A"/>
    <w:rsid w:val="00786C95"/>
    <w:rsid w:val="00787205"/>
    <w:rsid w:val="007877AB"/>
    <w:rsid w:val="0078797B"/>
    <w:rsid w:val="00787E48"/>
    <w:rsid w:val="0079006A"/>
    <w:rsid w:val="00790A6A"/>
    <w:rsid w:val="00790AE3"/>
    <w:rsid w:val="00790B94"/>
    <w:rsid w:val="00790CE7"/>
    <w:rsid w:val="00790D6B"/>
    <w:rsid w:val="00791235"/>
    <w:rsid w:val="0079153D"/>
    <w:rsid w:val="007916CF"/>
    <w:rsid w:val="007926F6"/>
    <w:rsid w:val="00792F76"/>
    <w:rsid w:val="00793333"/>
    <w:rsid w:val="00793596"/>
    <w:rsid w:val="007938B4"/>
    <w:rsid w:val="00793AE8"/>
    <w:rsid w:val="00793C3D"/>
    <w:rsid w:val="007943C7"/>
    <w:rsid w:val="007944FA"/>
    <w:rsid w:val="0079462E"/>
    <w:rsid w:val="00794E09"/>
    <w:rsid w:val="007950DA"/>
    <w:rsid w:val="007951C9"/>
    <w:rsid w:val="0079521C"/>
    <w:rsid w:val="0079526E"/>
    <w:rsid w:val="0079563A"/>
    <w:rsid w:val="00795946"/>
    <w:rsid w:val="007960B3"/>
    <w:rsid w:val="00796190"/>
    <w:rsid w:val="007963E4"/>
    <w:rsid w:val="00796CB9"/>
    <w:rsid w:val="007974E8"/>
    <w:rsid w:val="00797B5E"/>
    <w:rsid w:val="007A035A"/>
    <w:rsid w:val="007A0684"/>
    <w:rsid w:val="007A074C"/>
    <w:rsid w:val="007A16C7"/>
    <w:rsid w:val="007A246D"/>
    <w:rsid w:val="007A2FDD"/>
    <w:rsid w:val="007A34DC"/>
    <w:rsid w:val="007A3728"/>
    <w:rsid w:val="007A3865"/>
    <w:rsid w:val="007A3B68"/>
    <w:rsid w:val="007A3F09"/>
    <w:rsid w:val="007A43F2"/>
    <w:rsid w:val="007A44EC"/>
    <w:rsid w:val="007A4927"/>
    <w:rsid w:val="007A4B85"/>
    <w:rsid w:val="007A4C10"/>
    <w:rsid w:val="007A4DF4"/>
    <w:rsid w:val="007A4FE3"/>
    <w:rsid w:val="007A5C85"/>
    <w:rsid w:val="007A61ED"/>
    <w:rsid w:val="007A661A"/>
    <w:rsid w:val="007A678C"/>
    <w:rsid w:val="007A6C42"/>
    <w:rsid w:val="007A6FCE"/>
    <w:rsid w:val="007A7200"/>
    <w:rsid w:val="007B0125"/>
    <w:rsid w:val="007B04A8"/>
    <w:rsid w:val="007B07FE"/>
    <w:rsid w:val="007B0D67"/>
    <w:rsid w:val="007B0D7A"/>
    <w:rsid w:val="007B0F20"/>
    <w:rsid w:val="007B147A"/>
    <w:rsid w:val="007B1BAD"/>
    <w:rsid w:val="007B1EF4"/>
    <w:rsid w:val="007B27A5"/>
    <w:rsid w:val="007B3EEC"/>
    <w:rsid w:val="007B468C"/>
    <w:rsid w:val="007B477F"/>
    <w:rsid w:val="007B5442"/>
    <w:rsid w:val="007B5473"/>
    <w:rsid w:val="007B593F"/>
    <w:rsid w:val="007B5CF8"/>
    <w:rsid w:val="007B5E9C"/>
    <w:rsid w:val="007B610C"/>
    <w:rsid w:val="007B6A37"/>
    <w:rsid w:val="007B6BD7"/>
    <w:rsid w:val="007C01C6"/>
    <w:rsid w:val="007C0459"/>
    <w:rsid w:val="007C07C0"/>
    <w:rsid w:val="007C0A46"/>
    <w:rsid w:val="007C0FD3"/>
    <w:rsid w:val="007C11CE"/>
    <w:rsid w:val="007C177D"/>
    <w:rsid w:val="007C1EE0"/>
    <w:rsid w:val="007C1F75"/>
    <w:rsid w:val="007C215F"/>
    <w:rsid w:val="007C3100"/>
    <w:rsid w:val="007C3145"/>
    <w:rsid w:val="007C357C"/>
    <w:rsid w:val="007C384B"/>
    <w:rsid w:val="007C3B7A"/>
    <w:rsid w:val="007C3D35"/>
    <w:rsid w:val="007C426D"/>
    <w:rsid w:val="007C43F3"/>
    <w:rsid w:val="007C4552"/>
    <w:rsid w:val="007C55DC"/>
    <w:rsid w:val="007C5643"/>
    <w:rsid w:val="007C58D3"/>
    <w:rsid w:val="007C5954"/>
    <w:rsid w:val="007C5D22"/>
    <w:rsid w:val="007C63D7"/>
    <w:rsid w:val="007C63DF"/>
    <w:rsid w:val="007C6420"/>
    <w:rsid w:val="007C691B"/>
    <w:rsid w:val="007C6DCA"/>
    <w:rsid w:val="007C7005"/>
    <w:rsid w:val="007C73E2"/>
    <w:rsid w:val="007C793A"/>
    <w:rsid w:val="007D008D"/>
    <w:rsid w:val="007D0358"/>
    <w:rsid w:val="007D0C30"/>
    <w:rsid w:val="007D0CD3"/>
    <w:rsid w:val="007D0D21"/>
    <w:rsid w:val="007D1E2F"/>
    <w:rsid w:val="007D2018"/>
    <w:rsid w:val="007D23E3"/>
    <w:rsid w:val="007D2412"/>
    <w:rsid w:val="007D271F"/>
    <w:rsid w:val="007D2A42"/>
    <w:rsid w:val="007D2AB0"/>
    <w:rsid w:val="007D2F2F"/>
    <w:rsid w:val="007D2F4B"/>
    <w:rsid w:val="007D305F"/>
    <w:rsid w:val="007D33EB"/>
    <w:rsid w:val="007D39C6"/>
    <w:rsid w:val="007D3B6F"/>
    <w:rsid w:val="007D4F1D"/>
    <w:rsid w:val="007D506F"/>
    <w:rsid w:val="007D513E"/>
    <w:rsid w:val="007D51A9"/>
    <w:rsid w:val="007D5B3B"/>
    <w:rsid w:val="007D5CB0"/>
    <w:rsid w:val="007D6124"/>
    <w:rsid w:val="007D6766"/>
    <w:rsid w:val="007D677B"/>
    <w:rsid w:val="007D6FFF"/>
    <w:rsid w:val="007D728F"/>
    <w:rsid w:val="007D73D5"/>
    <w:rsid w:val="007D7860"/>
    <w:rsid w:val="007D7B6D"/>
    <w:rsid w:val="007D7D38"/>
    <w:rsid w:val="007E042B"/>
    <w:rsid w:val="007E0632"/>
    <w:rsid w:val="007E063A"/>
    <w:rsid w:val="007E1177"/>
    <w:rsid w:val="007E166F"/>
    <w:rsid w:val="007E1A78"/>
    <w:rsid w:val="007E1B78"/>
    <w:rsid w:val="007E1BBC"/>
    <w:rsid w:val="007E2117"/>
    <w:rsid w:val="007E2A1E"/>
    <w:rsid w:val="007E3A4C"/>
    <w:rsid w:val="007E40E0"/>
    <w:rsid w:val="007E4703"/>
    <w:rsid w:val="007E47CF"/>
    <w:rsid w:val="007E5036"/>
    <w:rsid w:val="007E5299"/>
    <w:rsid w:val="007E5761"/>
    <w:rsid w:val="007E5847"/>
    <w:rsid w:val="007E59E4"/>
    <w:rsid w:val="007E6139"/>
    <w:rsid w:val="007E6181"/>
    <w:rsid w:val="007E6215"/>
    <w:rsid w:val="007E6EE6"/>
    <w:rsid w:val="007E75B4"/>
    <w:rsid w:val="007E7AE8"/>
    <w:rsid w:val="007F0F7B"/>
    <w:rsid w:val="007F18F7"/>
    <w:rsid w:val="007F22C4"/>
    <w:rsid w:val="007F244F"/>
    <w:rsid w:val="007F2470"/>
    <w:rsid w:val="007F2630"/>
    <w:rsid w:val="007F2858"/>
    <w:rsid w:val="007F2917"/>
    <w:rsid w:val="007F48B3"/>
    <w:rsid w:val="007F4F07"/>
    <w:rsid w:val="007F50C8"/>
    <w:rsid w:val="007F555F"/>
    <w:rsid w:val="007F5BDB"/>
    <w:rsid w:val="007F5E51"/>
    <w:rsid w:val="007F60FC"/>
    <w:rsid w:val="007F6363"/>
    <w:rsid w:val="007F63A3"/>
    <w:rsid w:val="007F67EA"/>
    <w:rsid w:val="007F6C72"/>
    <w:rsid w:val="007F6FF4"/>
    <w:rsid w:val="007F72CA"/>
    <w:rsid w:val="007F7F37"/>
    <w:rsid w:val="007F7FA7"/>
    <w:rsid w:val="00800201"/>
    <w:rsid w:val="0080059B"/>
    <w:rsid w:val="00800A6F"/>
    <w:rsid w:val="00800C5D"/>
    <w:rsid w:val="0080134C"/>
    <w:rsid w:val="00801460"/>
    <w:rsid w:val="0080181E"/>
    <w:rsid w:val="008018B0"/>
    <w:rsid w:val="0080199B"/>
    <w:rsid w:val="008019D3"/>
    <w:rsid w:val="0080240C"/>
    <w:rsid w:val="008028B0"/>
    <w:rsid w:val="00802C1D"/>
    <w:rsid w:val="00802DA5"/>
    <w:rsid w:val="00803237"/>
    <w:rsid w:val="008032AD"/>
    <w:rsid w:val="00803463"/>
    <w:rsid w:val="0080382C"/>
    <w:rsid w:val="0080392E"/>
    <w:rsid w:val="00803E20"/>
    <w:rsid w:val="00803E8E"/>
    <w:rsid w:val="00803FCB"/>
    <w:rsid w:val="00804082"/>
    <w:rsid w:val="00804148"/>
    <w:rsid w:val="008047B1"/>
    <w:rsid w:val="00804D37"/>
    <w:rsid w:val="00804E06"/>
    <w:rsid w:val="00805222"/>
    <w:rsid w:val="00805285"/>
    <w:rsid w:val="008054DE"/>
    <w:rsid w:val="00805523"/>
    <w:rsid w:val="00805A34"/>
    <w:rsid w:val="00805E65"/>
    <w:rsid w:val="00805F99"/>
    <w:rsid w:val="0080689C"/>
    <w:rsid w:val="008068E7"/>
    <w:rsid w:val="00806C42"/>
    <w:rsid w:val="00806D3C"/>
    <w:rsid w:val="00806D6E"/>
    <w:rsid w:val="00806F9C"/>
    <w:rsid w:val="008077CF"/>
    <w:rsid w:val="00807AFE"/>
    <w:rsid w:val="00807B82"/>
    <w:rsid w:val="00807C7F"/>
    <w:rsid w:val="0081096D"/>
    <w:rsid w:val="00810C07"/>
    <w:rsid w:val="00811020"/>
    <w:rsid w:val="00811BBB"/>
    <w:rsid w:val="00812108"/>
    <w:rsid w:val="0081213A"/>
    <w:rsid w:val="00812602"/>
    <w:rsid w:val="00813594"/>
    <w:rsid w:val="00813690"/>
    <w:rsid w:val="00813C74"/>
    <w:rsid w:val="00814050"/>
    <w:rsid w:val="00814808"/>
    <w:rsid w:val="00814D84"/>
    <w:rsid w:val="00814EBB"/>
    <w:rsid w:val="00815051"/>
    <w:rsid w:val="00815846"/>
    <w:rsid w:val="00815B79"/>
    <w:rsid w:val="00815BB9"/>
    <w:rsid w:val="00815E39"/>
    <w:rsid w:val="0081607D"/>
    <w:rsid w:val="00816670"/>
    <w:rsid w:val="00816D2A"/>
    <w:rsid w:val="00816F68"/>
    <w:rsid w:val="00816FE7"/>
    <w:rsid w:val="00817B5F"/>
    <w:rsid w:val="00820048"/>
    <w:rsid w:val="008207DE"/>
    <w:rsid w:val="00820E7F"/>
    <w:rsid w:val="00821434"/>
    <w:rsid w:val="008217E8"/>
    <w:rsid w:val="00821A60"/>
    <w:rsid w:val="00821C12"/>
    <w:rsid w:val="00821FF8"/>
    <w:rsid w:val="00822228"/>
    <w:rsid w:val="0082247B"/>
    <w:rsid w:val="008224D8"/>
    <w:rsid w:val="00822AC1"/>
    <w:rsid w:val="00822D89"/>
    <w:rsid w:val="00823098"/>
    <w:rsid w:val="00823307"/>
    <w:rsid w:val="0082341E"/>
    <w:rsid w:val="00823B60"/>
    <w:rsid w:val="00824067"/>
    <w:rsid w:val="00824790"/>
    <w:rsid w:val="00825204"/>
    <w:rsid w:val="00825285"/>
    <w:rsid w:val="00825624"/>
    <w:rsid w:val="00825C62"/>
    <w:rsid w:val="00825F69"/>
    <w:rsid w:val="008263FB"/>
    <w:rsid w:val="0082651C"/>
    <w:rsid w:val="008265D5"/>
    <w:rsid w:val="00826703"/>
    <w:rsid w:val="00826725"/>
    <w:rsid w:val="00826831"/>
    <w:rsid w:val="00826CCF"/>
    <w:rsid w:val="00827055"/>
    <w:rsid w:val="008270F6"/>
    <w:rsid w:val="0082735B"/>
    <w:rsid w:val="0082748B"/>
    <w:rsid w:val="00827614"/>
    <w:rsid w:val="00827699"/>
    <w:rsid w:val="008276AB"/>
    <w:rsid w:val="00830018"/>
    <w:rsid w:val="0083009B"/>
    <w:rsid w:val="008301FE"/>
    <w:rsid w:val="00830A93"/>
    <w:rsid w:val="0083152C"/>
    <w:rsid w:val="008325FB"/>
    <w:rsid w:val="00832B02"/>
    <w:rsid w:val="00833059"/>
    <w:rsid w:val="00833412"/>
    <w:rsid w:val="0083398C"/>
    <w:rsid w:val="008339A5"/>
    <w:rsid w:val="008350CF"/>
    <w:rsid w:val="008357B2"/>
    <w:rsid w:val="00835FF7"/>
    <w:rsid w:val="008361B3"/>
    <w:rsid w:val="008362D0"/>
    <w:rsid w:val="008363C3"/>
    <w:rsid w:val="0083686F"/>
    <w:rsid w:val="008368D0"/>
    <w:rsid w:val="0083692C"/>
    <w:rsid w:val="00836D15"/>
    <w:rsid w:val="008371BA"/>
    <w:rsid w:val="00837221"/>
    <w:rsid w:val="008374A1"/>
    <w:rsid w:val="00837A17"/>
    <w:rsid w:val="00837B0C"/>
    <w:rsid w:val="008402BB"/>
    <w:rsid w:val="0084101E"/>
    <w:rsid w:val="00841606"/>
    <w:rsid w:val="008417A2"/>
    <w:rsid w:val="00841895"/>
    <w:rsid w:val="008419AC"/>
    <w:rsid w:val="00841D2E"/>
    <w:rsid w:val="00841DF0"/>
    <w:rsid w:val="008425AD"/>
    <w:rsid w:val="008426D4"/>
    <w:rsid w:val="00843162"/>
    <w:rsid w:val="00843173"/>
    <w:rsid w:val="008434A2"/>
    <w:rsid w:val="008435F7"/>
    <w:rsid w:val="008435FD"/>
    <w:rsid w:val="00844242"/>
    <w:rsid w:val="00844A77"/>
    <w:rsid w:val="00845075"/>
    <w:rsid w:val="00845261"/>
    <w:rsid w:val="0084559D"/>
    <w:rsid w:val="00845889"/>
    <w:rsid w:val="008458D8"/>
    <w:rsid w:val="00845924"/>
    <w:rsid w:val="00845998"/>
    <w:rsid w:val="00846163"/>
    <w:rsid w:val="008465DF"/>
    <w:rsid w:val="0084681E"/>
    <w:rsid w:val="00846A34"/>
    <w:rsid w:val="00846B0E"/>
    <w:rsid w:val="0084721F"/>
    <w:rsid w:val="00847356"/>
    <w:rsid w:val="008473DE"/>
    <w:rsid w:val="008473E6"/>
    <w:rsid w:val="008475C3"/>
    <w:rsid w:val="008476B2"/>
    <w:rsid w:val="00847926"/>
    <w:rsid w:val="008479DA"/>
    <w:rsid w:val="008479DF"/>
    <w:rsid w:val="00847BB3"/>
    <w:rsid w:val="00847CA5"/>
    <w:rsid w:val="00847EAF"/>
    <w:rsid w:val="00850AA6"/>
    <w:rsid w:val="00850CD0"/>
    <w:rsid w:val="008512EB"/>
    <w:rsid w:val="008515F5"/>
    <w:rsid w:val="00851780"/>
    <w:rsid w:val="00851BFD"/>
    <w:rsid w:val="00851D42"/>
    <w:rsid w:val="00851E8A"/>
    <w:rsid w:val="00852030"/>
    <w:rsid w:val="008524EA"/>
    <w:rsid w:val="0085292F"/>
    <w:rsid w:val="00852AAE"/>
    <w:rsid w:val="00852CF6"/>
    <w:rsid w:val="00852FE7"/>
    <w:rsid w:val="00853499"/>
    <w:rsid w:val="0085383E"/>
    <w:rsid w:val="00853DA9"/>
    <w:rsid w:val="008547F4"/>
    <w:rsid w:val="0085497B"/>
    <w:rsid w:val="00854A63"/>
    <w:rsid w:val="0085543C"/>
    <w:rsid w:val="008555BC"/>
    <w:rsid w:val="008559AD"/>
    <w:rsid w:val="008561CF"/>
    <w:rsid w:val="008562A6"/>
    <w:rsid w:val="008569FD"/>
    <w:rsid w:val="00856BC6"/>
    <w:rsid w:val="0085705E"/>
    <w:rsid w:val="00857ABC"/>
    <w:rsid w:val="00860670"/>
    <w:rsid w:val="00860B64"/>
    <w:rsid w:val="00861A18"/>
    <w:rsid w:val="00861D14"/>
    <w:rsid w:val="00861D8D"/>
    <w:rsid w:val="008620EE"/>
    <w:rsid w:val="008624CC"/>
    <w:rsid w:val="00862A0E"/>
    <w:rsid w:val="0086386B"/>
    <w:rsid w:val="00863A0D"/>
    <w:rsid w:val="008640CB"/>
    <w:rsid w:val="00864636"/>
    <w:rsid w:val="00864718"/>
    <w:rsid w:val="008648AB"/>
    <w:rsid w:val="00864C92"/>
    <w:rsid w:val="008653CF"/>
    <w:rsid w:val="008656F6"/>
    <w:rsid w:val="0086607D"/>
    <w:rsid w:val="008668B3"/>
    <w:rsid w:val="00866C31"/>
    <w:rsid w:val="00867FAE"/>
    <w:rsid w:val="0087092B"/>
    <w:rsid w:val="00870E34"/>
    <w:rsid w:val="00871B7B"/>
    <w:rsid w:val="00871E13"/>
    <w:rsid w:val="00872387"/>
    <w:rsid w:val="00872504"/>
    <w:rsid w:val="008725CE"/>
    <w:rsid w:val="0087261C"/>
    <w:rsid w:val="00872A0B"/>
    <w:rsid w:val="00872B6F"/>
    <w:rsid w:val="00873825"/>
    <w:rsid w:val="0087396E"/>
    <w:rsid w:val="008740D4"/>
    <w:rsid w:val="0087412D"/>
    <w:rsid w:val="00874547"/>
    <w:rsid w:val="0087473F"/>
    <w:rsid w:val="0087499A"/>
    <w:rsid w:val="00874C37"/>
    <w:rsid w:val="0087539D"/>
    <w:rsid w:val="00875412"/>
    <w:rsid w:val="008758FD"/>
    <w:rsid w:val="00875B4A"/>
    <w:rsid w:val="00875C30"/>
    <w:rsid w:val="0087678C"/>
    <w:rsid w:val="0087694D"/>
    <w:rsid w:val="00876FBC"/>
    <w:rsid w:val="00877475"/>
    <w:rsid w:val="008774D6"/>
    <w:rsid w:val="008775C5"/>
    <w:rsid w:val="00877907"/>
    <w:rsid w:val="00877A66"/>
    <w:rsid w:val="00877D06"/>
    <w:rsid w:val="00877F13"/>
    <w:rsid w:val="008800BB"/>
    <w:rsid w:val="008801A7"/>
    <w:rsid w:val="008807F8"/>
    <w:rsid w:val="00880CF8"/>
    <w:rsid w:val="00881338"/>
    <w:rsid w:val="00881DC5"/>
    <w:rsid w:val="00881F92"/>
    <w:rsid w:val="008821D7"/>
    <w:rsid w:val="00882203"/>
    <w:rsid w:val="00882E57"/>
    <w:rsid w:val="00882F91"/>
    <w:rsid w:val="00883872"/>
    <w:rsid w:val="00883976"/>
    <w:rsid w:val="00884376"/>
    <w:rsid w:val="008844DD"/>
    <w:rsid w:val="00884B4E"/>
    <w:rsid w:val="00884FCD"/>
    <w:rsid w:val="00885045"/>
    <w:rsid w:val="00885178"/>
    <w:rsid w:val="008852F2"/>
    <w:rsid w:val="00885424"/>
    <w:rsid w:val="008858EB"/>
    <w:rsid w:val="00885E07"/>
    <w:rsid w:val="00886144"/>
    <w:rsid w:val="0088657A"/>
    <w:rsid w:val="00886CFE"/>
    <w:rsid w:val="00886D1F"/>
    <w:rsid w:val="008877ED"/>
    <w:rsid w:val="008878EA"/>
    <w:rsid w:val="00887E63"/>
    <w:rsid w:val="00887E92"/>
    <w:rsid w:val="00887E9C"/>
    <w:rsid w:val="00887FEE"/>
    <w:rsid w:val="0089002F"/>
    <w:rsid w:val="0089006B"/>
    <w:rsid w:val="0089021F"/>
    <w:rsid w:val="00890388"/>
    <w:rsid w:val="0089043C"/>
    <w:rsid w:val="0089135F"/>
    <w:rsid w:val="008916E3"/>
    <w:rsid w:val="00891AD1"/>
    <w:rsid w:val="00891B39"/>
    <w:rsid w:val="00891BBB"/>
    <w:rsid w:val="00892648"/>
    <w:rsid w:val="00893225"/>
    <w:rsid w:val="00893C9A"/>
    <w:rsid w:val="00894155"/>
    <w:rsid w:val="00894459"/>
    <w:rsid w:val="0089479D"/>
    <w:rsid w:val="0089491F"/>
    <w:rsid w:val="00894EE7"/>
    <w:rsid w:val="00895009"/>
    <w:rsid w:val="00895776"/>
    <w:rsid w:val="00895D96"/>
    <w:rsid w:val="00896518"/>
    <w:rsid w:val="0089669F"/>
    <w:rsid w:val="00896A25"/>
    <w:rsid w:val="00896A8C"/>
    <w:rsid w:val="00896F24"/>
    <w:rsid w:val="008970E0"/>
    <w:rsid w:val="008972B2"/>
    <w:rsid w:val="008976CB"/>
    <w:rsid w:val="00897874"/>
    <w:rsid w:val="00897876"/>
    <w:rsid w:val="00897B52"/>
    <w:rsid w:val="008A056A"/>
    <w:rsid w:val="008A05BD"/>
    <w:rsid w:val="008A07A0"/>
    <w:rsid w:val="008A09AE"/>
    <w:rsid w:val="008A0B76"/>
    <w:rsid w:val="008A1857"/>
    <w:rsid w:val="008A1BBB"/>
    <w:rsid w:val="008A280E"/>
    <w:rsid w:val="008A2923"/>
    <w:rsid w:val="008A29E2"/>
    <w:rsid w:val="008A2C48"/>
    <w:rsid w:val="008A3FA7"/>
    <w:rsid w:val="008A407A"/>
    <w:rsid w:val="008A4606"/>
    <w:rsid w:val="008A4678"/>
    <w:rsid w:val="008A4BD5"/>
    <w:rsid w:val="008A4EFF"/>
    <w:rsid w:val="008A582F"/>
    <w:rsid w:val="008A5A76"/>
    <w:rsid w:val="008A5CEE"/>
    <w:rsid w:val="008A60D1"/>
    <w:rsid w:val="008A6534"/>
    <w:rsid w:val="008A6A4C"/>
    <w:rsid w:val="008A7008"/>
    <w:rsid w:val="008A7066"/>
    <w:rsid w:val="008A732D"/>
    <w:rsid w:val="008A7877"/>
    <w:rsid w:val="008A7E08"/>
    <w:rsid w:val="008B04AA"/>
    <w:rsid w:val="008B0CE0"/>
    <w:rsid w:val="008B0EEF"/>
    <w:rsid w:val="008B0F34"/>
    <w:rsid w:val="008B1021"/>
    <w:rsid w:val="008B1206"/>
    <w:rsid w:val="008B1572"/>
    <w:rsid w:val="008B1626"/>
    <w:rsid w:val="008B1DB6"/>
    <w:rsid w:val="008B2275"/>
    <w:rsid w:val="008B2407"/>
    <w:rsid w:val="008B2694"/>
    <w:rsid w:val="008B2EB1"/>
    <w:rsid w:val="008B2ECB"/>
    <w:rsid w:val="008B3963"/>
    <w:rsid w:val="008B3D5B"/>
    <w:rsid w:val="008B413E"/>
    <w:rsid w:val="008B451C"/>
    <w:rsid w:val="008B467C"/>
    <w:rsid w:val="008B4D63"/>
    <w:rsid w:val="008B5072"/>
    <w:rsid w:val="008B5131"/>
    <w:rsid w:val="008B5310"/>
    <w:rsid w:val="008B5BF1"/>
    <w:rsid w:val="008B5E8A"/>
    <w:rsid w:val="008B61C3"/>
    <w:rsid w:val="008B6350"/>
    <w:rsid w:val="008B672F"/>
    <w:rsid w:val="008B6A18"/>
    <w:rsid w:val="008B6FBA"/>
    <w:rsid w:val="008B765D"/>
    <w:rsid w:val="008B7701"/>
    <w:rsid w:val="008C030B"/>
    <w:rsid w:val="008C0702"/>
    <w:rsid w:val="008C0E72"/>
    <w:rsid w:val="008C170E"/>
    <w:rsid w:val="008C1D5A"/>
    <w:rsid w:val="008C2F49"/>
    <w:rsid w:val="008C350C"/>
    <w:rsid w:val="008C376B"/>
    <w:rsid w:val="008C39DB"/>
    <w:rsid w:val="008C3B0B"/>
    <w:rsid w:val="008C3BAA"/>
    <w:rsid w:val="008C3C08"/>
    <w:rsid w:val="008C3C9C"/>
    <w:rsid w:val="008C3F0A"/>
    <w:rsid w:val="008C48B1"/>
    <w:rsid w:val="008C4924"/>
    <w:rsid w:val="008C5291"/>
    <w:rsid w:val="008C5433"/>
    <w:rsid w:val="008C57B1"/>
    <w:rsid w:val="008C5A8A"/>
    <w:rsid w:val="008C6005"/>
    <w:rsid w:val="008C6D16"/>
    <w:rsid w:val="008C764D"/>
    <w:rsid w:val="008C78D2"/>
    <w:rsid w:val="008C7EED"/>
    <w:rsid w:val="008D0B31"/>
    <w:rsid w:val="008D0C59"/>
    <w:rsid w:val="008D10F2"/>
    <w:rsid w:val="008D11F1"/>
    <w:rsid w:val="008D16A1"/>
    <w:rsid w:val="008D16FF"/>
    <w:rsid w:val="008D1A58"/>
    <w:rsid w:val="008D1DDC"/>
    <w:rsid w:val="008D1ED6"/>
    <w:rsid w:val="008D1F4A"/>
    <w:rsid w:val="008D1FD4"/>
    <w:rsid w:val="008D2351"/>
    <w:rsid w:val="008D2679"/>
    <w:rsid w:val="008D287C"/>
    <w:rsid w:val="008D30C5"/>
    <w:rsid w:val="008D313B"/>
    <w:rsid w:val="008D3306"/>
    <w:rsid w:val="008D393A"/>
    <w:rsid w:val="008D3B64"/>
    <w:rsid w:val="008D437E"/>
    <w:rsid w:val="008D4E92"/>
    <w:rsid w:val="008D52A4"/>
    <w:rsid w:val="008D5459"/>
    <w:rsid w:val="008D58EF"/>
    <w:rsid w:val="008D5DFB"/>
    <w:rsid w:val="008D6599"/>
    <w:rsid w:val="008D6A7C"/>
    <w:rsid w:val="008D6AE9"/>
    <w:rsid w:val="008D7489"/>
    <w:rsid w:val="008D74FF"/>
    <w:rsid w:val="008D752E"/>
    <w:rsid w:val="008D75CF"/>
    <w:rsid w:val="008D77D0"/>
    <w:rsid w:val="008D7A46"/>
    <w:rsid w:val="008E0595"/>
    <w:rsid w:val="008E076F"/>
    <w:rsid w:val="008E12F2"/>
    <w:rsid w:val="008E1642"/>
    <w:rsid w:val="008E1A0C"/>
    <w:rsid w:val="008E1B8B"/>
    <w:rsid w:val="008E2763"/>
    <w:rsid w:val="008E3177"/>
    <w:rsid w:val="008E3342"/>
    <w:rsid w:val="008E37D5"/>
    <w:rsid w:val="008E3877"/>
    <w:rsid w:val="008E38BA"/>
    <w:rsid w:val="008E398D"/>
    <w:rsid w:val="008E3E8A"/>
    <w:rsid w:val="008E4662"/>
    <w:rsid w:val="008E47E7"/>
    <w:rsid w:val="008E4F45"/>
    <w:rsid w:val="008E5087"/>
    <w:rsid w:val="008E6194"/>
    <w:rsid w:val="008E693B"/>
    <w:rsid w:val="008E6CFF"/>
    <w:rsid w:val="008E6D44"/>
    <w:rsid w:val="008E6F7F"/>
    <w:rsid w:val="008E75AD"/>
    <w:rsid w:val="008E7A71"/>
    <w:rsid w:val="008E7F11"/>
    <w:rsid w:val="008E7F76"/>
    <w:rsid w:val="008E7FAF"/>
    <w:rsid w:val="008F05B1"/>
    <w:rsid w:val="008F0869"/>
    <w:rsid w:val="008F08C5"/>
    <w:rsid w:val="008F1182"/>
    <w:rsid w:val="008F1AF3"/>
    <w:rsid w:val="008F1D61"/>
    <w:rsid w:val="008F1E4E"/>
    <w:rsid w:val="008F20F9"/>
    <w:rsid w:val="008F257A"/>
    <w:rsid w:val="008F2813"/>
    <w:rsid w:val="008F2838"/>
    <w:rsid w:val="008F2B07"/>
    <w:rsid w:val="008F337F"/>
    <w:rsid w:val="008F36F6"/>
    <w:rsid w:val="008F4220"/>
    <w:rsid w:val="008F47E3"/>
    <w:rsid w:val="008F4E26"/>
    <w:rsid w:val="008F4EA1"/>
    <w:rsid w:val="008F51FD"/>
    <w:rsid w:val="008F5498"/>
    <w:rsid w:val="008F586D"/>
    <w:rsid w:val="008F588C"/>
    <w:rsid w:val="008F5A95"/>
    <w:rsid w:val="008F5BD6"/>
    <w:rsid w:val="008F61DA"/>
    <w:rsid w:val="008F64C3"/>
    <w:rsid w:val="008F674F"/>
    <w:rsid w:val="008F6AAB"/>
    <w:rsid w:val="008F6E1B"/>
    <w:rsid w:val="009001ED"/>
    <w:rsid w:val="009001F3"/>
    <w:rsid w:val="00900275"/>
    <w:rsid w:val="00900440"/>
    <w:rsid w:val="00900AF3"/>
    <w:rsid w:val="00900D11"/>
    <w:rsid w:val="00900F37"/>
    <w:rsid w:val="0090101C"/>
    <w:rsid w:val="00901961"/>
    <w:rsid w:val="009019F9"/>
    <w:rsid w:val="00901D05"/>
    <w:rsid w:val="00902056"/>
    <w:rsid w:val="0090222C"/>
    <w:rsid w:val="0090253B"/>
    <w:rsid w:val="00902D84"/>
    <w:rsid w:val="0090390F"/>
    <w:rsid w:val="00903F3A"/>
    <w:rsid w:val="00903F8D"/>
    <w:rsid w:val="0090454D"/>
    <w:rsid w:val="00904802"/>
    <w:rsid w:val="009056D0"/>
    <w:rsid w:val="00905B2D"/>
    <w:rsid w:val="009060D0"/>
    <w:rsid w:val="0090679D"/>
    <w:rsid w:val="009069B9"/>
    <w:rsid w:val="00906ABE"/>
    <w:rsid w:val="00906E60"/>
    <w:rsid w:val="00907091"/>
    <w:rsid w:val="009071CE"/>
    <w:rsid w:val="00907711"/>
    <w:rsid w:val="00907C66"/>
    <w:rsid w:val="00907ECF"/>
    <w:rsid w:val="00907F93"/>
    <w:rsid w:val="00910524"/>
    <w:rsid w:val="00910860"/>
    <w:rsid w:val="0091130D"/>
    <w:rsid w:val="00911B41"/>
    <w:rsid w:val="00911CB7"/>
    <w:rsid w:val="009128F8"/>
    <w:rsid w:val="00912D7A"/>
    <w:rsid w:val="00913356"/>
    <w:rsid w:val="0091388B"/>
    <w:rsid w:val="00913961"/>
    <w:rsid w:val="009144DD"/>
    <w:rsid w:val="009144E3"/>
    <w:rsid w:val="0091464C"/>
    <w:rsid w:val="00914BFA"/>
    <w:rsid w:val="00914D33"/>
    <w:rsid w:val="00915126"/>
    <w:rsid w:val="00915432"/>
    <w:rsid w:val="009155AC"/>
    <w:rsid w:val="00915805"/>
    <w:rsid w:val="00916587"/>
    <w:rsid w:val="00916627"/>
    <w:rsid w:val="00916660"/>
    <w:rsid w:val="00916954"/>
    <w:rsid w:val="00916B11"/>
    <w:rsid w:val="00916CFB"/>
    <w:rsid w:val="009170F8"/>
    <w:rsid w:val="00917638"/>
    <w:rsid w:val="00917700"/>
    <w:rsid w:val="00917F9F"/>
    <w:rsid w:val="009201B8"/>
    <w:rsid w:val="00920C73"/>
    <w:rsid w:val="00920F0D"/>
    <w:rsid w:val="00921460"/>
    <w:rsid w:val="00921C89"/>
    <w:rsid w:val="00921F1F"/>
    <w:rsid w:val="0092211A"/>
    <w:rsid w:val="009228EE"/>
    <w:rsid w:val="0092374C"/>
    <w:rsid w:val="009238CE"/>
    <w:rsid w:val="00923AA4"/>
    <w:rsid w:val="00923B5D"/>
    <w:rsid w:val="00923F18"/>
    <w:rsid w:val="00924248"/>
    <w:rsid w:val="00924867"/>
    <w:rsid w:val="00924954"/>
    <w:rsid w:val="00925441"/>
    <w:rsid w:val="00926070"/>
    <w:rsid w:val="0092621B"/>
    <w:rsid w:val="00926573"/>
    <w:rsid w:val="009265A1"/>
    <w:rsid w:val="009275A0"/>
    <w:rsid w:val="00927C32"/>
    <w:rsid w:val="00927CE8"/>
    <w:rsid w:val="0093027D"/>
    <w:rsid w:val="00930561"/>
    <w:rsid w:val="009305ED"/>
    <w:rsid w:val="009306B2"/>
    <w:rsid w:val="00930A60"/>
    <w:rsid w:val="00930E2D"/>
    <w:rsid w:val="00930E8F"/>
    <w:rsid w:val="009310E0"/>
    <w:rsid w:val="0093179B"/>
    <w:rsid w:val="00931AA2"/>
    <w:rsid w:val="00931D5C"/>
    <w:rsid w:val="00932930"/>
    <w:rsid w:val="00932F71"/>
    <w:rsid w:val="00933FF6"/>
    <w:rsid w:val="0093483E"/>
    <w:rsid w:val="00934BD0"/>
    <w:rsid w:val="0093542C"/>
    <w:rsid w:val="0093548A"/>
    <w:rsid w:val="009357D0"/>
    <w:rsid w:val="00935893"/>
    <w:rsid w:val="00935CE4"/>
    <w:rsid w:val="00935F31"/>
    <w:rsid w:val="00935F6B"/>
    <w:rsid w:val="0093608C"/>
    <w:rsid w:val="00936149"/>
    <w:rsid w:val="00936433"/>
    <w:rsid w:val="00936707"/>
    <w:rsid w:val="009368CD"/>
    <w:rsid w:val="00936A66"/>
    <w:rsid w:val="00936BC5"/>
    <w:rsid w:val="009371B9"/>
    <w:rsid w:val="009374A8"/>
    <w:rsid w:val="0093752C"/>
    <w:rsid w:val="00937907"/>
    <w:rsid w:val="00937BF2"/>
    <w:rsid w:val="00937ECF"/>
    <w:rsid w:val="009409D1"/>
    <w:rsid w:val="00940D35"/>
    <w:rsid w:val="00941142"/>
    <w:rsid w:val="00942557"/>
    <w:rsid w:val="00942820"/>
    <w:rsid w:val="00942C87"/>
    <w:rsid w:val="00942C8F"/>
    <w:rsid w:val="00942E63"/>
    <w:rsid w:val="0094377F"/>
    <w:rsid w:val="00943B8B"/>
    <w:rsid w:val="0094419F"/>
    <w:rsid w:val="009441C3"/>
    <w:rsid w:val="00944B49"/>
    <w:rsid w:val="00944ECA"/>
    <w:rsid w:val="009450B2"/>
    <w:rsid w:val="00945537"/>
    <w:rsid w:val="00946779"/>
    <w:rsid w:val="00946B37"/>
    <w:rsid w:val="00946F92"/>
    <w:rsid w:val="0094701E"/>
    <w:rsid w:val="009471AE"/>
    <w:rsid w:val="009472C5"/>
    <w:rsid w:val="00947526"/>
    <w:rsid w:val="0094758A"/>
    <w:rsid w:val="009476F2"/>
    <w:rsid w:val="00947B76"/>
    <w:rsid w:val="00947DCC"/>
    <w:rsid w:val="00950124"/>
    <w:rsid w:val="00950A81"/>
    <w:rsid w:val="00950B20"/>
    <w:rsid w:val="00950B63"/>
    <w:rsid w:val="00950BD5"/>
    <w:rsid w:val="00951037"/>
    <w:rsid w:val="00951405"/>
    <w:rsid w:val="00952764"/>
    <w:rsid w:val="0095296E"/>
    <w:rsid w:val="00952B0E"/>
    <w:rsid w:val="00952BA3"/>
    <w:rsid w:val="00952F77"/>
    <w:rsid w:val="00953183"/>
    <w:rsid w:val="00953366"/>
    <w:rsid w:val="00953595"/>
    <w:rsid w:val="009546C6"/>
    <w:rsid w:val="00954713"/>
    <w:rsid w:val="00954952"/>
    <w:rsid w:val="00954998"/>
    <w:rsid w:val="00954DF4"/>
    <w:rsid w:val="00955745"/>
    <w:rsid w:val="00955772"/>
    <w:rsid w:val="00955DC6"/>
    <w:rsid w:val="00955F32"/>
    <w:rsid w:val="00955F63"/>
    <w:rsid w:val="00956050"/>
    <w:rsid w:val="009562F6"/>
    <w:rsid w:val="0095640B"/>
    <w:rsid w:val="00956498"/>
    <w:rsid w:val="0095669B"/>
    <w:rsid w:val="00956B64"/>
    <w:rsid w:val="009571B7"/>
    <w:rsid w:val="00957349"/>
    <w:rsid w:val="00957AC4"/>
    <w:rsid w:val="00960292"/>
    <w:rsid w:val="00960954"/>
    <w:rsid w:val="00960A88"/>
    <w:rsid w:val="00960A90"/>
    <w:rsid w:val="00960C28"/>
    <w:rsid w:val="00960DD5"/>
    <w:rsid w:val="00960E94"/>
    <w:rsid w:val="00960EC0"/>
    <w:rsid w:val="00961358"/>
    <w:rsid w:val="00961B7B"/>
    <w:rsid w:val="00961C50"/>
    <w:rsid w:val="00961F5B"/>
    <w:rsid w:val="00962598"/>
    <w:rsid w:val="00962F40"/>
    <w:rsid w:val="009636AF"/>
    <w:rsid w:val="009640C3"/>
    <w:rsid w:val="00964684"/>
    <w:rsid w:val="009646FC"/>
    <w:rsid w:val="00964BD7"/>
    <w:rsid w:val="00964FC3"/>
    <w:rsid w:val="009650F2"/>
    <w:rsid w:val="009653C4"/>
    <w:rsid w:val="009656DB"/>
    <w:rsid w:val="00965AF7"/>
    <w:rsid w:val="00966775"/>
    <w:rsid w:val="00966F8A"/>
    <w:rsid w:val="00967464"/>
    <w:rsid w:val="00967689"/>
    <w:rsid w:val="009703F1"/>
    <w:rsid w:val="009712B9"/>
    <w:rsid w:val="00971793"/>
    <w:rsid w:val="009717E9"/>
    <w:rsid w:val="00971A67"/>
    <w:rsid w:val="00971C32"/>
    <w:rsid w:val="00971C98"/>
    <w:rsid w:val="00972C66"/>
    <w:rsid w:val="009733A8"/>
    <w:rsid w:val="00973521"/>
    <w:rsid w:val="0097356B"/>
    <w:rsid w:val="00973B32"/>
    <w:rsid w:val="00973B68"/>
    <w:rsid w:val="00973BB8"/>
    <w:rsid w:val="0097401C"/>
    <w:rsid w:val="0097413F"/>
    <w:rsid w:val="00974E44"/>
    <w:rsid w:val="0097514D"/>
    <w:rsid w:val="00975718"/>
    <w:rsid w:val="00975A40"/>
    <w:rsid w:val="00975E59"/>
    <w:rsid w:val="00975E5A"/>
    <w:rsid w:val="009762AB"/>
    <w:rsid w:val="00976B51"/>
    <w:rsid w:val="00976CD7"/>
    <w:rsid w:val="00977029"/>
    <w:rsid w:val="00977184"/>
    <w:rsid w:val="00977353"/>
    <w:rsid w:val="009773D2"/>
    <w:rsid w:val="0097743F"/>
    <w:rsid w:val="009779F7"/>
    <w:rsid w:val="0098044E"/>
    <w:rsid w:val="009804AE"/>
    <w:rsid w:val="0098083A"/>
    <w:rsid w:val="009809E2"/>
    <w:rsid w:val="00980EEE"/>
    <w:rsid w:val="00981034"/>
    <w:rsid w:val="00981075"/>
    <w:rsid w:val="009810F3"/>
    <w:rsid w:val="00981122"/>
    <w:rsid w:val="00981A06"/>
    <w:rsid w:val="00981ACB"/>
    <w:rsid w:val="00981BF9"/>
    <w:rsid w:val="00981CB7"/>
    <w:rsid w:val="00981D11"/>
    <w:rsid w:val="00981F19"/>
    <w:rsid w:val="009827AC"/>
    <w:rsid w:val="009827E4"/>
    <w:rsid w:val="00982D17"/>
    <w:rsid w:val="00982FFB"/>
    <w:rsid w:val="0098302E"/>
    <w:rsid w:val="0098339F"/>
    <w:rsid w:val="0098362E"/>
    <w:rsid w:val="00983CBA"/>
    <w:rsid w:val="0098405E"/>
    <w:rsid w:val="0098454C"/>
    <w:rsid w:val="009847AF"/>
    <w:rsid w:val="009848AE"/>
    <w:rsid w:val="0098588B"/>
    <w:rsid w:val="00985C60"/>
    <w:rsid w:val="00985F75"/>
    <w:rsid w:val="00985FF8"/>
    <w:rsid w:val="00986263"/>
    <w:rsid w:val="00986692"/>
    <w:rsid w:val="00987271"/>
    <w:rsid w:val="00987518"/>
    <w:rsid w:val="00987808"/>
    <w:rsid w:val="009878A0"/>
    <w:rsid w:val="009878ED"/>
    <w:rsid w:val="00987B26"/>
    <w:rsid w:val="00987C4E"/>
    <w:rsid w:val="00987E25"/>
    <w:rsid w:val="00991347"/>
    <w:rsid w:val="00991358"/>
    <w:rsid w:val="00991AF5"/>
    <w:rsid w:val="0099273B"/>
    <w:rsid w:val="009934F2"/>
    <w:rsid w:val="00993C3D"/>
    <w:rsid w:val="00993DCF"/>
    <w:rsid w:val="0099403C"/>
    <w:rsid w:val="00994134"/>
    <w:rsid w:val="009941C3"/>
    <w:rsid w:val="0099441C"/>
    <w:rsid w:val="0099484D"/>
    <w:rsid w:val="00994AAA"/>
    <w:rsid w:val="00994D6E"/>
    <w:rsid w:val="00995965"/>
    <w:rsid w:val="00995F35"/>
    <w:rsid w:val="00995F4C"/>
    <w:rsid w:val="009967EA"/>
    <w:rsid w:val="009968DA"/>
    <w:rsid w:val="00996C5B"/>
    <w:rsid w:val="00997119"/>
    <w:rsid w:val="009975EC"/>
    <w:rsid w:val="009977D1"/>
    <w:rsid w:val="00997F6E"/>
    <w:rsid w:val="009A0387"/>
    <w:rsid w:val="009A0435"/>
    <w:rsid w:val="009A0B57"/>
    <w:rsid w:val="009A0D87"/>
    <w:rsid w:val="009A1236"/>
    <w:rsid w:val="009A138F"/>
    <w:rsid w:val="009A1F16"/>
    <w:rsid w:val="009A2557"/>
    <w:rsid w:val="009A25FF"/>
    <w:rsid w:val="009A273A"/>
    <w:rsid w:val="009A2C7F"/>
    <w:rsid w:val="009A30C5"/>
    <w:rsid w:val="009A3376"/>
    <w:rsid w:val="009A35F2"/>
    <w:rsid w:val="009A36E1"/>
    <w:rsid w:val="009A3E83"/>
    <w:rsid w:val="009A506A"/>
    <w:rsid w:val="009A51E1"/>
    <w:rsid w:val="009A5526"/>
    <w:rsid w:val="009A56D7"/>
    <w:rsid w:val="009A5956"/>
    <w:rsid w:val="009A5AD4"/>
    <w:rsid w:val="009A5B6C"/>
    <w:rsid w:val="009A5F02"/>
    <w:rsid w:val="009A5FB0"/>
    <w:rsid w:val="009A6014"/>
    <w:rsid w:val="009A672E"/>
    <w:rsid w:val="009A68B7"/>
    <w:rsid w:val="009B01AD"/>
    <w:rsid w:val="009B0393"/>
    <w:rsid w:val="009B04A9"/>
    <w:rsid w:val="009B1200"/>
    <w:rsid w:val="009B134E"/>
    <w:rsid w:val="009B1495"/>
    <w:rsid w:val="009B1C98"/>
    <w:rsid w:val="009B248C"/>
    <w:rsid w:val="009B25FF"/>
    <w:rsid w:val="009B26AE"/>
    <w:rsid w:val="009B2914"/>
    <w:rsid w:val="009B2C33"/>
    <w:rsid w:val="009B2E63"/>
    <w:rsid w:val="009B32D6"/>
    <w:rsid w:val="009B36EA"/>
    <w:rsid w:val="009B38B6"/>
    <w:rsid w:val="009B3AB8"/>
    <w:rsid w:val="009B43CC"/>
    <w:rsid w:val="009B441A"/>
    <w:rsid w:val="009B45CC"/>
    <w:rsid w:val="009B4E25"/>
    <w:rsid w:val="009B4EA4"/>
    <w:rsid w:val="009B5126"/>
    <w:rsid w:val="009B522E"/>
    <w:rsid w:val="009B52D2"/>
    <w:rsid w:val="009B536B"/>
    <w:rsid w:val="009B5AC4"/>
    <w:rsid w:val="009B605E"/>
    <w:rsid w:val="009B628D"/>
    <w:rsid w:val="009B669F"/>
    <w:rsid w:val="009B6972"/>
    <w:rsid w:val="009B6EA7"/>
    <w:rsid w:val="009B714D"/>
    <w:rsid w:val="009B7302"/>
    <w:rsid w:val="009B7797"/>
    <w:rsid w:val="009B7AD5"/>
    <w:rsid w:val="009B7C3D"/>
    <w:rsid w:val="009C01E5"/>
    <w:rsid w:val="009C04EA"/>
    <w:rsid w:val="009C0D28"/>
    <w:rsid w:val="009C0E42"/>
    <w:rsid w:val="009C0F0B"/>
    <w:rsid w:val="009C0F87"/>
    <w:rsid w:val="009C109D"/>
    <w:rsid w:val="009C10A6"/>
    <w:rsid w:val="009C143B"/>
    <w:rsid w:val="009C1545"/>
    <w:rsid w:val="009C1D97"/>
    <w:rsid w:val="009C1EB1"/>
    <w:rsid w:val="009C21BD"/>
    <w:rsid w:val="009C2227"/>
    <w:rsid w:val="009C2C90"/>
    <w:rsid w:val="009C2D95"/>
    <w:rsid w:val="009C3333"/>
    <w:rsid w:val="009C35ED"/>
    <w:rsid w:val="009C3A6B"/>
    <w:rsid w:val="009C3F74"/>
    <w:rsid w:val="009C44B2"/>
    <w:rsid w:val="009C458C"/>
    <w:rsid w:val="009C4727"/>
    <w:rsid w:val="009C47D7"/>
    <w:rsid w:val="009C48B9"/>
    <w:rsid w:val="009C511A"/>
    <w:rsid w:val="009C59A7"/>
    <w:rsid w:val="009C5B4D"/>
    <w:rsid w:val="009C62FF"/>
    <w:rsid w:val="009C6E11"/>
    <w:rsid w:val="009C724F"/>
    <w:rsid w:val="009C72DB"/>
    <w:rsid w:val="009C7605"/>
    <w:rsid w:val="009C7B92"/>
    <w:rsid w:val="009C7E2D"/>
    <w:rsid w:val="009D02B3"/>
    <w:rsid w:val="009D170E"/>
    <w:rsid w:val="009D17A6"/>
    <w:rsid w:val="009D1B10"/>
    <w:rsid w:val="009D1CFB"/>
    <w:rsid w:val="009D211D"/>
    <w:rsid w:val="009D22C0"/>
    <w:rsid w:val="009D24F8"/>
    <w:rsid w:val="009D2A68"/>
    <w:rsid w:val="009D4180"/>
    <w:rsid w:val="009D488E"/>
    <w:rsid w:val="009D4BEF"/>
    <w:rsid w:val="009D4C01"/>
    <w:rsid w:val="009D5125"/>
    <w:rsid w:val="009D53AD"/>
    <w:rsid w:val="009D571C"/>
    <w:rsid w:val="009D5DA7"/>
    <w:rsid w:val="009D5E4E"/>
    <w:rsid w:val="009D60ED"/>
    <w:rsid w:val="009D61DE"/>
    <w:rsid w:val="009D64FC"/>
    <w:rsid w:val="009D6B31"/>
    <w:rsid w:val="009D70A3"/>
    <w:rsid w:val="009D7835"/>
    <w:rsid w:val="009D78A5"/>
    <w:rsid w:val="009D790B"/>
    <w:rsid w:val="009E0542"/>
    <w:rsid w:val="009E0653"/>
    <w:rsid w:val="009E1415"/>
    <w:rsid w:val="009E14E7"/>
    <w:rsid w:val="009E16C6"/>
    <w:rsid w:val="009E22A5"/>
    <w:rsid w:val="009E2B55"/>
    <w:rsid w:val="009E30A1"/>
    <w:rsid w:val="009E326C"/>
    <w:rsid w:val="009E3313"/>
    <w:rsid w:val="009E35BB"/>
    <w:rsid w:val="009E371C"/>
    <w:rsid w:val="009E3914"/>
    <w:rsid w:val="009E3C9E"/>
    <w:rsid w:val="009E3CE0"/>
    <w:rsid w:val="009E3E99"/>
    <w:rsid w:val="009E3F0A"/>
    <w:rsid w:val="009E40A0"/>
    <w:rsid w:val="009E42C3"/>
    <w:rsid w:val="009E42F3"/>
    <w:rsid w:val="009E4A32"/>
    <w:rsid w:val="009E4CA6"/>
    <w:rsid w:val="009E4EFB"/>
    <w:rsid w:val="009E527F"/>
    <w:rsid w:val="009E53F9"/>
    <w:rsid w:val="009E55C5"/>
    <w:rsid w:val="009E5C06"/>
    <w:rsid w:val="009E5FBD"/>
    <w:rsid w:val="009E609F"/>
    <w:rsid w:val="009E60E9"/>
    <w:rsid w:val="009E65C4"/>
    <w:rsid w:val="009E6657"/>
    <w:rsid w:val="009E673A"/>
    <w:rsid w:val="009E6BE2"/>
    <w:rsid w:val="009E6DA3"/>
    <w:rsid w:val="009E7969"/>
    <w:rsid w:val="009E7C24"/>
    <w:rsid w:val="009E7D1B"/>
    <w:rsid w:val="009F029F"/>
    <w:rsid w:val="009F02EA"/>
    <w:rsid w:val="009F0904"/>
    <w:rsid w:val="009F0DFC"/>
    <w:rsid w:val="009F0EEC"/>
    <w:rsid w:val="009F0FCD"/>
    <w:rsid w:val="009F1226"/>
    <w:rsid w:val="009F13F3"/>
    <w:rsid w:val="009F1507"/>
    <w:rsid w:val="009F15F2"/>
    <w:rsid w:val="009F1C5D"/>
    <w:rsid w:val="009F216D"/>
    <w:rsid w:val="009F2D6E"/>
    <w:rsid w:val="009F2F5E"/>
    <w:rsid w:val="009F312B"/>
    <w:rsid w:val="009F318C"/>
    <w:rsid w:val="009F34AE"/>
    <w:rsid w:val="009F37EA"/>
    <w:rsid w:val="009F3C7A"/>
    <w:rsid w:val="009F46ED"/>
    <w:rsid w:val="009F4745"/>
    <w:rsid w:val="009F5388"/>
    <w:rsid w:val="009F5CBD"/>
    <w:rsid w:val="009F5D1B"/>
    <w:rsid w:val="009F64EA"/>
    <w:rsid w:val="009F6624"/>
    <w:rsid w:val="009F6B4C"/>
    <w:rsid w:val="009F6E54"/>
    <w:rsid w:val="009F708C"/>
    <w:rsid w:val="009F7413"/>
    <w:rsid w:val="009F75E9"/>
    <w:rsid w:val="009F79A6"/>
    <w:rsid w:val="00A00A2D"/>
    <w:rsid w:val="00A00B42"/>
    <w:rsid w:val="00A00D90"/>
    <w:rsid w:val="00A011DF"/>
    <w:rsid w:val="00A01886"/>
    <w:rsid w:val="00A01E64"/>
    <w:rsid w:val="00A01F3B"/>
    <w:rsid w:val="00A0209E"/>
    <w:rsid w:val="00A030CD"/>
    <w:rsid w:val="00A03239"/>
    <w:rsid w:val="00A039BC"/>
    <w:rsid w:val="00A04875"/>
    <w:rsid w:val="00A059C9"/>
    <w:rsid w:val="00A05CD0"/>
    <w:rsid w:val="00A05F53"/>
    <w:rsid w:val="00A06027"/>
    <w:rsid w:val="00A06039"/>
    <w:rsid w:val="00A066B1"/>
    <w:rsid w:val="00A070D1"/>
    <w:rsid w:val="00A07266"/>
    <w:rsid w:val="00A074EB"/>
    <w:rsid w:val="00A07722"/>
    <w:rsid w:val="00A0788C"/>
    <w:rsid w:val="00A07A64"/>
    <w:rsid w:val="00A101AE"/>
    <w:rsid w:val="00A10451"/>
    <w:rsid w:val="00A10627"/>
    <w:rsid w:val="00A109E7"/>
    <w:rsid w:val="00A10B0D"/>
    <w:rsid w:val="00A10C3E"/>
    <w:rsid w:val="00A10FBD"/>
    <w:rsid w:val="00A11280"/>
    <w:rsid w:val="00A11562"/>
    <w:rsid w:val="00A116A0"/>
    <w:rsid w:val="00A117BD"/>
    <w:rsid w:val="00A11878"/>
    <w:rsid w:val="00A11B36"/>
    <w:rsid w:val="00A127B0"/>
    <w:rsid w:val="00A12EF8"/>
    <w:rsid w:val="00A12FE4"/>
    <w:rsid w:val="00A1357E"/>
    <w:rsid w:val="00A1359D"/>
    <w:rsid w:val="00A13A61"/>
    <w:rsid w:val="00A1407D"/>
    <w:rsid w:val="00A148D8"/>
    <w:rsid w:val="00A14BEC"/>
    <w:rsid w:val="00A153FD"/>
    <w:rsid w:val="00A1574B"/>
    <w:rsid w:val="00A1596A"/>
    <w:rsid w:val="00A15D2E"/>
    <w:rsid w:val="00A1607B"/>
    <w:rsid w:val="00A16C53"/>
    <w:rsid w:val="00A171D1"/>
    <w:rsid w:val="00A171EB"/>
    <w:rsid w:val="00A203C3"/>
    <w:rsid w:val="00A20514"/>
    <w:rsid w:val="00A20B72"/>
    <w:rsid w:val="00A20BDA"/>
    <w:rsid w:val="00A211BC"/>
    <w:rsid w:val="00A215F2"/>
    <w:rsid w:val="00A217B0"/>
    <w:rsid w:val="00A218CB"/>
    <w:rsid w:val="00A21D96"/>
    <w:rsid w:val="00A21DBF"/>
    <w:rsid w:val="00A222EA"/>
    <w:rsid w:val="00A224A8"/>
    <w:rsid w:val="00A2297B"/>
    <w:rsid w:val="00A22CDF"/>
    <w:rsid w:val="00A22F01"/>
    <w:rsid w:val="00A230DB"/>
    <w:rsid w:val="00A23226"/>
    <w:rsid w:val="00A23753"/>
    <w:rsid w:val="00A237CA"/>
    <w:rsid w:val="00A23950"/>
    <w:rsid w:val="00A239A1"/>
    <w:rsid w:val="00A23B7A"/>
    <w:rsid w:val="00A242C5"/>
    <w:rsid w:val="00A2431F"/>
    <w:rsid w:val="00A24598"/>
    <w:rsid w:val="00A25786"/>
    <w:rsid w:val="00A2581B"/>
    <w:rsid w:val="00A25D7B"/>
    <w:rsid w:val="00A26358"/>
    <w:rsid w:val="00A263C4"/>
    <w:rsid w:val="00A26500"/>
    <w:rsid w:val="00A26E39"/>
    <w:rsid w:val="00A272F1"/>
    <w:rsid w:val="00A279F3"/>
    <w:rsid w:val="00A27C14"/>
    <w:rsid w:val="00A27CD5"/>
    <w:rsid w:val="00A27DC0"/>
    <w:rsid w:val="00A30D18"/>
    <w:rsid w:val="00A31BFB"/>
    <w:rsid w:val="00A31CFE"/>
    <w:rsid w:val="00A31D69"/>
    <w:rsid w:val="00A325C7"/>
    <w:rsid w:val="00A32919"/>
    <w:rsid w:val="00A3317A"/>
    <w:rsid w:val="00A3327E"/>
    <w:rsid w:val="00A33597"/>
    <w:rsid w:val="00A336B9"/>
    <w:rsid w:val="00A33859"/>
    <w:rsid w:val="00A33871"/>
    <w:rsid w:val="00A340C2"/>
    <w:rsid w:val="00A34121"/>
    <w:rsid w:val="00A34FA8"/>
    <w:rsid w:val="00A34FFB"/>
    <w:rsid w:val="00A3541A"/>
    <w:rsid w:val="00A355CA"/>
    <w:rsid w:val="00A35611"/>
    <w:rsid w:val="00A35CAB"/>
    <w:rsid w:val="00A360F5"/>
    <w:rsid w:val="00A3618B"/>
    <w:rsid w:val="00A364D4"/>
    <w:rsid w:val="00A365FA"/>
    <w:rsid w:val="00A36A6A"/>
    <w:rsid w:val="00A36D4F"/>
    <w:rsid w:val="00A36DD7"/>
    <w:rsid w:val="00A36E19"/>
    <w:rsid w:val="00A3726B"/>
    <w:rsid w:val="00A37545"/>
    <w:rsid w:val="00A3760E"/>
    <w:rsid w:val="00A37617"/>
    <w:rsid w:val="00A37B2D"/>
    <w:rsid w:val="00A4049A"/>
    <w:rsid w:val="00A409E3"/>
    <w:rsid w:val="00A40A0F"/>
    <w:rsid w:val="00A4163E"/>
    <w:rsid w:val="00A41C51"/>
    <w:rsid w:val="00A41E02"/>
    <w:rsid w:val="00A42AD9"/>
    <w:rsid w:val="00A42B11"/>
    <w:rsid w:val="00A43313"/>
    <w:rsid w:val="00A434A3"/>
    <w:rsid w:val="00A43B13"/>
    <w:rsid w:val="00A43C0C"/>
    <w:rsid w:val="00A43F02"/>
    <w:rsid w:val="00A43FDE"/>
    <w:rsid w:val="00A4401B"/>
    <w:rsid w:val="00A44056"/>
    <w:rsid w:val="00A44372"/>
    <w:rsid w:val="00A4446A"/>
    <w:rsid w:val="00A444ED"/>
    <w:rsid w:val="00A44D08"/>
    <w:rsid w:val="00A456A5"/>
    <w:rsid w:val="00A4590F"/>
    <w:rsid w:val="00A45913"/>
    <w:rsid w:val="00A45F23"/>
    <w:rsid w:val="00A4606D"/>
    <w:rsid w:val="00A462E3"/>
    <w:rsid w:val="00A465A9"/>
    <w:rsid w:val="00A4662F"/>
    <w:rsid w:val="00A46913"/>
    <w:rsid w:val="00A46D69"/>
    <w:rsid w:val="00A47BB7"/>
    <w:rsid w:val="00A504D0"/>
    <w:rsid w:val="00A50631"/>
    <w:rsid w:val="00A50F59"/>
    <w:rsid w:val="00A50F5C"/>
    <w:rsid w:val="00A51116"/>
    <w:rsid w:val="00A519E5"/>
    <w:rsid w:val="00A51CCF"/>
    <w:rsid w:val="00A51ECC"/>
    <w:rsid w:val="00A521D6"/>
    <w:rsid w:val="00A5264C"/>
    <w:rsid w:val="00A52C72"/>
    <w:rsid w:val="00A5307F"/>
    <w:rsid w:val="00A53226"/>
    <w:rsid w:val="00A53703"/>
    <w:rsid w:val="00A53AF9"/>
    <w:rsid w:val="00A53E09"/>
    <w:rsid w:val="00A53E68"/>
    <w:rsid w:val="00A53F3D"/>
    <w:rsid w:val="00A5408F"/>
    <w:rsid w:val="00A5421D"/>
    <w:rsid w:val="00A5489B"/>
    <w:rsid w:val="00A54E59"/>
    <w:rsid w:val="00A55176"/>
    <w:rsid w:val="00A55805"/>
    <w:rsid w:val="00A55A35"/>
    <w:rsid w:val="00A55BCF"/>
    <w:rsid w:val="00A55C8B"/>
    <w:rsid w:val="00A55F35"/>
    <w:rsid w:val="00A56005"/>
    <w:rsid w:val="00A5616A"/>
    <w:rsid w:val="00A561B7"/>
    <w:rsid w:val="00A5659A"/>
    <w:rsid w:val="00A5669E"/>
    <w:rsid w:val="00A56A9D"/>
    <w:rsid w:val="00A56B68"/>
    <w:rsid w:val="00A56D12"/>
    <w:rsid w:val="00A578A9"/>
    <w:rsid w:val="00A57F7B"/>
    <w:rsid w:val="00A60414"/>
    <w:rsid w:val="00A60AF7"/>
    <w:rsid w:val="00A60BC2"/>
    <w:rsid w:val="00A6142F"/>
    <w:rsid w:val="00A61A68"/>
    <w:rsid w:val="00A62101"/>
    <w:rsid w:val="00A6223D"/>
    <w:rsid w:val="00A62CF5"/>
    <w:rsid w:val="00A62DA9"/>
    <w:rsid w:val="00A62E70"/>
    <w:rsid w:val="00A62ED6"/>
    <w:rsid w:val="00A6366D"/>
    <w:rsid w:val="00A63CFA"/>
    <w:rsid w:val="00A63F8D"/>
    <w:rsid w:val="00A648C4"/>
    <w:rsid w:val="00A64A28"/>
    <w:rsid w:val="00A6503F"/>
    <w:rsid w:val="00A652DC"/>
    <w:rsid w:val="00A65671"/>
    <w:rsid w:val="00A65A61"/>
    <w:rsid w:val="00A65F52"/>
    <w:rsid w:val="00A6608D"/>
    <w:rsid w:val="00A6642F"/>
    <w:rsid w:val="00A66579"/>
    <w:rsid w:val="00A66596"/>
    <w:rsid w:val="00A66826"/>
    <w:rsid w:val="00A668FE"/>
    <w:rsid w:val="00A66F6B"/>
    <w:rsid w:val="00A67FC1"/>
    <w:rsid w:val="00A70135"/>
    <w:rsid w:val="00A70615"/>
    <w:rsid w:val="00A70993"/>
    <w:rsid w:val="00A70E9A"/>
    <w:rsid w:val="00A70F8C"/>
    <w:rsid w:val="00A717C6"/>
    <w:rsid w:val="00A71873"/>
    <w:rsid w:val="00A71B85"/>
    <w:rsid w:val="00A723AB"/>
    <w:rsid w:val="00A728F8"/>
    <w:rsid w:val="00A72C86"/>
    <w:rsid w:val="00A73C2B"/>
    <w:rsid w:val="00A747F5"/>
    <w:rsid w:val="00A74BAA"/>
    <w:rsid w:val="00A74DE9"/>
    <w:rsid w:val="00A74F70"/>
    <w:rsid w:val="00A7533F"/>
    <w:rsid w:val="00A75CCD"/>
    <w:rsid w:val="00A75DC3"/>
    <w:rsid w:val="00A75EFC"/>
    <w:rsid w:val="00A7615C"/>
    <w:rsid w:val="00A76564"/>
    <w:rsid w:val="00A767F1"/>
    <w:rsid w:val="00A76CAC"/>
    <w:rsid w:val="00A770BE"/>
    <w:rsid w:val="00A771BE"/>
    <w:rsid w:val="00A7776F"/>
    <w:rsid w:val="00A778FE"/>
    <w:rsid w:val="00A77A96"/>
    <w:rsid w:val="00A77FBE"/>
    <w:rsid w:val="00A800BC"/>
    <w:rsid w:val="00A801D1"/>
    <w:rsid w:val="00A801DD"/>
    <w:rsid w:val="00A80209"/>
    <w:rsid w:val="00A804D8"/>
    <w:rsid w:val="00A8054D"/>
    <w:rsid w:val="00A808EF"/>
    <w:rsid w:val="00A80B76"/>
    <w:rsid w:val="00A80BBC"/>
    <w:rsid w:val="00A80E81"/>
    <w:rsid w:val="00A81852"/>
    <w:rsid w:val="00A81BBB"/>
    <w:rsid w:val="00A81C9D"/>
    <w:rsid w:val="00A8200F"/>
    <w:rsid w:val="00A821A9"/>
    <w:rsid w:val="00A821FC"/>
    <w:rsid w:val="00A82641"/>
    <w:rsid w:val="00A82B07"/>
    <w:rsid w:val="00A8324C"/>
    <w:rsid w:val="00A8331A"/>
    <w:rsid w:val="00A835E2"/>
    <w:rsid w:val="00A83DA2"/>
    <w:rsid w:val="00A8408F"/>
    <w:rsid w:val="00A84373"/>
    <w:rsid w:val="00A84411"/>
    <w:rsid w:val="00A845C8"/>
    <w:rsid w:val="00A84D07"/>
    <w:rsid w:val="00A859C7"/>
    <w:rsid w:val="00A85AB3"/>
    <w:rsid w:val="00A85D96"/>
    <w:rsid w:val="00A85EB9"/>
    <w:rsid w:val="00A862BC"/>
    <w:rsid w:val="00A86587"/>
    <w:rsid w:val="00A86651"/>
    <w:rsid w:val="00A86A52"/>
    <w:rsid w:val="00A86E9E"/>
    <w:rsid w:val="00A86F37"/>
    <w:rsid w:val="00A873D1"/>
    <w:rsid w:val="00A878BA"/>
    <w:rsid w:val="00A9018B"/>
    <w:rsid w:val="00A90A53"/>
    <w:rsid w:val="00A90B09"/>
    <w:rsid w:val="00A90F96"/>
    <w:rsid w:val="00A910A2"/>
    <w:rsid w:val="00A91126"/>
    <w:rsid w:val="00A9288C"/>
    <w:rsid w:val="00A92989"/>
    <w:rsid w:val="00A92B39"/>
    <w:rsid w:val="00A9304A"/>
    <w:rsid w:val="00A93857"/>
    <w:rsid w:val="00A9399C"/>
    <w:rsid w:val="00A93D34"/>
    <w:rsid w:val="00A94254"/>
    <w:rsid w:val="00A942C0"/>
    <w:rsid w:val="00A942E9"/>
    <w:rsid w:val="00A94349"/>
    <w:rsid w:val="00A9438F"/>
    <w:rsid w:val="00A94427"/>
    <w:rsid w:val="00A945AB"/>
    <w:rsid w:val="00A94637"/>
    <w:rsid w:val="00A949D0"/>
    <w:rsid w:val="00A94E8E"/>
    <w:rsid w:val="00A9529A"/>
    <w:rsid w:val="00A9584E"/>
    <w:rsid w:val="00A96C1D"/>
    <w:rsid w:val="00A96F2F"/>
    <w:rsid w:val="00A9702A"/>
    <w:rsid w:val="00A971B2"/>
    <w:rsid w:val="00A97212"/>
    <w:rsid w:val="00A97AC6"/>
    <w:rsid w:val="00A97F22"/>
    <w:rsid w:val="00AA0061"/>
    <w:rsid w:val="00AA008A"/>
    <w:rsid w:val="00AA026E"/>
    <w:rsid w:val="00AA09AD"/>
    <w:rsid w:val="00AA0CA4"/>
    <w:rsid w:val="00AA15CA"/>
    <w:rsid w:val="00AA16C0"/>
    <w:rsid w:val="00AA1921"/>
    <w:rsid w:val="00AA1AC4"/>
    <w:rsid w:val="00AA1B96"/>
    <w:rsid w:val="00AA1C32"/>
    <w:rsid w:val="00AA20D2"/>
    <w:rsid w:val="00AA2160"/>
    <w:rsid w:val="00AA2490"/>
    <w:rsid w:val="00AA3579"/>
    <w:rsid w:val="00AA35C6"/>
    <w:rsid w:val="00AA36BA"/>
    <w:rsid w:val="00AA394B"/>
    <w:rsid w:val="00AA40A6"/>
    <w:rsid w:val="00AA440C"/>
    <w:rsid w:val="00AA45CC"/>
    <w:rsid w:val="00AA4648"/>
    <w:rsid w:val="00AA4BE2"/>
    <w:rsid w:val="00AA4CB5"/>
    <w:rsid w:val="00AA5009"/>
    <w:rsid w:val="00AA51BD"/>
    <w:rsid w:val="00AA5C58"/>
    <w:rsid w:val="00AA6156"/>
    <w:rsid w:val="00AA61CB"/>
    <w:rsid w:val="00AA62E9"/>
    <w:rsid w:val="00AA6BD0"/>
    <w:rsid w:val="00AA71FF"/>
    <w:rsid w:val="00AA75FA"/>
    <w:rsid w:val="00AA78AB"/>
    <w:rsid w:val="00AA7E77"/>
    <w:rsid w:val="00AA7F99"/>
    <w:rsid w:val="00AB0C3B"/>
    <w:rsid w:val="00AB0CC3"/>
    <w:rsid w:val="00AB0F44"/>
    <w:rsid w:val="00AB1ADB"/>
    <w:rsid w:val="00AB1BCD"/>
    <w:rsid w:val="00AB1C99"/>
    <w:rsid w:val="00AB22F8"/>
    <w:rsid w:val="00AB2513"/>
    <w:rsid w:val="00AB25EB"/>
    <w:rsid w:val="00AB28B5"/>
    <w:rsid w:val="00AB2AA8"/>
    <w:rsid w:val="00AB3102"/>
    <w:rsid w:val="00AB3512"/>
    <w:rsid w:val="00AB365E"/>
    <w:rsid w:val="00AB38D0"/>
    <w:rsid w:val="00AB3C2E"/>
    <w:rsid w:val="00AB410C"/>
    <w:rsid w:val="00AB4283"/>
    <w:rsid w:val="00AB42EE"/>
    <w:rsid w:val="00AB44F6"/>
    <w:rsid w:val="00AB4557"/>
    <w:rsid w:val="00AB4859"/>
    <w:rsid w:val="00AB55D7"/>
    <w:rsid w:val="00AB5706"/>
    <w:rsid w:val="00AB6093"/>
    <w:rsid w:val="00AB63FA"/>
    <w:rsid w:val="00AB65F3"/>
    <w:rsid w:val="00AB660A"/>
    <w:rsid w:val="00AB670F"/>
    <w:rsid w:val="00AB69AE"/>
    <w:rsid w:val="00AB6BA4"/>
    <w:rsid w:val="00AB6D60"/>
    <w:rsid w:val="00AB7972"/>
    <w:rsid w:val="00AB7F7E"/>
    <w:rsid w:val="00AC0205"/>
    <w:rsid w:val="00AC0289"/>
    <w:rsid w:val="00AC02C0"/>
    <w:rsid w:val="00AC0493"/>
    <w:rsid w:val="00AC0A8A"/>
    <w:rsid w:val="00AC0B49"/>
    <w:rsid w:val="00AC109E"/>
    <w:rsid w:val="00AC10D9"/>
    <w:rsid w:val="00AC196D"/>
    <w:rsid w:val="00AC1BB6"/>
    <w:rsid w:val="00AC1C22"/>
    <w:rsid w:val="00AC2060"/>
    <w:rsid w:val="00AC208E"/>
    <w:rsid w:val="00AC34A8"/>
    <w:rsid w:val="00AC354C"/>
    <w:rsid w:val="00AC3A4E"/>
    <w:rsid w:val="00AC3E59"/>
    <w:rsid w:val="00AC415A"/>
    <w:rsid w:val="00AC41DB"/>
    <w:rsid w:val="00AC43F4"/>
    <w:rsid w:val="00AC44EF"/>
    <w:rsid w:val="00AC472F"/>
    <w:rsid w:val="00AC4A34"/>
    <w:rsid w:val="00AC4B05"/>
    <w:rsid w:val="00AC582E"/>
    <w:rsid w:val="00AC5ADA"/>
    <w:rsid w:val="00AC5B46"/>
    <w:rsid w:val="00AC6084"/>
    <w:rsid w:val="00AC6E79"/>
    <w:rsid w:val="00AC7327"/>
    <w:rsid w:val="00AC73A4"/>
    <w:rsid w:val="00AC7609"/>
    <w:rsid w:val="00AC77BA"/>
    <w:rsid w:val="00AC79EE"/>
    <w:rsid w:val="00AC7A45"/>
    <w:rsid w:val="00AC7F77"/>
    <w:rsid w:val="00AD08FB"/>
    <w:rsid w:val="00AD0964"/>
    <w:rsid w:val="00AD0C25"/>
    <w:rsid w:val="00AD10A3"/>
    <w:rsid w:val="00AD1756"/>
    <w:rsid w:val="00AD1AA7"/>
    <w:rsid w:val="00AD1C2F"/>
    <w:rsid w:val="00AD1C70"/>
    <w:rsid w:val="00AD1D2E"/>
    <w:rsid w:val="00AD1D58"/>
    <w:rsid w:val="00AD2435"/>
    <w:rsid w:val="00AD36B9"/>
    <w:rsid w:val="00AD3C7C"/>
    <w:rsid w:val="00AD3CF6"/>
    <w:rsid w:val="00AD3D65"/>
    <w:rsid w:val="00AD3D92"/>
    <w:rsid w:val="00AD3DDF"/>
    <w:rsid w:val="00AD3F3C"/>
    <w:rsid w:val="00AD42AC"/>
    <w:rsid w:val="00AD460D"/>
    <w:rsid w:val="00AD4B7D"/>
    <w:rsid w:val="00AD540D"/>
    <w:rsid w:val="00AD5B45"/>
    <w:rsid w:val="00AD5F3D"/>
    <w:rsid w:val="00AD6BA2"/>
    <w:rsid w:val="00AD6DD6"/>
    <w:rsid w:val="00AD72F6"/>
    <w:rsid w:val="00AD7750"/>
    <w:rsid w:val="00AE01FC"/>
    <w:rsid w:val="00AE0268"/>
    <w:rsid w:val="00AE0312"/>
    <w:rsid w:val="00AE06A9"/>
    <w:rsid w:val="00AE06CA"/>
    <w:rsid w:val="00AE0732"/>
    <w:rsid w:val="00AE10A0"/>
    <w:rsid w:val="00AE10CE"/>
    <w:rsid w:val="00AE10E7"/>
    <w:rsid w:val="00AE132A"/>
    <w:rsid w:val="00AE1C62"/>
    <w:rsid w:val="00AE2074"/>
    <w:rsid w:val="00AE260C"/>
    <w:rsid w:val="00AE2738"/>
    <w:rsid w:val="00AE29BE"/>
    <w:rsid w:val="00AE2EF5"/>
    <w:rsid w:val="00AE30A4"/>
    <w:rsid w:val="00AE3469"/>
    <w:rsid w:val="00AE34E8"/>
    <w:rsid w:val="00AE39C7"/>
    <w:rsid w:val="00AE4296"/>
    <w:rsid w:val="00AE479D"/>
    <w:rsid w:val="00AE4BCB"/>
    <w:rsid w:val="00AE5AF7"/>
    <w:rsid w:val="00AE5EAE"/>
    <w:rsid w:val="00AE62F7"/>
    <w:rsid w:val="00AE66D5"/>
    <w:rsid w:val="00AE7065"/>
    <w:rsid w:val="00AE7069"/>
    <w:rsid w:val="00AE7259"/>
    <w:rsid w:val="00AE7567"/>
    <w:rsid w:val="00AE775D"/>
    <w:rsid w:val="00AE779A"/>
    <w:rsid w:val="00AE7B04"/>
    <w:rsid w:val="00AE7C8E"/>
    <w:rsid w:val="00AE7FA4"/>
    <w:rsid w:val="00AF00AE"/>
    <w:rsid w:val="00AF098D"/>
    <w:rsid w:val="00AF0AD0"/>
    <w:rsid w:val="00AF0B1F"/>
    <w:rsid w:val="00AF0D84"/>
    <w:rsid w:val="00AF1A21"/>
    <w:rsid w:val="00AF20C9"/>
    <w:rsid w:val="00AF2586"/>
    <w:rsid w:val="00AF2919"/>
    <w:rsid w:val="00AF2981"/>
    <w:rsid w:val="00AF3099"/>
    <w:rsid w:val="00AF35F4"/>
    <w:rsid w:val="00AF3FBA"/>
    <w:rsid w:val="00AF42AA"/>
    <w:rsid w:val="00AF5A65"/>
    <w:rsid w:val="00AF6063"/>
    <w:rsid w:val="00AF62EA"/>
    <w:rsid w:val="00AF6C70"/>
    <w:rsid w:val="00AF6E1E"/>
    <w:rsid w:val="00AF6ED5"/>
    <w:rsid w:val="00AF7410"/>
    <w:rsid w:val="00AF74A6"/>
    <w:rsid w:val="00AF756E"/>
    <w:rsid w:val="00AF7B55"/>
    <w:rsid w:val="00AF7FFC"/>
    <w:rsid w:val="00B00082"/>
    <w:rsid w:val="00B0041F"/>
    <w:rsid w:val="00B00C3B"/>
    <w:rsid w:val="00B00D79"/>
    <w:rsid w:val="00B00F86"/>
    <w:rsid w:val="00B0104D"/>
    <w:rsid w:val="00B01146"/>
    <w:rsid w:val="00B01230"/>
    <w:rsid w:val="00B014ED"/>
    <w:rsid w:val="00B01B41"/>
    <w:rsid w:val="00B026CB"/>
    <w:rsid w:val="00B02855"/>
    <w:rsid w:val="00B02981"/>
    <w:rsid w:val="00B02A5A"/>
    <w:rsid w:val="00B02D98"/>
    <w:rsid w:val="00B0303F"/>
    <w:rsid w:val="00B032DD"/>
    <w:rsid w:val="00B03307"/>
    <w:rsid w:val="00B03658"/>
    <w:rsid w:val="00B03BEC"/>
    <w:rsid w:val="00B03D73"/>
    <w:rsid w:val="00B03D9E"/>
    <w:rsid w:val="00B03DCD"/>
    <w:rsid w:val="00B03EF5"/>
    <w:rsid w:val="00B044F7"/>
    <w:rsid w:val="00B04562"/>
    <w:rsid w:val="00B047CB"/>
    <w:rsid w:val="00B04AF3"/>
    <w:rsid w:val="00B04DA0"/>
    <w:rsid w:val="00B04F4A"/>
    <w:rsid w:val="00B04F63"/>
    <w:rsid w:val="00B04FC9"/>
    <w:rsid w:val="00B052CD"/>
    <w:rsid w:val="00B0560F"/>
    <w:rsid w:val="00B059A4"/>
    <w:rsid w:val="00B059E4"/>
    <w:rsid w:val="00B05BDF"/>
    <w:rsid w:val="00B06467"/>
    <w:rsid w:val="00B0680D"/>
    <w:rsid w:val="00B070D9"/>
    <w:rsid w:val="00B07127"/>
    <w:rsid w:val="00B07444"/>
    <w:rsid w:val="00B07D05"/>
    <w:rsid w:val="00B07EEF"/>
    <w:rsid w:val="00B101E4"/>
    <w:rsid w:val="00B102C9"/>
    <w:rsid w:val="00B108B9"/>
    <w:rsid w:val="00B10D93"/>
    <w:rsid w:val="00B10E26"/>
    <w:rsid w:val="00B11819"/>
    <w:rsid w:val="00B11937"/>
    <w:rsid w:val="00B11D34"/>
    <w:rsid w:val="00B11E9D"/>
    <w:rsid w:val="00B12549"/>
    <w:rsid w:val="00B12B29"/>
    <w:rsid w:val="00B1339A"/>
    <w:rsid w:val="00B13437"/>
    <w:rsid w:val="00B13A54"/>
    <w:rsid w:val="00B1482A"/>
    <w:rsid w:val="00B150D4"/>
    <w:rsid w:val="00B1512A"/>
    <w:rsid w:val="00B151FD"/>
    <w:rsid w:val="00B15841"/>
    <w:rsid w:val="00B15CDF"/>
    <w:rsid w:val="00B15EFB"/>
    <w:rsid w:val="00B1603B"/>
    <w:rsid w:val="00B164F2"/>
    <w:rsid w:val="00B16549"/>
    <w:rsid w:val="00B166F4"/>
    <w:rsid w:val="00B16BA2"/>
    <w:rsid w:val="00B16EFB"/>
    <w:rsid w:val="00B1718C"/>
    <w:rsid w:val="00B17354"/>
    <w:rsid w:val="00B1758C"/>
    <w:rsid w:val="00B176E1"/>
    <w:rsid w:val="00B17A7A"/>
    <w:rsid w:val="00B17A8F"/>
    <w:rsid w:val="00B17B6B"/>
    <w:rsid w:val="00B20239"/>
    <w:rsid w:val="00B20320"/>
    <w:rsid w:val="00B207BF"/>
    <w:rsid w:val="00B20B92"/>
    <w:rsid w:val="00B20EF2"/>
    <w:rsid w:val="00B20F53"/>
    <w:rsid w:val="00B20FB5"/>
    <w:rsid w:val="00B214CB"/>
    <w:rsid w:val="00B21634"/>
    <w:rsid w:val="00B21F74"/>
    <w:rsid w:val="00B22105"/>
    <w:rsid w:val="00B224BF"/>
    <w:rsid w:val="00B224FB"/>
    <w:rsid w:val="00B225C4"/>
    <w:rsid w:val="00B22C24"/>
    <w:rsid w:val="00B22D23"/>
    <w:rsid w:val="00B22F89"/>
    <w:rsid w:val="00B2303C"/>
    <w:rsid w:val="00B234E0"/>
    <w:rsid w:val="00B23808"/>
    <w:rsid w:val="00B238F0"/>
    <w:rsid w:val="00B23D3C"/>
    <w:rsid w:val="00B23EF1"/>
    <w:rsid w:val="00B23FE3"/>
    <w:rsid w:val="00B24249"/>
    <w:rsid w:val="00B25BE0"/>
    <w:rsid w:val="00B260A6"/>
    <w:rsid w:val="00B26262"/>
    <w:rsid w:val="00B264DD"/>
    <w:rsid w:val="00B26624"/>
    <w:rsid w:val="00B267EF"/>
    <w:rsid w:val="00B26E90"/>
    <w:rsid w:val="00B26E99"/>
    <w:rsid w:val="00B2710E"/>
    <w:rsid w:val="00B2765C"/>
    <w:rsid w:val="00B279EE"/>
    <w:rsid w:val="00B3012B"/>
    <w:rsid w:val="00B30174"/>
    <w:rsid w:val="00B30BB1"/>
    <w:rsid w:val="00B30F61"/>
    <w:rsid w:val="00B312DD"/>
    <w:rsid w:val="00B31496"/>
    <w:rsid w:val="00B31691"/>
    <w:rsid w:val="00B31801"/>
    <w:rsid w:val="00B32871"/>
    <w:rsid w:val="00B329D2"/>
    <w:rsid w:val="00B32A64"/>
    <w:rsid w:val="00B32A8D"/>
    <w:rsid w:val="00B33FD0"/>
    <w:rsid w:val="00B3463D"/>
    <w:rsid w:val="00B35033"/>
    <w:rsid w:val="00B3512A"/>
    <w:rsid w:val="00B35576"/>
    <w:rsid w:val="00B357FD"/>
    <w:rsid w:val="00B35F44"/>
    <w:rsid w:val="00B362BE"/>
    <w:rsid w:val="00B36467"/>
    <w:rsid w:val="00B36682"/>
    <w:rsid w:val="00B36884"/>
    <w:rsid w:val="00B36E8B"/>
    <w:rsid w:val="00B37A73"/>
    <w:rsid w:val="00B37FCF"/>
    <w:rsid w:val="00B40185"/>
    <w:rsid w:val="00B40310"/>
    <w:rsid w:val="00B4093A"/>
    <w:rsid w:val="00B4099D"/>
    <w:rsid w:val="00B40E5A"/>
    <w:rsid w:val="00B40E99"/>
    <w:rsid w:val="00B41656"/>
    <w:rsid w:val="00B41C7A"/>
    <w:rsid w:val="00B41D00"/>
    <w:rsid w:val="00B41F53"/>
    <w:rsid w:val="00B42A66"/>
    <w:rsid w:val="00B42DCF"/>
    <w:rsid w:val="00B42F05"/>
    <w:rsid w:val="00B42F59"/>
    <w:rsid w:val="00B4300F"/>
    <w:rsid w:val="00B4393A"/>
    <w:rsid w:val="00B43BB0"/>
    <w:rsid w:val="00B441B4"/>
    <w:rsid w:val="00B44231"/>
    <w:rsid w:val="00B4434D"/>
    <w:rsid w:val="00B443AE"/>
    <w:rsid w:val="00B4441A"/>
    <w:rsid w:val="00B44540"/>
    <w:rsid w:val="00B44647"/>
    <w:rsid w:val="00B449E2"/>
    <w:rsid w:val="00B44B6C"/>
    <w:rsid w:val="00B44D3E"/>
    <w:rsid w:val="00B44D78"/>
    <w:rsid w:val="00B455FD"/>
    <w:rsid w:val="00B45D50"/>
    <w:rsid w:val="00B46303"/>
    <w:rsid w:val="00B46C40"/>
    <w:rsid w:val="00B479B1"/>
    <w:rsid w:val="00B5009F"/>
    <w:rsid w:val="00B5026D"/>
    <w:rsid w:val="00B503C2"/>
    <w:rsid w:val="00B5097A"/>
    <w:rsid w:val="00B50A1D"/>
    <w:rsid w:val="00B50EC3"/>
    <w:rsid w:val="00B516BA"/>
    <w:rsid w:val="00B51980"/>
    <w:rsid w:val="00B51A75"/>
    <w:rsid w:val="00B51B40"/>
    <w:rsid w:val="00B526BE"/>
    <w:rsid w:val="00B52730"/>
    <w:rsid w:val="00B52E04"/>
    <w:rsid w:val="00B5309C"/>
    <w:rsid w:val="00B531BA"/>
    <w:rsid w:val="00B53345"/>
    <w:rsid w:val="00B533D9"/>
    <w:rsid w:val="00B53E17"/>
    <w:rsid w:val="00B54867"/>
    <w:rsid w:val="00B54EFA"/>
    <w:rsid w:val="00B554C0"/>
    <w:rsid w:val="00B55B26"/>
    <w:rsid w:val="00B56062"/>
    <w:rsid w:val="00B5733E"/>
    <w:rsid w:val="00B579F5"/>
    <w:rsid w:val="00B57A09"/>
    <w:rsid w:val="00B57A7F"/>
    <w:rsid w:val="00B57F78"/>
    <w:rsid w:val="00B60477"/>
    <w:rsid w:val="00B60721"/>
    <w:rsid w:val="00B6100E"/>
    <w:rsid w:val="00B61D7C"/>
    <w:rsid w:val="00B61F87"/>
    <w:rsid w:val="00B62243"/>
    <w:rsid w:val="00B62B81"/>
    <w:rsid w:val="00B62BEE"/>
    <w:rsid w:val="00B63139"/>
    <w:rsid w:val="00B632D3"/>
    <w:rsid w:val="00B63F40"/>
    <w:rsid w:val="00B64358"/>
    <w:rsid w:val="00B64374"/>
    <w:rsid w:val="00B645F2"/>
    <w:rsid w:val="00B64CE8"/>
    <w:rsid w:val="00B655AC"/>
    <w:rsid w:val="00B65738"/>
    <w:rsid w:val="00B658C5"/>
    <w:rsid w:val="00B65968"/>
    <w:rsid w:val="00B659EA"/>
    <w:rsid w:val="00B664B0"/>
    <w:rsid w:val="00B66CBF"/>
    <w:rsid w:val="00B67705"/>
    <w:rsid w:val="00B67A23"/>
    <w:rsid w:val="00B70261"/>
    <w:rsid w:val="00B70BF1"/>
    <w:rsid w:val="00B7154F"/>
    <w:rsid w:val="00B71F0A"/>
    <w:rsid w:val="00B72071"/>
    <w:rsid w:val="00B720F6"/>
    <w:rsid w:val="00B72248"/>
    <w:rsid w:val="00B724CE"/>
    <w:rsid w:val="00B72732"/>
    <w:rsid w:val="00B728A1"/>
    <w:rsid w:val="00B7295F"/>
    <w:rsid w:val="00B729B6"/>
    <w:rsid w:val="00B72D38"/>
    <w:rsid w:val="00B730D1"/>
    <w:rsid w:val="00B737D9"/>
    <w:rsid w:val="00B73C5E"/>
    <w:rsid w:val="00B7454F"/>
    <w:rsid w:val="00B745D4"/>
    <w:rsid w:val="00B7479F"/>
    <w:rsid w:val="00B74982"/>
    <w:rsid w:val="00B74B11"/>
    <w:rsid w:val="00B74C62"/>
    <w:rsid w:val="00B74C92"/>
    <w:rsid w:val="00B75821"/>
    <w:rsid w:val="00B7582A"/>
    <w:rsid w:val="00B75C97"/>
    <w:rsid w:val="00B75EDD"/>
    <w:rsid w:val="00B765F4"/>
    <w:rsid w:val="00B766A8"/>
    <w:rsid w:val="00B76858"/>
    <w:rsid w:val="00B76B91"/>
    <w:rsid w:val="00B7746F"/>
    <w:rsid w:val="00B774CA"/>
    <w:rsid w:val="00B77C1C"/>
    <w:rsid w:val="00B77CB4"/>
    <w:rsid w:val="00B77F17"/>
    <w:rsid w:val="00B77FFA"/>
    <w:rsid w:val="00B80146"/>
    <w:rsid w:val="00B8029F"/>
    <w:rsid w:val="00B80F5C"/>
    <w:rsid w:val="00B81207"/>
    <w:rsid w:val="00B81633"/>
    <w:rsid w:val="00B81837"/>
    <w:rsid w:val="00B8213D"/>
    <w:rsid w:val="00B821AA"/>
    <w:rsid w:val="00B82438"/>
    <w:rsid w:val="00B8244A"/>
    <w:rsid w:val="00B8261D"/>
    <w:rsid w:val="00B82988"/>
    <w:rsid w:val="00B829A7"/>
    <w:rsid w:val="00B82AFF"/>
    <w:rsid w:val="00B82C41"/>
    <w:rsid w:val="00B82CC8"/>
    <w:rsid w:val="00B8321D"/>
    <w:rsid w:val="00B837BD"/>
    <w:rsid w:val="00B83809"/>
    <w:rsid w:val="00B83A76"/>
    <w:rsid w:val="00B83B92"/>
    <w:rsid w:val="00B83DF3"/>
    <w:rsid w:val="00B83FDA"/>
    <w:rsid w:val="00B8405A"/>
    <w:rsid w:val="00B84236"/>
    <w:rsid w:val="00B842E9"/>
    <w:rsid w:val="00B845D1"/>
    <w:rsid w:val="00B850F9"/>
    <w:rsid w:val="00B85F25"/>
    <w:rsid w:val="00B86361"/>
    <w:rsid w:val="00B86918"/>
    <w:rsid w:val="00B87B4F"/>
    <w:rsid w:val="00B87B9D"/>
    <w:rsid w:val="00B90227"/>
    <w:rsid w:val="00B90584"/>
    <w:rsid w:val="00B90771"/>
    <w:rsid w:val="00B90B7F"/>
    <w:rsid w:val="00B90EF2"/>
    <w:rsid w:val="00B90FF6"/>
    <w:rsid w:val="00B912FA"/>
    <w:rsid w:val="00B916AE"/>
    <w:rsid w:val="00B919F9"/>
    <w:rsid w:val="00B91F14"/>
    <w:rsid w:val="00B920BE"/>
    <w:rsid w:val="00B926C3"/>
    <w:rsid w:val="00B92782"/>
    <w:rsid w:val="00B931CD"/>
    <w:rsid w:val="00B9334A"/>
    <w:rsid w:val="00B936D3"/>
    <w:rsid w:val="00B93BA0"/>
    <w:rsid w:val="00B93C98"/>
    <w:rsid w:val="00B93EFC"/>
    <w:rsid w:val="00B94361"/>
    <w:rsid w:val="00B9466F"/>
    <w:rsid w:val="00B94D90"/>
    <w:rsid w:val="00B95020"/>
    <w:rsid w:val="00B957A3"/>
    <w:rsid w:val="00B957A8"/>
    <w:rsid w:val="00B95B8D"/>
    <w:rsid w:val="00B96468"/>
    <w:rsid w:val="00B9665B"/>
    <w:rsid w:val="00B968A2"/>
    <w:rsid w:val="00B96AE5"/>
    <w:rsid w:val="00B97185"/>
    <w:rsid w:val="00B9740E"/>
    <w:rsid w:val="00B97596"/>
    <w:rsid w:val="00B978E5"/>
    <w:rsid w:val="00BA0589"/>
    <w:rsid w:val="00BA07F7"/>
    <w:rsid w:val="00BA08E1"/>
    <w:rsid w:val="00BA0CEE"/>
    <w:rsid w:val="00BA0FD0"/>
    <w:rsid w:val="00BA120F"/>
    <w:rsid w:val="00BA18BC"/>
    <w:rsid w:val="00BA1D40"/>
    <w:rsid w:val="00BA1E59"/>
    <w:rsid w:val="00BA27B7"/>
    <w:rsid w:val="00BA3233"/>
    <w:rsid w:val="00BA3856"/>
    <w:rsid w:val="00BA3A92"/>
    <w:rsid w:val="00BA3B7D"/>
    <w:rsid w:val="00BA4045"/>
    <w:rsid w:val="00BA40BF"/>
    <w:rsid w:val="00BA4142"/>
    <w:rsid w:val="00BA491B"/>
    <w:rsid w:val="00BA49B6"/>
    <w:rsid w:val="00BA4AD3"/>
    <w:rsid w:val="00BA4B94"/>
    <w:rsid w:val="00BA57DB"/>
    <w:rsid w:val="00BA5808"/>
    <w:rsid w:val="00BA5965"/>
    <w:rsid w:val="00BA5AF5"/>
    <w:rsid w:val="00BA5BC0"/>
    <w:rsid w:val="00BA5D70"/>
    <w:rsid w:val="00BA5ED3"/>
    <w:rsid w:val="00BA6214"/>
    <w:rsid w:val="00BA6A8D"/>
    <w:rsid w:val="00BA6AA7"/>
    <w:rsid w:val="00BA6BA3"/>
    <w:rsid w:val="00BA6DD0"/>
    <w:rsid w:val="00BA738C"/>
    <w:rsid w:val="00BA7772"/>
    <w:rsid w:val="00BA77ED"/>
    <w:rsid w:val="00BA7C0A"/>
    <w:rsid w:val="00BA7F27"/>
    <w:rsid w:val="00BA7F90"/>
    <w:rsid w:val="00BB0380"/>
    <w:rsid w:val="00BB0443"/>
    <w:rsid w:val="00BB06FC"/>
    <w:rsid w:val="00BB0846"/>
    <w:rsid w:val="00BB0B07"/>
    <w:rsid w:val="00BB0B45"/>
    <w:rsid w:val="00BB0D82"/>
    <w:rsid w:val="00BB1168"/>
    <w:rsid w:val="00BB1B98"/>
    <w:rsid w:val="00BB1C09"/>
    <w:rsid w:val="00BB1D90"/>
    <w:rsid w:val="00BB1E32"/>
    <w:rsid w:val="00BB22E2"/>
    <w:rsid w:val="00BB2537"/>
    <w:rsid w:val="00BB2F15"/>
    <w:rsid w:val="00BB3002"/>
    <w:rsid w:val="00BB33A3"/>
    <w:rsid w:val="00BB3419"/>
    <w:rsid w:val="00BB3779"/>
    <w:rsid w:val="00BB3C3D"/>
    <w:rsid w:val="00BB3DE3"/>
    <w:rsid w:val="00BB3E1B"/>
    <w:rsid w:val="00BB3E39"/>
    <w:rsid w:val="00BB41F4"/>
    <w:rsid w:val="00BB428B"/>
    <w:rsid w:val="00BB42F1"/>
    <w:rsid w:val="00BB45B1"/>
    <w:rsid w:val="00BB49D6"/>
    <w:rsid w:val="00BB4B0C"/>
    <w:rsid w:val="00BB4C11"/>
    <w:rsid w:val="00BB5BEE"/>
    <w:rsid w:val="00BB5F0F"/>
    <w:rsid w:val="00BB6056"/>
    <w:rsid w:val="00BB6893"/>
    <w:rsid w:val="00BB6899"/>
    <w:rsid w:val="00BB6AA5"/>
    <w:rsid w:val="00BB6C6E"/>
    <w:rsid w:val="00BB6FB3"/>
    <w:rsid w:val="00BB70D3"/>
    <w:rsid w:val="00BB78B1"/>
    <w:rsid w:val="00BB79BC"/>
    <w:rsid w:val="00BB7AE9"/>
    <w:rsid w:val="00BB7E90"/>
    <w:rsid w:val="00BB7EB8"/>
    <w:rsid w:val="00BC0225"/>
    <w:rsid w:val="00BC0529"/>
    <w:rsid w:val="00BC06E1"/>
    <w:rsid w:val="00BC0BEA"/>
    <w:rsid w:val="00BC0C2D"/>
    <w:rsid w:val="00BC0E06"/>
    <w:rsid w:val="00BC0EDB"/>
    <w:rsid w:val="00BC24FF"/>
    <w:rsid w:val="00BC270C"/>
    <w:rsid w:val="00BC27BD"/>
    <w:rsid w:val="00BC29C2"/>
    <w:rsid w:val="00BC2E06"/>
    <w:rsid w:val="00BC3253"/>
    <w:rsid w:val="00BC3DB9"/>
    <w:rsid w:val="00BC3E00"/>
    <w:rsid w:val="00BC400B"/>
    <w:rsid w:val="00BC424A"/>
    <w:rsid w:val="00BC4701"/>
    <w:rsid w:val="00BC4727"/>
    <w:rsid w:val="00BC4949"/>
    <w:rsid w:val="00BC4A84"/>
    <w:rsid w:val="00BC4E76"/>
    <w:rsid w:val="00BC56C2"/>
    <w:rsid w:val="00BC5EBB"/>
    <w:rsid w:val="00BC6197"/>
    <w:rsid w:val="00BC69A5"/>
    <w:rsid w:val="00BC6A11"/>
    <w:rsid w:val="00BC706A"/>
    <w:rsid w:val="00BC725C"/>
    <w:rsid w:val="00BC7545"/>
    <w:rsid w:val="00BC7EA3"/>
    <w:rsid w:val="00BD0483"/>
    <w:rsid w:val="00BD053C"/>
    <w:rsid w:val="00BD1776"/>
    <w:rsid w:val="00BD1A8D"/>
    <w:rsid w:val="00BD2158"/>
    <w:rsid w:val="00BD21E9"/>
    <w:rsid w:val="00BD2621"/>
    <w:rsid w:val="00BD2DEC"/>
    <w:rsid w:val="00BD2F53"/>
    <w:rsid w:val="00BD325B"/>
    <w:rsid w:val="00BD33AF"/>
    <w:rsid w:val="00BD3A09"/>
    <w:rsid w:val="00BD3A2E"/>
    <w:rsid w:val="00BD43B3"/>
    <w:rsid w:val="00BD479F"/>
    <w:rsid w:val="00BD4A76"/>
    <w:rsid w:val="00BD4D68"/>
    <w:rsid w:val="00BD5539"/>
    <w:rsid w:val="00BD564A"/>
    <w:rsid w:val="00BD6252"/>
    <w:rsid w:val="00BD65FF"/>
    <w:rsid w:val="00BD665F"/>
    <w:rsid w:val="00BD6890"/>
    <w:rsid w:val="00BD699F"/>
    <w:rsid w:val="00BD6E63"/>
    <w:rsid w:val="00BD7708"/>
    <w:rsid w:val="00BD792F"/>
    <w:rsid w:val="00BD7D32"/>
    <w:rsid w:val="00BE0073"/>
    <w:rsid w:val="00BE00E3"/>
    <w:rsid w:val="00BE10C9"/>
    <w:rsid w:val="00BE12AC"/>
    <w:rsid w:val="00BE15BF"/>
    <w:rsid w:val="00BE1B48"/>
    <w:rsid w:val="00BE1E25"/>
    <w:rsid w:val="00BE265D"/>
    <w:rsid w:val="00BE2661"/>
    <w:rsid w:val="00BE2702"/>
    <w:rsid w:val="00BE29D6"/>
    <w:rsid w:val="00BE31F7"/>
    <w:rsid w:val="00BE40E8"/>
    <w:rsid w:val="00BE45B7"/>
    <w:rsid w:val="00BE49C7"/>
    <w:rsid w:val="00BE4DED"/>
    <w:rsid w:val="00BE535B"/>
    <w:rsid w:val="00BE597E"/>
    <w:rsid w:val="00BE5A6D"/>
    <w:rsid w:val="00BE5F2A"/>
    <w:rsid w:val="00BE661D"/>
    <w:rsid w:val="00BE66F1"/>
    <w:rsid w:val="00BE68C8"/>
    <w:rsid w:val="00BE6A54"/>
    <w:rsid w:val="00BE6BA1"/>
    <w:rsid w:val="00BE6FC7"/>
    <w:rsid w:val="00BE7098"/>
    <w:rsid w:val="00BE7689"/>
    <w:rsid w:val="00BE7893"/>
    <w:rsid w:val="00BF0258"/>
    <w:rsid w:val="00BF09E5"/>
    <w:rsid w:val="00BF0F03"/>
    <w:rsid w:val="00BF1173"/>
    <w:rsid w:val="00BF17AE"/>
    <w:rsid w:val="00BF183A"/>
    <w:rsid w:val="00BF1D3E"/>
    <w:rsid w:val="00BF2015"/>
    <w:rsid w:val="00BF23F2"/>
    <w:rsid w:val="00BF252C"/>
    <w:rsid w:val="00BF2AB9"/>
    <w:rsid w:val="00BF2EF9"/>
    <w:rsid w:val="00BF3206"/>
    <w:rsid w:val="00BF320E"/>
    <w:rsid w:val="00BF3413"/>
    <w:rsid w:val="00BF3A27"/>
    <w:rsid w:val="00BF3A57"/>
    <w:rsid w:val="00BF3B0E"/>
    <w:rsid w:val="00BF3D41"/>
    <w:rsid w:val="00BF42A7"/>
    <w:rsid w:val="00BF499B"/>
    <w:rsid w:val="00BF4B18"/>
    <w:rsid w:val="00BF53D1"/>
    <w:rsid w:val="00BF560B"/>
    <w:rsid w:val="00BF582C"/>
    <w:rsid w:val="00BF6093"/>
    <w:rsid w:val="00BF6189"/>
    <w:rsid w:val="00BF67D6"/>
    <w:rsid w:val="00BF68E9"/>
    <w:rsid w:val="00BF753B"/>
    <w:rsid w:val="00BF76F1"/>
    <w:rsid w:val="00BF7746"/>
    <w:rsid w:val="00BF7831"/>
    <w:rsid w:val="00BF7B4F"/>
    <w:rsid w:val="00BF7BCC"/>
    <w:rsid w:val="00C00827"/>
    <w:rsid w:val="00C0092B"/>
    <w:rsid w:val="00C01099"/>
    <w:rsid w:val="00C012D7"/>
    <w:rsid w:val="00C01376"/>
    <w:rsid w:val="00C013FC"/>
    <w:rsid w:val="00C019BA"/>
    <w:rsid w:val="00C01D36"/>
    <w:rsid w:val="00C02242"/>
    <w:rsid w:val="00C02B68"/>
    <w:rsid w:val="00C02C5E"/>
    <w:rsid w:val="00C03204"/>
    <w:rsid w:val="00C034B1"/>
    <w:rsid w:val="00C034B7"/>
    <w:rsid w:val="00C0431F"/>
    <w:rsid w:val="00C04596"/>
    <w:rsid w:val="00C04750"/>
    <w:rsid w:val="00C04CC4"/>
    <w:rsid w:val="00C052AF"/>
    <w:rsid w:val="00C05490"/>
    <w:rsid w:val="00C054B8"/>
    <w:rsid w:val="00C05D2A"/>
    <w:rsid w:val="00C06397"/>
    <w:rsid w:val="00C063EB"/>
    <w:rsid w:val="00C06434"/>
    <w:rsid w:val="00C06494"/>
    <w:rsid w:val="00C06D0D"/>
    <w:rsid w:val="00C06E71"/>
    <w:rsid w:val="00C0738F"/>
    <w:rsid w:val="00C073CA"/>
    <w:rsid w:val="00C07A6E"/>
    <w:rsid w:val="00C07F85"/>
    <w:rsid w:val="00C1009D"/>
    <w:rsid w:val="00C1035A"/>
    <w:rsid w:val="00C103D0"/>
    <w:rsid w:val="00C105A2"/>
    <w:rsid w:val="00C10909"/>
    <w:rsid w:val="00C10CE1"/>
    <w:rsid w:val="00C10F6E"/>
    <w:rsid w:val="00C117A5"/>
    <w:rsid w:val="00C11EE8"/>
    <w:rsid w:val="00C126E2"/>
    <w:rsid w:val="00C1303B"/>
    <w:rsid w:val="00C13DE6"/>
    <w:rsid w:val="00C14671"/>
    <w:rsid w:val="00C1477E"/>
    <w:rsid w:val="00C14977"/>
    <w:rsid w:val="00C14A03"/>
    <w:rsid w:val="00C14B39"/>
    <w:rsid w:val="00C15190"/>
    <w:rsid w:val="00C1557C"/>
    <w:rsid w:val="00C15B74"/>
    <w:rsid w:val="00C15D31"/>
    <w:rsid w:val="00C16132"/>
    <w:rsid w:val="00C1637A"/>
    <w:rsid w:val="00C1664F"/>
    <w:rsid w:val="00C167A3"/>
    <w:rsid w:val="00C17709"/>
    <w:rsid w:val="00C17CC9"/>
    <w:rsid w:val="00C203D3"/>
    <w:rsid w:val="00C209E7"/>
    <w:rsid w:val="00C20CF2"/>
    <w:rsid w:val="00C2106B"/>
    <w:rsid w:val="00C2136F"/>
    <w:rsid w:val="00C2189C"/>
    <w:rsid w:val="00C21E72"/>
    <w:rsid w:val="00C22489"/>
    <w:rsid w:val="00C224C8"/>
    <w:rsid w:val="00C22717"/>
    <w:rsid w:val="00C2287B"/>
    <w:rsid w:val="00C234C3"/>
    <w:rsid w:val="00C235D5"/>
    <w:rsid w:val="00C23C75"/>
    <w:rsid w:val="00C23CB9"/>
    <w:rsid w:val="00C2408D"/>
    <w:rsid w:val="00C24096"/>
    <w:rsid w:val="00C242BD"/>
    <w:rsid w:val="00C2455F"/>
    <w:rsid w:val="00C24957"/>
    <w:rsid w:val="00C24D64"/>
    <w:rsid w:val="00C24E6A"/>
    <w:rsid w:val="00C2596D"/>
    <w:rsid w:val="00C25D42"/>
    <w:rsid w:val="00C261E6"/>
    <w:rsid w:val="00C262AA"/>
    <w:rsid w:val="00C2688E"/>
    <w:rsid w:val="00C26D3B"/>
    <w:rsid w:val="00C26DA0"/>
    <w:rsid w:val="00C2705B"/>
    <w:rsid w:val="00C271A3"/>
    <w:rsid w:val="00C27245"/>
    <w:rsid w:val="00C274C1"/>
    <w:rsid w:val="00C27AFB"/>
    <w:rsid w:val="00C27EE5"/>
    <w:rsid w:val="00C300C2"/>
    <w:rsid w:val="00C30720"/>
    <w:rsid w:val="00C30C6D"/>
    <w:rsid w:val="00C30E40"/>
    <w:rsid w:val="00C311CD"/>
    <w:rsid w:val="00C312B1"/>
    <w:rsid w:val="00C31406"/>
    <w:rsid w:val="00C31C03"/>
    <w:rsid w:val="00C31FCF"/>
    <w:rsid w:val="00C328D1"/>
    <w:rsid w:val="00C32DB7"/>
    <w:rsid w:val="00C3315D"/>
    <w:rsid w:val="00C3323B"/>
    <w:rsid w:val="00C336F4"/>
    <w:rsid w:val="00C33927"/>
    <w:rsid w:val="00C34104"/>
    <w:rsid w:val="00C34189"/>
    <w:rsid w:val="00C34406"/>
    <w:rsid w:val="00C3470A"/>
    <w:rsid w:val="00C348B5"/>
    <w:rsid w:val="00C349B8"/>
    <w:rsid w:val="00C349CF"/>
    <w:rsid w:val="00C34E53"/>
    <w:rsid w:val="00C3514C"/>
    <w:rsid w:val="00C365E9"/>
    <w:rsid w:val="00C3664B"/>
    <w:rsid w:val="00C36BF6"/>
    <w:rsid w:val="00C37306"/>
    <w:rsid w:val="00C377E5"/>
    <w:rsid w:val="00C37844"/>
    <w:rsid w:val="00C37DFF"/>
    <w:rsid w:val="00C40247"/>
    <w:rsid w:val="00C40376"/>
    <w:rsid w:val="00C40760"/>
    <w:rsid w:val="00C40866"/>
    <w:rsid w:val="00C40BA6"/>
    <w:rsid w:val="00C4131B"/>
    <w:rsid w:val="00C41393"/>
    <w:rsid w:val="00C41463"/>
    <w:rsid w:val="00C41768"/>
    <w:rsid w:val="00C41A8F"/>
    <w:rsid w:val="00C41BFA"/>
    <w:rsid w:val="00C41C47"/>
    <w:rsid w:val="00C41C50"/>
    <w:rsid w:val="00C41DA9"/>
    <w:rsid w:val="00C421FC"/>
    <w:rsid w:val="00C422C9"/>
    <w:rsid w:val="00C42408"/>
    <w:rsid w:val="00C42595"/>
    <w:rsid w:val="00C426CC"/>
    <w:rsid w:val="00C42B5D"/>
    <w:rsid w:val="00C42B87"/>
    <w:rsid w:val="00C434C7"/>
    <w:rsid w:val="00C4357C"/>
    <w:rsid w:val="00C44558"/>
    <w:rsid w:val="00C446BE"/>
    <w:rsid w:val="00C4473A"/>
    <w:rsid w:val="00C447EB"/>
    <w:rsid w:val="00C44F7B"/>
    <w:rsid w:val="00C454AD"/>
    <w:rsid w:val="00C45919"/>
    <w:rsid w:val="00C45B93"/>
    <w:rsid w:val="00C45E09"/>
    <w:rsid w:val="00C46322"/>
    <w:rsid w:val="00C466C3"/>
    <w:rsid w:val="00C470D4"/>
    <w:rsid w:val="00C472B8"/>
    <w:rsid w:val="00C47635"/>
    <w:rsid w:val="00C477D7"/>
    <w:rsid w:val="00C47F32"/>
    <w:rsid w:val="00C47FBE"/>
    <w:rsid w:val="00C5070A"/>
    <w:rsid w:val="00C50F84"/>
    <w:rsid w:val="00C5182C"/>
    <w:rsid w:val="00C51A85"/>
    <w:rsid w:val="00C51B67"/>
    <w:rsid w:val="00C522C8"/>
    <w:rsid w:val="00C522DF"/>
    <w:rsid w:val="00C52446"/>
    <w:rsid w:val="00C52A40"/>
    <w:rsid w:val="00C53375"/>
    <w:rsid w:val="00C534A6"/>
    <w:rsid w:val="00C5364B"/>
    <w:rsid w:val="00C5373E"/>
    <w:rsid w:val="00C5382D"/>
    <w:rsid w:val="00C53E11"/>
    <w:rsid w:val="00C54170"/>
    <w:rsid w:val="00C544CC"/>
    <w:rsid w:val="00C54705"/>
    <w:rsid w:val="00C54912"/>
    <w:rsid w:val="00C54D99"/>
    <w:rsid w:val="00C5528E"/>
    <w:rsid w:val="00C55380"/>
    <w:rsid w:val="00C5553C"/>
    <w:rsid w:val="00C5561F"/>
    <w:rsid w:val="00C55744"/>
    <w:rsid w:val="00C5576B"/>
    <w:rsid w:val="00C55A19"/>
    <w:rsid w:val="00C55AEF"/>
    <w:rsid w:val="00C5600B"/>
    <w:rsid w:val="00C56687"/>
    <w:rsid w:val="00C5719E"/>
    <w:rsid w:val="00C5729F"/>
    <w:rsid w:val="00C57833"/>
    <w:rsid w:val="00C578D8"/>
    <w:rsid w:val="00C57BAE"/>
    <w:rsid w:val="00C57CB4"/>
    <w:rsid w:val="00C57F92"/>
    <w:rsid w:val="00C60861"/>
    <w:rsid w:val="00C60B75"/>
    <w:rsid w:val="00C613AF"/>
    <w:rsid w:val="00C61AFB"/>
    <w:rsid w:val="00C62151"/>
    <w:rsid w:val="00C62665"/>
    <w:rsid w:val="00C62EE9"/>
    <w:rsid w:val="00C62F23"/>
    <w:rsid w:val="00C6368D"/>
    <w:rsid w:val="00C637CE"/>
    <w:rsid w:val="00C63965"/>
    <w:rsid w:val="00C63F97"/>
    <w:rsid w:val="00C643C1"/>
    <w:rsid w:val="00C64656"/>
    <w:rsid w:val="00C64C8B"/>
    <w:rsid w:val="00C64EF8"/>
    <w:rsid w:val="00C65230"/>
    <w:rsid w:val="00C65704"/>
    <w:rsid w:val="00C65760"/>
    <w:rsid w:val="00C658E7"/>
    <w:rsid w:val="00C65A1C"/>
    <w:rsid w:val="00C65B72"/>
    <w:rsid w:val="00C65CF3"/>
    <w:rsid w:val="00C65EA8"/>
    <w:rsid w:val="00C66A57"/>
    <w:rsid w:val="00C66CA4"/>
    <w:rsid w:val="00C66F25"/>
    <w:rsid w:val="00C673CB"/>
    <w:rsid w:val="00C674E2"/>
    <w:rsid w:val="00C676EE"/>
    <w:rsid w:val="00C67BCB"/>
    <w:rsid w:val="00C67BD0"/>
    <w:rsid w:val="00C70197"/>
    <w:rsid w:val="00C7085E"/>
    <w:rsid w:val="00C708DD"/>
    <w:rsid w:val="00C718C7"/>
    <w:rsid w:val="00C71941"/>
    <w:rsid w:val="00C71C70"/>
    <w:rsid w:val="00C71D0D"/>
    <w:rsid w:val="00C71F26"/>
    <w:rsid w:val="00C71FD2"/>
    <w:rsid w:val="00C72A4B"/>
    <w:rsid w:val="00C735E5"/>
    <w:rsid w:val="00C73611"/>
    <w:rsid w:val="00C7361F"/>
    <w:rsid w:val="00C73A40"/>
    <w:rsid w:val="00C73F77"/>
    <w:rsid w:val="00C73FB1"/>
    <w:rsid w:val="00C74232"/>
    <w:rsid w:val="00C74394"/>
    <w:rsid w:val="00C7457F"/>
    <w:rsid w:val="00C74E6D"/>
    <w:rsid w:val="00C757E2"/>
    <w:rsid w:val="00C758E9"/>
    <w:rsid w:val="00C75995"/>
    <w:rsid w:val="00C75EAC"/>
    <w:rsid w:val="00C7697C"/>
    <w:rsid w:val="00C76F61"/>
    <w:rsid w:val="00C772CB"/>
    <w:rsid w:val="00C77984"/>
    <w:rsid w:val="00C77B7E"/>
    <w:rsid w:val="00C800C1"/>
    <w:rsid w:val="00C80105"/>
    <w:rsid w:val="00C80141"/>
    <w:rsid w:val="00C80365"/>
    <w:rsid w:val="00C80492"/>
    <w:rsid w:val="00C805D2"/>
    <w:rsid w:val="00C81BCF"/>
    <w:rsid w:val="00C81E62"/>
    <w:rsid w:val="00C8260C"/>
    <w:rsid w:val="00C82B6B"/>
    <w:rsid w:val="00C82BAE"/>
    <w:rsid w:val="00C82DF2"/>
    <w:rsid w:val="00C831DA"/>
    <w:rsid w:val="00C83389"/>
    <w:rsid w:val="00C835C7"/>
    <w:rsid w:val="00C83D66"/>
    <w:rsid w:val="00C85032"/>
    <w:rsid w:val="00C850F3"/>
    <w:rsid w:val="00C853C8"/>
    <w:rsid w:val="00C855D1"/>
    <w:rsid w:val="00C8570C"/>
    <w:rsid w:val="00C85953"/>
    <w:rsid w:val="00C8655E"/>
    <w:rsid w:val="00C8672F"/>
    <w:rsid w:val="00C868D4"/>
    <w:rsid w:val="00C86B02"/>
    <w:rsid w:val="00C86BC7"/>
    <w:rsid w:val="00C871AF"/>
    <w:rsid w:val="00C87B79"/>
    <w:rsid w:val="00C903A7"/>
    <w:rsid w:val="00C908A9"/>
    <w:rsid w:val="00C90DF1"/>
    <w:rsid w:val="00C90E6C"/>
    <w:rsid w:val="00C91028"/>
    <w:rsid w:val="00C910DF"/>
    <w:rsid w:val="00C91588"/>
    <w:rsid w:val="00C91CCD"/>
    <w:rsid w:val="00C91DF2"/>
    <w:rsid w:val="00C91F7B"/>
    <w:rsid w:val="00C92CDF"/>
    <w:rsid w:val="00C92DAC"/>
    <w:rsid w:val="00C92FB1"/>
    <w:rsid w:val="00C933D9"/>
    <w:rsid w:val="00C9391F"/>
    <w:rsid w:val="00C951CF"/>
    <w:rsid w:val="00C95475"/>
    <w:rsid w:val="00C9551D"/>
    <w:rsid w:val="00C95851"/>
    <w:rsid w:val="00C961A2"/>
    <w:rsid w:val="00C971CB"/>
    <w:rsid w:val="00C9740F"/>
    <w:rsid w:val="00CA07DB"/>
    <w:rsid w:val="00CA0A1D"/>
    <w:rsid w:val="00CA0C15"/>
    <w:rsid w:val="00CA0F52"/>
    <w:rsid w:val="00CA11D1"/>
    <w:rsid w:val="00CA1335"/>
    <w:rsid w:val="00CA1A6E"/>
    <w:rsid w:val="00CA1B46"/>
    <w:rsid w:val="00CA1D71"/>
    <w:rsid w:val="00CA2734"/>
    <w:rsid w:val="00CA286C"/>
    <w:rsid w:val="00CA296A"/>
    <w:rsid w:val="00CA2C86"/>
    <w:rsid w:val="00CA2D88"/>
    <w:rsid w:val="00CA2EE5"/>
    <w:rsid w:val="00CA3252"/>
    <w:rsid w:val="00CA399B"/>
    <w:rsid w:val="00CA3A15"/>
    <w:rsid w:val="00CA3BF1"/>
    <w:rsid w:val="00CA40B5"/>
    <w:rsid w:val="00CA4D88"/>
    <w:rsid w:val="00CA4E3D"/>
    <w:rsid w:val="00CA4FF4"/>
    <w:rsid w:val="00CA5436"/>
    <w:rsid w:val="00CA58A6"/>
    <w:rsid w:val="00CA58EE"/>
    <w:rsid w:val="00CA5CAD"/>
    <w:rsid w:val="00CA6048"/>
    <w:rsid w:val="00CA6192"/>
    <w:rsid w:val="00CA689E"/>
    <w:rsid w:val="00CA6987"/>
    <w:rsid w:val="00CA6A00"/>
    <w:rsid w:val="00CA6A43"/>
    <w:rsid w:val="00CA6D81"/>
    <w:rsid w:val="00CA71DD"/>
    <w:rsid w:val="00CB008A"/>
    <w:rsid w:val="00CB0898"/>
    <w:rsid w:val="00CB1015"/>
    <w:rsid w:val="00CB10BD"/>
    <w:rsid w:val="00CB13F1"/>
    <w:rsid w:val="00CB1A8F"/>
    <w:rsid w:val="00CB1B10"/>
    <w:rsid w:val="00CB1C74"/>
    <w:rsid w:val="00CB1E4D"/>
    <w:rsid w:val="00CB1F52"/>
    <w:rsid w:val="00CB233F"/>
    <w:rsid w:val="00CB26B9"/>
    <w:rsid w:val="00CB2C67"/>
    <w:rsid w:val="00CB2D1F"/>
    <w:rsid w:val="00CB2D73"/>
    <w:rsid w:val="00CB2D82"/>
    <w:rsid w:val="00CB2FD5"/>
    <w:rsid w:val="00CB3669"/>
    <w:rsid w:val="00CB3DD4"/>
    <w:rsid w:val="00CB3EF8"/>
    <w:rsid w:val="00CB4546"/>
    <w:rsid w:val="00CB456D"/>
    <w:rsid w:val="00CB502D"/>
    <w:rsid w:val="00CB5A55"/>
    <w:rsid w:val="00CB6572"/>
    <w:rsid w:val="00CB673F"/>
    <w:rsid w:val="00CB6750"/>
    <w:rsid w:val="00CB71F9"/>
    <w:rsid w:val="00CB7369"/>
    <w:rsid w:val="00CB76BB"/>
    <w:rsid w:val="00CB7B8D"/>
    <w:rsid w:val="00CC04CC"/>
    <w:rsid w:val="00CC0706"/>
    <w:rsid w:val="00CC1316"/>
    <w:rsid w:val="00CC155E"/>
    <w:rsid w:val="00CC1F92"/>
    <w:rsid w:val="00CC2735"/>
    <w:rsid w:val="00CC2833"/>
    <w:rsid w:val="00CC2951"/>
    <w:rsid w:val="00CC2B73"/>
    <w:rsid w:val="00CC2CA3"/>
    <w:rsid w:val="00CC33E7"/>
    <w:rsid w:val="00CC3531"/>
    <w:rsid w:val="00CC3834"/>
    <w:rsid w:val="00CC3BA1"/>
    <w:rsid w:val="00CC412D"/>
    <w:rsid w:val="00CC4197"/>
    <w:rsid w:val="00CC460B"/>
    <w:rsid w:val="00CC4D72"/>
    <w:rsid w:val="00CC4DB9"/>
    <w:rsid w:val="00CC4FE7"/>
    <w:rsid w:val="00CC5342"/>
    <w:rsid w:val="00CC5B85"/>
    <w:rsid w:val="00CC5FAA"/>
    <w:rsid w:val="00CC60A6"/>
    <w:rsid w:val="00CC63D3"/>
    <w:rsid w:val="00CC6609"/>
    <w:rsid w:val="00CC68A7"/>
    <w:rsid w:val="00CC6ACD"/>
    <w:rsid w:val="00CC70EA"/>
    <w:rsid w:val="00CC78C7"/>
    <w:rsid w:val="00CC7A14"/>
    <w:rsid w:val="00CC7B8C"/>
    <w:rsid w:val="00CD0CEB"/>
    <w:rsid w:val="00CD16E7"/>
    <w:rsid w:val="00CD18F6"/>
    <w:rsid w:val="00CD1D99"/>
    <w:rsid w:val="00CD2330"/>
    <w:rsid w:val="00CD2367"/>
    <w:rsid w:val="00CD2494"/>
    <w:rsid w:val="00CD27F0"/>
    <w:rsid w:val="00CD2A30"/>
    <w:rsid w:val="00CD308A"/>
    <w:rsid w:val="00CD39F4"/>
    <w:rsid w:val="00CD3B89"/>
    <w:rsid w:val="00CD3E95"/>
    <w:rsid w:val="00CD40A4"/>
    <w:rsid w:val="00CD42FE"/>
    <w:rsid w:val="00CD4492"/>
    <w:rsid w:val="00CD48F1"/>
    <w:rsid w:val="00CD4C87"/>
    <w:rsid w:val="00CD5BC8"/>
    <w:rsid w:val="00CD5C71"/>
    <w:rsid w:val="00CD5C83"/>
    <w:rsid w:val="00CD60D3"/>
    <w:rsid w:val="00CD6298"/>
    <w:rsid w:val="00CD681D"/>
    <w:rsid w:val="00CD712A"/>
    <w:rsid w:val="00CD73AD"/>
    <w:rsid w:val="00CD7538"/>
    <w:rsid w:val="00CD75A0"/>
    <w:rsid w:val="00CD75F1"/>
    <w:rsid w:val="00CD7C13"/>
    <w:rsid w:val="00CE0023"/>
    <w:rsid w:val="00CE039D"/>
    <w:rsid w:val="00CE068F"/>
    <w:rsid w:val="00CE0DE1"/>
    <w:rsid w:val="00CE0ECA"/>
    <w:rsid w:val="00CE0F4B"/>
    <w:rsid w:val="00CE1060"/>
    <w:rsid w:val="00CE1077"/>
    <w:rsid w:val="00CE1AAC"/>
    <w:rsid w:val="00CE263B"/>
    <w:rsid w:val="00CE28B2"/>
    <w:rsid w:val="00CE291B"/>
    <w:rsid w:val="00CE2B92"/>
    <w:rsid w:val="00CE2DC2"/>
    <w:rsid w:val="00CE2E91"/>
    <w:rsid w:val="00CE3199"/>
    <w:rsid w:val="00CE3311"/>
    <w:rsid w:val="00CE3383"/>
    <w:rsid w:val="00CE343E"/>
    <w:rsid w:val="00CE34E7"/>
    <w:rsid w:val="00CE3A2D"/>
    <w:rsid w:val="00CE3C1D"/>
    <w:rsid w:val="00CE3E31"/>
    <w:rsid w:val="00CE409C"/>
    <w:rsid w:val="00CE4106"/>
    <w:rsid w:val="00CE41D1"/>
    <w:rsid w:val="00CE4C02"/>
    <w:rsid w:val="00CE4FE4"/>
    <w:rsid w:val="00CE5CB6"/>
    <w:rsid w:val="00CE5CD7"/>
    <w:rsid w:val="00CE5D25"/>
    <w:rsid w:val="00CE63A9"/>
    <w:rsid w:val="00CE63D2"/>
    <w:rsid w:val="00CE6548"/>
    <w:rsid w:val="00CE6602"/>
    <w:rsid w:val="00CE6A50"/>
    <w:rsid w:val="00CE6B27"/>
    <w:rsid w:val="00CE7162"/>
    <w:rsid w:val="00CE7219"/>
    <w:rsid w:val="00CF0228"/>
    <w:rsid w:val="00CF095C"/>
    <w:rsid w:val="00CF0B04"/>
    <w:rsid w:val="00CF1113"/>
    <w:rsid w:val="00CF11F6"/>
    <w:rsid w:val="00CF1240"/>
    <w:rsid w:val="00CF19C2"/>
    <w:rsid w:val="00CF19E5"/>
    <w:rsid w:val="00CF21B8"/>
    <w:rsid w:val="00CF233D"/>
    <w:rsid w:val="00CF24C3"/>
    <w:rsid w:val="00CF2556"/>
    <w:rsid w:val="00CF299E"/>
    <w:rsid w:val="00CF2DDE"/>
    <w:rsid w:val="00CF3B89"/>
    <w:rsid w:val="00CF3D2C"/>
    <w:rsid w:val="00CF3DDB"/>
    <w:rsid w:val="00CF41C1"/>
    <w:rsid w:val="00CF42C6"/>
    <w:rsid w:val="00CF4671"/>
    <w:rsid w:val="00CF4D68"/>
    <w:rsid w:val="00CF4F7C"/>
    <w:rsid w:val="00CF51E3"/>
    <w:rsid w:val="00CF55AA"/>
    <w:rsid w:val="00CF6389"/>
    <w:rsid w:val="00CF6546"/>
    <w:rsid w:val="00CF68B6"/>
    <w:rsid w:val="00CF6956"/>
    <w:rsid w:val="00CF69D4"/>
    <w:rsid w:val="00CF6A10"/>
    <w:rsid w:val="00CF6A49"/>
    <w:rsid w:val="00CF6EE5"/>
    <w:rsid w:val="00CF7046"/>
    <w:rsid w:val="00CF753C"/>
    <w:rsid w:val="00CF78EF"/>
    <w:rsid w:val="00D004F5"/>
    <w:rsid w:val="00D0074E"/>
    <w:rsid w:val="00D00911"/>
    <w:rsid w:val="00D0101E"/>
    <w:rsid w:val="00D011C2"/>
    <w:rsid w:val="00D01246"/>
    <w:rsid w:val="00D0156D"/>
    <w:rsid w:val="00D01ABF"/>
    <w:rsid w:val="00D01B25"/>
    <w:rsid w:val="00D01D0A"/>
    <w:rsid w:val="00D02509"/>
    <w:rsid w:val="00D02C49"/>
    <w:rsid w:val="00D04081"/>
    <w:rsid w:val="00D046BF"/>
    <w:rsid w:val="00D04B80"/>
    <w:rsid w:val="00D05299"/>
    <w:rsid w:val="00D05723"/>
    <w:rsid w:val="00D05783"/>
    <w:rsid w:val="00D05860"/>
    <w:rsid w:val="00D05C29"/>
    <w:rsid w:val="00D061D5"/>
    <w:rsid w:val="00D06C68"/>
    <w:rsid w:val="00D07BC8"/>
    <w:rsid w:val="00D10161"/>
    <w:rsid w:val="00D101F7"/>
    <w:rsid w:val="00D10294"/>
    <w:rsid w:val="00D1057A"/>
    <w:rsid w:val="00D107C9"/>
    <w:rsid w:val="00D108B3"/>
    <w:rsid w:val="00D113DC"/>
    <w:rsid w:val="00D115E4"/>
    <w:rsid w:val="00D1232C"/>
    <w:rsid w:val="00D124C8"/>
    <w:rsid w:val="00D12935"/>
    <w:rsid w:val="00D12EC7"/>
    <w:rsid w:val="00D14051"/>
    <w:rsid w:val="00D141A6"/>
    <w:rsid w:val="00D14325"/>
    <w:rsid w:val="00D146B6"/>
    <w:rsid w:val="00D14C91"/>
    <w:rsid w:val="00D14DA9"/>
    <w:rsid w:val="00D14E7F"/>
    <w:rsid w:val="00D154AE"/>
    <w:rsid w:val="00D154D5"/>
    <w:rsid w:val="00D1557D"/>
    <w:rsid w:val="00D1696B"/>
    <w:rsid w:val="00D171AB"/>
    <w:rsid w:val="00D174EA"/>
    <w:rsid w:val="00D17572"/>
    <w:rsid w:val="00D1793A"/>
    <w:rsid w:val="00D17F8F"/>
    <w:rsid w:val="00D20041"/>
    <w:rsid w:val="00D20044"/>
    <w:rsid w:val="00D20298"/>
    <w:rsid w:val="00D2104C"/>
    <w:rsid w:val="00D210C3"/>
    <w:rsid w:val="00D211B0"/>
    <w:rsid w:val="00D217ED"/>
    <w:rsid w:val="00D22029"/>
    <w:rsid w:val="00D220BA"/>
    <w:rsid w:val="00D222A9"/>
    <w:rsid w:val="00D231EC"/>
    <w:rsid w:val="00D2322A"/>
    <w:rsid w:val="00D23900"/>
    <w:rsid w:val="00D241B9"/>
    <w:rsid w:val="00D24424"/>
    <w:rsid w:val="00D24521"/>
    <w:rsid w:val="00D24AFF"/>
    <w:rsid w:val="00D24CDE"/>
    <w:rsid w:val="00D253C8"/>
    <w:rsid w:val="00D25EB0"/>
    <w:rsid w:val="00D2602F"/>
    <w:rsid w:val="00D261B0"/>
    <w:rsid w:val="00D26480"/>
    <w:rsid w:val="00D26AA3"/>
    <w:rsid w:val="00D26B01"/>
    <w:rsid w:val="00D26D25"/>
    <w:rsid w:val="00D26F0F"/>
    <w:rsid w:val="00D26F2F"/>
    <w:rsid w:val="00D2703C"/>
    <w:rsid w:val="00D27364"/>
    <w:rsid w:val="00D27A63"/>
    <w:rsid w:val="00D30277"/>
    <w:rsid w:val="00D30930"/>
    <w:rsid w:val="00D30F8B"/>
    <w:rsid w:val="00D3152C"/>
    <w:rsid w:val="00D318B6"/>
    <w:rsid w:val="00D31A7D"/>
    <w:rsid w:val="00D31A88"/>
    <w:rsid w:val="00D31B25"/>
    <w:rsid w:val="00D321C4"/>
    <w:rsid w:val="00D3243D"/>
    <w:rsid w:val="00D347E4"/>
    <w:rsid w:val="00D34973"/>
    <w:rsid w:val="00D35019"/>
    <w:rsid w:val="00D351A5"/>
    <w:rsid w:val="00D356F2"/>
    <w:rsid w:val="00D35A13"/>
    <w:rsid w:val="00D36229"/>
    <w:rsid w:val="00D370D8"/>
    <w:rsid w:val="00D371C9"/>
    <w:rsid w:val="00D372AB"/>
    <w:rsid w:val="00D377AF"/>
    <w:rsid w:val="00D377C4"/>
    <w:rsid w:val="00D37A2A"/>
    <w:rsid w:val="00D4008F"/>
    <w:rsid w:val="00D407BD"/>
    <w:rsid w:val="00D408A3"/>
    <w:rsid w:val="00D40BDA"/>
    <w:rsid w:val="00D40BEA"/>
    <w:rsid w:val="00D40EF5"/>
    <w:rsid w:val="00D413CE"/>
    <w:rsid w:val="00D41B7F"/>
    <w:rsid w:val="00D421B9"/>
    <w:rsid w:val="00D42487"/>
    <w:rsid w:val="00D4278D"/>
    <w:rsid w:val="00D42BDF"/>
    <w:rsid w:val="00D42EC5"/>
    <w:rsid w:val="00D43151"/>
    <w:rsid w:val="00D436F6"/>
    <w:rsid w:val="00D437C8"/>
    <w:rsid w:val="00D439D8"/>
    <w:rsid w:val="00D43ABA"/>
    <w:rsid w:val="00D43D1E"/>
    <w:rsid w:val="00D43DB4"/>
    <w:rsid w:val="00D440C8"/>
    <w:rsid w:val="00D44216"/>
    <w:rsid w:val="00D447A8"/>
    <w:rsid w:val="00D44CAC"/>
    <w:rsid w:val="00D4574F"/>
    <w:rsid w:val="00D46058"/>
    <w:rsid w:val="00D46914"/>
    <w:rsid w:val="00D46A73"/>
    <w:rsid w:val="00D46FBB"/>
    <w:rsid w:val="00D47488"/>
    <w:rsid w:val="00D4758F"/>
    <w:rsid w:val="00D4774A"/>
    <w:rsid w:val="00D4790A"/>
    <w:rsid w:val="00D47D05"/>
    <w:rsid w:val="00D47E16"/>
    <w:rsid w:val="00D50517"/>
    <w:rsid w:val="00D50DC0"/>
    <w:rsid w:val="00D50E2E"/>
    <w:rsid w:val="00D524C3"/>
    <w:rsid w:val="00D525F0"/>
    <w:rsid w:val="00D52643"/>
    <w:rsid w:val="00D52648"/>
    <w:rsid w:val="00D52859"/>
    <w:rsid w:val="00D52E72"/>
    <w:rsid w:val="00D52E90"/>
    <w:rsid w:val="00D53088"/>
    <w:rsid w:val="00D53324"/>
    <w:rsid w:val="00D53539"/>
    <w:rsid w:val="00D53BCF"/>
    <w:rsid w:val="00D53D4C"/>
    <w:rsid w:val="00D53E87"/>
    <w:rsid w:val="00D53FBA"/>
    <w:rsid w:val="00D5422A"/>
    <w:rsid w:val="00D54545"/>
    <w:rsid w:val="00D54839"/>
    <w:rsid w:val="00D552C2"/>
    <w:rsid w:val="00D558C1"/>
    <w:rsid w:val="00D55E14"/>
    <w:rsid w:val="00D55E20"/>
    <w:rsid w:val="00D56094"/>
    <w:rsid w:val="00D57301"/>
    <w:rsid w:val="00D5795F"/>
    <w:rsid w:val="00D57977"/>
    <w:rsid w:val="00D57A14"/>
    <w:rsid w:val="00D600EC"/>
    <w:rsid w:val="00D60279"/>
    <w:rsid w:val="00D60373"/>
    <w:rsid w:val="00D60375"/>
    <w:rsid w:val="00D6076E"/>
    <w:rsid w:val="00D613BE"/>
    <w:rsid w:val="00D61493"/>
    <w:rsid w:val="00D616EF"/>
    <w:rsid w:val="00D617A9"/>
    <w:rsid w:val="00D61B11"/>
    <w:rsid w:val="00D61F3A"/>
    <w:rsid w:val="00D629B6"/>
    <w:rsid w:val="00D63198"/>
    <w:rsid w:val="00D634C0"/>
    <w:rsid w:val="00D6407B"/>
    <w:rsid w:val="00D640B4"/>
    <w:rsid w:val="00D646D5"/>
    <w:rsid w:val="00D649D6"/>
    <w:rsid w:val="00D64A6A"/>
    <w:rsid w:val="00D657A2"/>
    <w:rsid w:val="00D65D94"/>
    <w:rsid w:val="00D662B6"/>
    <w:rsid w:val="00D66577"/>
    <w:rsid w:val="00D666EB"/>
    <w:rsid w:val="00D66E41"/>
    <w:rsid w:val="00D670AE"/>
    <w:rsid w:val="00D67457"/>
    <w:rsid w:val="00D678FF"/>
    <w:rsid w:val="00D67A76"/>
    <w:rsid w:val="00D67DB8"/>
    <w:rsid w:val="00D67ECA"/>
    <w:rsid w:val="00D7020F"/>
    <w:rsid w:val="00D70BAB"/>
    <w:rsid w:val="00D7109A"/>
    <w:rsid w:val="00D710EB"/>
    <w:rsid w:val="00D71FFA"/>
    <w:rsid w:val="00D72104"/>
    <w:rsid w:val="00D723D2"/>
    <w:rsid w:val="00D7297A"/>
    <w:rsid w:val="00D73230"/>
    <w:rsid w:val="00D738A9"/>
    <w:rsid w:val="00D7394C"/>
    <w:rsid w:val="00D73C40"/>
    <w:rsid w:val="00D7544D"/>
    <w:rsid w:val="00D75A7B"/>
    <w:rsid w:val="00D7623A"/>
    <w:rsid w:val="00D76248"/>
    <w:rsid w:val="00D76664"/>
    <w:rsid w:val="00D76764"/>
    <w:rsid w:val="00D76B03"/>
    <w:rsid w:val="00D76EBA"/>
    <w:rsid w:val="00D77A0E"/>
    <w:rsid w:val="00D77B91"/>
    <w:rsid w:val="00D801CA"/>
    <w:rsid w:val="00D80548"/>
    <w:rsid w:val="00D807F6"/>
    <w:rsid w:val="00D809DB"/>
    <w:rsid w:val="00D80AA0"/>
    <w:rsid w:val="00D80D8C"/>
    <w:rsid w:val="00D80E57"/>
    <w:rsid w:val="00D80F87"/>
    <w:rsid w:val="00D81142"/>
    <w:rsid w:val="00D812D2"/>
    <w:rsid w:val="00D8177C"/>
    <w:rsid w:val="00D81CC3"/>
    <w:rsid w:val="00D822DA"/>
    <w:rsid w:val="00D822E6"/>
    <w:rsid w:val="00D8274D"/>
    <w:rsid w:val="00D82883"/>
    <w:rsid w:val="00D82EC8"/>
    <w:rsid w:val="00D8311D"/>
    <w:rsid w:val="00D83539"/>
    <w:rsid w:val="00D83FFB"/>
    <w:rsid w:val="00D8427C"/>
    <w:rsid w:val="00D85015"/>
    <w:rsid w:val="00D85640"/>
    <w:rsid w:val="00D85781"/>
    <w:rsid w:val="00D85983"/>
    <w:rsid w:val="00D85C61"/>
    <w:rsid w:val="00D85F61"/>
    <w:rsid w:val="00D86402"/>
    <w:rsid w:val="00D86EDB"/>
    <w:rsid w:val="00D86EF9"/>
    <w:rsid w:val="00D8761E"/>
    <w:rsid w:val="00D87788"/>
    <w:rsid w:val="00D87859"/>
    <w:rsid w:val="00D879BE"/>
    <w:rsid w:val="00D905F4"/>
    <w:rsid w:val="00D90868"/>
    <w:rsid w:val="00D90EAF"/>
    <w:rsid w:val="00D90F70"/>
    <w:rsid w:val="00D9121A"/>
    <w:rsid w:val="00D917EF"/>
    <w:rsid w:val="00D91F25"/>
    <w:rsid w:val="00D9232B"/>
    <w:rsid w:val="00D926DC"/>
    <w:rsid w:val="00D93C88"/>
    <w:rsid w:val="00D94049"/>
    <w:rsid w:val="00D941C9"/>
    <w:rsid w:val="00D94227"/>
    <w:rsid w:val="00D9429E"/>
    <w:rsid w:val="00D945CD"/>
    <w:rsid w:val="00D9518C"/>
    <w:rsid w:val="00D953FC"/>
    <w:rsid w:val="00D954EB"/>
    <w:rsid w:val="00D95599"/>
    <w:rsid w:val="00D9562A"/>
    <w:rsid w:val="00D96755"/>
    <w:rsid w:val="00D9679B"/>
    <w:rsid w:val="00D967C1"/>
    <w:rsid w:val="00D968B8"/>
    <w:rsid w:val="00D978A8"/>
    <w:rsid w:val="00D97985"/>
    <w:rsid w:val="00D97B81"/>
    <w:rsid w:val="00DA028A"/>
    <w:rsid w:val="00DA0A9B"/>
    <w:rsid w:val="00DA0CF3"/>
    <w:rsid w:val="00DA1229"/>
    <w:rsid w:val="00DA138A"/>
    <w:rsid w:val="00DA13B0"/>
    <w:rsid w:val="00DA1520"/>
    <w:rsid w:val="00DA152C"/>
    <w:rsid w:val="00DA1DF6"/>
    <w:rsid w:val="00DA25C7"/>
    <w:rsid w:val="00DA2C2F"/>
    <w:rsid w:val="00DA310F"/>
    <w:rsid w:val="00DA38A9"/>
    <w:rsid w:val="00DA3AD6"/>
    <w:rsid w:val="00DA415F"/>
    <w:rsid w:val="00DA454F"/>
    <w:rsid w:val="00DA45CF"/>
    <w:rsid w:val="00DA4B84"/>
    <w:rsid w:val="00DA4C90"/>
    <w:rsid w:val="00DA4D3B"/>
    <w:rsid w:val="00DA4FF6"/>
    <w:rsid w:val="00DA53C9"/>
    <w:rsid w:val="00DA5BA6"/>
    <w:rsid w:val="00DA5E13"/>
    <w:rsid w:val="00DA5F06"/>
    <w:rsid w:val="00DA68CF"/>
    <w:rsid w:val="00DA6E16"/>
    <w:rsid w:val="00DA739E"/>
    <w:rsid w:val="00DA7B4D"/>
    <w:rsid w:val="00DB0C90"/>
    <w:rsid w:val="00DB0E45"/>
    <w:rsid w:val="00DB1000"/>
    <w:rsid w:val="00DB139A"/>
    <w:rsid w:val="00DB1647"/>
    <w:rsid w:val="00DB198F"/>
    <w:rsid w:val="00DB1D73"/>
    <w:rsid w:val="00DB2208"/>
    <w:rsid w:val="00DB244E"/>
    <w:rsid w:val="00DB34AA"/>
    <w:rsid w:val="00DB3926"/>
    <w:rsid w:val="00DB3C79"/>
    <w:rsid w:val="00DB3CA9"/>
    <w:rsid w:val="00DB3CDD"/>
    <w:rsid w:val="00DB4326"/>
    <w:rsid w:val="00DB43F1"/>
    <w:rsid w:val="00DB44B6"/>
    <w:rsid w:val="00DB4ECC"/>
    <w:rsid w:val="00DB550A"/>
    <w:rsid w:val="00DB5595"/>
    <w:rsid w:val="00DB59A1"/>
    <w:rsid w:val="00DB62C9"/>
    <w:rsid w:val="00DB64AD"/>
    <w:rsid w:val="00DB6822"/>
    <w:rsid w:val="00DB68F2"/>
    <w:rsid w:val="00DB6F93"/>
    <w:rsid w:val="00DB6FE6"/>
    <w:rsid w:val="00DB7E96"/>
    <w:rsid w:val="00DC07E1"/>
    <w:rsid w:val="00DC0866"/>
    <w:rsid w:val="00DC1562"/>
    <w:rsid w:val="00DC177D"/>
    <w:rsid w:val="00DC17A3"/>
    <w:rsid w:val="00DC1BD5"/>
    <w:rsid w:val="00DC22CD"/>
    <w:rsid w:val="00DC23E7"/>
    <w:rsid w:val="00DC2645"/>
    <w:rsid w:val="00DC2B4B"/>
    <w:rsid w:val="00DC2DEA"/>
    <w:rsid w:val="00DC2F5E"/>
    <w:rsid w:val="00DC2FC9"/>
    <w:rsid w:val="00DC307E"/>
    <w:rsid w:val="00DC342F"/>
    <w:rsid w:val="00DC354B"/>
    <w:rsid w:val="00DC3965"/>
    <w:rsid w:val="00DC3CC5"/>
    <w:rsid w:val="00DC3E09"/>
    <w:rsid w:val="00DC3E28"/>
    <w:rsid w:val="00DC3E5E"/>
    <w:rsid w:val="00DC3F7F"/>
    <w:rsid w:val="00DC4227"/>
    <w:rsid w:val="00DC45A3"/>
    <w:rsid w:val="00DC46D1"/>
    <w:rsid w:val="00DC47A2"/>
    <w:rsid w:val="00DC4870"/>
    <w:rsid w:val="00DC4AF6"/>
    <w:rsid w:val="00DC523B"/>
    <w:rsid w:val="00DC53EB"/>
    <w:rsid w:val="00DC5B3E"/>
    <w:rsid w:val="00DC5D4C"/>
    <w:rsid w:val="00DC62B9"/>
    <w:rsid w:val="00DC62DF"/>
    <w:rsid w:val="00DC66C4"/>
    <w:rsid w:val="00DC6845"/>
    <w:rsid w:val="00DC6D4B"/>
    <w:rsid w:val="00DC7032"/>
    <w:rsid w:val="00DC762A"/>
    <w:rsid w:val="00DC785C"/>
    <w:rsid w:val="00DC7B00"/>
    <w:rsid w:val="00DC7D7E"/>
    <w:rsid w:val="00DC7FA3"/>
    <w:rsid w:val="00DD011E"/>
    <w:rsid w:val="00DD01DC"/>
    <w:rsid w:val="00DD01E5"/>
    <w:rsid w:val="00DD02F5"/>
    <w:rsid w:val="00DD034A"/>
    <w:rsid w:val="00DD07A9"/>
    <w:rsid w:val="00DD0998"/>
    <w:rsid w:val="00DD09AE"/>
    <w:rsid w:val="00DD0C45"/>
    <w:rsid w:val="00DD0F74"/>
    <w:rsid w:val="00DD19B1"/>
    <w:rsid w:val="00DD1ABF"/>
    <w:rsid w:val="00DD22B2"/>
    <w:rsid w:val="00DD354F"/>
    <w:rsid w:val="00DD41A1"/>
    <w:rsid w:val="00DD431B"/>
    <w:rsid w:val="00DD44D3"/>
    <w:rsid w:val="00DD4BA5"/>
    <w:rsid w:val="00DD4C43"/>
    <w:rsid w:val="00DD4E8C"/>
    <w:rsid w:val="00DD503B"/>
    <w:rsid w:val="00DD519B"/>
    <w:rsid w:val="00DD5570"/>
    <w:rsid w:val="00DD57C8"/>
    <w:rsid w:val="00DD5AF9"/>
    <w:rsid w:val="00DD60D4"/>
    <w:rsid w:val="00DD6271"/>
    <w:rsid w:val="00DD7025"/>
    <w:rsid w:val="00DD766E"/>
    <w:rsid w:val="00DD784B"/>
    <w:rsid w:val="00DE0401"/>
    <w:rsid w:val="00DE05C4"/>
    <w:rsid w:val="00DE0AE9"/>
    <w:rsid w:val="00DE0C76"/>
    <w:rsid w:val="00DE10BD"/>
    <w:rsid w:val="00DE129D"/>
    <w:rsid w:val="00DE1443"/>
    <w:rsid w:val="00DE150B"/>
    <w:rsid w:val="00DE156B"/>
    <w:rsid w:val="00DE1D9E"/>
    <w:rsid w:val="00DE20F4"/>
    <w:rsid w:val="00DE28C8"/>
    <w:rsid w:val="00DE31F8"/>
    <w:rsid w:val="00DE3589"/>
    <w:rsid w:val="00DE39CC"/>
    <w:rsid w:val="00DE3C50"/>
    <w:rsid w:val="00DE3DE8"/>
    <w:rsid w:val="00DE4140"/>
    <w:rsid w:val="00DE441B"/>
    <w:rsid w:val="00DE50AD"/>
    <w:rsid w:val="00DE53BD"/>
    <w:rsid w:val="00DE543D"/>
    <w:rsid w:val="00DE5CEB"/>
    <w:rsid w:val="00DE5E53"/>
    <w:rsid w:val="00DE5FF4"/>
    <w:rsid w:val="00DE6044"/>
    <w:rsid w:val="00DE60FC"/>
    <w:rsid w:val="00DE6124"/>
    <w:rsid w:val="00DE620D"/>
    <w:rsid w:val="00DE6210"/>
    <w:rsid w:val="00DE6AF4"/>
    <w:rsid w:val="00DE6BE6"/>
    <w:rsid w:val="00DE6CB9"/>
    <w:rsid w:val="00DE6CDB"/>
    <w:rsid w:val="00DE6ED0"/>
    <w:rsid w:val="00DE7B72"/>
    <w:rsid w:val="00DE7B7C"/>
    <w:rsid w:val="00DF01A9"/>
    <w:rsid w:val="00DF05B0"/>
    <w:rsid w:val="00DF06FE"/>
    <w:rsid w:val="00DF0987"/>
    <w:rsid w:val="00DF0A4F"/>
    <w:rsid w:val="00DF0E75"/>
    <w:rsid w:val="00DF0F42"/>
    <w:rsid w:val="00DF109B"/>
    <w:rsid w:val="00DF170B"/>
    <w:rsid w:val="00DF17E4"/>
    <w:rsid w:val="00DF1B5D"/>
    <w:rsid w:val="00DF1D8D"/>
    <w:rsid w:val="00DF1E01"/>
    <w:rsid w:val="00DF216E"/>
    <w:rsid w:val="00DF248E"/>
    <w:rsid w:val="00DF24E6"/>
    <w:rsid w:val="00DF3144"/>
    <w:rsid w:val="00DF36DA"/>
    <w:rsid w:val="00DF3805"/>
    <w:rsid w:val="00DF38A6"/>
    <w:rsid w:val="00DF3ED2"/>
    <w:rsid w:val="00DF4100"/>
    <w:rsid w:val="00DF4302"/>
    <w:rsid w:val="00DF4309"/>
    <w:rsid w:val="00DF433C"/>
    <w:rsid w:val="00DF496E"/>
    <w:rsid w:val="00DF535F"/>
    <w:rsid w:val="00DF542F"/>
    <w:rsid w:val="00DF546A"/>
    <w:rsid w:val="00DF55F4"/>
    <w:rsid w:val="00DF5AD2"/>
    <w:rsid w:val="00DF5EC8"/>
    <w:rsid w:val="00DF61BB"/>
    <w:rsid w:val="00DF6602"/>
    <w:rsid w:val="00DF6847"/>
    <w:rsid w:val="00DF6AF6"/>
    <w:rsid w:val="00DF6C7C"/>
    <w:rsid w:val="00DF71E4"/>
    <w:rsid w:val="00DF79D4"/>
    <w:rsid w:val="00DF7C6B"/>
    <w:rsid w:val="00DF7FB2"/>
    <w:rsid w:val="00E010EA"/>
    <w:rsid w:val="00E016D0"/>
    <w:rsid w:val="00E016DF"/>
    <w:rsid w:val="00E0188E"/>
    <w:rsid w:val="00E01AE7"/>
    <w:rsid w:val="00E01ECF"/>
    <w:rsid w:val="00E03488"/>
    <w:rsid w:val="00E036C4"/>
    <w:rsid w:val="00E0385F"/>
    <w:rsid w:val="00E03AF0"/>
    <w:rsid w:val="00E04420"/>
    <w:rsid w:val="00E0467C"/>
    <w:rsid w:val="00E04702"/>
    <w:rsid w:val="00E047A0"/>
    <w:rsid w:val="00E0486B"/>
    <w:rsid w:val="00E04DD9"/>
    <w:rsid w:val="00E04F85"/>
    <w:rsid w:val="00E052E6"/>
    <w:rsid w:val="00E057C2"/>
    <w:rsid w:val="00E05C30"/>
    <w:rsid w:val="00E05C3E"/>
    <w:rsid w:val="00E05C62"/>
    <w:rsid w:val="00E05DC4"/>
    <w:rsid w:val="00E05EBF"/>
    <w:rsid w:val="00E063A8"/>
    <w:rsid w:val="00E063C2"/>
    <w:rsid w:val="00E06547"/>
    <w:rsid w:val="00E068AD"/>
    <w:rsid w:val="00E06E03"/>
    <w:rsid w:val="00E0718D"/>
    <w:rsid w:val="00E074BE"/>
    <w:rsid w:val="00E0757A"/>
    <w:rsid w:val="00E07616"/>
    <w:rsid w:val="00E0795E"/>
    <w:rsid w:val="00E07A4C"/>
    <w:rsid w:val="00E07AC8"/>
    <w:rsid w:val="00E07F55"/>
    <w:rsid w:val="00E10281"/>
    <w:rsid w:val="00E102D3"/>
    <w:rsid w:val="00E1042D"/>
    <w:rsid w:val="00E10A88"/>
    <w:rsid w:val="00E10AA3"/>
    <w:rsid w:val="00E10AB5"/>
    <w:rsid w:val="00E10E4E"/>
    <w:rsid w:val="00E10E5F"/>
    <w:rsid w:val="00E115D0"/>
    <w:rsid w:val="00E1173D"/>
    <w:rsid w:val="00E11FF1"/>
    <w:rsid w:val="00E12240"/>
    <w:rsid w:val="00E124C7"/>
    <w:rsid w:val="00E12670"/>
    <w:rsid w:val="00E12C03"/>
    <w:rsid w:val="00E1318A"/>
    <w:rsid w:val="00E13254"/>
    <w:rsid w:val="00E13ED4"/>
    <w:rsid w:val="00E14792"/>
    <w:rsid w:val="00E1497C"/>
    <w:rsid w:val="00E14BB5"/>
    <w:rsid w:val="00E14F50"/>
    <w:rsid w:val="00E151A8"/>
    <w:rsid w:val="00E152BD"/>
    <w:rsid w:val="00E15B61"/>
    <w:rsid w:val="00E15CD2"/>
    <w:rsid w:val="00E15FB8"/>
    <w:rsid w:val="00E15FEF"/>
    <w:rsid w:val="00E16236"/>
    <w:rsid w:val="00E16561"/>
    <w:rsid w:val="00E165CC"/>
    <w:rsid w:val="00E16EA4"/>
    <w:rsid w:val="00E171CC"/>
    <w:rsid w:val="00E173A9"/>
    <w:rsid w:val="00E174F5"/>
    <w:rsid w:val="00E177BD"/>
    <w:rsid w:val="00E17D02"/>
    <w:rsid w:val="00E2028C"/>
    <w:rsid w:val="00E20AEA"/>
    <w:rsid w:val="00E2102E"/>
    <w:rsid w:val="00E21119"/>
    <w:rsid w:val="00E2188A"/>
    <w:rsid w:val="00E22057"/>
    <w:rsid w:val="00E220CC"/>
    <w:rsid w:val="00E2217C"/>
    <w:rsid w:val="00E22914"/>
    <w:rsid w:val="00E22A52"/>
    <w:rsid w:val="00E22C80"/>
    <w:rsid w:val="00E22F65"/>
    <w:rsid w:val="00E22FBC"/>
    <w:rsid w:val="00E231FC"/>
    <w:rsid w:val="00E23256"/>
    <w:rsid w:val="00E23AB8"/>
    <w:rsid w:val="00E2439A"/>
    <w:rsid w:val="00E25017"/>
    <w:rsid w:val="00E25EC0"/>
    <w:rsid w:val="00E27400"/>
    <w:rsid w:val="00E2765F"/>
    <w:rsid w:val="00E27AAA"/>
    <w:rsid w:val="00E27E41"/>
    <w:rsid w:val="00E30136"/>
    <w:rsid w:val="00E30562"/>
    <w:rsid w:val="00E30872"/>
    <w:rsid w:val="00E30C6E"/>
    <w:rsid w:val="00E30D46"/>
    <w:rsid w:val="00E30F14"/>
    <w:rsid w:val="00E30FAE"/>
    <w:rsid w:val="00E316AE"/>
    <w:rsid w:val="00E317E4"/>
    <w:rsid w:val="00E318EC"/>
    <w:rsid w:val="00E32836"/>
    <w:rsid w:val="00E3301C"/>
    <w:rsid w:val="00E331AA"/>
    <w:rsid w:val="00E3354A"/>
    <w:rsid w:val="00E3380A"/>
    <w:rsid w:val="00E33998"/>
    <w:rsid w:val="00E33E5F"/>
    <w:rsid w:val="00E3401C"/>
    <w:rsid w:val="00E34622"/>
    <w:rsid w:val="00E34FCD"/>
    <w:rsid w:val="00E354CA"/>
    <w:rsid w:val="00E35AF0"/>
    <w:rsid w:val="00E36563"/>
    <w:rsid w:val="00E365A7"/>
    <w:rsid w:val="00E36833"/>
    <w:rsid w:val="00E36A51"/>
    <w:rsid w:val="00E36D54"/>
    <w:rsid w:val="00E37142"/>
    <w:rsid w:val="00E373F4"/>
    <w:rsid w:val="00E37B01"/>
    <w:rsid w:val="00E401A7"/>
    <w:rsid w:val="00E4024F"/>
    <w:rsid w:val="00E40476"/>
    <w:rsid w:val="00E40745"/>
    <w:rsid w:val="00E4091E"/>
    <w:rsid w:val="00E409D6"/>
    <w:rsid w:val="00E40B3F"/>
    <w:rsid w:val="00E40BE3"/>
    <w:rsid w:val="00E411E8"/>
    <w:rsid w:val="00E418BC"/>
    <w:rsid w:val="00E41B8F"/>
    <w:rsid w:val="00E41E1F"/>
    <w:rsid w:val="00E421AE"/>
    <w:rsid w:val="00E4225A"/>
    <w:rsid w:val="00E42538"/>
    <w:rsid w:val="00E4297F"/>
    <w:rsid w:val="00E42A0E"/>
    <w:rsid w:val="00E42A41"/>
    <w:rsid w:val="00E42ACB"/>
    <w:rsid w:val="00E43828"/>
    <w:rsid w:val="00E4411E"/>
    <w:rsid w:val="00E445A0"/>
    <w:rsid w:val="00E4497A"/>
    <w:rsid w:val="00E44D98"/>
    <w:rsid w:val="00E452B1"/>
    <w:rsid w:val="00E45406"/>
    <w:rsid w:val="00E455DD"/>
    <w:rsid w:val="00E45B02"/>
    <w:rsid w:val="00E45D11"/>
    <w:rsid w:val="00E4662B"/>
    <w:rsid w:val="00E466DC"/>
    <w:rsid w:val="00E46817"/>
    <w:rsid w:val="00E46905"/>
    <w:rsid w:val="00E46ABB"/>
    <w:rsid w:val="00E46C54"/>
    <w:rsid w:val="00E470B1"/>
    <w:rsid w:val="00E470E5"/>
    <w:rsid w:val="00E47485"/>
    <w:rsid w:val="00E47F01"/>
    <w:rsid w:val="00E502C0"/>
    <w:rsid w:val="00E503B4"/>
    <w:rsid w:val="00E503CF"/>
    <w:rsid w:val="00E5068C"/>
    <w:rsid w:val="00E50ED8"/>
    <w:rsid w:val="00E50FEB"/>
    <w:rsid w:val="00E51321"/>
    <w:rsid w:val="00E516DB"/>
    <w:rsid w:val="00E523DB"/>
    <w:rsid w:val="00E52BED"/>
    <w:rsid w:val="00E52E58"/>
    <w:rsid w:val="00E52E5D"/>
    <w:rsid w:val="00E53486"/>
    <w:rsid w:val="00E534DE"/>
    <w:rsid w:val="00E53935"/>
    <w:rsid w:val="00E53E61"/>
    <w:rsid w:val="00E548F7"/>
    <w:rsid w:val="00E5493D"/>
    <w:rsid w:val="00E54C8A"/>
    <w:rsid w:val="00E551D1"/>
    <w:rsid w:val="00E552B9"/>
    <w:rsid w:val="00E55329"/>
    <w:rsid w:val="00E55525"/>
    <w:rsid w:val="00E55979"/>
    <w:rsid w:val="00E55985"/>
    <w:rsid w:val="00E55BAF"/>
    <w:rsid w:val="00E55D90"/>
    <w:rsid w:val="00E56054"/>
    <w:rsid w:val="00E5605A"/>
    <w:rsid w:val="00E56755"/>
    <w:rsid w:val="00E567F3"/>
    <w:rsid w:val="00E56A29"/>
    <w:rsid w:val="00E56A49"/>
    <w:rsid w:val="00E56FA1"/>
    <w:rsid w:val="00E578C1"/>
    <w:rsid w:val="00E57B8E"/>
    <w:rsid w:val="00E57DDC"/>
    <w:rsid w:val="00E6004D"/>
    <w:rsid w:val="00E600D0"/>
    <w:rsid w:val="00E61365"/>
    <w:rsid w:val="00E619A2"/>
    <w:rsid w:val="00E624A7"/>
    <w:rsid w:val="00E626A8"/>
    <w:rsid w:val="00E6287E"/>
    <w:rsid w:val="00E62AFF"/>
    <w:rsid w:val="00E630AA"/>
    <w:rsid w:val="00E631CB"/>
    <w:rsid w:val="00E63620"/>
    <w:rsid w:val="00E637B9"/>
    <w:rsid w:val="00E6385D"/>
    <w:rsid w:val="00E63B46"/>
    <w:rsid w:val="00E648A5"/>
    <w:rsid w:val="00E64A9F"/>
    <w:rsid w:val="00E64BDF"/>
    <w:rsid w:val="00E6543B"/>
    <w:rsid w:val="00E65466"/>
    <w:rsid w:val="00E654DE"/>
    <w:rsid w:val="00E65E2F"/>
    <w:rsid w:val="00E660B5"/>
    <w:rsid w:val="00E660DC"/>
    <w:rsid w:val="00E6641A"/>
    <w:rsid w:val="00E66BDE"/>
    <w:rsid w:val="00E66CDC"/>
    <w:rsid w:val="00E66DAB"/>
    <w:rsid w:val="00E66F66"/>
    <w:rsid w:val="00E67464"/>
    <w:rsid w:val="00E67AEB"/>
    <w:rsid w:val="00E67D30"/>
    <w:rsid w:val="00E7020D"/>
    <w:rsid w:val="00E70811"/>
    <w:rsid w:val="00E709E0"/>
    <w:rsid w:val="00E70FC2"/>
    <w:rsid w:val="00E715BC"/>
    <w:rsid w:val="00E71FB3"/>
    <w:rsid w:val="00E7212D"/>
    <w:rsid w:val="00E721DC"/>
    <w:rsid w:val="00E7243B"/>
    <w:rsid w:val="00E72677"/>
    <w:rsid w:val="00E72695"/>
    <w:rsid w:val="00E72E4C"/>
    <w:rsid w:val="00E72F3D"/>
    <w:rsid w:val="00E73077"/>
    <w:rsid w:val="00E739A8"/>
    <w:rsid w:val="00E74075"/>
    <w:rsid w:val="00E75257"/>
    <w:rsid w:val="00E753D8"/>
    <w:rsid w:val="00E753FF"/>
    <w:rsid w:val="00E7568F"/>
    <w:rsid w:val="00E75779"/>
    <w:rsid w:val="00E757A1"/>
    <w:rsid w:val="00E7583D"/>
    <w:rsid w:val="00E75F19"/>
    <w:rsid w:val="00E76593"/>
    <w:rsid w:val="00E765B7"/>
    <w:rsid w:val="00E7665D"/>
    <w:rsid w:val="00E76A0F"/>
    <w:rsid w:val="00E7791E"/>
    <w:rsid w:val="00E80080"/>
    <w:rsid w:val="00E8028C"/>
    <w:rsid w:val="00E802F7"/>
    <w:rsid w:val="00E805C2"/>
    <w:rsid w:val="00E80811"/>
    <w:rsid w:val="00E810ED"/>
    <w:rsid w:val="00E814F4"/>
    <w:rsid w:val="00E8189E"/>
    <w:rsid w:val="00E81AD8"/>
    <w:rsid w:val="00E81BF2"/>
    <w:rsid w:val="00E81E12"/>
    <w:rsid w:val="00E81EB4"/>
    <w:rsid w:val="00E820E7"/>
    <w:rsid w:val="00E82754"/>
    <w:rsid w:val="00E82BAF"/>
    <w:rsid w:val="00E82EE1"/>
    <w:rsid w:val="00E8317C"/>
    <w:rsid w:val="00E8333A"/>
    <w:rsid w:val="00E8384A"/>
    <w:rsid w:val="00E83B73"/>
    <w:rsid w:val="00E8482C"/>
    <w:rsid w:val="00E849DB"/>
    <w:rsid w:val="00E84B83"/>
    <w:rsid w:val="00E85258"/>
    <w:rsid w:val="00E854EB"/>
    <w:rsid w:val="00E86103"/>
    <w:rsid w:val="00E865E3"/>
    <w:rsid w:val="00E86D41"/>
    <w:rsid w:val="00E872C3"/>
    <w:rsid w:val="00E87A2D"/>
    <w:rsid w:val="00E87A92"/>
    <w:rsid w:val="00E907BA"/>
    <w:rsid w:val="00E90946"/>
    <w:rsid w:val="00E90D2D"/>
    <w:rsid w:val="00E910F6"/>
    <w:rsid w:val="00E912A9"/>
    <w:rsid w:val="00E912C5"/>
    <w:rsid w:val="00E91694"/>
    <w:rsid w:val="00E917A9"/>
    <w:rsid w:val="00E91C4A"/>
    <w:rsid w:val="00E921C8"/>
    <w:rsid w:val="00E926A5"/>
    <w:rsid w:val="00E93298"/>
    <w:rsid w:val="00E93B64"/>
    <w:rsid w:val="00E944D7"/>
    <w:rsid w:val="00E948FA"/>
    <w:rsid w:val="00E94C70"/>
    <w:rsid w:val="00E9512A"/>
    <w:rsid w:val="00E9522B"/>
    <w:rsid w:val="00E954D8"/>
    <w:rsid w:val="00E9567D"/>
    <w:rsid w:val="00E9575D"/>
    <w:rsid w:val="00E957CF"/>
    <w:rsid w:val="00E95D5D"/>
    <w:rsid w:val="00E95DD2"/>
    <w:rsid w:val="00E95DF8"/>
    <w:rsid w:val="00E95E11"/>
    <w:rsid w:val="00E96061"/>
    <w:rsid w:val="00E9635B"/>
    <w:rsid w:val="00E964DF"/>
    <w:rsid w:val="00E96AC1"/>
    <w:rsid w:val="00E96B09"/>
    <w:rsid w:val="00E96C12"/>
    <w:rsid w:val="00E96C47"/>
    <w:rsid w:val="00E96DA6"/>
    <w:rsid w:val="00E96E91"/>
    <w:rsid w:val="00E973A6"/>
    <w:rsid w:val="00E9769F"/>
    <w:rsid w:val="00E97CA6"/>
    <w:rsid w:val="00E97D39"/>
    <w:rsid w:val="00E97DF5"/>
    <w:rsid w:val="00E97FFA"/>
    <w:rsid w:val="00EA0101"/>
    <w:rsid w:val="00EA0393"/>
    <w:rsid w:val="00EA063C"/>
    <w:rsid w:val="00EA07C1"/>
    <w:rsid w:val="00EA0D12"/>
    <w:rsid w:val="00EA0DEA"/>
    <w:rsid w:val="00EA0F14"/>
    <w:rsid w:val="00EA14BF"/>
    <w:rsid w:val="00EA14FE"/>
    <w:rsid w:val="00EA1AB0"/>
    <w:rsid w:val="00EA1B53"/>
    <w:rsid w:val="00EA1BA8"/>
    <w:rsid w:val="00EA1BFE"/>
    <w:rsid w:val="00EA1C20"/>
    <w:rsid w:val="00EA1C6C"/>
    <w:rsid w:val="00EA2042"/>
    <w:rsid w:val="00EA2058"/>
    <w:rsid w:val="00EA21A0"/>
    <w:rsid w:val="00EA22BF"/>
    <w:rsid w:val="00EA22F6"/>
    <w:rsid w:val="00EA2555"/>
    <w:rsid w:val="00EA27D4"/>
    <w:rsid w:val="00EA2C78"/>
    <w:rsid w:val="00EA3953"/>
    <w:rsid w:val="00EA3AD8"/>
    <w:rsid w:val="00EA4358"/>
    <w:rsid w:val="00EA45E1"/>
    <w:rsid w:val="00EA4959"/>
    <w:rsid w:val="00EA4C4B"/>
    <w:rsid w:val="00EA4DD0"/>
    <w:rsid w:val="00EA4E1E"/>
    <w:rsid w:val="00EA5007"/>
    <w:rsid w:val="00EA5272"/>
    <w:rsid w:val="00EA5626"/>
    <w:rsid w:val="00EA56F3"/>
    <w:rsid w:val="00EA597C"/>
    <w:rsid w:val="00EA5C1F"/>
    <w:rsid w:val="00EA5C59"/>
    <w:rsid w:val="00EA66D2"/>
    <w:rsid w:val="00EA678E"/>
    <w:rsid w:val="00EA6A47"/>
    <w:rsid w:val="00EB022D"/>
    <w:rsid w:val="00EB04DB"/>
    <w:rsid w:val="00EB132C"/>
    <w:rsid w:val="00EB1A80"/>
    <w:rsid w:val="00EB1B6E"/>
    <w:rsid w:val="00EB273E"/>
    <w:rsid w:val="00EB2E2E"/>
    <w:rsid w:val="00EB38B2"/>
    <w:rsid w:val="00EB39A9"/>
    <w:rsid w:val="00EB41E4"/>
    <w:rsid w:val="00EB41FD"/>
    <w:rsid w:val="00EB48CD"/>
    <w:rsid w:val="00EB518C"/>
    <w:rsid w:val="00EB5231"/>
    <w:rsid w:val="00EB57CF"/>
    <w:rsid w:val="00EB5AC9"/>
    <w:rsid w:val="00EB5E13"/>
    <w:rsid w:val="00EB65E3"/>
    <w:rsid w:val="00EB6B63"/>
    <w:rsid w:val="00EB6BAD"/>
    <w:rsid w:val="00EB6BB6"/>
    <w:rsid w:val="00EB6DDE"/>
    <w:rsid w:val="00EB6E53"/>
    <w:rsid w:val="00EB726D"/>
    <w:rsid w:val="00EB744D"/>
    <w:rsid w:val="00EB7612"/>
    <w:rsid w:val="00EB7CF8"/>
    <w:rsid w:val="00EB7F09"/>
    <w:rsid w:val="00EC01B0"/>
    <w:rsid w:val="00EC046C"/>
    <w:rsid w:val="00EC0A74"/>
    <w:rsid w:val="00EC0AFE"/>
    <w:rsid w:val="00EC0C6B"/>
    <w:rsid w:val="00EC0D5C"/>
    <w:rsid w:val="00EC0E3E"/>
    <w:rsid w:val="00EC1027"/>
    <w:rsid w:val="00EC1246"/>
    <w:rsid w:val="00EC1452"/>
    <w:rsid w:val="00EC1C65"/>
    <w:rsid w:val="00EC1CFA"/>
    <w:rsid w:val="00EC2E0A"/>
    <w:rsid w:val="00EC2EC7"/>
    <w:rsid w:val="00EC32C0"/>
    <w:rsid w:val="00EC3A59"/>
    <w:rsid w:val="00EC3B12"/>
    <w:rsid w:val="00EC4316"/>
    <w:rsid w:val="00EC4A97"/>
    <w:rsid w:val="00EC4BD8"/>
    <w:rsid w:val="00EC4E9D"/>
    <w:rsid w:val="00EC53B7"/>
    <w:rsid w:val="00EC555E"/>
    <w:rsid w:val="00EC56A6"/>
    <w:rsid w:val="00EC6362"/>
    <w:rsid w:val="00EC6780"/>
    <w:rsid w:val="00EC6B0C"/>
    <w:rsid w:val="00EC6DA0"/>
    <w:rsid w:val="00ED03A1"/>
    <w:rsid w:val="00ED0408"/>
    <w:rsid w:val="00ED0C4C"/>
    <w:rsid w:val="00ED0C95"/>
    <w:rsid w:val="00ED110E"/>
    <w:rsid w:val="00ED1337"/>
    <w:rsid w:val="00ED162F"/>
    <w:rsid w:val="00ED180F"/>
    <w:rsid w:val="00ED2032"/>
    <w:rsid w:val="00ED20EB"/>
    <w:rsid w:val="00ED2715"/>
    <w:rsid w:val="00ED35CE"/>
    <w:rsid w:val="00ED36B3"/>
    <w:rsid w:val="00ED3992"/>
    <w:rsid w:val="00ED3B52"/>
    <w:rsid w:val="00ED3FC8"/>
    <w:rsid w:val="00ED41E4"/>
    <w:rsid w:val="00ED433E"/>
    <w:rsid w:val="00ED45A3"/>
    <w:rsid w:val="00ED55DE"/>
    <w:rsid w:val="00ED56E7"/>
    <w:rsid w:val="00ED5C8D"/>
    <w:rsid w:val="00ED5EF8"/>
    <w:rsid w:val="00ED60B8"/>
    <w:rsid w:val="00ED632D"/>
    <w:rsid w:val="00ED6D43"/>
    <w:rsid w:val="00ED70C1"/>
    <w:rsid w:val="00ED762E"/>
    <w:rsid w:val="00ED79C4"/>
    <w:rsid w:val="00EE028F"/>
    <w:rsid w:val="00EE0717"/>
    <w:rsid w:val="00EE07A8"/>
    <w:rsid w:val="00EE0F84"/>
    <w:rsid w:val="00EE117A"/>
    <w:rsid w:val="00EE1554"/>
    <w:rsid w:val="00EE1A25"/>
    <w:rsid w:val="00EE2627"/>
    <w:rsid w:val="00EE26C0"/>
    <w:rsid w:val="00EE2831"/>
    <w:rsid w:val="00EE2FAB"/>
    <w:rsid w:val="00EE3994"/>
    <w:rsid w:val="00EE3BCC"/>
    <w:rsid w:val="00EE45DE"/>
    <w:rsid w:val="00EE4662"/>
    <w:rsid w:val="00EE48BC"/>
    <w:rsid w:val="00EE4AFD"/>
    <w:rsid w:val="00EE4B1F"/>
    <w:rsid w:val="00EE4B9A"/>
    <w:rsid w:val="00EE5439"/>
    <w:rsid w:val="00EE5789"/>
    <w:rsid w:val="00EE5791"/>
    <w:rsid w:val="00EE5EFC"/>
    <w:rsid w:val="00EE5F5C"/>
    <w:rsid w:val="00EE60A6"/>
    <w:rsid w:val="00EE615C"/>
    <w:rsid w:val="00EE633C"/>
    <w:rsid w:val="00EE633E"/>
    <w:rsid w:val="00EE669F"/>
    <w:rsid w:val="00EE6AFC"/>
    <w:rsid w:val="00EE6BA3"/>
    <w:rsid w:val="00EE6D76"/>
    <w:rsid w:val="00EE7E95"/>
    <w:rsid w:val="00EE7EC9"/>
    <w:rsid w:val="00EF0337"/>
    <w:rsid w:val="00EF07DE"/>
    <w:rsid w:val="00EF1009"/>
    <w:rsid w:val="00EF1794"/>
    <w:rsid w:val="00EF1C84"/>
    <w:rsid w:val="00EF23A8"/>
    <w:rsid w:val="00EF2732"/>
    <w:rsid w:val="00EF2ACA"/>
    <w:rsid w:val="00EF2B1D"/>
    <w:rsid w:val="00EF2DCB"/>
    <w:rsid w:val="00EF2FDE"/>
    <w:rsid w:val="00EF3311"/>
    <w:rsid w:val="00EF3316"/>
    <w:rsid w:val="00EF36C9"/>
    <w:rsid w:val="00EF3AF0"/>
    <w:rsid w:val="00EF3B8E"/>
    <w:rsid w:val="00EF3C82"/>
    <w:rsid w:val="00EF3CA8"/>
    <w:rsid w:val="00EF426B"/>
    <w:rsid w:val="00EF4314"/>
    <w:rsid w:val="00EF4796"/>
    <w:rsid w:val="00EF4823"/>
    <w:rsid w:val="00EF4B13"/>
    <w:rsid w:val="00EF54D8"/>
    <w:rsid w:val="00EF587A"/>
    <w:rsid w:val="00EF67AE"/>
    <w:rsid w:val="00EF692F"/>
    <w:rsid w:val="00EF6B5C"/>
    <w:rsid w:val="00EF6D28"/>
    <w:rsid w:val="00EF7C33"/>
    <w:rsid w:val="00EF7FDA"/>
    <w:rsid w:val="00F00810"/>
    <w:rsid w:val="00F01AD4"/>
    <w:rsid w:val="00F01D20"/>
    <w:rsid w:val="00F01E02"/>
    <w:rsid w:val="00F01E12"/>
    <w:rsid w:val="00F0222A"/>
    <w:rsid w:val="00F02277"/>
    <w:rsid w:val="00F03144"/>
    <w:rsid w:val="00F0337E"/>
    <w:rsid w:val="00F034F2"/>
    <w:rsid w:val="00F037A4"/>
    <w:rsid w:val="00F03D4E"/>
    <w:rsid w:val="00F0415A"/>
    <w:rsid w:val="00F043A6"/>
    <w:rsid w:val="00F04465"/>
    <w:rsid w:val="00F044D8"/>
    <w:rsid w:val="00F04578"/>
    <w:rsid w:val="00F04C7F"/>
    <w:rsid w:val="00F04D6C"/>
    <w:rsid w:val="00F04DD0"/>
    <w:rsid w:val="00F04F40"/>
    <w:rsid w:val="00F0520E"/>
    <w:rsid w:val="00F05372"/>
    <w:rsid w:val="00F05481"/>
    <w:rsid w:val="00F05487"/>
    <w:rsid w:val="00F05572"/>
    <w:rsid w:val="00F055C1"/>
    <w:rsid w:val="00F0598F"/>
    <w:rsid w:val="00F059F8"/>
    <w:rsid w:val="00F05AFE"/>
    <w:rsid w:val="00F05DF6"/>
    <w:rsid w:val="00F05E2C"/>
    <w:rsid w:val="00F05F3E"/>
    <w:rsid w:val="00F0628A"/>
    <w:rsid w:val="00F0643D"/>
    <w:rsid w:val="00F06C83"/>
    <w:rsid w:val="00F06FD8"/>
    <w:rsid w:val="00F07065"/>
    <w:rsid w:val="00F07270"/>
    <w:rsid w:val="00F10170"/>
    <w:rsid w:val="00F106D0"/>
    <w:rsid w:val="00F10C45"/>
    <w:rsid w:val="00F10EA4"/>
    <w:rsid w:val="00F115AC"/>
    <w:rsid w:val="00F1178C"/>
    <w:rsid w:val="00F1198A"/>
    <w:rsid w:val="00F11F9E"/>
    <w:rsid w:val="00F12158"/>
    <w:rsid w:val="00F12429"/>
    <w:rsid w:val="00F12DC3"/>
    <w:rsid w:val="00F13043"/>
    <w:rsid w:val="00F130FA"/>
    <w:rsid w:val="00F13591"/>
    <w:rsid w:val="00F13793"/>
    <w:rsid w:val="00F13804"/>
    <w:rsid w:val="00F13AC3"/>
    <w:rsid w:val="00F13F95"/>
    <w:rsid w:val="00F14071"/>
    <w:rsid w:val="00F14084"/>
    <w:rsid w:val="00F14A14"/>
    <w:rsid w:val="00F14A5F"/>
    <w:rsid w:val="00F14B6D"/>
    <w:rsid w:val="00F14EB1"/>
    <w:rsid w:val="00F1500E"/>
    <w:rsid w:val="00F15198"/>
    <w:rsid w:val="00F1537B"/>
    <w:rsid w:val="00F15826"/>
    <w:rsid w:val="00F1606F"/>
    <w:rsid w:val="00F16402"/>
    <w:rsid w:val="00F1655F"/>
    <w:rsid w:val="00F16A1F"/>
    <w:rsid w:val="00F1776E"/>
    <w:rsid w:val="00F17E07"/>
    <w:rsid w:val="00F20335"/>
    <w:rsid w:val="00F20537"/>
    <w:rsid w:val="00F2054B"/>
    <w:rsid w:val="00F20787"/>
    <w:rsid w:val="00F207A1"/>
    <w:rsid w:val="00F207D3"/>
    <w:rsid w:val="00F20880"/>
    <w:rsid w:val="00F21526"/>
    <w:rsid w:val="00F21554"/>
    <w:rsid w:val="00F21C42"/>
    <w:rsid w:val="00F224B9"/>
    <w:rsid w:val="00F22BC4"/>
    <w:rsid w:val="00F22BEB"/>
    <w:rsid w:val="00F22D66"/>
    <w:rsid w:val="00F22F49"/>
    <w:rsid w:val="00F23343"/>
    <w:rsid w:val="00F2348B"/>
    <w:rsid w:val="00F23847"/>
    <w:rsid w:val="00F239B1"/>
    <w:rsid w:val="00F23CEA"/>
    <w:rsid w:val="00F23DA2"/>
    <w:rsid w:val="00F241FD"/>
    <w:rsid w:val="00F243D4"/>
    <w:rsid w:val="00F24A01"/>
    <w:rsid w:val="00F24E21"/>
    <w:rsid w:val="00F24EBF"/>
    <w:rsid w:val="00F24F33"/>
    <w:rsid w:val="00F25132"/>
    <w:rsid w:val="00F253E8"/>
    <w:rsid w:val="00F25855"/>
    <w:rsid w:val="00F25AB8"/>
    <w:rsid w:val="00F25B2C"/>
    <w:rsid w:val="00F26A76"/>
    <w:rsid w:val="00F276FC"/>
    <w:rsid w:val="00F27B62"/>
    <w:rsid w:val="00F302F7"/>
    <w:rsid w:val="00F3061A"/>
    <w:rsid w:val="00F306D1"/>
    <w:rsid w:val="00F30BC8"/>
    <w:rsid w:val="00F31402"/>
    <w:rsid w:val="00F31C25"/>
    <w:rsid w:val="00F31E0E"/>
    <w:rsid w:val="00F32100"/>
    <w:rsid w:val="00F328F0"/>
    <w:rsid w:val="00F32AC6"/>
    <w:rsid w:val="00F32C1F"/>
    <w:rsid w:val="00F33484"/>
    <w:rsid w:val="00F336DC"/>
    <w:rsid w:val="00F33B84"/>
    <w:rsid w:val="00F34038"/>
    <w:rsid w:val="00F34E36"/>
    <w:rsid w:val="00F34FDE"/>
    <w:rsid w:val="00F3510B"/>
    <w:rsid w:val="00F35601"/>
    <w:rsid w:val="00F35D5F"/>
    <w:rsid w:val="00F35EC2"/>
    <w:rsid w:val="00F36041"/>
    <w:rsid w:val="00F36634"/>
    <w:rsid w:val="00F36FB9"/>
    <w:rsid w:val="00F37150"/>
    <w:rsid w:val="00F3726F"/>
    <w:rsid w:val="00F372C1"/>
    <w:rsid w:val="00F3738B"/>
    <w:rsid w:val="00F3777F"/>
    <w:rsid w:val="00F37C4C"/>
    <w:rsid w:val="00F409D0"/>
    <w:rsid w:val="00F40D48"/>
    <w:rsid w:val="00F40EFA"/>
    <w:rsid w:val="00F41115"/>
    <w:rsid w:val="00F41292"/>
    <w:rsid w:val="00F41475"/>
    <w:rsid w:val="00F41796"/>
    <w:rsid w:val="00F419AB"/>
    <w:rsid w:val="00F41B3A"/>
    <w:rsid w:val="00F41FDC"/>
    <w:rsid w:val="00F424A9"/>
    <w:rsid w:val="00F42967"/>
    <w:rsid w:val="00F42A6F"/>
    <w:rsid w:val="00F42C55"/>
    <w:rsid w:val="00F42D70"/>
    <w:rsid w:val="00F42E38"/>
    <w:rsid w:val="00F42E61"/>
    <w:rsid w:val="00F42F26"/>
    <w:rsid w:val="00F42FDE"/>
    <w:rsid w:val="00F43088"/>
    <w:rsid w:val="00F433B3"/>
    <w:rsid w:val="00F43C9B"/>
    <w:rsid w:val="00F43F4E"/>
    <w:rsid w:val="00F44078"/>
    <w:rsid w:val="00F4426C"/>
    <w:rsid w:val="00F44274"/>
    <w:rsid w:val="00F444C6"/>
    <w:rsid w:val="00F444DE"/>
    <w:rsid w:val="00F44B7A"/>
    <w:rsid w:val="00F45085"/>
    <w:rsid w:val="00F451C2"/>
    <w:rsid w:val="00F454A6"/>
    <w:rsid w:val="00F45583"/>
    <w:rsid w:val="00F4564C"/>
    <w:rsid w:val="00F45751"/>
    <w:rsid w:val="00F45819"/>
    <w:rsid w:val="00F458B0"/>
    <w:rsid w:val="00F46254"/>
    <w:rsid w:val="00F4665C"/>
    <w:rsid w:val="00F46F56"/>
    <w:rsid w:val="00F4737F"/>
    <w:rsid w:val="00F474C7"/>
    <w:rsid w:val="00F475E6"/>
    <w:rsid w:val="00F47A25"/>
    <w:rsid w:val="00F5012A"/>
    <w:rsid w:val="00F50428"/>
    <w:rsid w:val="00F50C14"/>
    <w:rsid w:val="00F50D5B"/>
    <w:rsid w:val="00F51172"/>
    <w:rsid w:val="00F5166A"/>
    <w:rsid w:val="00F52626"/>
    <w:rsid w:val="00F5263F"/>
    <w:rsid w:val="00F5265C"/>
    <w:rsid w:val="00F53027"/>
    <w:rsid w:val="00F532FC"/>
    <w:rsid w:val="00F53747"/>
    <w:rsid w:val="00F5392D"/>
    <w:rsid w:val="00F53B0B"/>
    <w:rsid w:val="00F53E45"/>
    <w:rsid w:val="00F54606"/>
    <w:rsid w:val="00F5470A"/>
    <w:rsid w:val="00F549F9"/>
    <w:rsid w:val="00F54C38"/>
    <w:rsid w:val="00F55215"/>
    <w:rsid w:val="00F5531B"/>
    <w:rsid w:val="00F554D8"/>
    <w:rsid w:val="00F5562A"/>
    <w:rsid w:val="00F5566E"/>
    <w:rsid w:val="00F55BA4"/>
    <w:rsid w:val="00F56337"/>
    <w:rsid w:val="00F569D9"/>
    <w:rsid w:val="00F56D95"/>
    <w:rsid w:val="00F56E38"/>
    <w:rsid w:val="00F57154"/>
    <w:rsid w:val="00F571E2"/>
    <w:rsid w:val="00F571F5"/>
    <w:rsid w:val="00F57566"/>
    <w:rsid w:val="00F57687"/>
    <w:rsid w:val="00F57727"/>
    <w:rsid w:val="00F57B8C"/>
    <w:rsid w:val="00F57E3C"/>
    <w:rsid w:val="00F605BE"/>
    <w:rsid w:val="00F6060F"/>
    <w:rsid w:val="00F609D6"/>
    <w:rsid w:val="00F60D29"/>
    <w:rsid w:val="00F60D83"/>
    <w:rsid w:val="00F61342"/>
    <w:rsid w:val="00F61B54"/>
    <w:rsid w:val="00F61FB5"/>
    <w:rsid w:val="00F62C06"/>
    <w:rsid w:val="00F62DE5"/>
    <w:rsid w:val="00F62E0D"/>
    <w:rsid w:val="00F62F41"/>
    <w:rsid w:val="00F63C36"/>
    <w:rsid w:val="00F63EB8"/>
    <w:rsid w:val="00F63F4C"/>
    <w:rsid w:val="00F63FA0"/>
    <w:rsid w:val="00F64039"/>
    <w:rsid w:val="00F640D6"/>
    <w:rsid w:val="00F64107"/>
    <w:rsid w:val="00F64684"/>
    <w:rsid w:val="00F6505C"/>
    <w:rsid w:val="00F6533D"/>
    <w:rsid w:val="00F65491"/>
    <w:rsid w:val="00F65522"/>
    <w:rsid w:val="00F65839"/>
    <w:rsid w:val="00F65996"/>
    <w:rsid w:val="00F66091"/>
    <w:rsid w:val="00F666D4"/>
    <w:rsid w:val="00F667B1"/>
    <w:rsid w:val="00F66F7E"/>
    <w:rsid w:val="00F67289"/>
    <w:rsid w:val="00F672AC"/>
    <w:rsid w:val="00F67C75"/>
    <w:rsid w:val="00F67C9F"/>
    <w:rsid w:val="00F704C2"/>
    <w:rsid w:val="00F70601"/>
    <w:rsid w:val="00F70722"/>
    <w:rsid w:val="00F708B9"/>
    <w:rsid w:val="00F710FA"/>
    <w:rsid w:val="00F71604"/>
    <w:rsid w:val="00F716E3"/>
    <w:rsid w:val="00F71CC7"/>
    <w:rsid w:val="00F71E16"/>
    <w:rsid w:val="00F72D23"/>
    <w:rsid w:val="00F72FBD"/>
    <w:rsid w:val="00F73304"/>
    <w:rsid w:val="00F73E18"/>
    <w:rsid w:val="00F7454C"/>
    <w:rsid w:val="00F7464C"/>
    <w:rsid w:val="00F7489D"/>
    <w:rsid w:val="00F74EDF"/>
    <w:rsid w:val="00F75280"/>
    <w:rsid w:val="00F7592B"/>
    <w:rsid w:val="00F76703"/>
    <w:rsid w:val="00F768CE"/>
    <w:rsid w:val="00F76ACE"/>
    <w:rsid w:val="00F77138"/>
    <w:rsid w:val="00F77618"/>
    <w:rsid w:val="00F7781C"/>
    <w:rsid w:val="00F77908"/>
    <w:rsid w:val="00F77D4F"/>
    <w:rsid w:val="00F804C8"/>
    <w:rsid w:val="00F805ED"/>
    <w:rsid w:val="00F808FD"/>
    <w:rsid w:val="00F80939"/>
    <w:rsid w:val="00F80E83"/>
    <w:rsid w:val="00F80EED"/>
    <w:rsid w:val="00F8128B"/>
    <w:rsid w:val="00F812AE"/>
    <w:rsid w:val="00F81416"/>
    <w:rsid w:val="00F818FD"/>
    <w:rsid w:val="00F819A5"/>
    <w:rsid w:val="00F81B7A"/>
    <w:rsid w:val="00F82332"/>
    <w:rsid w:val="00F82363"/>
    <w:rsid w:val="00F8273B"/>
    <w:rsid w:val="00F828CB"/>
    <w:rsid w:val="00F82C5D"/>
    <w:rsid w:val="00F82EE5"/>
    <w:rsid w:val="00F83398"/>
    <w:rsid w:val="00F83525"/>
    <w:rsid w:val="00F8357B"/>
    <w:rsid w:val="00F83C02"/>
    <w:rsid w:val="00F84054"/>
    <w:rsid w:val="00F846E9"/>
    <w:rsid w:val="00F84B02"/>
    <w:rsid w:val="00F84B59"/>
    <w:rsid w:val="00F84C65"/>
    <w:rsid w:val="00F853BE"/>
    <w:rsid w:val="00F85681"/>
    <w:rsid w:val="00F858EF"/>
    <w:rsid w:val="00F85AC3"/>
    <w:rsid w:val="00F85BDB"/>
    <w:rsid w:val="00F862BA"/>
    <w:rsid w:val="00F862F8"/>
    <w:rsid w:val="00F8673B"/>
    <w:rsid w:val="00F86919"/>
    <w:rsid w:val="00F86B5B"/>
    <w:rsid w:val="00F86CEC"/>
    <w:rsid w:val="00F871A8"/>
    <w:rsid w:val="00F87243"/>
    <w:rsid w:val="00F877BD"/>
    <w:rsid w:val="00F87AC7"/>
    <w:rsid w:val="00F87CF3"/>
    <w:rsid w:val="00F87DE3"/>
    <w:rsid w:val="00F9081E"/>
    <w:rsid w:val="00F908F5"/>
    <w:rsid w:val="00F90CB9"/>
    <w:rsid w:val="00F90D44"/>
    <w:rsid w:val="00F90D8C"/>
    <w:rsid w:val="00F91065"/>
    <w:rsid w:val="00F91175"/>
    <w:rsid w:val="00F92034"/>
    <w:rsid w:val="00F922B4"/>
    <w:rsid w:val="00F923F9"/>
    <w:rsid w:val="00F92FAB"/>
    <w:rsid w:val="00F93230"/>
    <w:rsid w:val="00F932DB"/>
    <w:rsid w:val="00F93757"/>
    <w:rsid w:val="00F93832"/>
    <w:rsid w:val="00F93C53"/>
    <w:rsid w:val="00F93F21"/>
    <w:rsid w:val="00F93F97"/>
    <w:rsid w:val="00F945E5"/>
    <w:rsid w:val="00F94A6C"/>
    <w:rsid w:val="00F94BAD"/>
    <w:rsid w:val="00F95471"/>
    <w:rsid w:val="00F955BA"/>
    <w:rsid w:val="00F9567A"/>
    <w:rsid w:val="00F9578A"/>
    <w:rsid w:val="00F95B54"/>
    <w:rsid w:val="00F95C36"/>
    <w:rsid w:val="00F95D86"/>
    <w:rsid w:val="00F9601C"/>
    <w:rsid w:val="00F9608C"/>
    <w:rsid w:val="00F963EB"/>
    <w:rsid w:val="00F96768"/>
    <w:rsid w:val="00F97067"/>
    <w:rsid w:val="00F9725E"/>
    <w:rsid w:val="00F977A1"/>
    <w:rsid w:val="00F97928"/>
    <w:rsid w:val="00F9793E"/>
    <w:rsid w:val="00FA0373"/>
    <w:rsid w:val="00FA0DBA"/>
    <w:rsid w:val="00FA0E73"/>
    <w:rsid w:val="00FA1259"/>
    <w:rsid w:val="00FA1868"/>
    <w:rsid w:val="00FA1A9F"/>
    <w:rsid w:val="00FA1AEB"/>
    <w:rsid w:val="00FA1B11"/>
    <w:rsid w:val="00FA200B"/>
    <w:rsid w:val="00FA2094"/>
    <w:rsid w:val="00FA2630"/>
    <w:rsid w:val="00FA26D7"/>
    <w:rsid w:val="00FA2721"/>
    <w:rsid w:val="00FA2834"/>
    <w:rsid w:val="00FA287B"/>
    <w:rsid w:val="00FA2C6A"/>
    <w:rsid w:val="00FA300E"/>
    <w:rsid w:val="00FA32DD"/>
    <w:rsid w:val="00FA34FF"/>
    <w:rsid w:val="00FA3A50"/>
    <w:rsid w:val="00FA43BC"/>
    <w:rsid w:val="00FA4848"/>
    <w:rsid w:val="00FA4966"/>
    <w:rsid w:val="00FA4D6F"/>
    <w:rsid w:val="00FA4E3D"/>
    <w:rsid w:val="00FA4E6C"/>
    <w:rsid w:val="00FA54EF"/>
    <w:rsid w:val="00FA54FA"/>
    <w:rsid w:val="00FA55CE"/>
    <w:rsid w:val="00FA57FE"/>
    <w:rsid w:val="00FA59B9"/>
    <w:rsid w:val="00FA5F00"/>
    <w:rsid w:val="00FA634D"/>
    <w:rsid w:val="00FA6595"/>
    <w:rsid w:val="00FA6837"/>
    <w:rsid w:val="00FA6976"/>
    <w:rsid w:val="00FA6982"/>
    <w:rsid w:val="00FA6B8F"/>
    <w:rsid w:val="00FA6CD5"/>
    <w:rsid w:val="00FA7677"/>
    <w:rsid w:val="00FA7C33"/>
    <w:rsid w:val="00FB014B"/>
    <w:rsid w:val="00FB0496"/>
    <w:rsid w:val="00FB05A8"/>
    <w:rsid w:val="00FB06C6"/>
    <w:rsid w:val="00FB0787"/>
    <w:rsid w:val="00FB0C4D"/>
    <w:rsid w:val="00FB0C96"/>
    <w:rsid w:val="00FB10D0"/>
    <w:rsid w:val="00FB16BE"/>
    <w:rsid w:val="00FB1A51"/>
    <w:rsid w:val="00FB236D"/>
    <w:rsid w:val="00FB23C0"/>
    <w:rsid w:val="00FB2B95"/>
    <w:rsid w:val="00FB3337"/>
    <w:rsid w:val="00FB3540"/>
    <w:rsid w:val="00FB369A"/>
    <w:rsid w:val="00FB3864"/>
    <w:rsid w:val="00FB3910"/>
    <w:rsid w:val="00FB3B56"/>
    <w:rsid w:val="00FB410F"/>
    <w:rsid w:val="00FB45FB"/>
    <w:rsid w:val="00FB49AF"/>
    <w:rsid w:val="00FB5130"/>
    <w:rsid w:val="00FB5405"/>
    <w:rsid w:val="00FB58C6"/>
    <w:rsid w:val="00FB5C8E"/>
    <w:rsid w:val="00FB6383"/>
    <w:rsid w:val="00FB68AF"/>
    <w:rsid w:val="00FB6A50"/>
    <w:rsid w:val="00FB6B58"/>
    <w:rsid w:val="00FB6EE7"/>
    <w:rsid w:val="00FB6F58"/>
    <w:rsid w:val="00FB6FE9"/>
    <w:rsid w:val="00FC038F"/>
    <w:rsid w:val="00FC04DE"/>
    <w:rsid w:val="00FC067B"/>
    <w:rsid w:val="00FC09F3"/>
    <w:rsid w:val="00FC0A68"/>
    <w:rsid w:val="00FC0AF0"/>
    <w:rsid w:val="00FC0CF3"/>
    <w:rsid w:val="00FC0D52"/>
    <w:rsid w:val="00FC2362"/>
    <w:rsid w:val="00FC2AAC"/>
    <w:rsid w:val="00FC2AF9"/>
    <w:rsid w:val="00FC31D8"/>
    <w:rsid w:val="00FC335A"/>
    <w:rsid w:val="00FC35DE"/>
    <w:rsid w:val="00FC35FA"/>
    <w:rsid w:val="00FC37A0"/>
    <w:rsid w:val="00FC3C51"/>
    <w:rsid w:val="00FC3F6F"/>
    <w:rsid w:val="00FC3F90"/>
    <w:rsid w:val="00FC4107"/>
    <w:rsid w:val="00FC4391"/>
    <w:rsid w:val="00FC4632"/>
    <w:rsid w:val="00FC466F"/>
    <w:rsid w:val="00FC4778"/>
    <w:rsid w:val="00FC4973"/>
    <w:rsid w:val="00FC4DDB"/>
    <w:rsid w:val="00FC4DE5"/>
    <w:rsid w:val="00FC5003"/>
    <w:rsid w:val="00FC5065"/>
    <w:rsid w:val="00FC5072"/>
    <w:rsid w:val="00FC626E"/>
    <w:rsid w:val="00FC63D2"/>
    <w:rsid w:val="00FC6846"/>
    <w:rsid w:val="00FC68E9"/>
    <w:rsid w:val="00FC6953"/>
    <w:rsid w:val="00FC6998"/>
    <w:rsid w:val="00FC7539"/>
    <w:rsid w:val="00FC7BA8"/>
    <w:rsid w:val="00FD05B0"/>
    <w:rsid w:val="00FD0656"/>
    <w:rsid w:val="00FD1189"/>
    <w:rsid w:val="00FD118F"/>
    <w:rsid w:val="00FD20F6"/>
    <w:rsid w:val="00FD2777"/>
    <w:rsid w:val="00FD27AB"/>
    <w:rsid w:val="00FD28F3"/>
    <w:rsid w:val="00FD2C83"/>
    <w:rsid w:val="00FD2E4E"/>
    <w:rsid w:val="00FD3580"/>
    <w:rsid w:val="00FD380C"/>
    <w:rsid w:val="00FD3975"/>
    <w:rsid w:val="00FD410F"/>
    <w:rsid w:val="00FD4147"/>
    <w:rsid w:val="00FD526D"/>
    <w:rsid w:val="00FD5CDF"/>
    <w:rsid w:val="00FD5D34"/>
    <w:rsid w:val="00FD5F3E"/>
    <w:rsid w:val="00FD6059"/>
    <w:rsid w:val="00FD60CF"/>
    <w:rsid w:val="00FD641D"/>
    <w:rsid w:val="00FD670A"/>
    <w:rsid w:val="00FD6A30"/>
    <w:rsid w:val="00FD6D26"/>
    <w:rsid w:val="00FD6ECD"/>
    <w:rsid w:val="00FD6F14"/>
    <w:rsid w:val="00FD7290"/>
    <w:rsid w:val="00FD74F9"/>
    <w:rsid w:val="00FE021C"/>
    <w:rsid w:val="00FE056F"/>
    <w:rsid w:val="00FE05C3"/>
    <w:rsid w:val="00FE0C57"/>
    <w:rsid w:val="00FE0F01"/>
    <w:rsid w:val="00FE1076"/>
    <w:rsid w:val="00FE1A43"/>
    <w:rsid w:val="00FE2000"/>
    <w:rsid w:val="00FE22B5"/>
    <w:rsid w:val="00FE23AF"/>
    <w:rsid w:val="00FE2699"/>
    <w:rsid w:val="00FE2887"/>
    <w:rsid w:val="00FE28F7"/>
    <w:rsid w:val="00FE2944"/>
    <w:rsid w:val="00FE2BD3"/>
    <w:rsid w:val="00FE2D87"/>
    <w:rsid w:val="00FE3045"/>
    <w:rsid w:val="00FE3139"/>
    <w:rsid w:val="00FE3828"/>
    <w:rsid w:val="00FE3A75"/>
    <w:rsid w:val="00FE3D15"/>
    <w:rsid w:val="00FE4B7A"/>
    <w:rsid w:val="00FE4E32"/>
    <w:rsid w:val="00FE500F"/>
    <w:rsid w:val="00FE517F"/>
    <w:rsid w:val="00FE51A7"/>
    <w:rsid w:val="00FE5B34"/>
    <w:rsid w:val="00FE5BD3"/>
    <w:rsid w:val="00FE5C19"/>
    <w:rsid w:val="00FE60FD"/>
    <w:rsid w:val="00FE6465"/>
    <w:rsid w:val="00FE6BF4"/>
    <w:rsid w:val="00FE6EB6"/>
    <w:rsid w:val="00FE7185"/>
    <w:rsid w:val="00FE7193"/>
    <w:rsid w:val="00FE7262"/>
    <w:rsid w:val="00FE7C03"/>
    <w:rsid w:val="00FE7EA0"/>
    <w:rsid w:val="00FE7FE2"/>
    <w:rsid w:val="00FF09F5"/>
    <w:rsid w:val="00FF09FD"/>
    <w:rsid w:val="00FF0A1C"/>
    <w:rsid w:val="00FF0A97"/>
    <w:rsid w:val="00FF0B8C"/>
    <w:rsid w:val="00FF0C00"/>
    <w:rsid w:val="00FF1152"/>
    <w:rsid w:val="00FF138C"/>
    <w:rsid w:val="00FF1AC0"/>
    <w:rsid w:val="00FF1B01"/>
    <w:rsid w:val="00FF1CE5"/>
    <w:rsid w:val="00FF204A"/>
    <w:rsid w:val="00FF2354"/>
    <w:rsid w:val="00FF2A6F"/>
    <w:rsid w:val="00FF2F1A"/>
    <w:rsid w:val="00FF37C6"/>
    <w:rsid w:val="00FF3CFF"/>
    <w:rsid w:val="00FF4C71"/>
    <w:rsid w:val="00FF533C"/>
    <w:rsid w:val="00FF5594"/>
    <w:rsid w:val="00FF6177"/>
    <w:rsid w:val="00FF6AE1"/>
    <w:rsid w:val="00FF6C15"/>
    <w:rsid w:val="00FF6D6B"/>
    <w:rsid w:val="00FF71C7"/>
    <w:rsid w:val="00FF72B1"/>
    <w:rsid w:val="00FF7AF3"/>
    <w:rsid w:val="01D9CD68"/>
    <w:rsid w:val="0D009B0C"/>
    <w:rsid w:val="0F247E92"/>
    <w:rsid w:val="10698583"/>
    <w:rsid w:val="107ED2B9"/>
    <w:rsid w:val="1103C00C"/>
    <w:rsid w:val="11EB15F6"/>
    <w:rsid w:val="134AA24A"/>
    <w:rsid w:val="13CF81D3"/>
    <w:rsid w:val="172CC22A"/>
    <w:rsid w:val="176C1431"/>
    <w:rsid w:val="18FB7534"/>
    <w:rsid w:val="1E36EF1E"/>
    <w:rsid w:val="1ECDA074"/>
    <w:rsid w:val="1F03688F"/>
    <w:rsid w:val="1FDC50A6"/>
    <w:rsid w:val="22C8773D"/>
    <w:rsid w:val="23A77157"/>
    <w:rsid w:val="24CB675C"/>
    <w:rsid w:val="2A8C1BB5"/>
    <w:rsid w:val="2B71BEEE"/>
    <w:rsid w:val="2BAFF4DB"/>
    <w:rsid w:val="2C5C6BC0"/>
    <w:rsid w:val="2D550E30"/>
    <w:rsid w:val="2F7AB65B"/>
    <w:rsid w:val="301B6067"/>
    <w:rsid w:val="30737F51"/>
    <w:rsid w:val="31818FD0"/>
    <w:rsid w:val="3455C505"/>
    <w:rsid w:val="3511E566"/>
    <w:rsid w:val="35A5AB17"/>
    <w:rsid w:val="39D6FBE3"/>
    <w:rsid w:val="3B2119E4"/>
    <w:rsid w:val="3C55253B"/>
    <w:rsid w:val="429E9FD2"/>
    <w:rsid w:val="430E4E58"/>
    <w:rsid w:val="451ACD4B"/>
    <w:rsid w:val="47543B0E"/>
    <w:rsid w:val="47E7E87E"/>
    <w:rsid w:val="494CEB42"/>
    <w:rsid w:val="4B0BC461"/>
    <w:rsid w:val="4F625894"/>
    <w:rsid w:val="5084B4E0"/>
    <w:rsid w:val="5132EEE6"/>
    <w:rsid w:val="545A2BE4"/>
    <w:rsid w:val="54686692"/>
    <w:rsid w:val="54BA5081"/>
    <w:rsid w:val="55A58EAC"/>
    <w:rsid w:val="55D48A25"/>
    <w:rsid w:val="568CF1CA"/>
    <w:rsid w:val="5759004E"/>
    <w:rsid w:val="58F55F2C"/>
    <w:rsid w:val="595C70CC"/>
    <w:rsid w:val="5A071A46"/>
    <w:rsid w:val="5B3702E4"/>
    <w:rsid w:val="5DA869A5"/>
    <w:rsid w:val="5DEC2067"/>
    <w:rsid w:val="638B1671"/>
    <w:rsid w:val="648A1CFE"/>
    <w:rsid w:val="6984D95D"/>
    <w:rsid w:val="6DB1C2DF"/>
    <w:rsid w:val="6EA0EC83"/>
    <w:rsid w:val="6EA8148A"/>
    <w:rsid w:val="6EED3A12"/>
    <w:rsid w:val="70086263"/>
    <w:rsid w:val="7188EC22"/>
    <w:rsid w:val="73099E56"/>
    <w:rsid w:val="739ADC2E"/>
    <w:rsid w:val="7670BE1A"/>
    <w:rsid w:val="76DB61FC"/>
    <w:rsid w:val="79A99003"/>
    <w:rsid w:val="7A186945"/>
    <w:rsid w:val="7C18AC31"/>
    <w:rsid w:val="7CFFBFCA"/>
    <w:rsid w:val="7D843A13"/>
    <w:rsid w:val="7F39C6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F49CFC"/>
  <w15:docId w15:val="{E6BFD26A-A1FA-4930-A92C-8EFB80790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locked="1"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iPriority="0"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locked="1" w:semiHidden="1" w:uiPriority="0"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locked="1"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833"/>
    <w:pPr>
      <w:spacing w:after="0" w:line="240" w:lineRule="auto"/>
    </w:pPr>
    <w:rPr>
      <w:rFonts w:ascii="Times New Roman" w:eastAsia="Times New Roman" w:hAnsi="Times New Roman" w:cs="Times New Roman"/>
      <w:sz w:val="24"/>
      <w:szCs w:val="24"/>
      <w:lang w:eastAsia="zh-TW" w:bidi="ar-SA"/>
    </w:rPr>
  </w:style>
  <w:style w:type="paragraph" w:styleId="Heading1">
    <w:name w:val="heading 1"/>
    <w:basedOn w:val="Normal"/>
    <w:next w:val="Normal"/>
    <w:link w:val="Heading1Char"/>
    <w:qFormat/>
    <w:rsid w:val="006B0707"/>
    <w:pPr>
      <w:keepNext/>
      <w:spacing w:before="240" w:after="60"/>
      <w:outlineLvl w:val="0"/>
    </w:pPr>
    <w:rPr>
      <w:rFonts w:asciiTheme="majorHAnsi" w:hAnsiTheme="majorHAnsi"/>
      <w:b/>
      <w:kern w:val="28"/>
      <w:sz w:val="28"/>
      <w:szCs w:val="20"/>
    </w:rPr>
  </w:style>
  <w:style w:type="paragraph" w:styleId="Heading2">
    <w:name w:val="heading 2"/>
    <w:basedOn w:val="Normal"/>
    <w:next w:val="Normal"/>
    <w:link w:val="Heading2Char"/>
    <w:qFormat/>
    <w:rsid w:val="006B0707"/>
    <w:pPr>
      <w:keepNext/>
      <w:spacing w:before="240" w:after="60"/>
      <w:outlineLvl w:val="1"/>
    </w:pPr>
    <w:rPr>
      <w:rFonts w:asciiTheme="majorHAnsi" w:hAnsiTheme="majorHAnsi"/>
      <w:b/>
      <w:szCs w:val="20"/>
    </w:rPr>
  </w:style>
  <w:style w:type="paragraph" w:styleId="Heading3">
    <w:name w:val="heading 3"/>
    <w:basedOn w:val="Normal"/>
    <w:next w:val="Normal"/>
    <w:link w:val="Heading3Char"/>
    <w:qFormat/>
    <w:rsid w:val="006B0707"/>
    <w:pPr>
      <w:keepNext/>
      <w:spacing w:before="240" w:after="60"/>
      <w:outlineLvl w:val="2"/>
    </w:pPr>
    <w:rPr>
      <w:rFonts w:asciiTheme="majorHAnsi" w:hAnsiTheme="majorHAnsi"/>
      <w:b/>
      <w:sz w:val="20"/>
      <w:szCs w:val="20"/>
    </w:rPr>
  </w:style>
  <w:style w:type="paragraph" w:styleId="Heading4">
    <w:name w:val="heading 4"/>
    <w:basedOn w:val="Normal"/>
    <w:next w:val="Normal"/>
    <w:link w:val="Heading4Char"/>
    <w:qFormat/>
    <w:rsid w:val="006B0707"/>
    <w:pPr>
      <w:keepNext/>
      <w:spacing w:before="240" w:after="60"/>
      <w:outlineLvl w:val="3"/>
    </w:pPr>
    <w:rPr>
      <w:rFonts w:asciiTheme="majorHAnsi" w:hAnsiTheme="majorHAnsi"/>
      <w:b/>
      <w:sz w:val="20"/>
      <w:szCs w:val="20"/>
    </w:rPr>
  </w:style>
  <w:style w:type="paragraph" w:styleId="Heading5">
    <w:name w:val="heading 5"/>
    <w:basedOn w:val="Normal"/>
    <w:next w:val="Normal"/>
    <w:link w:val="Heading5Char"/>
    <w:qFormat/>
    <w:rsid w:val="006B0707"/>
    <w:pPr>
      <w:spacing w:before="240" w:after="60"/>
      <w:outlineLvl w:val="4"/>
    </w:pPr>
    <w:rPr>
      <w:rFonts w:asciiTheme="majorHAnsi" w:hAnsiTheme="majorHAnsi"/>
      <w:b/>
      <w:i/>
      <w:sz w:val="20"/>
      <w:szCs w:val="20"/>
    </w:rPr>
  </w:style>
  <w:style w:type="paragraph" w:styleId="Heading6">
    <w:name w:val="heading 6"/>
    <w:basedOn w:val="Normal"/>
    <w:next w:val="Normal"/>
    <w:link w:val="Heading6Char"/>
    <w:qFormat/>
    <w:rsid w:val="006B0707"/>
    <w:pPr>
      <w:spacing w:before="240" w:after="60"/>
      <w:outlineLvl w:val="5"/>
    </w:pPr>
    <w:rPr>
      <w:rFonts w:asciiTheme="majorHAnsi" w:hAnsiTheme="majorHAnsi"/>
      <w:i/>
      <w:sz w:val="20"/>
      <w:szCs w:val="20"/>
    </w:rPr>
  </w:style>
  <w:style w:type="paragraph" w:styleId="Heading7">
    <w:name w:val="heading 7"/>
    <w:basedOn w:val="Normal"/>
    <w:next w:val="Normal"/>
    <w:link w:val="Heading7Char"/>
    <w:qFormat/>
    <w:rsid w:val="006B0707"/>
    <w:pPr>
      <w:spacing w:before="240" w:after="60"/>
      <w:outlineLvl w:val="6"/>
    </w:pPr>
    <w:rPr>
      <w:rFonts w:asciiTheme="majorHAnsi" w:hAnsiTheme="majorHAnsi"/>
      <w:sz w:val="20"/>
      <w:szCs w:val="20"/>
    </w:rPr>
  </w:style>
  <w:style w:type="paragraph" w:styleId="Heading8">
    <w:name w:val="heading 8"/>
    <w:basedOn w:val="Normal"/>
    <w:next w:val="Normal"/>
    <w:link w:val="Heading8Char"/>
    <w:qFormat/>
    <w:rsid w:val="006B0707"/>
    <w:pPr>
      <w:spacing w:before="240" w:after="60"/>
      <w:outlineLvl w:val="7"/>
    </w:pPr>
    <w:rPr>
      <w:rFonts w:asciiTheme="majorHAnsi" w:hAnsiTheme="majorHAnsi"/>
      <w:sz w:val="18"/>
      <w:szCs w:val="20"/>
    </w:rPr>
  </w:style>
  <w:style w:type="paragraph" w:styleId="Heading9">
    <w:name w:val="heading 9"/>
    <w:basedOn w:val="Normal"/>
    <w:next w:val="Normal"/>
    <w:link w:val="Heading9Char"/>
    <w:qFormat/>
    <w:rsid w:val="006B0707"/>
    <w:pPr>
      <w:numPr>
        <w:ilvl w:val="8"/>
        <w:numId w:val="9"/>
      </w:numPr>
      <w:tabs>
        <w:tab w:val="clear" w:pos="1800"/>
      </w:tabs>
      <w:spacing w:before="240" w:after="60"/>
      <w:ind w:left="1584" w:hanging="1584"/>
      <w:outlineLvl w:val="8"/>
    </w:pPr>
    <w:rPr>
      <w:rFonts w:asciiTheme="majorHAnsi" w:hAnsiTheme="majorHAnsi"/>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0707"/>
    <w:rPr>
      <w:rFonts w:asciiTheme="majorHAnsi" w:eastAsia="Times New Roman" w:hAnsiTheme="majorHAnsi" w:cs="Times New Roman"/>
      <w:b/>
      <w:kern w:val="28"/>
      <w:sz w:val="28"/>
      <w:szCs w:val="20"/>
      <w:lang w:eastAsia="zh-TW" w:bidi="ar-SA"/>
    </w:rPr>
  </w:style>
  <w:style w:type="character" w:customStyle="1" w:styleId="Heading2Char">
    <w:name w:val="Heading 2 Char"/>
    <w:basedOn w:val="DefaultParagraphFont"/>
    <w:link w:val="Heading2"/>
    <w:rsid w:val="006B0707"/>
    <w:rPr>
      <w:rFonts w:asciiTheme="majorHAnsi" w:eastAsia="Times New Roman" w:hAnsiTheme="majorHAnsi" w:cs="Times New Roman"/>
      <w:b/>
      <w:sz w:val="24"/>
      <w:szCs w:val="20"/>
      <w:lang w:eastAsia="zh-TW" w:bidi="ar-SA"/>
    </w:rPr>
  </w:style>
  <w:style w:type="character" w:customStyle="1" w:styleId="Heading3Char">
    <w:name w:val="Heading 3 Char"/>
    <w:basedOn w:val="DefaultParagraphFont"/>
    <w:link w:val="Heading3"/>
    <w:rsid w:val="006B0707"/>
    <w:rPr>
      <w:rFonts w:asciiTheme="majorHAnsi" w:eastAsia="Times New Roman" w:hAnsiTheme="majorHAnsi" w:cs="Times New Roman"/>
      <w:b/>
      <w:sz w:val="20"/>
      <w:szCs w:val="20"/>
      <w:lang w:eastAsia="zh-TW" w:bidi="ar-SA"/>
    </w:rPr>
  </w:style>
  <w:style w:type="character" w:customStyle="1" w:styleId="Heading4Char">
    <w:name w:val="Heading 4 Char"/>
    <w:basedOn w:val="DefaultParagraphFont"/>
    <w:link w:val="Heading4"/>
    <w:rsid w:val="006B0707"/>
    <w:rPr>
      <w:rFonts w:asciiTheme="majorHAnsi" w:eastAsia="Times New Roman" w:hAnsiTheme="majorHAnsi" w:cs="Times New Roman"/>
      <w:b/>
      <w:sz w:val="20"/>
      <w:szCs w:val="20"/>
      <w:lang w:eastAsia="zh-TW" w:bidi="ar-SA"/>
    </w:rPr>
  </w:style>
  <w:style w:type="character" w:customStyle="1" w:styleId="Heading5Char">
    <w:name w:val="Heading 5 Char"/>
    <w:basedOn w:val="DefaultParagraphFont"/>
    <w:link w:val="Heading5"/>
    <w:rsid w:val="006B0707"/>
    <w:rPr>
      <w:rFonts w:asciiTheme="majorHAnsi" w:eastAsia="Times New Roman" w:hAnsiTheme="majorHAnsi" w:cs="Times New Roman"/>
      <w:b/>
      <w:i/>
      <w:sz w:val="20"/>
      <w:szCs w:val="20"/>
      <w:lang w:eastAsia="zh-TW" w:bidi="ar-SA"/>
    </w:rPr>
  </w:style>
  <w:style w:type="character" w:customStyle="1" w:styleId="Heading6Char">
    <w:name w:val="Heading 6 Char"/>
    <w:basedOn w:val="DefaultParagraphFont"/>
    <w:link w:val="Heading6"/>
    <w:rsid w:val="006B0707"/>
    <w:rPr>
      <w:rFonts w:asciiTheme="majorHAnsi" w:eastAsia="Times New Roman" w:hAnsiTheme="majorHAnsi" w:cs="Times New Roman"/>
      <w:i/>
      <w:sz w:val="20"/>
      <w:szCs w:val="20"/>
      <w:lang w:eastAsia="zh-TW" w:bidi="ar-SA"/>
    </w:rPr>
  </w:style>
  <w:style w:type="character" w:customStyle="1" w:styleId="Heading7Char">
    <w:name w:val="Heading 7 Char"/>
    <w:basedOn w:val="DefaultParagraphFont"/>
    <w:link w:val="Heading7"/>
    <w:rsid w:val="006B0707"/>
    <w:rPr>
      <w:rFonts w:asciiTheme="majorHAnsi" w:eastAsia="Times New Roman" w:hAnsiTheme="majorHAnsi" w:cs="Times New Roman"/>
      <w:sz w:val="20"/>
      <w:szCs w:val="20"/>
      <w:lang w:eastAsia="zh-TW" w:bidi="ar-SA"/>
    </w:rPr>
  </w:style>
  <w:style w:type="character" w:customStyle="1" w:styleId="Heading8Char">
    <w:name w:val="Heading 8 Char"/>
    <w:basedOn w:val="DefaultParagraphFont"/>
    <w:link w:val="Heading8"/>
    <w:rsid w:val="006B0707"/>
    <w:rPr>
      <w:rFonts w:asciiTheme="majorHAnsi" w:eastAsia="Times New Roman" w:hAnsiTheme="majorHAnsi" w:cs="Times New Roman"/>
      <w:sz w:val="18"/>
      <w:szCs w:val="20"/>
      <w:lang w:eastAsia="zh-TW" w:bidi="ar-SA"/>
    </w:rPr>
  </w:style>
  <w:style w:type="character" w:customStyle="1" w:styleId="Heading9Char">
    <w:name w:val="Heading 9 Char"/>
    <w:basedOn w:val="DefaultParagraphFont"/>
    <w:link w:val="Heading9"/>
    <w:rsid w:val="006B0707"/>
    <w:rPr>
      <w:rFonts w:asciiTheme="majorHAnsi" w:eastAsia="Times New Roman" w:hAnsiTheme="majorHAnsi" w:cs="Times New Roman"/>
      <w:i/>
      <w:sz w:val="18"/>
      <w:szCs w:val="20"/>
      <w:lang w:eastAsia="zh-TW" w:bidi="ar-SA"/>
    </w:rPr>
  </w:style>
  <w:style w:type="paragraph" w:styleId="Caption">
    <w:name w:val="caption"/>
    <w:basedOn w:val="Normal"/>
    <w:next w:val="Normal"/>
    <w:uiPriority w:val="35"/>
    <w:semiHidden/>
    <w:unhideWhenUsed/>
    <w:qFormat/>
    <w:rsid w:val="006B0707"/>
    <w:pPr>
      <w:spacing w:after="200"/>
    </w:pPr>
    <w:rPr>
      <w:i/>
      <w:iCs/>
      <w:color w:val="425563" w:themeColor="text2"/>
      <w:sz w:val="18"/>
      <w:szCs w:val="18"/>
    </w:rPr>
  </w:style>
  <w:style w:type="paragraph" w:customStyle="1" w:styleId="Table">
    <w:name w:val="Table"/>
    <w:basedOn w:val="Normal"/>
    <w:rsid w:val="006B0707"/>
    <w:pPr>
      <w:spacing w:before="40" w:after="40"/>
    </w:pPr>
  </w:style>
  <w:style w:type="paragraph" w:styleId="Header">
    <w:name w:val="header"/>
    <w:basedOn w:val="Normal"/>
    <w:link w:val="HeaderChar"/>
    <w:rsid w:val="006B0707"/>
    <w:pPr>
      <w:tabs>
        <w:tab w:val="center" w:pos="4320"/>
        <w:tab w:val="right" w:pos="8640"/>
      </w:tabs>
    </w:pPr>
  </w:style>
  <w:style w:type="character" w:customStyle="1" w:styleId="HeaderChar">
    <w:name w:val="Header Char"/>
    <w:basedOn w:val="DefaultParagraphFont"/>
    <w:link w:val="Header"/>
    <w:rsid w:val="006B0707"/>
    <w:rPr>
      <w:lang w:bidi="ar-SA"/>
    </w:rPr>
  </w:style>
  <w:style w:type="paragraph" w:customStyle="1" w:styleId="Bulletwithtext1">
    <w:name w:val="Bullet with text 1"/>
    <w:basedOn w:val="Normal"/>
    <w:rsid w:val="006B0707"/>
    <w:pPr>
      <w:numPr>
        <w:numId w:val="5"/>
      </w:numPr>
    </w:pPr>
  </w:style>
  <w:style w:type="paragraph" w:customStyle="1" w:styleId="Bulletwithtext2">
    <w:name w:val="Bullet with text 2"/>
    <w:basedOn w:val="Normal"/>
    <w:rsid w:val="006B0707"/>
    <w:pPr>
      <w:numPr>
        <w:numId w:val="3"/>
      </w:numPr>
    </w:pPr>
  </w:style>
  <w:style w:type="paragraph" w:customStyle="1" w:styleId="Header1">
    <w:name w:val="Header 1"/>
    <w:basedOn w:val="Normal"/>
    <w:next w:val="Normal"/>
    <w:rsid w:val="006B0707"/>
    <w:pPr>
      <w:keepLines/>
      <w:spacing w:before="80" w:after="80"/>
      <w:jc w:val="center"/>
    </w:pPr>
  </w:style>
  <w:style w:type="paragraph" w:customStyle="1" w:styleId="Header2">
    <w:name w:val="Header 2"/>
    <w:basedOn w:val="Header1"/>
    <w:next w:val="Normal"/>
    <w:rsid w:val="006B0707"/>
    <w:pPr>
      <w:jc w:val="right"/>
    </w:pPr>
  </w:style>
  <w:style w:type="paragraph" w:customStyle="1" w:styleId="Header3">
    <w:name w:val="Header 3"/>
    <w:basedOn w:val="Header1"/>
    <w:next w:val="Normal"/>
    <w:rsid w:val="006B0707"/>
    <w:pPr>
      <w:jc w:val="left"/>
    </w:pPr>
  </w:style>
  <w:style w:type="paragraph" w:styleId="TOC2">
    <w:name w:val="toc 2"/>
    <w:basedOn w:val="Normal"/>
    <w:next w:val="Normal"/>
    <w:uiPriority w:val="39"/>
    <w:rsid w:val="006B0707"/>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6B0707"/>
    <w:pPr>
      <w:numPr>
        <w:numId w:val="4"/>
      </w:numPr>
    </w:pPr>
  </w:style>
  <w:style w:type="paragraph" w:styleId="Title">
    <w:name w:val="Title"/>
    <w:basedOn w:val="Normal"/>
    <w:next w:val="Normal"/>
    <w:link w:val="TitleChar"/>
    <w:uiPriority w:val="10"/>
    <w:qFormat/>
    <w:rsid w:val="006B070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04C"/>
    <w:rPr>
      <w:rFonts w:asciiTheme="majorHAnsi" w:eastAsiaTheme="majorEastAsia" w:hAnsiTheme="majorHAnsi" w:cstheme="majorBidi"/>
      <w:spacing w:val="-10"/>
      <w:kern w:val="28"/>
      <w:sz w:val="56"/>
      <w:szCs w:val="56"/>
      <w:lang w:eastAsia="zh-TW" w:bidi="ar-SA"/>
    </w:rPr>
  </w:style>
  <w:style w:type="paragraph" w:customStyle="1" w:styleId="Numberedlist1">
    <w:name w:val="Numbered list 1"/>
    <w:basedOn w:val="ListNumber"/>
    <w:autoRedefine/>
    <w:rsid w:val="006B0707"/>
    <w:pPr>
      <w:numPr>
        <w:numId w:val="8"/>
      </w:numPr>
    </w:pPr>
  </w:style>
  <w:style w:type="paragraph" w:customStyle="1" w:styleId="Numberedlist31">
    <w:name w:val="Numbered list 3.1"/>
    <w:basedOn w:val="Heading1"/>
    <w:next w:val="Normal"/>
    <w:uiPriority w:val="99"/>
    <w:rsid w:val="00027820"/>
    <w:pPr>
      <w:tabs>
        <w:tab w:val="num" w:pos="360"/>
      </w:tabs>
      <w:ind w:left="360" w:hanging="360"/>
    </w:pPr>
  </w:style>
  <w:style w:type="paragraph" w:customStyle="1" w:styleId="HPInternal">
    <w:name w:val="HP_Internal"/>
    <w:basedOn w:val="Normal"/>
    <w:next w:val="Normal"/>
    <w:rsid w:val="006B0707"/>
    <w:rPr>
      <w:i/>
      <w:sz w:val="18"/>
    </w:rPr>
  </w:style>
  <w:style w:type="paragraph" w:styleId="TOC1">
    <w:name w:val="toc 1"/>
    <w:basedOn w:val="Normal"/>
    <w:next w:val="Normal"/>
    <w:uiPriority w:val="39"/>
    <w:rsid w:val="006B0707"/>
    <w:pPr>
      <w:tabs>
        <w:tab w:val="left" w:pos="425"/>
        <w:tab w:val="right" w:leader="dot" w:pos="9806"/>
      </w:tabs>
      <w:spacing w:before="60" w:after="60"/>
    </w:pPr>
    <w:rPr>
      <w:b/>
      <w:noProof/>
    </w:rPr>
  </w:style>
  <w:style w:type="paragraph" w:customStyle="1" w:styleId="TitlePagebogus">
    <w:name w:val="TitlePage_bogus"/>
    <w:basedOn w:val="Normal"/>
    <w:rsid w:val="006B0707"/>
  </w:style>
  <w:style w:type="paragraph" w:customStyle="1" w:styleId="TitlePageHeadernotused">
    <w:name w:val="TitlePage_Header_not_used"/>
    <w:basedOn w:val="Normal"/>
    <w:rsid w:val="006B0707"/>
  </w:style>
  <w:style w:type="paragraph" w:customStyle="1" w:styleId="Numberedlist32">
    <w:name w:val="Numbered list 3.2"/>
    <w:basedOn w:val="Heading2"/>
    <w:next w:val="Normal"/>
    <w:uiPriority w:val="99"/>
    <w:rsid w:val="00027820"/>
    <w:pPr>
      <w:tabs>
        <w:tab w:val="num" w:pos="360"/>
      </w:tabs>
      <w:ind w:left="360" w:hanging="360"/>
    </w:pPr>
  </w:style>
  <w:style w:type="paragraph" w:customStyle="1" w:styleId="Bulletwithtext4">
    <w:name w:val="Bullet with text 4"/>
    <w:basedOn w:val="Normal"/>
    <w:rsid w:val="006B0707"/>
    <w:pPr>
      <w:numPr>
        <w:numId w:val="6"/>
      </w:numPr>
    </w:pPr>
  </w:style>
  <w:style w:type="paragraph" w:customStyle="1" w:styleId="Numberedlist33">
    <w:name w:val="Numbered list 3.3"/>
    <w:basedOn w:val="Heading3"/>
    <w:next w:val="Normal"/>
    <w:uiPriority w:val="99"/>
    <w:rsid w:val="00027820"/>
    <w:pPr>
      <w:tabs>
        <w:tab w:val="num" w:pos="720"/>
      </w:tabs>
      <w:ind w:left="360" w:hanging="360"/>
    </w:pPr>
  </w:style>
  <w:style w:type="paragraph" w:customStyle="1" w:styleId="TableHeading">
    <w:name w:val="Table_Heading"/>
    <w:basedOn w:val="Normal"/>
    <w:next w:val="Table"/>
    <w:rsid w:val="006B0707"/>
    <w:pPr>
      <w:keepNext/>
      <w:keepLines/>
      <w:spacing w:before="40" w:after="40"/>
    </w:pPr>
    <w:rPr>
      <w:b/>
    </w:rPr>
  </w:style>
  <w:style w:type="paragraph" w:styleId="TOC3">
    <w:name w:val="toc 3"/>
    <w:basedOn w:val="Normal"/>
    <w:next w:val="Normal"/>
    <w:uiPriority w:val="39"/>
    <w:rsid w:val="006B0707"/>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6B0707"/>
    <w:pPr>
      <w:keepNext/>
      <w:keepLines/>
      <w:spacing w:before="240" w:after="60"/>
    </w:pPr>
    <w:rPr>
      <w:b/>
    </w:rPr>
  </w:style>
  <w:style w:type="paragraph" w:styleId="TOC4">
    <w:name w:val="toc 4"/>
    <w:basedOn w:val="Normal"/>
    <w:next w:val="Normal"/>
    <w:uiPriority w:val="39"/>
    <w:rsid w:val="006B0707"/>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6B0707"/>
    <w:pPr>
      <w:keepNext/>
      <w:spacing w:before="80" w:after="120"/>
    </w:pPr>
    <w:rPr>
      <w:b/>
    </w:rPr>
  </w:style>
  <w:style w:type="paragraph" w:customStyle="1" w:styleId="TableCenter">
    <w:name w:val="Table_Center"/>
    <w:basedOn w:val="Table"/>
    <w:rsid w:val="006B0707"/>
    <w:pPr>
      <w:jc w:val="center"/>
    </w:pPr>
  </w:style>
  <w:style w:type="paragraph" w:customStyle="1" w:styleId="Numberedlist21">
    <w:name w:val="Numbered list 2.1"/>
    <w:basedOn w:val="Heading1"/>
    <w:next w:val="Normal"/>
    <w:uiPriority w:val="99"/>
    <w:rsid w:val="00027820"/>
    <w:pPr>
      <w:tabs>
        <w:tab w:val="left" w:pos="720"/>
      </w:tabs>
      <w:ind w:left="720" w:hanging="720"/>
    </w:pPr>
  </w:style>
  <w:style w:type="paragraph" w:customStyle="1" w:styleId="Numberedlist22">
    <w:name w:val="Numbered list 2.2"/>
    <w:basedOn w:val="Heading2"/>
    <w:next w:val="Normal"/>
    <w:uiPriority w:val="99"/>
    <w:rsid w:val="00027820"/>
    <w:pPr>
      <w:tabs>
        <w:tab w:val="left" w:pos="720"/>
      </w:tabs>
      <w:ind w:left="720" w:hanging="720"/>
    </w:pPr>
  </w:style>
  <w:style w:type="paragraph" w:customStyle="1" w:styleId="Numberedlist23">
    <w:name w:val="Numbered list 2.3"/>
    <w:basedOn w:val="Heading3"/>
    <w:next w:val="Normal"/>
    <w:uiPriority w:val="99"/>
    <w:rsid w:val="00027820"/>
    <w:pPr>
      <w:tabs>
        <w:tab w:val="left" w:pos="1080"/>
        <w:tab w:val="left" w:pos="1440"/>
      </w:tabs>
      <w:ind w:left="1080" w:hanging="1080"/>
    </w:pPr>
  </w:style>
  <w:style w:type="paragraph" w:customStyle="1" w:styleId="Numberedlist24">
    <w:name w:val="Numbered list 2.4"/>
    <w:basedOn w:val="Heading4"/>
    <w:next w:val="Normal"/>
    <w:uiPriority w:val="99"/>
    <w:rsid w:val="00027820"/>
    <w:pPr>
      <w:tabs>
        <w:tab w:val="left" w:pos="1080"/>
        <w:tab w:val="left" w:pos="1440"/>
        <w:tab w:val="left" w:pos="1800"/>
      </w:tabs>
      <w:ind w:left="1080" w:hanging="1080"/>
    </w:pPr>
  </w:style>
  <w:style w:type="paragraph" w:customStyle="1" w:styleId="NormalUserEntry">
    <w:name w:val="Normal_UserEntry"/>
    <w:basedOn w:val="Normal"/>
    <w:rsid w:val="006B0707"/>
    <w:rPr>
      <w:color w:val="FF0000"/>
    </w:rPr>
  </w:style>
  <w:style w:type="paragraph" w:customStyle="1" w:styleId="TitleCenter">
    <w:name w:val="Title_Center"/>
    <w:basedOn w:val="Title"/>
    <w:rsid w:val="006B0707"/>
    <w:pPr>
      <w:jc w:val="center"/>
    </w:pPr>
  </w:style>
  <w:style w:type="paragraph" w:customStyle="1" w:styleId="TableSmall">
    <w:name w:val="Table_Small"/>
    <w:basedOn w:val="Table"/>
    <w:rsid w:val="006B0707"/>
    <w:rPr>
      <w:sz w:val="16"/>
    </w:rPr>
  </w:style>
  <w:style w:type="character" w:customStyle="1" w:styleId="CharacterUserEntry">
    <w:name w:val="Character UserEntry"/>
    <w:basedOn w:val="DefaultParagraphFont"/>
    <w:rsid w:val="006B0707"/>
    <w:rPr>
      <w:color w:val="FF0000"/>
    </w:rPr>
  </w:style>
  <w:style w:type="paragraph" w:customStyle="1" w:styleId="TableHeadingCenter">
    <w:name w:val="Table_Heading_Center"/>
    <w:basedOn w:val="TableHeading"/>
    <w:rsid w:val="006B0707"/>
    <w:pPr>
      <w:jc w:val="center"/>
    </w:pPr>
  </w:style>
  <w:style w:type="paragraph" w:customStyle="1" w:styleId="TableSmHeading">
    <w:name w:val="Table_Sm_Heading"/>
    <w:basedOn w:val="TableHeading"/>
    <w:rsid w:val="006B0707"/>
    <w:pPr>
      <w:spacing w:before="60"/>
    </w:pPr>
    <w:rPr>
      <w:sz w:val="16"/>
    </w:rPr>
  </w:style>
  <w:style w:type="paragraph" w:customStyle="1" w:styleId="TableSmHeadingbogus">
    <w:name w:val="Table_Sm_Heading_bogus"/>
    <w:basedOn w:val="TableSmHeading"/>
    <w:rsid w:val="006B0707"/>
    <w:pPr>
      <w:jc w:val="center"/>
    </w:pPr>
  </w:style>
  <w:style w:type="paragraph" w:customStyle="1" w:styleId="Tablenotused">
    <w:name w:val="Table_not_used"/>
    <w:basedOn w:val="Table"/>
    <w:rsid w:val="006B0707"/>
    <w:pPr>
      <w:jc w:val="right"/>
    </w:pPr>
  </w:style>
  <w:style w:type="paragraph" w:customStyle="1" w:styleId="TableSmallRight">
    <w:name w:val="Table_Small_Right"/>
    <w:basedOn w:val="TableSmall"/>
    <w:rsid w:val="006B0707"/>
    <w:pPr>
      <w:jc w:val="right"/>
    </w:pPr>
  </w:style>
  <w:style w:type="paragraph" w:customStyle="1" w:styleId="TableSmallCenter">
    <w:name w:val="Table_Small_Center"/>
    <w:basedOn w:val="TableSmall"/>
    <w:rsid w:val="006B0707"/>
    <w:pPr>
      <w:jc w:val="center"/>
    </w:pPr>
  </w:style>
  <w:style w:type="paragraph" w:styleId="BodyText">
    <w:name w:val="Body Text"/>
    <w:basedOn w:val="Normal"/>
    <w:link w:val="BodyTextChar"/>
    <w:uiPriority w:val="99"/>
    <w:rsid w:val="001A4F52"/>
    <w:pPr>
      <w:spacing w:after="120"/>
    </w:pPr>
  </w:style>
  <w:style w:type="character" w:customStyle="1" w:styleId="BodyTextChar">
    <w:name w:val="Body Text Char"/>
    <w:basedOn w:val="DefaultParagraphFont"/>
    <w:link w:val="BodyText"/>
    <w:uiPriority w:val="99"/>
    <w:semiHidden/>
    <w:rsid w:val="0072604C"/>
    <w:rPr>
      <w:rFonts w:ascii="Arial" w:hAnsi="Arial"/>
      <w:sz w:val="20"/>
      <w:szCs w:val="20"/>
      <w:lang w:bidi="ar-SA"/>
    </w:rPr>
  </w:style>
  <w:style w:type="paragraph" w:styleId="Closing">
    <w:name w:val="Closing"/>
    <w:basedOn w:val="Normal"/>
    <w:link w:val="ClosingChar"/>
    <w:rsid w:val="006B0707"/>
    <w:pPr>
      <w:ind w:left="4320"/>
      <w:jc w:val="right"/>
    </w:pPr>
  </w:style>
  <w:style w:type="character" w:customStyle="1" w:styleId="ClosingChar">
    <w:name w:val="Closing Char"/>
    <w:basedOn w:val="DefaultParagraphFont"/>
    <w:link w:val="Closing"/>
    <w:rsid w:val="0072604C"/>
    <w:rPr>
      <w:lang w:bidi="ar-SA"/>
    </w:rPr>
  </w:style>
  <w:style w:type="character" w:styleId="CommentReference">
    <w:name w:val="annotation reference"/>
    <w:basedOn w:val="DefaultParagraphFont"/>
    <w:semiHidden/>
    <w:rsid w:val="006B0707"/>
    <w:rPr>
      <w:rFonts w:ascii="Arial" w:hAnsi="Arial"/>
      <w:sz w:val="16"/>
    </w:rPr>
  </w:style>
  <w:style w:type="paragraph" w:styleId="PlainText">
    <w:name w:val="Plain Text"/>
    <w:basedOn w:val="Normal"/>
    <w:link w:val="PlainTextChar"/>
    <w:rsid w:val="006B0707"/>
  </w:style>
  <w:style w:type="character" w:customStyle="1" w:styleId="PlainTextChar">
    <w:name w:val="Plain Text Char"/>
    <w:basedOn w:val="DefaultParagraphFont"/>
    <w:link w:val="PlainText"/>
    <w:rsid w:val="0072604C"/>
    <w:rPr>
      <w:lang w:bidi="ar-SA"/>
    </w:rPr>
  </w:style>
  <w:style w:type="paragraph" w:customStyle="1" w:styleId="HPTableTitle">
    <w:name w:val="HP_Table_Title"/>
    <w:basedOn w:val="Normal"/>
    <w:next w:val="Normal"/>
    <w:rsid w:val="006B0707"/>
    <w:pPr>
      <w:keepNext/>
      <w:keepLines/>
      <w:spacing w:before="240" w:after="60"/>
    </w:pPr>
    <w:rPr>
      <w:b/>
      <w:sz w:val="18"/>
    </w:rPr>
  </w:style>
  <w:style w:type="character" w:styleId="PageNumber">
    <w:name w:val="page number"/>
    <w:basedOn w:val="DefaultParagraphFont"/>
    <w:rsid w:val="006B0707"/>
    <w:rPr>
      <w:rFonts w:ascii="Arial" w:hAnsi="Arial"/>
      <w:sz w:val="18"/>
    </w:rPr>
  </w:style>
  <w:style w:type="paragraph" w:styleId="Footer">
    <w:name w:val="footer"/>
    <w:basedOn w:val="Normal"/>
    <w:link w:val="FooterChar"/>
    <w:rsid w:val="006B0707"/>
    <w:pPr>
      <w:tabs>
        <w:tab w:val="center" w:pos="4320"/>
        <w:tab w:val="right" w:pos="8640"/>
      </w:tabs>
    </w:pPr>
  </w:style>
  <w:style w:type="character" w:customStyle="1" w:styleId="FooterChar">
    <w:name w:val="Footer Char"/>
    <w:basedOn w:val="DefaultParagraphFont"/>
    <w:link w:val="Footer"/>
    <w:rsid w:val="006B0707"/>
    <w:rPr>
      <w:lang w:bidi="ar-SA"/>
    </w:rPr>
  </w:style>
  <w:style w:type="paragraph" w:customStyle="1" w:styleId="TableSmHeadingRight">
    <w:name w:val="Table_Sm_Heading_Right"/>
    <w:basedOn w:val="TableSmHeading"/>
    <w:rsid w:val="006B0707"/>
    <w:pPr>
      <w:jc w:val="right"/>
    </w:pPr>
  </w:style>
  <w:style w:type="paragraph" w:customStyle="1" w:styleId="TableMedium">
    <w:name w:val="Table_Medium"/>
    <w:basedOn w:val="Table"/>
    <w:rsid w:val="006B0707"/>
    <w:rPr>
      <w:sz w:val="18"/>
    </w:rPr>
  </w:style>
  <w:style w:type="paragraph" w:styleId="Subtitle">
    <w:name w:val="Subtitle"/>
    <w:basedOn w:val="Normal"/>
    <w:link w:val="SubtitleChar"/>
    <w:uiPriority w:val="11"/>
    <w:qFormat/>
    <w:rsid w:val="006B070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2604C"/>
    <w:rPr>
      <w:color w:val="5A5A5A" w:themeColor="text1" w:themeTint="A5"/>
      <w:spacing w:val="15"/>
      <w:lang w:bidi="ar-SA"/>
    </w:rPr>
  </w:style>
  <w:style w:type="paragraph" w:customStyle="1" w:styleId="Bulletwithtext5">
    <w:name w:val="Bullet with text 5"/>
    <w:basedOn w:val="Normal"/>
    <w:rsid w:val="006B0707"/>
    <w:pPr>
      <w:numPr>
        <w:numId w:val="7"/>
      </w:numPr>
    </w:pPr>
  </w:style>
  <w:style w:type="paragraph" w:customStyle="1" w:styleId="RMIndtasBullwtxt2">
    <w:name w:val="RM_Indt as Bull w txt 2"/>
    <w:basedOn w:val="Bulletwithtext2"/>
    <w:next w:val="Bulletwithtext2"/>
    <w:rsid w:val="006B0707"/>
    <w:pPr>
      <w:numPr>
        <w:numId w:val="0"/>
      </w:numPr>
      <w:ind w:left="720"/>
    </w:pPr>
  </w:style>
  <w:style w:type="paragraph" w:customStyle="1" w:styleId="TableHeadingRight">
    <w:name w:val="Table_Heading_Right"/>
    <w:basedOn w:val="TableHeading"/>
    <w:next w:val="Table"/>
    <w:rsid w:val="006B0707"/>
    <w:pPr>
      <w:jc w:val="right"/>
    </w:pPr>
  </w:style>
  <w:style w:type="paragraph" w:customStyle="1" w:styleId="RMHeading1">
    <w:name w:val="RM_Heading 1"/>
    <w:basedOn w:val="Heading1"/>
    <w:next w:val="Normal"/>
    <w:rsid w:val="006B0707"/>
    <w:pPr>
      <w:pageBreakBefore/>
    </w:pPr>
  </w:style>
  <w:style w:type="paragraph" w:customStyle="1" w:styleId="RMHeading2">
    <w:name w:val="RM_Heading 2"/>
    <w:basedOn w:val="Heading2"/>
    <w:next w:val="Normal"/>
    <w:rsid w:val="006B0707"/>
    <w:pPr>
      <w:pageBreakBefore/>
    </w:pPr>
    <w:rPr>
      <w:sz w:val="30"/>
    </w:rPr>
  </w:style>
  <w:style w:type="paragraph" w:customStyle="1" w:styleId="RMHeading3">
    <w:name w:val="RM_Heading 3"/>
    <w:basedOn w:val="Heading3"/>
    <w:next w:val="Normal"/>
    <w:rsid w:val="006B0707"/>
    <w:pPr>
      <w:pageBreakBefore/>
    </w:pPr>
    <w:rPr>
      <w:sz w:val="28"/>
    </w:rPr>
  </w:style>
  <w:style w:type="paragraph" w:customStyle="1" w:styleId="RMTableBullet">
    <w:name w:val="RM_Table_Bullet"/>
    <w:basedOn w:val="Bulletwithtext4"/>
    <w:next w:val="Normal"/>
    <w:rsid w:val="006B0707"/>
    <w:pPr>
      <w:tabs>
        <w:tab w:val="clear" w:pos="1440"/>
        <w:tab w:val="left" w:pos="567"/>
      </w:tabs>
      <w:ind w:left="568" w:hanging="284"/>
    </w:pPr>
  </w:style>
  <w:style w:type="paragraph" w:customStyle="1" w:styleId="TableRight">
    <w:name w:val="Table_Right"/>
    <w:basedOn w:val="Table"/>
    <w:rsid w:val="006B0707"/>
    <w:pPr>
      <w:jc w:val="right"/>
    </w:pPr>
  </w:style>
  <w:style w:type="paragraph" w:customStyle="1" w:styleId="TableSmHeadingCenter">
    <w:name w:val="Table_Sm_Heading_Center"/>
    <w:basedOn w:val="TableSmHeading"/>
    <w:rsid w:val="006B0707"/>
    <w:pPr>
      <w:jc w:val="center"/>
    </w:pPr>
  </w:style>
  <w:style w:type="paragraph" w:customStyle="1" w:styleId="TitlePageHeader">
    <w:name w:val="TitlePage_Header"/>
    <w:basedOn w:val="Normal"/>
    <w:rsid w:val="006B0707"/>
    <w:pPr>
      <w:spacing w:before="240" w:after="240"/>
      <w:ind w:left="3240"/>
    </w:pPr>
    <w:rPr>
      <w:b/>
      <w:sz w:val="32"/>
      <w:szCs w:val="32"/>
    </w:rPr>
  </w:style>
  <w:style w:type="paragraph" w:customStyle="1" w:styleId="TitlePageTopBorder">
    <w:name w:val="TitlePage_TopBorder"/>
    <w:basedOn w:val="Normal"/>
    <w:next w:val="Normal"/>
    <w:uiPriority w:val="99"/>
    <w:rsid w:val="00027820"/>
    <w:pPr>
      <w:pBdr>
        <w:top w:val="single" w:sz="18" w:space="1" w:color="auto"/>
      </w:pBdr>
      <w:spacing w:before="240" w:after="240"/>
      <w:ind w:left="3240"/>
    </w:pPr>
    <w:rPr>
      <w:rFonts w:ascii="Futura Hv" w:hAnsi="Futura Hv"/>
      <w:sz w:val="32"/>
    </w:rPr>
  </w:style>
  <w:style w:type="paragraph" w:customStyle="1" w:styleId="NumberedHeadingStyleB1">
    <w:name w:val="Numbered Heading Style B.1"/>
    <w:basedOn w:val="Heading1"/>
    <w:next w:val="Normal"/>
    <w:rsid w:val="006B0707"/>
    <w:pPr>
      <w:numPr>
        <w:numId w:val="2"/>
      </w:numPr>
    </w:pPr>
  </w:style>
  <w:style w:type="paragraph" w:customStyle="1" w:styleId="NumberedHeadingStyleB2">
    <w:name w:val="Numbered Heading Style B.2"/>
    <w:basedOn w:val="Heading2"/>
    <w:next w:val="Normal"/>
    <w:rsid w:val="006B0707"/>
    <w:pPr>
      <w:tabs>
        <w:tab w:val="num" w:pos="360"/>
      </w:tabs>
      <w:ind w:left="360" w:hanging="360"/>
    </w:pPr>
  </w:style>
  <w:style w:type="paragraph" w:customStyle="1" w:styleId="NumberedHeadingStyleB3">
    <w:name w:val="Numbered Heading Style B.3"/>
    <w:basedOn w:val="Heading3"/>
    <w:next w:val="Normal"/>
    <w:rsid w:val="006B0707"/>
    <w:pPr>
      <w:tabs>
        <w:tab w:val="num" w:pos="360"/>
      </w:tabs>
      <w:ind w:left="360" w:hanging="360"/>
    </w:pPr>
  </w:style>
  <w:style w:type="paragraph" w:customStyle="1" w:styleId="NumberedHeadingStyleA1">
    <w:name w:val="Numbered Heading Style A.1"/>
    <w:basedOn w:val="Heading1"/>
    <w:next w:val="Normal"/>
    <w:rsid w:val="006B0707"/>
    <w:pPr>
      <w:numPr>
        <w:numId w:val="9"/>
      </w:numPr>
      <w:tabs>
        <w:tab w:val="left" w:pos="720"/>
      </w:tabs>
      <w:ind w:left="0" w:firstLine="0"/>
    </w:pPr>
  </w:style>
  <w:style w:type="paragraph" w:customStyle="1" w:styleId="NumberedHeadingStyleA2">
    <w:name w:val="Numbered Heading Style A.2"/>
    <w:basedOn w:val="Heading2"/>
    <w:next w:val="Normal"/>
    <w:rsid w:val="006B0707"/>
    <w:pPr>
      <w:tabs>
        <w:tab w:val="num" w:pos="360"/>
      </w:tabs>
      <w:ind w:left="360" w:hanging="360"/>
    </w:pPr>
  </w:style>
  <w:style w:type="paragraph" w:customStyle="1" w:styleId="NumberedHeadingStyleA3">
    <w:name w:val="Numbered Heading Style A.3"/>
    <w:basedOn w:val="Heading3"/>
    <w:next w:val="Normal"/>
    <w:rsid w:val="006B0707"/>
    <w:pPr>
      <w:tabs>
        <w:tab w:val="num" w:pos="360"/>
        <w:tab w:val="left" w:pos="1080"/>
      </w:tabs>
      <w:ind w:left="360" w:hanging="360"/>
    </w:pPr>
  </w:style>
  <w:style w:type="paragraph" w:customStyle="1" w:styleId="NumberedHeadingStyleA4">
    <w:name w:val="Numbered Heading Style A.4"/>
    <w:basedOn w:val="Heading4"/>
    <w:next w:val="Normal"/>
    <w:rsid w:val="006B0707"/>
    <w:pPr>
      <w:tabs>
        <w:tab w:val="num" w:pos="360"/>
        <w:tab w:val="left" w:pos="1440"/>
        <w:tab w:val="left" w:pos="1800"/>
      </w:tabs>
      <w:ind w:left="360" w:hanging="360"/>
    </w:pPr>
  </w:style>
  <w:style w:type="paragraph" w:customStyle="1" w:styleId="TitlePageDetail">
    <w:name w:val="TitlePage_Detail"/>
    <w:basedOn w:val="TitlePageHeaderOOV"/>
    <w:rsid w:val="006B0707"/>
    <w:pPr>
      <w:spacing w:line="360" w:lineRule="auto"/>
    </w:pPr>
    <w:rPr>
      <w:b/>
      <w:sz w:val="20"/>
    </w:rPr>
  </w:style>
  <w:style w:type="paragraph" w:customStyle="1" w:styleId="TitlePageHeaderOOV">
    <w:name w:val="TitlePage_Header_OOV"/>
    <w:basedOn w:val="Normal"/>
    <w:rsid w:val="006B0707"/>
    <w:pPr>
      <w:ind w:left="4060"/>
    </w:pPr>
    <w:rPr>
      <w:sz w:val="44"/>
    </w:rPr>
  </w:style>
  <w:style w:type="paragraph" w:customStyle="1" w:styleId="CommandorProgramCode">
    <w:name w:val="Command or Program Code"/>
    <w:basedOn w:val="Normal"/>
    <w:autoRedefine/>
    <w:rsid w:val="006B0707"/>
    <w:pPr>
      <w:jc w:val="both"/>
    </w:pPr>
    <w:rPr>
      <w:rFonts w:ascii="Courier New" w:hAnsi="Courier New"/>
    </w:rPr>
  </w:style>
  <w:style w:type="paragraph" w:customStyle="1" w:styleId="NumberedHeadingStyleA5">
    <w:name w:val="Numbered Heading Style A.5"/>
    <w:basedOn w:val="Heading5"/>
    <w:next w:val="Normal"/>
    <w:rsid w:val="006B0707"/>
    <w:pPr>
      <w:tabs>
        <w:tab w:val="num" w:pos="360"/>
      </w:tabs>
      <w:ind w:left="360" w:hanging="360"/>
    </w:pPr>
    <w:rPr>
      <w:szCs w:val="12"/>
    </w:rPr>
  </w:style>
  <w:style w:type="paragraph" w:customStyle="1" w:styleId="Note">
    <w:name w:val="Note"/>
    <w:basedOn w:val="Normal"/>
    <w:autoRedefine/>
    <w:rsid w:val="006B0707"/>
    <w:pPr>
      <w:pBdr>
        <w:top w:val="single" w:sz="4" w:space="1" w:color="auto"/>
        <w:bottom w:val="single" w:sz="4" w:space="1" w:color="auto"/>
      </w:pBdr>
      <w:jc w:val="both"/>
    </w:pPr>
    <w:rPr>
      <w:i/>
      <w:iCs/>
    </w:rPr>
  </w:style>
  <w:style w:type="paragraph" w:styleId="ListNumber">
    <w:name w:val="List Number"/>
    <w:basedOn w:val="Normal"/>
    <w:rsid w:val="006B0707"/>
    <w:pPr>
      <w:numPr>
        <w:numId w:val="1"/>
      </w:numPr>
    </w:pPr>
  </w:style>
  <w:style w:type="paragraph" w:customStyle="1" w:styleId="NumberedHeadingStyleA6">
    <w:name w:val="Numbered Heading Style A.6"/>
    <w:basedOn w:val="Heading6"/>
    <w:next w:val="Normal"/>
    <w:rsid w:val="006B0707"/>
    <w:pPr>
      <w:tabs>
        <w:tab w:val="num" w:pos="360"/>
      </w:tabs>
      <w:ind w:left="360" w:hanging="360"/>
    </w:pPr>
    <w:rPr>
      <w:szCs w:val="12"/>
    </w:rPr>
  </w:style>
  <w:style w:type="paragraph" w:customStyle="1" w:styleId="NumberedHeadingStyleA7">
    <w:name w:val="Numbered Heading Style A.7"/>
    <w:basedOn w:val="Heading7"/>
    <w:next w:val="Normal"/>
    <w:rsid w:val="006B0707"/>
    <w:pPr>
      <w:tabs>
        <w:tab w:val="num" w:pos="360"/>
      </w:tabs>
      <w:ind w:left="360" w:hanging="360"/>
    </w:pPr>
    <w:rPr>
      <w:szCs w:val="12"/>
    </w:rPr>
  </w:style>
  <w:style w:type="paragraph" w:customStyle="1" w:styleId="NumberedHeadingStyleA8">
    <w:name w:val="Numbered Heading Style A.8"/>
    <w:basedOn w:val="Heading8"/>
    <w:next w:val="Normal"/>
    <w:rsid w:val="006B0707"/>
    <w:pPr>
      <w:tabs>
        <w:tab w:val="num" w:pos="360"/>
      </w:tabs>
      <w:ind w:left="360" w:hanging="360"/>
    </w:pPr>
    <w:rPr>
      <w:szCs w:val="12"/>
    </w:rPr>
  </w:style>
  <w:style w:type="paragraph" w:customStyle="1" w:styleId="NumberedHeadingStyleA9">
    <w:name w:val="Numbered Heading Style A.9"/>
    <w:basedOn w:val="Heading9"/>
    <w:next w:val="Normal"/>
    <w:rsid w:val="006B0707"/>
    <w:pPr>
      <w:tabs>
        <w:tab w:val="num" w:pos="360"/>
      </w:tabs>
      <w:ind w:left="360" w:hanging="360"/>
    </w:pPr>
    <w:rPr>
      <w:szCs w:val="12"/>
    </w:rPr>
  </w:style>
  <w:style w:type="paragraph" w:customStyle="1" w:styleId="Source">
    <w:name w:val="Source"/>
    <w:basedOn w:val="Normal"/>
    <w:uiPriority w:val="99"/>
    <w:rsid w:val="00E15FB8"/>
    <w:pPr>
      <w:ind w:left="720"/>
    </w:pPr>
    <w:rPr>
      <w:rFonts w:ascii="Lucida Console" w:hAnsi="Lucida Console"/>
      <w:sz w:val="16"/>
    </w:rPr>
  </w:style>
  <w:style w:type="paragraph" w:styleId="BalloonText">
    <w:name w:val="Balloon Text"/>
    <w:basedOn w:val="Normal"/>
    <w:link w:val="BalloonTextChar"/>
    <w:rsid w:val="006B0707"/>
    <w:rPr>
      <w:rFonts w:ascii="Tahoma" w:hAnsi="Tahoma" w:cs="Tahoma"/>
      <w:sz w:val="16"/>
      <w:szCs w:val="16"/>
    </w:rPr>
  </w:style>
  <w:style w:type="character" w:customStyle="1" w:styleId="BalloonTextChar">
    <w:name w:val="Balloon Text Char"/>
    <w:basedOn w:val="DefaultParagraphFont"/>
    <w:link w:val="BalloonText"/>
    <w:locked/>
    <w:rsid w:val="006B0707"/>
    <w:rPr>
      <w:rFonts w:ascii="Tahoma" w:hAnsi="Tahoma" w:cs="Tahoma"/>
      <w:sz w:val="16"/>
      <w:szCs w:val="16"/>
      <w:lang w:bidi="ar-SA"/>
    </w:rPr>
  </w:style>
  <w:style w:type="paragraph" w:customStyle="1" w:styleId="TableTitle0">
    <w:name w:val="Table Title"/>
    <w:basedOn w:val="Normal"/>
    <w:autoRedefine/>
    <w:uiPriority w:val="99"/>
    <w:rsid w:val="00E15FB8"/>
    <w:pPr>
      <w:keepNext/>
      <w:keepLines/>
    </w:pPr>
    <w:rPr>
      <w:rFonts w:ascii="Futura Bk" w:hAnsi="Futura Bk"/>
      <w:color w:val="77131F"/>
      <w:sz w:val="28"/>
      <w:lang w:val="en-GB"/>
    </w:rPr>
  </w:style>
  <w:style w:type="paragraph" w:customStyle="1" w:styleId="TableColumnHeadings">
    <w:name w:val="Table Column Headings"/>
    <w:basedOn w:val="Normal"/>
    <w:autoRedefine/>
    <w:uiPriority w:val="99"/>
    <w:rsid w:val="00E15FB8"/>
    <w:pPr>
      <w:keepNext/>
      <w:keepLines/>
      <w:framePr w:hSpace="180" w:wrap="around" w:vAnchor="text" w:hAnchor="margin" w:y="228"/>
      <w:jc w:val="center"/>
    </w:pPr>
    <w:rPr>
      <w:rFonts w:ascii="Futura Bk" w:hAnsi="Futura Bk"/>
      <w:b/>
      <w:bCs/>
      <w:color w:val="FFFFFF"/>
      <w:sz w:val="18"/>
      <w:lang w:val="en-GB"/>
    </w:rPr>
  </w:style>
  <w:style w:type="character" w:styleId="Strong">
    <w:name w:val="Strong"/>
    <w:basedOn w:val="DefaultParagraphFont"/>
    <w:uiPriority w:val="22"/>
    <w:qFormat/>
    <w:rsid w:val="006B0707"/>
    <w:rPr>
      <w:b/>
      <w:bCs/>
    </w:rPr>
  </w:style>
  <w:style w:type="character" w:styleId="BookTitle">
    <w:name w:val="Book Title"/>
    <w:basedOn w:val="DefaultParagraphFont"/>
    <w:uiPriority w:val="33"/>
    <w:qFormat/>
    <w:rsid w:val="006B0707"/>
    <w:rPr>
      <w:b/>
      <w:bCs/>
      <w:i/>
      <w:iCs/>
      <w:spacing w:val="5"/>
    </w:rPr>
  </w:style>
  <w:style w:type="table" w:styleId="TableGrid">
    <w:name w:val="Table Grid"/>
    <w:basedOn w:val="TableNormal"/>
    <w:uiPriority w:val="59"/>
    <w:locked/>
    <w:rsid w:val="006B0707"/>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0">
    <w:name w:val="*Header"/>
    <w:basedOn w:val="Normal"/>
    <w:rsid w:val="006B0707"/>
    <w:pPr>
      <w:tabs>
        <w:tab w:val="right" w:pos="8856"/>
      </w:tabs>
      <w:jc w:val="both"/>
    </w:pPr>
    <w:rPr>
      <w:rFonts w:eastAsia="PMingLiU"/>
      <w:sz w:val="18"/>
      <w:szCs w:val="18"/>
    </w:rPr>
  </w:style>
  <w:style w:type="paragraph" w:customStyle="1" w:styleId="Footer0">
    <w:name w:val="*Footer"/>
    <w:basedOn w:val="Header0"/>
    <w:rsid w:val="006B0707"/>
  </w:style>
  <w:style w:type="paragraph" w:styleId="NoSpacing">
    <w:name w:val="No Spacing"/>
    <w:uiPriority w:val="1"/>
    <w:qFormat/>
    <w:rsid w:val="00B23D3C"/>
    <w:pPr>
      <w:spacing w:after="0" w:line="240" w:lineRule="auto"/>
    </w:pPr>
  </w:style>
  <w:style w:type="character" w:styleId="SubtleEmphasis">
    <w:name w:val="Subtle Emphasis"/>
    <w:basedOn w:val="DefaultParagraphFont"/>
    <w:uiPriority w:val="19"/>
    <w:qFormat/>
    <w:rsid w:val="00B23D3C"/>
    <w:rPr>
      <w:i/>
      <w:iCs/>
      <w:color w:val="404040" w:themeColor="text1" w:themeTint="BF"/>
    </w:rPr>
  </w:style>
  <w:style w:type="character" w:styleId="Emphasis">
    <w:name w:val="Emphasis"/>
    <w:basedOn w:val="DefaultParagraphFont"/>
    <w:uiPriority w:val="20"/>
    <w:qFormat/>
    <w:rsid w:val="00B23D3C"/>
    <w:rPr>
      <w:i/>
      <w:iCs/>
    </w:rPr>
  </w:style>
  <w:style w:type="character" w:styleId="IntenseEmphasis">
    <w:name w:val="Intense Emphasis"/>
    <w:basedOn w:val="DefaultParagraphFont"/>
    <w:uiPriority w:val="21"/>
    <w:qFormat/>
    <w:rsid w:val="00B23D3C"/>
    <w:rPr>
      <w:i/>
      <w:iCs/>
      <w:color w:val="425563" w:themeColor="accent1"/>
    </w:rPr>
  </w:style>
  <w:style w:type="paragraph" w:styleId="Quote">
    <w:name w:val="Quote"/>
    <w:basedOn w:val="Normal"/>
    <w:next w:val="Normal"/>
    <w:link w:val="QuoteChar"/>
    <w:uiPriority w:val="29"/>
    <w:qFormat/>
    <w:rsid w:val="00B23D3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23D3C"/>
    <w:rPr>
      <w:i/>
      <w:iCs/>
      <w:color w:val="404040" w:themeColor="text1" w:themeTint="BF"/>
    </w:rPr>
  </w:style>
  <w:style w:type="paragraph" w:styleId="IntenseQuote">
    <w:name w:val="Intense Quote"/>
    <w:basedOn w:val="Normal"/>
    <w:next w:val="Normal"/>
    <w:link w:val="IntenseQuoteChar"/>
    <w:uiPriority w:val="30"/>
    <w:qFormat/>
    <w:rsid w:val="00B23D3C"/>
    <w:pPr>
      <w:pBdr>
        <w:top w:val="single" w:sz="4" w:space="10" w:color="425563" w:themeColor="accent1"/>
        <w:bottom w:val="single" w:sz="4" w:space="10" w:color="425563" w:themeColor="accent1"/>
      </w:pBdr>
      <w:spacing w:before="360" w:after="360"/>
      <w:ind w:left="864" w:right="864"/>
      <w:jc w:val="center"/>
    </w:pPr>
    <w:rPr>
      <w:i/>
      <w:iCs/>
      <w:color w:val="425563" w:themeColor="accent1"/>
    </w:rPr>
  </w:style>
  <w:style w:type="character" w:customStyle="1" w:styleId="IntenseQuoteChar">
    <w:name w:val="Intense Quote Char"/>
    <w:basedOn w:val="DefaultParagraphFont"/>
    <w:link w:val="IntenseQuote"/>
    <w:uiPriority w:val="30"/>
    <w:rsid w:val="00B23D3C"/>
    <w:rPr>
      <w:i/>
      <w:iCs/>
      <w:color w:val="425563" w:themeColor="accent1"/>
    </w:rPr>
  </w:style>
  <w:style w:type="character" w:styleId="SubtleReference">
    <w:name w:val="Subtle Reference"/>
    <w:basedOn w:val="DefaultParagraphFont"/>
    <w:uiPriority w:val="31"/>
    <w:qFormat/>
    <w:rsid w:val="00B23D3C"/>
    <w:rPr>
      <w:smallCaps/>
      <w:color w:val="5A5A5A" w:themeColor="text1" w:themeTint="A5"/>
    </w:rPr>
  </w:style>
  <w:style w:type="character" w:styleId="IntenseReference">
    <w:name w:val="Intense Reference"/>
    <w:basedOn w:val="DefaultParagraphFont"/>
    <w:uiPriority w:val="32"/>
    <w:qFormat/>
    <w:rsid w:val="00B23D3C"/>
    <w:rPr>
      <w:b/>
      <w:bCs/>
      <w:smallCaps/>
      <w:color w:val="425563" w:themeColor="accent1"/>
      <w:spacing w:val="5"/>
    </w:rPr>
  </w:style>
  <w:style w:type="paragraph" w:styleId="ListParagraph">
    <w:name w:val="List Paragraph"/>
    <w:basedOn w:val="Normal"/>
    <w:uiPriority w:val="34"/>
    <w:qFormat/>
    <w:rsid w:val="00B23D3C"/>
    <w:pPr>
      <w:ind w:left="720"/>
      <w:contextualSpacing/>
    </w:pPr>
  </w:style>
  <w:style w:type="paragraph" w:styleId="Salutation">
    <w:name w:val="Salutation"/>
    <w:basedOn w:val="Normal"/>
    <w:next w:val="Normal"/>
    <w:link w:val="SalutationChar"/>
    <w:rsid w:val="006B0707"/>
  </w:style>
  <w:style w:type="character" w:customStyle="1" w:styleId="SalutationChar">
    <w:name w:val="Salutation Char"/>
    <w:basedOn w:val="DefaultParagraphFont"/>
    <w:link w:val="Salutation"/>
    <w:rsid w:val="006B0707"/>
    <w:rPr>
      <w:lang w:bidi="ar-SA"/>
    </w:rPr>
  </w:style>
  <w:style w:type="paragraph" w:customStyle="1" w:styleId="ember-view">
    <w:name w:val="ember-view"/>
    <w:basedOn w:val="Normal"/>
    <w:rsid w:val="00035313"/>
    <w:pPr>
      <w:spacing w:before="100" w:beforeAutospacing="1" w:after="100" w:afterAutospacing="1"/>
    </w:pPr>
    <w:rPr>
      <w:rFonts w:ascii="Calibri" w:eastAsiaTheme="minorHAnsi" w:hAnsi="Calibri" w:cs="Calibri"/>
    </w:rPr>
  </w:style>
  <w:style w:type="table" w:styleId="GridTable6Colorful-Accent3">
    <w:name w:val="Grid Table 6 Colorful Accent 3"/>
    <w:basedOn w:val="TableNormal"/>
    <w:uiPriority w:val="51"/>
    <w:rsid w:val="007A3728"/>
    <w:pPr>
      <w:spacing w:after="0" w:line="240" w:lineRule="auto"/>
    </w:pPr>
    <w:rPr>
      <w:rFonts w:eastAsiaTheme="minorHAnsi"/>
      <w:color w:val="FF4411" w:themeColor="accent3" w:themeShade="BF"/>
      <w:kern w:val="2"/>
      <w:lang w:bidi="ar-SA"/>
      <w14:ligatures w14:val="standardContextual"/>
    </w:rPr>
    <w:tblPr>
      <w:tblStyleRowBandSize w:val="1"/>
      <w:tblStyleColBandSize w:val="1"/>
      <w:tblBorders>
        <w:top w:val="single" w:sz="4" w:space="0" w:color="FFBAA7" w:themeColor="accent3" w:themeTint="99"/>
        <w:left w:val="single" w:sz="4" w:space="0" w:color="FFBAA7" w:themeColor="accent3" w:themeTint="99"/>
        <w:bottom w:val="single" w:sz="4" w:space="0" w:color="FFBAA7" w:themeColor="accent3" w:themeTint="99"/>
        <w:right w:val="single" w:sz="4" w:space="0" w:color="FFBAA7" w:themeColor="accent3" w:themeTint="99"/>
        <w:insideH w:val="single" w:sz="4" w:space="0" w:color="FFBAA7" w:themeColor="accent3" w:themeTint="99"/>
        <w:insideV w:val="single" w:sz="4" w:space="0" w:color="FFBAA7" w:themeColor="accent3" w:themeTint="99"/>
      </w:tblBorders>
    </w:tblPr>
    <w:tblStylePr w:type="firstRow">
      <w:rPr>
        <w:b/>
        <w:bCs/>
      </w:rPr>
      <w:tblPr/>
      <w:tcPr>
        <w:tcBorders>
          <w:bottom w:val="single" w:sz="12" w:space="0" w:color="FFBAA7" w:themeColor="accent3" w:themeTint="99"/>
        </w:tcBorders>
      </w:tcPr>
    </w:tblStylePr>
    <w:tblStylePr w:type="lastRow">
      <w:rPr>
        <w:b/>
        <w:bCs/>
      </w:rPr>
      <w:tblPr/>
      <w:tcPr>
        <w:tcBorders>
          <w:top w:val="double" w:sz="4" w:space="0" w:color="FFBAA7" w:themeColor="accent3" w:themeTint="99"/>
        </w:tcBorders>
      </w:tcPr>
    </w:tblStylePr>
    <w:tblStylePr w:type="firstCol">
      <w:rPr>
        <w:b/>
        <w:bCs/>
      </w:rPr>
    </w:tblStylePr>
    <w:tblStylePr w:type="lastCol">
      <w:rPr>
        <w:b/>
        <w:bCs/>
      </w:rPr>
    </w:tblStylePr>
    <w:tblStylePr w:type="band1Vert">
      <w:tblPr/>
      <w:tcPr>
        <w:shd w:val="clear" w:color="auto" w:fill="FFE7E1" w:themeFill="accent3" w:themeFillTint="33"/>
      </w:tcPr>
    </w:tblStylePr>
    <w:tblStylePr w:type="band1Horz">
      <w:tblPr/>
      <w:tcPr>
        <w:shd w:val="clear" w:color="auto" w:fill="FFE7E1" w:themeFill="accent3" w:themeFillTint="33"/>
      </w:tcPr>
    </w:tblStylePr>
  </w:style>
  <w:style w:type="paragraph" w:styleId="NormalWeb">
    <w:name w:val="Normal (Web)"/>
    <w:basedOn w:val="Normal"/>
    <w:uiPriority w:val="99"/>
    <w:unhideWhenUsed/>
    <w:rsid w:val="00CB2D1F"/>
    <w:pPr>
      <w:spacing w:before="100" w:beforeAutospacing="1" w:after="100" w:afterAutospacing="1"/>
    </w:pPr>
    <w:rPr>
      <w:rFonts w:ascii="Calibri" w:eastAsiaTheme="minorHAnsi" w:hAnsi="Calibri" w:cs="Calibri"/>
    </w:rPr>
  </w:style>
  <w:style w:type="character" w:styleId="Hyperlink">
    <w:name w:val="Hyperlink"/>
    <w:basedOn w:val="DefaultParagraphFont"/>
    <w:uiPriority w:val="99"/>
    <w:unhideWhenUsed/>
    <w:rsid w:val="00230D35"/>
    <w:rPr>
      <w:color w:val="0563C1"/>
      <w:u w:val="single"/>
    </w:rPr>
  </w:style>
  <w:style w:type="paragraph" w:styleId="Revision">
    <w:name w:val="Revision"/>
    <w:hidden/>
    <w:uiPriority w:val="99"/>
    <w:semiHidden/>
    <w:rsid w:val="00645A2A"/>
    <w:pPr>
      <w:spacing w:after="0" w:line="240" w:lineRule="auto"/>
    </w:pPr>
    <w:rPr>
      <w:lang w:bidi="ar-SA"/>
    </w:rPr>
  </w:style>
  <w:style w:type="paragraph" w:customStyle="1" w:styleId="paragraph">
    <w:name w:val="paragraph"/>
    <w:basedOn w:val="Normal"/>
    <w:rsid w:val="002B3F86"/>
    <w:pPr>
      <w:spacing w:before="100" w:beforeAutospacing="1" w:after="100" w:afterAutospacing="1"/>
    </w:pPr>
  </w:style>
  <w:style w:type="character" w:styleId="UnresolvedMention">
    <w:name w:val="Unresolved Mention"/>
    <w:basedOn w:val="DefaultParagraphFont"/>
    <w:uiPriority w:val="99"/>
    <w:semiHidden/>
    <w:unhideWhenUsed/>
    <w:rsid w:val="00816F68"/>
    <w:rPr>
      <w:color w:val="605E5C"/>
      <w:shd w:val="clear" w:color="auto" w:fill="E1DFDD"/>
    </w:rPr>
  </w:style>
  <w:style w:type="paragraph" w:styleId="CommentText">
    <w:name w:val="annotation text"/>
    <w:basedOn w:val="Normal"/>
    <w:link w:val="CommentTextChar"/>
    <w:uiPriority w:val="99"/>
    <w:unhideWhenUsed/>
    <w:rsid w:val="00F87CF3"/>
    <w:rPr>
      <w:sz w:val="20"/>
      <w:szCs w:val="20"/>
    </w:rPr>
  </w:style>
  <w:style w:type="character" w:customStyle="1" w:styleId="CommentTextChar">
    <w:name w:val="Comment Text Char"/>
    <w:basedOn w:val="DefaultParagraphFont"/>
    <w:link w:val="CommentText"/>
    <w:uiPriority w:val="99"/>
    <w:rsid w:val="00F87CF3"/>
    <w:rPr>
      <w:rFonts w:ascii="Times New Roman" w:eastAsia="Times New Roman" w:hAnsi="Times New Roman" w:cs="Times New Roman"/>
      <w:sz w:val="20"/>
      <w:szCs w:val="20"/>
      <w:lang w:eastAsia="zh-TW" w:bidi="ar-SA"/>
    </w:rPr>
  </w:style>
  <w:style w:type="paragraph" w:styleId="CommentSubject">
    <w:name w:val="annotation subject"/>
    <w:basedOn w:val="CommentText"/>
    <w:next w:val="CommentText"/>
    <w:link w:val="CommentSubjectChar"/>
    <w:uiPriority w:val="99"/>
    <w:semiHidden/>
    <w:unhideWhenUsed/>
    <w:rsid w:val="00F87CF3"/>
    <w:rPr>
      <w:b/>
      <w:bCs/>
    </w:rPr>
  </w:style>
  <w:style w:type="character" w:customStyle="1" w:styleId="CommentSubjectChar">
    <w:name w:val="Comment Subject Char"/>
    <w:basedOn w:val="CommentTextChar"/>
    <w:link w:val="CommentSubject"/>
    <w:uiPriority w:val="99"/>
    <w:semiHidden/>
    <w:rsid w:val="00F87CF3"/>
    <w:rPr>
      <w:rFonts w:ascii="Times New Roman" w:eastAsia="Times New Roman" w:hAnsi="Times New Roman" w:cs="Times New Roman"/>
      <w:b/>
      <w:bCs/>
      <w:sz w:val="20"/>
      <w:szCs w:val="20"/>
      <w:lang w:eastAsia="zh-TW" w:bidi="ar-SA"/>
    </w:rPr>
  </w:style>
  <w:style w:type="character" w:styleId="Mention">
    <w:name w:val="Mention"/>
    <w:basedOn w:val="DefaultParagraphFont"/>
    <w:uiPriority w:val="99"/>
    <w:unhideWhenUsed/>
    <w:rsid w:val="00AB3512"/>
    <w:rPr>
      <w:color w:val="2B579A"/>
      <w:shd w:val="clear" w:color="auto" w:fill="E1DFDD"/>
    </w:rPr>
  </w:style>
  <w:style w:type="character" w:customStyle="1" w:styleId="cf01">
    <w:name w:val="cf01"/>
    <w:basedOn w:val="DefaultParagraphFont"/>
    <w:rsid w:val="0078266B"/>
    <w:rPr>
      <w:rFonts w:ascii="Segoe UI" w:hAnsi="Segoe UI" w:cs="Segoe UI" w:hint="default"/>
      <w:sz w:val="18"/>
      <w:szCs w:val="18"/>
    </w:rPr>
  </w:style>
  <w:style w:type="paragraph" w:styleId="TOC5">
    <w:name w:val="toc 5"/>
    <w:basedOn w:val="Normal"/>
    <w:next w:val="Normal"/>
    <w:autoRedefine/>
    <w:uiPriority w:val="39"/>
    <w:unhideWhenUsed/>
    <w:locked/>
    <w:rsid w:val="00AC3E59"/>
    <w:pPr>
      <w:spacing w:after="100"/>
      <w:ind w:left="880"/>
    </w:pPr>
  </w:style>
  <w:style w:type="character" w:styleId="FollowedHyperlink">
    <w:name w:val="FollowedHyperlink"/>
    <w:basedOn w:val="DefaultParagraphFont"/>
    <w:uiPriority w:val="99"/>
    <w:semiHidden/>
    <w:unhideWhenUsed/>
    <w:rsid w:val="0021410D"/>
    <w:rPr>
      <w:color w:val="878787" w:themeColor="followedHyperlink"/>
      <w:u w:val="single"/>
    </w:rPr>
  </w:style>
  <w:style w:type="character" w:customStyle="1" w:styleId="ui-provider">
    <w:name w:val="ui-provider"/>
    <w:basedOn w:val="DefaultParagraphFont"/>
    <w:rsid w:val="007842FB"/>
  </w:style>
  <w:style w:type="character" w:customStyle="1" w:styleId="normaltextrun">
    <w:name w:val="normaltextrun"/>
    <w:basedOn w:val="DefaultParagraphFont"/>
    <w:rsid w:val="00AB22F8"/>
  </w:style>
  <w:style w:type="character" w:customStyle="1" w:styleId="eop">
    <w:name w:val="eop"/>
    <w:basedOn w:val="DefaultParagraphFont"/>
    <w:rsid w:val="00AB22F8"/>
  </w:style>
  <w:style w:type="character" w:customStyle="1" w:styleId="advancedproofingissuezoomed">
    <w:name w:val="advancedproofingissuezoomed"/>
    <w:basedOn w:val="DefaultParagraphFont"/>
    <w:rsid w:val="00AB22F8"/>
  </w:style>
  <w:style w:type="character" w:customStyle="1" w:styleId="scxp120150802">
    <w:name w:val="scxp120150802"/>
    <w:basedOn w:val="DefaultParagraphFont"/>
    <w:rsid w:val="00AB22F8"/>
  </w:style>
  <w:style w:type="table" w:styleId="GridTable2-Accent5">
    <w:name w:val="Grid Table 2 Accent 5"/>
    <w:basedOn w:val="TableNormal"/>
    <w:uiPriority w:val="47"/>
    <w:rsid w:val="00927C32"/>
    <w:pPr>
      <w:spacing w:after="0" w:line="240" w:lineRule="auto"/>
    </w:pPr>
    <w:tblPr>
      <w:tblStyleRowBandSize w:val="1"/>
      <w:tblStyleColBandSize w:val="1"/>
      <w:tblBorders>
        <w:top w:val="single" w:sz="2" w:space="0" w:color="9DB3AF" w:themeColor="accent5" w:themeTint="99"/>
        <w:bottom w:val="single" w:sz="2" w:space="0" w:color="9DB3AF" w:themeColor="accent5" w:themeTint="99"/>
        <w:insideH w:val="single" w:sz="2" w:space="0" w:color="9DB3AF" w:themeColor="accent5" w:themeTint="99"/>
        <w:insideV w:val="single" w:sz="2" w:space="0" w:color="9DB3AF" w:themeColor="accent5" w:themeTint="99"/>
      </w:tblBorders>
    </w:tblPr>
    <w:tblStylePr w:type="firstRow">
      <w:rPr>
        <w:b/>
        <w:bCs/>
      </w:rPr>
      <w:tblPr/>
      <w:tcPr>
        <w:tcBorders>
          <w:top w:val="nil"/>
          <w:bottom w:val="single" w:sz="12" w:space="0" w:color="9DB3AF" w:themeColor="accent5" w:themeTint="99"/>
          <w:insideH w:val="nil"/>
          <w:insideV w:val="nil"/>
        </w:tcBorders>
        <w:shd w:val="clear" w:color="auto" w:fill="FFFFFF" w:themeFill="background1"/>
      </w:tcPr>
    </w:tblStylePr>
    <w:tblStylePr w:type="lastRow">
      <w:rPr>
        <w:b/>
        <w:bCs/>
      </w:rPr>
      <w:tblPr/>
      <w:tcPr>
        <w:tcBorders>
          <w:top w:val="double" w:sz="2" w:space="0" w:color="9DB3A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5E4" w:themeFill="accent5" w:themeFillTint="33"/>
      </w:tcPr>
    </w:tblStylePr>
    <w:tblStylePr w:type="band1Horz">
      <w:tblPr/>
      <w:tcPr>
        <w:shd w:val="clear" w:color="auto" w:fill="DEE5E4" w:themeFill="accent5" w:themeFillTint="33"/>
      </w:tcPr>
    </w:tblStylePr>
  </w:style>
  <w:style w:type="table" w:styleId="GridTable4-Accent5">
    <w:name w:val="Grid Table 4 Accent 5"/>
    <w:basedOn w:val="TableNormal"/>
    <w:uiPriority w:val="49"/>
    <w:rsid w:val="00092D23"/>
    <w:pPr>
      <w:spacing w:after="0" w:line="240" w:lineRule="auto"/>
    </w:pPr>
    <w:tblPr>
      <w:tblStyleRowBandSize w:val="1"/>
      <w:tblStyleColBandSize w:val="1"/>
      <w:tblBorders>
        <w:top w:val="single" w:sz="4" w:space="0" w:color="9DB3AF" w:themeColor="accent5" w:themeTint="99"/>
        <w:left w:val="single" w:sz="4" w:space="0" w:color="9DB3AF" w:themeColor="accent5" w:themeTint="99"/>
        <w:bottom w:val="single" w:sz="4" w:space="0" w:color="9DB3AF" w:themeColor="accent5" w:themeTint="99"/>
        <w:right w:val="single" w:sz="4" w:space="0" w:color="9DB3AF" w:themeColor="accent5" w:themeTint="99"/>
        <w:insideH w:val="single" w:sz="4" w:space="0" w:color="9DB3AF" w:themeColor="accent5" w:themeTint="99"/>
        <w:insideV w:val="single" w:sz="4" w:space="0" w:color="9DB3AF" w:themeColor="accent5" w:themeTint="99"/>
      </w:tblBorders>
    </w:tblPr>
    <w:tblStylePr w:type="firstRow">
      <w:rPr>
        <w:b/>
        <w:bCs/>
        <w:color w:val="FFFFFF" w:themeColor="background1"/>
      </w:rPr>
      <w:tblPr/>
      <w:tcPr>
        <w:tcBorders>
          <w:top w:val="single" w:sz="4" w:space="0" w:color="617D78" w:themeColor="accent5"/>
          <w:left w:val="single" w:sz="4" w:space="0" w:color="617D78" w:themeColor="accent5"/>
          <w:bottom w:val="single" w:sz="4" w:space="0" w:color="617D78" w:themeColor="accent5"/>
          <w:right w:val="single" w:sz="4" w:space="0" w:color="617D78" w:themeColor="accent5"/>
          <w:insideH w:val="nil"/>
          <w:insideV w:val="nil"/>
        </w:tcBorders>
        <w:shd w:val="clear" w:color="auto" w:fill="617D78" w:themeFill="accent5"/>
      </w:tcPr>
    </w:tblStylePr>
    <w:tblStylePr w:type="lastRow">
      <w:rPr>
        <w:b/>
        <w:bCs/>
      </w:rPr>
      <w:tblPr/>
      <w:tcPr>
        <w:tcBorders>
          <w:top w:val="double" w:sz="4" w:space="0" w:color="617D78" w:themeColor="accent5"/>
        </w:tcBorders>
      </w:tcPr>
    </w:tblStylePr>
    <w:tblStylePr w:type="firstCol">
      <w:rPr>
        <w:b/>
        <w:bCs/>
      </w:rPr>
    </w:tblStylePr>
    <w:tblStylePr w:type="lastCol">
      <w:rPr>
        <w:b/>
        <w:bCs/>
      </w:rPr>
    </w:tblStylePr>
    <w:tblStylePr w:type="band1Vert">
      <w:tblPr/>
      <w:tcPr>
        <w:shd w:val="clear" w:color="auto" w:fill="DEE5E4" w:themeFill="accent5" w:themeFillTint="33"/>
      </w:tcPr>
    </w:tblStylePr>
    <w:tblStylePr w:type="band1Horz">
      <w:tblPr/>
      <w:tcPr>
        <w:shd w:val="clear" w:color="auto" w:fill="DEE5E4" w:themeFill="accent5" w:themeFillTint="33"/>
      </w:tcPr>
    </w:tblStylePr>
  </w:style>
  <w:style w:type="table" w:styleId="GridTable4-Accent6">
    <w:name w:val="Grid Table 4 Accent 6"/>
    <w:basedOn w:val="TableNormal"/>
    <w:uiPriority w:val="49"/>
    <w:rsid w:val="00553029"/>
    <w:pPr>
      <w:spacing w:after="0" w:line="240" w:lineRule="auto"/>
    </w:pPr>
    <w:tblPr>
      <w:tblStyleRowBandSize w:val="1"/>
      <w:tblStyleColBandSize w:val="1"/>
      <w:tblBorders>
        <w:top w:val="single" w:sz="4" w:space="0" w:color="DCDEDF" w:themeColor="accent6" w:themeTint="99"/>
        <w:left w:val="single" w:sz="4" w:space="0" w:color="DCDEDF" w:themeColor="accent6" w:themeTint="99"/>
        <w:bottom w:val="single" w:sz="4" w:space="0" w:color="DCDEDF" w:themeColor="accent6" w:themeTint="99"/>
        <w:right w:val="single" w:sz="4" w:space="0" w:color="DCDEDF" w:themeColor="accent6" w:themeTint="99"/>
        <w:insideH w:val="single" w:sz="4" w:space="0" w:color="DCDEDF" w:themeColor="accent6" w:themeTint="99"/>
        <w:insideV w:val="single" w:sz="4" w:space="0" w:color="DCDEDF" w:themeColor="accent6" w:themeTint="99"/>
      </w:tblBorders>
    </w:tblPr>
    <w:tblStylePr w:type="firstRow">
      <w:rPr>
        <w:b/>
        <w:bCs/>
        <w:color w:val="FFFFFF" w:themeColor="background1"/>
      </w:rPr>
      <w:tblPr/>
      <w:tcPr>
        <w:tcBorders>
          <w:top w:val="single" w:sz="4" w:space="0" w:color="C6C9CA" w:themeColor="accent6"/>
          <w:left w:val="single" w:sz="4" w:space="0" w:color="C6C9CA" w:themeColor="accent6"/>
          <w:bottom w:val="single" w:sz="4" w:space="0" w:color="C6C9CA" w:themeColor="accent6"/>
          <w:right w:val="single" w:sz="4" w:space="0" w:color="C6C9CA" w:themeColor="accent6"/>
          <w:insideH w:val="nil"/>
          <w:insideV w:val="nil"/>
        </w:tcBorders>
        <w:shd w:val="clear" w:color="auto" w:fill="C6C9CA" w:themeFill="accent6"/>
      </w:tcPr>
    </w:tblStylePr>
    <w:tblStylePr w:type="lastRow">
      <w:rPr>
        <w:b/>
        <w:bCs/>
      </w:rPr>
      <w:tblPr/>
      <w:tcPr>
        <w:tcBorders>
          <w:top w:val="double" w:sz="4" w:space="0" w:color="C6C9CA" w:themeColor="accent6"/>
        </w:tcBorders>
      </w:tcPr>
    </w:tblStylePr>
    <w:tblStylePr w:type="firstCol">
      <w:rPr>
        <w:b/>
        <w:bCs/>
      </w:rPr>
    </w:tblStylePr>
    <w:tblStylePr w:type="lastCol">
      <w:rPr>
        <w:b/>
        <w:bCs/>
      </w:rPr>
    </w:tblStylePr>
    <w:tblStylePr w:type="band1Vert">
      <w:tblPr/>
      <w:tcPr>
        <w:shd w:val="clear" w:color="auto" w:fill="F3F4F4" w:themeFill="accent6" w:themeFillTint="33"/>
      </w:tcPr>
    </w:tblStylePr>
    <w:tblStylePr w:type="band1Horz">
      <w:tblPr/>
      <w:tcPr>
        <w:shd w:val="clear" w:color="auto" w:fill="F3F4F4"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8706">
      <w:bodyDiv w:val="1"/>
      <w:marLeft w:val="0"/>
      <w:marRight w:val="0"/>
      <w:marTop w:val="0"/>
      <w:marBottom w:val="0"/>
      <w:divBdr>
        <w:top w:val="none" w:sz="0" w:space="0" w:color="auto"/>
        <w:left w:val="none" w:sz="0" w:space="0" w:color="auto"/>
        <w:bottom w:val="none" w:sz="0" w:space="0" w:color="auto"/>
        <w:right w:val="none" w:sz="0" w:space="0" w:color="auto"/>
      </w:divBdr>
    </w:div>
    <w:div w:id="27994398">
      <w:bodyDiv w:val="1"/>
      <w:marLeft w:val="0"/>
      <w:marRight w:val="0"/>
      <w:marTop w:val="0"/>
      <w:marBottom w:val="0"/>
      <w:divBdr>
        <w:top w:val="none" w:sz="0" w:space="0" w:color="auto"/>
        <w:left w:val="none" w:sz="0" w:space="0" w:color="auto"/>
        <w:bottom w:val="none" w:sz="0" w:space="0" w:color="auto"/>
        <w:right w:val="none" w:sz="0" w:space="0" w:color="auto"/>
      </w:divBdr>
      <w:divsChild>
        <w:div w:id="1958104289">
          <w:marLeft w:val="0"/>
          <w:marRight w:val="0"/>
          <w:marTop w:val="0"/>
          <w:marBottom w:val="0"/>
          <w:divBdr>
            <w:top w:val="none" w:sz="0" w:space="0" w:color="auto"/>
            <w:left w:val="none" w:sz="0" w:space="0" w:color="auto"/>
            <w:bottom w:val="none" w:sz="0" w:space="0" w:color="auto"/>
            <w:right w:val="none" w:sz="0" w:space="0" w:color="auto"/>
          </w:divBdr>
          <w:divsChild>
            <w:div w:id="4963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2103">
      <w:bodyDiv w:val="1"/>
      <w:marLeft w:val="0"/>
      <w:marRight w:val="0"/>
      <w:marTop w:val="0"/>
      <w:marBottom w:val="0"/>
      <w:divBdr>
        <w:top w:val="none" w:sz="0" w:space="0" w:color="auto"/>
        <w:left w:val="none" w:sz="0" w:space="0" w:color="auto"/>
        <w:bottom w:val="none" w:sz="0" w:space="0" w:color="auto"/>
        <w:right w:val="none" w:sz="0" w:space="0" w:color="auto"/>
      </w:divBdr>
      <w:divsChild>
        <w:div w:id="14230137">
          <w:marLeft w:val="1786"/>
          <w:marRight w:val="0"/>
          <w:marTop w:val="0"/>
          <w:marBottom w:val="0"/>
          <w:divBdr>
            <w:top w:val="none" w:sz="0" w:space="0" w:color="auto"/>
            <w:left w:val="none" w:sz="0" w:space="0" w:color="auto"/>
            <w:bottom w:val="none" w:sz="0" w:space="0" w:color="auto"/>
            <w:right w:val="none" w:sz="0" w:space="0" w:color="auto"/>
          </w:divBdr>
        </w:div>
        <w:div w:id="552890162">
          <w:marLeft w:val="1786"/>
          <w:marRight w:val="0"/>
          <w:marTop w:val="0"/>
          <w:marBottom w:val="0"/>
          <w:divBdr>
            <w:top w:val="none" w:sz="0" w:space="0" w:color="auto"/>
            <w:left w:val="none" w:sz="0" w:space="0" w:color="auto"/>
            <w:bottom w:val="none" w:sz="0" w:space="0" w:color="auto"/>
            <w:right w:val="none" w:sz="0" w:space="0" w:color="auto"/>
          </w:divBdr>
        </w:div>
        <w:div w:id="704870960">
          <w:marLeft w:val="1037"/>
          <w:marRight w:val="0"/>
          <w:marTop w:val="0"/>
          <w:marBottom w:val="0"/>
          <w:divBdr>
            <w:top w:val="none" w:sz="0" w:space="0" w:color="auto"/>
            <w:left w:val="none" w:sz="0" w:space="0" w:color="auto"/>
            <w:bottom w:val="none" w:sz="0" w:space="0" w:color="auto"/>
            <w:right w:val="none" w:sz="0" w:space="0" w:color="auto"/>
          </w:divBdr>
        </w:div>
        <w:div w:id="857932743">
          <w:marLeft w:val="274"/>
          <w:marRight w:val="0"/>
          <w:marTop w:val="0"/>
          <w:marBottom w:val="0"/>
          <w:divBdr>
            <w:top w:val="none" w:sz="0" w:space="0" w:color="auto"/>
            <w:left w:val="none" w:sz="0" w:space="0" w:color="auto"/>
            <w:bottom w:val="none" w:sz="0" w:space="0" w:color="auto"/>
            <w:right w:val="none" w:sz="0" w:space="0" w:color="auto"/>
          </w:divBdr>
        </w:div>
        <w:div w:id="899562924">
          <w:marLeft w:val="274"/>
          <w:marRight w:val="0"/>
          <w:marTop w:val="0"/>
          <w:marBottom w:val="0"/>
          <w:divBdr>
            <w:top w:val="none" w:sz="0" w:space="0" w:color="auto"/>
            <w:left w:val="none" w:sz="0" w:space="0" w:color="auto"/>
            <w:bottom w:val="none" w:sz="0" w:space="0" w:color="auto"/>
            <w:right w:val="none" w:sz="0" w:space="0" w:color="auto"/>
          </w:divBdr>
        </w:div>
        <w:div w:id="1083454070">
          <w:marLeft w:val="1786"/>
          <w:marRight w:val="0"/>
          <w:marTop w:val="0"/>
          <w:marBottom w:val="0"/>
          <w:divBdr>
            <w:top w:val="none" w:sz="0" w:space="0" w:color="auto"/>
            <w:left w:val="none" w:sz="0" w:space="0" w:color="auto"/>
            <w:bottom w:val="none" w:sz="0" w:space="0" w:color="auto"/>
            <w:right w:val="none" w:sz="0" w:space="0" w:color="auto"/>
          </w:divBdr>
        </w:div>
        <w:div w:id="1390835491">
          <w:marLeft w:val="274"/>
          <w:marRight w:val="0"/>
          <w:marTop w:val="0"/>
          <w:marBottom w:val="0"/>
          <w:divBdr>
            <w:top w:val="none" w:sz="0" w:space="0" w:color="auto"/>
            <w:left w:val="none" w:sz="0" w:space="0" w:color="auto"/>
            <w:bottom w:val="none" w:sz="0" w:space="0" w:color="auto"/>
            <w:right w:val="none" w:sz="0" w:space="0" w:color="auto"/>
          </w:divBdr>
        </w:div>
        <w:div w:id="1653370214">
          <w:marLeft w:val="1786"/>
          <w:marRight w:val="0"/>
          <w:marTop w:val="0"/>
          <w:marBottom w:val="0"/>
          <w:divBdr>
            <w:top w:val="none" w:sz="0" w:space="0" w:color="auto"/>
            <w:left w:val="none" w:sz="0" w:space="0" w:color="auto"/>
            <w:bottom w:val="none" w:sz="0" w:space="0" w:color="auto"/>
            <w:right w:val="none" w:sz="0" w:space="0" w:color="auto"/>
          </w:divBdr>
        </w:div>
        <w:div w:id="2063090580">
          <w:marLeft w:val="1786"/>
          <w:marRight w:val="0"/>
          <w:marTop w:val="0"/>
          <w:marBottom w:val="0"/>
          <w:divBdr>
            <w:top w:val="none" w:sz="0" w:space="0" w:color="auto"/>
            <w:left w:val="none" w:sz="0" w:space="0" w:color="auto"/>
            <w:bottom w:val="none" w:sz="0" w:space="0" w:color="auto"/>
            <w:right w:val="none" w:sz="0" w:space="0" w:color="auto"/>
          </w:divBdr>
        </w:div>
      </w:divsChild>
    </w:div>
    <w:div w:id="39256179">
      <w:bodyDiv w:val="1"/>
      <w:marLeft w:val="0"/>
      <w:marRight w:val="0"/>
      <w:marTop w:val="0"/>
      <w:marBottom w:val="0"/>
      <w:divBdr>
        <w:top w:val="none" w:sz="0" w:space="0" w:color="auto"/>
        <w:left w:val="none" w:sz="0" w:space="0" w:color="auto"/>
        <w:bottom w:val="none" w:sz="0" w:space="0" w:color="auto"/>
        <w:right w:val="none" w:sz="0" w:space="0" w:color="auto"/>
      </w:divBdr>
      <w:divsChild>
        <w:div w:id="279531571">
          <w:marLeft w:val="274"/>
          <w:marRight w:val="0"/>
          <w:marTop w:val="0"/>
          <w:marBottom w:val="0"/>
          <w:divBdr>
            <w:top w:val="none" w:sz="0" w:space="0" w:color="auto"/>
            <w:left w:val="none" w:sz="0" w:space="0" w:color="auto"/>
            <w:bottom w:val="none" w:sz="0" w:space="0" w:color="auto"/>
            <w:right w:val="none" w:sz="0" w:space="0" w:color="auto"/>
          </w:divBdr>
        </w:div>
        <w:div w:id="347218132">
          <w:marLeft w:val="274"/>
          <w:marRight w:val="0"/>
          <w:marTop w:val="0"/>
          <w:marBottom w:val="0"/>
          <w:divBdr>
            <w:top w:val="none" w:sz="0" w:space="0" w:color="auto"/>
            <w:left w:val="none" w:sz="0" w:space="0" w:color="auto"/>
            <w:bottom w:val="none" w:sz="0" w:space="0" w:color="auto"/>
            <w:right w:val="none" w:sz="0" w:space="0" w:color="auto"/>
          </w:divBdr>
        </w:div>
        <w:div w:id="1766000348">
          <w:marLeft w:val="274"/>
          <w:marRight w:val="0"/>
          <w:marTop w:val="0"/>
          <w:marBottom w:val="0"/>
          <w:divBdr>
            <w:top w:val="none" w:sz="0" w:space="0" w:color="auto"/>
            <w:left w:val="none" w:sz="0" w:space="0" w:color="auto"/>
            <w:bottom w:val="none" w:sz="0" w:space="0" w:color="auto"/>
            <w:right w:val="none" w:sz="0" w:space="0" w:color="auto"/>
          </w:divBdr>
        </w:div>
        <w:div w:id="1821192002">
          <w:marLeft w:val="274"/>
          <w:marRight w:val="0"/>
          <w:marTop w:val="0"/>
          <w:marBottom w:val="0"/>
          <w:divBdr>
            <w:top w:val="none" w:sz="0" w:space="0" w:color="auto"/>
            <w:left w:val="none" w:sz="0" w:space="0" w:color="auto"/>
            <w:bottom w:val="none" w:sz="0" w:space="0" w:color="auto"/>
            <w:right w:val="none" w:sz="0" w:space="0" w:color="auto"/>
          </w:divBdr>
        </w:div>
      </w:divsChild>
    </w:div>
    <w:div w:id="40598365">
      <w:bodyDiv w:val="1"/>
      <w:marLeft w:val="0"/>
      <w:marRight w:val="0"/>
      <w:marTop w:val="0"/>
      <w:marBottom w:val="0"/>
      <w:divBdr>
        <w:top w:val="none" w:sz="0" w:space="0" w:color="auto"/>
        <w:left w:val="none" w:sz="0" w:space="0" w:color="auto"/>
        <w:bottom w:val="none" w:sz="0" w:space="0" w:color="auto"/>
        <w:right w:val="none" w:sz="0" w:space="0" w:color="auto"/>
      </w:divBdr>
    </w:div>
    <w:div w:id="51463983">
      <w:bodyDiv w:val="1"/>
      <w:marLeft w:val="0"/>
      <w:marRight w:val="0"/>
      <w:marTop w:val="0"/>
      <w:marBottom w:val="0"/>
      <w:divBdr>
        <w:top w:val="none" w:sz="0" w:space="0" w:color="auto"/>
        <w:left w:val="none" w:sz="0" w:space="0" w:color="auto"/>
        <w:bottom w:val="none" w:sz="0" w:space="0" w:color="auto"/>
        <w:right w:val="none" w:sz="0" w:space="0" w:color="auto"/>
      </w:divBdr>
    </w:div>
    <w:div w:id="56170911">
      <w:bodyDiv w:val="1"/>
      <w:marLeft w:val="0"/>
      <w:marRight w:val="0"/>
      <w:marTop w:val="0"/>
      <w:marBottom w:val="0"/>
      <w:divBdr>
        <w:top w:val="none" w:sz="0" w:space="0" w:color="auto"/>
        <w:left w:val="none" w:sz="0" w:space="0" w:color="auto"/>
        <w:bottom w:val="none" w:sz="0" w:space="0" w:color="auto"/>
        <w:right w:val="none" w:sz="0" w:space="0" w:color="auto"/>
      </w:divBdr>
    </w:div>
    <w:div w:id="68231038">
      <w:bodyDiv w:val="1"/>
      <w:marLeft w:val="0"/>
      <w:marRight w:val="0"/>
      <w:marTop w:val="0"/>
      <w:marBottom w:val="0"/>
      <w:divBdr>
        <w:top w:val="none" w:sz="0" w:space="0" w:color="auto"/>
        <w:left w:val="none" w:sz="0" w:space="0" w:color="auto"/>
        <w:bottom w:val="none" w:sz="0" w:space="0" w:color="auto"/>
        <w:right w:val="none" w:sz="0" w:space="0" w:color="auto"/>
      </w:divBdr>
      <w:divsChild>
        <w:div w:id="1141338890">
          <w:marLeft w:val="446"/>
          <w:marRight w:val="0"/>
          <w:marTop w:val="0"/>
          <w:marBottom w:val="0"/>
          <w:divBdr>
            <w:top w:val="none" w:sz="0" w:space="0" w:color="auto"/>
            <w:left w:val="none" w:sz="0" w:space="0" w:color="auto"/>
            <w:bottom w:val="none" w:sz="0" w:space="0" w:color="auto"/>
            <w:right w:val="none" w:sz="0" w:space="0" w:color="auto"/>
          </w:divBdr>
        </w:div>
        <w:div w:id="1243636299">
          <w:marLeft w:val="446"/>
          <w:marRight w:val="0"/>
          <w:marTop w:val="0"/>
          <w:marBottom w:val="0"/>
          <w:divBdr>
            <w:top w:val="none" w:sz="0" w:space="0" w:color="auto"/>
            <w:left w:val="none" w:sz="0" w:space="0" w:color="auto"/>
            <w:bottom w:val="none" w:sz="0" w:space="0" w:color="auto"/>
            <w:right w:val="none" w:sz="0" w:space="0" w:color="auto"/>
          </w:divBdr>
        </w:div>
      </w:divsChild>
    </w:div>
    <w:div w:id="82380676">
      <w:bodyDiv w:val="1"/>
      <w:marLeft w:val="0"/>
      <w:marRight w:val="0"/>
      <w:marTop w:val="0"/>
      <w:marBottom w:val="0"/>
      <w:divBdr>
        <w:top w:val="none" w:sz="0" w:space="0" w:color="auto"/>
        <w:left w:val="none" w:sz="0" w:space="0" w:color="auto"/>
        <w:bottom w:val="none" w:sz="0" w:space="0" w:color="auto"/>
        <w:right w:val="none" w:sz="0" w:space="0" w:color="auto"/>
      </w:divBdr>
    </w:div>
    <w:div w:id="82650658">
      <w:bodyDiv w:val="1"/>
      <w:marLeft w:val="0"/>
      <w:marRight w:val="0"/>
      <w:marTop w:val="0"/>
      <w:marBottom w:val="0"/>
      <w:divBdr>
        <w:top w:val="none" w:sz="0" w:space="0" w:color="auto"/>
        <w:left w:val="none" w:sz="0" w:space="0" w:color="auto"/>
        <w:bottom w:val="none" w:sz="0" w:space="0" w:color="auto"/>
        <w:right w:val="none" w:sz="0" w:space="0" w:color="auto"/>
      </w:divBdr>
      <w:divsChild>
        <w:div w:id="28073524">
          <w:marLeft w:val="1166"/>
          <w:marRight w:val="0"/>
          <w:marTop w:val="0"/>
          <w:marBottom w:val="0"/>
          <w:divBdr>
            <w:top w:val="none" w:sz="0" w:space="0" w:color="auto"/>
            <w:left w:val="none" w:sz="0" w:space="0" w:color="auto"/>
            <w:bottom w:val="none" w:sz="0" w:space="0" w:color="auto"/>
            <w:right w:val="none" w:sz="0" w:space="0" w:color="auto"/>
          </w:divBdr>
        </w:div>
        <w:div w:id="897320993">
          <w:marLeft w:val="1166"/>
          <w:marRight w:val="0"/>
          <w:marTop w:val="0"/>
          <w:marBottom w:val="0"/>
          <w:divBdr>
            <w:top w:val="none" w:sz="0" w:space="0" w:color="auto"/>
            <w:left w:val="none" w:sz="0" w:space="0" w:color="auto"/>
            <w:bottom w:val="none" w:sz="0" w:space="0" w:color="auto"/>
            <w:right w:val="none" w:sz="0" w:space="0" w:color="auto"/>
          </w:divBdr>
        </w:div>
        <w:div w:id="1154565569">
          <w:marLeft w:val="1166"/>
          <w:marRight w:val="0"/>
          <w:marTop w:val="0"/>
          <w:marBottom w:val="0"/>
          <w:divBdr>
            <w:top w:val="none" w:sz="0" w:space="0" w:color="auto"/>
            <w:left w:val="none" w:sz="0" w:space="0" w:color="auto"/>
            <w:bottom w:val="none" w:sz="0" w:space="0" w:color="auto"/>
            <w:right w:val="none" w:sz="0" w:space="0" w:color="auto"/>
          </w:divBdr>
        </w:div>
        <w:div w:id="1224608520">
          <w:marLeft w:val="1166"/>
          <w:marRight w:val="0"/>
          <w:marTop w:val="0"/>
          <w:marBottom w:val="0"/>
          <w:divBdr>
            <w:top w:val="none" w:sz="0" w:space="0" w:color="auto"/>
            <w:left w:val="none" w:sz="0" w:space="0" w:color="auto"/>
            <w:bottom w:val="none" w:sz="0" w:space="0" w:color="auto"/>
            <w:right w:val="none" w:sz="0" w:space="0" w:color="auto"/>
          </w:divBdr>
        </w:div>
        <w:div w:id="1294797155">
          <w:marLeft w:val="1166"/>
          <w:marRight w:val="0"/>
          <w:marTop w:val="0"/>
          <w:marBottom w:val="0"/>
          <w:divBdr>
            <w:top w:val="none" w:sz="0" w:space="0" w:color="auto"/>
            <w:left w:val="none" w:sz="0" w:space="0" w:color="auto"/>
            <w:bottom w:val="none" w:sz="0" w:space="0" w:color="auto"/>
            <w:right w:val="none" w:sz="0" w:space="0" w:color="auto"/>
          </w:divBdr>
        </w:div>
        <w:div w:id="1335181947">
          <w:marLeft w:val="1166"/>
          <w:marRight w:val="0"/>
          <w:marTop w:val="0"/>
          <w:marBottom w:val="0"/>
          <w:divBdr>
            <w:top w:val="none" w:sz="0" w:space="0" w:color="auto"/>
            <w:left w:val="none" w:sz="0" w:space="0" w:color="auto"/>
            <w:bottom w:val="none" w:sz="0" w:space="0" w:color="auto"/>
            <w:right w:val="none" w:sz="0" w:space="0" w:color="auto"/>
          </w:divBdr>
        </w:div>
        <w:div w:id="1391810596">
          <w:marLeft w:val="1166"/>
          <w:marRight w:val="0"/>
          <w:marTop w:val="0"/>
          <w:marBottom w:val="0"/>
          <w:divBdr>
            <w:top w:val="none" w:sz="0" w:space="0" w:color="auto"/>
            <w:left w:val="none" w:sz="0" w:space="0" w:color="auto"/>
            <w:bottom w:val="none" w:sz="0" w:space="0" w:color="auto"/>
            <w:right w:val="none" w:sz="0" w:space="0" w:color="auto"/>
          </w:divBdr>
        </w:div>
        <w:div w:id="1649362039">
          <w:marLeft w:val="1166"/>
          <w:marRight w:val="0"/>
          <w:marTop w:val="0"/>
          <w:marBottom w:val="0"/>
          <w:divBdr>
            <w:top w:val="none" w:sz="0" w:space="0" w:color="auto"/>
            <w:left w:val="none" w:sz="0" w:space="0" w:color="auto"/>
            <w:bottom w:val="none" w:sz="0" w:space="0" w:color="auto"/>
            <w:right w:val="none" w:sz="0" w:space="0" w:color="auto"/>
          </w:divBdr>
        </w:div>
        <w:div w:id="1997492300">
          <w:marLeft w:val="1166"/>
          <w:marRight w:val="0"/>
          <w:marTop w:val="0"/>
          <w:marBottom w:val="0"/>
          <w:divBdr>
            <w:top w:val="none" w:sz="0" w:space="0" w:color="auto"/>
            <w:left w:val="none" w:sz="0" w:space="0" w:color="auto"/>
            <w:bottom w:val="none" w:sz="0" w:space="0" w:color="auto"/>
            <w:right w:val="none" w:sz="0" w:space="0" w:color="auto"/>
          </w:divBdr>
        </w:div>
        <w:div w:id="2011177175">
          <w:marLeft w:val="1166"/>
          <w:marRight w:val="0"/>
          <w:marTop w:val="0"/>
          <w:marBottom w:val="0"/>
          <w:divBdr>
            <w:top w:val="none" w:sz="0" w:space="0" w:color="auto"/>
            <w:left w:val="none" w:sz="0" w:space="0" w:color="auto"/>
            <w:bottom w:val="none" w:sz="0" w:space="0" w:color="auto"/>
            <w:right w:val="none" w:sz="0" w:space="0" w:color="auto"/>
          </w:divBdr>
        </w:div>
      </w:divsChild>
    </w:div>
    <w:div w:id="91584131">
      <w:bodyDiv w:val="1"/>
      <w:marLeft w:val="0"/>
      <w:marRight w:val="0"/>
      <w:marTop w:val="0"/>
      <w:marBottom w:val="0"/>
      <w:divBdr>
        <w:top w:val="none" w:sz="0" w:space="0" w:color="auto"/>
        <w:left w:val="none" w:sz="0" w:space="0" w:color="auto"/>
        <w:bottom w:val="none" w:sz="0" w:space="0" w:color="auto"/>
        <w:right w:val="none" w:sz="0" w:space="0" w:color="auto"/>
      </w:divBdr>
    </w:div>
    <w:div w:id="96024373">
      <w:bodyDiv w:val="1"/>
      <w:marLeft w:val="0"/>
      <w:marRight w:val="0"/>
      <w:marTop w:val="0"/>
      <w:marBottom w:val="0"/>
      <w:divBdr>
        <w:top w:val="none" w:sz="0" w:space="0" w:color="auto"/>
        <w:left w:val="none" w:sz="0" w:space="0" w:color="auto"/>
        <w:bottom w:val="none" w:sz="0" w:space="0" w:color="auto"/>
        <w:right w:val="none" w:sz="0" w:space="0" w:color="auto"/>
      </w:divBdr>
      <w:divsChild>
        <w:div w:id="1139031281">
          <w:marLeft w:val="446"/>
          <w:marRight w:val="0"/>
          <w:marTop w:val="0"/>
          <w:marBottom w:val="0"/>
          <w:divBdr>
            <w:top w:val="none" w:sz="0" w:space="0" w:color="auto"/>
            <w:left w:val="none" w:sz="0" w:space="0" w:color="auto"/>
            <w:bottom w:val="none" w:sz="0" w:space="0" w:color="auto"/>
            <w:right w:val="none" w:sz="0" w:space="0" w:color="auto"/>
          </w:divBdr>
        </w:div>
      </w:divsChild>
    </w:div>
    <w:div w:id="96216519">
      <w:bodyDiv w:val="1"/>
      <w:marLeft w:val="0"/>
      <w:marRight w:val="0"/>
      <w:marTop w:val="0"/>
      <w:marBottom w:val="0"/>
      <w:divBdr>
        <w:top w:val="none" w:sz="0" w:space="0" w:color="auto"/>
        <w:left w:val="none" w:sz="0" w:space="0" w:color="auto"/>
        <w:bottom w:val="none" w:sz="0" w:space="0" w:color="auto"/>
        <w:right w:val="none" w:sz="0" w:space="0" w:color="auto"/>
      </w:divBdr>
      <w:divsChild>
        <w:div w:id="279804433">
          <w:marLeft w:val="0"/>
          <w:marRight w:val="0"/>
          <w:marTop w:val="0"/>
          <w:marBottom w:val="0"/>
          <w:divBdr>
            <w:top w:val="none" w:sz="0" w:space="0" w:color="auto"/>
            <w:left w:val="none" w:sz="0" w:space="0" w:color="auto"/>
            <w:bottom w:val="none" w:sz="0" w:space="0" w:color="auto"/>
            <w:right w:val="none" w:sz="0" w:space="0" w:color="auto"/>
          </w:divBdr>
        </w:div>
        <w:div w:id="1848053291">
          <w:marLeft w:val="0"/>
          <w:marRight w:val="0"/>
          <w:marTop w:val="0"/>
          <w:marBottom w:val="0"/>
          <w:divBdr>
            <w:top w:val="none" w:sz="0" w:space="0" w:color="auto"/>
            <w:left w:val="none" w:sz="0" w:space="0" w:color="auto"/>
            <w:bottom w:val="none" w:sz="0" w:space="0" w:color="auto"/>
            <w:right w:val="none" w:sz="0" w:space="0" w:color="auto"/>
          </w:divBdr>
        </w:div>
      </w:divsChild>
    </w:div>
    <w:div w:id="101192657">
      <w:bodyDiv w:val="1"/>
      <w:marLeft w:val="0"/>
      <w:marRight w:val="0"/>
      <w:marTop w:val="0"/>
      <w:marBottom w:val="0"/>
      <w:divBdr>
        <w:top w:val="none" w:sz="0" w:space="0" w:color="auto"/>
        <w:left w:val="none" w:sz="0" w:space="0" w:color="auto"/>
        <w:bottom w:val="none" w:sz="0" w:space="0" w:color="auto"/>
        <w:right w:val="none" w:sz="0" w:space="0" w:color="auto"/>
      </w:divBdr>
    </w:div>
    <w:div w:id="103313072">
      <w:bodyDiv w:val="1"/>
      <w:marLeft w:val="0"/>
      <w:marRight w:val="0"/>
      <w:marTop w:val="0"/>
      <w:marBottom w:val="0"/>
      <w:divBdr>
        <w:top w:val="none" w:sz="0" w:space="0" w:color="auto"/>
        <w:left w:val="none" w:sz="0" w:space="0" w:color="auto"/>
        <w:bottom w:val="none" w:sz="0" w:space="0" w:color="auto"/>
        <w:right w:val="none" w:sz="0" w:space="0" w:color="auto"/>
      </w:divBdr>
      <w:divsChild>
        <w:div w:id="96104493">
          <w:marLeft w:val="446"/>
          <w:marRight w:val="0"/>
          <w:marTop w:val="80"/>
          <w:marBottom w:val="0"/>
          <w:divBdr>
            <w:top w:val="none" w:sz="0" w:space="0" w:color="auto"/>
            <w:left w:val="none" w:sz="0" w:space="0" w:color="auto"/>
            <w:bottom w:val="none" w:sz="0" w:space="0" w:color="auto"/>
            <w:right w:val="none" w:sz="0" w:space="0" w:color="auto"/>
          </w:divBdr>
        </w:div>
        <w:div w:id="1232079595">
          <w:marLeft w:val="446"/>
          <w:marRight w:val="0"/>
          <w:marTop w:val="80"/>
          <w:marBottom w:val="0"/>
          <w:divBdr>
            <w:top w:val="none" w:sz="0" w:space="0" w:color="auto"/>
            <w:left w:val="none" w:sz="0" w:space="0" w:color="auto"/>
            <w:bottom w:val="none" w:sz="0" w:space="0" w:color="auto"/>
            <w:right w:val="none" w:sz="0" w:space="0" w:color="auto"/>
          </w:divBdr>
        </w:div>
      </w:divsChild>
    </w:div>
    <w:div w:id="103697375">
      <w:bodyDiv w:val="1"/>
      <w:marLeft w:val="0"/>
      <w:marRight w:val="0"/>
      <w:marTop w:val="0"/>
      <w:marBottom w:val="0"/>
      <w:divBdr>
        <w:top w:val="none" w:sz="0" w:space="0" w:color="auto"/>
        <w:left w:val="none" w:sz="0" w:space="0" w:color="auto"/>
        <w:bottom w:val="none" w:sz="0" w:space="0" w:color="auto"/>
        <w:right w:val="none" w:sz="0" w:space="0" w:color="auto"/>
      </w:divBdr>
    </w:div>
    <w:div w:id="113646716">
      <w:bodyDiv w:val="1"/>
      <w:marLeft w:val="0"/>
      <w:marRight w:val="0"/>
      <w:marTop w:val="0"/>
      <w:marBottom w:val="0"/>
      <w:divBdr>
        <w:top w:val="none" w:sz="0" w:space="0" w:color="auto"/>
        <w:left w:val="none" w:sz="0" w:space="0" w:color="auto"/>
        <w:bottom w:val="none" w:sz="0" w:space="0" w:color="auto"/>
        <w:right w:val="none" w:sz="0" w:space="0" w:color="auto"/>
      </w:divBdr>
    </w:div>
    <w:div w:id="114761520">
      <w:bodyDiv w:val="1"/>
      <w:marLeft w:val="0"/>
      <w:marRight w:val="0"/>
      <w:marTop w:val="0"/>
      <w:marBottom w:val="0"/>
      <w:divBdr>
        <w:top w:val="none" w:sz="0" w:space="0" w:color="auto"/>
        <w:left w:val="none" w:sz="0" w:space="0" w:color="auto"/>
        <w:bottom w:val="none" w:sz="0" w:space="0" w:color="auto"/>
        <w:right w:val="none" w:sz="0" w:space="0" w:color="auto"/>
      </w:divBdr>
      <w:divsChild>
        <w:div w:id="304284042">
          <w:marLeft w:val="446"/>
          <w:marRight w:val="0"/>
          <w:marTop w:val="0"/>
          <w:marBottom w:val="0"/>
          <w:divBdr>
            <w:top w:val="none" w:sz="0" w:space="0" w:color="auto"/>
            <w:left w:val="none" w:sz="0" w:space="0" w:color="auto"/>
            <w:bottom w:val="none" w:sz="0" w:space="0" w:color="auto"/>
            <w:right w:val="none" w:sz="0" w:space="0" w:color="auto"/>
          </w:divBdr>
        </w:div>
        <w:div w:id="491724367">
          <w:marLeft w:val="274"/>
          <w:marRight w:val="0"/>
          <w:marTop w:val="0"/>
          <w:marBottom w:val="0"/>
          <w:divBdr>
            <w:top w:val="none" w:sz="0" w:space="0" w:color="auto"/>
            <w:left w:val="none" w:sz="0" w:space="0" w:color="auto"/>
            <w:bottom w:val="none" w:sz="0" w:space="0" w:color="auto"/>
            <w:right w:val="none" w:sz="0" w:space="0" w:color="auto"/>
          </w:divBdr>
        </w:div>
        <w:div w:id="678656668">
          <w:marLeft w:val="446"/>
          <w:marRight w:val="0"/>
          <w:marTop w:val="0"/>
          <w:marBottom w:val="0"/>
          <w:divBdr>
            <w:top w:val="none" w:sz="0" w:space="0" w:color="auto"/>
            <w:left w:val="none" w:sz="0" w:space="0" w:color="auto"/>
            <w:bottom w:val="none" w:sz="0" w:space="0" w:color="auto"/>
            <w:right w:val="none" w:sz="0" w:space="0" w:color="auto"/>
          </w:divBdr>
        </w:div>
        <w:div w:id="839155447">
          <w:marLeft w:val="274"/>
          <w:marRight w:val="0"/>
          <w:marTop w:val="0"/>
          <w:marBottom w:val="0"/>
          <w:divBdr>
            <w:top w:val="none" w:sz="0" w:space="0" w:color="auto"/>
            <w:left w:val="none" w:sz="0" w:space="0" w:color="auto"/>
            <w:bottom w:val="none" w:sz="0" w:space="0" w:color="auto"/>
            <w:right w:val="none" w:sz="0" w:space="0" w:color="auto"/>
          </w:divBdr>
        </w:div>
        <w:div w:id="920329942">
          <w:marLeft w:val="274"/>
          <w:marRight w:val="0"/>
          <w:marTop w:val="0"/>
          <w:marBottom w:val="0"/>
          <w:divBdr>
            <w:top w:val="none" w:sz="0" w:space="0" w:color="auto"/>
            <w:left w:val="none" w:sz="0" w:space="0" w:color="auto"/>
            <w:bottom w:val="none" w:sz="0" w:space="0" w:color="auto"/>
            <w:right w:val="none" w:sz="0" w:space="0" w:color="auto"/>
          </w:divBdr>
        </w:div>
        <w:div w:id="1157500073">
          <w:marLeft w:val="274"/>
          <w:marRight w:val="0"/>
          <w:marTop w:val="0"/>
          <w:marBottom w:val="0"/>
          <w:divBdr>
            <w:top w:val="none" w:sz="0" w:space="0" w:color="auto"/>
            <w:left w:val="none" w:sz="0" w:space="0" w:color="auto"/>
            <w:bottom w:val="none" w:sz="0" w:space="0" w:color="auto"/>
            <w:right w:val="none" w:sz="0" w:space="0" w:color="auto"/>
          </w:divBdr>
        </w:div>
        <w:div w:id="1262765850">
          <w:marLeft w:val="274"/>
          <w:marRight w:val="0"/>
          <w:marTop w:val="0"/>
          <w:marBottom w:val="0"/>
          <w:divBdr>
            <w:top w:val="none" w:sz="0" w:space="0" w:color="auto"/>
            <w:left w:val="none" w:sz="0" w:space="0" w:color="auto"/>
            <w:bottom w:val="none" w:sz="0" w:space="0" w:color="auto"/>
            <w:right w:val="none" w:sz="0" w:space="0" w:color="auto"/>
          </w:divBdr>
        </w:div>
        <w:div w:id="1400977631">
          <w:marLeft w:val="274"/>
          <w:marRight w:val="0"/>
          <w:marTop w:val="0"/>
          <w:marBottom w:val="0"/>
          <w:divBdr>
            <w:top w:val="none" w:sz="0" w:space="0" w:color="auto"/>
            <w:left w:val="none" w:sz="0" w:space="0" w:color="auto"/>
            <w:bottom w:val="none" w:sz="0" w:space="0" w:color="auto"/>
            <w:right w:val="none" w:sz="0" w:space="0" w:color="auto"/>
          </w:divBdr>
        </w:div>
        <w:div w:id="1588154410">
          <w:marLeft w:val="446"/>
          <w:marRight w:val="0"/>
          <w:marTop w:val="0"/>
          <w:marBottom w:val="0"/>
          <w:divBdr>
            <w:top w:val="none" w:sz="0" w:space="0" w:color="auto"/>
            <w:left w:val="none" w:sz="0" w:space="0" w:color="auto"/>
            <w:bottom w:val="none" w:sz="0" w:space="0" w:color="auto"/>
            <w:right w:val="none" w:sz="0" w:space="0" w:color="auto"/>
          </w:divBdr>
        </w:div>
        <w:div w:id="1594240864">
          <w:marLeft w:val="446"/>
          <w:marRight w:val="0"/>
          <w:marTop w:val="0"/>
          <w:marBottom w:val="0"/>
          <w:divBdr>
            <w:top w:val="none" w:sz="0" w:space="0" w:color="auto"/>
            <w:left w:val="none" w:sz="0" w:space="0" w:color="auto"/>
            <w:bottom w:val="none" w:sz="0" w:space="0" w:color="auto"/>
            <w:right w:val="none" w:sz="0" w:space="0" w:color="auto"/>
          </w:divBdr>
        </w:div>
        <w:div w:id="1878541819">
          <w:marLeft w:val="274"/>
          <w:marRight w:val="0"/>
          <w:marTop w:val="56"/>
          <w:marBottom w:val="0"/>
          <w:divBdr>
            <w:top w:val="none" w:sz="0" w:space="0" w:color="auto"/>
            <w:left w:val="none" w:sz="0" w:space="0" w:color="auto"/>
            <w:bottom w:val="none" w:sz="0" w:space="0" w:color="auto"/>
            <w:right w:val="none" w:sz="0" w:space="0" w:color="auto"/>
          </w:divBdr>
        </w:div>
        <w:div w:id="1945724749">
          <w:marLeft w:val="274"/>
          <w:marRight w:val="0"/>
          <w:marTop w:val="0"/>
          <w:marBottom w:val="0"/>
          <w:divBdr>
            <w:top w:val="none" w:sz="0" w:space="0" w:color="auto"/>
            <w:left w:val="none" w:sz="0" w:space="0" w:color="auto"/>
            <w:bottom w:val="none" w:sz="0" w:space="0" w:color="auto"/>
            <w:right w:val="none" w:sz="0" w:space="0" w:color="auto"/>
          </w:divBdr>
        </w:div>
        <w:div w:id="2081176258">
          <w:marLeft w:val="446"/>
          <w:marRight w:val="0"/>
          <w:marTop w:val="0"/>
          <w:marBottom w:val="0"/>
          <w:divBdr>
            <w:top w:val="none" w:sz="0" w:space="0" w:color="auto"/>
            <w:left w:val="none" w:sz="0" w:space="0" w:color="auto"/>
            <w:bottom w:val="none" w:sz="0" w:space="0" w:color="auto"/>
            <w:right w:val="none" w:sz="0" w:space="0" w:color="auto"/>
          </w:divBdr>
        </w:div>
        <w:div w:id="2138449069">
          <w:marLeft w:val="274"/>
          <w:marRight w:val="0"/>
          <w:marTop w:val="0"/>
          <w:marBottom w:val="0"/>
          <w:divBdr>
            <w:top w:val="none" w:sz="0" w:space="0" w:color="auto"/>
            <w:left w:val="none" w:sz="0" w:space="0" w:color="auto"/>
            <w:bottom w:val="none" w:sz="0" w:space="0" w:color="auto"/>
            <w:right w:val="none" w:sz="0" w:space="0" w:color="auto"/>
          </w:divBdr>
        </w:div>
      </w:divsChild>
    </w:div>
    <w:div w:id="122188827">
      <w:bodyDiv w:val="1"/>
      <w:marLeft w:val="0"/>
      <w:marRight w:val="0"/>
      <w:marTop w:val="0"/>
      <w:marBottom w:val="0"/>
      <w:divBdr>
        <w:top w:val="none" w:sz="0" w:space="0" w:color="auto"/>
        <w:left w:val="none" w:sz="0" w:space="0" w:color="auto"/>
        <w:bottom w:val="none" w:sz="0" w:space="0" w:color="auto"/>
        <w:right w:val="none" w:sz="0" w:space="0" w:color="auto"/>
      </w:divBdr>
      <w:divsChild>
        <w:div w:id="204029916">
          <w:marLeft w:val="547"/>
          <w:marRight w:val="0"/>
          <w:marTop w:val="0"/>
          <w:marBottom w:val="0"/>
          <w:divBdr>
            <w:top w:val="none" w:sz="0" w:space="0" w:color="auto"/>
            <w:left w:val="none" w:sz="0" w:space="0" w:color="auto"/>
            <w:bottom w:val="none" w:sz="0" w:space="0" w:color="auto"/>
            <w:right w:val="none" w:sz="0" w:space="0" w:color="auto"/>
          </w:divBdr>
        </w:div>
        <w:div w:id="1298149580">
          <w:marLeft w:val="547"/>
          <w:marRight w:val="0"/>
          <w:marTop w:val="0"/>
          <w:marBottom w:val="0"/>
          <w:divBdr>
            <w:top w:val="none" w:sz="0" w:space="0" w:color="auto"/>
            <w:left w:val="none" w:sz="0" w:space="0" w:color="auto"/>
            <w:bottom w:val="none" w:sz="0" w:space="0" w:color="auto"/>
            <w:right w:val="none" w:sz="0" w:space="0" w:color="auto"/>
          </w:divBdr>
        </w:div>
        <w:div w:id="1677536733">
          <w:marLeft w:val="547"/>
          <w:marRight w:val="0"/>
          <w:marTop w:val="0"/>
          <w:marBottom w:val="0"/>
          <w:divBdr>
            <w:top w:val="none" w:sz="0" w:space="0" w:color="auto"/>
            <w:left w:val="none" w:sz="0" w:space="0" w:color="auto"/>
            <w:bottom w:val="none" w:sz="0" w:space="0" w:color="auto"/>
            <w:right w:val="none" w:sz="0" w:space="0" w:color="auto"/>
          </w:divBdr>
        </w:div>
      </w:divsChild>
    </w:div>
    <w:div w:id="136074477">
      <w:bodyDiv w:val="1"/>
      <w:marLeft w:val="0"/>
      <w:marRight w:val="0"/>
      <w:marTop w:val="0"/>
      <w:marBottom w:val="0"/>
      <w:divBdr>
        <w:top w:val="none" w:sz="0" w:space="0" w:color="auto"/>
        <w:left w:val="none" w:sz="0" w:space="0" w:color="auto"/>
        <w:bottom w:val="none" w:sz="0" w:space="0" w:color="auto"/>
        <w:right w:val="none" w:sz="0" w:space="0" w:color="auto"/>
      </w:divBdr>
      <w:divsChild>
        <w:div w:id="1416978213">
          <w:marLeft w:val="274"/>
          <w:marRight w:val="0"/>
          <w:marTop w:val="0"/>
          <w:marBottom w:val="0"/>
          <w:divBdr>
            <w:top w:val="none" w:sz="0" w:space="0" w:color="auto"/>
            <w:left w:val="none" w:sz="0" w:space="0" w:color="auto"/>
            <w:bottom w:val="none" w:sz="0" w:space="0" w:color="auto"/>
            <w:right w:val="none" w:sz="0" w:space="0" w:color="auto"/>
          </w:divBdr>
        </w:div>
        <w:div w:id="1432703138">
          <w:marLeft w:val="274"/>
          <w:marRight w:val="0"/>
          <w:marTop w:val="0"/>
          <w:marBottom w:val="0"/>
          <w:divBdr>
            <w:top w:val="none" w:sz="0" w:space="0" w:color="auto"/>
            <w:left w:val="none" w:sz="0" w:space="0" w:color="auto"/>
            <w:bottom w:val="none" w:sz="0" w:space="0" w:color="auto"/>
            <w:right w:val="none" w:sz="0" w:space="0" w:color="auto"/>
          </w:divBdr>
        </w:div>
        <w:div w:id="1647128406">
          <w:marLeft w:val="274"/>
          <w:marRight w:val="0"/>
          <w:marTop w:val="0"/>
          <w:marBottom w:val="0"/>
          <w:divBdr>
            <w:top w:val="none" w:sz="0" w:space="0" w:color="auto"/>
            <w:left w:val="none" w:sz="0" w:space="0" w:color="auto"/>
            <w:bottom w:val="none" w:sz="0" w:space="0" w:color="auto"/>
            <w:right w:val="none" w:sz="0" w:space="0" w:color="auto"/>
          </w:divBdr>
        </w:div>
        <w:div w:id="1694771155">
          <w:marLeft w:val="274"/>
          <w:marRight w:val="0"/>
          <w:marTop w:val="0"/>
          <w:marBottom w:val="0"/>
          <w:divBdr>
            <w:top w:val="none" w:sz="0" w:space="0" w:color="auto"/>
            <w:left w:val="none" w:sz="0" w:space="0" w:color="auto"/>
            <w:bottom w:val="none" w:sz="0" w:space="0" w:color="auto"/>
            <w:right w:val="none" w:sz="0" w:space="0" w:color="auto"/>
          </w:divBdr>
        </w:div>
      </w:divsChild>
    </w:div>
    <w:div w:id="190072277">
      <w:bodyDiv w:val="1"/>
      <w:marLeft w:val="0"/>
      <w:marRight w:val="0"/>
      <w:marTop w:val="0"/>
      <w:marBottom w:val="0"/>
      <w:divBdr>
        <w:top w:val="none" w:sz="0" w:space="0" w:color="auto"/>
        <w:left w:val="none" w:sz="0" w:space="0" w:color="auto"/>
        <w:bottom w:val="none" w:sz="0" w:space="0" w:color="auto"/>
        <w:right w:val="none" w:sz="0" w:space="0" w:color="auto"/>
      </w:divBdr>
      <w:divsChild>
        <w:div w:id="671109490">
          <w:marLeft w:val="0"/>
          <w:marRight w:val="0"/>
          <w:marTop w:val="0"/>
          <w:marBottom w:val="0"/>
          <w:divBdr>
            <w:top w:val="none" w:sz="0" w:space="0" w:color="auto"/>
            <w:left w:val="none" w:sz="0" w:space="0" w:color="auto"/>
            <w:bottom w:val="none" w:sz="0" w:space="0" w:color="auto"/>
            <w:right w:val="none" w:sz="0" w:space="0" w:color="auto"/>
          </w:divBdr>
        </w:div>
      </w:divsChild>
    </w:div>
    <w:div w:id="190655100">
      <w:bodyDiv w:val="1"/>
      <w:marLeft w:val="0"/>
      <w:marRight w:val="0"/>
      <w:marTop w:val="0"/>
      <w:marBottom w:val="0"/>
      <w:divBdr>
        <w:top w:val="none" w:sz="0" w:space="0" w:color="auto"/>
        <w:left w:val="none" w:sz="0" w:space="0" w:color="auto"/>
        <w:bottom w:val="none" w:sz="0" w:space="0" w:color="auto"/>
        <w:right w:val="none" w:sz="0" w:space="0" w:color="auto"/>
      </w:divBdr>
      <w:divsChild>
        <w:div w:id="353045235">
          <w:marLeft w:val="274"/>
          <w:marRight w:val="0"/>
          <w:marTop w:val="0"/>
          <w:marBottom w:val="0"/>
          <w:divBdr>
            <w:top w:val="none" w:sz="0" w:space="0" w:color="auto"/>
            <w:left w:val="none" w:sz="0" w:space="0" w:color="auto"/>
            <w:bottom w:val="none" w:sz="0" w:space="0" w:color="auto"/>
            <w:right w:val="none" w:sz="0" w:space="0" w:color="auto"/>
          </w:divBdr>
        </w:div>
        <w:div w:id="1593121824">
          <w:marLeft w:val="274"/>
          <w:marRight w:val="0"/>
          <w:marTop w:val="0"/>
          <w:marBottom w:val="0"/>
          <w:divBdr>
            <w:top w:val="none" w:sz="0" w:space="0" w:color="auto"/>
            <w:left w:val="none" w:sz="0" w:space="0" w:color="auto"/>
            <w:bottom w:val="none" w:sz="0" w:space="0" w:color="auto"/>
            <w:right w:val="none" w:sz="0" w:space="0" w:color="auto"/>
          </w:divBdr>
        </w:div>
        <w:div w:id="1908032813">
          <w:marLeft w:val="274"/>
          <w:marRight w:val="0"/>
          <w:marTop w:val="0"/>
          <w:marBottom w:val="0"/>
          <w:divBdr>
            <w:top w:val="none" w:sz="0" w:space="0" w:color="auto"/>
            <w:left w:val="none" w:sz="0" w:space="0" w:color="auto"/>
            <w:bottom w:val="none" w:sz="0" w:space="0" w:color="auto"/>
            <w:right w:val="none" w:sz="0" w:space="0" w:color="auto"/>
          </w:divBdr>
        </w:div>
      </w:divsChild>
    </w:div>
    <w:div w:id="204097674">
      <w:bodyDiv w:val="1"/>
      <w:marLeft w:val="0"/>
      <w:marRight w:val="0"/>
      <w:marTop w:val="0"/>
      <w:marBottom w:val="0"/>
      <w:divBdr>
        <w:top w:val="none" w:sz="0" w:space="0" w:color="auto"/>
        <w:left w:val="none" w:sz="0" w:space="0" w:color="auto"/>
        <w:bottom w:val="none" w:sz="0" w:space="0" w:color="auto"/>
        <w:right w:val="none" w:sz="0" w:space="0" w:color="auto"/>
      </w:divBdr>
    </w:div>
    <w:div w:id="228031737">
      <w:bodyDiv w:val="1"/>
      <w:marLeft w:val="0"/>
      <w:marRight w:val="0"/>
      <w:marTop w:val="0"/>
      <w:marBottom w:val="0"/>
      <w:divBdr>
        <w:top w:val="none" w:sz="0" w:space="0" w:color="auto"/>
        <w:left w:val="none" w:sz="0" w:space="0" w:color="auto"/>
        <w:bottom w:val="none" w:sz="0" w:space="0" w:color="auto"/>
        <w:right w:val="none" w:sz="0" w:space="0" w:color="auto"/>
      </w:divBdr>
    </w:div>
    <w:div w:id="231357673">
      <w:bodyDiv w:val="1"/>
      <w:marLeft w:val="0"/>
      <w:marRight w:val="0"/>
      <w:marTop w:val="0"/>
      <w:marBottom w:val="0"/>
      <w:divBdr>
        <w:top w:val="none" w:sz="0" w:space="0" w:color="auto"/>
        <w:left w:val="none" w:sz="0" w:space="0" w:color="auto"/>
        <w:bottom w:val="none" w:sz="0" w:space="0" w:color="auto"/>
        <w:right w:val="none" w:sz="0" w:space="0" w:color="auto"/>
      </w:divBdr>
    </w:div>
    <w:div w:id="242373176">
      <w:bodyDiv w:val="1"/>
      <w:marLeft w:val="0"/>
      <w:marRight w:val="0"/>
      <w:marTop w:val="0"/>
      <w:marBottom w:val="0"/>
      <w:divBdr>
        <w:top w:val="none" w:sz="0" w:space="0" w:color="auto"/>
        <w:left w:val="none" w:sz="0" w:space="0" w:color="auto"/>
        <w:bottom w:val="none" w:sz="0" w:space="0" w:color="auto"/>
        <w:right w:val="none" w:sz="0" w:space="0" w:color="auto"/>
      </w:divBdr>
    </w:div>
    <w:div w:id="246502913">
      <w:bodyDiv w:val="1"/>
      <w:marLeft w:val="0"/>
      <w:marRight w:val="0"/>
      <w:marTop w:val="0"/>
      <w:marBottom w:val="0"/>
      <w:divBdr>
        <w:top w:val="none" w:sz="0" w:space="0" w:color="auto"/>
        <w:left w:val="none" w:sz="0" w:space="0" w:color="auto"/>
        <w:bottom w:val="none" w:sz="0" w:space="0" w:color="auto"/>
        <w:right w:val="none" w:sz="0" w:space="0" w:color="auto"/>
      </w:divBdr>
      <w:divsChild>
        <w:div w:id="271939749">
          <w:marLeft w:val="1166"/>
          <w:marRight w:val="0"/>
          <w:marTop w:val="0"/>
          <w:marBottom w:val="0"/>
          <w:divBdr>
            <w:top w:val="none" w:sz="0" w:space="0" w:color="auto"/>
            <w:left w:val="none" w:sz="0" w:space="0" w:color="auto"/>
            <w:bottom w:val="none" w:sz="0" w:space="0" w:color="auto"/>
            <w:right w:val="none" w:sz="0" w:space="0" w:color="auto"/>
          </w:divBdr>
        </w:div>
        <w:div w:id="417949864">
          <w:marLeft w:val="1166"/>
          <w:marRight w:val="0"/>
          <w:marTop w:val="0"/>
          <w:marBottom w:val="0"/>
          <w:divBdr>
            <w:top w:val="none" w:sz="0" w:space="0" w:color="auto"/>
            <w:left w:val="none" w:sz="0" w:space="0" w:color="auto"/>
            <w:bottom w:val="none" w:sz="0" w:space="0" w:color="auto"/>
            <w:right w:val="none" w:sz="0" w:space="0" w:color="auto"/>
          </w:divBdr>
        </w:div>
        <w:div w:id="981352682">
          <w:marLeft w:val="1166"/>
          <w:marRight w:val="0"/>
          <w:marTop w:val="0"/>
          <w:marBottom w:val="0"/>
          <w:divBdr>
            <w:top w:val="none" w:sz="0" w:space="0" w:color="auto"/>
            <w:left w:val="none" w:sz="0" w:space="0" w:color="auto"/>
            <w:bottom w:val="none" w:sz="0" w:space="0" w:color="auto"/>
            <w:right w:val="none" w:sz="0" w:space="0" w:color="auto"/>
          </w:divBdr>
        </w:div>
        <w:div w:id="1142888238">
          <w:marLeft w:val="1166"/>
          <w:marRight w:val="0"/>
          <w:marTop w:val="0"/>
          <w:marBottom w:val="0"/>
          <w:divBdr>
            <w:top w:val="none" w:sz="0" w:space="0" w:color="auto"/>
            <w:left w:val="none" w:sz="0" w:space="0" w:color="auto"/>
            <w:bottom w:val="none" w:sz="0" w:space="0" w:color="auto"/>
            <w:right w:val="none" w:sz="0" w:space="0" w:color="auto"/>
          </w:divBdr>
        </w:div>
        <w:div w:id="1684354996">
          <w:marLeft w:val="1166"/>
          <w:marRight w:val="0"/>
          <w:marTop w:val="0"/>
          <w:marBottom w:val="0"/>
          <w:divBdr>
            <w:top w:val="none" w:sz="0" w:space="0" w:color="auto"/>
            <w:left w:val="none" w:sz="0" w:space="0" w:color="auto"/>
            <w:bottom w:val="none" w:sz="0" w:space="0" w:color="auto"/>
            <w:right w:val="none" w:sz="0" w:space="0" w:color="auto"/>
          </w:divBdr>
        </w:div>
        <w:div w:id="1820732618">
          <w:marLeft w:val="1166"/>
          <w:marRight w:val="0"/>
          <w:marTop w:val="0"/>
          <w:marBottom w:val="0"/>
          <w:divBdr>
            <w:top w:val="none" w:sz="0" w:space="0" w:color="auto"/>
            <w:left w:val="none" w:sz="0" w:space="0" w:color="auto"/>
            <w:bottom w:val="none" w:sz="0" w:space="0" w:color="auto"/>
            <w:right w:val="none" w:sz="0" w:space="0" w:color="auto"/>
          </w:divBdr>
        </w:div>
      </w:divsChild>
    </w:div>
    <w:div w:id="276834703">
      <w:bodyDiv w:val="1"/>
      <w:marLeft w:val="0"/>
      <w:marRight w:val="0"/>
      <w:marTop w:val="0"/>
      <w:marBottom w:val="0"/>
      <w:divBdr>
        <w:top w:val="none" w:sz="0" w:space="0" w:color="auto"/>
        <w:left w:val="none" w:sz="0" w:space="0" w:color="auto"/>
        <w:bottom w:val="none" w:sz="0" w:space="0" w:color="auto"/>
        <w:right w:val="none" w:sz="0" w:space="0" w:color="auto"/>
      </w:divBdr>
    </w:div>
    <w:div w:id="281109113">
      <w:bodyDiv w:val="1"/>
      <w:marLeft w:val="0"/>
      <w:marRight w:val="0"/>
      <w:marTop w:val="0"/>
      <w:marBottom w:val="0"/>
      <w:divBdr>
        <w:top w:val="none" w:sz="0" w:space="0" w:color="auto"/>
        <w:left w:val="none" w:sz="0" w:space="0" w:color="auto"/>
        <w:bottom w:val="none" w:sz="0" w:space="0" w:color="auto"/>
        <w:right w:val="none" w:sz="0" w:space="0" w:color="auto"/>
      </w:divBdr>
    </w:div>
    <w:div w:id="282200655">
      <w:bodyDiv w:val="1"/>
      <w:marLeft w:val="0"/>
      <w:marRight w:val="0"/>
      <w:marTop w:val="0"/>
      <w:marBottom w:val="0"/>
      <w:divBdr>
        <w:top w:val="none" w:sz="0" w:space="0" w:color="auto"/>
        <w:left w:val="none" w:sz="0" w:space="0" w:color="auto"/>
        <w:bottom w:val="none" w:sz="0" w:space="0" w:color="auto"/>
        <w:right w:val="none" w:sz="0" w:space="0" w:color="auto"/>
      </w:divBdr>
      <w:divsChild>
        <w:div w:id="11615781">
          <w:marLeft w:val="274"/>
          <w:marRight w:val="0"/>
          <w:marTop w:val="0"/>
          <w:marBottom w:val="0"/>
          <w:divBdr>
            <w:top w:val="none" w:sz="0" w:space="0" w:color="auto"/>
            <w:left w:val="none" w:sz="0" w:space="0" w:color="auto"/>
            <w:bottom w:val="none" w:sz="0" w:space="0" w:color="auto"/>
            <w:right w:val="none" w:sz="0" w:space="0" w:color="auto"/>
          </w:divBdr>
        </w:div>
        <w:div w:id="68044151">
          <w:marLeft w:val="274"/>
          <w:marRight w:val="0"/>
          <w:marTop w:val="0"/>
          <w:marBottom w:val="0"/>
          <w:divBdr>
            <w:top w:val="none" w:sz="0" w:space="0" w:color="auto"/>
            <w:left w:val="none" w:sz="0" w:space="0" w:color="auto"/>
            <w:bottom w:val="none" w:sz="0" w:space="0" w:color="auto"/>
            <w:right w:val="none" w:sz="0" w:space="0" w:color="auto"/>
          </w:divBdr>
        </w:div>
        <w:div w:id="100272449">
          <w:marLeft w:val="274"/>
          <w:marRight w:val="0"/>
          <w:marTop w:val="0"/>
          <w:marBottom w:val="0"/>
          <w:divBdr>
            <w:top w:val="none" w:sz="0" w:space="0" w:color="auto"/>
            <w:left w:val="none" w:sz="0" w:space="0" w:color="auto"/>
            <w:bottom w:val="none" w:sz="0" w:space="0" w:color="auto"/>
            <w:right w:val="none" w:sz="0" w:space="0" w:color="auto"/>
          </w:divBdr>
        </w:div>
        <w:div w:id="456336788">
          <w:marLeft w:val="274"/>
          <w:marRight w:val="0"/>
          <w:marTop w:val="0"/>
          <w:marBottom w:val="0"/>
          <w:divBdr>
            <w:top w:val="none" w:sz="0" w:space="0" w:color="auto"/>
            <w:left w:val="none" w:sz="0" w:space="0" w:color="auto"/>
            <w:bottom w:val="none" w:sz="0" w:space="0" w:color="auto"/>
            <w:right w:val="none" w:sz="0" w:space="0" w:color="auto"/>
          </w:divBdr>
        </w:div>
        <w:div w:id="1825773407">
          <w:marLeft w:val="274"/>
          <w:marRight w:val="0"/>
          <w:marTop w:val="56"/>
          <w:marBottom w:val="0"/>
          <w:divBdr>
            <w:top w:val="none" w:sz="0" w:space="0" w:color="auto"/>
            <w:left w:val="none" w:sz="0" w:space="0" w:color="auto"/>
            <w:bottom w:val="none" w:sz="0" w:space="0" w:color="auto"/>
            <w:right w:val="none" w:sz="0" w:space="0" w:color="auto"/>
          </w:divBdr>
        </w:div>
        <w:div w:id="2034988543">
          <w:marLeft w:val="274"/>
          <w:marRight w:val="0"/>
          <w:marTop w:val="0"/>
          <w:marBottom w:val="0"/>
          <w:divBdr>
            <w:top w:val="none" w:sz="0" w:space="0" w:color="auto"/>
            <w:left w:val="none" w:sz="0" w:space="0" w:color="auto"/>
            <w:bottom w:val="none" w:sz="0" w:space="0" w:color="auto"/>
            <w:right w:val="none" w:sz="0" w:space="0" w:color="auto"/>
          </w:divBdr>
        </w:div>
      </w:divsChild>
    </w:div>
    <w:div w:id="283313862">
      <w:bodyDiv w:val="1"/>
      <w:marLeft w:val="0"/>
      <w:marRight w:val="0"/>
      <w:marTop w:val="0"/>
      <w:marBottom w:val="0"/>
      <w:divBdr>
        <w:top w:val="none" w:sz="0" w:space="0" w:color="auto"/>
        <w:left w:val="none" w:sz="0" w:space="0" w:color="auto"/>
        <w:bottom w:val="none" w:sz="0" w:space="0" w:color="auto"/>
        <w:right w:val="none" w:sz="0" w:space="0" w:color="auto"/>
      </w:divBdr>
      <w:divsChild>
        <w:div w:id="1668472">
          <w:marLeft w:val="1166"/>
          <w:marRight w:val="0"/>
          <w:marTop w:val="0"/>
          <w:marBottom w:val="0"/>
          <w:divBdr>
            <w:top w:val="none" w:sz="0" w:space="0" w:color="auto"/>
            <w:left w:val="none" w:sz="0" w:space="0" w:color="auto"/>
            <w:bottom w:val="none" w:sz="0" w:space="0" w:color="auto"/>
            <w:right w:val="none" w:sz="0" w:space="0" w:color="auto"/>
          </w:divBdr>
        </w:div>
        <w:div w:id="161313506">
          <w:marLeft w:val="1166"/>
          <w:marRight w:val="0"/>
          <w:marTop w:val="0"/>
          <w:marBottom w:val="0"/>
          <w:divBdr>
            <w:top w:val="none" w:sz="0" w:space="0" w:color="auto"/>
            <w:left w:val="none" w:sz="0" w:space="0" w:color="auto"/>
            <w:bottom w:val="none" w:sz="0" w:space="0" w:color="auto"/>
            <w:right w:val="none" w:sz="0" w:space="0" w:color="auto"/>
          </w:divBdr>
        </w:div>
        <w:div w:id="163784785">
          <w:marLeft w:val="1166"/>
          <w:marRight w:val="0"/>
          <w:marTop w:val="0"/>
          <w:marBottom w:val="0"/>
          <w:divBdr>
            <w:top w:val="none" w:sz="0" w:space="0" w:color="auto"/>
            <w:left w:val="none" w:sz="0" w:space="0" w:color="auto"/>
            <w:bottom w:val="none" w:sz="0" w:space="0" w:color="auto"/>
            <w:right w:val="none" w:sz="0" w:space="0" w:color="auto"/>
          </w:divBdr>
        </w:div>
        <w:div w:id="166872611">
          <w:marLeft w:val="446"/>
          <w:marRight w:val="0"/>
          <w:marTop w:val="0"/>
          <w:marBottom w:val="0"/>
          <w:divBdr>
            <w:top w:val="none" w:sz="0" w:space="0" w:color="auto"/>
            <w:left w:val="none" w:sz="0" w:space="0" w:color="auto"/>
            <w:bottom w:val="none" w:sz="0" w:space="0" w:color="auto"/>
            <w:right w:val="none" w:sz="0" w:space="0" w:color="auto"/>
          </w:divBdr>
        </w:div>
        <w:div w:id="446044665">
          <w:marLeft w:val="1166"/>
          <w:marRight w:val="0"/>
          <w:marTop w:val="0"/>
          <w:marBottom w:val="0"/>
          <w:divBdr>
            <w:top w:val="none" w:sz="0" w:space="0" w:color="auto"/>
            <w:left w:val="none" w:sz="0" w:space="0" w:color="auto"/>
            <w:bottom w:val="none" w:sz="0" w:space="0" w:color="auto"/>
            <w:right w:val="none" w:sz="0" w:space="0" w:color="auto"/>
          </w:divBdr>
        </w:div>
        <w:div w:id="510724698">
          <w:marLeft w:val="1166"/>
          <w:marRight w:val="0"/>
          <w:marTop w:val="0"/>
          <w:marBottom w:val="0"/>
          <w:divBdr>
            <w:top w:val="none" w:sz="0" w:space="0" w:color="auto"/>
            <w:left w:val="none" w:sz="0" w:space="0" w:color="auto"/>
            <w:bottom w:val="none" w:sz="0" w:space="0" w:color="auto"/>
            <w:right w:val="none" w:sz="0" w:space="0" w:color="auto"/>
          </w:divBdr>
        </w:div>
        <w:div w:id="671027217">
          <w:marLeft w:val="1166"/>
          <w:marRight w:val="0"/>
          <w:marTop w:val="0"/>
          <w:marBottom w:val="0"/>
          <w:divBdr>
            <w:top w:val="none" w:sz="0" w:space="0" w:color="auto"/>
            <w:left w:val="none" w:sz="0" w:space="0" w:color="auto"/>
            <w:bottom w:val="none" w:sz="0" w:space="0" w:color="auto"/>
            <w:right w:val="none" w:sz="0" w:space="0" w:color="auto"/>
          </w:divBdr>
        </w:div>
        <w:div w:id="871923384">
          <w:marLeft w:val="1166"/>
          <w:marRight w:val="0"/>
          <w:marTop w:val="0"/>
          <w:marBottom w:val="0"/>
          <w:divBdr>
            <w:top w:val="none" w:sz="0" w:space="0" w:color="auto"/>
            <w:left w:val="none" w:sz="0" w:space="0" w:color="auto"/>
            <w:bottom w:val="none" w:sz="0" w:space="0" w:color="auto"/>
            <w:right w:val="none" w:sz="0" w:space="0" w:color="auto"/>
          </w:divBdr>
        </w:div>
        <w:div w:id="1025210094">
          <w:marLeft w:val="446"/>
          <w:marRight w:val="0"/>
          <w:marTop w:val="0"/>
          <w:marBottom w:val="0"/>
          <w:divBdr>
            <w:top w:val="none" w:sz="0" w:space="0" w:color="auto"/>
            <w:left w:val="none" w:sz="0" w:space="0" w:color="auto"/>
            <w:bottom w:val="none" w:sz="0" w:space="0" w:color="auto"/>
            <w:right w:val="none" w:sz="0" w:space="0" w:color="auto"/>
          </w:divBdr>
        </w:div>
        <w:div w:id="1253323404">
          <w:marLeft w:val="446"/>
          <w:marRight w:val="0"/>
          <w:marTop w:val="0"/>
          <w:marBottom w:val="0"/>
          <w:divBdr>
            <w:top w:val="none" w:sz="0" w:space="0" w:color="auto"/>
            <w:left w:val="none" w:sz="0" w:space="0" w:color="auto"/>
            <w:bottom w:val="none" w:sz="0" w:space="0" w:color="auto"/>
            <w:right w:val="none" w:sz="0" w:space="0" w:color="auto"/>
          </w:divBdr>
        </w:div>
        <w:div w:id="1331300181">
          <w:marLeft w:val="1166"/>
          <w:marRight w:val="0"/>
          <w:marTop w:val="0"/>
          <w:marBottom w:val="0"/>
          <w:divBdr>
            <w:top w:val="none" w:sz="0" w:space="0" w:color="auto"/>
            <w:left w:val="none" w:sz="0" w:space="0" w:color="auto"/>
            <w:bottom w:val="none" w:sz="0" w:space="0" w:color="auto"/>
            <w:right w:val="none" w:sz="0" w:space="0" w:color="auto"/>
          </w:divBdr>
        </w:div>
        <w:div w:id="1796949381">
          <w:marLeft w:val="1166"/>
          <w:marRight w:val="0"/>
          <w:marTop w:val="0"/>
          <w:marBottom w:val="0"/>
          <w:divBdr>
            <w:top w:val="none" w:sz="0" w:space="0" w:color="auto"/>
            <w:left w:val="none" w:sz="0" w:space="0" w:color="auto"/>
            <w:bottom w:val="none" w:sz="0" w:space="0" w:color="auto"/>
            <w:right w:val="none" w:sz="0" w:space="0" w:color="auto"/>
          </w:divBdr>
        </w:div>
        <w:div w:id="1972053470">
          <w:marLeft w:val="1166"/>
          <w:marRight w:val="0"/>
          <w:marTop w:val="0"/>
          <w:marBottom w:val="0"/>
          <w:divBdr>
            <w:top w:val="none" w:sz="0" w:space="0" w:color="auto"/>
            <w:left w:val="none" w:sz="0" w:space="0" w:color="auto"/>
            <w:bottom w:val="none" w:sz="0" w:space="0" w:color="auto"/>
            <w:right w:val="none" w:sz="0" w:space="0" w:color="auto"/>
          </w:divBdr>
        </w:div>
        <w:div w:id="2044478863">
          <w:marLeft w:val="1166"/>
          <w:marRight w:val="0"/>
          <w:marTop w:val="0"/>
          <w:marBottom w:val="0"/>
          <w:divBdr>
            <w:top w:val="none" w:sz="0" w:space="0" w:color="auto"/>
            <w:left w:val="none" w:sz="0" w:space="0" w:color="auto"/>
            <w:bottom w:val="none" w:sz="0" w:space="0" w:color="auto"/>
            <w:right w:val="none" w:sz="0" w:space="0" w:color="auto"/>
          </w:divBdr>
        </w:div>
        <w:div w:id="2125885546">
          <w:marLeft w:val="1166"/>
          <w:marRight w:val="0"/>
          <w:marTop w:val="0"/>
          <w:marBottom w:val="0"/>
          <w:divBdr>
            <w:top w:val="none" w:sz="0" w:space="0" w:color="auto"/>
            <w:left w:val="none" w:sz="0" w:space="0" w:color="auto"/>
            <w:bottom w:val="none" w:sz="0" w:space="0" w:color="auto"/>
            <w:right w:val="none" w:sz="0" w:space="0" w:color="auto"/>
          </w:divBdr>
        </w:div>
      </w:divsChild>
    </w:div>
    <w:div w:id="286392662">
      <w:bodyDiv w:val="1"/>
      <w:marLeft w:val="0"/>
      <w:marRight w:val="0"/>
      <w:marTop w:val="0"/>
      <w:marBottom w:val="0"/>
      <w:divBdr>
        <w:top w:val="none" w:sz="0" w:space="0" w:color="auto"/>
        <w:left w:val="none" w:sz="0" w:space="0" w:color="auto"/>
        <w:bottom w:val="none" w:sz="0" w:space="0" w:color="auto"/>
        <w:right w:val="none" w:sz="0" w:space="0" w:color="auto"/>
      </w:divBdr>
      <w:divsChild>
        <w:div w:id="916784642">
          <w:marLeft w:val="1440"/>
          <w:marRight w:val="0"/>
          <w:marTop w:val="0"/>
          <w:marBottom w:val="0"/>
          <w:divBdr>
            <w:top w:val="none" w:sz="0" w:space="0" w:color="auto"/>
            <w:left w:val="none" w:sz="0" w:space="0" w:color="auto"/>
            <w:bottom w:val="none" w:sz="0" w:space="0" w:color="auto"/>
            <w:right w:val="none" w:sz="0" w:space="0" w:color="auto"/>
          </w:divBdr>
        </w:div>
        <w:div w:id="1444231819">
          <w:marLeft w:val="1440"/>
          <w:marRight w:val="0"/>
          <w:marTop w:val="0"/>
          <w:marBottom w:val="0"/>
          <w:divBdr>
            <w:top w:val="none" w:sz="0" w:space="0" w:color="auto"/>
            <w:left w:val="none" w:sz="0" w:space="0" w:color="auto"/>
            <w:bottom w:val="none" w:sz="0" w:space="0" w:color="auto"/>
            <w:right w:val="none" w:sz="0" w:space="0" w:color="auto"/>
          </w:divBdr>
        </w:div>
        <w:div w:id="1680235687">
          <w:marLeft w:val="1440"/>
          <w:marRight w:val="0"/>
          <w:marTop w:val="0"/>
          <w:marBottom w:val="0"/>
          <w:divBdr>
            <w:top w:val="none" w:sz="0" w:space="0" w:color="auto"/>
            <w:left w:val="none" w:sz="0" w:space="0" w:color="auto"/>
            <w:bottom w:val="none" w:sz="0" w:space="0" w:color="auto"/>
            <w:right w:val="none" w:sz="0" w:space="0" w:color="auto"/>
          </w:divBdr>
        </w:div>
      </w:divsChild>
    </w:div>
    <w:div w:id="310139186">
      <w:bodyDiv w:val="1"/>
      <w:marLeft w:val="0"/>
      <w:marRight w:val="0"/>
      <w:marTop w:val="0"/>
      <w:marBottom w:val="0"/>
      <w:divBdr>
        <w:top w:val="none" w:sz="0" w:space="0" w:color="auto"/>
        <w:left w:val="none" w:sz="0" w:space="0" w:color="auto"/>
        <w:bottom w:val="none" w:sz="0" w:space="0" w:color="auto"/>
        <w:right w:val="none" w:sz="0" w:space="0" w:color="auto"/>
      </w:divBdr>
    </w:div>
    <w:div w:id="317224025">
      <w:bodyDiv w:val="1"/>
      <w:marLeft w:val="0"/>
      <w:marRight w:val="0"/>
      <w:marTop w:val="0"/>
      <w:marBottom w:val="0"/>
      <w:divBdr>
        <w:top w:val="none" w:sz="0" w:space="0" w:color="auto"/>
        <w:left w:val="none" w:sz="0" w:space="0" w:color="auto"/>
        <w:bottom w:val="none" w:sz="0" w:space="0" w:color="auto"/>
        <w:right w:val="none" w:sz="0" w:space="0" w:color="auto"/>
      </w:divBdr>
      <w:divsChild>
        <w:div w:id="1079908691">
          <w:marLeft w:val="0"/>
          <w:marRight w:val="0"/>
          <w:marTop w:val="0"/>
          <w:marBottom w:val="0"/>
          <w:divBdr>
            <w:top w:val="none" w:sz="0" w:space="0" w:color="auto"/>
            <w:left w:val="none" w:sz="0" w:space="0" w:color="auto"/>
            <w:bottom w:val="none" w:sz="0" w:space="0" w:color="auto"/>
            <w:right w:val="none" w:sz="0" w:space="0" w:color="auto"/>
          </w:divBdr>
          <w:divsChild>
            <w:div w:id="655187743">
              <w:marLeft w:val="0"/>
              <w:marRight w:val="0"/>
              <w:marTop w:val="0"/>
              <w:marBottom w:val="0"/>
              <w:divBdr>
                <w:top w:val="none" w:sz="0" w:space="0" w:color="auto"/>
                <w:left w:val="none" w:sz="0" w:space="0" w:color="auto"/>
                <w:bottom w:val="none" w:sz="0" w:space="0" w:color="auto"/>
                <w:right w:val="none" w:sz="0" w:space="0" w:color="auto"/>
              </w:divBdr>
              <w:divsChild>
                <w:div w:id="1160653703">
                  <w:marLeft w:val="0"/>
                  <w:marRight w:val="0"/>
                  <w:marTop w:val="0"/>
                  <w:marBottom w:val="0"/>
                  <w:divBdr>
                    <w:top w:val="none" w:sz="0" w:space="0" w:color="auto"/>
                    <w:left w:val="none" w:sz="0" w:space="0" w:color="auto"/>
                    <w:bottom w:val="none" w:sz="0" w:space="0" w:color="auto"/>
                    <w:right w:val="none" w:sz="0" w:space="0" w:color="auto"/>
                  </w:divBdr>
                </w:div>
                <w:div w:id="2108765138">
                  <w:marLeft w:val="0"/>
                  <w:marRight w:val="0"/>
                  <w:marTop w:val="0"/>
                  <w:marBottom w:val="0"/>
                  <w:divBdr>
                    <w:top w:val="none" w:sz="0" w:space="0" w:color="auto"/>
                    <w:left w:val="none" w:sz="0" w:space="0" w:color="auto"/>
                    <w:bottom w:val="none" w:sz="0" w:space="0" w:color="auto"/>
                    <w:right w:val="none" w:sz="0" w:space="0" w:color="auto"/>
                  </w:divBdr>
                </w:div>
              </w:divsChild>
            </w:div>
            <w:div w:id="761534104">
              <w:marLeft w:val="0"/>
              <w:marRight w:val="0"/>
              <w:marTop w:val="0"/>
              <w:marBottom w:val="0"/>
              <w:divBdr>
                <w:top w:val="none" w:sz="0" w:space="0" w:color="auto"/>
                <w:left w:val="none" w:sz="0" w:space="0" w:color="auto"/>
                <w:bottom w:val="none" w:sz="0" w:space="0" w:color="auto"/>
                <w:right w:val="none" w:sz="0" w:space="0" w:color="auto"/>
              </w:divBdr>
              <w:divsChild>
                <w:div w:id="1390611017">
                  <w:marLeft w:val="0"/>
                  <w:marRight w:val="0"/>
                  <w:marTop w:val="0"/>
                  <w:marBottom w:val="0"/>
                  <w:divBdr>
                    <w:top w:val="none" w:sz="0" w:space="0" w:color="auto"/>
                    <w:left w:val="none" w:sz="0" w:space="0" w:color="auto"/>
                    <w:bottom w:val="none" w:sz="0" w:space="0" w:color="auto"/>
                    <w:right w:val="none" w:sz="0" w:space="0" w:color="auto"/>
                  </w:divBdr>
                </w:div>
              </w:divsChild>
            </w:div>
            <w:div w:id="906764520">
              <w:marLeft w:val="0"/>
              <w:marRight w:val="0"/>
              <w:marTop w:val="0"/>
              <w:marBottom w:val="0"/>
              <w:divBdr>
                <w:top w:val="none" w:sz="0" w:space="0" w:color="auto"/>
                <w:left w:val="none" w:sz="0" w:space="0" w:color="auto"/>
                <w:bottom w:val="none" w:sz="0" w:space="0" w:color="auto"/>
                <w:right w:val="none" w:sz="0" w:space="0" w:color="auto"/>
              </w:divBdr>
              <w:divsChild>
                <w:div w:id="1583640922">
                  <w:marLeft w:val="0"/>
                  <w:marRight w:val="0"/>
                  <w:marTop w:val="0"/>
                  <w:marBottom w:val="0"/>
                  <w:divBdr>
                    <w:top w:val="none" w:sz="0" w:space="0" w:color="auto"/>
                    <w:left w:val="none" w:sz="0" w:space="0" w:color="auto"/>
                    <w:bottom w:val="none" w:sz="0" w:space="0" w:color="auto"/>
                    <w:right w:val="none" w:sz="0" w:space="0" w:color="auto"/>
                  </w:divBdr>
                </w:div>
              </w:divsChild>
            </w:div>
            <w:div w:id="1528642658">
              <w:marLeft w:val="0"/>
              <w:marRight w:val="0"/>
              <w:marTop w:val="0"/>
              <w:marBottom w:val="0"/>
              <w:divBdr>
                <w:top w:val="none" w:sz="0" w:space="0" w:color="auto"/>
                <w:left w:val="none" w:sz="0" w:space="0" w:color="auto"/>
                <w:bottom w:val="none" w:sz="0" w:space="0" w:color="auto"/>
                <w:right w:val="none" w:sz="0" w:space="0" w:color="auto"/>
              </w:divBdr>
              <w:divsChild>
                <w:div w:id="232207953">
                  <w:marLeft w:val="0"/>
                  <w:marRight w:val="0"/>
                  <w:marTop w:val="0"/>
                  <w:marBottom w:val="0"/>
                  <w:divBdr>
                    <w:top w:val="none" w:sz="0" w:space="0" w:color="auto"/>
                    <w:left w:val="none" w:sz="0" w:space="0" w:color="auto"/>
                    <w:bottom w:val="none" w:sz="0" w:space="0" w:color="auto"/>
                    <w:right w:val="none" w:sz="0" w:space="0" w:color="auto"/>
                  </w:divBdr>
                </w:div>
              </w:divsChild>
            </w:div>
            <w:div w:id="1623153514">
              <w:marLeft w:val="0"/>
              <w:marRight w:val="0"/>
              <w:marTop w:val="0"/>
              <w:marBottom w:val="0"/>
              <w:divBdr>
                <w:top w:val="none" w:sz="0" w:space="0" w:color="auto"/>
                <w:left w:val="none" w:sz="0" w:space="0" w:color="auto"/>
                <w:bottom w:val="none" w:sz="0" w:space="0" w:color="auto"/>
                <w:right w:val="none" w:sz="0" w:space="0" w:color="auto"/>
              </w:divBdr>
              <w:divsChild>
                <w:div w:id="471286491">
                  <w:marLeft w:val="0"/>
                  <w:marRight w:val="0"/>
                  <w:marTop w:val="0"/>
                  <w:marBottom w:val="0"/>
                  <w:divBdr>
                    <w:top w:val="none" w:sz="0" w:space="0" w:color="auto"/>
                    <w:left w:val="none" w:sz="0" w:space="0" w:color="auto"/>
                    <w:bottom w:val="none" w:sz="0" w:space="0" w:color="auto"/>
                    <w:right w:val="none" w:sz="0" w:space="0" w:color="auto"/>
                  </w:divBdr>
                </w:div>
                <w:div w:id="541669908">
                  <w:marLeft w:val="0"/>
                  <w:marRight w:val="0"/>
                  <w:marTop w:val="0"/>
                  <w:marBottom w:val="0"/>
                  <w:divBdr>
                    <w:top w:val="none" w:sz="0" w:space="0" w:color="auto"/>
                    <w:left w:val="none" w:sz="0" w:space="0" w:color="auto"/>
                    <w:bottom w:val="none" w:sz="0" w:space="0" w:color="auto"/>
                    <w:right w:val="none" w:sz="0" w:space="0" w:color="auto"/>
                  </w:divBdr>
                </w:div>
              </w:divsChild>
            </w:div>
            <w:div w:id="1642878744">
              <w:marLeft w:val="0"/>
              <w:marRight w:val="0"/>
              <w:marTop w:val="0"/>
              <w:marBottom w:val="0"/>
              <w:divBdr>
                <w:top w:val="none" w:sz="0" w:space="0" w:color="auto"/>
                <w:left w:val="none" w:sz="0" w:space="0" w:color="auto"/>
                <w:bottom w:val="none" w:sz="0" w:space="0" w:color="auto"/>
                <w:right w:val="none" w:sz="0" w:space="0" w:color="auto"/>
              </w:divBdr>
              <w:divsChild>
                <w:div w:id="1399091067">
                  <w:marLeft w:val="0"/>
                  <w:marRight w:val="0"/>
                  <w:marTop w:val="0"/>
                  <w:marBottom w:val="0"/>
                  <w:divBdr>
                    <w:top w:val="none" w:sz="0" w:space="0" w:color="auto"/>
                    <w:left w:val="none" w:sz="0" w:space="0" w:color="auto"/>
                    <w:bottom w:val="none" w:sz="0" w:space="0" w:color="auto"/>
                    <w:right w:val="none" w:sz="0" w:space="0" w:color="auto"/>
                  </w:divBdr>
                </w:div>
              </w:divsChild>
            </w:div>
            <w:div w:id="1734238099">
              <w:marLeft w:val="0"/>
              <w:marRight w:val="0"/>
              <w:marTop w:val="0"/>
              <w:marBottom w:val="0"/>
              <w:divBdr>
                <w:top w:val="none" w:sz="0" w:space="0" w:color="auto"/>
                <w:left w:val="none" w:sz="0" w:space="0" w:color="auto"/>
                <w:bottom w:val="none" w:sz="0" w:space="0" w:color="auto"/>
                <w:right w:val="none" w:sz="0" w:space="0" w:color="auto"/>
              </w:divBdr>
              <w:divsChild>
                <w:div w:id="1236208310">
                  <w:marLeft w:val="0"/>
                  <w:marRight w:val="0"/>
                  <w:marTop w:val="0"/>
                  <w:marBottom w:val="0"/>
                  <w:divBdr>
                    <w:top w:val="none" w:sz="0" w:space="0" w:color="auto"/>
                    <w:left w:val="none" w:sz="0" w:space="0" w:color="auto"/>
                    <w:bottom w:val="none" w:sz="0" w:space="0" w:color="auto"/>
                    <w:right w:val="none" w:sz="0" w:space="0" w:color="auto"/>
                  </w:divBdr>
                </w:div>
              </w:divsChild>
            </w:div>
            <w:div w:id="1761947383">
              <w:marLeft w:val="0"/>
              <w:marRight w:val="0"/>
              <w:marTop w:val="0"/>
              <w:marBottom w:val="0"/>
              <w:divBdr>
                <w:top w:val="none" w:sz="0" w:space="0" w:color="auto"/>
                <w:left w:val="none" w:sz="0" w:space="0" w:color="auto"/>
                <w:bottom w:val="none" w:sz="0" w:space="0" w:color="auto"/>
                <w:right w:val="none" w:sz="0" w:space="0" w:color="auto"/>
              </w:divBdr>
              <w:divsChild>
                <w:div w:id="64651028">
                  <w:marLeft w:val="0"/>
                  <w:marRight w:val="0"/>
                  <w:marTop w:val="0"/>
                  <w:marBottom w:val="0"/>
                  <w:divBdr>
                    <w:top w:val="none" w:sz="0" w:space="0" w:color="auto"/>
                    <w:left w:val="none" w:sz="0" w:space="0" w:color="auto"/>
                    <w:bottom w:val="none" w:sz="0" w:space="0" w:color="auto"/>
                    <w:right w:val="none" w:sz="0" w:space="0" w:color="auto"/>
                  </w:divBdr>
                </w:div>
                <w:div w:id="1145246003">
                  <w:marLeft w:val="0"/>
                  <w:marRight w:val="0"/>
                  <w:marTop w:val="0"/>
                  <w:marBottom w:val="0"/>
                  <w:divBdr>
                    <w:top w:val="none" w:sz="0" w:space="0" w:color="auto"/>
                    <w:left w:val="none" w:sz="0" w:space="0" w:color="auto"/>
                    <w:bottom w:val="none" w:sz="0" w:space="0" w:color="auto"/>
                    <w:right w:val="none" w:sz="0" w:space="0" w:color="auto"/>
                  </w:divBdr>
                </w:div>
              </w:divsChild>
            </w:div>
            <w:div w:id="1784416295">
              <w:marLeft w:val="0"/>
              <w:marRight w:val="0"/>
              <w:marTop w:val="0"/>
              <w:marBottom w:val="0"/>
              <w:divBdr>
                <w:top w:val="none" w:sz="0" w:space="0" w:color="auto"/>
                <w:left w:val="none" w:sz="0" w:space="0" w:color="auto"/>
                <w:bottom w:val="none" w:sz="0" w:space="0" w:color="auto"/>
                <w:right w:val="none" w:sz="0" w:space="0" w:color="auto"/>
              </w:divBdr>
              <w:divsChild>
                <w:div w:id="1505707155">
                  <w:marLeft w:val="0"/>
                  <w:marRight w:val="0"/>
                  <w:marTop w:val="0"/>
                  <w:marBottom w:val="0"/>
                  <w:divBdr>
                    <w:top w:val="none" w:sz="0" w:space="0" w:color="auto"/>
                    <w:left w:val="none" w:sz="0" w:space="0" w:color="auto"/>
                    <w:bottom w:val="none" w:sz="0" w:space="0" w:color="auto"/>
                    <w:right w:val="none" w:sz="0" w:space="0" w:color="auto"/>
                  </w:divBdr>
                </w:div>
                <w:div w:id="20187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6570">
      <w:bodyDiv w:val="1"/>
      <w:marLeft w:val="0"/>
      <w:marRight w:val="0"/>
      <w:marTop w:val="0"/>
      <w:marBottom w:val="0"/>
      <w:divBdr>
        <w:top w:val="none" w:sz="0" w:space="0" w:color="auto"/>
        <w:left w:val="none" w:sz="0" w:space="0" w:color="auto"/>
        <w:bottom w:val="none" w:sz="0" w:space="0" w:color="auto"/>
        <w:right w:val="none" w:sz="0" w:space="0" w:color="auto"/>
      </w:divBdr>
    </w:div>
    <w:div w:id="337738047">
      <w:bodyDiv w:val="1"/>
      <w:marLeft w:val="0"/>
      <w:marRight w:val="0"/>
      <w:marTop w:val="0"/>
      <w:marBottom w:val="0"/>
      <w:divBdr>
        <w:top w:val="none" w:sz="0" w:space="0" w:color="auto"/>
        <w:left w:val="none" w:sz="0" w:space="0" w:color="auto"/>
        <w:bottom w:val="none" w:sz="0" w:space="0" w:color="auto"/>
        <w:right w:val="none" w:sz="0" w:space="0" w:color="auto"/>
      </w:divBdr>
    </w:div>
    <w:div w:id="348138974">
      <w:bodyDiv w:val="1"/>
      <w:marLeft w:val="0"/>
      <w:marRight w:val="0"/>
      <w:marTop w:val="0"/>
      <w:marBottom w:val="0"/>
      <w:divBdr>
        <w:top w:val="none" w:sz="0" w:space="0" w:color="auto"/>
        <w:left w:val="none" w:sz="0" w:space="0" w:color="auto"/>
        <w:bottom w:val="none" w:sz="0" w:space="0" w:color="auto"/>
        <w:right w:val="none" w:sz="0" w:space="0" w:color="auto"/>
      </w:divBdr>
      <w:divsChild>
        <w:div w:id="999776777">
          <w:marLeft w:val="274"/>
          <w:marRight w:val="0"/>
          <w:marTop w:val="0"/>
          <w:marBottom w:val="0"/>
          <w:divBdr>
            <w:top w:val="none" w:sz="0" w:space="0" w:color="auto"/>
            <w:left w:val="none" w:sz="0" w:space="0" w:color="auto"/>
            <w:bottom w:val="none" w:sz="0" w:space="0" w:color="auto"/>
            <w:right w:val="none" w:sz="0" w:space="0" w:color="auto"/>
          </w:divBdr>
        </w:div>
        <w:div w:id="1234659189">
          <w:marLeft w:val="1037"/>
          <w:marRight w:val="0"/>
          <w:marTop w:val="0"/>
          <w:marBottom w:val="0"/>
          <w:divBdr>
            <w:top w:val="none" w:sz="0" w:space="0" w:color="auto"/>
            <w:left w:val="none" w:sz="0" w:space="0" w:color="auto"/>
            <w:bottom w:val="none" w:sz="0" w:space="0" w:color="auto"/>
            <w:right w:val="none" w:sz="0" w:space="0" w:color="auto"/>
          </w:divBdr>
        </w:div>
        <w:div w:id="1493764684">
          <w:marLeft w:val="1037"/>
          <w:marRight w:val="0"/>
          <w:marTop w:val="0"/>
          <w:marBottom w:val="0"/>
          <w:divBdr>
            <w:top w:val="none" w:sz="0" w:space="0" w:color="auto"/>
            <w:left w:val="none" w:sz="0" w:space="0" w:color="auto"/>
            <w:bottom w:val="none" w:sz="0" w:space="0" w:color="auto"/>
            <w:right w:val="none" w:sz="0" w:space="0" w:color="auto"/>
          </w:divBdr>
        </w:div>
      </w:divsChild>
    </w:div>
    <w:div w:id="362168840">
      <w:bodyDiv w:val="1"/>
      <w:marLeft w:val="0"/>
      <w:marRight w:val="0"/>
      <w:marTop w:val="0"/>
      <w:marBottom w:val="0"/>
      <w:divBdr>
        <w:top w:val="none" w:sz="0" w:space="0" w:color="auto"/>
        <w:left w:val="none" w:sz="0" w:space="0" w:color="auto"/>
        <w:bottom w:val="none" w:sz="0" w:space="0" w:color="auto"/>
        <w:right w:val="none" w:sz="0" w:space="0" w:color="auto"/>
      </w:divBdr>
    </w:div>
    <w:div w:id="365524851">
      <w:bodyDiv w:val="1"/>
      <w:marLeft w:val="0"/>
      <w:marRight w:val="0"/>
      <w:marTop w:val="0"/>
      <w:marBottom w:val="0"/>
      <w:divBdr>
        <w:top w:val="none" w:sz="0" w:space="0" w:color="auto"/>
        <w:left w:val="none" w:sz="0" w:space="0" w:color="auto"/>
        <w:bottom w:val="none" w:sz="0" w:space="0" w:color="auto"/>
        <w:right w:val="none" w:sz="0" w:space="0" w:color="auto"/>
      </w:divBdr>
    </w:div>
    <w:div w:id="372198998">
      <w:bodyDiv w:val="1"/>
      <w:marLeft w:val="0"/>
      <w:marRight w:val="0"/>
      <w:marTop w:val="0"/>
      <w:marBottom w:val="0"/>
      <w:divBdr>
        <w:top w:val="none" w:sz="0" w:space="0" w:color="auto"/>
        <w:left w:val="none" w:sz="0" w:space="0" w:color="auto"/>
        <w:bottom w:val="none" w:sz="0" w:space="0" w:color="auto"/>
        <w:right w:val="none" w:sz="0" w:space="0" w:color="auto"/>
      </w:divBdr>
    </w:div>
    <w:div w:id="374700590">
      <w:bodyDiv w:val="1"/>
      <w:marLeft w:val="0"/>
      <w:marRight w:val="0"/>
      <w:marTop w:val="0"/>
      <w:marBottom w:val="0"/>
      <w:divBdr>
        <w:top w:val="none" w:sz="0" w:space="0" w:color="auto"/>
        <w:left w:val="none" w:sz="0" w:space="0" w:color="auto"/>
        <w:bottom w:val="none" w:sz="0" w:space="0" w:color="auto"/>
        <w:right w:val="none" w:sz="0" w:space="0" w:color="auto"/>
      </w:divBdr>
    </w:div>
    <w:div w:id="378167203">
      <w:bodyDiv w:val="1"/>
      <w:marLeft w:val="0"/>
      <w:marRight w:val="0"/>
      <w:marTop w:val="0"/>
      <w:marBottom w:val="0"/>
      <w:divBdr>
        <w:top w:val="none" w:sz="0" w:space="0" w:color="auto"/>
        <w:left w:val="none" w:sz="0" w:space="0" w:color="auto"/>
        <w:bottom w:val="none" w:sz="0" w:space="0" w:color="auto"/>
        <w:right w:val="none" w:sz="0" w:space="0" w:color="auto"/>
      </w:divBdr>
    </w:div>
    <w:div w:id="386075836">
      <w:bodyDiv w:val="1"/>
      <w:marLeft w:val="0"/>
      <w:marRight w:val="0"/>
      <w:marTop w:val="0"/>
      <w:marBottom w:val="0"/>
      <w:divBdr>
        <w:top w:val="none" w:sz="0" w:space="0" w:color="auto"/>
        <w:left w:val="none" w:sz="0" w:space="0" w:color="auto"/>
        <w:bottom w:val="none" w:sz="0" w:space="0" w:color="auto"/>
        <w:right w:val="none" w:sz="0" w:space="0" w:color="auto"/>
      </w:divBdr>
    </w:div>
    <w:div w:id="390661273">
      <w:bodyDiv w:val="1"/>
      <w:marLeft w:val="0"/>
      <w:marRight w:val="0"/>
      <w:marTop w:val="0"/>
      <w:marBottom w:val="0"/>
      <w:divBdr>
        <w:top w:val="none" w:sz="0" w:space="0" w:color="auto"/>
        <w:left w:val="none" w:sz="0" w:space="0" w:color="auto"/>
        <w:bottom w:val="none" w:sz="0" w:space="0" w:color="auto"/>
        <w:right w:val="none" w:sz="0" w:space="0" w:color="auto"/>
      </w:divBdr>
    </w:div>
    <w:div w:id="394204039">
      <w:bodyDiv w:val="1"/>
      <w:marLeft w:val="0"/>
      <w:marRight w:val="0"/>
      <w:marTop w:val="0"/>
      <w:marBottom w:val="0"/>
      <w:divBdr>
        <w:top w:val="none" w:sz="0" w:space="0" w:color="auto"/>
        <w:left w:val="none" w:sz="0" w:space="0" w:color="auto"/>
        <w:bottom w:val="none" w:sz="0" w:space="0" w:color="auto"/>
        <w:right w:val="none" w:sz="0" w:space="0" w:color="auto"/>
      </w:divBdr>
    </w:div>
    <w:div w:id="396560930">
      <w:bodyDiv w:val="1"/>
      <w:marLeft w:val="0"/>
      <w:marRight w:val="0"/>
      <w:marTop w:val="0"/>
      <w:marBottom w:val="0"/>
      <w:divBdr>
        <w:top w:val="none" w:sz="0" w:space="0" w:color="auto"/>
        <w:left w:val="none" w:sz="0" w:space="0" w:color="auto"/>
        <w:bottom w:val="none" w:sz="0" w:space="0" w:color="auto"/>
        <w:right w:val="none" w:sz="0" w:space="0" w:color="auto"/>
      </w:divBdr>
    </w:div>
    <w:div w:id="396785588">
      <w:bodyDiv w:val="1"/>
      <w:marLeft w:val="0"/>
      <w:marRight w:val="0"/>
      <w:marTop w:val="0"/>
      <w:marBottom w:val="0"/>
      <w:divBdr>
        <w:top w:val="none" w:sz="0" w:space="0" w:color="auto"/>
        <w:left w:val="none" w:sz="0" w:space="0" w:color="auto"/>
        <w:bottom w:val="none" w:sz="0" w:space="0" w:color="auto"/>
        <w:right w:val="none" w:sz="0" w:space="0" w:color="auto"/>
      </w:divBdr>
      <w:divsChild>
        <w:div w:id="643704599">
          <w:marLeft w:val="547"/>
          <w:marRight w:val="0"/>
          <w:marTop w:val="0"/>
          <w:marBottom w:val="0"/>
          <w:divBdr>
            <w:top w:val="none" w:sz="0" w:space="0" w:color="auto"/>
            <w:left w:val="none" w:sz="0" w:space="0" w:color="auto"/>
            <w:bottom w:val="none" w:sz="0" w:space="0" w:color="auto"/>
            <w:right w:val="none" w:sz="0" w:space="0" w:color="auto"/>
          </w:divBdr>
        </w:div>
        <w:div w:id="818427571">
          <w:marLeft w:val="547"/>
          <w:marRight w:val="0"/>
          <w:marTop w:val="0"/>
          <w:marBottom w:val="0"/>
          <w:divBdr>
            <w:top w:val="none" w:sz="0" w:space="0" w:color="auto"/>
            <w:left w:val="none" w:sz="0" w:space="0" w:color="auto"/>
            <w:bottom w:val="none" w:sz="0" w:space="0" w:color="auto"/>
            <w:right w:val="none" w:sz="0" w:space="0" w:color="auto"/>
          </w:divBdr>
        </w:div>
        <w:div w:id="1351951586">
          <w:marLeft w:val="547"/>
          <w:marRight w:val="0"/>
          <w:marTop w:val="0"/>
          <w:marBottom w:val="0"/>
          <w:divBdr>
            <w:top w:val="none" w:sz="0" w:space="0" w:color="auto"/>
            <w:left w:val="none" w:sz="0" w:space="0" w:color="auto"/>
            <w:bottom w:val="none" w:sz="0" w:space="0" w:color="auto"/>
            <w:right w:val="none" w:sz="0" w:space="0" w:color="auto"/>
          </w:divBdr>
        </w:div>
      </w:divsChild>
    </w:div>
    <w:div w:id="397826582">
      <w:bodyDiv w:val="1"/>
      <w:marLeft w:val="0"/>
      <w:marRight w:val="0"/>
      <w:marTop w:val="0"/>
      <w:marBottom w:val="0"/>
      <w:divBdr>
        <w:top w:val="none" w:sz="0" w:space="0" w:color="auto"/>
        <w:left w:val="none" w:sz="0" w:space="0" w:color="auto"/>
        <w:bottom w:val="none" w:sz="0" w:space="0" w:color="auto"/>
        <w:right w:val="none" w:sz="0" w:space="0" w:color="auto"/>
      </w:divBdr>
      <w:divsChild>
        <w:div w:id="574169818">
          <w:marLeft w:val="274"/>
          <w:marRight w:val="0"/>
          <w:marTop w:val="0"/>
          <w:marBottom w:val="0"/>
          <w:divBdr>
            <w:top w:val="none" w:sz="0" w:space="0" w:color="auto"/>
            <w:left w:val="none" w:sz="0" w:space="0" w:color="auto"/>
            <w:bottom w:val="none" w:sz="0" w:space="0" w:color="auto"/>
            <w:right w:val="none" w:sz="0" w:space="0" w:color="auto"/>
          </w:divBdr>
        </w:div>
        <w:div w:id="582952710">
          <w:marLeft w:val="274"/>
          <w:marRight w:val="0"/>
          <w:marTop w:val="0"/>
          <w:marBottom w:val="0"/>
          <w:divBdr>
            <w:top w:val="none" w:sz="0" w:space="0" w:color="auto"/>
            <w:left w:val="none" w:sz="0" w:space="0" w:color="auto"/>
            <w:bottom w:val="none" w:sz="0" w:space="0" w:color="auto"/>
            <w:right w:val="none" w:sz="0" w:space="0" w:color="auto"/>
          </w:divBdr>
        </w:div>
        <w:div w:id="2013289142">
          <w:marLeft w:val="274"/>
          <w:marRight w:val="0"/>
          <w:marTop w:val="0"/>
          <w:marBottom w:val="0"/>
          <w:divBdr>
            <w:top w:val="none" w:sz="0" w:space="0" w:color="auto"/>
            <w:left w:val="none" w:sz="0" w:space="0" w:color="auto"/>
            <w:bottom w:val="none" w:sz="0" w:space="0" w:color="auto"/>
            <w:right w:val="none" w:sz="0" w:space="0" w:color="auto"/>
          </w:divBdr>
        </w:div>
      </w:divsChild>
    </w:div>
    <w:div w:id="415594377">
      <w:bodyDiv w:val="1"/>
      <w:marLeft w:val="0"/>
      <w:marRight w:val="0"/>
      <w:marTop w:val="0"/>
      <w:marBottom w:val="0"/>
      <w:divBdr>
        <w:top w:val="none" w:sz="0" w:space="0" w:color="auto"/>
        <w:left w:val="none" w:sz="0" w:space="0" w:color="auto"/>
        <w:bottom w:val="none" w:sz="0" w:space="0" w:color="auto"/>
        <w:right w:val="none" w:sz="0" w:space="0" w:color="auto"/>
      </w:divBdr>
    </w:div>
    <w:div w:id="431977503">
      <w:bodyDiv w:val="1"/>
      <w:marLeft w:val="0"/>
      <w:marRight w:val="0"/>
      <w:marTop w:val="0"/>
      <w:marBottom w:val="0"/>
      <w:divBdr>
        <w:top w:val="none" w:sz="0" w:space="0" w:color="auto"/>
        <w:left w:val="none" w:sz="0" w:space="0" w:color="auto"/>
        <w:bottom w:val="none" w:sz="0" w:space="0" w:color="auto"/>
        <w:right w:val="none" w:sz="0" w:space="0" w:color="auto"/>
      </w:divBdr>
    </w:div>
    <w:div w:id="451754446">
      <w:bodyDiv w:val="1"/>
      <w:marLeft w:val="0"/>
      <w:marRight w:val="0"/>
      <w:marTop w:val="0"/>
      <w:marBottom w:val="0"/>
      <w:divBdr>
        <w:top w:val="none" w:sz="0" w:space="0" w:color="auto"/>
        <w:left w:val="none" w:sz="0" w:space="0" w:color="auto"/>
        <w:bottom w:val="none" w:sz="0" w:space="0" w:color="auto"/>
        <w:right w:val="none" w:sz="0" w:space="0" w:color="auto"/>
      </w:divBdr>
    </w:div>
    <w:div w:id="452090705">
      <w:bodyDiv w:val="1"/>
      <w:marLeft w:val="0"/>
      <w:marRight w:val="0"/>
      <w:marTop w:val="0"/>
      <w:marBottom w:val="0"/>
      <w:divBdr>
        <w:top w:val="none" w:sz="0" w:space="0" w:color="auto"/>
        <w:left w:val="none" w:sz="0" w:space="0" w:color="auto"/>
        <w:bottom w:val="none" w:sz="0" w:space="0" w:color="auto"/>
        <w:right w:val="none" w:sz="0" w:space="0" w:color="auto"/>
      </w:divBdr>
    </w:div>
    <w:div w:id="457263159">
      <w:bodyDiv w:val="1"/>
      <w:marLeft w:val="0"/>
      <w:marRight w:val="0"/>
      <w:marTop w:val="0"/>
      <w:marBottom w:val="0"/>
      <w:divBdr>
        <w:top w:val="none" w:sz="0" w:space="0" w:color="auto"/>
        <w:left w:val="none" w:sz="0" w:space="0" w:color="auto"/>
        <w:bottom w:val="none" w:sz="0" w:space="0" w:color="auto"/>
        <w:right w:val="none" w:sz="0" w:space="0" w:color="auto"/>
      </w:divBdr>
      <w:divsChild>
        <w:div w:id="1622419249">
          <w:marLeft w:val="274"/>
          <w:marRight w:val="0"/>
          <w:marTop w:val="0"/>
          <w:marBottom w:val="0"/>
          <w:divBdr>
            <w:top w:val="none" w:sz="0" w:space="0" w:color="auto"/>
            <w:left w:val="none" w:sz="0" w:space="0" w:color="auto"/>
            <w:bottom w:val="none" w:sz="0" w:space="0" w:color="auto"/>
            <w:right w:val="none" w:sz="0" w:space="0" w:color="auto"/>
          </w:divBdr>
        </w:div>
      </w:divsChild>
    </w:div>
    <w:div w:id="463163759">
      <w:bodyDiv w:val="1"/>
      <w:marLeft w:val="0"/>
      <w:marRight w:val="0"/>
      <w:marTop w:val="0"/>
      <w:marBottom w:val="0"/>
      <w:divBdr>
        <w:top w:val="none" w:sz="0" w:space="0" w:color="auto"/>
        <w:left w:val="none" w:sz="0" w:space="0" w:color="auto"/>
        <w:bottom w:val="none" w:sz="0" w:space="0" w:color="auto"/>
        <w:right w:val="none" w:sz="0" w:space="0" w:color="auto"/>
      </w:divBdr>
      <w:divsChild>
        <w:div w:id="500391938">
          <w:marLeft w:val="1440"/>
          <w:marRight w:val="0"/>
          <w:marTop w:val="80"/>
          <w:marBottom w:val="0"/>
          <w:divBdr>
            <w:top w:val="none" w:sz="0" w:space="0" w:color="auto"/>
            <w:left w:val="none" w:sz="0" w:space="0" w:color="auto"/>
            <w:bottom w:val="none" w:sz="0" w:space="0" w:color="auto"/>
            <w:right w:val="none" w:sz="0" w:space="0" w:color="auto"/>
          </w:divBdr>
        </w:div>
        <w:div w:id="1581716762">
          <w:marLeft w:val="1440"/>
          <w:marRight w:val="0"/>
          <w:marTop w:val="80"/>
          <w:marBottom w:val="0"/>
          <w:divBdr>
            <w:top w:val="none" w:sz="0" w:space="0" w:color="auto"/>
            <w:left w:val="none" w:sz="0" w:space="0" w:color="auto"/>
            <w:bottom w:val="none" w:sz="0" w:space="0" w:color="auto"/>
            <w:right w:val="none" w:sz="0" w:space="0" w:color="auto"/>
          </w:divBdr>
        </w:div>
        <w:div w:id="1833333011">
          <w:marLeft w:val="1440"/>
          <w:marRight w:val="0"/>
          <w:marTop w:val="80"/>
          <w:marBottom w:val="0"/>
          <w:divBdr>
            <w:top w:val="none" w:sz="0" w:space="0" w:color="auto"/>
            <w:left w:val="none" w:sz="0" w:space="0" w:color="auto"/>
            <w:bottom w:val="none" w:sz="0" w:space="0" w:color="auto"/>
            <w:right w:val="none" w:sz="0" w:space="0" w:color="auto"/>
          </w:divBdr>
        </w:div>
        <w:div w:id="1975408484">
          <w:marLeft w:val="1440"/>
          <w:marRight w:val="0"/>
          <w:marTop w:val="80"/>
          <w:marBottom w:val="0"/>
          <w:divBdr>
            <w:top w:val="none" w:sz="0" w:space="0" w:color="auto"/>
            <w:left w:val="none" w:sz="0" w:space="0" w:color="auto"/>
            <w:bottom w:val="none" w:sz="0" w:space="0" w:color="auto"/>
            <w:right w:val="none" w:sz="0" w:space="0" w:color="auto"/>
          </w:divBdr>
        </w:div>
      </w:divsChild>
    </w:div>
    <w:div w:id="474957085">
      <w:bodyDiv w:val="1"/>
      <w:marLeft w:val="0"/>
      <w:marRight w:val="0"/>
      <w:marTop w:val="0"/>
      <w:marBottom w:val="0"/>
      <w:divBdr>
        <w:top w:val="none" w:sz="0" w:space="0" w:color="auto"/>
        <w:left w:val="none" w:sz="0" w:space="0" w:color="auto"/>
        <w:bottom w:val="none" w:sz="0" w:space="0" w:color="auto"/>
        <w:right w:val="none" w:sz="0" w:space="0" w:color="auto"/>
      </w:divBdr>
    </w:div>
    <w:div w:id="475805245">
      <w:bodyDiv w:val="1"/>
      <w:marLeft w:val="0"/>
      <w:marRight w:val="0"/>
      <w:marTop w:val="0"/>
      <w:marBottom w:val="0"/>
      <w:divBdr>
        <w:top w:val="none" w:sz="0" w:space="0" w:color="auto"/>
        <w:left w:val="none" w:sz="0" w:space="0" w:color="auto"/>
        <w:bottom w:val="none" w:sz="0" w:space="0" w:color="auto"/>
        <w:right w:val="none" w:sz="0" w:space="0" w:color="auto"/>
      </w:divBdr>
      <w:divsChild>
        <w:div w:id="170066357">
          <w:marLeft w:val="274"/>
          <w:marRight w:val="0"/>
          <w:marTop w:val="0"/>
          <w:marBottom w:val="0"/>
          <w:divBdr>
            <w:top w:val="none" w:sz="0" w:space="0" w:color="auto"/>
            <w:left w:val="none" w:sz="0" w:space="0" w:color="auto"/>
            <w:bottom w:val="none" w:sz="0" w:space="0" w:color="auto"/>
            <w:right w:val="none" w:sz="0" w:space="0" w:color="auto"/>
          </w:divBdr>
        </w:div>
        <w:div w:id="216743927">
          <w:marLeft w:val="274"/>
          <w:marRight w:val="0"/>
          <w:marTop w:val="0"/>
          <w:marBottom w:val="0"/>
          <w:divBdr>
            <w:top w:val="none" w:sz="0" w:space="0" w:color="auto"/>
            <w:left w:val="none" w:sz="0" w:space="0" w:color="auto"/>
            <w:bottom w:val="none" w:sz="0" w:space="0" w:color="auto"/>
            <w:right w:val="none" w:sz="0" w:space="0" w:color="auto"/>
          </w:divBdr>
        </w:div>
        <w:div w:id="320698645">
          <w:marLeft w:val="274"/>
          <w:marRight w:val="0"/>
          <w:marTop w:val="0"/>
          <w:marBottom w:val="0"/>
          <w:divBdr>
            <w:top w:val="none" w:sz="0" w:space="0" w:color="auto"/>
            <w:left w:val="none" w:sz="0" w:space="0" w:color="auto"/>
            <w:bottom w:val="none" w:sz="0" w:space="0" w:color="auto"/>
            <w:right w:val="none" w:sz="0" w:space="0" w:color="auto"/>
          </w:divBdr>
        </w:div>
        <w:div w:id="439882619">
          <w:marLeft w:val="274"/>
          <w:marRight w:val="0"/>
          <w:marTop w:val="0"/>
          <w:marBottom w:val="0"/>
          <w:divBdr>
            <w:top w:val="none" w:sz="0" w:space="0" w:color="auto"/>
            <w:left w:val="none" w:sz="0" w:space="0" w:color="auto"/>
            <w:bottom w:val="none" w:sz="0" w:space="0" w:color="auto"/>
            <w:right w:val="none" w:sz="0" w:space="0" w:color="auto"/>
          </w:divBdr>
        </w:div>
        <w:div w:id="895050889">
          <w:marLeft w:val="446"/>
          <w:marRight w:val="0"/>
          <w:marTop w:val="0"/>
          <w:marBottom w:val="0"/>
          <w:divBdr>
            <w:top w:val="none" w:sz="0" w:space="0" w:color="auto"/>
            <w:left w:val="none" w:sz="0" w:space="0" w:color="auto"/>
            <w:bottom w:val="none" w:sz="0" w:space="0" w:color="auto"/>
            <w:right w:val="none" w:sz="0" w:space="0" w:color="auto"/>
          </w:divBdr>
        </w:div>
        <w:div w:id="899362247">
          <w:marLeft w:val="446"/>
          <w:marRight w:val="0"/>
          <w:marTop w:val="0"/>
          <w:marBottom w:val="0"/>
          <w:divBdr>
            <w:top w:val="none" w:sz="0" w:space="0" w:color="auto"/>
            <w:left w:val="none" w:sz="0" w:space="0" w:color="auto"/>
            <w:bottom w:val="none" w:sz="0" w:space="0" w:color="auto"/>
            <w:right w:val="none" w:sz="0" w:space="0" w:color="auto"/>
          </w:divBdr>
        </w:div>
        <w:div w:id="1035544852">
          <w:marLeft w:val="274"/>
          <w:marRight w:val="0"/>
          <w:marTop w:val="56"/>
          <w:marBottom w:val="0"/>
          <w:divBdr>
            <w:top w:val="none" w:sz="0" w:space="0" w:color="auto"/>
            <w:left w:val="none" w:sz="0" w:space="0" w:color="auto"/>
            <w:bottom w:val="none" w:sz="0" w:space="0" w:color="auto"/>
            <w:right w:val="none" w:sz="0" w:space="0" w:color="auto"/>
          </w:divBdr>
        </w:div>
        <w:div w:id="1295134335">
          <w:marLeft w:val="446"/>
          <w:marRight w:val="0"/>
          <w:marTop w:val="0"/>
          <w:marBottom w:val="0"/>
          <w:divBdr>
            <w:top w:val="none" w:sz="0" w:space="0" w:color="auto"/>
            <w:left w:val="none" w:sz="0" w:space="0" w:color="auto"/>
            <w:bottom w:val="none" w:sz="0" w:space="0" w:color="auto"/>
            <w:right w:val="none" w:sz="0" w:space="0" w:color="auto"/>
          </w:divBdr>
        </w:div>
        <w:div w:id="1461147195">
          <w:marLeft w:val="274"/>
          <w:marRight w:val="0"/>
          <w:marTop w:val="0"/>
          <w:marBottom w:val="0"/>
          <w:divBdr>
            <w:top w:val="none" w:sz="0" w:space="0" w:color="auto"/>
            <w:left w:val="none" w:sz="0" w:space="0" w:color="auto"/>
            <w:bottom w:val="none" w:sz="0" w:space="0" w:color="auto"/>
            <w:right w:val="none" w:sz="0" w:space="0" w:color="auto"/>
          </w:divBdr>
        </w:div>
        <w:div w:id="1786072176">
          <w:marLeft w:val="274"/>
          <w:marRight w:val="0"/>
          <w:marTop w:val="0"/>
          <w:marBottom w:val="0"/>
          <w:divBdr>
            <w:top w:val="none" w:sz="0" w:space="0" w:color="auto"/>
            <w:left w:val="none" w:sz="0" w:space="0" w:color="auto"/>
            <w:bottom w:val="none" w:sz="0" w:space="0" w:color="auto"/>
            <w:right w:val="none" w:sz="0" w:space="0" w:color="auto"/>
          </w:divBdr>
        </w:div>
        <w:div w:id="1831172635">
          <w:marLeft w:val="274"/>
          <w:marRight w:val="0"/>
          <w:marTop w:val="0"/>
          <w:marBottom w:val="0"/>
          <w:divBdr>
            <w:top w:val="none" w:sz="0" w:space="0" w:color="auto"/>
            <w:left w:val="none" w:sz="0" w:space="0" w:color="auto"/>
            <w:bottom w:val="none" w:sz="0" w:space="0" w:color="auto"/>
            <w:right w:val="none" w:sz="0" w:space="0" w:color="auto"/>
          </w:divBdr>
        </w:div>
        <w:div w:id="2034920926">
          <w:marLeft w:val="446"/>
          <w:marRight w:val="0"/>
          <w:marTop w:val="0"/>
          <w:marBottom w:val="0"/>
          <w:divBdr>
            <w:top w:val="none" w:sz="0" w:space="0" w:color="auto"/>
            <w:left w:val="none" w:sz="0" w:space="0" w:color="auto"/>
            <w:bottom w:val="none" w:sz="0" w:space="0" w:color="auto"/>
            <w:right w:val="none" w:sz="0" w:space="0" w:color="auto"/>
          </w:divBdr>
        </w:div>
        <w:div w:id="2037656653">
          <w:marLeft w:val="446"/>
          <w:marRight w:val="0"/>
          <w:marTop w:val="0"/>
          <w:marBottom w:val="0"/>
          <w:divBdr>
            <w:top w:val="none" w:sz="0" w:space="0" w:color="auto"/>
            <w:left w:val="none" w:sz="0" w:space="0" w:color="auto"/>
            <w:bottom w:val="none" w:sz="0" w:space="0" w:color="auto"/>
            <w:right w:val="none" w:sz="0" w:space="0" w:color="auto"/>
          </w:divBdr>
        </w:div>
        <w:div w:id="2051998339">
          <w:marLeft w:val="274"/>
          <w:marRight w:val="0"/>
          <w:marTop w:val="0"/>
          <w:marBottom w:val="0"/>
          <w:divBdr>
            <w:top w:val="none" w:sz="0" w:space="0" w:color="auto"/>
            <w:left w:val="none" w:sz="0" w:space="0" w:color="auto"/>
            <w:bottom w:val="none" w:sz="0" w:space="0" w:color="auto"/>
            <w:right w:val="none" w:sz="0" w:space="0" w:color="auto"/>
          </w:divBdr>
        </w:div>
      </w:divsChild>
    </w:div>
    <w:div w:id="479661128">
      <w:bodyDiv w:val="1"/>
      <w:marLeft w:val="0"/>
      <w:marRight w:val="0"/>
      <w:marTop w:val="0"/>
      <w:marBottom w:val="0"/>
      <w:divBdr>
        <w:top w:val="none" w:sz="0" w:space="0" w:color="auto"/>
        <w:left w:val="none" w:sz="0" w:space="0" w:color="auto"/>
        <w:bottom w:val="none" w:sz="0" w:space="0" w:color="auto"/>
        <w:right w:val="none" w:sz="0" w:space="0" w:color="auto"/>
      </w:divBdr>
      <w:divsChild>
        <w:div w:id="568810575">
          <w:marLeft w:val="1166"/>
          <w:marRight w:val="0"/>
          <w:marTop w:val="0"/>
          <w:marBottom w:val="0"/>
          <w:divBdr>
            <w:top w:val="none" w:sz="0" w:space="0" w:color="auto"/>
            <w:left w:val="none" w:sz="0" w:space="0" w:color="auto"/>
            <w:bottom w:val="none" w:sz="0" w:space="0" w:color="auto"/>
            <w:right w:val="none" w:sz="0" w:space="0" w:color="auto"/>
          </w:divBdr>
        </w:div>
        <w:div w:id="1068961712">
          <w:marLeft w:val="1166"/>
          <w:marRight w:val="0"/>
          <w:marTop w:val="0"/>
          <w:marBottom w:val="0"/>
          <w:divBdr>
            <w:top w:val="none" w:sz="0" w:space="0" w:color="auto"/>
            <w:left w:val="none" w:sz="0" w:space="0" w:color="auto"/>
            <w:bottom w:val="none" w:sz="0" w:space="0" w:color="auto"/>
            <w:right w:val="none" w:sz="0" w:space="0" w:color="auto"/>
          </w:divBdr>
        </w:div>
        <w:div w:id="1077089394">
          <w:marLeft w:val="1166"/>
          <w:marRight w:val="0"/>
          <w:marTop w:val="0"/>
          <w:marBottom w:val="0"/>
          <w:divBdr>
            <w:top w:val="none" w:sz="0" w:space="0" w:color="auto"/>
            <w:left w:val="none" w:sz="0" w:space="0" w:color="auto"/>
            <w:bottom w:val="none" w:sz="0" w:space="0" w:color="auto"/>
            <w:right w:val="none" w:sz="0" w:space="0" w:color="auto"/>
          </w:divBdr>
        </w:div>
        <w:div w:id="1247693079">
          <w:marLeft w:val="1166"/>
          <w:marRight w:val="0"/>
          <w:marTop w:val="0"/>
          <w:marBottom w:val="0"/>
          <w:divBdr>
            <w:top w:val="none" w:sz="0" w:space="0" w:color="auto"/>
            <w:left w:val="none" w:sz="0" w:space="0" w:color="auto"/>
            <w:bottom w:val="none" w:sz="0" w:space="0" w:color="auto"/>
            <w:right w:val="none" w:sz="0" w:space="0" w:color="auto"/>
          </w:divBdr>
        </w:div>
        <w:div w:id="1380861019">
          <w:marLeft w:val="1166"/>
          <w:marRight w:val="0"/>
          <w:marTop w:val="0"/>
          <w:marBottom w:val="0"/>
          <w:divBdr>
            <w:top w:val="none" w:sz="0" w:space="0" w:color="auto"/>
            <w:left w:val="none" w:sz="0" w:space="0" w:color="auto"/>
            <w:bottom w:val="none" w:sz="0" w:space="0" w:color="auto"/>
            <w:right w:val="none" w:sz="0" w:space="0" w:color="auto"/>
          </w:divBdr>
        </w:div>
        <w:div w:id="1879665562">
          <w:marLeft w:val="1166"/>
          <w:marRight w:val="0"/>
          <w:marTop w:val="0"/>
          <w:marBottom w:val="0"/>
          <w:divBdr>
            <w:top w:val="none" w:sz="0" w:space="0" w:color="auto"/>
            <w:left w:val="none" w:sz="0" w:space="0" w:color="auto"/>
            <w:bottom w:val="none" w:sz="0" w:space="0" w:color="auto"/>
            <w:right w:val="none" w:sz="0" w:space="0" w:color="auto"/>
          </w:divBdr>
        </w:div>
        <w:div w:id="1905485902">
          <w:marLeft w:val="1166"/>
          <w:marRight w:val="0"/>
          <w:marTop w:val="0"/>
          <w:marBottom w:val="0"/>
          <w:divBdr>
            <w:top w:val="none" w:sz="0" w:space="0" w:color="auto"/>
            <w:left w:val="none" w:sz="0" w:space="0" w:color="auto"/>
            <w:bottom w:val="none" w:sz="0" w:space="0" w:color="auto"/>
            <w:right w:val="none" w:sz="0" w:space="0" w:color="auto"/>
          </w:divBdr>
        </w:div>
        <w:div w:id="2061900085">
          <w:marLeft w:val="1166"/>
          <w:marRight w:val="0"/>
          <w:marTop w:val="0"/>
          <w:marBottom w:val="0"/>
          <w:divBdr>
            <w:top w:val="none" w:sz="0" w:space="0" w:color="auto"/>
            <w:left w:val="none" w:sz="0" w:space="0" w:color="auto"/>
            <w:bottom w:val="none" w:sz="0" w:space="0" w:color="auto"/>
            <w:right w:val="none" w:sz="0" w:space="0" w:color="auto"/>
          </w:divBdr>
        </w:div>
      </w:divsChild>
    </w:div>
    <w:div w:id="486820440">
      <w:bodyDiv w:val="1"/>
      <w:marLeft w:val="0"/>
      <w:marRight w:val="0"/>
      <w:marTop w:val="0"/>
      <w:marBottom w:val="0"/>
      <w:divBdr>
        <w:top w:val="none" w:sz="0" w:space="0" w:color="auto"/>
        <w:left w:val="none" w:sz="0" w:space="0" w:color="auto"/>
        <w:bottom w:val="none" w:sz="0" w:space="0" w:color="auto"/>
        <w:right w:val="none" w:sz="0" w:space="0" w:color="auto"/>
      </w:divBdr>
      <w:divsChild>
        <w:div w:id="1073435064">
          <w:marLeft w:val="547"/>
          <w:marRight w:val="0"/>
          <w:marTop w:val="0"/>
          <w:marBottom w:val="0"/>
          <w:divBdr>
            <w:top w:val="none" w:sz="0" w:space="0" w:color="auto"/>
            <w:left w:val="none" w:sz="0" w:space="0" w:color="auto"/>
            <w:bottom w:val="none" w:sz="0" w:space="0" w:color="auto"/>
            <w:right w:val="none" w:sz="0" w:space="0" w:color="auto"/>
          </w:divBdr>
        </w:div>
        <w:div w:id="1116870724">
          <w:marLeft w:val="547"/>
          <w:marRight w:val="0"/>
          <w:marTop w:val="0"/>
          <w:marBottom w:val="0"/>
          <w:divBdr>
            <w:top w:val="none" w:sz="0" w:space="0" w:color="auto"/>
            <w:left w:val="none" w:sz="0" w:space="0" w:color="auto"/>
            <w:bottom w:val="none" w:sz="0" w:space="0" w:color="auto"/>
            <w:right w:val="none" w:sz="0" w:space="0" w:color="auto"/>
          </w:divBdr>
        </w:div>
        <w:div w:id="1897744024">
          <w:marLeft w:val="547"/>
          <w:marRight w:val="0"/>
          <w:marTop w:val="0"/>
          <w:marBottom w:val="0"/>
          <w:divBdr>
            <w:top w:val="none" w:sz="0" w:space="0" w:color="auto"/>
            <w:left w:val="none" w:sz="0" w:space="0" w:color="auto"/>
            <w:bottom w:val="none" w:sz="0" w:space="0" w:color="auto"/>
            <w:right w:val="none" w:sz="0" w:space="0" w:color="auto"/>
          </w:divBdr>
        </w:div>
        <w:div w:id="2118862671">
          <w:marLeft w:val="547"/>
          <w:marRight w:val="0"/>
          <w:marTop w:val="0"/>
          <w:marBottom w:val="0"/>
          <w:divBdr>
            <w:top w:val="none" w:sz="0" w:space="0" w:color="auto"/>
            <w:left w:val="none" w:sz="0" w:space="0" w:color="auto"/>
            <w:bottom w:val="none" w:sz="0" w:space="0" w:color="auto"/>
            <w:right w:val="none" w:sz="0" w:space="0" w:color="auto"/>
          </w:divBdr>
        </w:div>
      </w:divsChild>
    </w:div>
    <w:div w:id="489716639">
      <w:bodyDiv w:val="1"/>
      <w:marLeft w:val="0"/>
      <w:marRight w:val="0"/>
      <w:marTop w:val="0"/>
      <w:marBottom w:val="0"/>
      <w:divBdr>
        <w:top w:val="none" w:sz="0" w:space="0" w:color="auto"/>
        <w:left w:val="none" w:sz="0" w:space="0" w:color="auto"/>
        <w:bottom w:val="none" w:sz="0" w:space="0" w:color="auto"/>
        <w:right w:val="none" w:sz="0" w:space="0" w:color="auto"/>
      </w:divBdr>
      <w:divsChild>
        <w:div w:id="627659881">
          <w:marLeft w:val="1267"/>
          <w:marRight w:val="0"/>
          <w:marTop w:val="0"/>
          <w:marBottom w:val="0"/>
          <w:divBdr>
            <w:top w:val="none" w:sz="0" w:space="0" w:color="auto"/>
            <w:left w:val="none" w:sz="0" w:space="0" w:color="auto"/>
            <w:bottom w:val="none" w:sz="0" w:space="0" w:color="auto"/>
            <w:right w:val="none" w:sz="0" w:space="0" w:color="auto"/>
          </w:divBdr>
        </w:div>
        <w:div w:id="760639396">
          <w:marLeft w:val="1166"/>
          <w:marRight w:val="0"/>
          <w:marTop w:val="0"/>
          <w:marBottom w:val="0"/>
          <w:divBdr>
            <w:top w:val="none" w:sz="0" w:space="0" w:color="auto"/>
            <w:left w:val="none" w:sz="0" w:space="0" w:color="auto"/>
            <w:bottom w:val="none" w:sz="0" w:space="0" w:color="auto"/>
            <w:right w:val="none" w:sz="0" w:space="0" w:color="auto"/>
          </w:divBdr>
        </w:div>
        <w:div w:id="1484463429">
          <w:marLeft w:val="1166"/>
          <w:marRight w:val="0"/>
          <w:marTop w:val="0"/>
          <w:marBottom w:val="0"/>
          <w:divBdr>
            <w:top w:val="none" w:sz="0" w:space="0" w:color="auto"/>
            <w:left w:val="none" w:sz="0" w:space="0" w:color="auto"/>
            <w:bottom w:val="none" w:sz="0" w:space="0" w:color="auto"/>
            <w:right w:val="none" w:sz="0" w:space="0" w:color="auto"/>
          </w:divBdr>
        </w:div>
        <w:div w:id="1511867414">
          <w:marLeft w:val="1267"/>
          <w:marRight w:val="0"/>
          <w:marTop w:val="0"/>
          <w:marBottom w:val="0"/>
          <w:divBdr>
            <w:top w:val="none" w:sz="0" w:space="0" w:color="auto"/>
            <w:left w:val="none" w:sz="0" w:space="0" w:color="auto"/>
            <w:bottom w:val="none" w:sz="0" w:space="0" w:color="auto"/>
            <w:right w:val="none" w:sz="0" w:space="0" w:color="auto"/>
          </w:divBdr>
        </w:div>
        <w:div w:id="2042898254">
          <w:marLeft w:val="1166"/>
          <w:marRight w:val="0"/>
          <w:marTop w:val="0"/>
          <w:marBottom w:val="0"/>
          <w:divBdr>
            <w:top w:val="none" w:sz="0" w:space="0" w:color="auto"/>
            <w:left w:val="none" w:sz="0" w:space="0" w:color="auto"/>
            <w:bottom w:val="none" w:sz="0" w:space="0" w:color="auto"/>
            <w:right w:val="none" w:sz="0" w:space="0" w:color="auto"/>
          </w:divBdr>
        </w:div>
      </w:divsChild>
    </w:div>
    <w:div w:id="489906678">
      <w:bodyDiv w:val="1"/>
      <w:marLeft w:val="0"/>
      <w:marRight w:val="0"/>
      <w:marTop w:val="0"/>
      <w:marBottom w:val="0"/>
      <w:divBdr>
        <w:top w:val="none" w:sz="0" w:space="0" w:color="auto"/>
        <w:left w:val="none" w:sz="0" w:space="0" w:color="auto"/>
        <w:bottom w:val="none" w:sz="0" w:space="0" w:color="auto"/>
        <w:right w:val="none" w:sz="0" w:space="0" w:color="auto"/>
      </w:divBdr>
    </w:div>
    <w:div w:id="495078327">
      <w:bodyDiv w:val="1"/>
      <w:marLeft w:val="0"/>
      <w:marRight w:val="0"/>
      <w:marTop w:val="0"/>
      <w:marBottom w:val="0"/>
      <w:divBdr>
        <w:top w:val="none" w:sz="0" w:space="0" w:color="auto"/>
        <w:left w:val="none" w:sz="0" w:space="0" w:color="auto"/>
        <w:bottom w:val="none" w:sz="0" w:space="0" w:color="auto"/>
        <w:right w:val="none" w:sz="0" w:space="0" w:color="auto"/>
      </w:divBdr>
    </w:div>
    <w:div w:id="518272380">
      <w:bodyDiv w:val="1"/>
      <w:marLeft w:val="0"/>
      <w:marRight w:val="0"/>
      <w:marTop w:val="0"/>
      <w:marBottom w:val="0"/>
      <w:divBdr>
        <w:top w:val="none" w:sz="0" w:space="0" w:color="auto"/>
        <w:left w:val="none" w:sz="0" w:space="0" w:color="auto"/>
        <w:bottom w:val="none" w:sz="0" w:space="0" w:color="auto"/>
        <w:right w:val="none" w:sz="0" w:space="0" w:color="auto"/>
      </w:divBdr>
      <w:divsChild>
        <w:div w:id="989288528">
          <w:marLeft w:val="446"/>
          <w:marRight w:val="0"/>
          <w:marTop w:val="0"/>
          <w:marBottom w:val="0"/>
          <w:divBdr>
            <w:top w:val="none" w:sz="0" w:space="0" w:color="auto"/>
            <w:left w:val="none" w:sz="0" w:space="0" w:color="auto"/>
            <w:bottom w:val="none" w:sz="0" w:space="0" w:color="auto"/>
            <w:right w:val="none" w:sz="0" w:space="0" w:color="auto"/>
          </w:divBdr>
        </w:div>
        <w:div w:id="1907107946">
          <w:marLeft w:val="446"/>
          <w:marRight w:val="0"/>
          <w:marTop w:val="0"/>
          <w:marBottom w:val="0"/>
          <w:divBdr>
            <w:top w:val="none" w:sz="0" w:space="0" w:color="auto"/>
            <w:left w:val="none" w:sz="0" w:space="0" w:color="auto"/>
            <w:bottom w:val="none" w:sz="0" w:space="0" w:color="auto"/>
            <w:right w:val="none" w:sz="0" w:space="0" w:color="auto"/>
          </w:divBdr>
        </w:div>
      </w:divsChild>
    </w:div>
    <w:div w:id="529873998">
      <w:bodyDiv w:val="1"/>
      <w:marLeft w:val="0"/>
      <w:marRight w:val="0"/>
      <w:marTop w:val="0"/>
      <w:marBottom w:val="0"/>
      <w:divBdr>
        <w:top w:val="none" w:sz="0" w:space="0" w:color="auto"/>
        <w:left w:val="none" w:sz="0" w:space="0" w:color="auto"/>
        <w:bottom w:val="none" w:sz="0" w:space="0" w:color="auto"/>
        <w:right w:val="none" w:sz="0" w:space="0" w:color="auto"/>
      </w:divBdr>
    </w:div>
    <w:div w:id="530143187">
      <w:bodyDiv w:val="1"/>
      <w:marLeft w:val="0"/>
      <w:marRight w:val="0"/>
      <w:marTop w:val="0"/>
      <w:marBottom w:val="0"/>
      <w:divBdr>
        <w:top w:val="none" w:sz="0" w:space="0" w:color="auto"/>
        <w:left w:val="none" w:sz="0" w:space="0" w:color="auto"/>
        <w:bottom w:val="none" w:sz="0" w:space="0" w:color="auto"/>
        <w:right w:val="none" w:sz="0" w:space="0" w:color="auto"/>
      </w:divBdr>
      <w:divsChild>
        <w:div w:id="47608471">
          <w:marLeft w:val="1166"/>
          <w:marRight w:val="0"/>
          <w:marTop w:val="0"/>
          <w:marBottom w:val="0"/>
          <w:divBdr>
            <w:top w:val="none" w:sz="0" w:space="0" w:color="auto"/>
            <w:left w:val="none" w:sz="0" w:space="0" w:color="auto"/>
            <w:bottom w:val="none" w:sz="0" w:space="0" w:color="auto"/>
            <w:right w:val="none" w:sz="0" w:space="0" w:color="auto"/>
          </w:divBdr>
        </w:div>
        <w:div w:id="428699911">
          <w:marLeft w:val="1166"/>
          <w:marRight w:val="0"/>
          <w:marTop w:val="0"/>
          <w:marBottom w:val="0"/>
          <w:divBdr>
            <w:top w:val="none" w:sz="0" w:space="0" w:color="auto"/>
            <w:left w:val="none" w:sz="0" w:space="0" w:color="auto"/>
            <w:bottom w:val="none" w:sz="0" w:space="0" w:color="auto"/>
            <w:right w:val="none" w:sz="0" w:space="0" w:color="auto"/>
          </w:divBdr>
        </w:div>
        <w:div w:id="846556543">
          <w:marLeft w:val="1166"/>
          <w:marRight w:val="0"/>
          <w:marTop w:val="0"/>
          <w:marBottom w:val="0"/>
          <w:divBdr>
            <w:top w:val="none" w:sz="0" w:space="0" w:color="auto"/>
            <w:left w:val="none" w:sz="0" w:space="0" w:color="auto"/>
            <w:bottom w:val="none" w:sz="0" w:space="0" w:color="auto"/>
            <w:right w:val="none" w:sz="0" w:space="0" w:color="auto"/>
          </w:divBdr>
        </w:div>
        <w:div w:id="991376264">
          <w:marLeft w:val="1166"/>
          <w:marRight w:val="0"/>
          <w:marTop w:val="0"/>
          <w:marBottom w:val="0"/>
          <w:divBdr>
            <w:top w:val="none" w:sz="0" w:space="0" w:color="auto"/>
            <w:left w:val="none" w:sz="0" w:space="0" w:color="auto"/>
            <w:bottom w:val="none" w:sz="0" w:space="0" w:color="auto"/>
            <w:right w:val="none" w:sz="0" w:space="0" w:color="auto"/>
          </w:divBdr>
        </w:div>
        <w:div w:id="1047290837">
          <w:marLeft w:val="1166"/>
          <w:marRight w:val="0"/>
          <w:marTop w:val="0"/>
          <w:marBottom w:val="0"/>
          <w:divBdr>
            <w:top w:val="none" w:sz="0" w:space="0" w:color="auto"/>
            <w:left w:val="none" w:sz="0" w:space="0" w:color="auto"/>
            <w:bottom w:val="none" w:sz="0" w:space="0" w:color="auto"/>
            <w:right w:val="none" w:sz="0" w:space="0" w:color="auto"/>
          </w:divBdr>
        </w:div>
        <w:div w:id="1070611700">
          <w:marLeft w:val="1166"/>
          <w:marRight w:val="0"/>
          <w:marTop w:val="0"/>
          <w:marBottom w:val="0"/>
          <w:divBdr>
            <w:top w:val="none" w:sz="0" w:space="0" w:color="auto"/>
            <w:left w:val="none" w:sz="0" w:space="0" w:color="auto"/>
            <w:bottom w:val="none" w:sz="0" w:space="0" w:color="auto"/>
            <w:right w:val="none" w:sz="0" w:space="0" w:color="auto"/>
          </w:divBdr>
        </w:div>
        <w:div w:id="1110274111">
          <w:marLeft w:val="1166"/>
          <w:marRight w:val="0"/>
          <w:marTop w:val="0"/>
          <w:marBottom w:val="0"/>
          <w:divBdr>
            <w:top w:val="none" w:sz="0" w:space="0" w:color="auto"/>
            <w:left w:val="none" w:sz="0" w:space="0" w:color="auto"/>
            <w:bottom w:val="none" w:sz="0" w:space="0" w:color="auto"/>
            <w:right w:val="none" w:sz="0" w:space="0" w:color="auto"/>
          </w:divBdr>
        </w:div>
        <w:div w:id="1683243217">
          <w:marLeft w:val="1166"/>
          <w:marRight w:val="0"/>
          <w:marTop w:val="0"/>
          <w:marBottom w:val="0"/>
          <w:divBdr>
            <w:top w:val="none" w:sz="0" w:space="0" w:color="auto"/>
            <w:left w:val="none" w:sz="0" w:space="0" w:color="auto"/>
            <w:bottom w:val="none" w:sz="0" w:space="0" w:color="auto"/>
            <w:right w:val="none" w:sz="0" w:space="0" w:color="auto"/>
          </w:divBdr>
        </w:div>
      </w:divsChild>
    </w:div>
    <w:div w:id="541794457">
      <w:bodyDiv w:val="1"/>
      <w:marLeft w:val="0"/>
      <w:marRight w:val="0"/>
      <w:marTop w:val="0"/>
      <w:marBottom w:val="0"/>
      <w:divBdr>
        <w:top w:val="none" w:sz="0" w:space="0" w:color="auto"/>
        <w:left w:val="none" w:sz="0" w:space="0" w:color="auto"/>
        <w:bottom w:val="none" w:sz="0" w:space="0" w:color="auto"/>
        <w:right w:val="none" w:sz="0" w:space="0" w:color="auto"/>
      </w:divBdr>
      <w:divsChild>
        <w:div w:id="44064384">
          <w:marLeft w:val="274"/>
          <w:marRight w:val="0"/>
          <w:marTop w:val="0"/>
          <w:marBottom w:val="0"/>
          <w:divBdr>
            <w:top w:val="none" w:sz="0" w:space="0" w:color="auto"/>
            <w:left w:val="none" w:sz="0" w:space="0" w:color="auto"/>
            <w:bottom w:val="none" w:sz="0" w:space="0" w:color="auto"/>
            <w:right w:val="none" w:sz="0" w:space="0" w:color="auto"/>
          </w:divBdr>
        </w:div>
        <w:div w:id="70474056">
          <w:marLeft w:val="274"/>
          <w:marRight w:val="0"/>
          <w:marTop w:val="0"/>
          <w:marBottom w:val="0"/>
          <w:divBdr>
            <w:top w:val="none" w:sz="0" w:space="0" w:color="auto"/>
            <w:left w:val="none" w:sz="0" w:space="0" w:color="auto"/>
            <w:bottom w:val="none" w:sz="0" w:space="0" w:color="auto"/>
            <w:right w:val="none" w:sz="0" w:space="0" w:color="auto"/>
          </w:divBdr>
        </w:div>
        <w:div w:id="419062995">
          <w:marLeft w:val="274"/>
          <w:marRight w:val="0"/>
          <w:marTop w:val="0"/>
          <w:marBottom w:val="0"/>
          <w:divBdr>
            <w:top w:val="none" w:sz="0" w:space="0" w:color="auto"/>
            <w:left w:val="none" w:sz="0" w:space="0" w:color="auto"/>
            <w:bottom w:val="none" w:sz="0" w:space="0" w:color="auto"/>
            <w:right w:val="none" w:sz="0" w:space="0" w:color="auto"/>
          </w:divBdr>
        </w:div>
        <w:div w:id="644701339">
          <w:marLeft w:val="274"/>
          <w:marRight w:val="0"/>
          <w:marTop w:val="0"/>
          <w:marBottom w:val="0"/>
          <w:divBdr>
            <w:top w:val="none" w:sz="0" w:space="0" w:color="auto"/>
            <w:left w:val="none" w:sz="0" w:space="0" w:color="auto"/>
            <w:bottom w:val="none" w:sz="0" w:space="0" w:color="auto"/>
            <w:right w:val="none" w:sz="0" w:space="0" w:color="auto"/>
          </w:divBdr>
        </w:div>
        <w:div w:id="844705290">
          <w:marLeft w:val="274"/>
          <w:marRight w:val="0"/>
          <w:marTop w:val="0"/>
          <w:marBottom w:val="0"/>
          <w:divBdr>
            <w:top w:val="none" w:sz="0" w:space="0" w:color="auto"/>
            <w:left w:val="none" w:sz="0" w:space="0" w:color="auto"/>
            <w:bottom w:val="none" w:sz="0" w:space="0" w:color="auto"/>
            <w:right w:val="none" w:sz="0" w:space="0" w:color="auto"/>
          </w:divBdr>
        </w:div>
        <w:div w:id="894705534">
          <w:marLeft w:val="274"/>
          <w:marRight w:val="0"/>
          <w:marTop w:val="0"/>
          <w:marBottom w:val="0"/>
          <w:divBdr>
            <w:top w:val="none" w:sz="0" w:space="0" w:color="auto"/>
            <w:left w:val="none" w:sz="0" w:space="0" w:color="auto"/>
            <w:bottom w:val="none" w:sz="0" w:space="0" w:color="auto"/>
            <w:right w:val="none" w:sz="0" w:space="0" w:color="auto"/>
          </w:divBdr>
        </w:div>
        <w:div w:id="980772997">
          <w:marLeft w:val="274"/>
          <w:marRight w:val="0"/>
          <w:marTop w:val="0"/>
          <w:marBottom w:val="0"/>
          <w:divBdr>
            <w:top w:val="none" w:sz="0" w:space="0" w:color="auto"/>
            <w:left w:val="none" w:sz="0" w:space="0" w:color="auto"/>
            <w:bottom w:val="none" w:sz="0" w:space="0" w:color="auto"/>
            <w:right w:val="none" w:sz="0" w:space="0" w:color="auto"/>
          </w:divBdr>
        </w:div>
        <w:div w:id="990908208">
          <w:marLeft w:val="274"/>
          <w:marRight w:val="0"/>
          <w:marTop w:val="0"/>
          <w:marBottom w:val="0"/>
          <w:divBdr>
            <w:top w:val="none" w:sz="0" w:space="0" w:color="auto"/>
            <w:left w:val="none" w:sz="0" w:space="0" w:color="auto"/>
            <w:bottom w:val="none" w:sz="0" w:space="0" w:color="auto"/>
            <w:right w:val="none" w:sz="0" w:space="0" w:color="auto"/>
          </w:divBdr>
        </w:div>
        <w:div w:id="1098406039">
          <w:marLeft w:val="274"/>
          <w:marRight w:val="0"/>
          <w:marTop w:val="0"/>
          <w:marBottom w:val="0"/>
          <w:divBdr>
            <w:top w:val="none" w:sz="0" w:space="0" w:color="auto"/>
            <w:left w:val="none" w:sz="0" w:space="0" w:color="auto"/>
            <w:bottom w:val="none" w:sz="0" w:space="0" w:color="auto"/>
            <w:right w:val="none" w:sz="0" w:space="0" w:color="auto"/>
          </w:divBdr>
        </w:div>
        <w:div w:id="1161963351">
          <w:marLeft w:val="274"/>
          <w:marRight w:val="0"/>
          <w:marTop w:val="0"/>
          <w:marBottom w:val="0"/>
          <w:divBdr>
            <w:top w:val="none" w:sz="0" w:space="0" w:color="auto"/>
            <w:left w:val="none" w:sz="0" w:space="0" w:color="auto"/>
            <w:bottom w:val="none" w:sz="0" w:space="0" w:color="auto"/>
            <w:right w:val="none" w:sz="0" w:space="0" w:color="auto"/>
          </w:divBdr>
        </w:div>
        <w:div w:id="1207764588">
          <w:marLeft w:val="274"/>
          <w:marRight w:val="0"/>
          <w:marTop w:val="0"/>
          <w:marBottom w:val="0"/>
          <w:divBdr>
            <w:top w:val="none" w:sz="0" w:space="0" w:color="auto"/>
            <w:left w:val="none" w:sz="0" w:space="0" w:color="auto"/>
            <w:bottom w:val="none" w:sz="0" w:space="0" w:color="auto"/>
            <w:right w:val="none" w:sz="0" w:space="0" w:color="auto"/>
          </w:divBdr>
        </w:div>
        <w:div w:id="1260409978">
          <w:marLeft w:val="274"/>
          <w:marRight w:val="0"/>
          <w:marTop w:val="0"/>
          <w:marBottom w:val="0"/>
          <w:divBdr>
            <w:top w:val="none" w:sz="0" w:space="0" w:color="auto"/>
            <w:left w:val="none" w:sz="0" w:space="0" w:color="auto"/>
            <w:bottom w:val="none" w:sz="0" w:space="0" w:color="auto"/>
            <w:right w:val="none" w:sz="0" w:space="0" w:color="auto"/>
          </w:divBdr>
        </w:div>
        <w:div w:id="1439712443">
          <w:marLeft w:val="274"/>
          <w:marRight w:val="0"/>
          <w:marTop w:val="0"/>
          <w:marBottom w:val="0"/>
          <w:divBdr>
            <w:top w:val="none" w:sz="0" w:space="0" w:color="auto"/>
            <w:left w:val="none" w:sz="0" w:space="0" w:color="auto"/>
            <w:bottom w:val="none" w:sz="0" w:space="0" w:color="auto"/>
            <w:right w:val="none" w:sz="0" w:space="0" w:color="auto"/>
          </w:divBdr>
        </w:div>
        <w:div w:id="1558591318">
          <w:marLeft w:val="274"/>
          <w:marRight w:val="0"/>
          <w:marTop w:val="0"/>
          <w:marBottom w:val="0"/>
          <w:divBdr>
            <w:top w:val="none" w:sz="0" w:space="0" w:color="auto"/>
            <w:left w:val="none" w:sz="0" w:space="0" w:color="auto"/>
            <w:bottom w:val="none" w:sz="0" w:space="0" w:color="auto"/>
            <w:right w:val="none" w:sz="0" w:space="0" w:color="auto"/>
          </w:divBdr>
        </w:div>
        <w:div w:id="1978562444">
          <w:marLeft w:val="274"/>
          <w:marRight w:val="0"/>
          <w:marTop w:val="0"/>
          <w:marBottom w:val="0"/>
          <w:divBdr>
            <w:top w:val="none" w:sz="0" w:space="0" w:color="auto"/>
            <w:left w:val="none" w:sz="0" w:space="0" w:color="auto"/>
            <w:bottom w:val="none" w:sz="0" w:space="0" w:color="auto"/>
            <w:right w:val="none" w:sz="0" w:space="0" w:color="auto"/>
          </w:divBdr>
        </w:div>
      </w:divsChild>
    </w:div>
    <w:div w:id="546067694">
      <w:bodyDiv w:val="1"/>
      <w:marLeft w:val="0"/>
      <w:marRight w:val="0"/>
      <w:marTop w:val="0"/>
      <w:marBottom w:val="0"/>
      <w:divBdr>
        <w:top w:val="none" w:sz="0" w:space="0" w:color="auto"/>
        <w:left w:val="none" w:sz="0" w:space="0" w:color="auto"/>
        <w:bottom w:val="none" w:sz="0" w:space="0" w:color="auto"/>
        <w:right w:val="none" w:sz="0" w:space="0" w:color="auto"/>
      </w:divBdr>
      <w:divsChild>
        <w:div w:id="120852308">
          <w:marLeft w:val="274"/>
          <w:marRight w:val="0"/>
          <w:marTop w:val="0"/>
          <w:marBottom w:val="0"/>
          <w:divBdr>
            <w:top w:val="none" w:sz="0" w:space="0" w:color="auto"/>
            <w:left w:val="none" w:sz="0" w:space="0" w:color="auto"/>
            <w:bottom w:val="none" w:sz="0" w:space="0" w:color="auto"/>
            <w:right w:val="none" w:sz="0" w:space="0" w:color="auto"/>
          </w:divBdr>
        </w:div>
        <w:div w:id="162087598">
          <w:marLeft w:val="274"/>
          <w:marRight w:val="0"/>
          <w:marTop w:val="0"/>
          <w:marBottom w:val="0"/>
          <w:divBdr>
            <w:top w:val="none" w:sz="0" w:space="0" w:color="auto"/>
            <w:left w:val="none" w:sz="0" w:space="0" w:color="auto"/>
            <w:bottom w:val="none" w:sz="0" w:space="0" w:color="auto"/>
            <w:right w:val="none" w:sz="0" w:space="0" w:color="auto"/>
          </w:divBdr>
        </w:div>
        <w:div w:id="241793210">
          <w:marLeft w:val="274"/>
          <w:marRight w:val="0"/>
          <w:marTop w:val="0"/>
          <w:marBottom w:val="0"/>
          <w:divBdr>
            <w:top w:val="none" w:sz="0" w:space="0" w:color="auto"/>
            <w:left w:val="none" w:sz="0" w:space="0" w:color="auto"/>
            <w:bottom w:val="none" w:sz="0" w:space="0" w:color="auto"/>
            <w:right w:val="none" w:sz="0" w:space="0" w:color="auto"/>
          </w:divBdr>
        </w:div>
        <w:div w:id="266738129">
          <w:marLeft w:val="274"/>
          <w:marRight w:val="0"/>
          <w:marTop w:val="0"/>
          <w:marBottom w:val="0"/>
          <w:divBdr>
            <w:top w:val="none" w:sz="0" w:space="0" w:color="auto"/>
            <w:left w:val="none" w:sz="0" w:space="0" w:color="auto"/>
            <w:bottom w:val="none" w:sz="0" w:space="0" w:color="auto"/>
            <w:right w:val="none" w:sz="0" w:space="0" w:color="auto"/>
          </w:divBdr>
        </w:div>
        <w:div w:id="448355079">
          <w:marLeft w:val="274"/>
          <w:marRight w:val="0"/>
          <w:marTop w:val="0"/>
          <w:marBottom w:val="0"/>
          <w:divBdr>
            <w:top w:val="none" w:sz="0" w:space="0" w:color="auto"/>
            <w:left w:val="none" w:sz="0" w:space="0" w:color="auto"/>
            <w:bottom w:val="none" w:sz="0" w:space="0" w:color="auto"/>
            <w:right w:val="none" w:sz="0" w:space="0" w:color="auto"/>
          </w:divBdr>
        </w:div>
        <w:div w:id="459761455">
          <w:marLeft w:val="274"/>
          <w:marRight w:val="0"/>
          <w:marTop w:val="0"/>
          <w:marBottom w:val="0"/>
          <w:divBdr>
            <w:top w:val="none" w:sz="0" w:space="0" w:color="auto"/>
            <w:left w:val="none" w:sz="0" w:space="0" w:color="auto"/>
            <w:bottom w:val="none" w:sz="0" w:space="0" w:color="auto"/>
            <w:right w:val="none" w:sz="0" w:space="0" w:color="auto"/>
          </w:divBdr>
        </w:div>
        <w:div w:id="460346727">
          <w:marLeft w:val="274"/>
          <w:marRight w:val="0"/>
          <w:marTop w:val="0"/>
          <w:marBottom w:val="0"/>
          <w:divBdr>
            <w:top w:val="none" w:sz="0" w:space="0" w:color="auto"/>
            <w:left w:val="none" w:sz="0" w:space="0" w:color="auto"/>
            <w:bottom w:val="none" w:sz="0" w:space="0" w:color="auto"/>
            <w:right w:val="none" w:sz="0" w:space="0" w:color="auto"/>
          </w:divBdr>
        </w:div>
        <w:div w:id="569728952">
          <w:marLeft w:val="274"/>
          <w:marRight w:val="0"/>
          <w:marTop w:val="0"/>
          <w:marBottom w:val="0"/>
          <w:divBdr>
            <w:top w:val="none" w:sz="0" w:space="0" w:color="auto"/>
            <w:left w:val="none" w:sz="0" w:space="0" w:color="auto"/>
            <w:bottom w:val="none" w:sz="0" w:space="0" w:color="auto"/>
            <w:right w:val="none" w:sz="0" w:space="0" w:color="auto"/>
          </w:divBdr>
        </w:div>
        <w:div w:id="675112132">
          <w:marLeft w:val="274"/>
          <w:marRight w:val="0"/>
          <w:marTop w:val="0"/>
          <w:marBottom w:val="0"/>
          <w:divBdr>
            <w:top w:val="none" w:sz="0" w:space="0" w:color="auto"/>
            <w:left w:val="none" w:sz="0" w:space="0" w:color="auto"/>
            <w:bottom w:val="none" w:sz="0" w:space="0" w:color="auto"/>
            <w:right w:val="none" w:sz="0" w:space="0" w:color="auto"/>
          </w:divBdr>
        </w:div>
        <w:div w:id="908349681">
          <w:marLeft w:val="274"/>
          <w:marRight w:val="0"/>
          <w:marTop w:val="0"/>
          <w:marBottom w:val="0"/>
          <w:divBdr>
            <w:top w:val="none" w:sz="0" w:space="0" w:color="auto"/>
            <w:left w:val="none" w:sz="0" w:space="0" w:color="auto"/>
            <w:bottom w:val="none" w:sz="0" w:space="0" w:color="auto"/>
            <w:right w:val="none" w:sz="0" w:space="0" w:color="auto"/>
          </w:divBdr>
        </w:div>
        <w:div w:id="956181333">
          <w:marLeft w:val="274"/>
          <w:marRight w:val="0"/>
          <w:marTop w:val="0"/>
          <w:marBottom w:val="0"/>
          <w:divBdr>
            <w:top w:val="none" w:sz="0" w:space="0" w:color="auto"/>
            <w:left w:val="none" w:sz="0" w:space="0" w:color="auto"/>
            <w:bottom w:val="none" w:sz="0" w:space="0" w:color="auto"/>
            <w:right w:val="none" w:sz="0" w:space="0" w:color="auto"/>
          </w:divBdr>
        </w:div>
        <w:div w:id="1128165964">
          <w:marLeft w:val="274"/>
          <w:marRight w:val="0"/>
          <w:marTop w:val="0"/>
          <w:marBottom w:val="0"/>
          <w:divBdr>
            <w:top w:val="none" w:sz="0" w:space="0" w:color="auto"/>
            <w:left w:val="none" w:sz="0" w:space="0" w:color="auto"/>
            <w:bottom w:val="none" w:sz="0" w:space="0" w:color="auto"/>
            <w:right w:val="none" w:sz="0" w:space="0" w:color="auto"/>
          </w:divBdr>
        </w:div>
        <w:div w:id="1415280237">
          <w:marLeft w:val="274"/>
          <w:marRight w:val="0"/>
          <w:marTop w:val="0"/>
          <w:marBottom w:val="0"/>
          <w:divBdr>
            <w:top w:val="none" w:sz="0" w:space="0" w:color="auto"/>
            <w:left w:val="none" w:sz="0" w:space="0" w:color="auto"/>
            <w:bottom w:val="none" w:sz="0" w:space="0" w:color="auto"/>
            <w:right w:val="none" w:sz="0" w:space="0" w:color="auto"/>
          </w:divBdr>
        </w:div>
        <w:div w:id="1453790331">
          <w:marLeft w:val="274"/>
          <w:marRight w:val="0"/>
          <w:marTop w:val="0"/>
          <w:marBottom w:val="0"/>
          <w:divBdr>
            <w:top w:val="none" w:sz="0" w:space="0" w:color="auto"/>
            <w:left w:val="none" w:sz="0" w:space="0" w:color="auto"/>
            <w:bottom w:val="none" w:sz="0" w:space="0" w:color="auto"/>
            <w:right w:val="none" w:sz="0" w:space="0" w:color="auto"/>
          </w:divBdr>
        </w:div>
        <w:div w:id="1707485831">
          <w:marLeft w:val="274"/>
          <w:marRight w:val="0"/>
          <w:marTop w:val="0"/>
          <w:marBottom w:val="0"/>
          <w:divBdr>
            <w:top w:val="none" w:sz="0" w:space="0" w:color="auto"/>
            <w:left w:val="none" w:sz="0" w:space="0" w:color="auto"/>
            <w:bottom w:val="none" w:sz="0" w:space="0" w:color="auto"/>
            <w:right w:val="none" w:sz="0" w:space="0" w:color="auto"/>
          </w:divBdr>
        </w:div>
        <w:div w:id="1759517774">
          <w:marLeft w:val="274"/>
          <w:marRight w:val="0"/>
          <w:marTop w:val="0"/>
          <w:marBottom w:val="0"/>
          <w:divBdr>
            <w:top w:val="none" w:sz="0" w:space="0" w:color="auto"/>
            <w:left w:val="none" w:sz="0" w:space="0" w:color="auto"/>
            <w:bottom w:val="none" w:sz="0" w:space="0" w:color="auto"/>
            <w:right w:val="none" w:sz="0" w:space="0" w:color="auto"/>
          </w:divBdr>
        </w:div>
        <w:div w:id="1847095075">
          <w:marLeft w:val="274"/>
          <w:marRight w:val="0"/>
          <w:marTop w:val="0"/>
          <w:marBottom w:val="0"/>
          <w:divBdr>
            <w:top w:val="none" w:sz="0" w:space="0" w:color="auto"/>
            <w:left w:val="none" w:sz="0" w:space="0" w:color="auto"/>
            <w:bottom w:val="none" w:sz="0" w:space="0" w:color="auto"/>
            <w:right w:val="none" w:sz="0" w:space="0" w:color="auto"/>
          </w:divBdr>
        </w:div>
        <w:div w:id="1921787194">
          <w:marLeft w:val="274"/>
          <w:marRight w:val="0"/>
          <w:marTop w:val="0"/>
          <w:marBottom w:val="0"/>
          <w:divBdr>
            <w:top w:val="none" w:sz="0" w:space="0" w:color="auto"/>
            <w:left w:val="none" w:sz="0" w:space="0" w:color="auto"/>
            <w:bottom w:val="none" w:sz="0" w:space="0" w:color="auto"/>
            <w:right w:val="none" w:sz="0" w:space="0" w:color="auto"/>
          </w:divBdr>
        </w:div>
      </w:divsChild>
    </w:div>
    <w:div w:id="553276171">
      <w:bodyDiv w:val="1"/>
      <w:marLeft w:val="0"/>
      <w:marRight w:val="0"/>
      <w:marTop w:val="0"/>
      <w:marBottom w:val="0"/>
      <w:divBdr>
        <w:top w:val="none" w:sz="0" w:space="0" w:color="auto"/>
        <w:left w:val="none" w:sz="0" w:space="0" w:color="auto"/>
        <w:bottom w:val="none" w:sz="0" w:space="0" w:color="auto"/>
        <w:right w:val="none" w:sz="0" w:space="0" w:color="auto"/>
      </w:divBdr>
    </w:div>
    <w:div w:id="564528560">
      <w:bodyDiv w:val="1"/>
      <w:marLeft w:val="0"/>
      <w:marRight w:val="0"/>
      <w:marTop w:val="0"/>
      <w:marBottom w:val="0"/>
      <w:divBdr>
        <w:top w:val="none" w:sz="0" w:space="0" w:color="auto"/>
        <w:left w:val="none" w:sz="0" w:space="0" w:color="auto"/>
        <w:bottom w:val="none" w:sz="0" w:space="0" w:color="auto"/>
        <w:right w:val="none" w:sz="0" w:space="0" w:color="auto"/>
      </w:divBdr>
    </w:div>
    <w:div w:id="568619633">
      <w:bodyDiv w:val="1"/>
      <w:marLeft w:val="0"/>
      <w:marRight w:val="0"/>
      <w:marTop w:val="0"/>
      <w:marBottom w:val="0"/>
      <w:divBdr>
        <w:top w:val="none" w:sz="0" w:space="0" w:color="auto"/>
        <w:left w:val="none" w:sz="0" w:space="0" w:color="auto"/>
        <w:bottom w:val="none" w:sz="0" w:space="0" w:color="auto"/>
        <w:right w:val="none" w:sz="0" w:space="0" w:color="auto"/>
      </w:divBdr>
    </w:div>
    <w:div w:id="594167125">
      <w:bodyDiv w:val="1"/>
      <w:marLeft w:val="0"/>
      <w:marRight w:val="0"/>
      <w:marTop w:val="0"/>
      <w:marBottom w:val="0"/>
      <w:divBdr>
        <w:top w:val="none" w:sz="0" w:space="0" w:color="auto"/>
        <w:left w:val="none" w:sz="0" w:space="0" w:color="auto"/>
        <w:bottom w:val="none" w:sz="0" w:space="0" w:color="auto"/>
        <w:right w:val="none" w:sz="0" w:space="0" w:color="auto"/>
      </w:divBdr>
    </w:div>
    <w:div w:id="604077840">
      <w:bodyDiv w:val="1"/>
      <w:marLeft w:val="0"/>
      <w:marRight w:val="0"/>
      <w:marTop w:val="0"/>
      <w:marBottom w:val="0"/>
      <w:divBdr>
        <w:top w:val="none" w:sz="0" w:space="0" w:color="auto"/>
        <w:left w:val="none" w:sz="0" w:space="0" w:color="auto"/>
        <w:bottom w:val="none" w:sz="0" w:space="0" w:color="auto"/>
        <w:right w:val="none" w:sz="0" w:space="0" w:color="auto"/>
      </w:divBdr>
    </w:div>
    <w:div w:id="610866819">
      <w:bodyDiv w:val="1"/>
      <w:marLeft w:val="0"/>
      <w:marRight w:val="0"/>
      <w:marTop w:val="0"/>
      <w:marBottom w:val="0"/>
      <w:divBdr>
        <w:top w:val="none" w:sz="0" w:space="0" w:color="auto"/>
        <w:left w:val="none" w:sz="0" w:space="0" w:color="auto"/>
        <w:bottom w:val="none" w:sz="0" w:space="0" w:color="auto"/>
        <w:right w:val="none" w:sz="0" w:space="0" w:color="auto"/>
      </w:divBdr>
      <w:divsChild>
        <w:div w:id="7997651">
          <w:marLeft w:val="1786"/>
          <w:marRight w:val="0"/>
          <w:marTop w:val="0"/>
          <w:marBottom w:val="0"/>
          <w:divBdr>
            <w:top w:val="none" w:sz="0" w:space="0" w:color="auto"/>
            <w:left w:val="none" w:sz="0" w:space="0" w:color="auto"/>
            <w:bottom w:val="none" w:sz="0" w:space="0" w:color="auto"/>
            <w:right w:val="none" w:sz="0" w:space="0" w:color="auto"/>
          </w:divBdr>
        </w:div>
        <w:div w:id="74397663">
          <w:marLeft w:val="1786"/>
          <w:marRight w:val="0"/>
          <w:marTop w:val="0"/>
          <w:marBottom w:val="0"/>
          <w:divBdr>
            <w:top w:val="none" w:sz="0" w:space="0" w:color="auto"/>
            <w:left w:val="none" w:sz="0" w:space="0" w:color="auto"/>
            <w:bottom w:val="none" w:sz="0" w:space="0" w:color="auto"/>
            <w:right w:val="none" w:sz="0" w:space="0" w:color="auto"/>
          </w:divBdr>
        </w:div>
        <w:div w:id="603465141">
          <w:marLeft w:val="1037"/>
          <w:marRight w:val="0"/>
          <w:marTop w:val="0"/>
          <w:marBottom w:val="0"/>
          <w:divBdr>
            <w:top w:val="none" w:sz="0" w:space="0" w:color="auto"/>
            <w:left w:val="none" w:sz="0" w:space="0" w:color="auto"/>
            <w:bottom w:val="none" w:sz="0" w:space="0" w:color="auto"/>
            <w:right w:val="none" w:sz="0" w:space="0" w:color="auto"/>
          </w:divBdr>
        </w:div>
        <w:div w:id="813907486">
          <w:marLeft w:val="1786"/>
          <w:marRight w:val="0"/>
          <w:marTop w:val="0"/>
          <w:marBottom w:val="0"/>
          <w:divBdr>
            <w:top w:val="none" w:sz="0" w:space="0" w:color="auto"/>
            <w:left w:val="none" w:sz="0" w:space="0" w:color="auto"/>
            <w:bottom w:val="none" w:sz="0" w:space="0" w:color="auto"/>
            <w:right w:val="none" w:sz="0" w:space="0" w:color="auto"/>
          </w:divBdr>
        </w:div>
        <w:div w:id="973413884">
          <w:marLeft w:val="274"/>
          <w:marRight w:val="0"/>
          <w:marTop w:val="0"/>
          <w:marBottom w:val="0"/>
          <w:divBdr>
            <w:top w:val="none" w:sz="0" w:space="0" w:color="auto"/>
            <w:left w:val="none" w:sz="0" w:space="0" w:color="auto"/>
            <w:bottom w:val="none" w:sz="0" w:space="0" w:color="auto"/>
            <w:right w:val="none" w:sz="0" w:space="0" w:color="auto"/>
          </w:divBdr>
        </w:div>
        <w:div w:id="1315640939">
          <w:marLeft w:val="274"/>
          <w:marRight w:val="0"/>
          <w:marTop w:val="0"/>
          <w:marBottom w:val="0"/>
          <w:divBdr>
            <w:top w:val="none" w:sz="0" w:space="0" w:color="auto"/>
            <w:left w:val="none" w:sz="0" w:space="0" w:color="auto"/>
            <w:bottom w:val="none" w:sz="0" w:space="0" w:color="auto"/>
            <w:right w:val="none" w:sz="0" w:space="0" w:color="auto"/>
          </w:divBdr>
        </w:div>
        <w:div w:id="1352297320">
          <w:marLeft w:val="274"/>
          <w:marRight w:val="0"/>
          <w:marTop w:val="0"/>
          <w:marBottom w:val="0"/>
          <w:divBdr>
            <w:top w:val="none" w:sz="0" w:space="0" w:color="auto"/>
            <w:left w:val="none" w:sz="0" w:space="0" w:color="auto"/>
            <w:bottom w:val="none" w:sz="0" w:space="0" w:color="auto"/>
            <w:right w:val="none" w:sz="0" w:space="0" w:color="auto"/>
          </w:divBdr>
        </w:div>
        <w:div w:id="1428691322">
          <w:marLeft w:val="274"/>
          <w:marRight w:val="0"/>
          <w:marTop w:val="0"/>
          <w:marBottom w:val="0"/>
          <w:divBdr>
            <w:top w:val="none" w:sz="0" w:space="0" w:color="auto"/>
            <w:left w:val="none" w:sz="0" w:space="0" w:color="auto"/>
            <w:bottom w:val="none" w:sz="0" w:space="0" w:color="auto"/>
            <w:right w:val="none" w:sz="0" w:space="0" w:color="auto"/>
          </w:divBdr>
        </w:div>
        <w:div w:id="1537961055">
          <w:marLeft w:val="274"/>
          <w:marRight w:val="0"/>
          <w:marTop w:val="0"/>
          <w:marBottom w:val="0"/>
          <w:divBdr>
            <w:top w:val="none" w:sz="0" w:space="0" w:color="auto"/>
            <w:left w:val="none" w:sz="0" w:space="0" w:color="auto"/>
            <w:bottom w:val="none" w:sz="0" w:space="0" w:color="auto"/>
            <w:right w:val="none" w:sz="0" w:space="0" w:color="auto"/>
          </w:divBdr>
        </w:div>
        <w:div w:id="1611739478">
          <w:marLeft w:val="1786"/>
          <w:marRight w:val="0"/>
          <w:marTop w:val="0"/>
          <w:marBottom w:val="0"/>
          <w:divBdr>
            <w:top w:val="none" w:sz="0" w:space="0" w:color="auto"/>
            <w:left w:val="none" w:sz="0" w:space="0" w:color="auto"/>
            <w:bottom w:val="none" w:sz="0" w:space="0" w:color="auto"/>
            <w:right w:val="none" w:sz="0" w:space="0" w:color="auto"/>
          </w:divBdr>
        </w:div>
        <w:div w:id="1751001273">
          <w:marLeft w:val="1786"/>
          <w:marRight w:val="0"/>
          <w:marTop w:val="0"/>
          <w:marBottom w:val="0"/>
          <w:divBdr>
            <w:top w:val="none" w:sz="0" w:space="0" w:color="auto"/>
            <w:left w:val="none" w:sz="0" w:space="0" w:color="auto"/>
            <w:bottom w:val="none" w:sz="0" w:space="0" w:color="auto"/>
            <w:right w:val="none" w:sz="0" w:space="0" w:color="auto"/>
          </w:divBdr>
        </w:div>
        <w:div w:id="2105300779">
          <w:marLeft w:val="274"/>
          <w:marRight w:val="0"/>
          <w:marTop w:val="0"/>
          <w:marBottom w:val="0"/>
          <w:divBdr>
            <w:top w:val="none" w:sz="0" w:space="0" w:color="auto"/>
            <w:left w:val="none" w:sz="0" w:space="0" w:color="auto"/>
            <w:bottom w:val="none" w:sz="0" w:space="0" w:color="auto"/>
            <w:right w:val="none" w:sz="0" w:space="0" w:color="auto"/>
          </w:divBdr>
        </w:div>
      </w:divsChild>
    </w:div>
    <w:div w:id="613748740">
      <w:bodyDiv w:val="1"/>
      <w:marLeft w:val="0"/>
      <w:marRight w:val="0"/>
      <w:marTop w:val="0"/>
      <w:marBottom w:val="0"/>
      <w:divBdr>
        <w:top w:val="none" w:sz="0" w:space="0" w:color="auto"/>
        <w:left w:val="none" w:sz="0" w:space="0" w:color="auto"/>
        <w:bottom w:val="none" w:sz="0" w:space="0" w:color="auto"/>
        <w:right w:val="none" w:sz="0" w:space="0" w:color="auto"/>
      </w:divBdr>
    </w:div>
    <w:div w:id="626080629">
      <w:bodyDiv w:val="1"/>
      <w:marLeft w:val="0"/>
      <w:marRight w:val="0"/>
      <w:marTop w:val="0"/>
      <w:marBottom w:val="0"/>
      <w:divBdr>
        <w:top w:val="none" w:sz="0" w:space="0" w:color="auto"/>
        <w:left w:val="none" w:sz="0" w:space="0" w:color="auto"/>
        <w:bottom w:val="none" w:sz="0" w:space="0" w:color="auto"/>
        <w:right w:val="none" w:sz="0" w:space="0" w:color="auto"/>
      </w:divBdr>
    </w:div>
    <w:div w:id="630214346">
      <w:bodyDiv w:val="1"/>
      <w:marLeft w:val="0"/>
      <w:marRight w:val="0"/>
      <w:marTop w:val="0"/>
      <w:marBottom w:val="0"/>
      <w:divBdr>
        <w:top w:val="none" w:sz="0" w:space="0" w:color="auto"/>
        <w:left w:val="none" w:sz="0" w:space="0" w:color="auto"/>
        <w:bottom w:val="none" w:sz="0" w:space="0" w:color="auto"/>
        <w:right w:val="none" w:sz="0" w:space="0" w:color="auto"/>
      </w:divBdr>
    </w:div>
    <w:div w:id="639530877">
      <w:bodyDiv w:val="1"/>
      <w:marLeft w:val="0"/>
      <w:marRight w:val="0"/>
      <w:marTop w:val="0"/>
      <w:marBottom w:val="0"/>
      <w:divBdr>
        <w:top w:val="none" w:sz="0" w:space="0" w:color="auto"/>
        <w:left w:val="none" w:sz="0" w:space="0" w:color="auto"/>
        <w:bottom w:val="none" w:sz="0" w:space="0" w:color="auto"/>
        <w:right w:val="none" w:sz="0" w:space="0" w:color="auto"/>
      </w:divBdr>
      <w:divsChild>
        <w:div w:id="1196768421">
          <w:marLeft w:val="274"/>
          <w:marRight w:val="0"/>
          <w:marTop w:val="0"/>
          <w:marBottom w:val="0"/>
          <w:divBdr>
            <w:top w:val="none" w:sz="0" w:space="0" w:color="auto"/>
            <w:left w:val="none" w:sz="0" w:space="0" w:color="auto"/>
            <w:bottom w:val="none" w:sz="0" w:space="0" w:color="auto"/>
            <w:right w:val="none" w:sz="0" w:space="0" w:color="auto"/>
          </w:divBdr>
        </w:div>
        <w:div w:id="1221555381">
          <w:marLeft w:val="274"/>
          <w:marRight w:val="0"/>
          <w:marTop w:val="0"/>
          <w:marBottom w:val="0"/>
          <w:divBdr>
            <w:top w:val="none" w:sz="0" w:space="0" w:color="auto"/>
            <w:left w:val="none" w:sz="0" w:space="0" w:color="auto"/>
            <w:bottom w:val="none" w:sz="0" w:space="0" w:color="auto"/>
            <w:right w:val="none" w:sz="0" w:space="0" w:color="auto"/>
          </w:divBdr>
        </w:div>
      </w:divsChild>
    </w:div>
    <w:div w:id="645283502">
      <w:bodyDiv w:val="1"/>
      <w:marLeft w:val="0"/>
      <w:marRight w:val="0"/>
      <w:marTop w:val="0"/>
      <w:marBottom w:val="0"/>
      <w:divBdr>
        <w:top w:val="none" w:sz="0" w:space="0" w:color="auto"/>
        <w:left w:val="none" w:sz="0" w:space="0" w:color="auto"/>
        <w:bottom w:val="none" w:sz="0" w:space="0" w:color="auto"/>
        <w:right w:val="none" w:sz="0" w:space="0" w:color="auto"/>
      </w:divBdr>
    </w:div>
    <w:div w:id="662320560">
      <w:bodyDiv w:val="1"/>
      <w:marLeft w:val="0"/>
      <w:marRight w:val="0"/>
      <w:marTop w:val="0"/>
      <w:marBottom w:val="0"/>
      <w:divBdr>
        <w:top w:val="none" w:sz="0" w:space="0" w:color="auto"/>
        <w:left w:val="none" w:sz="0" w:space="0" w:color="auto"/>
        <w:bottom w:val="none" w:sz="0" w:space="0" w:color="auto"/>
        <w:right w:val="none" w:sz="0" w:space="0" w:color="auto"/>
      </w:divBdr>
    </w:div>
    <w:div w:id="665935460">
      <w:bodyDiv w:val="1"/>
      <w:marLeft w:val="0"/>
      <w:marRight w:val="0"/>
      <w:marTop w:val="0"/>
      <w:marBottom w:val="0"/>
      <w:divBdr>
        <w:top w:val="none" w:sz="0" w:space="0" w:color="auto"/>
        <w:left w:val="none" w:sz="0" w:space="0" w:color="auto"/>
        <w:bottom w:val="none" w:sz="0" w:space="0" w:color="auto"/>
        <w:right w:val="none" w:sz="0" w:space="0" w:color="auto"/>
      </w:divBdr>
      <w:divsChild>
        <w:div w:id="435449548">
          <w:marLeft w:val="2606"/>
          <w:marRight w:val="0"/>
          <w:marTop w:val="0"/>
          <w:marBottom w:val="0"/>
          <w:divBdr>
            <w:top w:val="none" w:sz="0" w:space="0" w:color="auto"/>
            <w:left w:val="none" w:sz="0" w:space="0" w:color="auto"/>
            <w:bottom w:val="none" w:sz="0" w:space="0" w:color="auto"/>
            <w:right w:val="none" w:sz="0" w:space="0" w:color="auto"/>
          </w:divBdr>
        </w:div>
        <w:div w:id="771435837">
          <w:marLeft w:val="2606"/>
          <w:marRight w:val="0"/>
          <w:marTop w:val="0"/>
          <w:marBottom w:val="0"/>
          <w:divBdr>
            <w:top w:val="none" w:sz="0" w:space="0" w:color="auto"/>
            <w:left w:val="none" w:sz="0" w:space="0" w:color="auto"/>
            <w:bottom w:val="none" w:sz="0" w:space="0" w:color="auto"/>
            <w:right w:val="none" w:sz="0" w:space="0" w:color="auto"/>
          </w:divBdr>
        </w:div>
        <w:div w:id="919676042">
          <w:marLeft w:val="1886"/>
          <w:marRight w:val="0"/>
          <w:marTop w:val="0"/>
          <w:marBottom w:val="0"/>
          <w:divBdr>
            <w:top w:val="none" w:sz="0" w:space="0" w:color="auto"/>
            <w:left w:val="none" w:sz="0" w:space="0" w:color="auto"/>
            <w:bottom w:val="none" w:sz="0" w:space="0" w:color="auto"/>
            <w:right w:val="none" w:sz="0" w:space="0" w:color="auto"/>
          </w:divBdr>
        </w:div>
        <w:div w:id="969435759">
          <w:marLeft w:val="1166"/>
          <w:marRight w:val="0"/>
          <w:marTop w:val="0"/>
          <w:marBottom w:val="0"/>
          <w:divBdr>
            <w:top w:val="none" w:sz="0" w:space="0" w:color="auto"/>
            <w:left w:val="none" w:sz="0" w:space="0" w:color="auto"/>
            <w:bottom w:val="none" w:sz="0" w:space="0" w:color="auto"/>
            <w:right w:val="none" w:sz="0" w:space="0" w:color="auto"/>
          </w:divBdr>
        </w:div>
        <w:div w:id="1276906625">
          <w:marLeft w:val="2606"/>
          <w:marRight w:val="0"/>
          <w:marTop w:val="0"/>
          <w:marBottom w:val="0"/>
          <w:divBdr>
            <w:top w:val="none" w:sz="0" w:space="0" w:color="auto"/>
            <w:left w:val="none" w:sz="0" w:space="0" w:color="auto"/>
            <w:bottom w:val="none" w:sz="0" w:space="0" w:color="auto"/>
            <w:right w:val="none" w:sz="0" w:space="0" w:color="auto"/>
          </w:divBdr>
        </w:div>
        <w:div w:id="1433354780">
          <w:marLeft w:val="1166"/>
          <w:marRight w:val="0"/>
          <w:marTop w:val="0"/>
          <w:marBottom w:val="0"/>
          <w:divBdr>
            <w:top w:val="none" w:sz="0" w:space="0" w:color="auto"/>
            <w:left w:val="none" w:sz="0" w:space="0" w:color="auto"/>
            <w:bottom w:val="none" w:sz="0" w:space="0" w:color="auto"/>
            <w:right w:val="none" w:sz="0" w:space="0" w:color="auto"/>
          </w:divBdr>
        </w:div>
        <w:div w:id="1680156520">
          <w:marLeft w:val="1886"/>
          <w:marRight w:val="0"/>
          <w:marTop w:val="0"/>
          <w:marBottom w:val="0"/>
          <w:divBdr>
            <w:top w:val="none" w:sz="0" w:space="0" w:color="auto"/>
            <w:left w:val="none" w:sz="0" w:space="0" w:color="auto"/>
            <w:bottom w:val="none" w:sz="0" w:space="0" w:color="auto"/>
            <w:right w:val="none" w:sz="0" w:space="0" w:color="auto"/>
          </w:divBdr>
        </w:div>
        <w:div w:id="1773672120">
          <w:marLeft w:val="1886"/>
          <w:marRight w:val="0"/>
          <w:marTop w:val="0"/>
          <w:marBottom w:val="0"/>
          <w:divBdr>
            <w:top w:val="none" w:sz="0" w:space="0" w:color="auto"/>
            <w:left w:val="none" w:sz="0" w:space="0" w:color="auto"/>
            <w:bottom w:val="none" w:sz="0" w:space="0" w:color="auto"/>
            <w:right w:val="none" w:sz="0" w:space="0" w:color="auto"/>
          </w:divBdr>
        </w:div>
        <w:div w:id="1782455819">
          <w:marLeft w:val="1166"/>
          <w:marRight w:val="0"/>
          <w:marTop w:val="0"/>
          <w:marBottom w:val="0"/>
          <w:divBdr>
            <w:top w:val="none" w:sz="0" w:space="0" w:color="auto"/>
            <w:left w:val="none" w:sz="0" w:space="0" w:color="auto"/>
            <w:bottom w:val="none" w:sz="0" w:space="0" w:color="auto"/>
            <w:right w:val="none" w:sz="0" w:space="0" w:color="auto"/>
          </w:divBdr>
        </w:div>
        <w:div w:id="1790007907">
          <w:marLeft w:val="446"/>
          <w:marRight w:val="0"/>
          <w:marTop w:val="0"/>
          <w:marBottom w:val="0"/>
          <w:divBdr>
            <w:top w:val="none" w:sz="0" w:space="0" w:color="auto"/>
            <w:left w:val="none" w:sz="0" w:space="0" w:color="auto"/>
            <w:bottom w:val="none" w:sz="0" w:space="0" w:color="auto"/>
            <w:right w:val="none" w:sz="0" w:space="0" w:color="auto"/>
          </w:divBdr>
        </w:div>
        <w:div w:id="1886720374">
          <w:marLeft w:val="446"/>
          <w:marRight w:val="0"/>
          <w:marTop w:val="0"/>
          <w:marBottom w:val="0"/>
          <w:divBdr>
            <w:top w:val="none" w:sz="0" w:space="0" w:color="auto"/>
            <w:left w:val="none" w:sz="0" w:space="0" w:color="auto"/>
            <w:bottom w:val="none" w:sz="0" w:space="0" w:color="auto"/>
            <w:right w:val="none" w:sz="0" w:space="0" w:color="auto"/>
          </w:divBdr>
        </w:div>
        <w:div w:id="1892837873">
          <w:marLeft w:val="1166"/>
          <w:marRight w:val="0"/>
          <w:marTop w:val="0"/>
          <w:marBottom w:val="0"/>
          <w:divBdr>
            <w:top w:val="none" w:sz="0" w:space="0" w:color="auto"/>
            <w:left w:val="none" w:sz="0" w:space="0" w:color="auto"/>
            <w:bottom w:val="none" w:sz="0" w:space="0" w:color="auto"/>
            <w:right w:val="none" w:sz="0" w:space="0" w:color="auto"/>
          </w:divBdr>
        </w:div>
        <w:div w:id="1895307760">
          <w:marLeft w:val="1886"/>
          <w:marRight w:val="0"/>
          <w:marTop w:val="0"/>
          <w:marBottom w:val="0"/>
          <w:divBdr>
            <w:top w:val="none" w:sz="0" w:space="0" w:color="auto"/>
            <w:left w:val="none" w:sz="0" w:space="0" w:color="auto"/>
            <w:bottom w:val="none" w:sz="0" w:space="0" w:color="auto"/>
            <w:right w:val="none" w:sz="0" w:space="0" w:color="auto"/>
          </w:divBdr>
        </w:div>
        <w:div w:id="1918978361">
          <w:marLeft w:val="446"/>
          <w:marRight w:val="0"/>
          <w:marTop w:val="0"/>
          <w:marBottom w:val="0"/>
          <w:divBdr>
            <w:top w:val="none" w:sz="0" w:space="0" w:color="auto"/>
            <w:left w:val="none" w:sz="0" w:space="0" w:color="auto"/>
            <w:bottom w:val="none" w:sz="0" w:space="0" w:color="auto"/>
            <w:right w:val="none" w:sz="0" w:space="0" w:color="auto"/>
          </w:divBdr>
        </w:div>
        <w:div w:id="2052807097">
          <w:marLeft w:val="1886"/>
          <w:marRight w:val="0"/>
          <w:marTop w:val="0"/>
          <w:marBottom w:val="0"/>
          <w:divBdr>
            <w:top w:val="none" w:sz="0" w:space="0" w:color="auto"/>
            <w:left w:val="none" w:sz="0" w:space="0" w:color="auto"/>
            <w:bottom w:val="none" w:sz="0" w:space="0" w:color="auto"/>
            <w:right w:val="none" w:sz="0" w:space="0" w:color="auto"/>
          </w:divBdr>
        </w:div>
        <w:div w:id="2055809836">
          <w:marLeft w:val="2606"/>
          <w:marRight w:val="0"/>
          <w:marTop w:val="0"/>
          <w:marBottom w:val="0"/>
          <w:divBdr>
            <w:top w:val="none" w:sz="0" w:space="0" w:color="auto"/>
            <w:left w:val="none" w:sz="0" w:space="0" w:color="auto"/>
            <w:bottom w:val="none" w:sz="0" w:space="0" w:color="auto"/>
            <w:right w:val="none" w:sz="0" w:space="0" w:color="auto"/>
          </w:divBdr>
        </w:div>
        <w:div w:id="2083285188">
          <w:marLeft w:val="2606"/>
          <w:marRight w:val="0"/>
          <w:marTop w:val="0"/>
          <w:marBottom w:val="0"/>
          <w:divBdr>
            <w:top w:val="none" w:sz="0" w:space="0" w:color="auto"/>
            <w:left w:val="none" w:sz="0" w:space="0" w:color="auto"/>
            <w:bottom w:val="none" w:sz="0" w:space="0" w:color="auto"/>
            <w:right w:val="none" w:sz="0" w:space="0" w:color="auto"/>
          </w:divBdr>
        </w:div>
      </w:divsChild>
    </w:div>
    <w:div w:id="669256215">
      <w:bodyDiv w:val="1"/>
      <w:marLeft w:val="0"/>
      <w:marRight w:val="0"/>
      <w:marTop w:val="0"/>
      <w:marBottom w:val="0"/>
      <w:divBdr>
        <w:top w:val="none" w:sz="0" w:space="0" w:color="auto"/>
        <w:left w:val="none" w:sz="0" w:space="0" w:color="auto"/>
        <w:bottom w:val="none" w:sz="0" w:space="0" w:color="auto"/>
        <w:right w:val="none" w:sz="0" w:space="0" w:color="auto"/>
      </w:divBdr>
    </w:div>
    <w:div w:id="673844523">
      <w:bodyDiv w:val="1"/>
      <w:marLeft w:val="0"/>
      <w:marRight w:val="0"/>
      <w:marTop w:val="0"/>
      <w:marBottom w:val="0"/>
      <w:divBdr>
        <w:top w:val="none" w:sz="0" w:space="0" w:color="auto"/>
        <w:left w:val="none" w:sz="0" w:space="0" w:color="auto"/>
        <w:bottom w:val="none" w:sz="0" w:space="0" w:color="auto"/>
        <w:right w:val="none" w:sz="0" w:space="0" w:color="auto"/>
      </w:divBdr>
    </w:div>
    <w:div w:id="676924831">
      <w:bodyDiv w:val="1"/>
      <w:marLeft w:val="0"/>
      <w:marRight w:val="0"/>
      <w:marTop w:val="0"/>
      <w:marBottom w:val="0"/>
      <w:divBdr>
        <w:top w:val="none" w:sz="0" w:space="0" w:color="auto"/>
        <w:left w:val="none" w:sz="0" w:space="0" w:color="auto"/>
        <w:bottom w:val="none" w:sz="0" w:space="0" w:color="auto"/>
        <w:right w:val="none" w:sz="0" w:space="0" w:color="auto"/>
      </w:divBdr>
    </w:div>
    <w:div w:id="691882807">
      <w:bodyDiv w:val="1"/>
      <w:marLeft w:val="0"/>
      <w:marRight w:val="0"/>
      <w:marTop w:val="0"/>
      <w:marBottom w:val="0"/>
      <w:divBdr>
        <w:top w:val="none" w:sz="0" w:space="0" w:color="auto"/>
        <w:left w:val="none" w:sz="0" w:space="0" w:color="auto"/>
        <w:bottom w:val="none" w:sz="0" w:space="0" w:color="auto"/>
        <w:right w:val="none" w:sz="0" w:space="0" w:color="auto"/>
      </w:divBdr>
      <w:divsChild>
        <w:div w:id="792792768">
          <w:marLeft w:val="1886"/>
          <w:marRight w:val="0"/>
          <w:marTop w:val="0"/>
          <w:marBottom w:val="0"/>
          <w:divBdr>
            <w:top w:val="none" w:sz="0" w:space="0" w:color="auto"/>
            <w:left w:val="none" w:sz="0" w:space="0" w:color="auto"/>
            <w:bottom w:val="none" w:sz="0" w:space="0" w:color="auto"/>
            <w:right w:val="none" w:sz="0" w:space="0" w:color="auto"/>
          </w:divBdr>
        </w:div>
        <w:div w:id="806823866">
          <w:marLeft w:val="1886"/>
          <w:marRight w:val="0"/>
          <w:marTop w:val="0"/>
          <w:marBottom w:val="0"/>
          <w:divBdr>
            <w:top w:val="none" w:sz="0" w:space="0" w:color="auto"/>
            <w:left w:val="none" w:sz="0" w:space="0" w:color="auto"/>
            <w:bottom w:val="none" w:sz="0" w:space="0" w:color="auto"/>
            <w:right w:val="none" w:sz="0" w:space="0" w:color="auto"/>
          </w:divBdr>
        </w:div>
        <w:div w:id="1468621507">
          <w:marLeft w:val="1886"/>
          <w:marRight w:val="0"/>
          <w:marTop w:val="0"/>
          <w:marBottom w:val="0"/>
          <w:divBdr>
            <w:top w:val="none" w:sz="0" w:space="0" w:color="auto"/>
            <w:left w:val="none" w:sz="0" w:space="0" w:color="auto"/>
            <w:bottom w:val="none" w:sz="0" w:space="0" w:color="auto"/>
            <w:right w:val="none" w:sz="0" w:space="0" w:color="auto"/>
          </w:divBdr>
        </w:div>
        <w:div w:id="1715035677">
          <w:marLeft w:val="1166"/>
          <w:marRight w:val="0"/>
          <w:marTop w:val="0"/>
          <w:marBottom w:val="0"/>
          <w:divBdr>
            <w:top w:val="none" w:sz="0" w:space="0" w:color="auto"/>
            <w:left w:val="none" w:sz="0" w:space="0" w:color="auto"/>
            <w:bottom w:val="none" w:sz="0" w:space="0" w:color="auto"/>
            <w:right w:val="none" w:sz="0" w:space="0" w:color="auto"/>
          </w:divBdr>
        </w:div>
      </w:divsChild>
    </w:div>
    <w:div w:id="694383840">
      <w:bodyDiv w:val="1"/>
      <w:marLeft w:val="0"/>
      <w:marRight w:val="0"/>
      <w:marTop w:val="0"/>
      <w:marBottom w:val="0"/>
      <w:divBdr>
        <w:top w:val="none" w:sz="0" w:space="0" w:color="auto"/>
        <w:left w:val="none" w:sz="0" w:space="0" w:color="auto"/>
        <w:bottom w:val="none" w:sz="0" w:space="0" w:color="auto"/>
        <w:right w:val="none" w:sz="0" w:space="0" w:color="auto"/>
      </w:divBdr>
    </w:div>
    <w:div w:id="705562208">
      <w:bodyDiv w:val="1"/>
      <w:marLeft w:val="0"/>
      <w:marRight w:val="0"/>
      <w:marTop w:val="0"/>
      <w:marBottom w:val="0"/>
      <w:divBdr>
        <w:top w:val="none" w:sz="0" w:space="0" w:color="auto"/>
        <w:left w:val="none" w:sz="0" w:space="0" w:color="auto"/>
        <w:bottom w:val="none" w:sz="0" w:space="0" w:color="auto"/>
        <w:right w:val="none" w:sz="0" w:space="0" w:color="auto"/>
      </w:divBdr>
      <w:divsChild>
        <w:div w:id="66734640">
          <w:marLeft w:val="0"/>
          <w:marRight w:val="0"/>
          <w:marTop w:val="0"/>
          <w:marBottom w:val="0"/>
          <w:divBdr>
            <w:top w:val="none" w:sz="0" w:space="0" w:color="auto"/>
            <w:left w:val="none" w:sz="0" w:space="0" w:color="auto"/>
            <w:bottom w:val="none" w:sz="0" w:space="0" w:color="auto"/>
            <w:right w:val="none" w:sz="0" w:space="0" w:color="auto"/>
          </w:divBdr>
          <w:divsChild>
            <w:div w:id="75975946">
              <w:marLeft w:val="0"/>
              <w:marRight w:val="0"/>
              <w:marTop w:val="0"/>
              <w:marBottom w:val="0"/>
              <w:divBdr>
                <w:top w:val="none" w:sz="0" w:space="0" w:color="auto"/>
                <w:left w:val="none" w:sz="0" w:space="0" w:color="auto"/>
                <w:bottom w:val="none" w:sz="0" w:space="0" w:color="auto"/>
                <w:right w:val="none" w:sz="0" w:space="0" w:color="auto"/>
              </w:divBdr>
              <w:divsChild>
                <w:div w:id="2141066305">
                  <w:marLeft w:val="0"/>
                  <w:marRight w:val="0"/>
                  <w:marTop w:val="0"/>
                  <w:marBottom w:val="0"/>
                  <w:divBdr>
                    <w:top w:val="none" w:sz="0" w:space="0" w:color="auto"/>
                    <w:left w:val="none" w:sz="0" w:space="0" w:color="auto"/>
                    <w:bottom w:val="none" w:sz="0" w:space="0" w:color="auto"/>
                    <w:right w:val="none" w:sz="0" w:space="0" w:color="auto"/>
                  </w:divBdr>
                </w:div>
              </w:divsChild>
            </w:div>
            <w:div w:id="266424377">
              <w:marLeft w:val="0"/>
              <w:marRight w:val="0"/>
              <w:marTop w:val="0"/>
              <w:marBottom w:val="0"/>
              <w:divBdr>
                <w:top w:val="none" w:sz="0" w:space="0" w:color="auto"/>
                <w:left w:val="none" w:sz="0" w:space="0" w:color="auto"/>
                <w:bottom w:val="none" w:sz="0" w:space="0" w:color="auto"/>
                <w:right w:val="none" w:sz="0" w:space="0" w:color="auto"/>
              </w:divBdr>
              <w:divsChild>
                <w:div w:id="707416006">
                  <w:marLeft w:val="0"/>
                  <w:marRight w:val="0"/>
                  <w:marTop w:val="0"/>
                  <w:marBottom w:val="0"/>
                  <w:divBdr>
                    <w:top w:val="none" w:sz="0" w:space="0" w:color="auto"/>
                    <w:left w:val="none" w:sz="0" w:space="0" w:color="auto"/>
                    <w:bottom w:val="none" w:sz="0" w:space="0" w:color="auto"/>
                    <w:right w:val="none" w:sz="0" w:space="0" w:color="auto"/>
                  </w:divBdr>
                </w:div>
              </w:divsChild>
            </w:div>
            <w:div w:id="267667253">
              <w:marLeft w:val="0"/>
              <w:marRight w:val="0"/>
              <w:marTop w:val="0"/>
              <w:marBottom w:val="0"/>
              <w:divBdr>
                <w:top w:val="none" w:sz="0" w:space="0" w:color="auto"/>
                <w:left w:val="none" w:sz="0" w:space="0" w:color="auto"/>
                <w:bottom w:val="none" w:sz="0" w:space="0" w:color="auto"/>
                <w:right w:val="none" w:sz="0" w:space="0" w:color="auto"/>
              </w:divBdr>
              <w:divsChild>
                <w:div w:id="4284113">
                  <w:marLeft w:val="0"/>
                  <w:marRight w:val="0"/>
                  <w:marTop w:val="0"/>
                  <w:marBottom w:val="0"/>
                  <w:divBdr>
                    <w:top w:val="none" w:sz="0" w:space="0" w:color="auto"/>
                    <w:left w:val="none" w:sz="0" w:space="0" w:color="auto"/>
                    <w:bottom w:val="none" w:sz="0" w:space="0" w:color="auto"/>
                    <w:right w:val="none" w:sz="0" w:space="0" w:color="auto"/>
                  </w:divBdr>
                </w:div>
                <w:div w:id="1013414457">
                  <w:marLeft w:val="0"/>
                  <w:marRight w:val="0"/>
                  <w:marTop w:val="0"/>
                  <w:marBottom w:val="0"/>
                  <w:divBdr>
                    <w:top w:val="none" w:sz="0" w:space="0" w:color="auto"/>
                    <w:left w:val="none" w:sz="0" w:space="0" w:color="auto"/>
                    <w:bottom w:val="none" w:sz="0" w:space="0" w:color="auto"/>
                    <w:right w:val="none" w:sz="0" w:space="0" w:color="auto"/>
                  </w:divBdr>
                </w:div>
              </w:divsChild>
            </w:div>
            <w:div w:id="519777788">
              <w:marLeft w:val="0"/>
              <w:marRight w:val="0"/>
              <w:marTop w:val="0"/>
              <w:marBottom w:val="0"/>
              <w:divBdr>
                <w:top w:val="none" w:sz="0" w:space="0" w:color="auto"/>
                <w:left w:val="none" w:sz="0" w:space="0" w:color="auto"/>
                <w:bottom w:val="none" w:sz="0" w:space="0" w:color="auto"/>
                <w:right w:val="none" w:sz="0" w:space="0" w:color="auto"/>
              </w:divBdr>
              <w:divsChild>
                <w:div w:id="1117216442">
                  <w:marLeft w:val="0"/>
                  <w:marRight w:val="0"/>
                  <w:marTop w:val="0"/>
                  <w:marBottom w:val="0"/>
                  <w:divBdr>
                    <w:top w:val="none" w:sz="0" w:space="0" w:color="auto"/>
                    <w:left w:val="none" w:sz="0" w:space="0" w:color="auto"/>
                    <w:bottom w:val="none" w:sz="0" w:space="0" w:color="auto"/>
                    <w:right w:val="none" w:sz="0" w:space="0" w:color="auto"/>
                  </w:divBdr>
                </w:div>
              </w:divsChild>
            </w:div>
            <w:div w:id="560747793">
              <w:marLeft w:val="0"/>
              <w:marRight w:val="0"/>
              <w:marTop w:val="0"/>
              <w:marBottom w:val="0"/>
              <w:divBdr>
                <w:top w:val="none" w:sz="0" w:space="0" w:color="auto"/>
                <w:left w:val="none" w:sz="0" w:space="0" w:color="auto"/>
                <w:bottom w:val="none" w:sz="0" w:space="0" w:color="auto"/>
                <w:right w:val="none" w:sz="0" w:space="0" w:color="auto"/>
              </w:divBdr>
              <w:divsChild>
                <w:div w:id="236789673">
                  <w:marLeft w:val="0"/>
                  <w:marRight w:val="0"/>
                  <w:marTop w:val="0"/>
                  <w:marBottom w:val="0"/>
                  <w:divBdr>
                    <w:top w:val="none" w:sz="0" w:space="0" w:color="auto"/>
                    <w:left w:val="none" w:sz="0" w:space="0" w:color="auto"/>
                    <w:bottom w:val="none" w:sz="0" w:space="0" w:color="auto"/>
                    <w:right w:val="none" w:sz="0" w:space="0" w:color="auto"/>
                  </w:divBdr>
                </w:div>
                <w:div w:id="1140149814">
                  <w:marLeft w:val="0"/>
                  <w:marRight w:val="0"/>
                  <w:marTop w:val="0"/>
                  <w:marBottom w:val="0"/>
                  <w:divBdr>
                    <w:top w:val="none" w:sz="0" w:space="0" w:color="auto"/>
                    <w:left w:val="none" w:sz="0" w:space="0" w:color="auto"/>
                    <w:bottom w:val="none" w:sz="0" w:space="0" w:color="auto"/>
                    <w:right w:val="none" w:sz="0" w:space="0" w:color="auto"/>
                  </w:divBdr>
                </w:div>
              </w:divsChild>
            </w:div>
            <w:div w:id="612707878">
              <w:marLeft w:val="0"/>
              <w:marRight w:val="0"/>
              <w:marTop w:val="0"/>
              <w:marBottom w:val="0"/>
              <w:divBdr>
                <w:top w:val="none" w:sz="0" w:space="0" w:color="auto"/>
                <w:left w:val="none" w:sz="0" w:space="0" w:color="auto"/>
                <w:bottom w:val="none" w:sz="0" w:space="0" w:color="auto"/>
                <w:right w:val="none" w:sz="0" w:space="0" w:color="auto"/>
              </w:divBdr>
              <w:divsChild>
                <w:div w:id="912010104">
                  <w:marLeft w:val="0"/>
                  <w:marRight w:val="0"/>
                  <w:marTop w:val="0"/>
                  <w:marBottom w:val="0"/>
                  <w:divBdr>
                    <w:top w:val="none" w:sz="0" w:space="0" w:color="auto"/>
                    <w:left w:val="none" w:sz="0" w:space="0" w:color="auto"/>
                    <w:bottom w:val="none" w:sz="0" w:space="0" w:color="auto"/>
                    <w:right w:val="none" w:sz="0" w:space="0" w:color="auto"/>
                  </w:divBdr>
                </w:div>
              </w:divsChild>
            </w:div>
            <w:div w:id="755513426">
              <w:marLeft w:val="0"/>
              <w:marRight w:val="0"/>
              <w:marTop w:val="0"/>
              <w:marBottom w:val="0"/>
              <w:divBdr>
                <w:top w:val="none" w:sz="0" w:space="0" w:color="auto"/>
                <w:left w:val="none" w:sz="0" w:space="0" w:color="auto"/>
                <w:bottom w:val="none" w:sz="0" w:space="0" w:color="auto"/>
                <w:right w:val="none" w:sz="0" w:space="0" w:color="auto"/>
              </w:divBdr>
              <w:divsChild>
                <w:div w:id="125975120">
                  <w:marLeft w:val="0"/>
                  <w:marRight w:val="0"/>
                  <w:marTop w:val="0"/>
                  <w:marBottom w:val="0"/>
                  <w:divBdr>
                    <w:top w:val="none" w:sz="0" w:space="0" w:color="auto"/>
                    <w:left w:val="none" w:sz="0" w:space="0" w:color="auto"/>
                    <w:bottom w:val="none" w:sz="0" w:space="0" w:color="auto"/>
                    <w:right w:val="none" w:sz="0" w:space="0" w:color="auto"/>
                  </w:divBdr>
                </w:div>
              </w:divsChild>
            </w:div>
            <w:div w:id="852577183">
              <w:marLeft w:val="0"/>
              <w:marRight w:val="0"/>
              <w:marTop w:val="0"/>
              <w:marBottom w:val="0"/>
              <w:divBdr>
                <w:top w:val="none" w:sz="0" w:space="0" w:color="auto"/>
                <w:left w:val="none" w:sz="0" w:space="0" w:color="auto"/>
                <w:bottom w:val="none" w:sz="0" w:space="0" w:color="auto"/>
                <w:right w:val="none" w:sz="0" w:space="0" w:color="auto"/>
              </w:divBdr>
              <w:divsChild>
                <w:div w:id="717632287">
                  <w:marLeft w:val="0"/>
                  <w:marRight w:val="0"/>
                  <w:marTop w:val="0"/>
                  <w:marBottom w:val="0"/>
                  <w:divBdr>
                    <w:top w:val="none" w:sz="0" w:space="0" w:color="auto"/>
                    <w:left w:val="none" w:sz="0" w:space="0" w:color="auto"/>
                    <w:bottom w:val="none" w:sz="0" w:space="0" w:color="auto"/>
                    <w:right w:val="none" w:sz="0" w:space="0" w:color="auto"/>
                  </w:divBdr>
                </w:div>
              </w:divsChild>
            </w:div>
            <w:div w:id="1498350370">
              <w:marLeft w:val="0"/>
              <w:marRight w:val="0"/>
              <w:marTop w:val="0"/>
              <w:marBottom w:val="0"/>
              <w:divBdr>
                <w:top w:val="none" w:sz="0" w:space="0" w:color="auto"/>
                <w:left w:val="none" w:sz="0" w:space="0" w:color="auto"/>
                <w:bottom w:val="none" w:sz="0" w:space="0" w:color="auto"/>
                <w:right w:val="none" w:sz="0" w:space="0" w:color="auto"/>
              </w:divBdr>
              <w:divsChild>
                <w:div w:id="108476530">
                  <w:marLeft w:val="0"/>
                  <w:marRight w:val="0"/>
                  <w:marTop w:val="0"/>
                  <w:marBottom w:val="0"/>
                  <w:divBdr>
                    <w:top w:val="none" w:sz="0" w:space="0" w:color="auto"/>
                    <w:left w:val="none" w:sz="0" w:space="0" w:color="auto"/>
                    <w:bottom w:val="none" w:sz="0" w:space="0" w:color="auto"/>
                    <w:right w:val="none" w:sz="0" w:space="0" w:color="auto"/>
                  </w:divBdr>
                </w:div>
                <w:div w:id="27324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334370">
      <w:bodyDiv w:val="1"/>
      <w:marLeft w:val="0"/>
      <w:marRight w:val="0"/>
      <w:marTop w:val="0"/>
      <w:marBottom w:val="0"/>
      <w:divBdr>
        <w:top w:val="none" w:sz="0" w:space="0" w:color="auto"/>
        <w:left w:val="none" w:sz="0" w:space="0" w:color="auto"/>
        <w:bottom w:val="none" w:sz="0" w:space="0" w:color="auto"/>
        <w:right w:val="none" w:sz="0" w:space="0" w:color="auto"/>
      </w:divBdr>
    </w:div>
    <w:div w:id="707990275">
      <w:bodyDiv w:val="1"/>
      <w:marLeft w:val="0"/>
      <w:marRight w:val="0"/>
      <w:marTop w:val="0"/>
      <w:marBottom w:val="0"/>
      <w:divBdr>
        <w:top w:val="none" w:sz="0" w:space="0" w:color="auto"/>
        <w:left w:val="none" w:sz="0" w:space="0" w:color="auto"/>
        <w:bottom w:val="none" w:sz="0" w:space="0" w:color="auto"/>
        <w:right w:val="none" w:sz="0" w:space="0" w:color="auto"/>
      </w:divBdr>
      <w:divsChild>
        <w:div w:id="329335833">
          <w:marLeft w:val="274"/>
          <w:marRight w:val="0"/>
          <w:marTop w:val="0"/>
          <w:marBottom w:val="0"/>
          <w:divBdr>
            <w:top w:val="none" w:sz="0" w:space="0" w:color="auto"/>
            <w:left w:val="none" w:sz="0" w:space="0" w:color="auto"/>
            <w:bottom w:val="none" w:sz="0" w:space="0" w:color="auto"/>
            <w:right w:val="none" w:sz="0" w:space="0" w:color="auto"/>
          </w:divBdr>
        </w:div>
        <w:div w:id="766929213">
          <w:marLeft w:val="274"/>
          <w:marRight w:val="0"/>
          <w:marTop w:val="0"/>
          <w:marBottom w:val="0"/>
          <w:divBdr>
            <w:top w:val="none" w:sz="0" w:space="0" w:color="auto"/>
            <w:left w:val="none" w:sz="0" w:space="0" w:color="auto"/>
            <w:bottom w:val="none" w:sz="0" w:space="0" w:color="auto"/>
            <w:right w:val="none" w:sz="0" w:space="0" w:color="auto"/>
          </w:divBdr>
        </w:div>
        <w:div w:id="1398362117">
          <w:marLeft w:val="274"/>
          <w:marRight w:val="0"/>
          <w:marTop w:val="0"/>
          <w:marBottom w:val="0"/>
          <w:divBdr>
            <w:top w:val="none" w:sz="0" w:space="0" w:color="auto"/>
            <w:left w:val="none" w:sz="0" w:space="0" w:color="auto"/>
            <w:bottom w:val="none" w:sz="0" w:space="0" w:color="auto"/>
            <w:right w:val="none" w:sz="0" w:space="0" w:color="auto"/>
          </w:divBdr>
        </w:div>
        <w:div w:id="1599287040">
          <w:marLeft w:val="274"/>
          <w:marRight w:val="0"/>
          <w:marTop w:val="0"/>
          <w:marBottom w:val="0"/>
          <w:divBdr>
            <w:top w:val="none" w:sz="0" w:space="0" w:color="auto"/>
            <w:left w:val="none" w:sz="0" w:space="0" w:color="auto"/>
            <w:bottom w:val="none" w:sz="0" w:space="0" w:color="auto"/>
            <w:right w:val="none" w:sz="0" w:space="0" w:color="auto"/>
          </w:divBdr>
        </w:div>
      </w:divsChild>
    </w:div>
    <w:div w:id="714474419">
      <w:bodyDiv w:val="1"/>
      <w:marLeft w:val="0"/>
      <w:marRight w:val="0"/>
      <w:marTop w:val="0"/>
      <w:marBottom w:val="0"/>
      <w:divBdr>
        <w:top w:val="none" w:sz="0" w:space="0" w:color="auto"/>
        <w:left w:val="none" w:sz="0" w:space="0" w:color="auto"/>
        <w:bottom w:val="none" w:sz="0" w:space="0" w:color="auto"/>
        <w:right w:val="none" w:sz="0" w:space="0" w:color="auto"/>
      </w:divBdr>
    </w:div>
    <w:div w:id="717558647">
      <w:bodyDiv w:val="1"/>
      <w:marLeft w:val="0"/>
      <w:marRight w:val="0"/>
      <w:marTop w:val="0"/>
      <w:marBottom w:val="0"/>
      <w:divBdr>
        <w:top w:val="none" w:sz="0" w:space="0" w:color="auto"/>
        <w:left w:val="none" w:sz="0" w:space="0" w:color="auto"/>
        <w:bottom w:val="none" w:sz="0" w:space="0" w:color="auto"/>
        <w:right w:val="none" w:sz="0" w:space="0" w:color="auto"/>
      </w:divBdr>
    </w:div>
    <w:div w:id="720594540">
      <w:bodyDiv w:val="1"/>
      <w:marLeft w:val="0"/>
      <w:marRight w:val="0"/>
      <w:marTop w:val="0"/>
      <w:marBottom w:val="0"/>
      <w:divBdr>
        <w:top w:val="none" w:sz="0" w:space="0" w:color="auto"/>
        <w:left w:val="none" w:sz="0" w:space="0" w:color="auto"/>
        <w:bottom w:val="none" w:sz="0" w:space="0" w:color="auto"/>
        <w:right w:val="none" w:sz="0" w:space="0" w:color="auto"/>
      </w:divBdr>
    </w:div>
    <w:div w:id="720907855">
      <w:bodyDiv w:val="1"/>
      <w:marLeft w:val="0"/>
      <w:marRight w:val="0"/>
      <w:marTop w:val="0"/>
      <w:marBottom w:val="0"/>
      <w:divBdr>
        <w:top w:val="none" w:sz="0" w:space="0" w:color="auto"/>
        <w:left w:val="none" w:sz="0" w:space="0" w:color="auto"/>
        <w:bottom w:val="none" w:sz="0" w:space="0" w:color="auto"/>
        <w:right w:val="none" w:sz="0" w:space="0" w:color="auto"/>
      </w:divBdr>
    </w:div>
    <w:div w:id="747727335">
      <w:bodyDiv w:val="1"/>
      <w:marLeft w:val="0"/>
      <w:marRight w:val="0"/>
      <w:marTop w:val="0"/>
      <w:marBottom w:val="0"/>
      <w:divBdr>
        <w:top w:val="none" w:sz="0" w:space="0" w:color="auto"/>
        <w:left w:val="none" w:sz="0" w:space="0" w:color="auto"/>
        <w:bottom w:val="none" w:sz="0" w:space="0" w:color="auto"/>
        <w:right w:val="none" w:sz="0" w:space="0" w:color="auto"/>
      </w:divBdr>
    </w:div>
    <w:div w:id="770397593">
      <w:bodyDiv w:val="1"/>
      <w:marLeft w:val="0"/>
      <w:marRight w:val="0"/>
      <w:marTop w:val="0"/>
      <w:marBottom w:val="0"/>
      <w:divBdr>
        <w:top w:val="none" w:sz="0" w:space="0" w:color="auto"/>
        <w:left w:val="none" w:sz="0" w:space="0" w:color="auto"/>
        <w:bottom w:val="none" w:sz="0" w:space="0" w:color="auto"/>
        <w:right w:val="none" w:sz="0" w:space="0" w:color="auto"/>
      </w:divBdr>
    </w:div>
    <w:div w:id="778258207">
      <w:bodyDiv w:val="1"/>
      <w:marLeft w:val="0"/>
      <w:marRight w:val="0"/>
      <w:marTop w:val="0"/>
      <w:marBottom w:val="0"/>
      <w:divBdr>
        <w:top w:val="none" w:sz="0" w:space="0" w:color="auto"/>
        <w:left w:val="none" w:sz="0" w:space="0" w:color="auto"/>
        <w:bottom w:val="none" w:sz="0" w:space="0" w:color="auto"/>
        <w:right w:val="none" w:sz="0" w:space="0" w:color="auto"/>
      </w:divBdr>
      <w:divsChild>
        <w:div w:id="637883589">
          <w:marLeft w:val="274"/>
          <w:marRight w:val="0"/>
          <w:marTop w:val="0"/>
          <w:marBottom w:val="0"/>
          <w:divBdr>
            <w:top w:val="none" w:sz="0" w:space="0" w:color="auto"/>
            <w:left w:val="none" w:sz="0" w:space="0" w:color="auto"/>
            <w:bottom w:val="none" w:sz="0" w:space="0" w:color="auto"/>
            <w:right w:val="none" w:sz="0" w:space="0" w:color="auto"/>
          </w:divBdr>
        </w:div>
        <w:div w:id="2039089126">
          <w:marLeft w:val="274"/>
          <w:marRight w:val="0"/>
          <w:marTop w:val="0"/>
          <w:marBottom w:val="0"/>
          <w:divBdr>
            <w:top w:val="none" w:sz="0" w:space="0" w:color="auto"/>
            <w:left w:val="none" w:sz="0" w:space="0" w:color="auto"/>
            <w:bottom w:val="none" w:sz="0" w:space="0" w:color="auto"/>
            <w:right w:val="none" w:sz="0" w:space="0" w:color="auto"/>
          </w:divBdr>
        </w:div>
      </w:divsChild>
    </w:div>
    <w:div w:id="787357633">
      <w:bodyDiv w:val="1"/>
      <w:marLeft w:val="0"/>
      <w:marRight w:val="0"/>
      <w:marTop w:val="0"/>
      <w:marBottom w:val="0"/>
      <w:divBdr>
        <w:top w:val="none" w:sz="0" w:space="0" w:color="auto"/>
        <w:left w:val="none" w:sz="0" w:space="0" w:color="auto"/>
        <w:bottom w:val="none" w:sz="0" w:space="0" w:color="auto"/>
        <w:right w:val="none" w:sz="0" w:space="0" w:color="auto"/>
      </w:divBdr>
      <w:divsChild>
        <w:div w:id="1497115188">
          <w:marLeft w:val="0"/>
          <w:marRight w:val="0"/>
          <w:marTop w:val="0"/>
          <w:marBottom w:val="0"/>
          <w:divBdr>
            <w:top w:val="none" w:sz="0" w:space="0" w:color="auto"/>
            <w:left w:val="none" w:sz="0" w:space="0" w:color="auto"/>
            <w:bottom w:val="none" w:sz="0" w:space="0" w:color="auto"/>
            <w:right w:val="none" w:sz="0" w:space="0" w:color="auto"/>
          </w:divBdr>
          <w:divsChild>
            <w:div w:id="895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39978">
      <w:bodyDiv w:val="1"/>
      <w:marLeft w:val="0"/>
      <w:marRight w:val="0"/>
      <w:marTop w:val="0"/>
      <w:marBottom w:val="0"/>
      <w:divBdr>
        <w:top w:val="none" w:sz="0" w:space="0" w:color="auto"/>
        <w:left w:val="none" w:sz="0" w:space="0" w:color="auto"/>
        <w:bottom w:val="none" w:sz="0" w:space="0" w:color="auto"/>
        <w:right w:val="none" w:sz="0" w:space="0" w:color="auto"/>
      </w:divBdr>
      <w:divsChild>
        <w:div w:id="6102277">
          <w:marLeft w:val="547"/>
          <w:marRight w:val="0"/>
          <w:marTop w:val="0"/>
          <w:marBottom w:val="0"/>
          <w:divBdr>
            <w:top w:val="none" w:sz="0" w:space="0" w:color="auto"/>
            <w:left w:val="none" w:sz="0" w:space="0" w:color="auto"/>
            <w:bottom w:val="none" w:sz="0" w:space="0" w:color="auto"/>
            <w:right w:val="none" w:sz="0" w:space="0" w:color="auto"/>
          </w:divBdr>
        </w:div>
        <w:div w:id="9649295">
          <w:marLeft w:val="547"/>
          <w:marRight w:val="0"/>
          <w:marTop w:val="0"/>
          <w:marBottom w:val="0"/>
          <w:divBdr>
            <w:top w:val="none" w:sz="0" w:space="0" w:color="auto"/>
            <w:left w:val="none" w:sz="0" w:space="0" w:color="auto"/>
            <w:bottom w:val="none" w:sz="0" w:space="0" w:color="auto"/>
            <w:right w:val="none" w:sz="0" w:space="0" w:color="auto"/>
          </w:divBdr>
        </w:div>
        <w:div w:id="327707553">
          <w:marLeft w:val="547"/>
          <w:marRight w:val="0"/>
          <w:marTop w:val="0"/>
          <w:marBottom w:val="0"/>
          <w:divBdr>
            <w:top w:val="none" w:sz="0" w:space="0" w:color="auto"/>
            <w:left w:val="none" w:sz="0" w:space="0" w:color="auto"/>
            <w:bottom w:val="none" w:sz="0" w:space="0" w:color="auto"/>
            <w:right w:val="none" w:sz="0" w:space="0" w:color="auto"/>
          </w:divBdr>
        </w:div>
        <w:div w:id="478576557">
          <w:marLeft w:val="547"/>
          <w:marRight w:val="0"/>
          <w:marTop w:val="0"/>
          <w:marBottom w:val="0"/>
          <w:divBdr>
            <w:top w:val="none" w:sz="0" w:space="0" w:color="auto"/>
            <w:left w:val="none" w:sz="0" w:space="0" w:color="auto"/>
            <w:bottom w:val="none" w:sz="0" w:space="0" w:color="auto"/>
            <w:right w:val="none" w:sz="0" w:space="0" w:color="auto"/>
          </w:divBdr>
        </w:div>
        <w:div w:id="770709887">
          <w:marLeft w:val="547"/>
          <w:marRight w:val="0"/>
          <w:marTop w:val="0"/>
          <w:marBottom w:val="0"/>
          <w:divBdr>
            <w:top w:val="none" w:sz="0" w:space="0" w:color="auto"/>
            <w:left w:val="none" w:sz="0" w:space="0" w:color="auto"/>
            <w:bottom w:val="none" w:sz="0" w:space="0" w:color="auto"/>
            <w:right w:val="none" w:sz="0" w:space="0" w:color="auto"/>
          </w:divBdr>
        </w:div>
        <w:div w:id="1952662258">
          <w:marLeft w:val="547"/>
          <w:marRight w:val="0"/>
          <w:marTop w:val="0"/>
          <w:marBottom w:val="0"/>
          <w:divBdr>
            <w:top w:val="none" w:sz="0" w:space="0" w:color="auto"/>
            <w:left w:val="none" w:sz="0" w:space="0" w:color="auto"/>
            <w:bottom w:val="none" w:sz="0" w:space="0" w:color="auto"/>
            <w:right w:val="none" w:sz="0" w:space="0" w:color="auto"/>
          </w:divBdr>
        </w:div>
      </w:divsChild>
    </w:div>
    <w:div w:id="790438569">
      <w:bodyDiv w:val="1"/>
      <w:marLeft w:val="0"/>
      <w:marRight w:val="0"/>
      <w:marTop w:val="0"/>
      <w:marBottom w:val="0"/>
      <w:divBdr>
        <w:top w:val="none" w:sz="0" w:space="0" w:color="auto"/>
        <w:left w:val="none" w:sz="0" w:space="0" w:color="auto"/>
        <w:bottom w:val="none" w:sz="0" w:space="0" w:color="auto"/>
        <w:right w:val="none" w:sz="0" w:space="0" w:color="auto"/>
      </w:divBdr>
    </w:div>
    <w:div w:id="796410160">
      <w:bodyDiv w:val="1"/>
      <w:marLeft w:val="0"/>
      <w:marRight w:val="0"/>
      <w:marTop w:val="0"/>
      <w:marBottom w:val="0"/>
      <w:divBdr>
        <w:top w:val="none" w:sz="0" w:space="0" w:color="auto"/>
        <w:left w:val="none" w:sz="0" w:space="0" w:color="auto"/>
        <w:bottom w:val="none" w:sz="0" w:space="0" w:color="auto"/>
        <w:right w:val="none" w:sz="0" w:space="0" w:color="auto"/>
      </w:divBdr>
    </w:div>
    <w:div w:id="799032449">
      <w:bodyDiv w:val="1"/>
      <w:marLeft w:val="0"/>
      <w:marRight w:val="0"/>
      <w:marTop w:val="0"/>
      <w:marBottom w:val="0"/>
      <w:divBdr>
        <w:top w:val="none" w:sz="0" w:space="0" w:color="auto"/>
        <w:left w:val="none" w:sz="0" w:space="0" w:color="auto"/>
        <w:bottom w:val="none" w:sz="0" w:space="0" w:color="auto"/>
        <w:right w:val="none" w:sz="0" w:space="0" w:color="auto"/>
      </w:divBdr>
    </w:div>
    <w:div w:id="805466884">
      <w:bodyDiv w:val="1"/>
      <w:marLeft w:val="0"/>
      <w:marRight w:val="0"/>
      <w:marTop w:val="0"/>
      <w:marBottom w:val="0"/>
      <w:divBdr>
        <w:top w:val="none" w:sz="0" w:space="0" w:color="auto"/>
        <w:left w:val="none" w:sz="0" w:space="0" w:color="auto"/>
        <w:bottom w:val="none" w:sz="0" w:space="0" w:color="auto"/>
        <w:right w:val="none" w:sz="0" w:space="0" w:color="auto"/>
      </w:divBdr>
    </w:div>
    <w:div w:id="830101626">
      <w:bodyDiv w:val="1"/>
      <w:marLeft w:val="0"/>
      <w:marRight w:val="0"/>
      <w:marTop w:val="0"/>
      <w:marBottom w:val="0"/>
      <w:divBdr>
        <w:top w:val="none" w:sz="0" w:space="0" w:color="auto"/>
        <w:left w:val="none" w:sz="0" w:space="0" w:color="auto"/>
        <w:bottom w:val="none" w:sz="0" w:space="0" w:color="auto"/>
        <w:right w:val="none" w:sz="0" w:space="0" w:color="auto"/>
      </w:divBdr>
    </w:div>
    <w:div w:id="848789481">
      <w:bodyDiv w:val="1"/>
      <w:marLeft w:val="0"/>
      <w:marRight w:val="0"/>
      <w:marTop w:val="0"/>
      <w:marBottom w:val="0"/>
      <w:divBdr>
        <w:top w:val="none" w:sz="0" w:space="0" w:color="auto"/>
        <w:left w:val="none" w:sz="0" w:space="0" w:color="auto"/>
        <w:bottom w:val="none" w:sz="0" w:space="0" w:color="auto"/>
        <w:right w:val="none" w:sz="0" w:space="0" w:color="auto"/>
      </w:divBdr>
    </w:div>
    <w:div w:id="872425582">
      <w:bodyDiv w:val="1"/>
      <w:marLeft w:val="0"/>
      <w:marRight w:val="0"/>
      <w:marTop w:val="0"/>
      <w:marBottom w:val="0"/>
      <w:divBdr>
        <w:top w:val="none" w:sz="0" w:space="0" w:color="auto"/>
        <w:left w:val="none" w:sz="0" w:space="0" w:color="auto"/>
        <w:bottom w:val="none" w:sz="0" w:space="0" w:color="auto"/>
        <w:right w:val="none" w:sz="0" w:space="0" w:color="auto"/>
      </w:divBdr>
    </w:div>
    <w:div w:id="899513581">
      <w:bodyDiv w:val="1"/>
      <w:marLeft w:val="0"/>
      <w:marRight w:val="0"/>
      <w:marTop w:val="0"/>
      <w:marBottom w:val="0"/>
      <w:divBdr>
        <w:top w:val="none" w:sz="0" w:space="0" w:color="auto"/>
        <w:left w:val="none" w:sz="0" w:space="0" w:color="auto"/>
        <w:bottom w:val="none" w:sz="0" w:space="0" w:color="auto"/>
        <w:right w:val="none" w:sz="0" w:space="0" w:color="auto"/>
      </w:divBdr>
      <w:divsChild>
        <w:div w:id="149752811">
          <w:marLeft w:val="0"/>
          <w:marRight w:val="0"/>
          <w:marTop w:val="0"/>
          <w:marBottom w:val="0"/>
          <w:divBdr>
            <w:top w:val="none" w:sz="0" w:space="0" w:color="auto"/>
            <w:left w:val="none" w:sz="0" w:space="0" w:color="auto"/>
            <w:bottom w:val="none" w:sz="0" w:space="0" w:color="auto"/>
            <w:right w:val="none" w:sz="0" w:space="0" w:color="auto"/>
          </w:divBdr>
          <w:divsChild>
            <w:div w:id="18702700">
              <w:marLeft w:val="0"/>
              <w:marRight w:val="0"/>
              <w:marTop w:val="0"/>
              <w:marBottom w:val="0"/>
              <w:divBdr>
                <w:top w:val="none" w:sz="0" w:space="0" w:color="auto"/>
                <w:left w:val="none" w:sz="0" w:space="0" w:color="auto"/>
                <w:bottom w:val="none" w:sz="0" w:space="0" w:color="auto"/>
                <w:right w:val="none" w:sz="0" w:space="0" w:color="auto"/>
              </w:divBdr>
              <w:divsChild>
                <w:div w:id="2059621752">
                  <w:marLeft w:val="0"/>
                  <w:marRight w:val="0"/>
                  <w:marTop w:val="0"/>
                  <w:marBottom w:val="0"/>
                  <w:divBdr>
                    <w:top w:val="none" w:sz="0" w:space="0" w:color="auto"/>
                    <w:left w:val="none" w:sz="0" w:space="0" w:color="auto"/>
                    <w:bottom w:val="none" w:sz="0" w:space="0" w:color="auto"/>
                    <w:right w:val="none" w:sz="0" w:space="0" w:color="auto"/>
                  </w:divBdr>
                  <w:divsChild>
                    <w:div w:id="546648127">
                      <w:marLeft w:val="0"/>
                      <w:marRight w:val="0"/>
                      <w:marTop w:val="0"/>
                      <w:marBottom w:val="0"/>
                      <w:divBdr>
                        <w:top w:val="none" w:sz="0" w:space="0" w:color="auto"/>
                        <w:left w:val="none" w:sz="0" w:space="0" w:color="auto"/>
                        <w:bottom w:val="none" w:sz="0" w:space="0" w:color="auto"/>
                        <w:right w:val="none" w:sz="0" w:space="0" w:color="auto"/>
                      </w:divBdr>
                      <w:divsChild>
                        <w:div w:id="622660029">
                          <w:marLeft w:val="0"/>
                          <w:marRight w:val="0"/>
                          <w:marTop w:val="0"/>
                          <w:marBottom w:val="0"/>
                          <w:divBdr>
                            <w:top w:val="none" w:sz="0" w:space="0" w:color="auto"/>
                            <w:left w:val="none" w:sz="0" w:space="0" w:color="auto"/>
                            <w:bottom w:val="none" w:sz="0" w:space="0" w:color="auto"/>
                            <w:right w:val="none" w:sz="0" w:space="0" w:color="auto"/>
                          </w:divBdr>
                          <w:divsChild>
                            <w:div w:id="17756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660504">
      <w:bodyDiv w:val="1"/>
      <w:marLeft w:val="0"/>
      <w:marRight w:val="0"/>
      <w:marTop w:val="0"/>
      <w:marBottom w:val="0"/>
      <w:divBdr>
        <w:top w:val="none" w:sz="0" w:space="0" w:color="auto"/>
        <w:left w:val="none" w:sz="0" w:space="0" w:color="auto"/>
        <w:bottom w:val="none" w:sz="0" w:space="0" w:color="auto"/>
        <w:right w:val="none" w:sz="0" w:space="0" w:color="auto"/>
      </w:divBdr>
      <w:divsChild>
        <w:div w:id="1410805909">
          <w:marLeft w:val="446"/>
          <w:marRight w:val="0"/>
          <w:marTop w:val="0"/>
          <w:marBottom w:val="0"/>
          <w:divBdr>
            <w:top w:val="none" w:sz="0" w:space="0" w:color="auto"/>
            <w:left w:val="none" w:sz="0" w:space="0" w:color="auto"/>
            <w:bottom w:val="none" w:sz="0" w:space="0" w:color="auto"/>
            <w:right w:val="none" w:sz="0" w:space="0" w:color="auto"/>
          </w:divBdr>
        </w:div>
        <w:div w:id="1482652455">
          <w:marLeft w:val="446"/>
          <w:marRight w:val="0"/>
          <w:marTop w:val="0"/>
          <w:marBottom w:val="0"/>
          <w:divBdr>
            <w:top w:val="none" w:sz="0" w:space="0" w:color="auto"/>
            <w:left w:val="none" w:sz="0" w:space="0" w:color="auto"/>
            <w:bottom w:val="none" w:sz="0" w:space="0" w:color="auto"/>
            <w:right w:val="none" w:sz="0" w:space="0" w:color="auto"/>
          </w:divBdr>
        </w:div>
      </w:divsChild>
    </w:div>
    <w:div w:id="931084117">
      <w:bodyDiv w:val="1"/>
      <w:marLeft w:val="0"/>
      <w:marRight w:val="0"/>
      <w:marTop w:val="0"/>
      <w:marBottom w:val="0"/>
      <w:divBdr>
        <w:top w:val="none" w:sz="0" w:space="0" w:color="auto"/>
        <w:left w:val="none" w:sz="0" w:space="0" w:color="auto"/>
        <w:bottom w:val="none" w:sz="0" w:space="0" w:color="auto"/>
        <w:right w:val="none" w:sz="0" w:space="0" w:color="auto"/>
      </w:divBdr>
    </w:div>
    <w:div w:id="936328412">
      <w:bodyDiv w:val="1"/>
      <w:marLeft w:val="0"/>
      <w:marRight w:val="0"/>
      <w:marTop w:val="0"/>
      <w:marBottom w:val="0"/>
      <w:divBdr>
        <w:top w:val="none" w:sz="0" w:space="0" w:color="auto"/>
        <w:left w:val="none" w:sz="0" w:space="0" w:color="auto"/>
        <w:bottom w:val="none" w:sz="0" w:space="0" w:color="auto"/>
        <w:right w:val="none" w:sz="0" w:space="0" w:color="auto"/>
      </w:divBdr>
      <w:divsChild>
        <w:div w:id="2004044727">
          <w:marLeft w:val="274"/>
          <w:marRight w:val="0"/>
          <w:marTop w:val="0"/>
          <w:marBottom w:val="0"/>
          <w:divBdr>
            <w:top w:val="none" w:sz="0" w:space="0" w:color="auto"/>
            <w:left w:val="none" w:sz="0" w:space="0" w:color="auto"/>
            <w:bottom w:val="none" w:sz="0" w:space="0" w:color="auto"/>
            <w:right w:val="none" w:sz="0" w:space="0" w:color="auto"/>
          </w:divBdr>
        </w:div>
      </w:divsChild>
    </w:div>
    <w:div w:id="936673090">
      <w:bodyDiv w:val="1"/>
      <w:marLeft w:val="0"/>
      <w:marRight w:val="0"/>
      <w:marTop w:val="0"/>
      <w:marBottom w:val="0"/>
      <w:divBdr>
        <w:top w:val="none" w:sz="0" w:space="0" w:color="auto"/>
        <w:left w:val="none" w:sz="0" w:space="0" w:color="auto"/>
        <w:bottom w:val="none" w:sz="0" w:space="0" w:color="auto"/>
        <w:right w:val="none" w:sz="0" w:space="0" w:color="auto"/>
      </w:divBdr>
      <w:divsChild>
        <w:div w:id="225384603">
          <w:marLeft w:val="1886"/>
          <w:marRight w:val="0"/>
          <w:marTop w:val="0"/>
          <w:marBottom w:val="0"/>
          <w:divBdr>
            <w:top w:val="none" w:sz="0" w:space="0" w:color="auto"/>
            <w:left w:val="none" w:sz="0" w:space="0" w:color="auto"/>
            <w:bottom w:val="none" w:sz="0" w:space="0" w:color="auto"/>
            <w:right w:val="none" w:sz="0" w:space="0" w:color="auto"/>
          </w:divBdr>
        </w:div>
        <w:div w:id="383336679">
          <w:marLeft w:val="1886"/>
          <w:marRight w:val="0"/>
          <w:marTop w:val="0"/>
          <w:marBottom w:val="0"/>
          <w:divBdr>
            <w:top w:val="none" w:sz="0" w:space="0" w:color="auto"/>
            <w:left w:val="none" w:sz="0" w:space="0" w:color="auto"/>
            <w:bottom w:val="none" w:sz="0" w:space="0" w:color="auto"/>
            <w:right w:val="none" w:sz="0" w:space="0" w:color="auto"/>
          </w:divBdr>
        </w:div>
        <w:div w:id="395132355">
          <w:marLeft w:val="1886"/>
          <w:marRight w:val="0"/>
          <w:marTop w:val="0"/>
          <w:marBottom w:val="0"/>
          <w:divBdr>
            <w:top w:val="none" w:sz="0" w:space="0" w:color="auto"/>
            <w:left w:val="none" w:sz="0" w:space="0" w:color="auto"/>
            <w:bottom w:val="none" w:sz="0" w:space="0" w:color="auto"/>
            <w:right w:val="none" w:sz="0" w:space="0" w:color="auto"/>
          </w:divBdr>
        </w:div>
        <w:div w:id="408503436">
          <w:marLeft w:val="1166"/>
          <w:marRight w:val="0"/>
          <w:marTop w:val="0"/>
          <w:marBottom w:val="0"/>
          <w:divBdr>
            <w:top w:val="none" w:sz="0" w:space="0" w:color="auto"/>
            <w:left w:val="none" w:sz="0" w:space="0" w:color="auto"/>
            <w:bottom w:val="none" w:sz="0" w:space="0" w:color="auto"/>
            <w:right w:val="none" w:sz="0" w:space="0" w:color="auto"/>
          </w:divBdr>
        </w:div>
        <w:div w:id="418142600">
          <w:marLeft w:val="446"/>
          <w:marRight w:val="0"/>
          <w:marTop w:val="0"/>
          <w:marBottom w:val="0"/>
          <w:divBdr>
            <w:top w:val="none" w:sz="0" w:space="0" w:color="auto"/>
            <w:left w:val="none" w:sz="0" w:space="0" w:color="auto"/>
            <w:bottom w:val="none" w:sz="0" w:space="0" w:color="auto"/>
            <w:right w:val="none" w:sz="0" w:space="0" w:color="auto"/>
          </w:divBdr>
        </w:div>
        <w:div w:id="430198567">
          <w:marLeft w:val="446"/>
          <w:marRight w:val="0"/>
          <w:marTop w:val="0"/>
          <w:marBottom w:val="0"/>
          <w:divBdr>
            <w:top w:val="none" w:sz="0" w:space="0" w:color="auto"/>
            <w:left w:val="none" w:sz="0" w:space="0" w:color="auto"/>
            <w:bottom w:val="none" w:sz="0" w:space="0" w:color="auto"/>
            <w:right w:val="none" w:sz="0" w:space="0" w:color="auto"/>
          </w:divBdr>
        </w:div>
        <w:div w:id="571893468">
          <w:marLeft w:val="446"/>
          <w:marRight w:val="0"/>
          <w:marTop w:val="0"/>
          <w:marBottom w:val="0"/>
          <w:divBdr>
            <w:top w:val="none" w:sz="0" w:space="0" w:color="auto"/>
            <w:left w:val="none" w:sz="0" w:space="0" w:color="auto"/>
            <w:bottom w:val="none" w:sz="0" w:space="0" w:color="auto"/>
            <w:right w:val="none" w:sz="0" w:space="0" w:color="auto"/>
          </w:divBdr>
        </w:div>
        <w:div w:id="795224064">
          <w:marLeft w:val="1886"/>
          <w:marRight w:val="0"/>
          <w:marTop w:val="0"/>
          <w:marBottom w:val="0"/>
          <w:divBdr>
            <w:top w:val="none" w:sz="0" w:space="0" w:color="auto"/>
            <w:left w:val="none" w:sz="0" w:space="0" w:color="auto"/>
            <w:bottom w:val="none" w:sz="0" w:space="0" w:color="auto"/>
            <w:right w:val="none" w:sz="0" w:space="0" w:color="auto"/>
          </w:divBdr>
        </w:div>
        <w:div w:id="800733474">
          <w:marLeft w:val="1886"/>
          <w:marRight w:val="0"/>
          <w:marTop w:val="0"/>
          <w:marBottom w:val="0"/>
          <w:divBdr>
            <w:top w:val="none" w:sz="0" w:space="0" w:color="auto"/>
            <w:left w:val="none" w:sz="0" w:space="0" w:color="auto"/>
            <w:bottom w:val="none" w:sz="0" w:space="0" w:color="auto"/>
            <w:right w:val="none" w:sz="0" w:space="0" w:color="auto"/>
          </w:divBdr>
        </w:div>
        <w:div w:id="863056903">
          <w:marLeft w:val="1886"/>
          <w:marRight w:val="0"/>
          <w:marTop w:val="0"/>
          <w:marBottom w:val="0"/>
          <w:divBdr>
            <w:top w:val="none" w:sz="0" w:space="0" w:color="auto"/>
            <w:left w:val="none" w:sz="0" w:space="0" w:color="auto"/>
            <w:bottom w:val="none" w:sz="0" w:space="0" w:color="auto"/>
            <w:right w:val="none" w:sz="0" w:space="0" w:color="auto"/>
          </w:divBdr>
        </w:div>
        <w:div w:id="974601396">
          <w:marLeft w:val="1166"/>
          <w:marRight w:val="0"/>
          <w:marTop w:val="0"/>
          <w:marBottom w:val="0"/>
          <w:divBdr>
            <w:top w:val="none" w:sz="0" w:space="0" w:color="auto"/>
            <w:left w:val="none" w:sz="0" w:space="0" w:color="auto"/>
            <w:bottom w:val="none" w:sz="0" w:space="0" w:color="auto"/>
            <w:right w:val="none" w:sz="0" w:space="0" w:color="auto"/>
          </w:divBdr>
        </w:div>
        <w:div w:id="1091321315">
          <w:marLeft w:val="1886"/>
          <w:marRight w:val="0"/>
          <w:marTop w:val="0"/>
          <w:marBottom w:val="0"/>
          <w:divBdr>
            <w:top w:val="none" w:sz="0" w:space="0" w:color="auto"/>
            <w:left w:val="none" w:sz="0" w:space="0" w:color="auto"/>
            <w:bottom w:val="none" w:sz="0" w:space="0" w:color="auto"/>
            <w:right w:val="none" w:sz="0" w:space="0" w:color="auto"/>
          </w:divBdr>
        </w:div>
        <w:div w:id="1109665029">
          <w:marLeft w:val="1166"/>
          <w:marRight w:val="0"/>
          <w:marTop w:val="0"/>
          <w:marBottom w:val="0"/>
          <w:divBdr>
            <w:top w:val="none" w:sz="0" w:space="0" w:color="auto"/>
            <w:left w:val="none" w:sz="0" w:space="0" w:color="auto"/>
            <w:bottom w:val="none" w:sz="0" w:space="0" w:color="auto"/>
            <w:right w:val="none" w:sz="0" w:space="0" w:color="auto"/>
          </w:divBdr>
        </w:div>
        <w:div w:id="1186820806">
          <w:marLeft w:val="1886"/>
          <w:marRight w:val="0"/>
          <w:marTop w:val="0"/>
          <w:marBottom w:val="0"/>
          <w:divBdr>
            <w:top w:val="none" w:sz="0" w:space="0" w:color="auto"/>
            <w:left w:val="none" w:sz="0" w:space="0" w:color="auto"/>
            <w:bottom w:val="none" w:sz="0" w:space="0" w:color="auto"/>
            <w:right w:val="none" w:sz="0" w:space="0" w:color="auto"/>
          </w:divBdr>
        </w:div>
        <w:div w:id="1512573435">
          <w:marLeft w:val="1166"/>
          <w:marRight w:val="0"/>
          <w:marTop w:val="0"/>
          <w:marBottom w:val="0"/>
          <w:divBdr>
            <w:top w:val="none" w:sz="0" w:space="0" w:color="auto"/>
            <w:left w:val="none" w:sz="0" w:space="0" w:color="auto"/>
            <w:bottom w:val="none" w:sz="0" w:space="0" w:color="auto"/>
            <w:right w:val="none" w:sz="0" w:space="0" w:color="auto"/>
          </w:divBdr>
        </w:div>
        <w:div w:id="1567448173">
          <w:marLeft w:val="446"/>
          <w:marRight w:val="0"/>
          <w:marTop w:val="0"/>
          <w:marBottom w:val="0"/>
          <w:divBdr>
            <w:top w:val="none" w:sz="0" w:space="0" w:color="auto"/>
            <w:left w:val="none" w:sz="0" w:space="0" w:color="auto"/>
            <w:bottom w:val="none" w:sz="0" w:space="0" w:color="auto"/>
            <w:right w:val="none" w:sz="0" w:space="0" w:color="auto"/>
          </w:divBdr>
        </w:div>
        <w:div w:id="1673608325">
          <w:marLeft w:val="1886"/>
          <w:marRight w:val="0"/>
          <w:marTop w:val="0"/>
          <w:marBottom w:val="0"/>
          <w:divBdr>
            <w:top w:val="none" w:sz="0" w:space="0" w:color="auto"/>
            <w:left w:val="none" w:sz="0" w:space="0" w:color="auto"/>
            <w:bottom w:val="none" w:sz="0" w:space="0" w:color="auto"/>
            <w:right w:val="none" w:sz="0" w:space="0" w:color="auto"/>
          </w:divBdr>
        </w:div>
        <w:div w:id="1761561704">
          <w:marLeft w:val="1886"/>
          <w:marRight w:val="0"/>
          <w:marTop w:val="0"/>
          <w:marBottom w:val="0"/>
          <w:divBdr>
            <w:top w:val="none" w:sz="0" w:space="0" w:color="auto"/>
            <w:left w:val="none" w:sz="0" w:space="0" w:color="auto"/>
            <w:bottom w:val="none" w:sz="0" w:space="0" w:color="auto"/>
            <w:right w:val="none" w:sz="0" w:space="0" w:color="auto"/>
          </w:divBdr>
        </w:div>
        <w:div w:id="1914854011">
          <w:marLeft w:val="446"/>
          <w:marRight w:val="0"/>
          <w:marTop w:val="0"/>
          <w:marBottom w:val="0"/>
          <w:divBdr>
            <w:top w:val="none" w:sz="0" w:space="0" w:color="auto"/>
            <w:left w:val="none" w:sz="0" w:space="0" w:color="auto"/>
            <w:bottom w:val="none" w:sz="0" w:space="0" w:color="auto"/>
            <w:right w:val="none" w:sz="0" w:space="0" w:color="auto"/>
          </w:divBdr>
        </w:div>
        <w:div w:id="1930121255">
          <w:marLeft w:val="1886"/>
          <w:marRight w:val="0"/>
          <w:marTop w:val="0"/>
          <w:marBottom w:val="0"/>
          <w:divBdr>
            <w:top w:val="none" w:sz="0" w:space="0" w:color="auto"/>
            <w:left w:val="none" w:sz="0" w:space="0" w:color="auto"/>
            <w:bottom w:val="none" w:sz="0" w:space="0" w:color="auto"/>
            <w:right w:val="none" w:sz="0" w:space="0" w:color="auto"/>
          </w:divBdr>
        </w:div>
        <w:div w:id="1976716136">
          <w:marLeft w:val="1166"/>
          <w:marRight w:val="0"/>
          <w:marTop w:val="0"/>
          <w:marBottom w:val="0"/>
          <w:divBdr>
            <w:top w:val="none" w:sz="0" w:space="0" w:color="auto"/>
            <w:left w:val="none" w:sz="0" w:space="0" w:color="auto"/>
            <w:bottom w:val="none" w:sz="0" w:space="0" w:color="auto"/>
            <w:right w:val="none" w:sz="0" w:space="0" w:color="auto"/>
          </w:divBdr>
        </w:div>
      </w:divsChild>
    </w:div>
    <w:div w:id="959065274">
      <w:bodyDiv w:val="1"/>
      <w:marLeft w:val="0"/>
      <w:marRight w:val="0"/>
      <w:marTop w:val="0"/>
      <w:marBottom w:val="0"/>
      <w:divBdr>
        <w:top w:val="none" w:sz="0" w:space="0" w:color="auto"/>
        <w:left w:val="none" w:sz="0" w:space="0" w:color="auto"/>
        <w:bottom w:val="none" w:sz="0" w:space="0" w:color="auto"/>
        <w:right w:val="none" w:sz="0" w:space="0" w:color="auto"/>
      </w:divBdr>
      <w:divsChild>
        <w:div w:id="1551263906">
          <w:marLeft w:val="547"/>
          <w:marRight w:val="0"/>
          <w:marTop w:val="0"/>
          <w:marBottom w:val="0"/>
          <w:divBdr>
            <w:top w:val="none" w:sz="0" w:space="0" w:color="auto"/>
            <w:left w:val="none" w:sz="0" w:space="0" w:color="auto"/>
            <w:bottom w:val="none" w:sz="0" w:space="0" w:color="auto"/>
            <w:right w:val="none" w:sz="0" w:space="0" w:color="auto"/>
          </w:divBdr>
        </w:div>
      </w:divsChild>
    </w:div>
    <w:div w:id="965743669">
      <w:bodyDiv w:val="1"/>
      <w:marLeft w:val="0"/>
      <w:marRight w:val="0"/>
      <w:marTop w:val="0"/>
      <w:marBottom w:val="0"/>
      <w:divBdr>
        <w:top w:val="none" w:sz="0" w:space="0" w:color="auto"/>
        <w:left w:val="none" w:sz="0" w:space="0" w:color="auto"/>
        <w:bottom w:val="none" w:sz="0" w:space="0" w:color="auto"/>
        <w:right w:val="none" w:sz="0" w:space="0" w:color="auto"/>
      </w:divBdr>
    </w:div>
    <w:div w:id="981232983">
      <w:bodyDiv w:val="1"/>
      <w:marLeft w:val="0"/>
      <w:marRight w:val="0"/>
      <w:marTop w:val="0"/>
      <w:marBottom w:val="0"/>
      <w:divBdr>
        <w:top w:val="none" w:sz="0" w:space="0" w:color="auto"/>
        <w:left w:val="none" w:sz="0" w:space="0" w:color="auto"/>
        <w:bottom w:val="none" w:sz="0" w:space="0" w:color="auto"/>
        <w:right w:val="none" w:sz="0" w:space="0" w:color="auto"/>
      </w:divBdr>
    </w:div>
    <w:div w:id="988435112">
      <w:bodyDiv w:val="1"/>
      <w:marLeft w:val="0"/>
      <w:marRight w:val="0"/>
      <w:marTop w:val="0"/>
      <w:marBottom w:val="0"/>
      <w:divBdr>
        <w:top w:val="none" w:sz="0" w:space="0" w:color="auto"/>
        <w:left w:val="none" w:sz="0" w:space="0" w:color="auto"/>
        <w:bottom w:val="none" w:sz="0" w:space="0" w:color="auto"/>
        <w:right w:val="none" w:sz="0" w:space="0" w:color="auto"/>
      </w:divBdr>
    </w:div>
    <w:div w:id="995257089">
      <w:bodyDiv w:val="1"/>
      <w:marLeft w:val="0"/>
      <w:marRight w:val="0"/>
      <w:marTop w:val="0"/>
      <w:marBottom w:val="0"/>
      <w:divBdr>
        <w:top w:val="none" w:sz="0" w:space="0" w:color="auto"/>
        <w:left w:val="none" w:sz="0" w:space="0" w:color="auto"/>
        <w:bottom w:val="none" w:sz="0" w:space="0" w:color="auto"/>
        <w:right w:val="none" w:sz="0" w:space="0" w:color="auto"/>
      </w:divBdr>
    </w:div>
    <w:div w:id="1011877739">
      <w:bodyDiv w:val="1"/>
      <w:marLeft w:val="0"/>
      <w:marRight w:val="0"/>
      <w:marTop w:val="0"/>
      <w:marBottom w:val="0"/>
      <w:divBdr>
        <w:top w:val="none" w:sz="0" w:space="0" w:color="auto"/>
        <w:left w:val="none" w:sz="0" w:space="0" w:color="auto"/>
        <w:bottom w:val="none" w:sz="0" w:space="0" w:color="auto"/>
        <w:right w:val="none" w:sz="0" w:space="0" w:color="auto"/>
      </w:divBdr>
      <w:divsChild>
        <w:div w:id="285621771">
          <w:marLeft w:val="274"/>
          <w:marRight w:val="0"/>
          <w:marTop w:val="0"/>
          <w:marBottom w:val="0"/>
          <w:divBdr>
            <w:top w:val="none" w:sz="0" w:space="0" w:color="auto"/>
            <w:left w:val="none" w:sz="0" w:space="0" w:color="auto"/>
            <w:bottom w:val="none" w:sz="0" w:space="0" w:color="auto"/>
            <w:right w:val="none" w:sz="0" w:space="0" w:color="auto"/>
          </w:divBdr>
        </w:div>
        <w:div w:id="558132550">
          <w:marLeft w:val="274"/>
          <w:marRight w:val="0"/>
          <w:marTop w:val="0"/>
          <w:marBottom w:val="0"/>
          <w:divBdr>
            <w:top w:val="none" w:sz="0" w:space="0" w:color="auto"/>
            <w:left w:val="none" w:sz="0" w:space="0" w:color="auto"/>
            <w:bottom w:val="none" w:sz="0" w:space="0" w:color="auto"/>
            <w:right w:val="none" w:sz="0" w:space="0" w:color="auto"/>
          </w:divBdr>
        </w:div>
        <w:div w:id="1107120099">
          <w:marLeft w:val="274"/>
          <w:marRight w:val="0"/>
          <w:marTop w:val="0"/>
          <w:marBottom w:val="0"/>
          <w:divBdr>
            <w:top w:val="none" w:sz="0" w:space="0" w:color="auto"/>
            <w:left w:val="none" w:sz="0" w:space="0" w:color="auto"/>
            <w:bottom w:val="none" w:sz="0" w:space="0" w:color="auto"/>
            <w:right w:val="none" w:sz="0" w:space="0" w:color="auto"/>
          </w:divBdr>
        </w:div>
      </w:divsChild>
    </w:div>
    <w:div w:id="1012800207">
      <w:bodyDiv w:val="1"/>
      <w:marLeft w:val="0"/>
      <w:marRight w:val="0"/>
      <w:marTop w:val="0"/>
      <w:marBottom w:val="0"/>
      <w:divBdr>
        <w:top w:val="none" w:sz="0" w:space="0" w:color="auto"/>
        <w:left w:val="none" w:sz="0" w:space="0" w:color="auto"/>
        <w:bottom w:val="none" w:sz="0" w:space="0" w:color="auto"/>
        <w:right w:val="none" w:sz="0" w:space="0" w:color="auto"/>
      </w:divBdr>
      <w:divsChild>
        <w:div w:id="144900402">
          <w:marLeft w:val="547"/>
          <w:marRight w:val="0"/>
          <w:marTop w:val="0"/>
          <w:marBottom w:val="0"/>
          <w:divBdr>
            <w:top w:val="none" w:sz="0" w:space="0" w:color="auto"/>
            <w:left w:val="none" w:sz="0" w:space="0" w:color="auto"/>
            <w:bottom w:val="none" w:sz="0" w:space="0" w:color="auto"/>
            <w:right w:val="none" w:sz="0" w:space="0" w:color="auto"/>
          </w:divBdr>
        </w:div>
        <w:div w:id="572619830">
          <w:marLeft w:val="547"/>
          <w:marRight w:val="0"/>
          <w:marTop w:val="0"/>
          <w:marBottom w:val="0"/>
          <w:divBdr>
            <w:top w:val="none" w:sz="0" w:space="0" w:color="auto"/>
            <w:left w:val="none" w:sz="0" w:space="0" w:color="auto"/>
            <w:bottom w:val="none" w:sz="0" w:space="0" w:color="auto"/>
            <w:right w:val="none" w:sz="0" w:space="0" w:color="auto"/>
          </w:divBdr>
        </w:div>
        <w:div w:id="667296011">
          <w:marLeft w:val="547"/>
          <w:marRight w:val="0"/>
          <w:marTop w:val="0"/>
          <w:marBottom w:val="0"/>
          <w:divBdr>
            <w:top w:val="none" w:sz="0" w:space="0" w:color="auto"/>
            <w:left w:val="none" w:sz="0" w:space="0" w:color="auto"/>
            <w:bottom w:val="none" w:sz="0" w:space="0" w:color="auto"/>
            <w:right w:val="none" w:sz="0" w:space="0" w:color="auto"/>
          </w:divBdr>
        </w:div>
        <w:div w:id="1899390080">
          <w:marLeft w:val="547"/>
          <w:marRight w:val="0"/>
          <w:marTop w:val="0"/>
          <w:marBottom w:val="0"/>
          <w:divBdr>
            <w:top w:val="none" w:sz="0" w:space="0" w:color="auto"/>
            <w:left w:val="none" w:sz="0" w:space="0" w:color="auto"/>
            <w:bottom w:val="none" w:sz="0" w:space="0" w:color="auto"/>
            <w:right w:val="none" w:sz="0" w:space="0" w:color="auto"/>
          </w:divBdr>
        </w:div>
      </w:divsChild>
    </w:div>
    <w:div w:id="1014381298">
      <w:bodyDiv w:val="1"/>
      <w:marLeft w:val="0"/>
      <w:marRight w:val="0"/>
      <w:marTop w:val="0"/>
      <w:marBottom w:val="0"/>
      <w:divBdr>
        <w:top w:val="none" w:sz="0" w:space="0" w:color="auto"/>
        <w:left w:val="none" w:sz="0" w:space="0" w:color="auto"/>
        <w:bottom w:val="none" w:sz="0" w:space="0" w:color="auto"/>
        <w:right w:val="none" w:sz="0" w:space="0" w:color="auto"/>
      </w:divBdr>
    </w:div>
    <w:div w:id="1024088827">
      <w:bodyDiv w:val="1"/>
      <w:marLeft w:val="0"/>
      <w:marRight w:val="0"/>
      <w:marTop w:val="0"/>
      <w:marBottom w:val="0"/>
      <w:divBdr>
        <w:top w:val="none" w:sz="0" w:space="0" w:color="auto"/>
        <w:left w:val="none" w:sz="0" w:space="0" w:color="auto"/>
        <w:bottom w:val="none" w:sz="0" w:space="0" w:color="auto"/>
        <w:right w:val="none" w:sz="0" w:space="0" w:color="auto"/>
      </w:divBdr>
    </w:div>
    <w:div w:id="1025784820">
      <w:bodyDiv w:val="1"/>
      <w:marLeft w:val="0"/>
      <w:marRight w:val="0"/>
      <w:marTop w:val="0"/>
      <w:marBottom w:val="0"/>
      <w:divBdr>
        <w:top w:val="none" w:sz="0" w:space="0" w:color="auto"/>
        <w:left w:val="none" w:sz="0" w:space="0" w:color="auto"/>
        <w:bottom w:val="none" w:sz="0" w:space="0" w:color="auto"/>
        <w:right w:val="none" w:sz="0" w:space="0" w:color="auto"/>
      </w:divBdr>
    </w:div>
    <w:div w:id="1067146823">
      <w:bodyDiv w:val="1"/>
      <w:marLeft w:val="0"/>
      <w:marRight w:val="0"/>
      <w:marTop w:val="0"/>
      <w:marBottom w:val="0"/>
      <w:divBdr>
        <w:top w:val="none" w:sz="0" w:space="0" w:color="auto"/>
        <w:left w:val="none" w:sz="0" w:space="0" w:color="auto"/>
        <w:bottom w:val="none" w:sz="0" w:space="0" w:color="auto"/>
        <w:right w:val="none" w:sz="0" w:space="0" w:color="auto"/>
      </w:divBdr>
    </w:div>
    <w:div w:id="1088230911">
      <w:bodyDiv w:val="1"/>
      <w:marLeft w:val="0"/>
      <w:marRight w:val="0"/>
      <w:marTop w:val="0"/>
      <w:marBottom w:val="0"/>
      <w:divBdr>
        <w:top w:val="none" w:sz="0" w:space="0" w:color="auto"/>
        <w:left w:val="none" w:sz="0" w:space="0" w:color="auto"/>
        <w:bottom w:val="none" w:sz="0" w:space="0" w:color="auto"/>
        <w:right w:val="none" w:sz="0" w:space="0" w:color="auto"/>
      </w:divBdr>
      <w:divsChild>
        <w:div w:id="903881562">
          <w:marLeft w:val="720"/>
          <w:marRight w:val="0"/>
          <w:marTop w:val="0"/>
          <w:marBottom w:val="0"/>
          <w:divBdr>
            <w:top w:val="none" w:sz="0" w:space="0" w:color="auto"/>
            <w:left w:val="none" w:sz="0" w:space="0" w:color="auto"/>
            <w:bottom w:val="none" w:sz="0" w:space="0" w:color="auto"/>
            <w:right w:val="none" w:sz="0" w:space="0" w:color="auto"/>
          </w:divBdr>
        </w:div>
        <w:div w:id="1416056087">
          <w:marLeft w:val="720"/>
          <w:marRight w:val="0"/>
          <w:marTop w:val="0"/>
          <w:marBottom w:val="0"/>
          <w:divBdr>
            <w:top w:val="none" w:sz="0" w:space="0" w:color="auto"/>
            <w:left w:val="none" w:sz="0" w:space="0" w:color="auto"/>
            <w:bottom w:val="none" w:sz="0" w:space="0" w:color="auto"/>
            <w:right w:val="none" w:sz="0" w:space="0" w:color="auto"/>
          </w:divBdr>
        </w:div>
        <w:div w:id="1777024307">
          <w:marLeft w:val="720"/>
          <w:marRight w:val="0"/>
          <w:marTop w:val="0"/>
          <w:marBottom w:val="0"/>
          <w:divBdr>
            <w:top w:val="none" w:sz="0" w:space="0" w:color="auto"/>
            <w:left w:val="none" w:sz="0" w:space="0" w:color="auto"/>
            <w:bottom w:val="none" w:sz="0" w:space="0" w:color="auto"/>
            <w:right w:val="none" w:sz="0" w:space="0" w:color="auto"/>
          </w:divBdr>
        </w:div>
        <w:div w:id="2140680849">
          <w:marLeft w:val="720"/>
          <w:marRight w:val="0"/>
          <w:marTop w:val="0"/>
          <w:marBottom w:val="0"/>
          <w:divBdr>
            <w:top w:val="none" w:sz="0" w:space="0" w:color="auto"/>
            <w:left w:val="none" w:sz="0" w:space="0" w:color="auto"/>
            <w:bottom w:val="none" w:sz="0" w:space="0" w:color="auto"/>
            <w:right w:val="none" w:sz="0" w:space="0" w:color="auto"/>
          </w:divBdr>
        </w:div>
      </w:divsChild>
    </w:div>
    <w:div w:id="1110584511">
      <w:bodyDiv w:val="1"/>
      <w:marLeft w:val="0"/>
      <w:marRight w:val="0"/>
      <w:marTop w:val="0"/>
      <w:marBottom w:val="0"/>
      <w:divBdr>
        <w:top w:val="none" w:sz="0" w:space="0" w:color="auto"/>
        <w:left w:val="none" w:sz="0" w:space="0" w:color="auto"/>
        <w:bottom w:val="none" w:sz="0" w:space="0" w:color="auto"/>
        <w:right w:val="none" w:sz="0" w:space="0" w:color="auto"/>
      </w:divBdr>
    </w:div>
    <w:div w:id="1125346070">
      <w:bodyDiv w:val="1"/>
      <w:marLeft w:val="0"/>
      <w:marRight w:val="0"/>
      <w:marTop w:val="0"/>
      <w:marBottom w:val="0"/>
      <w:divBdr>
        <w:top w:val="none" w:sz="0" w:space="0" w:color="auto"/>
        <w:left w:val="none" w:sz="0" w:space="0" w:color="auto"/>
        <w:bottom w:val="none" w:sz="0" w:space="0" w:color="auto"/>
        <w:right w:val="none" w:sz="0" w:space="0" w:color="auto"/>
      </w:divBdr>
    </w:div>
    <w:div w:id="1126507333">
      <w:bodyDiv w:val="1"/>
      <w:marLeft w:val="0"/>
      <w:marRight w:val="0"/>
      <w:marTop w:val="0"/>
      <w:marBottom w:val="0"/>
      <w:divBdr>
        <w:top w:val="none" w:sz="0" w:space="0" w:color="auto"/>
        <w:left w:val="none" w:sz="0" w:space="0" w:color="auto"/>
        <w:bottom w:val="none" w:sz="0" w:space="0" w:color="auto"/>
        <w:right w:val="none" w:sz="0" w:space="0" w:color="auto"/>
      </w:divBdr>
      <w:divsChild>
        <w:div w:id="626547582">
          <w:marLeft w:val="274"/>
          <w:marRight w:val="0"/>
          <w:marTop w:val="0"/>
          <w:marBottom w:val="0"/>
          <w:divBdr>
            <w:top w:val="none" w:sz="0" w:space="0" w:color="auto"/>
            <w:left w:val="none" w:sz="0" w:space="0" w:color="auto"/>
            <w:bottom w:val="none" w:sz="0" w:space="0" w:color="auto"/>
            <w:right w:val="none" w:sz="0" w:space="0" w:color="auto"/>
          </w:divBdr>
        </w:div>
        <w:div w:id="816187875">
          <w:marLeft w:val="274"/>
          <w:marRight w:val="0"/>
          <w:marTop w:val="0"/>
          <w:marBottom w:val="0"/>
          <w:divBdr>
            <w:top w:val="none" w:sz="0" w:space="0" w:color="auto"/>
            <w:left w:val="none" w:sz="0" w:space="0" w:color="auto"/>
            <w:bottom w:val="none" w:sz="0" w:space="0" w:color="auto"/>
            <w:right w:val="none" w:sz="0" w:space="0" w:color="auto"/>
          </w:divBdr>
        </w:div>
      </w:divsChild>
    </w:div>
    <w:div w:id="1144732716">
      <w:bodyDiv w:val="1"/>
      <w:marLeft w:val="0"/>
      <w:marRight w:val="0"/>
      <w:marTop w:val="0"/>
      <w:marBottom w:val="0"/>
      <w:divBdr>
        <w:top w:val="none" w:sz="0" w:space="0" w:color="auto"/>
        <w:left w:val="none" w:sz="0" w:space="0" w:color="auto"/>
        <w:bottom w:val="none" w:sz="0" w:space="0" w:color="auto"/>
        <w:right w:val="none" w:sz="0" w:space="0" w:color="auto"/>
      </w:divBdr>
      <w:divsChild>
        <w:div w:id="588662619">
          <w:marLeft w:val="547"/>
          <w:marRight w:val="0"/>
          <w:marTop w:val="0"/>
          <w:marBottom w:val="0"/>
          <w:divBdr>
            <w:top w:val="none" w:sz="0" w:space="0" w:color="auto"/>
            <w:left w:val="none" w:sz="0" w:space="0" w:color="auto"/>
            <w:bottom w:val="none" w:sz="0" w:space="0" w:color="auto"/>
            <w:right w:val="none" w:sz="0" w:space="0" w:color="auto"/>
          </w:divBdr>
        </w:div>
        <w:div w:id="1549805149">
          <w:marLeft w:val="547"/>
          <w:marRight w:val="0"/>
          <w:marTop w:val="0"/>
          <w:marBottom w:val="0"/>
          <w:divBdr>
            <w:top w:val="none" w:sz="0" w:space="0" w:color="auto"/>
            <w:left w:val="none" w:sz="0" w:space="0" w:color="auto"/>
            <w:bottom w:val="none" w:sz="0" w:space="0" w:color="auto"/>
            <w:right w:val="none" w:sz="0" w:space="0" w:color="auto"/>
          </w:divBdr>
        </w:div>
        <w:div w:id="1617713899">
          <w:marLeft w:val="547"/>
          <w:marRight w:val="0"/>
          <w:marTop w:val="0"/>
          <w:marBottom w:val="0"/>
          <w:divBdr>
            <w:top w:val="none" w:sz="0" w:space="0" w:color="auto"/>
            <w:left w:val="none" w:sz="0" w:space="0" w:color="auto"/>
            <w:bottom w:val="none" w:sz="0" w:space="0" w:color="auto"/>
            <w:right w:val="none" w:sz="0" w:space="0" w:color="auto"/>
          </w:divBdr>
        </w:div>
      </w:divsChild>
    </w:div>
    <w:div w:id="1145273224">
      <w:bodyDiv w:val="1"/>
      <w:marLeft w:val="0"/>
      <w:marRight w:val="0"/>
      <w:marTop w:val="0"/>
      <w:marBottom w:val="0"/>
      <w:divBdr>
        <w:top w:val="none" w:sz="0" w:space="0" w:color="auto"/>
        <w:left w:val="none" w:sz="0" w:space="0" w:color="auto"/>
        <w:bottom w:val="none" w:sz="0" w:space="0" w:color="auto"/>
        <w:right w:val="none" w:sz="0" w:space="0" w:color="auto"/>
      </w:divBdr>
    </w:div>
    <w:div w:id="1159690844">
      <w:bodyDiv w:val="1"/>
      <w:marLeft w:val="0"/>
      <w:marRight w:val="0"/>
      <w:marTop w:val="0"/>
      <w:marBottom w:val="0"/>
      <w:divBdr>
        <w:top w:val="none" w:sz="0" w:space="0" w:color="auto"/>
        <w:left w:val="none" w:sz="0" w:space="0" w:color="auto"/>
        <w:bottom w:val="none" w:sz="0" w:space="0" w:color="auto"/>
        <w:right w:val="none" w:sz="0" w:space="0" w:color="auto"/>
      </w:divBdr>
    </w:div>
    <w:div w:id="1182205986">
      <w:bodyDiv w:val="1"/>
      <w:marLeft w:val="0"/>
      <w:marRight w:val="0"/>
      <w:marTop w:val="0"/>
      <w:marBottom w:val="0"/>
      <w:divBdr>
        <w:top w:val="none" w:sz="0" w:space="0" w:color="auto"/>
        <w:left w:val="none" w:sz="0" w:space="0" w:color="auto"/>
        <w:bottom w:val="none" w:sz="0" w:space="0" w:color="auto"/>
        <w:right w:val="none" w:sz="0" w:space="0" w:color="auto"/>
      </w:divBdr>
    </w:div>
    <w:div w:id="1213618944">
      <w:bodyDiv w:val="1"/>
      <w:marLeft w:val="0"/>
      <w:marRight w:val="0"/>
      <w:marTop w:val="0"/>
      <w:marBottom w:val="0"/>
      <w:divBdr>
        <w:top w:val="none" w:sz="0" w:space="0" w:color="auto"/>
        <w:left w:val="none" w:sz="0" w:space="0" w:color="auto"/>
        <w:bottom w:val="none" w:sz="0" w:space="0" w:color="auto"/>
        <w:right w:val="none" w:sz="0" w:space="0" w:color="auto"/>
      </w:divBdr>
    </w:div>
    <w:div w:id="1223757591">
      <w:bodyDiv w:val="1"/>
      <w:marLeft w:val="0"/>
      <w:marRight w:val="0"/>
      <w:marTop w:val="0"/>
      <w:marBottom w:val="0"/>
      <w:divBdr>
        <w:top w:val="none" w:sz="0" w:space="0" w:color="auto"/>
        <w:left w:val="none" w:sz="0" w:space="0" w:color="auto"/>
        <w:bottom w:val="none" w:sz="0" w:space="0" w:color="auto"/>
        <w:right w:val="none" w:sz="0" w:space="0" w:color="auto"/>
      </w:divBdr>
    </w:div>
    <w:div w:id="1230925940">
      <w:bodyDiv w:val="1"/>
      <w:marLeft w:val="0"/>
      <w:marRight w:val="0"/>
      <w:marTop w:val="0"/>
      <w:marBottom w:val="0"/>
      <w:divBdr>
        <w:top w:val="none" w:sz="0" w:space="0" w:color="auto"/>
        <w:left w:val="none" w:sz="0" w:space="0" w:color="auto"/>
        <w:bottom w:val="none" w:sz="0" w:space="0" w:color="auto"/>
        <w:right w:val="none" w:sz="0" w:space="0" w:color="auto"/>
      </w:divBdr>
    </w:div>
    <w:div w:id="1235702570">
      <w:bodyDiv w:val="1"/>
      <w:marLeft w:val="0"/>
      <w:marRight w:val="0"/>
      <w:marTop w:val="0"/>
      <w:marBottom w:val="0"/>
      <w:divBdr>
        <w:top w:val="none" w:sz="0" w:space="0" w:color="auto"/>
        <w:left w:val="none" w:sz="0" w:space="0" w:color="auto"/>
        <w:bottom w:val="none" w:sz="0" w:space="0" w:color="auto"/>
        <w:right w:val="none" w:sz="0" w:space="0" w:color="auto"/>
      </w:divBdr>
    </w:div>
    <w:div w:id="1245646865">
      <w:bodyDiv w:val="1"/>
      <w:marLeft w:val="0"/>
      <w:marRight w:val="0"/>
      <w:marTop w:val="0"/>
      <w:marBottom w:val="0"/>
      <w:divBdr>
        <w:top w:val="none" w:sz="0" w:space="0" w:color="auto"/>
        <w:left w:val="none" w:sz="0" w:space="0" w:color="auto"/>
        <w:bottom w:val="none" w:sz="0" w:space="0" w:color="auto"/>
        <w:right w:val="none" w:sz="0" w:space="0" w:color="auto"/>
      </w:divBdr>
    </w:div>
    <w:div w:id="1251231250">
      <w:bodyDiv w:val="1"/>
      <w:marLeft w:val="0"/>
      <w:marRight w:val="0"/>
      <w:marTop w:val="0"/>
      <w:marBottom w:val="0"/>
      <w:divBdr>
        <w:top w:val="none" w:sz="0" w:space="0" w:color="auto"/>
        <w:left w:val="none" w:sz="0" w:space="0" w:color="auto"/>
        <w:bottom w:val="none" w:sz="0" w:space="0" w:color="auto"/>
        <w:right w:val="none" w:sz="0" w:space="0" w:color="auto"/>
      </w:divBdr>
    </w:div>
    <w:div w:id="1263953374">
      <w:bodyDiv w:val="1"/>
      <w:marLeft w:val="0"/>
      <w:marRight w:val="0"/>
      <w:marTop w:val="0"/>
      <w:marBottom w:val="0"/>
      <w:divBdr>
        <w:top w:val="none" w:sz="0" w:space="0" w:color="auto"/>
        <w:left w:val="none" w:sz="0" w:space="0" w:color="auto"/>
        <w:bottom w:val="none" w:sz="0" w:space="0" w:color="auto"/>
        <w:right w:val="none" w:sz="0" w:space="0" w:color="auto"/>
      </w:divBdr>
      <w:divsChild>
        <w:div w:id="317878207">
          <w:marLeft w:val="274"/>
          <w:marRight w:val="0"/>
          <w:marTop w:val="0"/>
          <w:marBottom w:val="0"/>
          <w:divBdr>
            <w:top w:val="none" w:sz="0" w:space="0" w:color="auto"/>
            <w:left w:val="none" w:sz="0" w:space="0" w:color="auto"/>
            <w:bottom w:val="none" w:sz="0" w:space="0" w:color="auto"/>
            <w:right w:val="none" w:sz="0" w:space="0" w:color="auto"/>
          </w:divBdr>
        </w:div>
        <w:div w:id="457992738">
          <w:marLeft w:val="274"/>
          <w:marRight w:val="0"/>
          <w:marTop w:val="0"/>
          <w:marBottom w:val="0"/>
          <w:divBdr>
            <w:top w:val="none" w:sz="0" w:space="0" w:color="auto"/>
            <w:left w:val="none" w:sz="0" w:space="0" w:color="auto"/>
            <w:bottom w:val="none" w:sz="0" w:space="0" w:color="auto"/>
            <w:right w:val="none" w:sz="0" w:space="0" w:color="auto"/>
          </w:divBdr>
        </w:div>
        <w:div w:id="556935947">
          <w:marLeft w:val="274"/>
          <w:marRight w:val="0"/>
          <w:marTop w:val="0"/>
          <w:marBottom w:val="0"/>
          <w:divBdr>
            <w:top w:val="none" w:sz="0" w:space="0" w:color="auto"/>
            <w:left w:val="none" w:sz="0" w:space="0" w:color="auto"/>
            <w:bottom w:val="none" w:sz="0" w:space="0" w:color="auto"/>
            <w:right w:val="none" w:sz="0" w:space="0" w:color="auto"/>
          </w:divBdr>
        </w:div>
        <w:div w:id="603928107">
          <w:marLeft w:val="274"/>
          <w:marRight w:val="0"/>
          <w:marTop w:val="0"/>
          <w:marBottom w:val="0"/>
          <w:divBdr>
            <w:top w:val="none" w:sz="0" w:space="0" w:color="auto"/>
            <w:left w:val="none" w:sz="0" w:space="0" w:color="auto"/>
            <w:bottom w:val="none" w:sz="0" w:space="0" w:color="auto"/>
            <w:right w:val="none" w:sz="0" w:space="0" w:color="auto"/>
          </w:divBdr>
        </w:div>
        <w:div w:id="636036856">
          <w:marLeft w:val="274"/>
          <w:marRight w:val="0"/>
          <w:marTop w:val="0"/>
          <w:marBottom w:val="0"/>
          <w:divBdr>
            <w:top w:val="none" w:sz="0" w:space="0" w:color="auto"/>
            <w:left w:val="none" w:sz="0" w:space="0" w:color="auto"/>
            <w:bottom w:val="none" w:sz="0" w:space="0" w:color="auto"/>
            <w:right w:val="none" w:sz="0" w:space="0" w:color="auto"/>
          </w:divBdr>
        </w:div>
        <w:div w:id="780337756">
          <w:marLeft w:val="274"/>
          <w:marRight w:val="0"/>
          <w:marTop w:val="0"/>
          <w:marBottom w:val="0"/>
          <w:divBdr>
            <w:top w:val="none" w:sz="0" w:space="0" w:color="auto"/>
            <w:left w:val="none" w:sz="0" w:space="0" w:color="auto"/>
            <w:bottom w:val="none" w:sz="0" w:space="0" w:color="auto"/>
            <w:right w:val="none" w:sz="0" w:space="0" w:color="auto"/>
          </w:divBdr>
        </w:div>
        <w:div w:id="955520239">
          <w:marLeft w:val="274"/>
          <w:marRight w:val="0"/>
          <w:marTop w:val="0"/>
          <w:marBottom w:val="0"/>
          <w:divBdr>
            <w:top w:val="none" w:sz="0" w:space="0" w:color="auto"/>
            <w:left w:val="none" w:sz="0" w:space="0" w:color="auto"/>
            <w:bottom w:val="none" w:sz="0" w:space="0" w:color="auto"/>
            <w:right w:val="none" w:sz="0" w:space="0" w:color="auto"/>
          </w:divBdr>
        </w:div>
        <w:div w:id="1137650805">
          <w:marLeft w:val="274"/>
          <w:marRight w:val="0"/>
          <w:marTop w:val="0"/>
          <w:marBottom w:val="0"/>
          <w:divBdr>
            <w:top w:val="none" w:sz="0" w:space="0" w:color="auto"/>
            <w:left w:val="none" w:sz="0" w:space="0" w:color="auto"/>
            <w:bottom w:val="none" w:sz="0" w:space="0" w:color="auto"/>
            <w:right w:val="none" w:sz="0" w:space="0" w:color="auto"/>
          </w:divBdr>
        </w:div>
        <w:div w:id="1774979964">
          <w:marLeft w:val="274"/>
          <w:marRight w:val="0"/>
          <w:marTop w:val="0"/>
          <w:marBottom w:val="0"/>
          <w:divBdr>
            <w:top w:val="none" w:sz="0" w:space="0" w:color="auto"/>
            <w:left w:val="none" w:sz="0" w:space="0" w:color="auto"/>
            <w:bottom w:val="none" w:sz="0" w:space="0" w:color="auto"/>
            <w:right w:val="none" w:sz="0" w:space="0" w:color="auto"/>
          </w:divBdr>
        </w:div>
        <w:div w:id="1781677925">
          <w:marLeft w:val="274"/>
          <w:marRight w:val="0"/>
          <w:marTop w:val="0"/>
          <w:marBottom w:val="0"/>
          <w:divBdr>
            <w:top w:val="none" w:sz="0" w:space="0" w:color="auto"/>
            <w:left w:val="none" w:sz="0" w:space="0" w:color="auto"/>
            <w:bottom w:val="none" w:sz="0" w:space="0" w:color="auto"/>
            <w:right w:val="none" w:sz="0" w:space="0" w:color="auto"/>
          </w:divBdr>
        </w:div>
        <w:div w:id="2033418031">
          <w:marLeft w:val="274"/>
          <w:marRight w:val="0"/>
          <w:marTop w:val="0"/>
          <w:marBottom w:val="0"/>
          <w:divBdr>
            <w:top w:val="none" w:sz="0" w:space="0" w:color="auto"/>
            <w:left w:val="none" w:sz="0" w:space="0" w:color="auto"/>
            <w:bottom w:val="none" w:sz="0" w:space="0" w:color="auto"/>
            <w:right w:val="none" w:sz="0" w:space="0" w:color="auto"/>
          </w:divBdr>
        </w:div>
      </w:divsChild>
    </w:div>
    <w:div w:id="1283420196">
      <w:bodyDiv w:val="1"/>
      <w:marLeft w:val="0"/>
      <w:marRight w:val="0"/>
      <w:marTop w:val="0"/>
      <w:marBottom w:val="0"/>
      <w:divBdr>
        <w:top w:val="none" w:sz="0" w:space="0" w:color="auto"/>
        <w:left w:val="none" w:sz="0" w:space="0" w:color="auto"/>
        <w:bottom w:val="none" w:sz="0" w:space="0" w:color="auto"/>
        <w:right w:val="none" w:sz="0" w:space="0" w:color="auto"/>
      </w:divBdr>
    </w:div>
    <w:div w:id="1306593400">
      <w:bodyDiv w:val="1"/>
      <w:marLeft w:val="0"/>
      <w:marRight w:val="0"/>
      <w:marTop w:val="0"/>
      <w:marBottom w:val="0"/>
      <w:divBdr>
        <w:top w:val="none" w:sz="0" w:space="0" w:color="auto"/>
        <w:left w:val="none" w:sz="0" w:space="0" w:color="auto"/>
        <w:bottom w:val="none" w:sz="0" w:space="0" w:color="auto"/>
        <w:right w:val="none" w:sz="0" w:space="0" w:color="auto"/>
      </w:divBdr>
      <w:divsChild>
        <w:div w:id="182789348">
          <w:marLeft w:val="274"/>
          <w:marRight w:val="0"/>
          <w:marTop w:val="0"/>
          <w:marBottom w:val="0"/>
          <w:divBdr>
            <w:top w:val="none" w:sz="0" w:space="0" w:color="auto"/>
            <w:left w:val="none" w:sz="0" w:space="0" w:color="auto"/>
            <w:bottom w:val="none" w:sz="0" w:space="0" w:color="auto"/>
            <w:right w:val="none" w:sz="0" w:space="0" w:color="auto"/>
          </w:divBdr>
        </w:div>
        <w:div w:id="664355309">
          <w:marLeft w:val="274"/>
          <w:marRight w:val="0"/>
          <w:marTop w:val="0"/>
          <w:marBottom w:val="0"/>
          <w:divBdr>
            <w:top w:val="none" w:sz="0" w:space="0" w:color="auto"/>
            <w:left w:val="none" w:sz="0" w:space="0" w:color="auto"/>
            <w:bottom w:val="none" w:sz="0" w:space="0" w:color="auto"/>
            <w:right w:val="none" w:sz="0" w:space="0" w:color="auto"/>
          </w:divBdr>
        </w:div>
        <w:div w:id="2112435643">
          <w:marLeft w:val="274"/>
          <w:marRight w:val="0"/>
          <w:marTop w:val="0"/>
          <w:marBottom w:val="0"/>
          <w:divBdr>
            <w:top w:val="none" w:sz="0" w:space="0" w:color="auto"/>
            <w:left w:val="none" w:sz="0" w:space="0" w:color="auto"/>
            <w:bottom w:val="none" w:sz="0" w:space="0" w:color="auto"/>
            <w:right w:val="none" w:sz="0" w:space="0" w:color="auto"/>
          </w:divBdr>
        </w:div>
      </w:divsChild>
    </w:div>
    <w:div w:id="1311792798">
      <w:bodyDiv w:val="1"/>
      <w:marLeft w:val="0"/>
      <w:marRight w:val="0"/>
      <w:marTop w:val="0"/>
      <w:marBottom w:val="0"/>
      <w:divBdr>
        <w:top w:val="none" w:sz="0" w:space="0" w:color="auto"/>
        <w:left w:val="none" w:sz="0" w:space="0" w:color="auto"/>
        <w:bottom w:val="none" w:sz="0" w:space="0" w:color="auto"/>
        <w:right w:val="none" w:sz="0" w:space="0" w:color="auto"/>
      </w:divBdr>
    </w:div>
    <w:div w:id="1314063741">
      <w:bodyDiv w:val="1"/>
      <w:marLeft w:val="0"/>
      <w:marRight w:val="0"/>
      <w:marTop w:val="0"/>
      <w:marBottom w:val="0"/>
      <w:divBdr>
        <w:top w:val="none" w:sz="0" w:space="0" w:color="auto"/>
        <w:left w:val="none" w:sz="0" w:space="0" w:color="auto"/>
        <w:bottom w:val="none" w:sz="0" w:space="0" w:color="auto"/>
        <w:right w:val="none" w:sz="0" w:space="0" w:color="auto"/>
      </w:divBdr>
    </w:div>
    <w:div w:id="1325015555">
      <w:bodyDiv w:val="1"/>
      <w:marLeft w:val="0"/>
      <w:marRight w:val="0"/>
      <w:marTop w:val="0"/>
      <w:marBottom w:val="0"/>
      <w:divBdr>
        <w:top w:val="none" w:sz="0" w:space="0" w:color="auto"/>
        <w:left w:val="none" w:sz="0" w:space="0" w:color="auto"/>
        <w:bottom w:val="none" w:sz="0" w:space="0" w:color="auto"/>
        <w:right w:val="none" w:sz="0" w:space="0" w:color="auto"/>
      </w:divBdr>
    </w:div>
    <w:div w:id="1336689694">
      <w:bodyDiv w:val="1"/>
      <w:marLeft w:val="0"/>
      <w:marRight w:val="0"/>
      <w:marTop w:val="0"/>
      <w:marBottom w:val="0"/>
      <w:divBdr>
        <w:top w:val="none" w:sz="0" w:space="0" w:color="auto"/>
        <w:left w:val="none" w:sz="0" w:space="0" w:color="auto"/>
        <w:bottom w:val="none" w:sz="0" w:space="0" w:color="auto"/>
        <w:right w:val="none" w:sz="0" w:space="0" w:color="auto"/>
      </w:divBdr>
    </w:div>
    <w:div w:id="1356032180">
      <w:bodyDiv w:val="1"/>
      <w:marLeft w:val="0"/>
      <w:marRight w:val="0"/>
      <w:marTop w:val="0"/>
      <w:marBottom w:val="0"/>
      <w:divBdr>
        <w:top w:val="none" w:sz="0" w:space="0" w:color="auto"/>
        <w:left w:val="none" w:sz="0" w:space="0" w:color="auto"/>
        <w:bottom w:val="none" w:sz="0" w:space="0" w:color="auto"/>
        <w:right w:val="none" w:sz="0" w:space="0" w:color="auto"/>
      </w:divBdr>
      <w:divsChild>
        <w:div w:id="228924789">
          <w:marLeft w:val="1166"/>
          <w:marRight w:val="0"/>
          <w:marTop w:val="0"/>
          <w:marBottom w:val="0"/>
          <w:divBdr>
            <w:top w:val="none" w:sz="0" w:space="0" w:color="auto"/>
            <w:left w:val="none" w:sz="0" w:space="0" w:color="auto"/>
            <w:bottom w:val="none" w:sz="0" w:space="0" w:color="auto"/>
            <w:right w:val="none" w:sz="0" w:space="0" w:color="auto"/>
          </w:divBdr>
        </w:div>
        <w:div w:id="550264586">
          <w:marLeft w:val="446"/>
          <w:marRight w:val="0"/>
          <w:marTop w:val="0"/>
          <w:marBottom w:val="0"/>
          <w:divBdr>
            <w:top w:val="none" w:sz="0" w:space="0" w:color="auto"/>
            <w:left w:val="none" w:sz="0" w:space="0" w:color="auto"/>
            <w:bottom w:val="none" w:sz="0" w:space="0" w:color="auto"/>
            <w:right w:val="none" w:sz="0" w:space="0" w:color="auto"/>
          </w:divBdr>
        </w:div>
        <w:div w:id="677736851">
          <w:marLeft w:val="1886"/>
          <w:marRight w:val="0"/>
          <w:marTop w:val="0"/>
          <w:marBottom w:val="0"/>
          <w:divBdr>
            <w:top w:val="none" w:sz="0" w:space="0" w:color="auto"/>
            <w:left w:val="none" w:sz="0" w:space="0" w:color="auto"/>
            <w:bottom w:val="none" w:sz="0" w:space="0" w:color="auto"/>
            <w:right w:val="none" w:sz="0" w:space="0" w:color="auto"/>
          </w:divBdr>
        </w:div>
        <w:div w:id="762528844">
          <w:marLeft w:val="1886"/>
          <w:marRight w:val="0"/>
          <w:marTop w:val="0"/>
          <w:marBottom w:val="0"/>
          <w:divBdr>
            <w:top w:val="none" w:sz="0" w:space="0" w:color="auto"/>
            <w:left w:val="none" w:sz="0" w:space="0" w:color="auto"/>
            <w:bottom w:val="none" w:sz="0" w:space="0" w:color="auto"/>
            <w:right w:val="none" w:sz="0" w:space="0" w:color="auto"/>
          </w:divBdr>
        </w:div>
        <w:div w:id="851993501">
          <w:marLeft w:val="446"/>
          <w:marRight w:val="0"/>
          <w:marTop w:val="0"/>
          <w:marBottom w:val="0"/>
          <w:divBdr>
            <w:top w:val="none" w:sz="0" w:space="0" w:color="auto"/>
            <w:left w:val="none" w:sz="0" w:space="0" w:color="auto"/>
            <w:bottom w:val="none" w:sz="0" w:space="0" w:color="auto"/>
            <w:right w:val="none" w:sz="0" w:space="0" w:color="auto"/>
          </w:divBdr>
        </w:div>
        <w:div w:id="1325359012">
          <w:marLeft w:val="1166"/>
          <w:marRight w:val="0"/>
          <w:marTop w:val="0"/>
          <w:marBottom w:val="0"/>
          <w:divBdr>
            <w:top w:val="none" w:sz="0" w:space="0" w:color="auto"/>
            <w:left w:val="none" w:sz="0" w:space="0" w:color="auto"/>
            <w:bottom w:val="none" w:sz="0" w:space="0" w:color="auto"/>
            <w:right w:val="none" w:sz="0" w:space="0" w:color="auto"/>
          </w:divBdr>
        </w:div>
        <w:div w:id="1381782315">
          <w:marLeft w:val="1886"/>
          <w:marRight w:val="0"/>
          <w:marTop w:val="0"/>
          <w:marBottom w:val="0"/>
          <w:divBdr>
            <w:top w:val="none" w:sz="0" w:space="0" w:color="auto"/>
            <w:left w:val="none" w:sz="0" w:space="0" w:color="auto"/>
            <w:bottom w:val="none" w:sz="0" w:space="0" w:color="auto"/>
            <w:right w:val="none" w:sz="0" w:space="0" w:color="auto"/>
          </w:divBdr>
        </w:div>
        <w:div w:id="1960992293">
          <w:marLeft w:val="1886"/>
          <w:marRight w:val="0"/>
          <w:marTop w:val="0"/>
          <w:marBottom w:val="0"/>
          <w:divBdr>
            <w:top w:val="none" w:sz="0" w:space="0" w:color="auto"/>
            <w:left w:val="none" w:sz="0" w:space="0" w:color="auto"/>
            <w:bottom w:val="none" w:sz="0" w:space="0" w:color="auto"/>
            <w:right w:val="none" w:sz="0" w:space="0" w:color="auto"/>
          </w:divBdr>
        </w:div>
      </w:divsChild>
    </w:div>
    <w:div w:id="1368994303">
      <w:bodyDiv w:val="1"/>
      <w:marLeft w:val="0"/>
      <w:marRight w:val="0"/>
      <w:marTop w:val="0"/>
      <w:marBottom w:val="0"/>
      <w:divBdr>
        <w:top w:val="none" w:sz="0" w:space="0" w:color="auto"/>
        <w:left w:val="none" w:sz="0" w:space="0" w:color="auto"/>
        <w:bottom w:val="none" w:sz="0" w:space="0" w:color="auto"/>
        <w:right w:val="none" w:sz="0" w:space="0" w:color="auto"/>
      </w:divBdr>
    </w:div>
    <w:div w:id="1370758827">
      <w:bodyDiv w:val="1"/>
      <w:marLeft w:val="0"/>
      <w:marRight w:val="0"/>
      <w:marTop w:val="0"/>
      <w:marBottom w:val="0"/>
      <w:divBdr>
        <w:top w:val="none" w:sz="0" w:space="0" w:color="auto"/>
        <w:left w:val="none" w:sz="0" w:space="0" w:color="auto"/>
        <w:bottom w:val="none" w:sz="0" w:space="0" w:color="auto"/>
        <w:right w:val="none" w:sz="0" w:space="0" w:color="auto"/>
      </w:divBdr>
    </w:div>
    <w:div w:id="1371150665">
      <w:bodyDiv w:val="1"/>
      <w:marLeft w:val="0"/>
      <w:marRight w:val="0"/>
      <w:marTop w:val="0"/>
      <w:marBottom w:val="0"/>
      <w:divBdr>
        <w:top w:val="none" w:sz="0" w:space="0" w:color="auto"/>
        <w:left w:val="none" w:sz="0" w:space="0" w:color="auto"/>
        <w:bottom w:val="none" w:sz="0" w:space="0" w:color="auto"/>
        <w:right w:val="none" w:sz="0" w:space="0" w:color="auto"/>
      </w:divBdr>
    </w:div>
    <w:div w:id="1374039920">
      <w:bodyDiv w:val="1"/>
      <w:marLeft w:val="0"/>
      <w:marRight w:val="0"/>
      <w:marTop w:val="0"/>
      <w:marBottom w:val="0"/>
      <w:divBdr>
        <w:top w:val="none" w:sz="0" w:space="0" w:color="auto"/>
        <w:left w:val="none" w:sz="0" w:space="0" w:color="auto"/>
        <w:bottom w:val="none" w:sz="0" w:space="0" w:color="auto"/>
        <w:right w:val="none" w:sz="0" w:space="0" w:color="auto"/>
      </w:divBdr>
      <w:divsChild>
        <w:div w:id="1724674291">
          <w:marLeft w:val="274"/>
          <w:marRight w:val="0"/>
          <w:marTop w:val="0"/>
          <w:marBottom w:val="0"/>
          <w:divBdr>
            <w:top w:val="none" w:sz="0" w:space="0" w:color="auto"/>
            <w:left w:val="none" w:sz="0" w:space="0" w:color="auto"/>
            <w:bottom w:val="none" w:sz="0" w:space="0" w:color="auto"/>
            <w:right w:val="none" w:sz="0" w:space="0" w:color="auto"/>
          </w:divBdr>
        </w:div>
        <w:div w:id="2082018084">
          <w:marLeft w:val="274"/>
          <w:marRight w:val="0"/>
          <w:marTop w:val="0"/>
          <w:marBottom w:val="0"/>
          <w:divBdr>
            <w:top w:val="none" w:sz="0" w:space="0" w:color="auto"/>
            <w:left w:val="none" w:sz="0" w:space="0" w:color="auto"/>
            <w:bottom w:val="none" w:sz="0" w:space="0" w:color="auto"/>
            <w:right w:val="none" w:sz="0" w:space="0" w:color="auto"/>
          </w:divBdr>
        </w:div>
      </w:divsChild>
    </w:div>
    <w:div w:id="1388452989">
      <w:bodyDiv w:val="1"/>
      <w:marLeft w:val="0"/>
      <w:marRight w:val="0"/>
      <w:marTop w:val="0"/>
      <w:marBottom w:val="0"/>
      <w:divBdr>
        <w:top w:val="none" w:sz="0" w:space="0" w:color="auto"/>
        <w:left w:val="none" w:sz="0" w:space="0" w:color="auto"/>
        <w:bottom w:val="none" w:sz="0" w:space="0" w:color="auto"/>
        <w:right w:val="none" w:sz="0" w:space="0" w:color="auto"/>
      </w:divBdr>
      <w:divsChild>
        <w:div w:id="48111278">
          <w:marLeft w:val="446"/>
          <w:marRight w:val="0"/>
          <w:marTop w:val="0"/>
          <w:marBottom w:val="0"/>
          <w:divBdr>
            <w:top w:val="none" w:sz="0" w:space="0" w:color="auto"/>
            <w:left w:val="none" w:sz="0" w:space="0" w:color="auto"/>
            <w:bottom w:val="none" w:sz="0" w:space="0" w:color="auto"/>
            <w:right w:val="none" w:sz="0" w:space="0" w:color="auto"/>
          </w:divBdr>
        </w:div>
        <w:div w:id="1191796748">
          <w:marLeft w:val="446"/>
          <w:marRight w:val="0"/>
          <w:marTop w:val="0"/>
          <w:marBottom w:val="0"/>
          <w:divBdr>
            <w:top w:val="none" w:sz="0" w:space="0" w:color="auto"/>
            <w:left w:val="none" w:sz="0" w:space="0" w:color="auto"/>
            <w:bottom w:val="none" w:sz="0" w:space="0" w:color="auto"/>
            <w:right w:val="none" w:sz="0" w:space="0" w:color="auto"/>
          </w:divBdr>
        </w:div>
        <w:div w:id="1725761244">
          <w:marLeft w:val="446"/>
          <w:marRight w:val="0"/>
          <w:marTop w:val="0"/>
          <w:marBottom w:val="0"/>
          <w:divBdr>
            <w:top w:val="none" w:sz="0" w:space="0" w:color="auto"/>
            <w:left w:val="none" w:sz="0" w:space="0" w:color="auto"/>
            <w:bottom w:val="none" w:sz="0" w:space="0" w:color="auto"/>
            <w:right w:val="none" w:sz="0" w:space="0" w:color="auto"/>
          </w:divBdr>
        </w:div>
      </w:divsChild>
    </w:div>
    <w:div w:id="1402216854">
      <w:bodyDiv w:val="1"/>
      <w:marLeft w:val="0"/>
      <w:marRight w:val="0"/>
      <w:marTop w:val="0"/>
      <w:marBottom w:val="0"/>
      <w:divBdr>
        <w:top w:val="none" w:sz="0" w:space="0" w:color="auto"/>
        <w:left w:val="none" w:sz="0" w:space="0" w:color="auto"/>
        <w:bottom w:val="none" w:sz="0" w:space="0" w:color="auto"/>
        <w:right w:val="none" w:sz="0" w:space="0" w:color="auto"/>
      </w:divBdr>
    </w:div>
    <w:div w:id="1434089392">
      <w:bodyDiv w:val="1"/>
      <w:marLeft w:val="0"/>
      <w:marRight w:val="0"/>
      <w:marTop w:val="0"/>
      <w:marBottom w:val="0"/>
      <w:divBdr>
        <w:top w:val="none" w:sz="0" w:space="0" w:color="auto"/>
        <w:left w:val="none" w:sz="0" w:space="0" w:color="auto"/>
        <w:bottom w:val="none" w:sz="0" w:space="0" w:color="auto"/>
        <w:right w:val="none" w:sz="0" w:space="0" w:color="auto"/>
      </w:divBdr>
    </w:div>
    <w:div w:id="1475290296">
      <w:bodyDiv w:val="1"/>
      <w:marLeft w:val="0"/>
      <w:marRight w:val="0"/>
      <w:marTop w:val="0"/>
      <w:marBottom w:val="0"/>
      <w:divBdr>
        <w:top w:val="none" w:sz="0" w:space="0" w:color="auto"/>
        <w:left w:val="none" w:sz="0" w:space="0" w:color="auto"/>
        <w:bottom w:val="none" w:sz="0" w:space="0" w:color="auto"/>
        <w:right w:val="none" w:sz="0" w:space="0" w:color="auto"/>
      </w:divBdr>
    </w:div>
    <w:div w:id="1475829812">
      <w:bodyDiv w:val="1"/>
      <w:marLeft w:val="0"/>
      <w:marRight w:val="0"/>
      <w:marTop w:val="0"/>
      <w:marBottom w:val="0"/>
      <w:divBdr>
        <w:top w:val="none" w:sz="0" w:space="0" w:color="auto"/>
        <w:left w:val="none" w:sz="0" w:space="0" w:color="auto"/>
        <w:bottom w:val="none" w:sz="0" w:space="0" w:color="auto"/>
        <w:right w:val="none" w:sz="0" w:space="0" w:color="auto"/>
      </w:divBdr>
      <w:divsChild>
        <w:div w:id="12926589">
          <w:marLeft w:val="274"/>
          <w:marRight w:val="0"/>
          <w:marTop w:val="0"/>
          <w:marBottom w:val="0"/>
          <w:divBdr>
            <w:top w:val="none" w:sz="0" w:space="0" w:color="auto"/>
            <w:left w:val="none" w:sz="0" w:space="0" w:color="auto"/>
            <w:bottom w:val="none" w:sz="0" w:space="0" w:color="auto"/>
            <w:right w:val="none" w:sz="0" w:space="0" w:color="auto"/>
          </w:divBdr>
        </w:div>
        <w:div w:id="553975835">
          <w:marLeft w:val="274"/>
          <w:marRight w:val="0"/>
          <w:marTop w:val="0"/>
          <w:marBottom w:val="0"/>
          <w:divBdr>
            <w:top w:val="none" w:sz="0" w:space="0" w:color="auto"/>
            <w:left w:val="none" w:sz="0" w:space="0" w:color="auto"/>
            <w:bottom w:val="none" w:sz="0" w:space="0" w:color="auto"/>
            <w:right w:val="none" w:sz="0" w:space="0" w:color="auto"/>
          </w:divBdr>
        </w:div>
        <w:div w:id="604272841">
          <w:marLeft w:val="1786"/>
          <w:marRight w:val="0"/>
          <w:marTop w:val="0"/>
          <w:marBottom w:val="0"/>
          <w:divBdr>
            <w:top w:val="none" w:sz="0" w:space="0" w:color="auto"/>
            <w:left w:val="none" w:sz="0" w:space="0" w:color="auto"/>
            <w:bottom w:val="none" w:sz="0" w:space="0" w:color="auto"/>
            <w:right w:val="none" w:sz="0" w:space="0" w:color="auto"/>
          </w:divBdr>
        </w:div>
        <w:div w:id="655492292">
          <w:marLeft w:val="1786"/>
          <w:marRight w:val="0"/>
          <w:marTop w:val="0"/>
          <w:marBottom w:val="0"/>
          <w:divBdr>
            <w:top w:val="none" w:sz="0" w:space="0" w:color="auto"/>
            <w:left w:val="none" w:sz="0" w:space="0" w:color="auto"/>
            <w:bottom w:val="none" w:sz="0" w:space="0" w:color="auto"/>
            <w:right w:val="none" w:sz="0" w:space="0" w:color="auto"/>
          </w:divBdr>
        </w:div>
        <w:div w:id="821114990">
          <w:marLeft w:val="274"/>
          <w:marRight w:val="0"/>
          <w:marTop w:val="0"/>
          <w:marBottom w:val="0"/>
          <w:divBdr>
            <w:top w:val="none" w:sz="0" w:space="0" w:color="auto"/>
            <w:left w:val="none" w:sz="0" w:space="0" w:color="auto"/>
            <w:bottom w:val="none" w:sz="0" w:space="0" w:color="auto"/>
            <w:right w:val="none" w:sz="0" w:space="0" w:color="auto"/>
          </w:divBdr>
        </w:div>
        <w:div w:id="875239439">
          <w:marLeft w:val="274"/>
          <w:marRight w:val="0"/>
          <w:marTop w:val="0"/>
          <w:marBottom w:val="0"/>
          <w:divBdr>
            <w:top w:val="none" w:sz="0" w:space="0" w:color="auto"/>
            <w:left w:val="none" w:sz="0" w:space="0" w:color="auto"/>
            <w:bottom w:val="none" w:sz="0" w:space="0" w:color="auto"/>
            <w:right w:val="none" w:sz="0" w:space="0" w:color="auto"/>
          </w:divBdr>
        </w:div>
        <w:div w:id="1357006718">
          <w:marLeft w:val="1786"/>
          <w:marRight w:val="0"/>
          <w:marTop w:val="0"/>
          <w:marBottom w:val="0"/>
          <w:divBdr>
            <w:top w:val="none" w:sz="0" w:space="0" w:color="auto"/>
            <w:left w:val="none" w:sz="0" w:space="0" w:color="auto"/>
            <w:bottom w:val="none" w:sz="0" w:space="0" w:color="auto"/>
            <w:right w:val="none" w:sz="0" w:space="0" w:color="auto"/>
          </w:divBdr>
        </w:div>
        <w:div w:id="1479880370">
          <w:marLeft w:val="1037"/>
          <w:marRight w:val="0"/>
          <w:marTop w:val="0"/>
          <w:marBottom w:val="0"/>
          <w:divBdr>
            <w:top w:val="none" w:sz="0" w:space="0" w:color="auto"/>
            <w:left w:val="none" w:sz="0" w:space="0" w:color="auto"/>
            <w:bottom w:val="none" w:sz="0" w:space="0" w:color="auto"/>
            <w:right w:val="none" w:sz="0" w:space="0" w:color="auto"/>
          </w:divBdr>
        </w:div>
        <w:div w:id="1537427151">
          <w:marLeft w:val="1786"/>
          <w:marRight w:val="0"/>
          <w:marTop w:val="0"/>
          <w:marBottom w:val="0"/>
          <w:divBdr>
            <w:top w:val="none" w:sz="0" w:space="0" w:color="auto"/>
            <w:left w:val="none" w:sz="0" w:space="0" w:color="auto"/>
            <w:bottom w:val="none" w:sz="0" w:space="0" w:color="auto"/>
            <w:right w:val="none" w:sz="0" w:space="0" w:color="auto"/>
          </w:divBdr>
        </w:div>
        <w:div w:id="1997222932">
          <w:marLeft w:val="274"/>
          <w:marRight w:val="0"/>
          <w:marTop w:val="0"/>
          <w:marBottom w:val="0"/>
          <w:divBdr>
            <w:top w:val="none" w:sz="0" w:space="0" w:color="auto"/>
            <w:left w:val="none" w:sz="0" w:space="0" w:color="auto"/>
            <w:bottom w:val="none" w:sz="0" w:space="0" w:color="auto"/>
            <w:right w:val="none" w:sz="0" w:space="0" w:color="auto"/>
          </w:divBdr>
        </w:div>
        <w:div w:id="2024823687">
          <w:marLeft w:val="1786"/>
          <w:marRight w:val="0"/>
          <w:marTop w:val="0"/>
          <w:marBottom w:val="0"/>
          <w:divBdr>
            <w:top w:val="none" w:sz="0" w:space="0" w:color="auto"/>
            <w:left w:val="none" w:sz="0" w:space="0" w:color="auto"/>
            <w:bottom w:val="none" w:sz="0" w:space="0" w:color="auto"/>
            <w:right w:val="none" w:sz="0" w:space="0" w:color="auto"/>
          </w:divBdr>
        </w:div>
        <w:div w:id="2073041552">
          <w:marLeft w:val="274"/>
          <w:marRight w:val="0"/>
          <w:marTop w:val="0"/>
          <w:marBottom w:val="0"/>
          <w:divBdr>
            <w:top w:val="none" w:sz="0" w:space="0" w:color="auto"/>
            <w:left w:val="none" w:sz="0" w:space="0" w:color="auto"/>
            <w:bottom w:val="none" w:sz="0" w:space="0" w:color="auto"/>
            <w:right w:val="none" w:sz="0" w:space="0" w:color="auto"/>
          </w:divBdr>
        </w:div>
      </w:divsChild>
    </w:div>
    <w:div w:id="1478645815">
      <w:bodyDiv w:val="1"/>
      <w:marLeft w:val="0"/>
      <w:marRight w:val="0"/>
      <w:marTop w:val="0"/>
      <w:marBottom w:val="0"/>
      <w:divBdr>
        <w:top w:val="none" w:sz="0" w:space="0" w:color="auto"/>
        <w:left w:val="none" w:sz="0" w:space="0" w:color="auto"/>
        <w:bottom w:val="none" w:sz="0" w:space="0" w:color="auto"/>
        <w:right w:val="none" w:sz="0" w:space="0" w:color="auto"/>
      </w:divBdr>
    </w:div>
    <w:div w:id="1487939672">
      <w:bodyDiv w:val="1"/>
      <w:marLeft w:val="0"/>
      <w:marRight w:val="0"/>
      <w:marTop w:val="0"/>
      <w:marBottom w:val="0"/>
      <w:divBdr>
        <w:top w:val="none" w:sz="0" w:space="0" w:color="auto"/>
        <w:left w:val="none" w:sz="0" w:space="0" w:color="auto"/>
        <w:bottom w:val="none" w:sz="0" w:space="0" w:color="auto"/>
        <w:right w:val="none" w:sz="0" w:space="0" w:color="auto"/>
      </w:divBdr>
      <w:divsChild>
        <w:div w:id="686753621">
          <w:marLeft w:val="0"/>
          <w:marRight w:val="0"/>
          <w:marTop w:val="0"/>
          <w:marBottom w:val="0"/>
          <w:divBdr>
            <w:top w:val="none" w:sz="0" w:space="0" w:color="auto"/>
            <w:left w:val="none" w:sz="0" w:space="0" w:color="auto"/>
            <w:bottom w:val="none" w:sz="0" w:space="0" w:color="auto"/>
            <w:right w:val="none" w:sz="0" w:space="0" w:color="auto"/>
          </w:divBdr>
          <w:divsChild>
            <w:div w:id="74472682">
              <w:marLeft w:val="0"/>
              <w:marRight w:val="0"/>
              <w:marTop w:val="0"/>
              <w:marBottom w:val="0"/>
              <w:divBdr>
                <w:top w:val="none" w:sz="0" w:space="0" w:color="auto"/>
                <w:left w:val="none" w:sz="0" w:space="0" w:color="auto"/>
                <w:bottom w:val="none" w:sz="0" w:space="0" w:color="auto"/>
                <w:right w:val="none" w:sz="0" w:space="0" w:color="auto"/>
              </w:divBdr>
              <w:divsChild>
                <w:div w:id="632754387">
                  <w:marLeft w:val="0"/>
                  <w:marRight w:val="0"/>
                  <w:marTop w:val="0"/>
                  <w:marBottom w:val="0"/>
                  <w:divBdr>
                    <w:top w:val="none" w:sz="0" w:space="0" w:color="auto"/>
                    <w:left w:val="none" w:sz="0" w:space="0" w:color="auto"/>
                    <w:bottom w:val="none" w:sz="0" w:space="0" w:color="auto"/>
                    <w:right w:val="none" w:sz="0" w:space="0" w:color="auto"/>
                  </w:divBdr>
                </w:div>
              </w:divsChild>
            </w:div>
            <w:div w:id="121580678">
              <w:marLeft w:val="0"/>
              <w:marRight w:val="0"/>
              <w:marTop w:val="0"/>
              <w:marBottom w:val="0"/>
              <w:divBdr>
                <w:top w:val="none" w:sz="0" w:space="0" w:color="auto"/>
                <w:left w:val="none" w:sz="0" w:space="0" w:color="auto"/>
                <w:bottom w:val="none" w:sz="0" w:space="0" w:color="auto"/>
                <w:right w:val="none" w:sz="0" w:space="0" w:color="auto"/>
              </w:divBdr>
              <w:divsChild>
                <w:div w:id="337123399">
                  <w:marLeft w:val="0"/>
                  <w:marRight w:val="0"/>
                  <w:marTop w:val="0"/>
                  <w:marBottom w:val="0"/>
                  <w:divBdr>
                    <w:top w:val="none" w:sz="0" w:space="0" w:color="auto"/>
                    <w:left w:val="none" w:sz="0" w:space="0" w:color="auto"/>
                    <w:bottom w:val="none" w:sz="0" w:space="0" w:color="auto"/>
                    <w:right w:val="none" w:sz="0" w:space="0" w:color="auto"/>
                  </w:divBdr>
                </w:div>
                <w:div w:id="1775396601">
                  <w:marLeft w:val="0"/>
                  <w:marRight w:val="0"/>
                  <w:marTop w:val="0"/>
                  <w:marBottom w:val="0"/>
                  <w:divBdr>
                    <w:top w:val="none" w:sz="0" w:space="0" w:color="auto"/>
                    <w:left w:val="none" w:sz="0" w:space="0" w:color="auto"/>
                    <w:bottom w:val="none" w:sz="0" w:space="0" w:color="auto"/>
                    <w:right w:val="none" w:sz="0" w:space="0" w:color="auto"/>
                  </w:divBdr>
                </w:div>
              </w:divsChild>
            </w:div>
            <w:div w:id="181747417">
              <w:marLeft w:val="0"/>
              <w:marRight w:val="0"/>
              <w:marTop w:val="0"/>
              <w:marBottom w:val="0"/>
              <w:divBdr>
                <w:top w:val="none" w:sz="0" w:space="0" w:color="auto"/>
                <w:left w:val="none" w:sz="0" w:space="0" w:color="auto"/>
                <w:bottom w:val="none" w:sz="0" w:space="0" w:color="auto"/>
                <w:right w:val="none" w:sz="0" w:space="0" w:color="auto"/>
              </w:divBdr>
              <w:divsChild>
                <w:div w:id="205676214">
                  <w:marLeft w:val="0"/>
                  <w:marRight w:val="0"/>
                  <w:marTop w:val="0"/>
                  <w:marBottom w:val="0"/>
                  <w:divBdr>
                    <w:top w:val="none" w:sz="0" w:space="0" w:color="auto"/>
                    <w:left w:val="none" w:sz="0" w:space="0" w:color="auto"/>
                    <w:bottom w:val="none" w:sz="0" w:space="0" w:color="auto"/>
                    <w:right w:val="none" w:sz="0" w:space="0" w:color="auto"/>
                  </w:divBdr>
                </w:div>
                <w:div w:id="341056357">
                  <w:marLeft w:val="0"/>
                  <w:marRight w:val="0"/>
                  <w:marTop w:val="0"/>
                  <w:marBottom w:val="0"/>
                  <w:divBdr>
                    <w:top w:val="none" w:sz="0" w:space="0" w:color="auto"/>
                    <w:left w:val="none" w:sz="0" w:space="0" w:color="auto"/>
                    <w:bottom w:val="none" w:sz="0" w:space="0" w:color="auto"/>
                    <w:right w:val="none" w:sz="0" w:space="0" w:color="auto"/>
                  </w:divBdr>
                </w:div>
              </w:divsChild>
            </w:div>
            <w:div w:id="291864400">
              <w:marLeft w:val="0"/>
              <w:marRight w:val="0"/>
              <w:marTop w:val="0"/>
              <w:marBottom w:val="0"/>
              <w:divBdr>
                <w:top w:val="none" w:sz="0" w:space="0" w:color="auto"/>
                <w:left w:val="none" w:sz="0" w:space="0" w:color="auto"/>
                <w:bottom w:val="none" w:sz="0" w:space="0" w:color="auto"/>
                <w:right w:val="none" w:sz="0" w:space="0" w:color="auto"/>
              </w:divBdr>
              <w:divsChild>
                <w:div w:id="868761291">
                  <w:marLeft w:val="0"/>
                  <w:marRight w:val="0"/>
                  <w:marTop w:val="0"/>
                  <w:marBottom w:val="0"/>
                  <w:divBdr>
                    <w:top w:val="none" w:sz="0" w:space="0" w:color="auto"/>
                    <w:left w:val="none" w:sz="0" w:space="0" w:color="auto"/>
                    <w:bottom w:val="none" w:sz="0" w:space="0" w:color="auto"/>
                    <w:right w:val="none" w:sz="0" w:space="0" w:color="auto"/>
                  </w:divBdr>
                </w:div>
              </w:divsChild>
            </w:div>
            <w:div w:id="670763253">
              <w:marLeft w:val="0"/>
              <w:marRight w:val="0"/>
              <w:marTop w:val="0"/>
              <w:marBottom w:val="0"/>
              <w:divBdr>
                <w:top w:val="none" w:sz="0" w:space="0" w:color="auto"/>
                <w:left w:val="none" w:sz="0" w:space="0" w:color="auto"/>
                <w:bottom w:val="none" w:sz="0" w:space="0" w:color="auto"/>
                <w:right w:val="none" w:sz="0" w:space="0" w:color="auto"/>
              </w:divBdr>
              <w:divsChild>
                <w:div w:id="1080954492">
                  <w:marLeft w:val="0"/>
                  <w:marRight w:val="0"/>
                  <w:marTop w:val="0"/>
                  <w:marBottom w:val="0"/>
                  <w:divBdr>
                    <w:top w:val="none" w:sz="0" w:space="0" w:color="auto"/>
                    <w:left w:val="none" w:sz="0" w:space="0" w:color="auto"/>
                    <w:bottom w:val="none" w:sz="0" w:space="0" w:color="auto"/>
                    <w:right w:val="none" w:sz="0" w:space="0" w:color="auto"/>
                  </w:divBdr>
                </w:div>
              </w:divsChild>
            </w:div>
            <w:div w:id="1366442537">
              <w:marLeft w:val="0"/>
              <w:marRight w:val="0"/>
              <w:marTop w:val="0"/>
              <w:marBottom w:val="0"/>
              <w:divBdr>
                <w:top w:val="none" w:sz="0" w:space="0" w:color="auto"/>
                <w:left w:val="none" w:sz="0" w:space="0" w:color="auto"/>
                <w:bottom w:val="none" w:sz="0" w:space="0" w:color="auto"/>
                <w:right w:val="none" w:sz="0" w:space="0" w:color="auto"/>
              </w:divBdr>
              <w:divsChild>
                <w:div w:id="64577091">
                  <w:marLeft w:val="0"/>
                  <w:marRight w:val="0"/>
                  <w:marTop w:val="0"/>
                  <w:marBottom w:val="0"/>
                  <w:divBdr>
                    <w:top w:val="none" w:sz="0" w:space="0" w:color="auto"/>
                    <w:left w:val="none" w:sz="0" w:space="0" w:color="auto"/>
                    <w:bottom w:val="none" w:sz="0" w:space="0" w:color="auto"/>
                    <w:right w:val="none" w:sz="0" w:space="0" w:color="auto"/>
                  </w:divBdr>
                </w:div>
              </w:divsChild>
            </w:div>
            <w:div w:id="1366708711">
              <w:marLeft w:val="0"/>
              <w:marRight w:val="0"/>
              <w:marTop w:val="0"/>
              <w:marBottom w:val="0"/>
              <w:divBdr>
                <w:top w:val="none" w:sz="0" w:space="0" w:color="auto"/>
                <w:left w:val="none" w:sz="0" w:space="0" w:color="auto"/>
                <w:bottom w:val="none" w:sz="0" w:space="0" w:color="auto"/>
                <w:right w:val="none" w:sz="0" w:space="0" w:color="auto"/>
              </w:divBdr>
              <w:divsChild>
                <w:div w:id="548996395">
                  <w:marLeft w:val="0"/>
                  <w:marRight w:val="0"/>
                  <w:marTop w:val="0"/>
                  <w:marBottom w:val="0"/>
                  <w:divBdr>
                    <w:top w:val="none" w:sz="0" w:space="0" w:color="auto"/>
                    <w:left w:val="none" w:sz="0" w:space="0" w:color="auto"/>
                    <w:bottom w:val="none" w:sz="0" w:space="0" w:color="auto"/>
                    <w:right w:val="none" w:sz="0" w:space="0" w:color="auto"/>
                  </w:divBdr>
                </w:div>
              </w:divsChild>
            </w:div>
            <w:div w:id="1771705170">
              <w:marLeft w:val="0"/>
              <w:marRight w:val="0"/>
              <w:marTop w:val="0"/>
              <w:marBottom w:val="0"/>
              <w:divBdr>
                <w:top w:val="none" w:sz="0" w:space="0" w:color="auto"/>
                <w:left w:val="none" w:sz="0" w:space="0" w:color="auto"/>
                <w:bottom w:val="none" w:sz="0" w:space="0" w:color="auto"/>
                <w:right w:val="none" w:sz="0" w:space="0" w:color="auto"/>
              </w:divBdr>
              <w:divsChild>
                <w:div w:id="374045640">
                  <w:marLeft w:val="0"/>
                  <w:marRight w:val="0"/>
                  <w:marTop w:val="0"/>
                  <w:marBottom w:val="0"/>
                  <w:divBdr>
                    <w:top w:val="none" w:sz="0" w:space="0" w:color="auto"/>
                    <w:left w:val="none" w:sz="0" w:space="0" w:color="auto"/>
                    <w:bottom w:val="none" w:sz="0" w:space="0" w:color="auto"/>
                    <w:right w:val="none" w:sz="0" w:space="0" w:color="auto"/>
                  </w:divBdr>
                </w:div>
                <w:div w:id="1160150665">
                  <w:marLeft w:val="0"/>
                  <w:marRight w:val="0"/>
                  <w:marTop w:val="0"/>
                  <w:marBottom w:val="0"/>
                  <w:divBdr>
                    <w:top w:val="none" w:sz="0" w:space="0" w:color="auto"/>
                    <w:left w:val="none" w:sz="0" w:space="0" w:color="auto"/>
                    <w:bottom w:val="none" w:sz="0" w:space="0" w:color="auto"/>
                    <w:right w:val="none" w:sz="0" w:space="0" w:color="auto"/>
                  </w:divBdr>
                </w:div>
              </w:divsChild>
            </w:div>
            <w:div w:id="2091809864">
              <w:marLeft w:val="0"/>
              <w:marRight w:val="0"/>
              <w:marTop w:val="0"/>
              <w:marBottom w:val="0"/>
              <w:divBdr>
                <w:top w:val="none" w:sz="0" w:space="0" w:color="auto"/>
                <w:left w:val="none" w:sz="0" w:space="0" w:color="auto"/>
                <w:bottom w:val="none" w:sz="0" w:space="0" w:color="auto"/>
                <w:right w:val="none" w:sz="0" w:space="0" w:color="auto"/>
              </w:divBdr>
              <w:divsChild>
                <w:div w:id="11145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00600">
      <w:bodyDiv w:val="1"/>
      <w:marLeft w:val="0"/>
      <w:marRight w:val="0"/>
      <w:marTop w:val="0"/>
      <w:marBottom w:val="0"/>
      <w:divBdr>
        <w:top w:val="none" w:sz="0" w:space="0" w:color="auto"/>
        <w:left w:val="none" w:sz="0" w:space="0" w:color="auto"/>
        <w:bottom w:val="none" w:sz="0" w:space="0" w:color="auto"/>
        <w:right w:val="none" w:sz="0" w:space="0" w:color="auto"/>
      </w:divBdr>
      <w:divsChild>
        <w:div w:id="755830063">
          <w:marLeft w:val="446"/>
          <w:marRight w:val="0"/>
          <w:marTop w:val="0"/>
          <w:marBottom w:val="0"/>
          <w:divBdr>
            <w:top w:val="none" w:sz="0" w:space="0" w:color="auto"/>
            <w:left w:val="none" w:sz="0" w:space="0" w:color="auto"/>
            <w:bottom w:val="none" w:sz="0" w:space="0" w:color="auto"/>
            <w:right w:val="none" w:sz="0" w:space="0" w:color="auto"/>
          </w:divBdr>
        </w:div>
        <w:div w:id="900365356">
          <w:marLeft w:val="446"/>
          <w:marRight w:val="0"/>
          <w:marTop w:val="0"/>
          <w:marBottom w:val="0"/>
          <w:divBdr>
            <w:top w:val="none" w:sz="0" w:space="0" w:color="auto"/>
            <w:left w:val="none" w:sz="0" w:space="0" w:color="auto"/>
            <w:bottom w:val="none" w:sz="0" w:space="0" w:color="auto"/>
            <w:right w:val="none" w:sz="0" w:space="0" w:color="auto"/>
          </w:divBdr>
        </w:div>
        <w:div w:id="1222987136">
          <w:marLeft w:val="446"/>
          <w:marRight w:val="0"/>
          <w:marTop w:val="0"/>
          <w:marBottom w:val="0"/>
          <w:divBdr>
            <w:top w:val="none" w:sz="0" w:space="0" w:color="auto"/>
            <w:left w:val="none" w:sz="0" w:space="0" w:color="auto"/>
            <w:bottom w:val="none" w:sz="0" w:space="0" w:color="auto"/>
            <w:right w:val="none" w:sz="0" w:space="0" w:color="auto"/>
          </w:divBdr>
        </w:div>
        <w:div w:id="2094009868">
          <w:marLeft w:val="446"/>
          <w:marRight w:val="0"/>
          <w:marTop w:val="0"/>
          <w:marBottom w:val="0"/>
          <w:divBdr>
            <w:top w:val="none" w:sz="0" w:space="0" w:color="auto"/>
            <w:left w:val="none" w:sz="0" w:space="0" w:color="auto"/>
            <w:bottom w:val="none" w:sz="0" w:space="0" w:color="auto"/>
            <w:right w:val="none" w:sz="0" w:space="0" w:color="auto"/>
          </w:divBdr>
        </w:div>
      </w:divsChild>
    </w:div>
    <w:div w:id="1498498103">
      <w:bodyDiv w:val="1"/>
      <w:marLeft w:val="0"/>
      <w:marRight w:val="0"/>
      <w:marTop w:val="0"/>
      <w:marBottom w:val="0"/>
      <w:divBdr>
        <w:top w:val="none" w:sz="0" w:space="0" w:color="auto"/>
        <w:left w:val="none" w:sz="0" w:space="0" w:color="auto"/>
        <w:bottom w:val="none" w:sz="0" w:space="0" w:color="auto"/>
        <w:right w:val="none" w:sz="0" w:space="0" w:color="auto"/>
      </w:divBdr>
      <w:divsChild>
        <w:div w:id="2026782406">
          <w:marLeft w:val="0"/>
          <w:marRight w:val="0"/>
          <w:marTop w:val="0"/>
          <w:marBottom w:val="0"/>
          <w:divBdr>
            <w:top w:val="none" w:sz="0" w:space="0" w:color="auto"/>
            <w:left w:val="none" w:sz="0" w:space="0" w:color="auto"/>
            <w:bottom w:val="none" w:sz="0" w:space="0" w:color="auto"/>
            <w:right w:val="none" w:sz="0" w:space="0" w:color="auto"/>
          </w:divBdr>
          <w:divsChild>
            <w:div w:id="480073701">
              <w:marLeft w:val="0"/>
              <w:marRight w:val="0"/>
              <w:marTop w:val="0"/>
              <w:marBottom w:val="0"/>
              <w:divBdr>
                <w:top w:val="none" w:sz="0" w:space="0" w:color="auto"/>
                <w:left w:val="none" w:sz="0" w:space="0" w:color="auto"/>
                <w:bottom w:val="none" w:sz="0" w:space="0" w:color="auto"/>
                <w:right w:val="none" w:sz="0" w:space="0" w:color="auto"/>
              </w:divBdr>
              <w:divsChild>
                <w:div w:id="1238172690">
                  <w:marLeft w:val="0"/>
                  <w:marRight w:val="0"/>
                  <w:marTop w:val="0"/>
                  <w:marBottom w:val="0"/>
                  <w:divBdr>
                    <w:top w:val="none" w:sz="0" w:space="0" w:color="auto"/>
                    <w:left w:val="none" w:sz="0" w:space="0" w:color="auto"/>
                    <w:bottom w:val="none" w:sz="0" w:space="0" w:color="auto"/>
                    <w:right w:val="none" w:sz="0" w:space="0" w:color="auto"/>
                  </w:divBdr>
                </w:div>
              </w:divsChild>
            </w:div>
            <w:div w:id="864369091">
              <w:marLeft w:val="0"/>
              <w:marRight w:val="0"/>
              <w:marTop w:val="0"/>
              <w:marBottom w:val="0"/>
              <w:divBdr>
                <w:top w:val="none" w:sz="0" w:space="0" w:color="auto"/>
                <w:left w:val="none" w:sz="0" w:space="0" w:color="auto"/>
                <w:bottom w:val="none" w:sz="0" w:space="0" w:color="auto"/>
                <w:right w:val="none" w:sz="0" w:space="0" w:color="auto"/>
              </w:divBdr>
              <w:divsChild>
                <w:div w:id="238366201">
                  <w:marLeft w:val="0"/>
                  <w:marRight w:val="0"/>
                  <w:marTop w:val="0"/>
                  <w:marBottom w:val="0"/>
                  <w:divBdr>
                    <w:top w:val="none" w:sz="0" w:space="0" w:color="auto"/>
                    <w:left w:val="none" w:sz="0" w:space="0" w:color="auto"/>
                    <w:bottom w:val="none" w:sz="0" w:space="0" w:color="auto"/>
                    <w:right w:val="none" w:sz="0" w:space="0" w:color="auto"/>
                  </w:divBdr>
                </w:div>
                <w:div w:id="832571580">
                  <w:marLeft w:val="0"/>
                  <w:marRight w:val="0"/>
                  <w:marTop w:val="0"/>
                  <w:marBottom w:val="0"/>
                  <w:divBdr>
                    <w:top w:val="none" w:sz="0" w:space="0" w:color="auto"/>
                    <w:left w:val="none" w:sz="0" w:space="0" w:color="auto"/>
                    <w:bottom w:val="none" w:sz="0" w:space="0" w:color="auto"/>
                    <w:right w:val="none" w:sz="0" w:space="0" w:color="auto"/>
                  </w:divBdr>
                </w:div>
              </w:divsChild>
            </w:div>
            <w:div w:id="1382095077">
              <w:marLeft w:val="0"/>
              <w:marRight w:val="0"/>
              <w:marTop w:val="0"/>
              <w:marBottom w:val="0"/>
              <w:divBdr>
                <w:top w:val="none" w:sz="0" w:space="0" w:color="auto"/>
                <w:left w:val="none" w:sz="0" w:space="0" w:color="auto"/>
                <w:bottom w:val="none" w:sz="0" w:space="0" w:color="auto"/>
                <w:right w:val="none" w:sz="0" w:space="0" w:color="auto"/>
              </w:divBdr>
              <w:divsChild>
                <w:div w:id="2034377149">
                  <w:marLeft w:val="0"/>
                  <w:marRight w:val="0"/>
                  <w:marTop w:val="0"/>
                  <w:marBottom w:val="0"/>
                  <w:divBdr>
                    <w:top w:val="none" w:sz="0" w:space="0" w:color="auto"/>
                    <w:left w:val="none" w:sz="0" w:space="0" w:color="auto"/>
                    <w:bottom w:val="none" w:sz="0" w:space="0" w:color="auto"/>
                    <w:right w:val="none" w:sz="0" w:space="0" w:color="auto"/>
                  </w:divBdr>
                </w:div>
              </w:divsChild>
            </w:div>
            <w:div w:id="1432507022">
              <w:marLeft w:val="0"/>
              <w:marRight w:val="0"/>
              <w:marTop w:val="0"/>
              <w:marBottom w:val="0"/>
              <w:divBdr>
                <w:top w:val="none" w:sz="0" w:space="0" w:color="auto"/>
                <w:left w:val="none" w:sz="0" w:space="0" w:color="auto"/>
                <w:bottom w:val="none" w:sz="0" w:space="0" w:color="auto"/>
                <w:right w:val="none" w:sz="0" w:space="0" w:color="auto"/>
              </w:divBdr>
              <w:divsChild>
                <w:div w:id="740834958">
                  <w:marLeft w:val="0"/>
                  <w:marRight w:val="0"/>
                  <w:marTop w:val="0"/>
                  <w:marBottom w:val="0"/>
                  <w:divBdr>
                    <w:top w:val="none" w:sz="0" w:space="0" w:color="auto"/>
                    <w:left w:val="none" w:sz="0" w:space="0" w:color="auto"/>
                    <w:bottom w:val="none" w:sz="0" w:space="0" w:color="auto"/>
                    <w:right w:val="none" w:sz="0" w:space="0" w:color="auto"/>
                  </w:divBdr>
                </w:div>
                <w:div w:id="861094581">
                  <w:marLeft w:val="0"/>
                  <w:marRight w:val="0"/>
                  <w:marTop w:val="0"/>
                  <w:marBottom w:val="0"/>
                  <w:divBdr>
                    <w:top w:val="none" w:sz="0" w:space="0" w:color="auto"/>
                    <w:left w:val="none" w:sz="0" w:space="0" w:color="auto"/>
                    <w:bottom w:val="none" w:sz="0" w:space="0" w:color="auto"/>
                    <w:right w:val="none" w:sz="0" w:space="0" w:color="auto"/>
                  </w:divBdr>
                </w:div>
              </w:divsChild>
            </w:div>
            <w:div w:id="1531841645">
              <w:marLeft w:val="0"/>
              <w:marRight w:val="0"/>
              <w:marTop w:val="0"/>
              <w:marBottom w:val="0"/>
              <w:divBdr>
                <w:top w:val="none" w:sz="0" w:space="0" w:color="auto"/>
                <w:left w:val="none" w:sz="0" w:space="0" w:color="auto"/>
                <w:bottom w:val="none" w:sz="0" w:space="0" w:color="auto"/>
                <w:right w:val="none" w:sz="0" w:space="0" w:color="auto"/>
              </w:divBdr>
              <w:divsChild>
                <w:div w:id="135725060">
                  <w:marLeft w:val="0"/>
                  <w:marRight w:val="0"/>
                  <w:marTop w:val="0"/>
                  <w:marBottom w:val="0"/>
                  <w:divBdr>
                    <w:top w:val="none" w:sz="0" w:space="0" w:color="auto"/>
                    <w:left w:val="none" w:sz="0" w:space="0" w:color="auto"/>
                    <w:bottom w:val="none" w:sz="0" w:space="0" w:color="auto"/>
                    <w:right w:val="none" w:sz="0" w:space="0" w:color="auto"/>
                  </w:divBdr>
                </w:div>
                <w:div w:id="616722986">
                  <w:marLeft w:val="0"/>
                  <w:marRight w:val="0"/>
                  <w:marTop w:val="0"/>
                  <w:marBottom w:val="0"/>
                  <w:divBdr>
                    <w:top w:val="none" w:sz="0" w:space="0" w:color="auto"/>
                    <w:left w:val="none" w:sz="0" w:space="0" w:color="auto"/>
                    <w:bottom w:val="none" w:sz="0" w:space="0" w:color="auto"/>
                    <w:right w:val="none" w:sz="0" w:space="0" w:color="auto"/>
                  </w:divBdr>
                </w:div>
              </w:divsChild>
            </w:div>
            <w:div w:id="1569611280">
              <w:marLeft w:val="0"/>
              <w:marRight w:val="0"/>
              <w:marTop w:val="0"/>
              <w:marBottom w:val="0"/>
              <w:divBdr>
                <w:top w:val="none" w:sz="0" w:space="0" w:color="auto"/>
                <w:left w:val="none" w:sz="0" w:space="0" w:color="auto"/>
                <w:bottom w:val="none" w:sz="0" w:space="0" w:color="auto"/>
                <w:right w:val="none" w:sz="0" w:space="0" w:color="auto"/>
              </w:divBdr>
              <w:divsChild>
                <w:div w:id="1018194830">
                  <w:marLeft w:val="0"/>
                  <w:marRight w:val="0"/>
                  <w:marTop w:val="0"/>
                  <w:marBottom w:val="0"/>
                  <w:divBdr>
                    <w:top w:val="none" w:sz="0" w:space="0" w:color="auto"/>
                    <w:left w:val="none" w:sz="0" w:space="0" w:color="auto"/>
                    <w:bottom w:val="none" w:sz="0" w:space="0" w:color="auto"/>
                    <w:right w:val="none" w:sz="0" w:space="0" w:color="auto"/>
                  </w:divBdr>
                </w:div>
              </w:divsChild>
            </w:div>
            <w:div w:id="1881699958">
              <w:marLeft w:val="0"/>
              <w:marRight w:val="0"/>
              <w:marTop w:val="0"/>
              <w:marBottom w:val="0"/>
              <w:divBdr>
                <w:top w:val="none" w:sz="0" w:space="0" w:color="auto"/>
                <w:left w:val="none" w:sz="0" w:space="0" w:color="auto"/>
                <w:bottom w:val="none" w:sz="0" w:space="0" w:color="auto"/>
                <w:right w:val="none" w:sz="0" w:space="0" w:color="auto"/>
              </w:divBdr>
              <w:divsChild>
                <w:div w:id="1132283291">
                  <w:marLeft w:val="0"/>
                  <w:marRight w:val="0"/>
                  <w:marTop w:val="0"/>
                  <w:marBottom w:val="0"/>
                  <w:divBdr>
                    <w:top w:val="none" w:sz="0" w:space="0" w:color="auto"/>
                    <w:left w:val="none" w:sz="0" w:space="0" w:color="auto"/>
                    <w:bottom w:val="none" w:sz="0" w:space="0" w:color="auto"/>
                    <w:right w:val="none" w:sz="0" w:space="0" w:color="auto"/>
                  </w:divBdr>
                </w:div>
              </w:divsChild>
            </w:div>
            <w:div w:id="2030720662">
              <w:marLeft w:val="0"/>
              <w:marRight w:val="0"/>
              <w:marTop w:val="0"/>
              <w:marBottom w:val="0"/>
              <w:divBdr>
                <w:top w:val="none" w:sz="0" w:space="0" w:color="auto"/>
                <w:left w:val="none" w:sz="0" w:space="0" w:color="auto"/>
                <w:bottom w:val="none" w:sz="0" w:space="0" w:color="auto"/>
                <w:right w:val="none" w:sz="0" w:space="0" w:color="auto"/>
              </w:divBdr>
              <w:divsChild>
                <w:div w:id="235358553">
                  <w:marLeft w:val="0"/>
                  <w:marRight w:val="0"/>
                  <w:marTop w:val="0"/>
                  <w:marBottom w:val="0"/>
                  <w:divBdr>
                    <w:top w:val="none" w:sz="0" w:space="0" w:color="auto"/>
                    <w:left w:val="none" w:sz="0" w:space="0" w:color="auto"/>
                    <w:bottom w:val="none" w:sz="0" w:space="0" w:color="auto"/>
                    <w:right w:val="none" w:sz="0" w:space="0" w:color="auto"/>
                  </w:divBdr>
                </w:div>
              </w:divsChild>
            </w:div>
            <w:div w:id="2076972455">
              <w:marLeft w:val="0"/>
              <w:marRight w:val="0"/>
              <w:marTop w:val="0"/>
              <w:marBottom w:val="0"/>
              <w:divBdr>
                <w:top w:val="none" w:sz="0" w:space="0" w:color="auto"/>
                <w:left w:val="none" w:sz="0" w:space="0" w:color="auto"/>
                <w:bottom w:val="none" w:sz="0" w:space="0" w:color="auto"/>
                <w:right w:val="none" w:sz="0" w:space="0" w:color="auto"/>
              </w:divBdr>
              <w:divsChild>
                <w:div w:id="84964074">
                  <w:marLeft w:val="0"/>
                  <w:marRight w:val="0"/>
                  <w:marTop w:val="0"/>
                  <w:marBottom w:val="0"/>
                  <w:divBdr>
                    <w:top w:val="none" w:sz="0" w:space="0" w:color="auto"/>
                    <w:left w:val="none" w:sz="0" w:space="0" w:color="auto"/>
                    <w:bottom w:val="none" w:sz="0" w:space="0" w:color="auto"/>
                    <w:right w:val="none" w:sz="0" w:space="0" w:color="auto"/>
                  </w:divBdr>
                </w:div>
                <w:div w:id="6797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37193">
      <w:bodyDiv w:val="1"/>
      <w:marLeft w:val="0"/>
      <w:marRight w:val="0"/>
      <w:marTop w:val="0"/>
      <w:marBottom w:val="0"/>
      <w:divBdr>
        <w:top w:val="none" w:sz="0" w:space="0" w:color="auto"/>
        <w:left w:val="none" w:sz="0" w:space="0" w:color="auto"/>
        <w:bottom w:val="none" w:sz="0" w:space="0" w:color="auto"/>
        <w:right w:val="none" w:sz="0" w:space="0" w:color="auto"/>
      </w:divBdr>
      <w:divsChild>
        <w:div w:id="849025896">
          <w:marLeft w:val="446"/>
          <w:marRight w:val="0"/>
          <w:marTop w:val="0"/>
          <w:marBottom w:val="0"/>
          <w:divBdr>
            <w:top w:val="none" w:sz="0" w:space="0" w:color="auto"/>
            <w:left w:val="none" w:sz="0" w:space="0" w:color="auto"/>
            <w:bottom w:val="none" w:sz="0" w:space="0" w:color="auto"/>
            <w:right w:val="none" w:sz="0" w:space="0" w:color="auto"/>
          </w:divBdr>
        </w:div>
        <w:div w:id="2021924872">
          <w:marLeft w:val="446"/>
          <w:marRight w:val="0"/>
          <w:marTop w:val="0"/>
          <w:marBottom w:val="0"/>
          <w:divBdr>
            <w:top w:val="none" w:sz="0" w:space="0" w:color="auto"/>
            <w:left w:val="none" w:sz="0" w:space="0" w:color="auto"/>
            <w:bottom w:val="none" w:sz="0" w:space="0" w:color="auto"/>
            <w:right w:val="none" w:sz="0" w:space="0" w:color="auto"/>
          </w:divBdr>
        </w:div>
      </w:divsChild>
    </w:div>
    <w:div w:id="1504903730">
      <w:bodyDiv w:val="1"/>
      <w:marLeft w:val="0"/>
      <w:marRight w:val="0"/>
      <w:marTop w:val="0"/>
      <w:marBottom w:val="0"/>
      <w:divBdr>
        <w:top w:val="none" w:sz="0" w:space="0" w:color="auto"/>
        <w:left w:val="none" w:sz="0" w:space="0" w:color="auto"/>
        <w:bottom w:val="none" w:sz="0" w:space="0" w:color="auto"/>
        <w:right w:val="none" w:sz="0" w:space="0" w:color="auto"/>
      </w:divBdr>
    </w:div>
    <w:div w:id="1517113831">
      <w:bodyDiv w:val="1"/>
      <w:marLeft w:val="0"/>
      <w:marRight w:val="0"/>
      <w:marTop w:val="0"/>
      <w:marBottom w:val="0"/>
      <w:divBdr>
        <w:top w:val="none" w:sz="0" w:space="0" w:color="auto"/>
        <w:left w:val="none" w:sz="0" w:space="0" w:color="auto"/>
        <w:bottom w:val="none" w:sz="0" w:space="0" w:color="auto"/>
        <w:right w:val="none" w:sz="0" w:space="0" w:color="auto"/>
      </w:divBdr>
      <w:divsChild>
        <w:div w:id="11566318">
          <w:marLeft w:val="1886"/>
          <w:marRight w:val="0"/>
          <w:marTop w:val="0"/>
          <w:marBottom w:val="0"/>
          <w:divBdr>
            <w:top w:val="none" w:sz="0" w:space="0" w:color="auto"/>
            <w:left w:val="none" w:sz="0" w:space="0" w:color="auto"/>
            <w:bottom w:val="none" w:sz="0" w:space="0" w:color="auto"/>
            <w:right w:val="none" w:sz="0" w:space="0" w:color="auto"/>
          </w:divBdr>
        </w:div>
        <w:div w:id="126512465">
          <w:marLeft w:val="1886"/>
          <w:marRight w:val="0"/>
          <w:marTop w:val="0"/>
          <w:marBottom w:val="0"/>
          <w:divBdr>
            <w:top w:val="none" w:sz="0" w:space="0" w:color="auto"/>
            <w:left w:val="none" w:sz="0" w:space="0" w:color="auto"/>
            <w:bottom w:val="none" w:sz="0" w:space="0" w:color="auto"/>
            <w:right w:val="none" w:sz="0" w:space="0" w:color="auto"/>
          </w:divBdr>
        </w:div>
        <w:div w:id="436490549">
          <w:marLeft w:val="446"/>
          <w:marRight w:val="0"/>
          <w:marTop w:val="0"/>
          <w:marBottom w:val="0"/>
          <w:divBdr>
            <w:top w:val="none" w:sz="0" w:space="0" w:color="auto"/>
            <w:left w:val="none" w:sz="0" w:space="0" w:color="auto"/>
            <w:bottom w:val="none" w:sz="0" w:space="0" w:color="auto"/>
            <w:right w:val="none" w:sz="0" w:space="0" w:color="auto"/>
          </w:divBdr>
        </w:div>
        <w:div w:id="514659521">
          <w:marLeft w:val="1886"/>
          <w:marRight w:val="0"/>
          <w:marTop w:val="0"/>
          <w:marBottom w:val="0"/>
          <w:divBdr>
            <w:top w:val="none" w:sz="0" w:space="0" w:color="auto"/>
            <w:left w:val="none" w:sz="0" w:space="0" w:color="auto"/>
            <w:bottom w:val="none" w:sz="0" w:space="0" w:color="auto"/>
            <w:right w:val="none" w:sz="0" w:space="0" w:color="auto"/>
          </w:divBdr>
        </w:div>
        <w:div w:id="554512766">
          <w:marLeft w:val="446"/>
          <w:marRight w:val="0"/>
          <w:marTop w:val="0"/>
          <w:marBottom w:val="0"/>
          <w:divBdr>
            <w:top w:val="none" w:sz="0" w:space="0" w:color="auto"/>
            <w:left w:val="none" w:sz="0" w:space="0" w:color="auto"/>
            <w:bottom w:val="none" w:sz="0" w:space="0" w:color="auto"/>
            <w:right w:val="none" w:sz="0" w:space="0" w:color="auto"/>
          </w:divBdr>
        </w:div>
        <w:div w:id="666635760">
          <w:marLeft w:val="1886"/>
          <w:marRight w:val="0"/>
          <w:marTop w:val="0"/>
          <w:marBottom w:val="0"/>
          <w:divBdr>
            <w:top w:val="none" w:sz="0" w:space="0" w:color="auto"/>
            <w:left w:val="none" w:sz="0" w:space="0" w:color="auto"/>
            <w:bottom w:val="none" w:sz="0" w:space="0" w:color="auto"/>
            <w:right w:val="none" w:sz="0" w:space="0" w:color="auto"/>
          </w:divBdr>
        </w:div>
        <w:div w:id="853807353">
          <w:marLeft w:val="1886"/>
          <w:marRight w:val="0"/>
          <w:marTop w:val="0"/>
          <w:marBottom w:val="0"/>
          <w:divBdr>
            <w:top w:val="none" w:sz="0" w:space="0" w:color="auto"/>
            <w:left w:val="none" w:sz="0" w:space="0" w:color="auto"/>
            <w:bottom w:val="none" w:sz="0" w:space="0" w:color="auto"/>
            <w:right w:val="none" w:sz="0" w:space="0" w:color="auto"/>
          </w:divBdr>
        </w:div>
        <w:div w:id="902719611">
          <w:marLeft w:val="1886"/>
          <w:marRight w:val="0"/>
          <w:marTop w:val="0"/>
          <w:marBottom w:val="0"/>
          <w:divBdr>
            <w:top w:val="none" w:sz="0" w:space="0" w:color="auto"/>
            <w:left w:val="none" w:sz="0" w:space="0" w:color="auto"/>
            <w:bottom w:val="none" w:sz="0" w:space="0" w:color="auto"/>
            <w:right w:val="none" w:sz="0" w:space="0" w:color="auto"/>
          </w:divBdr>
        </w:div>
        <w:div w:id="1077822003">
          <w:marLeft w:val="1886"/>
          <w:marRight w:val="0"/>
          <w:marTop w:val="0"/>
          <w:marBottom w:val="0"/>
          <w:divBdr>
            <w:top w:val="none" w:sz="0" w:space="0" w:color="auto"/>
            <w:left w:val="none" w:sz="0" w:space="0" w:color="auto"/>
            <w:bottom w:val="none" w:sz="0" w:space="0" w:color="auto"/>
            <w:right w:val="none" w:sz="0" w:space="0" w:color="auto"/>
          </w:divBdr>
        </w:div>
        <w:div w:id="1111779827">
          <w:marLeft w:val="1166"/>
          <w:marRight w:val="0"/>
          <w:marTop w:val="0"/>
          <w:marBottom w:val="0"/>
          <w:divBdr>
            <w:top w:val="none" w:sz="0" w:space="0" w:color="auto"/>
            <w:left w:val="none" w:sz="0" w:space="0" w:color="auto"/>
            <w:bottom w:val="none" w:sz="0" w:space="0" w:color="auto"/>
            <w:right w:val="none" w:sz="0" w:space="0" w:color="auto"/>
          </w:divBdr>
        </w:div>
        <w:div w:id="1322124700">
          <w:marLeft w:val="1166"/>
          <w:marRight w:val="0"/>
          <w:marTop w:val="0"/>
          <w:marBottom w:val="0"/>
          <w:divBdr>
            <w:top w:val="none" w:sz="0" w:space="0" w:color="auto"/>
            <w:left w:val="none" w:sz="0" w:space="0" w:color="auto"/>
            <w:bottom w:val="none" w:sz="0" w:space="0" w:color="auto"/>
            <w:right w:val="none" w:sz="0" w:space="0" w:color="auto"/>
          </w:divBdr>
        </w:div>
        <w:div w:id="1359163323">
          <w:marLeft w:val="1166"/>
          <w:marRight w:val="0"/>
          <w:marTop w:val="0"/>
          <w:marBottom w:val="0"/>
          <w:divBdr>
            <w:top w:val="none" w:sz="0" w:space="0" w:color="auto"/>
            <w:left w:val="none" w:sz="0" w:space="0" w:color="auto"/>
            <w:bottom w:val="none" w:sz="0" w:space="0" w:color="auto"/>
            <w:right w:val="none" w:sz="0" w:space="0" w:color="auto"/>
          </w:divBdr>
        </w:div>
        <w:div w:id="1443458714">
          <w:marLeft w:val="1886"/>
          <w:marRight w:val="0"/>
          <w:marTop w:val="0"/>
          <w:marBottom w:val="0"/>
          <w:divBdr>
            <w:top w:val="none" w:sz="0" w:space="0" w:color="auto"/>
            <w:left w:val="none" w:sz="0" w:space="0" w:color="auto"/>
            <w:bottom w:val="none" w:sz="0" w:space="0" w:color="auto"/>
            <w:right w:val="none" w:sz="0" w:space="0" w:color="auto"/>
          </w:divBdr>
        </w:div>
        <w:div w:id="1457871542">
          <w:marLeft w:val="446"/>
          <w:marRight w:val="0"/>
          <w:marTop w:val="0"/>
          <w:marBottom w:val="0"/>
          <w:divBdr>
            <w:top w:val="none" w:sz="0" w:space="0" w:color="auto"/>
            <w:left w:val="none" w:sz="0" w:space="0" w:color="auto"/>
            <w:bottom w:val="none" w:sz="0" w:space="0" w:color="auto"/>
            <w:right w:val="none" w:sz="0" w:space="0" w:color="auto"/>
          </w:divBdr>
        </w:div>
        <w:div w:id="1518539937">
          <w:marLeft w:val="1886"/>
          <w:marRight w:val="0"/>
          <w:marTop w:val="0"/>
          <w:marBottom w:val="0"/>
          <w:divBdr>
            <w:top w:val="none" w:sz="0" w:space="0" w:color="auto"/>
            <w:left w:val="none" w:sz="0" w:space="0" w:color="auto"/>
            <w:bottom w:val="none" w:sz="0" w:space="0" w:color="auto"/>
            <w:right w:val="none" w:sz="0" w:space="0" w:color="auto"/>
          </w:divBdr>
        </w:div>
        <w:div w:id="1550728792">
          <w:marLeft w:val="1166"/>
          <w:marRight w:val="0"/>
          <w:marTop w:val="0"/>
          <w:marBottom w:val="0"/>
          <w:divBdr>
            <w:top w:val="none" w:sz="0" w:space="0" w:color="auto"/>
            <w:left w:val="none" w:sz="0" w:space="0" w:color="auto"/>
            <w:bottom w:val="none" w:sz="0" w:space="0" w:color="auto"/>
            <w:right w:val="none" w:sz="0" w:space="0" w:color="auto"/>
          </w:divBdr>
        </w:div>
        <w:div w:id="1595476555">
          <w:marLeft w:val="446"/>
          <w:marRight w:val="0"/>
          <w:marTop w:val="0"/>
          <w:marBottom w:val="0"/>
          <w:divBdr>
            <w:top w:val="none" w:sz="0" w:space="0" w:color="auto"/>
            <w:left w:val="none" w:sz="0" w:space="0" w:color="auto"/>
            <w:bottom w:val="none" w:sz="0" w:space="0" w:color="auto"/>
            <w:right w:val="none" w:sz="0" w:space="0" w:color="auto"/>
          </w:divBdr>
        </w:div>
        <w:div w:id="1638679092">
          <w:marLeft w:val="1886"/>
          <w:marRight w:val="0"/>
          <w:marTop w:val="0"/>
          <w:marBottom w:val="0"/>
          <w:divBdr>
            <w:top w:val="none" w:sz="0" w:space="0" w:color="auto"/>
            <w:left w:val="none" w:sz="0" w:space="0" w:color="auto"/>
            <w:bottom w:val="none" w:sz="0" w:space="0" w:color="auto"/>
            <w:right w:val="none" w:sz="0" w:space="0" w:color="auto"/>
          </w:divBdr>
        </w:div>
        <w:div w:id="1682510159">
          <w:marLeft w:val="1166"/>
          <w:marRight w:val="0"/>
          <w:marTop w:val="0"/>
          <w:marBottom w:val="0"/>
          <w:divBdr>
            <w:top w:val="none" w:sz="0" w:space="0" w:color="auto"/>
            <w:left w:val="none" w:sz="0" w:space="0" w:color="auto"/>
            <w:bottom w:val="none" w:sz="0" w:space="0" w:color="auto"/>
            <w:right w:val="none" w:sz="0" w:space="0" w:color="auto"/>
          </w:divBdr>
        </w:div>
        <w:div w:id="1791438573">
          <w:marLeft w:val="1886"/>
          <w:marRight w:val="0"/>
          <w:marTop w:val="0"/>
          <w:marBottom w:val="0"/>
          <w:divBdr>
            <w:top w:val="none" w:sz="0" w:space="0" w:color="auto"/>
            <w:left w:val="none" w:sz="0" w:space="0" w:color="auto"/>
            <w:bottom w:val="none" w:sz="0" w:space="0" w:color="auto"/>
            <w:right w:val="none" w:sz="0" w:space="0" w:color="auto"/>
          </w:divBdr>
        </w:div>
        <w:div w:id="2097746942">
          <w:marLeft w:val="446"/>
          <w:marRight w:val="0"/>
          <w:marTop w:val="0"/>
          <w:marBottom w:val="0"/>
          <w:divBdr>
            <w:top w:val="none" w:sz="0" w:space="0" w:color="auto"/>
            <w:left w:val="none" w:sz="0" w:space="0" w:color="auto"/>
            <w:bottom w:val="none" w:sz="0" w:space="0" w:color="auto"/>
            <w:right w:val="none" w:sz="0" w:space="0" w:color="auto"/>
          </w:divBdr>
        </w:div>
      </w:divsChild>
    </w:div>
    <w:div w:id="1521700341">
      <w:bodyDiv w:val="1"/>
      <w:marLeft w:val="0"/>
      <w:marRight w:val="0"/>
      <w:marTop w:val="0"/>
      <w:marBottom w:val="0"/>
      <w:divBdr>
        <w:top w:val="none" w:sz="0" w:space="0" w:color="auto"/>
        <w:left w:val="none" w:sz="0" w:space="0" w:color="auto"/>
        <w:bottom w:val="none" w:sz="0" w:space="0" w:color="auto"/>
        <w:right w:val="none" w:sz="0" w:space="0" w:color="auto"/>
      </w:divBdr>
    </w:div>
    <w:div w:id="1527989036">
      <w:bodyDiv w:val="1"/>
      <w:marLeft w:val="0"/>
      <w:marRight w:val="0"/>
      <w:marTop w:val="0"/>
      <w:marBottom w:val="0"/>
      <w:divBdr>
        <w:top w:val="none" w:sz="0" w:space="0" w:color="auto"/>
        <w:left w:val="none" w:sz="0" w:space="0" w:color="auto"/>
        <w:bottom w:val="none" w:sz="0" w:space="0" w:color="auto"/>
        <w:right w:val="none" w:sz="0" w:space="0" w:color="auto"/>
      </w:divBdr>
    </w:div>
    <w:div w:id="1558317146">
      <w:bodyDiv w:val="1"/>
      <w:marLeft w:val="0"/>
      <w:marRight w:val="0"/>
      <w:marTop w:val="0"/>
      <w:marBottom w:val="0"/>
      <w:divBdr>
        <w:top w:val="none" w:sz="0" w:space="0" w:color="auto"/>
        <w:left w:val="none" w:sz="0" w:space="0" w:color="auto"/>
        <w:bottom w:val="none" w:sz="0" w:space="0" w:color="auto"/>
        <w:right w:val="none" w:sz="0" w:space="0" w:color="auto"/>
      </w:divBdr>
      <w:divsChild>
        <w:div w:id="1731034663">
          <w:marLeft w:val="446"/>
          <w:marRight w:val="0"/>
          <w:marTop w:val="0"/>
          <w:marBottom w:val="0"/>
          <w:divBdr>
            <w:top w:val="none" w:sz="0" w:space="0" w:color="auto"/>
            <w:left w:val="none" w:sz="0" w:space="0" w:color="auto"/>
            <w:bottom w:val="none" w:sz="0" w:space="0" w:color="auto"/>
            <w:right w:val="none" w:sz="0" w:space="0" w:color="auto"/>
          </w:divBdr>
        </w:div>
      </w:divsChild>
    </w:div>
    <w:div w:id="1562138554">
      <w:bodyDiv w:val="1"/>
      <w:marLeft w:val="0"/>
      <w:marRight w:val="0"/>
      <w:marTop w:val="0"/>
      <w:marBottom w:val="0"/>
      <w:divBdr>
        <w:top w:val="none" w:sz="0" w:space="0" w:color="auto"/>
        <w:left w:val="none" w:sz="0" w:space="0" w:color="auto"/>
        <w:bottom w:val="none" w:sz="0" w:space="0" w:color="auto"/>
        <w:right w:val="none" w:sz="0" w:space="0" w:color="auto"/>
      </w:divBdr>
      <w:divsChild>
        <w:div w:id="1601792163">
          <w:marLeft w:val="274"/>
          <w:marRight w:val="0"/>
          <w:marTop w:val="0"/>
          <w:marBottom w:val="0"/>
          <w:divBdr>
            <w:top w:val="none" w:sz="0" w:space="0" w:color="auto"/>
            <w:left w:val="none" w:sz="0" w:space="0" w:color="auto"/>
            <w:bottom w:val="none" w:sz="0" w:space="0" w:color="auto"/>
            <w:right w:val="none" w:sz="0" w:space="0" w:color="auto"/>
          </w:divBdr>
        </w:div>
      </w:divsChild>
    </w:div>
    <w:div w:id="1567644953">
      <w:bodyDiv w:val="1"/>
      <w:marLeft w:val="0"/>
      <w:marRight w:val="0"/>
      <w:marTop w:val="0"/>
      <w:marBottom w:val="0"/>
      <w:divBdr>
        <w:top w:val="none" w:sz="0" w:space="0" w:color="auto"/>
        <w:left w:val="none" w:sz="0" w:space="0" w:color="auto"/>
        <w:bottom w:val="none" w:sz="0" w:space="0" w:color="auto"/>
        <w:right w:val="none" w:sz="0" w:space="0" w:color="auto"/>
      </w:divBdr>
    </w:div>
    <w:div w:id="1574850092">
      <w:bodyDiv w:val="1"/>
      <w:marLeft w:val="0"/>
      <w:marRight w:val="0"/>
      <w:marTop w:val="0"/>
      <w:marBottom w:val="0"/>
      <w:divBdr>
        <w:top w:val="none" w:sz="0" w:space="0" w:color="auto"/>
        <w:left w:val="none" w:sz="0" w:space="0" w:color="auto"/>
        <w:bottom w:val="none" w:sz="0" w:space="0" w:color="auto"/>
        <w:right w:val="none" w:sz="0" w:space="0" w:color="auto"/>
      </w:divBdr>
    </w:div>
    <w:div w:id="1584294858">
      <w:bodyDiv w:val="1"/>
      <w:marLeft w:val="0"/>
      <w:marRight w:val="0"/>
      <w:marTop w:val="0"/>
      <w:marBottom w:val="0"/>
      <w:divBdr>
        <w:top w:val="none" w:sz="0" w:space="0" w:color="auto"/>
        <w:left w:val="none" w:sz="0" w:space="0" w:color="auto"/>
        <w:bottom w:val="none" w:sz="0" w:space="0" w:color="auto"/>
        <w:right w:val="none" w:sz="0" w:space="0" w:color="auto"/>
      </w:divBdr>
      <w:divsChild>
        <w:div w:id="623316238">
          <w:marLeft w:val="720"/>
          <w:marRight w:val="0"/>
          <w:marTop w:val="80"/>
          <w:marBottom w:val="0"/>
          <w:divBdr>
            <w:top w:val="none" w:sz="0" w:space="0" w:color="auto"/>
            <w:left w:val="none" w:sz="0" w:space="0" w:color="auto"/>
            <w:bottom w:val="none" w:sz="0" w:space="0" w:color="auto"/>
            <w:right w:val="none" w:sz="0" w:space="0" w:color="auto"/>
          </w:divBdr>
        </w:div>
      </w:divsChild>
    </w:div>
    <w:div w:id="1596786805">
      <w:bodyDiv w:val="1"/>
      <w:marLeft w:val="0"/>
      <w:marRight w:val="0"/>
      <w:marTop w:val="0"/>
      <w:marBottom w:val="0"/>
      <w:divBdr>
        <w:top w:val="none" w:sz="0" w:space="0" w:color="auto"/>
        <w:left w:val="none" w:sz="0" w:space="0" w:color="auto"/>
        <w:bottom w:val="none" w:sz="0" w:space="0" w:color="auto"/>
        <w:right w:val="none" w:sz="0" w:space="0" w:color="auto"/>
      </w:divBdr>
      <w:divsChild>
        <w:div w:id="413628961">
          <w:marLeft w:val="547"/>
          <w:marRight w:val="0"/>
          <w:marTop w:val="0"/>
          <w:marBottom w:val="0"/>
          <w:divBdr>
            <w:top w:val="none" w:sz="0" w:space="0" w:color="auto"/>
            <w:left w:val="none" w:sz="0" w:space="0" w:color="auto"/>
            <w:bottom w:val="none" w:sz="0" w:space="0" w:color="auto"/>
            <w:right w:val="none" w:sz="0" w:space="0" w:color="auto"/>
          </w:divBdr>
        </w:div>
        <w:div w:id="451368832">
          <w:marLeft w:val="547"/>
          <w:marRight w:val="0"/>
          <w:marTop w:val="0"/>
          <w:marBottom w:val="0"/>
          <w:divBdr>
            <w:top w:val="none" w:sz="0" w:space="0" w:color="auto"/>
            <w:left w:val="none" w:sz="0" w:space="0" w:color="auto"/>
            <w:bottom w:val="none" w:sz="0" w:space="0" w:color="auto"/>
            <w:right w:val="none" w:sz="0" w:space="0" w:color="auto"/>
          </w:divBdr>
        </w:div>
        <w:div w:id="615723767">
          <w:marLeft w:val="547"/>
          <w:marRight w:val="0"/>
          <w:marTop w:val="0"/>
          <w:marBottom w:val="0"/>
          <w:divBdr>
            <w:top w:val="none" w:sz="0" w:space="0" w:color="auto"/>
            <w:left w:val="none" w:sz="0" w:space="0" w:color="auto"/>
            <w:bottom w:val="none" w:sz="0" w:space="0" w:color="auto"/>
            <w:right w:val="none" w:sz="0" w:space="0" w:color="auto"/>
          </w:divBdr>
        </w:div>
        <w:div w:id="1951663185">
          <w:marLeft w:val="547"/>
          <w:marRight w:val="0"/>
          <w:marTop w:val="0"/>
          <w:marBottom w:val="0"/>
          <w:divBdr>
            <w:top w:val="none" w:sz="0" w:space="0" w:color="auto"/>
            <w:left w:val="none" w:sz="0" w:space="0" w:color="auto"/>
            <w:bottom w:val="none" w:sz="0" w:space="0" w:color="auto"/>
            <w:right w:val="none" w:sz="0" w:space="0" w:color="auto"/>
          </w:divBdr>
        </w:div>
      </w:divsChild>
    </w:div>
    <w:div w:id="1596942862">
      <w:bodyDiv w:val="1"/>
      <w:marLeft w:val="0"/>
      <w:marRight w:val="0"/>
      <w:marTop w:val="0"/>
      <w:marBottom w:val="0"/>
      <w:divBdr>
        <w:top w:val="none" w:sz="0" w:space="0" w:color="auto"/>
        <w:left w:val="none" w:sz="0" w:space="0" w:color="auto"/>
        <w:bottom w:val="none" w:sz="0" w:space="0" w:color="auto"/>
        <w:right w:val="none" w:sz="0" w:space="0" w:color="auto"/>
      </w:divBdr>
    </w:div>
    <w:div w:id="1602495239">
      <w:bodyDiv w:val="1"/>
      <w:marLeft w:val="0"/>
      <w:marRight w:val="0"/>
      <w:marTop w:val="0"/>
      <w:marBottom w:val="0"/>
      <w:divBdr>
        <w:top w:val="none" w:sz="0" w:space="0" w:color="auto"/>
        <w:left w:val="none" w:sz="0" w:space="0" w:color="auto"/>
        <w:bottom w:val="none" w:sz="0" w:space="0" w:color="auto"/>
        <w:right w:val="none" w:sz="0" w:space="0" w:color="auto"/>
      </w:divBdr>
    </w:div>
    <w:div w:id="1604534692">
      <w:bodyDiv w:val="1"/>
      <w:marLeft w:val="0"/>
      <w:marRight w:val="0"/>
      <w:marTop w:val="0"/>
      <w:marBottom w:val="0"/>
      <w:divBdr>
        <w:top w:val="none" w:sz="0" w:space="0" w:color="auto"/>
        <w:left w:val="none" w:sz="0" w:space="0" w:color="auto"/>
        <w:bottom w:val="none" w:sz="0" w:space="0" w:color="auto"/>
        <w:right w:val="none" w:sz="0" w:space="0" w:color="auto"/>
      </w:divBdr>
      <w:divsChild>
        <w:div w:id="129056142">
          <w:marLeft w:val="1166"/>
          <w:marRight w:val="0"/>
          <w:marTop w:val="0"/>
          <w:marBottom w:val="0"/>
          <w:divBdr>
            <w:top w:val="none" w:sz="0" w:space="0" w:color="auto"/>
            <w:left w:val="none" w:sz="0" w:space="0" w:color="auto"/>
            <w:bottom w:val="none" w:sz="0" w:space="0" w:color="auto"/>
            <w:right w:val="none" w:sz="0" w:space="0" w:color="auto"/>
          </w:divBdr>
        </w:div>
        <w:div w:id="175964939">
          <w:marLeft w:val="1166"/>
          <w:marRight w:val="0"/>
          <w:marTop w:val="0"/>
          <w:marBottom w:val="0"/>
          <w:divBdr>
            <w:top w:val="none" w:sz="0" w:space="0" w:color="auto"/>
            <w:left w:val="none" w:sz="0" w:space="0" w:color="auto"/>
            <w:bottom w:val="none" w:sz="0" w:space="0" w:color="auto"/>
            <w:right w:val="none" w:sz="0" w:space="0" w:color="auto"/>
          </w:divBdr>
        </w:div>
        <w:div w:id="730425324">
          <w:marLeft w:val="1166"/>
          <w:marRight w:val="0"/>
          <w:marTop w:val="0"/>
          <w:marBottom w:val="0"/>
          <w:divBdr>
            <w:top w:val="none" w:sz="0" w:space="0" w:color="auto"/>
            <w:left w:val="none" w:sz="0" w:space="0" w:color="auto"/>
            <w:bottom w:val="none" w:sz="0" w:space="0" w:color="auto"/>
            <w:right w:val="none" w:sz="0" w:space="0" w:color="auto"/>
          </w:divBdr>
        </w:div>
        <w:div w:id="751003177">
          <w:marLeft w:val="1166"/>
          <w:marRight w:val="0"/>
          <w:marTop w:val="0"/>
          <w:marBottom w:val="0"/>
          <w:divBdr>
            <w:top w:val="none" w:sz="0" w:space="0" w:color="auto"/>
            <w:left w:val="none" w:sz="0" w:space="0" w:color="auto"/>
            <w:bottom w:val="none" w:sz="0" w:space="0" w:color="auto"/>
            <w:right w:val="none" w:sz="0" w:space="0" w:color="auto"/>
          </w:divBdr>
        </w:div>
        <w:div w:id="818885682">
          <w:marLeft w:val="1166"/>
          <w:marRight w:val="0"/>
          <w:marTop w:val="0"/>
          <w:marBottom w:val="0"/>
          <w:divBdr>
            <w:top w:val="none" w:sz="0" w:space="0" w:color="auto"/>
            <w:left w:val="none" w:sz="0" w:space="0" w:color="auto"/>
            <w:bottom w:val="none" w:sz="0" w:space="0" w:color="auto"/>
            <w:right w:val="none" w:sz="0" w:space="0" w:color="auto"/>
          </w:divBdr>
        </w:div>
        <w:div w:id="1556162394">
          <w:marLeft w:val="1166"/>
          <w:marRight w:val="0"/>
          <w:marTop w:val="0"/>
          <w:marBottom w:val="0"/>
          <w:divBdr>
            <w:top w:val="none" w:sz="0" w:space="0" w:color="auto"/>
            <w:left w:val="none" w:sz="0" w:space="0" w:color="auto"/>
            <w:bottom w:val="none" w:sz="0" w:space="0" w:color="auto"/>
            <w:right w:val="none" w:sz="0" w:space="0" w:color="auto"/>
          </w:divBdr>
        </w:div>
        <w:div w:id="1596129895">
          <w:marLeft w:val="1166"/>
          <w:marRight w:val="0"/>
          <w:marTop w:val="0"/>
          <w:marBottom w:val="0"/>
          <w:divBdr>
            <w:top w:val="none" w:sz="0" w:space="0" w:color="auto"/>
            <w:left w:val="none" w:sz="0" w:space="0" w:color="auto"/>
            <w:bottom w:val="none" w:sz="0" w:space="0" w:color="auto"/>
            <w:right w:val="none" w:sz="0" w:space="0" w:color="auto"/>
          </w:divBdr>
        </w:div>
        <w:div w:id="1708869658">
          <w:marLeft w:val="1166"/>
          <w:marRight w:val="0"/>
          <w:marTop w:val="0"/>
          <w:marBottom w:val="0"/>
          <w:divBdr>
            <w:top w:val="none" w:sz="0" w:space="0" w:color="auto"/>
            <w:left w:val="none" w:sz="0" w:space="0" w:color="auto"/>
            <w:bottom w:val="none" w:sz="0" w:space="0" w:color="auto"/>
            <w:right w:val="none" w:sz="0" w:space="0" w:color="auto"/>
          </w:divBdr>
        </w:div>
        <w:div w:id="1915889650">
          <w:marLeft w:val="1166"/>
          <w:marRight w:val="0"/>
          <w:marTop w:val="0"/>
          <w:marBottom w:val="0"/>
          <w:divBdr>
            <w:top w:val="none" w:sz="0" w:space="0" w:color="auto"/>
            <w:left w:val="none" w:sz="0" w:space="0" w:color="auto"/>
            <w:bottom w:val="none" w:sz="0" w:space="0" w:color="auto"/>
            <w:right w:val="none" w:sz="0" w:space="0" w:color="auto"/>
          </w:divBdr>
        </w:div>
        <w:div w:id="2008709540">
          <w:marLeft w:val="1166"/>
          <w:marRight w:val="0"/>
          <w:marTop w:val="0"/>
          <w:marBottom w:val="0"/>
          <w:divBdr>
            <w:top w:val="none" w:sz="0" w:space="0" w:color="auto"/>
            <w:left w:val="none" w:sz="0" w:space="0" w:color="auto"/>
            <w:bottom w:val="none" w:sz="0" w:space="0" w:color="auto"/>
            <w:right w:val="none" w:sz="0" w:space="0" w:color="auto"/>
          </w:divBdr>
        </w:div>
      </w:divsChild>
    </w:div>
    <w:div w:id="1605922465">
      <w:bodyDiv w:val="1"/>
      <w:marLeft w:val="0"/>
      <w:marRight w:val="0"/>
      <w:marTop w:val="0"/>
      <w:marBottom w:val="0"/>
      <w:divBdr>
        <w:top w:val="none" w:sz="0" w:space="0" w:color="auto"/>
        <w:left w:val="none" w:sz="0" w:space="0" w:color="auto"/>
        <w:bottom w:val="none" w:sz="0" w:space="0" w:color="auto"/>
        <w:right w:val="none" w:sz="0" w:space="0" w:color="auto"/>
      </w:divBdr>
    </w:div>
    <w:div w:id="1624581184">
      <w:bodyDiv w:val="1"/>
      <w:marLeft w:val="0"/>
      <w:marRight w:val="0"/>
      <w:marTop w:val="0"/>
      <w:marBottom w:val="0"/>
      <w:divBdr>
        <w:top w:val="none" w:sz="0" w:space="0" w:color="auto"/>
        <w:left w:val="none" w:sz="0" w:space="0" w:color="auto"/>
        <w:bottom w:val="none" w:sz="0" w:space="0" w:color="auto"/>
        <w:right w:val="none" w:sz="0" w:space="0" w:color="auto"/>
      </w:divBdr>
      <w:divsChild>
        <w:div w:id="217129474">
          <w:marLeft w:val="1440"/>
          <w:marRight w:val="0"/>
          <w:marTop w:val="0"/>
          <w:marBottom w:val="0"/>
          <w:divBdr>
            <w:top w:val="none" w:sz="0" w:space="0" w:color="auto"/>
            <w:left w:val="none" w:sz="0" w:space="0" w:color="auto"/>
            <w:bottom w:val="none" w:sz="0" w:space="0" w:color="auto"/>
            <w:right w:val="none" w:sz="0" w:space="0" w:color="auto"/>
          </w:divBdr>
        </w:div>
        <w:div w:id="235093285">
          <w:marLeft w:val="1440"/>
          <w:marRight w:val="0"/>
          <w:marTop w:val="0"/>
          <w:marBottom w:val="0"/>
          <w:divBdr>
            <w:top w:val="none" w:sz="0" w:space="0" w:color="auto"/>
            <w:left w:val="none" w:sz="0" w:space="0" w:color="auto"/>
            <w:bottom w:val="none" w:sz="0" w:space="0" w:color="auto"/>
            <w:right w:val="none" w:sz="0" w:space="0" w:color="auto"/>
          </w:divBdr>
        </w:div>
        <w:div w:id="496774777">
          <w:marLeft w:val="1440"/>
          <w:marRight w:val="0"/>
          <w:marTop w:val="0"/>
          <w:marBottom w:val="0"/>
          <w:divBdr>
            <w:top w:val="none" w:sz="0" w:space="0" w:color="auto"/>
            <w:left w:val="none" w:sz="0" w:space="0" w:color="auto"/>
            <w:bottom w:val="none" w:sz="0" w:space="0" w:color="auto"/>
            <w:right w:val="none" w:sz="0" w:space="0" w:color="auto"/>
          </w:divBdr>
        </w:div>
        <w:div w:id="1711416149">
          <w:marLeft w:val="1440"/>
          <w:marRight w:val="0"/>
          <w:marTop w:val="0"/>
          <w:marBottom w:val="0"/>
          <w:divBdr>
            <w:top w:val="none" w:sz="0" w:space="0" w:color="auto"/>
            <w:left w:val="none" w:sz="0" w:space="0" w:color="auto"/>
            <w:bottom w:val="none" w:sz="0" w:space="0" w:color="auto"/>
            <w:right w:val="none" w:sz="0" w:space="0" w:color="auto"/>
          </w:divBdr>
        </w:div>
        <w:div w:id="1871530764">
          <w:marLeft w:val="547"/>
          <w:marRight w:val="0"/>
          <w:marTop w:val="0"/>
          <w:marBottom w:val="0"/>
          <w:divBdr>
            <w:top w:val="none" w:sz="0" w:space="0" w:color="auto"/>
            <w:left w:val="none" w:sz="0" w:space="0" w:color="auto"/>
            <w:bottom w:val="none" w:sz="0" w:space="0" w:color="auto"/>
            <w:right w:val="none" w:sz="0" w:space="0" w:color="auto"/>
          </w:divBdr>
        </w:div>
      </w:divsChild>
    </w:div>
    <w:div w:id="1631519672">
      <w:bodyDiv w:val="1"/>
      <w:marLeft w:val="0"/>
      <w:marRight w:val="0"/>
      <w:marTop w:val="0"/>
      <w:marBottom w:val="0"/>
      <w:divBdr>
        <w:top w:val="none" w:sz="0" w:space="0" w:color="auto"/>
        <w:left w:val="none" w:sz="0" w:space="0" w:color="auto"/>
        <w:bottom w:val="none" w:sz="0" w:space="0" w:color="auto"/>
        <w:right w:val="none" w:sz="0" w:space="0" w:color="auto"/>
      </w:divBdr>
    </w:div>
    <w:div w:id="1646085709">
      <w:bodyDiv w:val="1"/>
      <w:marLeft w:val="0"/>
      <w:marRight w:val="0"/>
      <w:marTop w:val="0"/>
      <w:marBottom w:val="0"/>
      <w:divBdr>
        <w:top w:val="none" w:sz="0" w:space="0" w:color="auto"/>
        <w:left w:val="none" w:sz="0" w:space="0" w:color="auto"/>
        <w:bottom w:val="none" w:sz="0" w:space="0" w:color="auto"/>
        <w:right w:val="none" w:sz="0" w:space="0" w:color="auto"/>
      </w:divBdr>
    </w:div>
    <w:div w:id="1649430477">
      <w:bodyDiv w:val="1"/>
      <w:marLeft w:val="0"/>
      <w:marRight w:val="0"/>
      <w:marTop w:val="0"/>
      <w:marBottom w:val="0"/>
      <w:divBdr>
        <w:top w:val="none" w:sz="0" w:space="0" w:color="auto"/>
        <w:left w:val="none" w:sz="0" w:space="0" w:color="auto"/>
        <w:bottom w:val="none" w:sz="0" w:space="0" w:color="auto"/>
        <w:right w:val="none" w:sz="0" w:space="0" w:color="auto"/>
      </w:divBdr>
    </w:div>
    <w:div w:id="1654138402">
      <w:bodyDiv w:val="1"/>
      <w:marLeft w:val="0"/>
      <w:marRight w:val="0"/>
      <w:marTop w:val="0"/>
      <w:marBottom w:val="0"/>
      <w:divBdr>
        <w:top w:val="none" w:sz="0" w:space="0" w:color="auto"/>
        <w:left w:val="none" w:sz="0" w:space="0" w:color="auto"/>
        <w:bottom w:val="none" w:sz="0" w:space="0" w:color="auto"/>
        <w:right w:val="none" w:sz="0" w:space="0" w:color="auto"/>
      </w:divBdr>
    </w:div>
    <w:div w:id="1658607491">
      <w:bodyDiv w:val="1"/>
      <w:marLeft w:val="0"/>
      <w:marRight w:val="0"/>
      <w:marTop w:val="0"/>
      <w:marBottom w:val="0"/>
      <w:divBdr>
        <w:top w:val="none" w:sz="0" w:space="0" w:color="auto"/>
        <w:left w:val="none" w:sz="0" w:space="0" w:color="auto"/>
        <w:bottom w:val="none" w:sz="0" w:space="0" w:color="auto"/>
        <w:right w:val="none" w:sz="0" w:space="0" w:color="auto"/>
      </w:divBdr>
      <w:divsChild>
        <w:div w:id="2009097255">
          <w:marLeft w:val="0"/>
          <w:marRight w:val="0"/>
          <w:marTop w:val="0"/>
          <w:marBottom w:val="0"/>
          <w:divBdr>
            <w:top w:val="none" w:sz="0" w:space="0" w:color="auto"/>
            <w:left w:val="none" w:sz="0" w:space="0" w:color="auto"/>
            <w:bottom w:val="none" w:sz="0" w:space="0" w:color="auto"/>
            <w:right w:val="none" w:sz="0" w:space="0" w:color="auto"/>
          </w:divBdr>
          <w:divsChild>
            <w:div w:id="315494294">
              <w:marLeft w:val="0"/>
              <w:marRight w:val="0"/>
              <w:marTop w:val="0"/>
              <w:marBottom w:val="0"/>
              <w:divBdr>
                <w:top w:val="none" w:sz="0" w:space="0" w:color="auto"/>
                <w:left w:val="none" w:sz="0" w:space="0" w:color="auto"/>
                <w:bottom w:val="none" w:sz="0" w:space="0" w:color="auto"/>
                <w:right w:val="none" w:sz="0" w:space="0" w:color="auto"/>
              </w:divBdr>
              <w:divsChild>
                <w:div w:id="379327947">
                  <w:marLeft w:val="0"/>
                  <w:marRight w:val="0"/>
                  <w:marTop w:val="0"/>
                  <w:marBottom w:val="0"/>
                  <w:divBdr>
                    <w:top w:val="none" w:sz="0" w:space="0" w:color="auto"/>
                    <w:left w:val="none" w:sz="0" w:space="0" w:color="auto"/>
                    <w:bottom w:val="none" w:sz="0" w:space="0" w:color="auto"/>
                    <w:right w:val="none" w:sz="0" w:space="0" w:color="auto"/>
                  </w:divBdr>
                </w:div>
                <w:div w:id="1665166631">
                  <w:marLeft w:val="0"/>
                  <w:marRight w:val="0"/>
                  <w:marTop w:val="0"/>
                  <w:marBottom w:val="0"/>
                  <w:divBdr>
                    <w:top w:val="none" w:sz="0" w:space="0" w:color="auto"/>
                    <w:left w:val="none" w:sz="0" w:space="0" w:color="auto"/>
                    <w:bottom w:val="none" w:sz="0" w:space="0" w:color="auto"/>
                    <w:right w:val="none" w:sz="0" w:space="0" w:color="auto"/>
                  </w:divBdr>
                </w:div>
              </w:divsChild>
            </w:div>
            <w:div w:id="351805848">
              <w:marLeft w:val="0"/>
              <w:marRight w:val="0"/>
              <w:marTop w:val="0"/>
              <w:marBottom w:val="0"/>
              <w:divBdr>
                <w:top w:val="none" w:sz="0" w:space="0" w:color="auto"/>
                <w:left w:val="none" w:sz="0" w:space="0" w:color="auto"/>
                <w:bottom w:val="none" w:sz="0" w:space="0" w:color="auto"/>
                <w:right w:val="none" w:sz="0" w:space="0" w:color="auto"/>
              </w:divBdr>
              <w:divsChild>
                <w:div w:id="1085610912">
                  <w:marLeft w:val="0"/>
                  <w:marRight w:val="0"/>
                  <w:marTop w:val="0"/>
                  <w:marBottom w:val="0"/>
                  <w:divBdr>
                    <w:top w:val="none" w:sz="0" w:space="0" w:color="auto"/>
                    <w:left w:val="none" w:sz="0" w:space="0" w:color="auto"/>
                    <w:bottom w:val="none" w:sz="0" w:space="0" w:color="auto"/>
                    <w:right w:val="none" w:sz="0" w:space="0" w:color="auto"/>
                  </w:divBdr>
                </w:div>
                <w:div w:id="1719861779">
                  <w:marLeft w:val="0"/>
                  <w:marRight w:val="0"/>
                  <w:marTop w:val="0"/>
                  <w:marBottom w:val="0"/>
                  <w:divBdr>
                    <w:top w:val="none" w:sz="0" w:space="0" w:color="auto"/>
                    <w:left w:val="none" w:sz="0" w:space="0" w:color="auto"/>
                    <w:bottom w:val="none" w:sz="0" w:space="0" w:color="auto"/>
                    <w:right w:val="none" w:sz="0" w:space="0" w:color="auto"/>
                  </w:divBdr>
                </w:div>
              </w:divsChild>
            </w:div>
            <w:div w:id="1084765013">
              <w:marLeft w:val="0"/>
              <w:marRight w:val="0"/>
              <w:marTop w:val="0"/>
              <w:marBottom w:val="0"/>
              <w:divBdr>
                <w:top w:val="none" w:sz="0" w:space="0" w:color="auto"/>
                <w:left w:val="none" w:sz="0" w:space="0" w:color="auto"/>
                <w:bottom w:val="none" w:sz="0" w:space="0" w:color="auto"/>
                <w:right w:val="none" w:sz="0" w:space="0" w:color="auto"/>
              </w:divBdr>
              <w:divsChild>
                <w:div w:id="994337427">
                  <w:marLeft w:val="0"/>
                  <w:marRight w:val="0"/>
                  <w:marTop w:val="0"/>
                  <w:marBottom w:val="0"/>
                  <w:divBdr>
                    <w:top w:val="none" w:sz="0" w:space="0" w:color="auto"/>
                    <w:left w:val="none" w:sz="0" w:space="0" w:color="auto"/>
                    <w:bottom w:val="none" w:sz="0" w:space="0" w:color="auto"/>
                    <w:right w:val="none" w:sz="0" w:space="0" w:color="auto"/>
                  </w:divBdr>
                </w:div>
              </w:divsChild>
            </w:div>
            <w:div w:id="1130318315">
              <w:marLeft w:val="0"/>
              <w:marRight w:val="0"/>
              <w:marTop w:val="0"/>
              <w:marBottom w:val="0"/>
              <w:divBdr>
                <w:top w:val="none" w:sz="0" w:space="0" w:color="auto"/>
                <w:left w:val="none" w:sz="0" w:space="0" w:color="auto"/>
                <w:bottom w:val="none" w:sz="0" w:space="0" w:color="auto"/>
                <w:right w:val="none" w:sz="0" w:space="0" w:color="auto"/>
              </w:divBdr>
              <w:divsChild>
                <w:div w:id="726074473">
                  <w:marLeft w:val="0"/>
                  <w:marRight w:val="0"/>
                  <w:marTop w:val="0"/>
                  <w:marBottom w:val="0"/>
                  <w:divBdr>
                    <w:top w:val="none" w:sz="0" w:space="0" w:color="auto"/>
                    <w:left w:val="none" w:sz="0" w:space="0" w:color="auto"/>
                    <w:bottom w:val="none" w:sz="0" w:space="0" w:color="auto"/>
                    <w:right w:val="none" w:sz="0" w:space="0" w:color="auto"/>
                  </w:divBdr>
                </w:div>
              </w:divsChild>
            </w:div>
            <w:div w:id="1169098688">
              <w:marLeft w:val="0"/>
              <w:marRight w:val="0"/>
              <w:marTop w:val="0"/>
              <w:marBottom w:val="0"/>
              <w:divBdr>
                <w:top w:val="none" w:sz="0" w:space="0" w:color="auto"/>
                <w:left w:val="none" w:sz="0" w:space="0" w:color="auto"/>
                <w:bottom w:val="none" w:sz="0" w:space="0" w:color="auto"/>
                <w:right w:val="none" w:sz="0" w:space="0" w:color="auto"/>
              </w:divBdr>
              <w:divsChild>
                <w:div w:id="164564588">
                  <w:marLeft w:val="0"/>
                  <w:marRight w:val="0"/>
                  <w:marTop w:val="0"/>
                  <w:marBottom w:val="0"/>
                  <w:divBdr>
                    <w:top w:val="none" w:sz="0" w:space="0" w:color="auto"/>
                    <w:left w:val="none" w:sz="0" w:space="0" w:color="auto"/>
                    <w:bottom w:val="none" w:sz="0" w:space="0" w:color="auto"/>
                    <w:right w:val="none" w:sz="0" w:space="0" w:color="auto"/>
                  </w:divBdr>
                </w:div>
                <w:div w:id="1526822448">
                  <w:marLeft w:val="0"/>
                  <w:marRight w:val="0"/>
                  <w:marTop w:val="0"/>
                  <w:marBottom w:val="0"/>
                  <w:divBdr>
                    <w:top w:val="none" w:sz="0" w:space="0" w:color="auto"/>
                    <w:left w:val="none" w:sz="0" w:space="0" w:color="auto"/>
                    <w:bottom w:val="none" w:sz="0" w:space="0" w:color="auto"/>
                    <w:right w:val="none" w:sz="0" w:space="0" w:color="auto"/>
                  </w:divBdr>
                </w:div>
              </w:divsChild>
            </w:div>
            <w:div w:id="1202480220">
              <w:marLeft w:val="0"/>
              <w:marRight w:val="0"/>
              <w:marTop w:val="0"/>
              <w:marBottom w:val="0"/>
              <w:divBdr>
                <w:top w:val="none" w:sz="0" w:space="0" w:color="auto"/>
                <w:left w:val="none" w:sz="0" w:space="0" w:color="auto"/>
                <w:bottom w:val="none" w:sz="0" w:space="0" w:color="auto"/>
                <w:right w:val="none" w:sz="0" w:space="0" w:color="auto"/>
              </w:divBdr>
              <w:divsChild>
                <w:div w:id="1257982779">
                  <w:marLeft w:val="0"/>
                  <w:marRight w:val="0"/>
                  <w:marTop w:val="0"/>
                  <w:marBottom w:val="0"/>
                  <w:divBdr>
                    <w:top w:val="none" w:sz="0" w:space="0" w:color="auto"/>
                    <w:left w:val="none" w:sz="0" w:space="0" w:color="auto"/>
                    <w:bottom w:val="none" w:sz="0" w:space="0" w:color="auto"/>
                    <w:right w:val="none" w:sz="0" w:space="0" w:color="auto"/>
                  </w:divBdr>
                </w:div>
              </w:divsChild>
            </w:div>
            <w:div w:id="1203324589">
              <w:marLeft w:val="0"/>
              <w:marRight w:val="0"/>
              <w:marTop w:val="0"/>
              <w:marBottom w:val="0"/>
              <w:divBdr>
                <w:top w:val="none" w:sz="0" w:space="0" w:color="auto"/>
                <w:left w:val="none" w:sz="0" w:space="0" w:color="auto"/>
                <w:bottom w:val="none" w:sz="0" w:space="0" w:color="auto"/>
                <w:right w:val="none" w:sz="0" w:space="0" w:color="auto"/>
              </w:divBdr>
              <w:divsChild>
                <w:div w:id="758453044">
                  <w:marLeft w:val="0"/>
                  <w:marRight w:val="0"/>
                  <w:marTop w:val="0"/>
                  <w:marBottom w:val="0"/>
                  <w:divBdr>
                    <w:top w:val="none" w:sz="0" w:space="0" w:color="auto"/>
                    <w:left w:val="none" w:sz="0" w:space="0" w:color="auto"/>
                    <w:bottom w:val="none" w:sz="0" w:space="0" w:color="auto"/>
                    <w:right w:val="none" w:sz="0" w:space="0" w:color="auto"/>
                  </w:divBdr>
                </w:div>
              </w:divsChild>
            </w:div>
            <w:div w:id="1571650644">
              <w:marLeft w:val="0"/>
              <w:marRight w:val="0"/>
              <w:marTop w:val="0"/>
              <w:marBottom w:val="0"/>
              <w:divBdr>
                <w:top w:val="none" w:sz="0" w:space="0" w:color="auto"/>
                <w:left w:val="none" w:sz="0" w:space="0" w:color="auto"/>
                <w:bottom w:val="none" w:sz="0" w:space="0" w:color="auto"/>
                <w:right w:val="none" w:sz="0" w:space="0" w:color="auto"/>
              </w:divBdr>
              <w:divsChild>
                <w:div w:id="1614480850">
                  <w:marLeft w:val="0"/>
                  <w:marRight w:val="0"/>
                  <w:marTop w:val="0"/>
                  <w:marBottom w:val="0"/>
                  <w:divBdr>
                    <w:top w:val="none" w:sz="0" w:space="0" w:color="auto"/>
                    <w:left w:val="none" w:sz="0" w:space="0" w:color="auto"/>
                    <w:bottom w:val="none" w:sz="0" w:space="0" w:color="auto"/>
                    <w:right w:val="none" w:sz="0" w:space="0" w:color="auto"/>
                  </w:divBdr>
                </w:div>
              </w:divsChild>
            </w:div>
            <w:div w:id="1849707610">
              <w:marLeft w:val="0"/>
              <w:marRight w:val="0"/>
              <w:marTop w:val="0"/>
              <w:marBottom w:val="0"/>
              <w:divBdr>
                <w:top w:val="none" w:sz="0" w:space="0" w:color="auto"/>
                <w:left w:val="none" w:sz="0" w:space="0" w:color="auto"/>
                <w:bottom w:val="none" w:sz="0" w:space="0" w:color="auto"/>
                <w:right w:val="none" w:sz="0" w:space="0" w:color="auto"/>
              </w:divBdr>
              <w:divsChild>
                <w:div w:id="617838473">
                  <w:marLeft w:val="0"/>
                  <w:marRight w:val="0"/>
                  <w:marTop w:val="0"/>
                  <w:marBottom w:val="0"/>
                  <w:divBdr>
                    <w:top w:val="none" w:sz="0" w:space="0" w:color="auto"/>
                    <w:left w:val="none" w:sz="0" w:space="0" w:color="auto"/>
                    <w:bottom w:val="none" w:sz="0" w:space="0" w:color="auto"/>
                    <w:right w:val="none" w:sz="0" w:space="0" w:color="auto"/>
                  </w:divBdr>
                </w:div>
                <w:div w:id="13487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15488">
      <w:bodyDiv w:val="1"/>
      <w:marLeft w:val="0"/>
      <w:marRight w:val="0"/>
      <w:marTop w:val="0"/>
      <w:marBottom w:val="0"/>
      <w:divBdr>
        <w:top w:val="none" w:sz="0" w:space="0" w:color="auto"/>
        <w:left w:val="none" w:sz="0" w:space="0" w:color="auto"/>
        <w:bottom w:val="none" w:sz="0" w:space="0" w:color="auto"/>
        <w:right w:val="none" w:sz="0" w:space="0" w:color="auto"/>
      </w:divBdr>
    </w:div>
    <w:div w:id="1667979971">
      <w:bodyDiv w:val="1"/>
      <w:marLeft w:val="0"/>
      <w:marRight w:val="0"/>
      <w:marTop w:val="0"/>
      <w:marBottom w:val="0"/>
      <w:divBdr>
        <w:top w:val="none" w:sz="0" w:space="0" w:color="auto"/>
        <w:left w:val="none" w:sz="0" w:space="0" w:color="auto"/>
        <w:bottom w:val="none" w:sz="0" w:space="0" w:color="auto"/>
        <w:right w:val="none" w:sz="0" w:space="0" w:color="auto"/>
      </w:divBdr>
    </w:div>
    <w:div w:id="1699771013">
      <w:bodyDiv w:val="1"/>
      <w:marLeft w:val="0"/>
      <w:marRight w:val="0"/>
      <w:marTop w:val="0"/>
      <w:marBottom w:val="0"/>
      <w:divBdr>
        <w:top w:val="none" w:sz="0" w:space="0" w:color="auto"/>
        <w:left w:val="none" w:sz="0" w:space="0" w:color="auto"/>
        <w:bottom w:val="none" w:sz="0" w:space="0" w:color="auto"/>
        <w:right w:val="none" w:sz="0" w:space="0" w:color="auto"/>
      </w:divBdr>
      <w:divsChild>
        <w:div w:id="1124738924">
          <w:marLeft w:val="1037"/>
          <w:marRight w:val="0"/>
          <w:marTop w:val="0"/>
          <w:marBottom w:val="0"/>
          <w:divBdr>
            <w:top w:val="none" w:sz="0" w:space="0" w:color="auto"/>
            <w:left w:val="none" w:sz="0" w:space="0" w:color="auto"/>
            <w:bottom w:val="none" w:sz="0" w:space="0" w:color="auto"/>
            <w:right w:val="none" w:sz="0" w:space="0" w:color="auto"/>
          </w:divBdr>
        </w:div>
        <w:div w:id="1186748025">
          <w:marLeft w:val="274"/>
          <w:marRight w:val="0"/>
          <w:marTop w:val="0"/>
          <w:marBottom w:val="0"/>
          <w:divBdr>
            <w:top w:val="none" w:sz="0" w:space="0" w:color="auto"/>
            <w:left w:val="none" w:sz="0" w:space="0" w:color="auto"/>
            <w:bottom w:val="none" w:sz="0" w:space="0" w:color="auto"/>
            <w:right w:val="none" w:sz="0" w:space="0" w:color="auto"/>
          </w:divBdr>
        </w:div>
        <w:div w:id="1348868131">
          <w:marLeft w:val="1037"/>
          <w:marRight w:val="0"/>
          <w:marTop w:val="0"/>
          <w:marBottom w:val="0"/>
          <w:divBdr>
            <w:top w:val="none" w:sz="0" w:space="0" w:color="auto"/>
            <w:left w:val="none" w:sz="0" w:space="0" w:color="auto"/>
            <w:bottom w:val="none" w:sz="0" w:space="0" w:color="auto"/>
            <w:right w:val="none" w:sz="0" w:space="0" w:color="auto"/>
          </w:divBdr>
        </w:div>
        <w:div w:id="1765953641">
          <w:marLeft w:val="274"/>
          <w:marRight w:val="0"/>
          <w:marTop w:val="0"/>
          <w:marBottom w:val="0"/>
          <w:divBdr>
            <w:top w:val="none" w:sz="0" w:space="0" w:color="auto"/>
            <w:left w:val="none" w:sz="0" w:space="0" w:color="auto"/>
            <w:bottom w:val="none" w:sz="0" w:space="0" w:color="auto"/>
            <w:right w:val="none" w:sz="0" w:space="0" w:color="auto"/>
          </w:divBdr>
        </w:div>
        <w:div w:id="2010599324">
          <w:marLeft w:val="274"/>
          <w:marRight w:val="0"/>
          <w:marTop w:val="0"/>
          <w:marBottom w:val="0"/>
          <w:divBdr>
            <w:top w:val="none" w:sz="0" w:space="0" w:color="auto"/>
            <w:left w:val="none" w:sz="0" w:space="0" w:color="auto"/>
            <w:bottom w:val="none" w:sz="0" w:space="0" w:color="auto"/>
            <w:right w:val="none" w:sz="0" w:space="0" w:color="auto"/>
          </w:divBdr>
        </w:div>
      </w:divsChild>
    </w:div>
    <w:div w:id="1702048868">
      <w:bodyDiv w:val="1"/>
      <w:marLeft w:val="0"/>
      <w:marRight w:val="0"/>
      <w:marTop w:val="0"/>
      <w:marBottom w:val="0"/>
      <w:divBdr>
        <w:top w:val="none" w:sz="0" w:space="0" w:color="auto"/>
        <w:left w:val="none" w:sz="0" w:space="0" w:color="auto"/>
        <w:bottom w:val="none" w:sz="0" w:space="0" w:color="auto"/>
        <w:right w:val="none" w:sz="0" w:space="0" w:color="auto"/>
      </w:divBdr>
    </w:div>
    <w:div w:id="1711374304">
      <w:bodyDiv w:val="1"/>
      <w:marLeft w:val="0"/>
      <w:marRight w:val="0"/>
      <w:marTop w:val="0"/>
      <w:marBottom w:val="0"/>
      <w:divBdr>
        <w:top w:val="none" w:sz="0" w:space="0" w:color="auto"/>
        <w:left w:val="none" w:sz="0" w:space="0" w:color="auto"/>
        <w:bottom w:val="none" w:sz="0" w:space="0" w:color="auto"/>
        <w:right w:val="none" w:sz="0" w:space="0" w:color="auto"/>
      </w:divBdr>
      <w:divsChild>
        <w:div w:id="1543636311">
          <w:marLeft w:val="274"/>
          <w:marRight w:val="0"/>
          <w:marTop w:val="0"/>
          <w:marBottom w:val="0"/>
          <w:divBdr>
            <w:top w:val="none" w:sz="0" w:space="0" w:color="auto"/>
            <w:left w:val="none" w:sz="0" w:space="0" w:color="auto"/>
            <w:bottom w:val="none" w:sz="0" w:space="0" w:color="auto"/>
            <w:right w:val="none" w:sz="0" w:space="0" w:color="auto"/>
          </w:divBdr>
        </w:div>
      </w:divsChild>
    </w:div>
    <w:div w:id="1720742718">
      <w:bodyDiv w:val="1"/>
      <w:marLeft w:val="0"/>
      <w:marRight w:val="0"/>
      <w:marTop w:val="0"/>
      <w:marBottom w:val="0"/>
      <w:divBdr>
        <w:top w:val="none" w:sz="0" w:space="0" w:color="auto"/>
        <w:left w:val="none" w:sz="0" w:space="0" w:color="auto"/>
        <w:bottom w:val="none" w:sz="0" w:space="0" w:color="auto"/>
        <w:right w:val="none" w:sz="0" w:space="0" w:color="auto"/>
      </w:divBdr>
    </w:div>
    <w:div w:id="1727608374">
      <w:bodyDiv w:val="1"/>
      <w:marLeft w:val="0"/>
      <w:marRight w:val="0"/>
      <w:marTop w:val="0"/>
      <w:marBottom w:val="0"/>
      <w:divBdr>
        <w:top w:val="none" w:sz="0" w:space="0" w:color="auto"/>
        <w:left w:val="none" w:sz="0" w:space="0" w:color="auto"/>
        <w:bottom w:val="none" w:sz="0" w:space="0" w:color="auto"/>
        <w:right w:val="none" w:sz="0" w:space="0" w:color="auto"/>
      </w:divBdr>
      <w:divsChild>
        <w:div w:id="1443264203">
          <w:marLeft w:val="446"/>
          <w:marRight w:val="0"/>
          <w:marTop w:val="0"/>
          <w:marBottom w:val="0"/>
          <w:divBdr>
            <w:top w:val="none" w:sz="0" w:space="0" w:color="auto"/>
            <w:left w:val="none" w:sz="0" w:space="0" w:color="auto"/>
            <w:bottom w:val="none" w:sz="0" w:space="0" w:color="auto"/>
            <w:right w:val="none" w:sz="0" w:space="0" w:color="auto"/>
          </w:divBdr>
        </w:div>
      </w:divsChild>
    </w:div>
    <w:div w:id="1730376117">
      <w:bodyDiv w:val="1"/>
      <w:marLeft w:val="0"/>
      <w:marRight w:val="0"/>
      <w:marTop w:val="0"/>
      <w:marBottom w:val="0"/>
      <w:divBdr>
        <w:top w:val="none" w:sz="0" w:space="0" w:color="auto"/>
        <w:left w:val="none" w:sz="0" w:space="0" w:color="auto"/>
        <w:bottom w:val="none" w:sz="0" w:space="0" w:color="auto"/>
        <w:right w:val="none" w:sz="0" w:space="0" w:color="auto"/>
      </w:divBdr>
    </w:div>
    <w:div w:id="1732458075">
      <w:bodyDiv w:val="1"/>
      <w:marLeft w:val="0"/>
      <w:marRight w:val="0"/>
      <w:marTop w:val="0"/>
      <w:marBottom w:val="0"/>
      <w:divBdr>
        <w:top w:val="none" w:sz="0" w:space="0" w:color="auto"/>
        <w:left w:val="none" w:sz="0" w:space="0" w:color="auto"/>
        <w:bottom w:val="none" w:sz="0" w:space="0" w:color="auto"/>
        <w:right w:val="none" w:sz="0" w:space="0" w:color="auto"/>
      </w:divBdr>
    </w:div>
    <w:div w:id="1745251125">
      <w:bodyDiv w:val="1"/>
      <w:marLeft w:val="0"/>
      <w:marRight w:val="0"/>
      <w:marTop w:val="0"/>
      <w:marBottom w:val="0"/>
      <w:divBdr>
        <w:top w:val="none" w:sz="0" w:space="0" w:color="auto"/>
        <w:left w:val="none" w:sz="0" w:space="0" w:color="auto"/>
        <w:bottom w:val="none" w:sz="0" w:space="0" w:color="auto"/>
        <w:right w:val="none" w:sz="0" w:space="0" w:color="auto"/>
      </w:divBdr>
      <w:divsChild>
        <w:div w:id="243809337">
          <w:marLeft w:val="547"/>
          <w:marRight w:val="0"/>
          <w:marTop w:val="0"/>
          <w:marBottom w:val="0"/>
          <w:divBdr>
            <w:top w:val="none" w:sz="0" w:space="0" w:color="auto"/>
            <w:left w:val="none" w:sz="0" w:space="0" w:color="auto"/>
            <w:bottom w:val="none" w:sz="0" w:space="0" w:color="auto"/>
            <w:right w:val="none" w:sz="0" w:space="0" w:color="auto"/>
          </w:divBdr>
        </w:div>
        <w:div w:id="459419367">
          <w:marLeft w:val="547"/>
          <w:marRight w:val="0"/>
          <w:marTop w:val="0"/>
          <w:marBottom w:val="0"/>
          <w:divBdr>
            <w:top w:val="none" w:sz="0" w:space="0" w:color="auto"/>
            <w:left w:val="none" w:sz="0" w:space="0" w:color="auto"/>
            <w:bottom w:val="none" w:sz="0" w:space="0" w:color="auto"/>
            <w:right w:val="none" w:sz="0" w:space="0" w:color="auto"/>
          </w:divBdr>
        </w:div>
        <w:div w:id="710225505">
          <w:marLeft w:val="547"/>
          <w:marRight w:val="0"/>
          <w:marTop w:val="0"/>
          <w:marBottom w:val="0"/>
          <w:divBdr>
            <w:top w:val="none" w:sz="0" w:space="0" w:color="auto"/>
            <w:left w:val="none" w:sz="0" w:space="0" w:color="auto"/>
            <w:bottom w:val="none" w:sz="0" w:space="0" w:color="auto"/>
            <w:right w:val="none" w:sz="0" w:space="0" w:color="auto"/>
          </w:divBdr>
        </w:div>
        <w:div w:id="1034504251">
          <w:marLeft w:val="547"/>
          <w:marRight w:val="0"/>
          <w:marTop w:val="0"/>
          <w:marBottom w:val="0"/>
          <w:divBdr>
            <w:top w:val="none" w:sz="0" w:space="0" w:color="auto"/>
            <w:left w:val="none" w:sz="0" w:space="0" w:color="auto"/>
            <w:bottom w:val="none" w:sz="0" w:space="0" w:color="auto"/>
            <w:right w:val="none" w:sz="0" w:space="0" w:color="auto"/>
          </w:divBdr>
        </w:div>
      </w:divsChild>
    </w:div>
    <w:div w:id="1750467341">
      <w:bodyDiv w:val="1"/>
      <w:marLeft w:val="0"/>
      <w:marRight w:val="0"/>
      <w:marTop w:val="0"/>
      <w:marBottom w:val="0"/>
      <w:divBdr>
        <w:top w:val="none" w:sz="0" w:space="0" w:color="auto"/>
        <w:left w:val="none" w:sz="0" w:space="0" w:color="auto"/>
        <w:bottom w:val="none" w:sz="0" w:space="0" w:color="auto"/>
        <w:right w:val="none" w:sz="0" w:space="0" w:color="auto"/>
      </w:divBdr>
      <w:divsChild>
        <w:div w:id="96948011">
          <w:marLeft w:val="547"/>
          <w:marRight w:val="0"/>
          <w:marTop w:val="0"/>
          <w:marBottom w:val="0"/>
          <w:divBdr>
            <w:top w:val="none" w:sz="0" w:space="0" w:color="auto"/>
            <w:left w:val="none" w:sz="0" w:space="0" w:color="auto"/>
            <w:bottom w:val="none" w:sz="0" w:space="0" w:color="auto"/>
            <w:right w:val="none" w:sz="0" w:space="0" w:color="auto"/>
          </w:divBdr>
        </w:div>
        <w:div w:id="200822755">
          <w:marLeft w:val="1267"/>
          <w:marRight w:val="0"/>
          <w:marTop w:val="0"/>
          <w:marBottom w:val="0"/>
          <w:divBdr>
            <w:top w:val="none" w:sz="0" w:space="0" w:color="auto"/>
            <w:left w:val="none" w:sz="0" w:space="0" w:color="auto"/>
            <w:bottom w:val="none" w:sz="0" w:space="0" w:color="auto"/>
            <w:right w:val="none" w:sz="0" w:space="0" w:color="auto"/>
          </w:divBdr>
        </w:div>
        <w:div w:id="403181282">
          <w:marLeft w:val="1267"/>
          <w:marRight w:val="0"/>
          <w:marTop w:val="0"/>
          <w:marBottom w:val="0"/>
          <w:divBdr>
            <w:top w:val="none" w:sz="0" w:space="0" w:color="auto"/>
            <w:left w:val="none" w:sz="0" w:space="0" w:color="auto"/>
            <w:bottom w:val="none" w:sz="0" w:space="0" w:color="auto"/>
            <w:right w:val="none" w:sz="0" w:space="0" w:color="auto"/>
          </w:divBdr>
        </w:div>
        <w:div w:id="440076973">
          <w:marLeft w:val="1267"/>
          <w:marRight w:val="0"/>
          <w:marTop w:val="0"/>
          <w:marBottom w:val="0"/>
          <w:divBdr>
            <w:top w:val="none" w:sz="0" w:space="0" w:color="auto"/>
            <w:left w:val="none" w:sz="0" w:space="0" w:color="auto"/>
            <w:bottom w:val="none" w:sz="0" w:space="0" w:color="auto"/>
            <w:right w:val="none" w:sz="0" w:space="0" w:color="auto"/>
          </w:divBdr>
        </w:div>
        <w:div w:id="507136635">
          <w:marLeft w:val="1267"/>
          <w:marRight w:val="0"/>
          <w:marTop w:val="0"/>
          <w:marBottom w:val="0"/>
          <w:divBdr>
            <w:top w:val="none" w:sz="0" w:space="0" w:color="auto"/>
            <w:left w:val="none" w:sz="0" w:space="0" w:color="auto"/>
            <w:bottom w:val="none" w:sz="0" w:space="0" w:color="auto"/>
            <w:right w:val="none" w:sz="0" w:space="0" w:color="auto"/>
          </w:divBdr>
        </w:div>
        <w:div w:id="611791745">
          <w:marLeft w:val="1267"/>
          <w:marRight w:val="0"/>
          <w:marTop w:val="0"/>
          <w:marBottom w:val="0"/>
          <w:divBdr>
            <w:top w:val="none" w:sz="0" w:space="0" w:color="auto"/>
            <w:left w:val="none" w:sz="0" w:space="0" w:color="auto"/>
            <w:bottom w:val="none" w:sz="0" w:space="0" w:color="auto"/>
            <w:right w:val="none" w:sz="0" w:space="0" w:color="auto"/>
          </w:divBdr>
        </w:div>
        <w:div w:id="699010613">
          <w:marLeft w:val="547"/>
          <w:marRight w:val="0"/>
          <w:marTop w:val="0"/>
          <w:marBottom w:val="0"/>
          <w:divBdr>
            <w:top w:val="none" w:sz="0" w:space="0" w:color="auto"/>
            <w:left w:val="none" w:sz="0" w:space="0" w:color="auto"/>
            <w:bottom w:val="none" w:sz="0" w:space="0" w:color="auto"/>
            <w:right w:val="none" w:sz="0" w:space="0" w:color="auto"/>
          </w:divBdr>
        </w:div>
        <w:div w:id="734477150">
          <w:marLeft w:val="547"/>
          <w:marRight w:val="0"/>
          <w:marTop w:val="0"/>
          <w:marBottom w:val="0"/>
          <w:divBdr>
            <w:top w:val="none" w:sz="0" w:space="0" w:color="auto"/>
            <w:left w:val="none" w:sz="0" w:space="0" w:color="auto"/>
            <w:bottom w:val="none" w:sz="0" w:space="0" w:color="auto"/>
            <w:right w:val="none" w:sz="0" w:space="0" w:color="auto"/>
          </w:divBdr>
        </w:div>
        <w:div w:id="1248923636">
          <w:marLeft w:val="547"/>
          <w:marRight w:val="0"/>
          <w:marTop w:val="0"/>
          <w:marBottom w:val="0"/>
          <w:divBdr>
            <w:top w:val="none" w:sz="0" w:space="0" w:color="auto"/>
            <w:left w:val="none" w:sz="0" w:space="0" w:color="auto"/>
            <w:bottom w:val="none" w:sz="0" w:space="0" w:color="auto"/>
            <w:right w:val="none" w:sz="0" w:space="0" w:color="auto"/>
          </w:divBdr>
        </w:div>
        <w:div w:id="1283462004">
          <w:marLeft w:val="547"/>
          <w:marRight w:val="0"/>
          <w:marTop w:val="0"/>
          <w:marBottom w:val="0"/>
          <w:divBdr>
            <w:top w:val="none" w:sz="0" w:space="0" w:color="auto"/>
            <w:left w:val="none" w:sz="0" w:space="0" w:color="auto"/>
            <w:bottom w:val="none" w:sz="0" w:space="0" w:color="auto"/>
            <w:right w:val="none" w:sz="0" w:space="0" w:color="auto"/>
          </w:divBdr>
        </w:div>
        <w:div w:id="1558710593">
          <w:marLeft w:val="1267"/>
          <w:marRight w:val="0"/>
          <w:marTop w:val="0"/>
          <w:marBottom w:val="0"/>
          <w:divBdr>
            <w:top w:val="none" w:sz="0" w:space="0" w:color="auto"/>
            <w:left w:val="none" w:sz="0" w:space="0" w:color="auto"/>
            <w:bottom w:val="none" w:sz="0" w:space="0" w:color="auto"/>
            <w:right w:val="none" w:sz="0" w:space="0" w:color="auto"/>
          </w:divBdr>
        </w:div>
      </w:divsChild>
    </w:div>
    <w:div w:id="1768497840">
      <w:bodyDiv w:val="1"/>
      <w:marLeft w:val="0"/>
      <w:marRight w:val="0"/>
      <w:marTop w:val="0"/>
      <w:marBottom w:val="0"/>
      <w:divBdr>
        <w:top w:val="none" w:sz="0" w:space="0" w:color="auto"/>
        <w:left w:val="none" w:sz="0" w:space="0" w:color="auto"/>
        <w:bottom w:val="none" w:sz="0" w:space="0" w:color="auto"/>
        <w:right w:val="none" w:sz="0" w:space="0" w:color="auto"/>
      </w:divBdr>
    </w:div>
    <w:div w:id="1769539353">
      <w:bodyDiv w:val="1"/>
      <w:marLeft w:val="0"/>
      <w:marRight w:val="0"/>
      <w:marTop w:val="0"/>
      <w:marBottom w:val="0"/>
      <w:divBdr>
        <w:top w:val="none" w:sz="0" w:space="0" w:color="auto"/>
        <w:left w:val="none" w:sz="0" w:space="0" w:color="auto"/>
        <w:bottom w:val="none" w:sz="0" w:space="0" w:color="auto"/>
        <w:right w:val="none" w:sz="0" w:space="0" w:color="auto"/>
      </w:divBdr>
      <w:divsChild>
        <w:div w:id="91170204">
          <w:marLeft w:val="274"/>
          <w:marRight w:val="0"/>
          <w:marTop w:val="0"/>
          <w:marBottom w:val="0"/>
          <w:divBdr>
            <w:top w:val="none" w:sz="0" w:space="0" w:color="auto"/>
            <w:left w:val="none" w:sz="0" w:space="0" w:color="auto"/>
            <w:bottom w:val="none" w:sz="0" w:space="0" w:color="auto"/>
            <w:right w:val="none" w:sz="0" w:space="0" w:color="auto"/>
          </w:divBdr>
        </w:div>
        <w:div w:id="94713472">
          <w:marLeft w:val="1037"/>
          <w:marRight w:val="0"/>
          <w:marTop w:val="0"/>
          <w:marBottom w:val="0"/>
          <w:divBdr>
            <w:top w:val="none" w:sz="0" w:space="0" w:color="auto"/>
            <w:left w:val="none" w:sz="0" w:space="0" w:color="auto"/>
            <w:bottom w:val="none" w:sz="0" w:space="0" w:color="auto"/>
            <w:right w:val="none" w:sz="0" w:space="0" w:color="auto"/>
          </w:divBdr>
        </w:div>
        <w:div w:id="129597044">
          <w:marLeft w:val="274"/>
          <w:marRight w:val="0"/>
          <w:marTop w:val="0"/>
          <w:marBottom w:val="0"/>
          <w:divBdr>
            <w:top w:val="none" w:sz="0" w:space="0" w:color="auto"/>
            <w:left w:val="none" w:sz="0" w:space="0" w:color="auto"/>
            <w:bottom w:val="none" w:sz="0" w:space="0" w:color="auto"/>
            <w:right w:val="none" w:sz="0" w:space="0" w:color="auto"/>
          </w:divBdr>
        </w:div>
        <w:div w:id="400175043">
          <w:marLeft w:val="1037"/>
          <w:marRight w:val="0"/>
          <w:marTop w:val="0"/>
          <w:marBottom w:val="0"/>
          <w:divBdr>
            <w:top w:val="none" w:sz="0" w:space="0" w:color="auto"/>
            <w:left w:val="none" w:sz="0" w:space="0" w:color="auto"/>
            <w:bottom w:val="none" w:sz="0" w:space="0" w:color="auto"/>
            <w:right w:val="none" w:sz="0" w:space="0" w:color="auto"/>
          </w:divBdr>
        </w:div>
        <w:div w:id="445200590">
          <w:marLeft w:val="1037"/>
          <w:marRight w:val="0"/>
          <w:marTop w:val="0"/>
          <w:marBottom w:val="0"/>
          <w:divBdr>
            <w:top w:val="none" w:sz="0" w:space="0" w:color="auto"/>
            <w:left w:val="none" w:sz="0" w:space="0" w:color="auto"/>
            <w:bottom w:val="none" w:sz="0" w:space="0" w:color="auto"/>
            <w:right w:val="none" w:sz="0" w:space="0" w:color="auto"/>
          </w:divBdr>
        </w:div>
        <w:div w:id="561019303">
          <w:marLeft w:val="274"/>
          <w:marRight w:val="0"/>
          <w:marTop w:val="0"/>
          <w:marBottom w:val="0"/>
          <w:divBdr>
            <w:top w:val="none" w:sz="0" w:space="0" w:color="auto"/>
            <w:left w:val="none" w:sz="0" w:space="0" w:color="auto"/>
            <w:bottom w:val="none" w:sz="0" w:space="0" w:color="auto"/>
            <w:right w:val="none" w:sz="0" w:space="0" w:color="auto"/>
          </w:divBdr>
        </w:div>
        <w:div w:id="754596393">
          <w:marLeft w:val="274"/>
          <w:marRight w:val="0"/>
          <w:marTop w:val="0"/>
          <w:marBottom w:val="0"/>
          <w:divBdr>
            <w:top w:val="none" w:sz="0" w:space="0" w:color="auto"/>
            <w:left w:val="none" w:sz="0" w:space="0" w:color="auto"/>
            <w:bottom w:val="none" w:sz="0" w:space="0" w:color="auto"/>
            <w:right w:val="none" w:sz="0" w:space="0" w:color="auto"/>
          </w:divBdr>
        </w:div>
        <w:div w:id="974217881">
          <w:marLeft w:val="274"/>
          <w:marRight w:val="0"/>
          <w:marTop w:val="0"/>
          <w:marBottom w:val="0"/>
          <w:divBdr>
            <w:top w:val="none" w:sz="0" w:space="0" w:color="auto"/>
            <w:left w:val="none" w:sz="0" w:space="0" w:color="auto"/>
            <w:bottom w:val="none" w:sz="0" w:space="0" w:color="auto"/>
            <w:right w:val="none" w:sz="0" w:space="0" w:color="auto"/>
          </w:divBdr>
        </w:div>
        <w:div w:id="1093357603">
          <w:marLeft w:val="274"/>
          <w:marRight w:val="0"/>
          <w:marTop w:val="0"/>
          <w:marBottom w:val="0"/>
          <w:divBdr>
            <w:top w:val="none" w:sz="0" w:space="0" w:color="auto"/>
            <w:left w:val="none" w:sz="0" w:space="0" w:color="auto"/>
            <w:bottom w:val="none" w:sz="0" w:space="0" w:color="auto"/>
            <w:right w:val="none" w:sz="0" w:space="0" w:color="auto"/>
          </w:divBdr>
        </w:div>
        <w:div w:id="1191912823">
          <w:marLeft w:val="274"/>
          <w:marRight w:val="0"/>
          <w:marTop w:val="0"/>
          <w:marBottom w:val="0"/>
          <w:divBdr>
            <w:top w:val="none" w:sz="0" w:space="0" w:color="auto"/>
            <w:left w:val="none" w:sz="0" w:space="0" w:color="auto"/>
            <w:bottom w:val="none" w:sz="0" w:space="0" w:color="auto"/>
            <w:right w:val="none" w:sz="0" w:space="0" w:color="auto"/>
          </w:divBdr>
        </w:div>
        <w:div w:id="1254821761">
          <w:marLeft w:val="274"/>
          <w:marRight w:val="0"/>
          <w:marTop w:val="0"/>
          <w:marBottom w:val="0"/>
          <w:divBdr>
            <w:top w:val="none" w:sz="0" w:space="0" w:color="auto"/>
            <w:left w:val="none" w:sz="0" w:space="0" w:color="auto"/>
            <w:bottom w:val="none" w:sz="0" w:space="0" w:color="auto"/>
            <w:right w:val="none" w:sz="0" w:space="0" w:color="auto"/>
          </w:divBdr>
        </w:div>
        <w:div w:id="1423989357">
          <w:marLeft w:val="274"/>
          <w:marRight w:val="0"/>
          <w:marTop w:val="0"/>
          <w:marBottom w:val="0"/>
          <w:divBdr>
            <w:top w:val="none" w:sz="0" w:space="0" w:color="auto"/>
            <w:left w:val="none" w:sz="0" w:space="0" w:color="auto"/>
            <w:bottom w:val="none" w:sz="0" w:space="0" w:color="auto"/>
            <w:right w:val="none" w:sz="0" w:space="0" w:color="auto"/>
          </w:divBdr>
        </w:div>
        <w:div w:id="1552498758">
          <w:marLeft w:val="274"/>
          <w:marRight w:val="0"/>
          <w:marTop w:val="0"/>
          <w:marBottom w:val="0"/>
          <w:divBdr>
            <w:top w:val="none" w:sz="0" w:space="0" w:color="auto"/>
            <w:left w:val="none" w:sz="0" w:space="0" w:color="auto"/>
            <w:bottom w:val="none" w:sz="0" w:space="0" w:color="auto"/>
            <w:right w:val="none" w:sz="0" w:space="0" w:color="auto"/>
          </w:divBdr>
        </w:div>
        <w:div w:id="1554273864">
          <w:marLeft w:val="1037"/>
          <w:marRight w:val="0"/>
          <w:marTop w:val="0"/>
          <w:marBottom w:val="0"/>
          <w:divBdr>
            <w:top w:val="none" w:sz="0" w:space="0" w:color="auto"/>
            <w:left w:val="none" w:sz="0" w:space="0" w:color="auto"/>
            <w:bottom w:val="none" w:sz="0" w:space="0" w:color="auto"/>
            <w:right w:val="none" w:sz="0" w:space="0" w:color="auto"/>
          </w:divBdr>
        </w:div>
        <w:div w:id="1660646463">
          <w:marLeft w:val="1037"/>
          <w:marRight w:val="0"/>
          <w:marTop w:val="0"/>
          <w:marBottom w:val="0"/>
          <w:divBdr>
            <w:top w:val="none" w:sz="0" w:space="0" w:color="auto"/>
            <w:left w:val="none" w:sz="0" w:space="0" w:color="auto"/>
            <w:bottom w:val="none" w:sz="0" w:space="0" w:color="auto"/>
            <w:right w:val="none" w:sz="0" w:space="0" w:color="auto"/>
          </w:divBdr>
        </w:div>
        <w:div w:id="1861623686">
          <w:marLeft w:val="1037"/>
          <w:marRight w:val="0"/>
          <w:marTop w:val="0"/>
          <w:marBottom w:val="0"/>
          <w:divBdr>
            <w:top w:val="none" w:sz="0" w:space="0" w:color="auto"/>
            <w:left w:val="none" w:sz="0" w:space="0" w:color="auto"/>
            <w:bottom w:val="none" w:sz="0" w:space="0" w:color="auto"/>
            <w:right w:val="none" w:sz="0" w:space="0" w:color="auto"/>
          </w:divBdr>
        </w:div>
        <w:div w:id="1970475683">
          <w:marLeft w:val="1037"/>
          <w:marRight w:val="0"/>
          <w:marTop w:val="0"/>
          <w:marBottom w:val="0"/>
          <w:divBdr>
            <w:top w:val="none" w:sz="0" w:space="0" w:color="auto"/>
            <w:left w:val="none" w:sz="0" w:space="0" w:color="auto"/>
            <w:bottom w:val="none" w:sz="0" w:space="0" w:color="auto"/>
            <w:right w:val="none" w:sz="0" w:space="0" w:color="auto"/>
          </w:divBdr>
        </w:div>
        <w:div w:id="1993244669">
          <w:marLeft w:val="274"/>
          <w:marRight w:val="0"/>
          <w:marTop w:val="0"/>
          <w:marBottom w:val="0"/>
          <w:divBdr>
            <w:top w:val="none" w:sz="0" w:space="0" w:color="auto"/>
            <w:left w:val="none" w:sz="0" w:space="0" w:color="auto"/>
            <w:bottom w:val="none" w:sz="0" w:space="0" w:color="auto"/>
            <w:right w:val="none" w:sz="0" w:space="0" w:color="auto"/>
          </w:divBdr>
        </w:div>
        <w:div w:id="2044557091">
          <w:marLeft w:val="274"/>
          <w:marRight w:val="0"/>
          <w:marTop w:val="0"/>
          <w:marBottom w:val="0"/>
          <w:divBdr>
            <w:top w:val="none" w:sz="0" w:space="0" w:color="auto"/>
            <w:left w:val="none" w:sz="0" w:space="0" w:color="auto"/>
            <w:bottom w:val="none" w:sz="0" w:space="0" w:color="auto"/>
            <w:right w:val="none" w:sz="0" w:space="0" w:color="auto"/>
          </w:divBdr>
        </w:div>
      </w:divsChild>
    </w:div>
    <w:div w:id="1770931700">
      <w:bodyDiv w:val="1"/>
      <w:marLeft w:val="0"/>
      <w:marRight w:val="0"/>
      <w:marTop w:val="0"/>
      <w:marBottom w:val="0"/>
      <w:divBdr>
        <w:top w:val="none" w:sz="0" w:space="0" w:color="auto"/>
        <w:left w:val="none" w:sz="0" w:space="0" w:color="auto"/>
        <w:bottom w:val="none" w:sz="0" w:space="0" w:color="auto"/>
        <w:right w:val="none" w:sz="0" w:space="0" w:color="auto"/>
      </w:divBdr>
    </w:div>
    <w:div w:id="1776244269">
      <w:bodyDiv w:val="1"/>
      <w:marLeft w:val="0"/>
      <w:marRight w:val="0"/>
      <w:marTop w:val="0"/>
      <w:marBottom w:val="0"/>
      <w:divBdr>
        <w:top w:val="none" w:sz="0" w:space="0" w:color="auto"/>
        <w:left w:val="none" w:sz="0" w:space="0" w:color="auto"/>
        <w:bottom w:val="none" w:sz="0" w:space="0" w:color="auto"/>
        <w:right w:val="none" w:sz="0" w:space="0" w:color="auto"/>
      </w:divBdr>
    </w:div>
    <w:div w:id="1783650042">
      <w:bodyDiv w:val="1"/>
      <w:marLeft w:val="0"/>
      <w:marRight w:val="0"/>
      <w:marTop w:val="0"/>
      <w:marBottom w:val="0"/>
      <w:divBdr>
        <w:top w:val="none" w:sz="0" w:space="0" w:color="auto"/>
        <w:left w:val="none" w:sz="0" w:space="0" w:color="auto"/>
        <w:bottom w:val="none" w:sz="0" w:space="0" w:color="auto"/>
        <w:right w:val="none" w:sz="0" w:space="0" w:color="auto"/>
      </w:divBdr>
    </w:div>
    <w:div w:id="1786773720">
      <w:bodyDiv w:val="1"/>
      <w:marLeft w:val="0"/>
      <w:marRight w:val="0"/>
      <w:marTop w:val="0"/>
      <w:marBottom w:val="0"/>
      <w:divBdr>
        <w:top w:val="none" w:sz="0" w:space="0" w:color="auto"/>
        <w:left w:val="none" w:sz="0" w:space="0" w:color="auto"/>
        <w:bottom w:val="none" w:sz="0" w:space="0" w:color="auto"/>
        <w:right w:val="none" w:sz="0" w:space="0" w:color="auto"/>
      </w:divBdr>
      <w:divsChild>
        <w:div w:id="576400003">
          <w:marLeft w:val="446"/>
          <w:marRight w:val="0"/>
          <w:marTop w:val="80"/>
          <w:marBottom w:val="0"/>
          <w:divBdr>
            <w:top w:val="none" w:sz="0" w:space="0" w:color="auto"/>
            <w:left w:val="none" w:sz="0" w:space="0" w:color="auto"/>
            <w:bottom w:val="none" w:sz="0" w:space="0" w:color="auto"/>
            <w:right w:val="none" w:sz="0" w:space="0" w:color="auto"/>
          </w:divBdr>
        </w:div>
        <w:div w:id="1875999749">
          <w:marLeft w:val="446"/>
          <w:marRight w:val="0"/>
          <w:marTop w:val="80"/>
          <w:marBottom w:val="0"/>
          <w:divBdr>
            <w:top w:val="none" w:sz="0" w:space="0" w:color="auto"/>
            <w:left w:val="none" w:sz="0" w:space="0" w:color="auto"/>
            <w:bottom w:val="none" w:sz="0" w:space="0" w:color="auto"/>
            <w:right w:val="none" w:sz="0" w:space="0" w:color="auto"/>
          </w:divBdr>
        </w:div>
        <w:div w:id="2105683674">
          <w:marLeft w:val="446"/>
          <w:marRight w:val="0"/>
          <w:marTop w:val="80"/>
          <w:marBottom w:val="0"/>
          <w:divBdr>
            <w:top w:val="none" w:sz="0" w:space="0" w:color="auto"/>
            <w:left w:val="none" w:sz="0" w:space="0" w:color="auto"/>
            <w:bottom w:val="none" w:sz="0" w:space="0" w:color="auto"/>
            <w:right w:val="none" w:sz="0" w:space="0" w:color="auto"/>
          </w:divBdr>
        </w:div>
      </w:divsChild>
    </w:div>
    <w:div w:id="1788162455">
      <w:bodyDiv w:val="1"/>
      <w:marLeft w:val="0"/>
      <w:marRight w:val="0"/>
      <w:marTop w:val="0"/>
      <w:marBottom w:val="0"/>
      <w:divBdr>
        <w:top w:val="none" w:sz="0" w:space="0" w:color="auto"/>
        <w:left w:val="none" w:sz="0" w:space="0" w:color="auto"/>
        <w:bottom w:val="none" w:sz="0" w:space="0" w:color="auto"/>
        <w:right w:val="none" w:sz="0" w:space="0" w:color="auto"/>
      </w:divBdr>
    </w:div>
    <w:div w:id="1789859241">
      <w:bodyDiv w:val="1"/>
      <w:marLeft w:val="0"/>
      <w:marRight w:val="0"/>
      <w:marTop w:val="0"/>
      <w:marBottom w:val="0"/>
      <w:divBdr>
        <w:top w:val="none" w:sz="0" w:space="0" w:color="auto"/>
        <w:left w:val="none" w:sz="0" w:space="0" w:color="auto"/>
        <w:bottom w:val="none" w:sz="0" w:space="0" w:color="auto"/>
        <w:right w:val="none" w:sz="0" w:space="0" w:color="auto"/>
      </w:divBdr>
      <w:divsChild>
        <w:div w:id="1233271508">
          <w:marLeft w:val="0"/>
          <w:marRight w:val="0"/>
          <w:marTop w:val="0"/>
          <w:marBottom w:val="0"/>
          <w:divBdr>
            <w:top w:val="none" w:sz="0" w:space="0" w:color="auto"/>
            <w:left w:val="none" w:sz="0" w:space="0" w:color="auto"/>
            <w:bottom w:val="none" w:sz="0" w:space="0" w:color="auto"/>
            <w:right w:val="none" w:sz="0" w:space="0" w:color="auto"/>
          </w:divBdr>
        </w:div>
        <w:div w:id="1353459220">
          <w:marLeft w:val="0"/>
          <w:marRight w:val="0"/>
          <w:marTop w:val="0"/>
          <w:marBottom w:val="0"/>
          <w:divBdr>
            <w:top w:val="none" w:sz="0" w:space="0" w:color="auto"/>
            <w:left w:val="none" w:sz="0" w:space="0" w:color="auto"/>
            <w:bottom w:val="none" w:sz="0" w:space="0" w:color="auto"/>
            <w:right w:val="none" w:sz="0" w:space="0" w:color="auto"/>
          </w:divBdr>
        </w:div>
      </w:divsChild>
    </w:div>
    <w:div w:id="1812552477">
      <w:bodyDiv w:val="1"/>
      <w:marLeft w:val="0"/>
      <w:marRight w:val="0"/>
      <w:marTop w:val="0"/>
      <w:marBottom w:val="0"/>
      <w:divBdr>
        <w:top w:val="none" w:sz="0" w:space="0" w:color="auto"/>
        <w:left w:val="none" w:sz="0" w:space="0" w:color="auto"/>
        <w:bottom w:val="none" w:sz="0" w:space="0" w:color="auto"/>
        <w:right w:val="none" w:sz="0" w:space="0" w:color="auto"/>
      </w:divBdr>
    </w:div>
    <w:div w:id="1822381371">
      <w:bodyDiv w:val="1"/>
      <w:marLeft w:val="0"/>
      <w:marRight w:val="0"/>
      <w:marTop w:val="0"/>
      <w:marBottom w:val="0"/>
      <w:divBdr>
        <w:top w:val="none" w:sz="0" w:space="0" w:color="auto"/>
        <w:left w:val="none" w:sz="0" w:space="0" w:color="auto"/>
        <w:bottom w:val="none" w:sz="0" w:space="0" w:color="auto"/>
        <w:right w:val="none" w:sz="0" w:space="0" w:color="auto"/>
      </w:divBdr>
    </w:div>
    <w:div w:id="1829207811">
      <w:bodyDiv w:val="1"/>
      <w:marLeft w:val="0"/>
      <w:marRight w:val="0"/>
      <w:marTop w:val="0"/>
      <w:marBottom w:val="0"/>
      <w:divBdr>
        <w:top w:val="none" w:sz="0" w:space="0" w:color="auto"/>
        <w:left w:val="none" w:sz="0" w:space="0" w:color="auto"/>
        <w:bottom w:val="none" w:sz="0" w:space="0" w:color="auto"/>
        <w:right w:val="none" w:sz="0" w:space="0" w:color="auto"/>
      </w:divBdr>
      <w:divsChild>
        <w:div w:id="796681182">
          <w:marLeft w:val="547"/>
          <w:marRight w:val="0"/>
          <w:marTop w:val="0"/>
          <w:marBottom w:val="0"/>
          <w:divBdr>
            <w:top w:val="none" w:sz="0" w:space="0" w:color="auto"/>
            <w:left w:val="none" w:sz="0" w:space="0" w:color="auto"/>
            <w:bottom w:val="none" w:sz="0" w:space="0" w:color="auto"/>
            <w:right w:val="none" w:sz="0" w:space="0" w:color="auto"/>
          </w:divBdr>
        </w:div>
        <w:div w:id="822159047">
          <w:marLeft w:val="547"/>
          <w:marRight w:val="0"/>
          <w:marTop w:val="0"/>
          <w:marBottom w:val="0"/>
          <w:divBdr>
            <w:top w:val="none" w:sz="0" w:space="0" w:color="auto"/>
            <w:left w:val="none" w:sz="0" w:space="0" w:color="auto"/>
            <w:bottom w:val="none" w:sz="0" w:space="0" w:color="auto"/>
            <w:right w:val="none" w:sz="0" w:space="0" w:color="auto"/>
          </w:divBdr>
        </w:div>
        <w:div w:id="1032340307">
          <w:marLeft w:val="547"/>
          <w:marRight w:val="0"/>
          <w:marTop w:val="0"/>
          <w:marBottom w:val="0"/>
          <w:divBdr>
            <w:top w:val="none" w:sz="0" w:space="0" w:color="auto"/>
            <w:left w:val="none" w:sz="0" w:space="0" w:color="auto"/>
            <w:bottom w:val="none" w:sz="0" w:space="0" w:color="auto"/>
            <w:right w:val="none" w:sz="0" w:space="0" w:color="auto"/>
          </w:divBdr>
        </w:div>
        <w:div w:id="1915772347">
          <w:marLeft w:val="547"/>
          <w:marRight w:val="0"/>
          <w:marTop w:val="0"/>
          <w:marBottom w:val="0"/>
          <w:divBdr>
            <w:top w:val="none" w:sz="0" w:space="0" w:color="auto"/>
            <w:left w:val="none" w:sz="0" w:space="0" w:color="auto"/>
            <w:bottom w:val="none" w:sz="0" w:space="0" w:color="auto"/>
            <w:right w:val="none" w:sz="0" w:space="0" w:color="auto"/>
          </w:divBdr>
        </w:div>
      </w:divsChild>
    </w:div>
    <w:div w:id="1832982508">
      <w:bodyDiv w:val="1"/>
      <w:marLeft w:val="0"/>
      <w:marRight w:val="0"/>
      <w:marTop w:val="0"/>
      <w:marBottom w:val="0"/>
      <w:divBdr>
        <w:top w:val="none" w:sz="0" w:space="0" w:color="auto"/>
        <w:left w:val="none" w:sz="0" w:space="0" w:color="auto"/>
        <w:bottom w:val="none" w:sz="0" w:space="0" w:color="auto"/>
        <w:right w:val="none" w:sz="0" w:space="0" w:color="auto"/>
      </w:divBdr>
      <w:divsChild>
        <w:div w:id="1571888926">
          <w:marLeft w:val="274"/>
          <w:marRight w:val="0"/>
          <w:marTop w:val="0"/>
          <w:marBottom w:val="0"/>
          <w:divBdr>
            <w:top w:val="none" w:sz="0" w:space="0" w:color="auto"/>
            <w:left w:val="none" w:sz="0" w:space="0" w:color="auto"/>
            <w:bottom w:val="none" w:sz="0" w:space="0" w:color="auto"/>
            <w:right w:val="none" w:sz="0" w:space="0" w:color="auto"/>
          </w:divBdr>
        </w:div>
        <w:div w:id="2102211740">
          <w:marLeft w:val="274"/>
          <w:marRight w:val="0"/>
          <w:marTop w:val="0"/>
          <w:marBottom w:val="0"/>
          <w:divBdr>
            <w:top w:val="none" w:sz="0" w:space="0" w:color="auto"/>
            <w:left w:val="none" w:sz="0" w:space="0" w:color="auto"/>
            <w:bottom w:val="none" w:sz="0" w:space="0" w:color="auto"/>
            <w:right w:val="none" w:sz="0" w:space="0" w:color="auto"/>
          </w:divBdr>
        </w:div>
      </w:divsChild>
    </w:div>
    <w:div w:id="1846240630">
      <w:bodyDiv w:val="1"/>
      <w:marLeft w:val="0"/>
      <w:marRight w:val="0"/>
      <w:marTop w:val="0"/>
      <w:marBottom w:val="0"/>
      <w:divBdr>
        <w:top w:val="none" w:sz="0" w:space="0" w:color="auto"/>
        <w:left w:val="none" w:sz="0" w:space="0" w:color="auto"/>
        <w:bottom w:val="none" w:sz="0" w:space="0" w:color="auto"/>
        <w:right w:val="none" w:sz="0" w:space="0" w:color="auto"/>
      </w:divBdr>
    </w:div>
    <w:div w:id="1859082287">
      <w:bodyDiv w:val="1"/>
      <w:marLeft w:val="0"/>
      <w:marRight w:val="0"/>
      <w:marTop w:val="0"/>
      <w:marBottom w:val="0"/>
      <w:divBdr>
        <w:top w:val="none" w:sz="0" w:space="0" w:color="auto"/>
        <w:left w:val="none" w:sz="0" w:space="0" w:color="auto"/>
        <w:bottom w:val="none" w:sz="0" w:space="0" w:color="auto"/>
        <w:right w:val="none" w:sz="0" w:space="0" w:color="auto"/>
      </w:divBdr>
      <w:divsChild>
        <w:div w:id="976953480">
          <w:marLeft w:val="1267"/>
          <w:marRight w:val="0"/>
          <w:marTop w:val="0"/>
          <w:marBottom w:val="0"/>
          <w:divBdr>
            <w:top w:val="none" w:sz="0" w:space="0" w:color="auto"/>
            <w:left w:val="none" w:sz="0" w:space="0" w:color="auto"/>
            <w:bottom w:val="none" w:sz="0" w:space="0" w:color="auto"/>
            <w:right w:val="none" w:sz="0" w:space="0" w:color="auto"/>
          </w:divBdr>
        </w:div>
        <w:div w:id="1067922623">
          <w:marLeft w:val="1267"/>
          <w:marRight w:val="0"/>
          <w:marTop w:val="0"/>
          <w:marBottom w:val="0"/>
          <w:divBdr>
            <w:top w:val="none" w:sz="0" w:space="0" w:color="auto"/>
            <w:left w:val="none" w:sz="0" w:space="0" w:color="auto"/>
            <w:bottom w:val="none" w:sz="0" w:space="0" w:color="auto"/>
            <w:right w:val="none" w:sz="0" w:space="0" w:color="auto"/>
          </w:divBdr>
        </w:div>
        <w:div w:id="1176768332">
          <w:marLeft w:val="1267"/>
          <w:marRight w:val="0"/>
          <w:marTop w:val="0"/>
          <w:marBottom w:val="0"/>
          <w:divBdr>
            <w:top w:val="none" w:sz="0" w:space="0" w:color="auto"/>
            <w:left w:val="none" w:sz="0" w:space="0" w:color="auto"/>
            <w:bottom w:val="none" w:sz="0" w:space="0" w:color="auto"/>
            <w:right w:val="none" w:sz="0" w:space="0" w:color="auto"/>
          </w:divBdr>
        </w:div>
        <w:div w:id="1444686186">
          <w:marLeft w:val="1267"/>
          <w:marRight w:val="0"/>
          <w:marTop w:val="0"/>
          <w:marBottom w:val="0"/>
          <w:divBdr>
            <w:top w:val="none" w:sz="0" w:space="0" w:color="auto"/>
            <w:left w:val="none" w:sz="0" w:space="0" w:color="auto"/>
            <w:bottom w:val="none" w:sz="0" w:space="0" w:color="auto"/>
            <w:right w:val="none" w:sz="0" w:space="0" w:color="auto"/>
          </w:divBdr>
        </w:div>
        <w:div w:id="1556088281">
          <w:marLeft w:val="1267"/>
          <w:marRight w:val="0"/>
          <w:marTop w:val="0"/>
          <w:marBottom w:val="0"/>
          <w:divBdr>
            <w:top w:val="none" w:sz="0" w:space="0" w:color="auto"/>
            <w:left w:val="none" w:sz="0" w:space="0" w:color="auto"/>
            <w:bottom w:val="none" w:sz="0" w:space="0" w:color="auto"/>
            <w:right w:val="none" w:sz="0" w:space="0" w:color="auto"/>
          </w:divBdr>
        </w:div>
        <w:div w:id="1653677553">
          <w:marLeft w:val="1267"/>
          <w:marRight w:val="0"/>
          <w:marTop w:val="0"/>
          <w:marBottom w:val="0"/>
          <w:divBdr>
            <w:top w:val="none" w:sz="0" w:space="0" w:color="auto"/>
            <w:left w:val="none" w:sz="0" w:space="0" w:color="auto"/>
            <w:bottom w:val="none" w:sz="0" w:space="0" w:color="auto"/>
            <w:right w:val="none" w:sz="0" w:space="0" w:color="auto"/>
          </w:divBdr>
        </w:div>
      </w:divsChild>
    </w:div>
    <w:div w:id="1866361741">
      <w:bodyDiv w:val="1"/>
      <w:marLeft w:val="0"/>
      <w:marRight w:val="0"/>
      <w:marTop w:val="0"/>
      <w:marBottom w:val="0"/>
      <w:divBdr>
        <w:top w:val="none" w:sz="0" w:space="0" w:color="auto"/>
        <w:left w:val="none" w:sz="0" w:space="0" w:color="auto"/>
        <w:bottom w:val="none" w:sz="0" w:space="0" w:color="auto"/>
        <w:right w:val="none" w:sz="0" w:space="0" w:color="auto"/>
      </w:divBdr>
    </w:div>
    <w:div w:id="1867063915">
      <w:bodyDiv w:val="1"/>
      <w:marLeft w:val="0"/>
      <w:marRight w:val="0"/>
      <w:marTop w:val="0"/>
      <w:marBottom w:val="0"/>
      <w:divBdr>
        <w:top w:val="none" w:sz="0" w:space="0" w:color="auto"/>
        <w:left w:val="none" w:sz="0" w:space="0" w:color="auto"/>
        <w:bottom w:val="none" w:sz="0" w:space="0" w:color="auto"/>
        <w:right w:val="none" w:sz="0" w:space="0" w:color="auto"/>
      </w:divBdr>
    </w:div>
    <w:div w:id="1870482790">
      <w:bodyDiv w:val="1"/>
      <w:marLeft w:val="0"/>
      <w:marRight w:val="0"/>
      <w:marTop w:val="0"/>
      <w:marBottom w:val="0"/>
      <w:divBdr>
        <w:top w:val="none" w:sz="0" w:space="0" w:color="auto"/>
        <w:left w:val="none" w:sz="0" w:space="0" w:color="auto"/>
        <w:bottom w:val="none" w:sz="0" w:space="0" w:color="auto"/>
        <w:right w:val="none" w:sz="0" w:space="0" w:color="auto"/>
      </w:divBdr>
      <w:divsChild>
        <w:div w:id="237372066">
          <w:marLeft w:val="274"/>
          <w:marRight w:val="0"/>
          <w:marTop w:val="0"/>
          <w:marBottom w:val="0"/>
          <w:divBdr>
            <w:top w:val="none" w:sz="0" w:space="0" w:color="auto"/>
            <w:left w:val="none" w:sz="0" w:space="0" w:color="auto"/>
            <w:bottom w:val="none" w:sz="0" w:space="0" w:color="auto"/>
            <w:right w:val="none" w:sz="0" w:space="0" w:color="auto"/>
          </w:divBdr>
        </w:div>
        <w:div w:id="362292388">
          <w:marLeft w:val="274"/>
          <w:marRight w:val="0"/>
          <w:marTop w:val="0"/>
          <w:marBottom w:val="0"/>
          <w:divBdr>
            <w:top w:val="none" w:sz="0" w:space="0" w:color="auto"/>
            <w:left w:val="none" w:sz="0" w:space="0" w:color="auto"/>
            <w:bottom w:val="none" w:sz="0" w:space="0" w:color="auto"/>
            <w:right w:val="none" w:sz="0" w:space="0" w:color="auto"/>
          </w:divBdr>
        </w:div>
        <w:div w:id="440221771">
          <w:marLeft w:val="1037"/>
          <w:marRight w:val="0"/>
          <w:marTop w:val="0"/>
          <w:marBottom w:val="0"/>
          <w:divBdr>
            <w:top w:val="none" w:sz="0" w:space="0" w:color="auto"/>
            <w:left w:val="none" w:sz="0" w:space="0" w:color="auto"/>
            <w:bottom w:val="none" w:sz="0" w:space="0" w:color="auto"/>
            <w:right w:val="none" w:sz="0" w:space="0" w:color="auto"/>
          </w:divBdr>
        </w:div>
        <w:div w:id="478958667">
          <w:marLeft w:val="274"/>
          <w:marRight w:val="0"/>
          <w:marTop w:val="0"/>
          <w:marBottom w:val="0"/>
          <w:divBdr>
            <w:top w:val="none" w:sz="0" w:space="0" w:color="auto"/>
            <w:left w:val="none" w:sz="0" w:space="0" w:color="auto"/>
            <w:bottom w:val="none" w:sz="0" w:space="0" w:color="auto"/>
            <w:right w:val="none" w:sz="0" w:space="0" w:color="auto"/>
          </w:divBdr>
        </w:div>
        <w:div w:id="617641566">
          <w:marLeft w:val="274"/>
          <w:marRight w:val="0"/>
          <w:marTop w:val="0"/>
          <w:marBottom w:val="0"/>
          <w:divBdr>
            <w:top w:val="none" w:sz="0" w:space="0" w:color="auto"/>
            <w:left w:val="none" w:sz="0" w:space="0" w:color="auto"/>
            <w:bottom w:val="none" w:sz="0" w:space="0" w:color="auto"/>
            <w:right w:val="none" w:sz="0" w:space="0" w:color="auto"/>
          </w:divBdr>
        </w:div>
        <w:div w:id="1051806169">
          <w:marLeft w:val="274"/>
          <w:marRight w:val="0"/>
          <w:marTop w:val="0"/>
          <w:marBottom w:val="0"/>
          <w:divBdr>
            <w:top w:val="none" w:sz="0" w:space="0" w:color="auto"/>
            <w:left w:val="none" w:sz="0" w:space="0" w:color="auto"/>
            <w:bottom w:val="none" w:sz="0" w:space="0" w:color="auto"/>
            <w:right w:val="none" w:sz="0" w:space="0" w:color="auto"/>
          </w:divBdr>
        </w:div>
        <w:div w:id="1066686912">
          <w:marLeft w:val="1037"/>
          <w:marRight w:val="0"/>
          <w:marTop w:val="0"/>
          <w:marBottom w:val="0"/>
          <w:divBdr>
            <w:top w:val="none" w:sz="0" w:space="0" w:color="auto"/>
            <w:left w:val="none" w:sz="0" w:space="0" w:color="auto"/>
            <w:bottom w:val="none" w:sz="0" w:space="0" w:color="auto"/>
            <w:right w:val="none" w:sz="0" w:space="0" w:color="auto"/>
          </w:divBdr>
        </w:div>
        <w:div w:id="1142774937">
          <w:marLeft w:val="1037"/>
          <w:marRight w:val="0"/>
          <w:marTop w:val="0"/>
          <w:marBottom w:val="0"/>
          <w:divBdr>
            <w:top w:val="none" w:sz="0" w:space="0" w:color="auto"/>
            <w:left w:val="none" w:sz="0" w:space="0" w:color="auto"/>
            <w:bottom w:val="none" w:sz="0" w:space="0" w:color="auto"/>
            <w:right w:val="none" w:sz="0" w:space="0" w:color="auto"/>
          </w:divBdr>
        </w:div>
        <w:div w:id="1182281670">
          <w:marLeft w:val="274"/>
          <w:marRight w:val="0"/>
          <w:marTop w:val="0"/>
          <w:marBottom w:val="0"/>
          <w:divBdr>
            <w:top w:val="none" w:sz="0" w:space="0" w:color="auto"/>
            <w:left w:val="none" w:sz="0" w:space="0" w:color="auto"/>
            <w:bottom w:val="none" w:sz="0" w:space="0" w:color="auto"/>
            <w:right w:val="none" w:sz="0" w:space="0" w:color="auto"/>
          </w:divBdr>
        </w:div>
        <w:div w:id="1183712511">
          <w:marLeft w:val="274"/>
          <w:marRight w:val="0"/>
          <w:marTop w:val="0"/>
          <w:marBottom w:val="0"/>
          <w:divBdr>
            <w:top w:val="none" w:sz="0" w:space="0" w:color="auto"/>
            <w:left w:val="none" w:sz="0" w:space="0" w:color="auto"/>
            <w:bottom w:val="none" w:sz="0" w:space="0" w:color="auto"/>
            <w:right w:val="none" w:sz="0" w:space="0" w:color="auto"/>
          </w:divBdr>
        </w:div>
        <w:div w:id="1186210767">
          <w:marLeft w:val="274"/>
          <w:marRight w:val="0"/>
          <w:marTop w:val="0"/>
          <w:marBottom w:val="0"/>
          <w:divBdr>
            <w:top w:val="none" w:sz="0" w:space="0" w:color="auto"/>
            <w:left w:val="none" w:sz="0" w:space="0" w:color="auto"/>
            <w:bottom w:val="none" w:sz="0" w:space="0" w:color="auto"/>
            <w:right w:val="none" w:sz="0" w:space="0" w:color="auto"/>
          </w:divBdr>
        </w:div>
        <w:div w:id="1387414768">
          <w:marLeft w:val="274"/>
          <w:marRight w:val="0"/>
          <w:marTop w:val="0"/>
          <w:marBottom w:val="0"/>
          <w:divBdr>
            <w:top w:val="none" w:sz="0" w:space="0" w:color="auto"/>
            <w:left w:val="none" w:sz="0" w:space="0" w:color="auto"/>
            <w:bottom w:val="none" w:sz="0" w:space="0" w:color="auto"/>
            <w:right w:val="none" w:sz="0" w:space="0" w:color="auto"/>
          </w:divBdr>
        </w:div>
        <w:div w:id="1406758195">
          <w:marLeft w:val="274"/>
          <w:marRight w:val="0"/>
          <w:marTop w:val="0"/>
          <w:marBottom w:val="0"/>
          <w:divBdr>
            <w:top w:val="none" w:sz="0" w:space="0" w:color="auto"/>
            <w:left w:val="none" w:sz="0" w:space="0" w:color="auto"/>
            <w:bottom w:val="none" w:sz="0" w:space="0" w:color="auto"/>
            <w:right w:val="none" w:sz="0" w:space="0" w:color="auto"/>
          </w:divBdr>
        </w:div>
        <w:div w:id="1458453237">
          <w:marLeft w:val="274"/>
          <w:marRight w:val="0"/>
          <w:marTop w:val="0"/>
          <w:marBottom w:val="0"/>
          <w:divBdr>
            <w:top w:val="none" w:sz="0" w:space="0" w:color="auto"/>
            <w:left w:val="none" w:sz="0" w:space="0" w:color="auto"/>
            <w:bottom w:val="none" w:sz="0" w:space="0" w:color="auto"/>
            <w:right w:val="none" w:sz="0" w:space="0" w:color="auto"/>
          </w:divBdr>
        </w:div>
        <w:div w:id="1465460827">
          <w:marLeft w:val="274"/>
          <w:marRight w:val="0"/>
          <w:marTop w:val="0"/>
          <w:marBottom w:val="0"/>
          <w:divBdr>
            <w:top w:val="none" w:sz="0" w:space="0" w:color="auto"/>
            <w:left w:val="none" w:sz="0" w:space="0" w:color="auto"/>
            <w:bottom w:val="none" w:sz="0" w:space="0" w:color="auto"/>
            <w:right w:val="none" w:sz="0" w:space="0" w:color="auto"/>
          </w:divBdr>
        </w:div>
        <w:div w:id="1499614318">
          <w:marLeft w:val="274"/>
          <w:marRight w:val="0"/>
          <w:marTop w:val="0"/>
          <w:marBottom w:val="0"/>
          <w:divBdr>
            <w:top w:val="none" w:sz="0" w:space="0" w:color="auto"/>
            <w:left w:val="none" w:sz="0" w:space="0" w:color="auto"/>
            <w:bottom w:val="none" w:sz="0" w:space="0" w:color="auto"/>
            <w:right w:val="none" w:sz="0" w:space="0" w:color="auto"/>
          </w:divBdr>
        </w:div>
        <w:div w:id="1629436903">
          <w:marLeft w:val="274"/>
          <w:marRight w:val="0"/>
          <w:marTop w:val="0"/>
          <w:marBottom w:val="0"/>
          <w:divBdr>
            <w:top w:val="none" w:sz="0" w:space="0" w:color="auto"/>
            <w:left w:val="none" w:sz="0" w:space="0" w:color="auto"/>
            <w:bottom w:val="none" w:sz="0" w:space="0" w:color="auto"/>
            <w:right w:val="none" w:sz="0" w:space="0" w:color="auto"/>
          </w:divBdr>
        </w:div>
        <w:div w:id="1817213796">
          <w:marLeft w:val="274"/>
          <w:marRight w:val="0"/>
          <w:marTop w:val="0"/>
          <w:marBottom w:val="0"/>
          <w:divBdr>
            <w:top w:val="none" w:sz="0" w:space="0" w:color="auto"/>
            <w:left w:val="none" w:sz="0" w:space="0" w:color="auto"/>
            <w:bottom w:val="none" w:sz="0" w:space="0" w:color="auto"/>
            <w:right w:val="none" w:sz="0" w:space="0" w:color="auto"/>
          </w:divBdr>
        </w:div>
        <w:div w:id="1871142158">
          <w:marLeft w:val="274"/>
          <w:marRight w:val="0"/>
          <w:marTop w:val="0"/>
          <w:marBottom w:val="0"/>
          <w:divBdr>
            <w:top w:val="none" w:sz="0" w:space="0" w:color="auto"/>
            <w:left w:val="none" w:sz="0" w:space="0" w:color="auto"/>
            <w:bottom w:val="none" w:sz="0" w:space="0" w:color="auto"/>
            <w:right w:val="none" w:sz="0" w:space="0" w:color="auto"/>
          </w:divBdr>
        </w:div>
        <w:div w:id="1923444661">
          <w:marLeft w:val="274"/>
          <w:marRight w:val="0"/>
          <w:marTop w:val="0"/>
          <w:marBottom w:val="0"/>
          <w:divBdr>
            <w:top w:val="none" w:sz="0" w:space="0" w:color="auto"/>
            <w:left w:val="none" w:sz="0" w:space="0" w:color="auto"/>
            <w:bottom w:val="none" w:sz="0" w:space="0" w:color="auto"/>
            <w:right w:val="none" w:sz="0" w:space="0" w:color="auto"/>
          </w:divBdr>
        </w:div>
      </w:divsChild>
    </w:div>
    <w:div w:id="1870987369">
      <w:bodyDiv w:val="1"/>
      <w:marLeft w:val="0"/>
      <w:marRight w:val="0"/>
      <w:marTop w:val="0"/>
      <w:marBottom w:val="0"/>
      <w:divBdr>
        <w:top w:val="none" w:sz="0" w:space="0" w:color="auto"/>
        <w:left w:val="none" w:sz="0" w:space="0" w:color="auto"/>
        <w:bottom w:val="none" w:sz="0" w:space="0" w:color="auto"/>
        <w:right w:val="none" w:sz="0" w:space="0" w:color="auto"/>
      </w:divBdr>
    </w:div>
    <w:div w:id="1878544741">
      <w:bodyDiv w:val="1"/>
      <w:marLeft w:val="0"/>
      <w:marRight w:val="0"/>
      <w:marTop w:val="0"/>
      <w:marBottom w:val="0"/>
      <w:divBdr>
        <w:top w:val="none" w:sz="0" w:space="0" w:color="auto"/>
        <w:left w:val="none" w:sz="0" w:space="0" w:color="auto"/>
        <w:bottom w:val="none" w:sz="0" w:space="0" w:color="auto"/>
        <w:right w:val="none" w:sz="0" w:space="0" w:color="auto"/>
      </w:divBdr>
    </w:div>
    <w:div w:id="1894776872">
      <w:marLeft w:val="0"/>
      <w:marRight w:val="0"/>
      <w:marTop w:val="0"/>
      <w:marBottom w:val="0"/>
      <w:divBdr>
        <w:top w:val="none" w:sz="0" w:space="0" w:color="auto"/>
        <w:left w:val="none" w:sz="0" w:space="0" w:color="auto"/>
        <w:bottom w:val="none" w:sz="0" w:space="0" w:color="auto"/>
        <w:right w:val="none" w:sz="0" w:space="0" w:color="auto"/>
      </w:divBdr>
    </w:div>
    <w:div w:id="1894776873">
      <w:marLeft w:val="0"/>
      <w:marRight w:val="0"/>
      <w:marTop w:val="0"/>
      <w:marBottom w:val="0"/>
      <w:divBdr>
        <w:top w:val="none" w:sz="0" w:space="0" w:color="auto"/>
        <w:left w:val="none" w:sz="0" w:space="0" w:color="auto"/>
        <w:bottom w:val="none" w:sz="0" w:space="0" w:color="auto"/>
        <w:right w:val="none" w:sz="0" w:space="0" w:color="auto"/>
      </w:divBdr>
    </w:div>
    <w:div w:id="1894776874">
      <w:marLeft w:val="0"/>
      <w:marRight w:val="0"/>
      <w:marTop w:val="0"/>
      <w:marBottom w:val="0"/>
      <w:divBdr>
        <w:top w:val="none" w:sz="0" w:space="0" w:color="auto"/>
        <w:left w:val="none" w:sz="0" w:space="0" w:color="auto"/>
        <w:bottom w:val="none" w:sz="0" w:space="0" w:color="auto"/>
        <w:right w:val="none" w:sz="0" w:space="0" w:color="auto"/>
      </w:divBdr>
    </w:div>
    <w:div w:id="1899392731">
      <w:bodyDiv w:val="1"/>
      <w:marLeft w:val="0"/>
      <w:marRight w:val="0"/>
      <w:marTop w:val="0"/>
      <w:marBottom w:val="0"/>
      <w:divBdr>
        <w:top w:val="none" w:sz="0" w:space="0" w:color="auto"/>
        <w:left w:val="none" w:sz="0" w:space="0" w:color="auto"/>
        <w:bottom w:val="none" w:sz="0" w:space="0" w:color="auto"/>
        <w:right w:val="none" w:sz="0" w:space="0" w:color="auto"/>
      </w:divBdr>
      <w:divsChild>
        <w:div w:id="355236436">
          <w:marLeft w:val="1037"/>
          <w:marRight w:val="0"/>
          <w:marTop w:val="0"/>
          <w:marBottom w:val="0"/>
          <w:divBdr>
            <w:top w:val="none" w:sz="0" w:space="0" w:color="auto"/>
            <w:left w:val="none" w:sz="0" w:space="0" w:color="auto"/>
            <w:bottom w:val="none" w:sz="0" w:space="0" w:color="auto"/>
            <w:right w:val="none" w:sz="0" w:space="0" w:color="auto"/>
          </w:divBdr>
        </w:div>
        <w:div w:id="657611767">
          <w:marLeft w:val="1037"/>
          <w:marRight w:val="0"/>
          <w:marTop w:val="0"/>
          <w:marBottom w:val="0"/>
          <w:divBdr>
            <w:top w:val="none" w:sz="0" w:space="0" w:color="auto"/>
            <w:left w:val="none" w:sz="0" w:space="0" w:color="auto"/>
            <w:bottom w:val="none" w:sz="0" w:space="0" w:color="auto"/>
            <w:right w:val="none" w:sz="0" w:space="0" w:color="auto"/>
          </w:divBdr>
        </w:div>
        <w:div w:id="1096749521">
          <w:marLeft w:val="274"/>
          <w:marRight w:val="0"/>
          <w:marTop w:val="0"/>
          <w:marBottom w:val="0"/>
          <w:divBdr>
            <w:top w:val="none" w:sz="0" w:space="0" w:color="auto"/>
            <w:left w:val="none" w:sz="0" w:space="0" w:color="auto"/>
            <w:bottom w:val="none" w:sz="0" w:space="0" w:color="auto"/>
            <w:right w:val="none" w:sz="0" w:space="0" w:color="auto"/>
          </w:divBdr>
        </w:div>
        <w:div w:id="1330137847">
          <w:marLeft w:val="274"/>
          <w:marRight w:val="0"/>
          <w:marTop w:val="0"/>
          <w:marBottom w:val="0"/>
          <w:divBdr>
            <w:top w:val="none" w:sz="0" w:space="0" w:color="auto"/>
            <w:left w:val="none" w:sz="0" w:space="0" w:color="auto"/>
            <w:bottom w:val="none" w:sz="0" w:space="0" w:color="auto"/>
            <w:right w:val="none" w:sz="0" w:space="0" w:color="auto"/>
          </w:divBdr>
        </w:div>
        <w:div w:id="1600217381">
          <w:marLeft w:val="1037"/>
          <w:marRight w:val="0"/>
          <w:marTop w:val="0"/>
          <w:marBottom w:val="0"/>
          <w:divBdr>
            <w:top w:val="none" w:sz="0" w:space="0" w:color="auto"/>
            <w:left w:val="none" w:sz="0" w:space="0" w:color="auto"/>
            <w:bottom w:val="none" w:sz="0" w:space="0" w:color="auto"/>
            <w:right w:val="none" w:sz="0" w:space="0" w:color="auto"/>
          </w:divBdr>
        </w:div>
      </w:divsChild>
    </w:div>
    <w:div w:id="1902252685">
      <w:bodyDiv w:val="1"/>
      <w:marLeft w:val="0"/>
      <w:marRight w:val="0"/>
      <w:marTop w:val="0"/>
      <w:marBottom w:val="0"/>
      <w:divBdr>
        <w:top w:val="none" w:sz="0" w:space="0" w:color="auto"/>
        <w:left w:val="none" w:sz="0" w:space="0" w:color="auto"/>
        <w:bottom w:val="none" w:sz="0" w:space="0" w:color="auto"/>
        <w:right w:val="none" w:sz="0" w:space="0" w:color="auto"/>
      </w:divBdr>
      <w:divsChild>
        <w:div w:id="799151348">
          <w:marLeft w:val="274"/>
          <w:marRight w:val="0"/>
          <w:marTop w:val="0"/>
          <w:marBottom w:val="0"/>
          <w:divBdr>
            <w:top w:val="none" w:sz="0" w:space="0" w:color="auto"/>
            <w:left w:val="none" w:sz="0" w:space="0" w:color="auto"/>
            <w:bottom w:val="none" w:sz="0" w:space="0" w:color="auto"/>
            <w:right w:val="none" w:sz="0" w:space="0" w:color="auto"/>
          </w:divBdr>
        </w:div>
        <w:div w:id="877426745">
          <w:marLeft w:val="274"/>
          <w:marRight w:val="0"/>
          <w:marTop w:val="0"/>
          <w:marBottom w:val="0"/>
          <w:divBdr>
            <w:top w:val="none" w:sz="0" w:space="0" w:color="auto"/>
            <w:left w:val="none" w:sz="0" w:space="0" w:color="auto"/>
            <w:bottom w:val="none" w:sz="0" w:space="0" w:color="auto"/>
            <w:right w:val="none" w:sz="0" w:space="0" w:color="auto"/>
          </w:divBdr>
        </w:div>
        <w:div w:id="1274556257">
          <w:marLeft w:val="274"/>
          <w:marRight w:val="0"/>
          <w:marTop w:val="0"/>
          <w:marBottom w:val="0"/>
          <w:divBdr>
            <w:top w:val="none" w:sz="0" w:space="0" w:color="auto"/>
            <w:left w:val="none" w:sz="0" w:space="0" w:color="auto"/>
            <w:bottom w:val="none" w:sz="0" w:space="0" w:color="auto"/>
            <w:right w:val="none" w:sz="0" w:space="0" w:color="auto"/>
          </w:divBdr>
        </w:div>
        <w:div w:id="1447046524">
          <w:marLeft w:val="274"/>
          <w:marRight w:val="0"/>
          <w:marTop w:val="0"/>
          <w:marBottom w:val="0"/>
          <w:divBdr>
            <w:top w:val="none" w:sz="0" w:space="0" w:color="auto"/>
            <w:left w:val="none" w:sz="0" w:space="0" w:color="auto"/>
            <w:bottom w:val="none" w:sz="0" w:space="0" w:color="auto"/>
            <w:right w:val="none" w:sz="0" w:space="0" w:color="auto"/>
          </w:divBdr>
        </w:div>
        <w:div w:id="1489783913">
          <w:marLeft w:val="274"/>
          <w:marRight w:val="0"/>
          <w:marTop w:val="0"/>
          <w:marBottom w:val="0"/>
          <w:divBdr>
            <w:top w:val="none" w:sz="0" w:space="0" w:color="auto"/>
            <w:left w:val="none" w:sz="0" w:space="0" w:color="auto"/>
            <w:bottom w:val="none" w:sz="0" w:space="0" w:color="auto"/>
            <w:right w:val="none" w:sz="0" w:space="0" w:color="auto"/>
          </w:divBdr>
        </w:div>
        <w:div w:id="1805809296">
          <w:marLeft w:val="274"/>
          <w:marRight w:val="0"/>
          <w:marTop w:val="0"/>
          <w:marBottom w:val="0"/>
          <w:divBdr>
            <w:top w:val="none" w:sz="0" w:space="0" w:color="auto"/>
            <w:left w:val="none" w:sz="0" w:space="0" w:color="auto"/>
            <w:bottom w:val="none" w:sz="0" w:space="0" w:color="auto"/>
            <w:right w:val="none" w:sz="0" w:space="0" w:color="auto"/>
          </w:divBdr>
        </w:div>
      </w:divsChild>
    </w:div>
    <w:div w:id="1904631979">
      <w:bodyDiv w:val="1"/>
      <w:marLeft w:val="0"/>
      <w:marRight w:val="0"/>
      <w:marTop w:val="0"/>
      <w:marBottom w:val="0"/>
      <w:divBdr>
        <w:top w:val="none" w:sz="0" w:space="0" w:color="auto"/>
        <w:left w:val="none" w:sz="0" w:space="0" w:color="auto"/>
        <w:bottom w:val="none" w:sz="0" w:space="0" w:color="auto"/>
        <w:right w:val="none" w:sz="0" w:space="0" w:color="auto"/>
      </w:divBdr>
    </w:div>
    <w:div w:id="1937977815">
      <w:bodyDiv w:val="1"/>
      <w:marLeft w:val="0"/>
      <w:marRight w:val="0"/>
      <w:marTop w:val="0"/>
      <w:marBottom w:val="0"/>
      <w:divBdr>
        <w:top w:val="none" w:sz="0" w:space="0" w:color="auto"/>
        <w:left w:val="none" w:sz="0" w:space="0" w:color="auto"/>
        <w:bottom w:val="none" w:sz="0" w:space="0" w:color="auto"/>
        <w:right w:val="none" w:sz="0" w:space="0" w:color="auto"/>
      </w:divBdr>
    </w:div>
    <w:div w:id="1939290143">
      <w:bodyDiv w:val="1"/>
      <w:marLeft w:val="0"/>
      <w:marRight w:val="0"/>
      <w:marTop w:val="0"/>
      <w:marBottom w:val="0"/>
      <w:divBdr>
        <w:top w:val="none" w:sz="0" w:space="0" w:color="auto"/>
        <w:left w:val="none" w:sz="0" w:space="0" w:color="auto"/>
        <w:bottom w:val="none" w:sz="0" w:space="0" w:color="auto"/>
        <w:right w:val="none" w:sz="0" w:space="0" w:color="auto"/>
      </w:divBdr>
      <w:divsChild>
        <w:div w:id="376517445">
          <w:marLeft w:val="1440"/>
          <w:marRight w:val="0"/>
          <w:marTop w:val="0"/>
          <w:marBottom w:val="0"/>
          <w:divBdr>
            <w:top w:val="none" w:sz="0" w:space="0" w:color="auto"/>
            <w:left w:val="none" w:sz="0" w:space="0" w:color="auto"/>
            <w:bottom w:val="none" w:sz="0" w:space="0" w:color="auto"/>
            <w:right w:val="none" w:sz="0" w:space="0" w:color="auto"/>
          </w:divBdr>
        </w:div>
        <w:div w:id="913393074">
          <w:marLeft w:val="1440"/>
          <w:marRight w:val="0"/>
          <w:marTop w:val="0"/>
          <w:marBottom w:val="0"/>
          <w:divBdr>
            <w:top w:val="none" w:sz="0" w:space="0" w:color="auto"/>
            <w:left w:val="none" w:sz="0" w:space="0" w:color="auto"/>
            <w:bottom w:val="none" w:sz="0" w:space="0" w:color="auto"/>
            <w:right w:val="none" w:sz="0" w:space="0" w:color="auto"/>
          </w:divBdr>
        </w:div>
        <w:div w:id="1827741269">
          <w:marLeft w:val="1440"/>
          <w:marRight w:val="0"/>
          <w:marTop w:val="0"/>
          <w:marBottom w:val="0"/>
          <w:divBdr>
            <w:top w:val="none" w:sz="0" w:space="0" w:color="auto"/>
            <w:left w:val="none" w:sz="0" w:space="0" w:color="auto"/>
            <w:bottom w:val="none" w:sz="0" w:space="0" w:color="auto"/>
            <w:right w:val="none" w:sz="0" w:space="0" w:color="auto"/>
          </w:divBdr>
        </w:div>
      </w:divsChild>
    </w:div>
    <w:div w:id="1946376256">
      <w:bodyDiv w:val="1"/>
      <w:marLeft w:val="0"/>
      <w:marRight w:val="0"/>
      <w:marTop w:val="0"/>
      <w:marBottom w:val="0"/>
      <w:divBdr>
        <w:top w:val="none" w:sz="0" w:space="0" w:color="auto"/>
        <w:left w:val="none" w:sz="0" w:space="0" w:color="auto"/>
        <w:bottom w:val="none" w:sz="0" w:space="0" w:color="auto"/>
        <w:right w:val="none" w:sz="0" w:space="0" w:color="auto"/>
      </w:divBdr>
    </w:div>
    <w:div w:id="1963417834">
      <w:bodyDiv w:val="1"/>
      <w:marLeft w:val="0"/>
      <w:marRight w:val="0"/>
      <w:marTop w:val="0"/>
      <w:marBottom w:val="0"/>
      <w:divBdr>
        <w:top w:val="none" w:sz="0" w:space="0" w:color="auto"/>
        <w:left w:val="none" w:sz="0" w:space="0" w:color="auto"/>
        <w:bottom w:val="none" w:sz="0" w:space="0" w:color="auto"/>
        <w:right w:val="none" w:sz="0" w:space="0" w:color="auto"/>
      </w:divBdr>
    </w:div>
    <w:div w:id="1965772573">
      <w:bodyDiv w:val="1"/>
      <w:marLeft w:val="0"/>
      <w:marRight w:val="0"/>
      <w:marTop w:val="0"/>
      <w:marBottom w:val="0"/>
      <w:divBdr>
        <w:top w:val="none" w:sz="0" w:space="0" w:color="auto"/>
        <w:left w:val="none" w:sz="0" w:space="0" w:color="auto"/>
        <w:bottom w:val="none" w:sz="0" w:space="0" w:color="auto"/>
        <w:right w:val="none" w:sz="0" w:space="0" w:color="auto"/>
      </w:divBdr>
    </w:div>
    <w:div w:id="1976905992">
      <w:bodyDiv w:val="1"/>
      <w:marLeft w:val="0"/>
      <w:marRight w:val="0"/>
      <w:marTop w:val="0"/>
      <w:marBottom w:val="0"/>
      <w:divBdr>
        <w:top w:val="none" w:sz="0" w:space="0" w:color="auto"/>
        <w:left w:val="none" w:sz="0" w:space="0" w:color="auto"/>
        <w:bottom w:val="none" w:sz="0" w:space="0" w:color="auto"/>
        <w:right w:val="none" w:sz="0" w:space="0" w:color="auto"/>
      </w:divBdr>
    </w:div>
    <w:div w:id="1981421768">
      <w:bodyDiv w:val="1"/>
      <w:marLeft w:val="0"/>
      <w:marRight w:val="0"/>
      <w:marTop w:val="0"/>
      <w:marBottom w:val="0"/>
      <w:divBdr>
        <w:top w:val="none" w:sz="0" w:space="0" w:color="auto"/>
        <w:left w:val="none" w:sz="0" w:space="0" w:color="auto"/>
        <w:bottom w:val="none" w:sz="0" w:space="0" w:color="auto"/>
        <w:right w:val="none" w:sz="0" w:space="0" w:color="auto"/>
      </w:divBdr>
    </w:div>
    <w:div w:id="1986545863">
      <w:bodyDiv w:val="1"/>
      <w:marLeft w:val="0"/>
      <w:marRight w:val="0"/>
      <w:marTop w:val="0"/>
      <w:marBottom w:val="0"/>
      <w:divBdr>
        <w:top w:val="none" w:sz="0" w:space="0" w:color="auto"/>
        <w:left w:val="none" w:sz="0" w:space="0" w:color="auto"/>
        <w:bottom w:val="none" w:sz="0" w:space="0" w:color="auto"/>
        <w:right w:val="none" w:sz="0" w:space="0" w:color="auto"/>
      </w:divBdr>
      <w:divsChild>
        <w:div w:id="600839830">
          <w:marLeft w:val="274"/>
          <w:marRight w:val="0"/>
          <w:marTop w:val="0"/>
          <w:marBottom w:val="0"/>
          <w:divBdr>
            <w:top w:val="none" w:sz="0" w:space="0" w:color="auto"/>
            <w:left w:val="none" w:sz="0" w:space="0" w:color="auto"/>
            <w:bottom w:val="none" w:sz="0" w:space="0" w:color="auto"/>
            <w:right w:val="none" w:sz="0" w:space="0" w:color="auto"/>
          </w:divBdr>
        </w:div>
        <w:div w:id="755593231">
          <w:marLeft w:val="274"/>
          <w:marRight w:val="0"/>
          <w:marTop w:val="0"/>
          <w:marBottom w:val="0"/>
          <w:divBdr>
            <w:top w:val="none" w:sz="0" w:space="0" w:color="auto"/>
            <w:left w:val="none" w:sz="0" w:space="0" w:color="auto"/>
            <w:bottom w:val="none" w:sz="0" w:space="0" w:color="auto"/>
            <w:right w:val="none" w:sz="0" w:space="0" w:color="auto"/>
          </w:divBdr>
        </w:div>
        <w:div w:id="2081560531">
          <w:marLeft w:val="274"/>
          <w:marRight w:val="0"/>
          <w:marTop w:val="0"/>
          <w:marBottom w:val="0"/>
          <w:divBdr>
            <w:top w:val="none" w:sz="0" w:space="0" w:color="auto"/>
            <w:left w:val="none" w:sz="0" w:space="0" w:color="auto"/>
            <w:bottom w:val="none" w:sz="0" w:space="0" w:color="auto"/>
            <w:right w:val="none" w:sz="0" w:space="0" w:color="auto"/>
          </w:divBdr>
        </w:div>
      </w:divsChild>
    </w:div>
    <w:div w:id="1986662181">
      <w:bodyDiv w:val="1"/>
      <w:marLeft w:val="0"/>
      <w:marRight w:val="0"/>
      <w:marTop w:val="0"/>
      <w:marBottom w:val="0"/>
      <w:divBdr>
        <w:top w:val="none" w:sz="0" w:space="0" w:color="auto"/>
        <w:left w:val="none" w:sz="0" w:space="0" w:color="auto"/>
        <w:bottom w:val="none" w:sz="0" w:space="0" w:color="auto"/>
        <w:right w:val="none" w:sz="0" w:space="0" w:color="auto"/>
      </w:divBdr>
    </w:div>
    <w:div w:id="1987466197">
      <w:bodyDiv w:val="1"/>
      <w:marLeft w:val="0"/>
      <w:marRight w:val="0"/>
      <w:marTop w:val="0"/>
      <w:marBottom w:val="0"/>
      <w:divBdr>
        <w:top w:val="none" w:sz="0" w:space="0" w:color="auto"/>
        <w:left w:val="none" w:sz="0" w:space="0" w:color="auto"/>
        <w:bottom w:val="none" w:sz="0" w:space="0" w:color="auto"/>
        <w:right w:val="none" w:sz="0" w:space="0" w:color="auto"/>
      </w:divBdr>
    </w:div>
    <w:div w:id="1988507971">
      <w:bodyDiv w:val="1"/>
      <w:marLeft w:val="0"/>
      <w:marRight w:val="0"/>
      <w:marTop w:val="0"/>
      <w:marBottom w:val="0"/>
      <w:divBdr>
        <w:top w:val="none" w:sz="0" w:space="0" w:color="auto"/>
        <w:left w:val="none" w:sz="0" w:space="0" w:color="auto"/>
        <w:bottom w:val="none" w:sz="0" w:space="0" w:color="auto"/>
        <w:right w:val="none" w:sz="0" w:space="0" w:color="auto"/>
      </w:divBdr>
    </w:div>
    <w:div w:id="2010675907">
      <w:bodyDiv w:val="1"/>
      <w:marLeft w:val="0"/>
      <w:marRight w:val="0"/>
      <w:marTop w:val="0"/>
      <w:marBottom w:val="0"/>
      <w:divBdr>
        <w:top w:val="none" w:sz="0" w:space="0" w:color="auto"/>
        <w:left w:val="none" w:sz="0" w:space="0" w:color="auto"/>
        <w:bottom w:val="none" w:sz="0" w:space="0" w:color="auto"/>
        <w:right w:val="none" w:sz="0" w:space="0" w:color="auto"/>
      </w:divBdr>
    </w:div>
    <w:div w:id="2012414782">
      <w:bodyDiv w:val="1"/>
      <w:marLeft w:val="0"/>
      <w:marRight w:val="0"/>
      <w:marTop w:val="0"/>
      <w:marBottom w:val="0"/>
      <w:divBdr>
        <w:top w:val="none" w:sz="0" w:space="0" w:color="auto"/>
        <w:left w:val="none" w:sz="0" w:space="0" w:color="auto"/>
        <w:bottom w:val="none" w:sz="0" w:space="0" w:color="auto"/>
        <w:right w:val="none" w:sz="0" w:space="0" w:color="auto"/>
      </w:divBdr>
    </w:div>
    <w:div w:id="2026208303">
      <w:bodyDiv w:val="1"/>
      <w:marLeft w:val="0"/>
      <w:marRight w:val="0"/>
      <w:marTop w:val="0"/>
      <w:marBottom w:val="0"/>
      <w:divBdr>
        <w:top w:val="none" w:sz="0" w:space="0" w:color="auto"/>
        <w:left w:val="none" w:sz="0" w:space="0" w:color="auto"/>
        <w:bottom w:val="none" w:sz="0" w:space="0" w:color="auto"/>
        <w:right w:val="none" w:sz="0" w:space="0" w:color="auto"/>
      </w:divBdr>
      <w:divsChild>
        <w:div w:id="569848841">
          <w:marLeft w:val="0"/>
          <w:marRight w:val="0"/>
          <w:marTop w:val="0"/>
          <w:marBottom w:val="0"/>
          <w:divBdr>
            <w:top w:val="none" w:sz="0" w:space="0" w:color="auto"/>
            <w:left w:val="none" w:sz="0" w:space="0" w:color="auto"/>
            <w:bottom w:val="none" w:sz="0" w:space="0" w:color="auto"/>
            <w:right w:val="none" w:sz="0" w:space="0" w:color="auto"/>
          </w:divBdr>
        </w:div>
      </w:divsChild>
    </w:div>
    <w:div w:id="2028867700">
      <w:bodyDiv w:val="1"/>
      <w:marLeft w:val="0"/>
      <w:marRight w:val="0"/>
      <w:marTop w:val="0"/>
      <w:marBottom w:val="0"/>
      <w:divBdr>
        <w:top w:val="none" w:sz="0" w:space="0" w:color="auto"/>
        <w:left w:val="none" w:sz="0" w:space="0" w:color="auto"/>
        <w:bottom w:val="none" w:sz="0" w:space="0" w:color="auto"/>
        <w:right w:val="none" w:sz="0" w:space="0" w:color="auto"/>
      </w:divBdr>
      <w:divsChild>
        <w:div w:id="532380099">
          <w:marLeft w:val="1267"/>
          <w:marRight w:val="0"/>
          <w:marTop w:val="0"/>
          <w:marBottom w:val="0"/>
          <w:divBdr>
            <w:top w:val="none" w:sz="0" w:space="0" w:color="auto"/>
            <w:left w:val="none" w:sz="0" w:space="0" w:color="auto"/>
            <w:bottom w:val="none" w:sz="0" w:space="0" w:color="auto"/>
            <w:right w:val="none" w:sz="0" w:space="0" w:color="auto"/>
          </w:divBdr>
        </w:div>
        <w:div w:id="882326906">
          <w:marLeft w:val="1627"/>
          <w:marRight w:val="0"/>
          <w:marTop w:val="0"/>
          <w:marBottom w:val="0"/>
          <w:divBdr>
            <w:top w:val="none" w:sz="0" w:space="0" w:color="auto"/>
            <w:left w:val="none" w:sz="0" w:space="0" w:color="auto"/>
            <w:bottom w:val="none" w:sz="0" w:space="0" w:color="auto"/>
            <w:right w:val="none" w:sz="0" w:space="0" w:color="auto"/>
          </w:divBdr>
        </w:div>
        <w:div w:id="936406006">
          <w:marLeft w:val="1267"/>
          <w:marRight w:val="0"/>
          <w:marTop w:val="0"/>
          <w:marBottom w:val="0"/>
          <w:divBdr>
            <w:top w:val="none" w:sz="0" w:space="0" w:color="auto"/>
            <w:left w:val="none" w:sz="0" w:space="0" w:color="auto"/>
            <w:bottom w:val="none" w:sz="0" w:space="0" w:color="auto"/>
            <w:right w:val="none" w:sz="0" w:space="0" w:color="auto"/>
          </w:divBdr>
        </w:div>
        <w:div w:id="1376656932">
          <w:marLeft w:val="1267"/>
          <w:marRight w:val="0"/>
          <w:marTop w:val="0"/>
          <w:marBottom w:val="0"/>
          <w:divBdr>
            <w:top w:val="none" w:sz="0" w:space="0" w:color="auto"/>
            <w:left w:val="none" w:sz="0" w:space="0" w:color="auto"/>
            <w:bottom w:val="none" w:sz="0" w:space="0" w:color="auto"/>
            <w:right w:val="none" w:sz="0" w:space="0" w:color="auto"/>
          </w:divBdr>
        </w:div>
        <w:div w:id="1434714267">
          <w:marLeft w:val="1267"/>
          <w:marRight w:val="0"/>
          <w:marTop w:val="0"/>
          <w:marBottom w:val="0"/>
          <w:divBdr>
            <w:top w:val="none" w:sz="0" w:space="0" w:color="auto"/>
            <w:left w:val="none" w:sz="0" w:space="0" w:color="auto"/>
            <w:bottom w:val="none" w:sz="0" w:space="0" w:color="auto"/>
            <w:right w:val="none" w:sz="0" w:space="0" w:color="auto"/>
          </w:divBdr>
        </w:div>
        <w:div w:id="1739356735">
          <w:marLeft w:val="1267"/>
          <w:marRight w:val="0"/>
          <w:marTop w:val="0"/>
          <w:marBottom w:val="0"/>
          <w:divBdr>
            <w:top w:val="none" w:sz="0" w:space="0" w:color="auto"/>
            <w:left w:val="none" w:sz="0" w:space="0" w:color="auto"/>
            <w:bottom w:val="none" w:sz="0" w:space="0" w:color="auto"/>
            <w:right w:val="none" w:sz="0" w:space="0" w:color="auto"/>
          </w:divBdr>
        </w:div>
        <w:div w:id="1909458273">
          <w:marLeft w:val="1627"/>
          <w:marRight w:val="0"/>
          <w:marTop w:val="0"/>
          <w:marBottom w:val="0"/>
          <w:divBdr>
            <w:top w:val="none" w:sz="0" w:space="0" w:color="auto"/>
            <w:left w:val="none" w:sz="0" w:space="0" w:color="auto"/>
            <w:bottom w:val="none" w:sz="0" w:space="0" w:color="auto"/>
            <w:right w:val="none" w:sz="0" w:space="0" w:color="auto"/>
          </w:divBdr>
        </w:div>
        <w:div w:id="2018146338">
          <w:marLeft w:val="1267"/>
          <w:marRight w:val="0"/>
          <w:marTop w:val="0"/>
          <w:marBottom w:val="0"/>
          <w:divBdr>
            <w:top w:val="none" w:sz="0" w:space="0" w:color="auto"/>
            <w:left w:val="none" w:sz="0" w:space="0" w:color="auto"/>
            <w:bottom w:val="none" w:sz="0" w:space="0" w:color="auto"/>
            <w:right w:val="none" w:sz="0" w:space="0" w:color="auto"/>
          </w:divBdr>
        </w:div>
      </w:divsChild>
    </w:div>
    <w:div w:id="2030520809">
      <w:bodyDiv w:val="1"/>
      <w:marLeft w:val="0"/>
      <w:marRight w:val="0"/>
      <w:marTop w:val="0"/>
      <w:marBottom w:val="0"/>
      <w:divBdr>
        <w:top w:val="none" w:sz="0" w:space="0" w:color="auto"/>
        <w:left w:val="none" w:sz="0" w:space="0" w:color="auto"/>
        <w:bottom w:val="none" w:sz="0" w:space="0" w:color="auto"/>
        <w:right w:val="none" w:sz="0" w:space="0" w:color="auto"/>
      </w:divBdr>
    </w:div>
    <w:div w:id="2031445016">
      <w:bodyDiv w:val="1"/>
      <w:marLeft w:val="0"/>
      <w:marRight w:val="0"/>
      <w:marTop w:val="0"/>
      <w:marBottom w:val="0"/>
      <w:divBdr>
        <w:top w:val="none" w:sz="0" w:space="0" w:color="auto"/>
        <w:left w:val="none" w:sz="0" w:space="0" w:color="auto"/>
        <w:bottom w:val="none" w:sz="0" w:space="0" w:color="auto"/>
        <w:right w:val="none" w:sz="0" w:space="0" w:color="auto"/>
      </w:divBdr>
    </w:div>
    <w:div w:id="2039237664">
      <w:bodyDiv w:val="1"/>
      <w:marLeft w:val="0"/>
      <w:marRight w:val="0"/>
      <w:marTop w:val="0"/>
      <w:marBottom w:val="0"/>
      <w:divBdr>
        <w:top w:val="none" w:sz="0" w:space="0" w:color="auto"/>
        <w:left w:val="none" w:sz="0" w:space="0" w:color="auto"/>
        <w:bottom w:val="none" w:sz="0" w:space="0" w:color="auto"/>
        <w:right w:val="none" w:sz="0" w:space="0" w:color="auto"/>
      </w:divBdr>
      <w:divsChild>
        <w:div w:id="526796321">
          <w:marLeft w:val="720"/>
          <w:marRight w:val="0"/>
          <w:marTop w:val="80"/>
          <w:marBottom w:val="0"/>
          <w:divBdr>
            <w:top w:val="none" w:sz="0" w:space="0" w:color="auto"/>
            <w:left w:val="none" w:sz="0" w:space="0" w:color="auto"/>
            <w:bottom w:val="none" w:sz="0" w:space="0" w:color="auto"/>
            <w:right w:val="none" w:sz="0" w:space="0" w:color="auto"/>
          </w:divBdr>
        </w:div>
        <w:div w:id="720979651">
          <w:marLeft w:val="720"/>
          <w:marRight w:val="0"/>
          <w:marTop w:val="80"/>
          <w:marBottom w:val="0"/>
          <w:divBdr>
            <w:top w:val="none" w:sz="0" w:space="0" w:color="auto"/>
            <w:left w:val="none" w:sz="0" w:space="0" w:color="auto"/>
            <w:bottom w:val="none" w:sz="0" w:space="0" w:color="auto"/>
            <w:right w:val="none" w:sz="0" w:space="0" w:color="auto"/>
          </w:divBdr>
        </w:div>
        <w:div w:id="917978801">
          <w:marLeft w:val="720"/>
          <w:marRight w:val="0"/>
          <w:marTop w:val="80"/>
          <w:marBottom w:val="0"/>
          <w:divBdr>
            <w:top w:val="none" w:sz="0" w:space="0" w:color="auto"/>
            <w:left w:val="none" w:sz="0" w:space="0" w:color="auto"/>
            <w:bottom w:val="none" w:sz="0" w:space="0" w:color="auto"/>
            <w:right w:val="none" w:sz="0" w:space="0" w:color="auto"/>
          </w:divBdr>
        </w:div>
        <w:div w:id="1281032859">
          <w:marLeft w:val="720"/>
          <w:marRight w:val="0"/>
          <w:marTop w:val="80"/>
          <w:marBottom w:val="0"/>
          <w:divBdr>
            <w:top w:val="none" w:sz="0" w:space="0" w:color="auto"/>
            <w:left w:val="none" w:sz="0" w:space="0" w:color="auto"/>
            <w:bottom w:val="none" w:sz="0" w:space="0" w:color="auto"/>
            <w:right w:val="none" w:sz="0" w:space="0" w:color="auto"/>
          </w:divBdr>
        </w:div>
      </w:divsChild>
    </w:div>
    <w:div w:id="2040814317">
      <w:bodyDiv w:val="1"/>
      <w:marLeft w:val="0"/>
      <w:marRight w:val="0"/>
      <w:marTop w:val="0"/>
      <w:marBottom w:val="0"/>
      <w:divBdr>
        <w:top w:val="none" w:sz="0" w:space="0" w:color="auto"/>
        <w:left w:val="none" w:sz="0" w:space="0" w:color="auto"/>
        <w:bottom w:val="none" w:sz="0" w:space="0" w:color="auto"/>
        <w:right w:val="none" w:sz="0" w:space="0" w:color="auto"/>
      </w:divBdr>
    </w:div>
    <w:div w:id="2041203021">
      <w:bodyDiv w:val="1"/>
      <w:marLeft w:val="0"/>
      <w:marRight w:val="0"/>
      <w:marTop w:val="0"/>
      <w:marBottom w:val="0"/>
      <w:divBdr>
        <w:top w:val="none" w:sz="0" w:space="0" w:color="auto"/>
        <w:left w:val="none" w:sz="0" w:space="0" w:color="auto"/>
        <w:bottom w:val="none" w:sz="0" w:space="0" w:color="auto"/>
        <w:right w:val="none" w:sz="0" w:space="0" w:color="auto"/>
      </w:divBdr>
      <w:divsChild>
        <w:div w:id="123160526">
          <w:marLeft w:val="274"/>
          <w:marRight w:val="0"/>
          <w:marTop w:val="0"/>
          <w:marBottom w:val="0"/>
          <w:divBdr>
            <w:top w:val="none" w:sz="0" w:space="0" w:color="auto"/>
            <w:left w:val="none" w:sz="0" w:space="0" w:color="auto"/>
            <w:bottom w:val="none" w:sz="0" w:space="0" w:color="auto"/>
            <w:right w:val="none" w:sz="0" w:space="0" w:color="auto"/>
          </w:divBdr>
        </w:div>
        <w:div w:id="220479554">
          <w:marLeft w:val="1037"/>
          <w:marRight w:val="0"/>
          <w:marTop w:val="0"/>
          <w:marBottom w:val="0"/>
          <w:divBdr>
            <w:top w:val="none" w:sz="0" w:space="0" w:color="auto"/>
            <w:left w:val="none" w:sz="0" w:space="0" w:color="auto"/>
            <w:bottom w:val="none" w:sz="0" w:space="0" w:color="auto"/>
            <w:right w:val="none" w:sz="0" w:space="0" w:color="auto"/>
          </w:divBdr>
        </w:div>
        <w:div w:id="228394218">
          <w:marLeft w:val="274"/>
          <w:marRight w:val="0"/>
          <w:marTop w:val="0"/>
          <w:marBottom w:val="0"/>
          <w:divBdr>
            <w:top w:val="none" w:sz="0" w:space="0" w:color="auto"/>
            <w:left w:val="none" w:sz="0" w:space="0" w:color="auto"/>
            <w:bottom w:val="none" w:sz="0" w:space="0" w:color="auto"/>
            <w:right w:val="none" w:sz="0" w:space="0" w:color="auto"/>
          </w:divBdr>
        </w:div>
        <w:div w:id="245498048">
          <w:marLeft w:val="1037"/>
          <w:marRight w:val="0"/>
          <w:marTop w:val="0"/>
          <w:marBottom w:val="0"/>
          <w:divBdr>
            <w:top w:val="none" w:sz="0" w:space="0" w:color="auto"/>
            <w:left w:val="none" w:sz="0" w:space="0" w:color="auto"/>
            <w:bottom w:val="none" w:sz="0" w:space="0" w:color="auto"/>
            <w:right w:val="none" w:sz="0" w:space="0" w:color="auto"/>
          </w:divBdr>
        </w:div>
        <w:div w:id="548999750">
          <w:marLeft w:val="274"/>
          <w:marRight w:val="0"/>
          <w:marTop w:val="0"/>
          <w:marBottom w:val="0"/>
          <w:divBdr>
            <w:top w:val="none" w:sz="0" w:space="0" w:color="auto"/>
            <w:left w:val="none" w:sz="0" w:space="0" w:color="auto"/>
            <w:bottom w:val="none" w:sz="0" w:space="0" w:color="auto"/>
            <w:right w:val="none" w:sz="0" w:space="0" w:color="auto"/>
          </w:divBdr>
        </w:div>
        <w:div w:id="549733277">
          <w:marLeft w:val="274"/>
          <w:marRight w:val="0"/>
          <w:marTop w:val="0"/>
          <w:marBottom w:val="0"/>
          <w:divBdr>
            <w:top w:val="none" w:sz="0" w:space="0" w:color="auto"/>
            <w:left w:val="none" w:sz="0" w:space="0" w:color="auto"/>
            <w:bottom w:val="none" w:sz="0" w:space="0" w:color="auto"/>
            <w:right w:val="none" w:sz="0" w:space="0" w:color="auto"/>
          </w:divBdr>
        </w:div>
        <w:div w:id="569196638">
          <w:marLeft w:val="1037"/>
          <w:marRight w:val="0"/>
          <w:marTop w:val="0"/>
          <w:marBottom w:val="0"/>
          <w:divBdr>
            <w:top w:val="none" w:sz="0" w:space="0" w:color="auto"/>
            <w:left w:val="none" w:sz="0" w:space="0" w:color="auto"/>
            <w:bottom w:val="none" w:sz="0" w:space="0" w:color="auto"/>
            <w:right w:val="none" w:sz="0" w:space="0" w:color="auto"/>
          </w:divBdr>
        </w:div>
        <w:div w:id="731739003">
          <w:marLeft w:val="1037"/>
          <w:marRight w:val="0"/>
          <w:marTop w:val="0"/>
          <w:marBottom w:val="0"/>
          <w:divBdr>
            <w:top w:val="none" w:sz="0" w:space="0" w:color="auto"/>
            <w:left w:val="none" w:sz="0" w:space="0" w:color="auto"/>
            <w:bottom w:val="none" w:sz="0" w:space="0" w:color="auto"/>
            <w:right w:val="none" w:sz="0" w:space="0" w:color="auto"/>
          </w:divBdr>
        </w:div>
        <w:div w:id="799036760">
          <w:marLeft w:val="274"/>
          <w:marRight w:val="0"/>
          <w:marTop w:val="0"/>
          <w:marBottom w:val="0"/>
          <w:divBdr>
            <w:top w:val="none" w:sz="0" w:space="0" w:color="auto"/>
            <w:left w:val="none" w:sz="0" w:space="0" w:color="auto"/>
            <w:bottom w:val="none" w:sz="0" w:space="0" w:color="auto"/>
            <w:right w:val="none" w:sz="0" w:space="0" w:color="auto"/>
          </w:divBdr>
        </w:div>
        <w:div w:id="821777785">
          <w:marLeft w:val="274"/>
          <w:marRight w:val="0"/>
          <w:marTop w:val="0"/>
          <w:marBottom w:val="0"/>
          <w:divBdr>
            <w:top w:val="none" w:sz="0" w:space="0" w:color="auto"/>
            <w:left w:val="none" w:sz="0" w:space="0" w:color="auto"/>
            <w:bottom w:val="none" w:sz="0" w:space="0" w:color="auto"/>
            <w:right w:val="none" w:sz="0" w:space="0" w:color="auto"/>
          </w:divBdr>
        </w:div>
        <w:div w:id="956986212">
          <w:marLeft w:val="274"/>
          <w:marRight w:val="0"/>
          <w:marTop w:val="0"/>
          <w:marBottom w:val="0"/>
          <w:divBdr>
            <w:top w:val="none" w:sz="0" w:space="0" w:color="auto"/>
            <w:left w:val="none" w:sz="0" w:space="0" w:color="auto"/>
            <w:bottom w:val="none" w:sz="0" w:space="0" w:color="auto"/>
            <w:right w:val="none" w:sz="0" w:space="0" w:color="auto"/>
          </w:divBdr>
        </w:div>
        <w:div w:id="1129786503">
          <w:marLeft w:val="1037"/>
          <w:marRight w:val="0"/>
          <w:marTop w:val="0"/>
          <w:marBottom w:val="0"/>
          <w:divBdr>
            <w:top w:val="none" w:sz="0" w:space="0" w:color="auto"/>
            <w:left w:val="none" w:sz="0" w:space="0" w:color="auto"/>
            <w:bottom w:val="none" w:sz="0" w:space="0" w:color="auto"/>
            <w:right w:val="none" w:sz="0" w:space="0" w:color="auto"/>
          </w:divBdr>
        </w:div>
        <w:div w:id="1222399008">
          <w:marLeft w:val="1037"/>
          <w:marRight w:val="0"/>
          <w:marTop w:val="0"/>
          <w:marBottom w:val="0"/>
          <w:divBdr>
            <w:top w:val="none" w:sz="0" w:space="0" w:color="auto"/>
            <w:left w:val="none" w:sz="0" w:space="0" w:color="auto"/>
            <w:bottom w:val="none" w:sz="0" w:space="0" w:color="auto"/>
            <w:right w:val="none" w:sz="0" w:space="0" w:color="auto"/>
          </w:divBdr>
        </w:div>
        <w:div w:id="1248034544">
          <w:marLeft w:val="274"/>
          <w:marRight w:val="0"/>
          <w:marTop w:val="0"/>
          <w:marBottom w:val="0"/>
          <w:divBdr>
            <w:top w:val="none" w:sz="0" w:space="0" w:color="auto"/>
            <w:left w:val="none" w:sz="0" w:space="0" w:color="auto"/>
            <w:bottom w:val="none" w:sz="0" w:space="0" w:color="auto"/>
            <w:right w:val="none" w:sz="0" w:space="0" w:color="auto"/>
          </w:divBdr>
        </w:div>
        <w:div w:id="1252201886">
          <w:marLeft w:val="274"/>
          <w:marRight w:val="0"/>
          <w:marTop w:val="0"/>
          <w:marBottom w:val="0"/>
          <w:divBdr>
            <w:top w:val="none" w:sz="0" w:space="0" w:color="auto"/>
            <w:left w:val="none" w:sz="0" w:space="0" w:color="auto"/>
            <w:bottom w:val="none" w:sz="0" w:space="0" w:color="auto"/>
            <w:right w:val="none" w:sz="0" w:space="0" w:color="auto"/>
          </w:divBdr>
        </w:div>
        <w:div w:id="1338725628">
          <w:marLeft w:val="274"/>
          <w:marRight w:val="0"/>
          <w:marTop w:val="0"/>
          <w:marBottom w:val="0"/>
          <w:divBdr>
            <w:top w:val="none" w:sz="0" w:space="0" w:color="auto"/>
            <w:left w:val="none" w:sz="0" w:space="0" w:color="auto"/>
            <w:bottom w:val="none" w:sz="0" w:space="0" w:color="auto"/>
            <w:right w:val="none" w:sz="0" w:space="0" w:color="auto"/>
          </w:divBdr>
        </w:div>
        <w:div w:id="1637905838">
          <w:marLeft w:val="1037"/>
          <w:marRight w:val="0"/>
          <w:marTop w:val="0"/>
          <w:marBottom w:val="0"/>
          <w:divBdr>
            <w:top w:val="none" w:sz="0" w:space="0" w:color="auto"/>
            <w:left w:val="none" w:sz="0" w:space="0" w:color="auto"/>
            <w:bottom w:val="none" w:sz="0" w:space="0" w:color="auto"/>
            <w:right w:val="none" w:sz="0" w:space="0" w:color="auto"/>
          </w:divBdr>
        </w:div>
        <w:div w:id="1668633551">
          <w:marLeft w:val="274"/>
          <w:marRight w:val="0"/>
          <w:marTop w:val="0"/>
          <w:marBottom w:val="0"/>
          <w:divBdr>
            <w:top w:val="none" w:sz="0" w:space="0" w:color="auto"/>
            <w:left w:val="none" w:sz="0" w:space="0" w:color="auto"/>
            <w:bottom w:val="none" w:sz="0" w:space="0" w:color="auto"/>
            <w:right w:val="none" w:sz="0" w:space="0" w:color="auto"/>
          </w:divBdr>
        </w:div>
        <w:div w:id="1872954265">
          <w:marLeft w:val="274"/>
          <w:marRight w:val="0"/>
          <w:marTop w:val="0"/>
          <w:marBottom w:val="0"/>
          <w:divBdr>
            <w:top w:val="none" w:sz="0" w:space="0" w:color="auto"/>
            <w:left w:val="none" w:sz="0" w:space="0" w:color="auto"/>
            <w:bottom w:val="none" w:sz="0" w:space="0" w:color="auto"/>
            <w:right w:val="none" w:sz="0" w:space="0" w:color="auto"/>
          </w:divBdr>
        </w:div>
      </w:divsChild>
    </w:div>
    <w:div w:id="2048792974">
      <w:bodyDiv w:val="1"/>
      <w:marLeft w:val="0"/>
      <w:marRight w:val="0"/>
      <w:marTop w:val="0"/>
      <w:marBottom w:val="0"/>
      <w:divBdr>
        <w:top w:val="none" w:sz="0" w:space="0" w:color="auto"/>
        <w:left w:val="none" w:sz="0" w:space="0" w:color="auto"/>
        <w:bottom w:val="none" w:sz="0" w:space="0" w:color="auto"/>
        <w:right w:val="none" w:sz="0" w:space="0" w:color="auto"/>
      </w:divBdr>
    </w:div>
    <w:div w:id="2064988402">
      <w:bodyDiv w:val="1"/>
      <w:marLeft w:val="0"/>
      <w:marRight w:val="0"/>
      <w:marTop w:val="0"/>
      <w:marBottom w:val="0"/>
      <w:divBdr>
        <w:top w:val="none" w:sz="0" w:space="0" w:color="auto"/>
        <w:left w:val="none" w:sz="0" w:space="0" w:color="auto"/>
        <w:bottom w:val="none" w:sz="0" w:space="0" w:color="auto"/>
        <w:right w:val="none" w:sz="0" w:space="0" w:color="auto"/>
      </w:divBdr>
    </w:div>
    <w:div w:id="2078237955">
      <w:bodyDiv w:val="1"/>
      <w:marLeft w:val="0"/>
      <w:marRight w:val="0"/>
      <w:marTop w:val="0"/>
      <w:marBottom w:val="0"/>
      <w:divBdr>
        <w:top w:val="none" w:sz="0" w:space="0" w:color="auto"/>
        <w:left w:val="none" w:sz="0" w:space="0" w:color="auto"/>
        <w:bottom w:val="none" w:sz="0" w:space="0" w:color="auto"/>
        <w:right w:val="none" w:sz="0" w:space="0" w:color="auto"/>
      </w:divBdr>
    </w:div>
    <w:div w:id="2086954580">
      <w:bodyDiv w:val="1"/>
      <w:marLeft w:val="0"/>
      <w:marRight w:val="0"/>
      <w:marTop w:val="0"/>
      <w:marBottom w:val="0"/>
      <w:divBdr>
        <w:top w:val="none" w:sz="0" w:space="0" w:color="auto"/>
        <w:left w:val="none" w:sz="0" w:space="0" w:color="auto"/>
        <w:bottom w:val="none" w:sz="0" w:space="0" w:color="auto"/>
        <w:right w:val="none" w:sz="0" w:space="0" w:color="auto"/>
      </w:divBdr>
    </w:div>
    <w:div w:id="2094083457">
      <w:bodyDiv w:val="1"/>
      <w:marLeft w:val="0"/>
      <w:marRight w:val="0"/>
      <w:marTop w:val="0"/>
      <w:marBottom w:val="0"/>
      <w:divBdr>
        <w:top w:val="none" w:sz="0" w:space="0" w:color="auto"/>
        <w:left w:val="none" w:sz="0" w:space="0" w:color="auto"/>
        <w:bottom w:val="none" w:sz="0" w:space="0" w:color="auto"/>
        <w:right w:val="none" w:sz="0" w:space="0" w:color="auto"/>
      </w:divBdr>
    </w:div>
    <w:div w:id="2117216973">
      <w:bodyDiv w:val="1"/>
      <w:marLeft w:val="0"/>
      <w:marRight w:val="0"/>
      <w:marTop w:val="0"/>
      <w:marBottom w:val="0"/>
      <w:divBdr>
        <w:top w:val="none" w:sz="0" w:space="0" w:color="auto"/>
        <w:left w:val="none" w:sz="0" w:space="0" w:color="auto"/>
        <w:bottom w:val="none" w:sz="0" w:space="0" w:color="auto"/>
        <w:right w:val="none" w:sz="0" w:space="0" w:color="auto"/>
      </w:divBdr>
    </w:div>
    <w:div w:id="2117485125">
      <w:bodyDiv w:val="1"/>
      <w:marLeft w:val="0"/>
      <w:marRight w:val="0"/>
      <w:marTop w:val="0"/>
      <w:marBottom w:val="0"/>
      <w:divBdr>
        <w:top w:val="none" w:sz="0" w:space="0" w:color="auto"/>
        <w:left w:val="none" w:sz="0" w:space="0" w:color="auto"/>
        <w:bottom w:val="none" w:sz="0" w:space="0" w:color="auto"/>
        <w:right w:val="none" w:sz="0" w:space="0" w:color="auto"/>
      </w:divBdr>
      <w:divsChild>
        <w:div w:id="683942830">
          <w:marLeft w:val="446"/>
          <w:marRight w:val="0"/>
          <w:marTop w:val="0"/>
          <w:marBottom w:val="0"/>
          <w:divBdr>
            <w:top w:val="none" w:sz="0" w:space="0" w:color="auto"/>
            <w:left w:val="none" w:sz="0" w:space="0" w:color="auto"/>
            <w:bottom w:val="none" w:sz="0" w:space="0" w:color="auto"/>
            <w:right w:val="none" w:sz="0" w:space="0" w:color="auto"/>
          </w:divBdr>
        </w:div>
        <w:div w:id="1191802454">
          <w:marLeft w:val="446"/>
          <w:marRight w:val="0"/>
          <w:marTop w:val="0"/>
          <w:marBottom w:val="0"/>
          <w:divBdr>
            <w:top w:val="none" w:sz="0" w:space="0" w:color="auto"/>
            <w:left w:val="none" w:sz="0" w:space="0" w:color="auto"/>
            <w:bottom w:val="none" w:sz="0" w:space="0" w:color="auto"/>
            <w:right w:val="none" w:sz="0" w:space="0" w:color="auto"/>
          </w:divBdr>
        </w:div>
        <w:div w:id="1429620673">
          <w:marLeft w:val="446"/>
          <w:marRight w:val="0"/>
          <w:marTop w:val="0"/>
          <w:marBottom w:val="0"/>
          <w:divBdr>
            <w:top w:val="none" w:sz="0" w:space="0" w:color="auto"/>
            <w:left w:val="none" w:sz="0" w:space="0" w:color="auto"/>
            <w:bottom w:val="none" w:sz="0" w:space="0" w:color="auto"/>
            <w:right w:val="none" w:sz="0" w:space="0" w:color="auto"/>
          </w:divBdr>
        </w:div>
        <w:div w:id="1444764751">
          <w:marLeft w:val="446"/>
          <w:marRight w:val="0"/>
          <w:marTop w:val="0"/>
          <w:marBottom w:val="0"/>
          <w:divBdr>
            <w:top w:val="none" w:sz="0" w:space="0" w:color="auto"/>
            <w:left w:val="none" w:sz="0" w:space="0" w:color="auto"/>
            <w:bottom w:val="none" w:sz="0" w:space="0" w:color="auto"/>
            <w:right w:val="none" w:sz="0" w:space="0" w:color="auto"/>
          </w:divBdr>
        </w:div>
      </w:divsChild>
    </w:div>
    <w:div w:id="2119983695">
      <w:bodyDiv w:val="1"/>
      <w:marLeft w:val="0"/>
      <w:marRight w:val="0"/>
      <w:marTop w:val="0"/>
      <w:marBottom w:val="0"/>
      <w:divBdr>
        <w:top w:val="none" w:sz="0" w:space="0" w:color="auto"/>
        <w:left w:val="none" w:sz="0" w:space="0" w:color="auto"/>
        <w:bottom w:val="none" w:sz="0" w:space="0" w:color="auto"/>
        <w:right w:val="none" w:sz="0" w:space="0" w:color="auto"/>
      </w:divBdr>
      <w:divsChild>
        <w:div w:id="544953806">
          <w:marLeft w:val="274"/>
          <w:marRight w:val="0"/>
          <w:marTop w:val="0"/>
          <w:marBottom w:val="0"/>
          <w:divBdr>
            <w:top w:val="none" w:sz="0" w:space="0" w:color="auto"/>
            <w:left w:val="none" w:sz="0" w:space="0" w:color="auto"/>
            <w:bottom w:val="none" w:sz="0" w:space="0" w:color="auto"/>
            <w:right w:val="none" w:sz="0" w:space="0" w:color="auto"/>
          </w:divBdr>
        </w:div>
        <w:div w:id="1252425527">
          <w:marLeft w:val="274"/>
          <w:marRight w:val="0"/>
          <w:marTop w:val="0"/>
          <w:marBottom w:val="0"/>
          <w:divBdr>
            <w:top w:val="none" w:sz="0" w:space="0" w:color="auto"/>
            <w:left w:val="none" w:sz="0" w:space="0" w:color="auto"/>
            <w:bottom w:val="none" w:sz="0" w:space="0" w:color="auto"/>
            <w:right w:val="none" w:sz="0" w:space="0" w:color="auto"/>
          </w:divBdr>
        </w:div>
      </w:divsChild>
    </w:div>
    <w:div w:id="2124885399">
      <w:bodyDiv w:val="1"/>
      <w:marLeft w:val="0"/>
      <w:marRight w:val="0"/>
      <w:marTop w:val="0"/>
      <w:marBottom w:val="0"/>
      <w:divBdr>
        <w:top w:val="none" w:sz="0" w:space="0" w:color="auto"/>
        <w:left w:val="none" w:sz="0" w:space="0" w:color="auto"/>
        <w:bottom w:val="none" w:sz="0" w:space="0" w:color="auto"/>
        <w:right w:val="none" w:sz="0" w:space="0" w:color="auto"/>
      </w:divBdr>
      <w:divsChild>
        <w:div w:id="595407661">
          <w:marLeft w:val="720"/>
          <w:marRight w:val="0"/>
          <w:marTop w:val="80"/>
          <w:marBottom w:val="0"/>
          <w:divBdr>
            <w:top w:val="none" w:sz="0" w:space="0" w:color="auto"/>
            <w:left w:val="none" w:sz="0" w:space="0" w:color="auto"/>
            <w:bottom w:val="none" w:sz="0" w:space="0" w:color="auto"/>
            <w:right w:val="none" w:sz="0" w:space="0" w:color="auto"/>
          </w:divBdr>
        </w:div>
        <w:div w:id="1771656792">
          <w:marLeft w:val="720"/>
          <w:marRight w:val="0"/>
          <w:marTop w:val="80"/>
          <w:marBottom w:val="0"/>
          <w:divBdr>
            <w:top w:val="none" w:sz="0" w:space="0" w:color="auto"/>
            <w:left w:val="none" w:sz="0" w:space="0" w:color="auto"/>
            <w:bottom w:val="none" w:sz="0" w:space="0" w:color="auto"/>
            <w:right w:val="none" w:sz="0" w:space="0" w:color="auto"/>
          </w:divBdr>
        </w:div>
        <w:div w:id="2013795589">
          <w:marLeft w:val="720"/>
          <w:marRight w:val="0"/>
          <w:marTop w:val="80"/>
          <w:marBottom w:val="0"/>
          <w:divBdr>
            <w:top w:val="none" w:sz="0" w:space="0" w:color="auto"/>
            <w:left w:val="none" w:sz="0" w:space="0" w:color="auto"/>
            <w:bottom w:val="none" w:sz="0" w:space="0" w:color="auto"/>
            <w:right w:val="none" w:sz="0" w:space="0" w:color="auto"/>
          </w:divBdr>
        </w:div>
        <w:div w:id="2024211249">
          <w:marLeft w:val="720"/>
          <w:marRight w:val="0"/>
          <w:marTop w:val="80"/>
          <w:marBottom w:val="0"/>
          <w:divBdr>
            <w:top w:val="none" w:sz="0" w:space="0" w:color="auto"/>
            <w:left w:val="none" w:sz="0" w:space="0" w:color="auto"/>
            <w:bottom w:val="none" w:sz="0" w:space="0" w:color="auto"/>
            <w:right w:val="none" w:sz="0" w:space="0" w:color="auto"/>
          </w:divBdr>
        </w:div>
      </w:divsChild>
    </w:div>
    <w:div w:id="2127387543">
      <w:bodyDiv w:val="1"/>
      <w:marLeft w:val="0"/>
      <w:marRight w:val="0"/>
      <w:marTop w:val="0"/>
      <w:marBottom w:val="0"/>
      <w:divBdr>
        <w:top w:val="none" w:sz="0" w:space="0" w:color="auto"/>
        <w:left w:val="none" w:sz="0" w:space="0" w:color="auto"/>
        <w:bottom w:val="none" w:sz="0" w:space="0" w:color="auto"/>
        <w:right w:val="none" w:sz="0" w:space="0" w:color="auto"/>
      </w:divBdr>
    </w:div>
    <w:div w:id="2127774772">
      <w:bodyDiv w:val="1"/>
      <w:marLeft w:val="0"/>
      <w:marRight w:val="0"/>
      <w:marTop w:val="0"/>
      <w:marBottom w:val="0"/>
      <w:divBdr>
        <w:top w:val="none" w:sz="0" w:space="0" w:color="auto"/>
        <w:left w:val="none" w:sz="0" w:space="0" w:color="auto"/>
        <w:bottom w:val="none" w:sz="0" w:space="0" w:color="auto"/>
        <w:right w:val="none" w:sz="0" w:space="0" w:color="auto"/>
      </w:divBdr>
      <w:divsChild>
        <w:div w:id="388771183">
          <w:marLeft w:val="1166"/>
          <w:marRight w:val="0"/>
          <w:marTop w:val="0"/>
          <w:marBottom w:val="0"/>
          <w:divBdr>
            <w:top w:val="none" w:sz="0" w:space="0" w:color="auto"/>
            <w:left w:val="none" w:sz="0" w:space="0" w:color="auto"/>
            <w:bottom w:val="none" w:sz="0" w:space="0" w:color="auto"/>
            <w:right w:val="none" w:sz="0" w:space="0" w:color="auto"/>
          </w:divBdr>
        </w:div>
        <w:div w:id="495463703">
          <w:marLeft w:val="1267"/>
          <w:marRight w:val="0"/>
          <w:marTop w:val="0"/>
          <w:marBottom w:val="0"/>
          <w:divBdr>
            <w:top w:val="none" w:sz="0" w:space="0" w:color="auto"/>
            <w:left w:val="none" w:sz="0" w:space="0" w:color="auto"/>
            <w:bottom w:val="none" w:sz="0" w:space="0" w:color="auto"/>
            <w:right w:val="none" w:sz="0" w:space="0" w:color="auto"/>
          </w:divBdr>
        </w:div>
        <w:div w:id="929974300">
          <w:marLeft w:val="547"/>
          <w:marRight w:val="0"/>
          <w:marTop w:val="0"/>
          <w:marBottom w:val="0"/>
          <w:divBdr>
            <w:top w:val="none" w:sz="0" w:space="0" w:color="auto"/>
            <w:left w:val="none" w:sz="0" w:space="0" w:color="auto"/>
            <w:bottom w:val="none" w:sz="0" w:space="0" w:color="auto"/>
            <w:right w:val="none" w:sz="0" w:space="0" w:color="auto"/>
          </w:divBdr>
        </w:div>
        <w:div w:id="952789610">
          <w:marLeft w:val="1166"/>
          <w:marRight w:val="0"/>
          <w:marTop w:val="0"/>
          <w:marBottom w:val="0"/>
          <w:divBdr>
            <w:top w:val="none" w:sz="0" w:space="0" w:color="auto"/>
            <w:left w:val="none" w:sz="0" w:space="0" w:color="auto"/>
            <w:bottom w:val="none" w:sz="0" w:space="0" w:color="auto"/>
            <w:right w:val="none" w:sz="0" w:space="0" w:color="auto"/>
          </w:divBdr>
        </w:div>
        <w:div w:id="1121459831">
          <w:marLeft w:val="1267"/>
          <w:marRight w:val="0"/>
          <w:marTop w:val="0"/>
          <w:marBottom w:val="0"/>
          <w:divBdr>
            <w:top w:val="none" w:sz="0" w:space="0" w:color="auto"/>
            <w:left w:val="none" w:sz="0" w:space="0" w:color="auto"/>
            <w:bottom w:val="none" w:sz="0" w:space="0" w:color="auto"/>
            <w:right w:val="none" w:sz="0" w:space="0" w:color="auto"/>
          </w:divBdr>
        </w:div>
        <w:div w:id="1264535434">
          <w:marLeft w:val="547"/>
          <w:marRight w:val="0"/>
          <w:marTop w:val="0"/>
          <w:marBottom w:val="0"/>
          <w:divBdr>
            <w:top w:val="none" w:sz="0" w:space="0" w:color="auto"/>
            <w:left w:val="none" w:sz="0" w:space="0" w:color="auto"/>
            <w:bottom w:val="none" w:sz="0" w:space="0" w:color="auto"/>
            <w:right w:val="none" w:sz="0" w:space="0" w:color="auto"/>
          </w:divBdr>
        </w:div>
        <w:div w:id="1581720270">
          <w:marLeft w:val="547"/>
          <w:marRight w:val="0"/>
          <w:marTop w:val="0"/>
          <w:marBottom w:val="0"/>
          <w:divBdr>
            <w:top w:val="none" w:sz="0" w:space="0" w:color="auto"/>
            <w:left w:val="none" w:sz="0" w:space="0" w:color="auto"/>
            <w:bottom w:val="none" w:sz="0" w:space="0" w:color="auto"/>
            <w:right w:val="none" w:sz="0" w:space="0" w:color="auto"/>
          </w:divBdr>
        </w:div>
        <w:div w:id="1978795128">
          <w:marLeft w:val="1267"/>
          <w:marRight w:val="0"/>
          <w:marTop w:val="0"/>
          <w:marBottom w:val="0"/>
          <w:divBdr>
            <w:top w:val="none" w:sz="0" w:space="0" w:color="auto"/>
            <w:left w:val="none" w:sz="0" w:space="0" w:color="auto"/>
            <w:bottom w:val="none" w:sz="0" w:space="0" w:color="auto"/>
            <w:right w:val="none" w:sz="0" w:space="0" w:color="auto"/>
          </w:divBdr>
        </w:div>
        <w:div w:id="2090693370">
          <w:marLeft w:val="1267"/>
          <w:marRight w:val="0"/>
          <w:marTop w:val="0"/>
          <w:marBottom w:val="0"/>
          <w:divBdr>
            <w:top w:val="none" w:sz="0" w:space="0" w:color="auto"/>
            <w:left w:val="none" w:sz="0" w:space="0" w:color="auto"/>
            <w:bottom w:val="none" w:sz="0" w:space="0" w:color="auto"/>
            <w:right w:val="none" w:sz="0" w:space="0" w:color="auto"/>
          </w:divBdr>
        </w:div>
      </w:divsChild>
    </w:div>
    <w:div w:id="2129271432">
      <w:bodyDiv w:val="1"/>
      <w:marLeft w:val="0"/>
      <w:marRight w:val="0"/>
      <w:marTop w:val="0"/>
      <w:marBottom w:val="0"/>
      <w:divBdr>
        <w:top w:val="none" w:sz="0" w:space="0" w:color="auto"/>
        <w:left w:val="none" w:sz="0" w:space="0" w:color="auto"/>
        <w:bottom w:val="none" w:sz="0" w:space="0" w:color="auto"/>
        <w:right w:val="none" w:sz="0" w:space="0" w:color="auto"/>
      </w:divBdr>
    </w:div>
    <w:div w:id="214172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mailto:neil.fraser@hpe.com" TargetMode="External"/><Relationship Id="rId2" Type="http://schemas.openxmlformats.org/officeDocument/2006/relationships/hyperlink" Target="mailto:vivek.shandilya@hpe.com" TargetMode="External"/><Relationship Id="rId1" Type="http://schemas.openxmlformats.org/officeDocument/2006/relationships/hyperlink" Target="mailto:neil.fraser@hpe.com" TargetMode="External"/><Relationship Id="rId6" Type="http://schemas.openxmlformats.org/officeDocument/2006/relationships/hyperlink" Target="mailto:neil.fraser@hpe.com" TargetMode="External"/><Relationship Id="rId5" Type="http://schemas.openxmlformats.org/officeDocument/2006/relationships/hyperlink" Target="mailto:vivek.shandilya@hpe.com" TargetMode="External"/><Relationship Id="rId4" Type="http://schemas.openxmlformats.org/officeDocument/2006/relationships/hyperlink" Target="mailto:lawrence.kao@hpe.com" TargetMode="External"/></Relationships>
</file>

<file path=word/_rels/document.xml.rels><?xml version="1.0" encoding="UTF-8" standalone="yes"?>
<Relationships xmlns="http://schemas.openxmlformats.org/package/2006/relationships"><Relationship Id="rId26" Type="http://schemas.openxmlformats.org/officeDocument/2006/relationships/comments" Target="comments.xml"/><Relationship Id="rId117" Type="http://schemas.microsoft.com/office/2007/relationships/diagramDrawing" Target="diagrams/drawing10.xml"/><Relationship Id="rId21" Type="http://schemas.openxmlformats.org/officeDocument/2006/relationships/diagramData" Target="diagrams/data2.xml"/><Relationship Id="rId42" Type="http://schemas.openxmlformats.org/officeDocument/2006/relationships/diagramQuickStyle" Target="diagrams/quickStyle5.xml"/><Relationship Id="rId47" Type="http://schemas.openxmlformats.org/officeDocument/2006/relationships/diagramQuickStyle" Target="diagrams/quickStyle6.xml"/><Relationship Id="rId63" Type="http://schemas.openxmlformats.org/officeDocument/2006/relationships/image" Target="media/image16.png"/><Relationship Id="rId68" Type="http://schemas.openxmlformats.org/officeDocument/2006/relationships/image" Target="media/image21.png"/><Relationship Id="rId84" Type="http://schemas.openxmlformats.org/officeDocument/2006/relationships/image" Target="media/image29.png"/><Relationship Id="rId89" Type="http://schemas.openxmlformats.org/officeDocument/2006/relationships/image" Target="media/image34.png"/><Relationship Id="rId112" Type="http://schemas.microsoft.com/office/2007/relationships/diagramDrawing" Target="diagrams/drawing9.xml"/><Relationship Id="rId16" Type="http://schemas.openxmlformats.org/officeDocument/2006/relationships/diagramData" Target="diagrams/data1.xml"/><Relationship Id="rId107" Type="http://schemas.microsoft.com/office/2007/relationships/diagramDrawing" Target="diagrams/drawing8.xml"/><Relationship Id="rId11" Type="http://schemas.openxmlformats.org/officeDocument/2006/relationships/header" Target="header1.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53" Type="http://schemas.openxmlformats.org/officeDocument/2006/relationships/image" Target="media/image6.png"/><Relationship Id="rId58" Type="http://schemas.openxmlformats.org/officeDocument/2006/relationships/image" Target="media/image11.svg"/><Relationship Id="rId74" Type="http://schemas.openxmlformats.org/officeDocument/2006/relationships/hyperlink" Target="https://www.mas.gov.sg/-/media/mas-media-library/publications/monographs-or-information-paper/imd/2024/data-governance-and-management-practices-information-paper-may2024-final.pdf" TargetMode="External"/><Relationship Id="rId79" Type="http://schemas.openxmlformats.org/officeDocument/2006/relationships/image" Target="media/image24.png"/><Relationship Id="rId102" Type="http://schemas.openxmlformats.org/officeDocument/2006/relationships/image" Target="media/image40.png"/><Relationship Id="rId123" Type="http://schemas.openxmlformats.org/officeDocument/2006/relationships/image" Target="media/image41.png"/><Relationship Id="rId5" Type="http://schemas.openxmlformats.org/officeDocument/2006/relationships/numbering" Target="numbering.xml"/><Relationship Id="rId90" Type="http://schemas.openxmlformats.org/officeDocument/2006/relationships/image" Target="media/image35.png"/><Relationship Id="rId95" Type="http://schemas.openxmlformats.org/officeDocument/2006/relationships/diagramLayout" Target="diagrams/layout7.xml"/><Relationship Id="rId22" Type="http://schemas.openxmlformats.org/officeDocument/2006/relationships/diagramLayout" Target="diagrams/layout2.xml"/><Relationship Id="rId27" Type="http://schemas.microsoft.com/office/2011/relationships/commentsExtended" Target="commentsExtended.xml"/><Relationship Id="rId43" Type="http://schemas.openxmlformats.org/officeDocument/2006/relationships/diagramColors" Target="diagrams/colors5.xml"/><Relationship Id="rId48" Type="http://schemas.openxmlformats.org/officeDocument/2006/relationships/diagramColors" Target="diagrams/colors6.xml"/><Relationship Id="rId64" Type="http://schemas.openxmlformats.org/officeDocument/2006/relationships/image" Target="media/image17.svg"/><Relationship Id="rId69" Type="http://schemas.openxmlformats.org/officeDocument/2006/relationships/image" Target="media/image22.png"/><Relationship Id="rId113" Type="http://schemas.openxmlformats.org/officeDocument/2006/relationships/diagramData" Target="diagrams/data10.xml"/><Relationship Id="rId118" Type="http://schemas.openxmlformats.org/officeDocument/2006/relationships/diagramData" Target="diagrams/data11.xml"/><Relationship Id="rId80" Type="http://schemas.openxmlformats.org/officeDocument/2006/relationships/image" Target="media/image25.png"/><Relationship Id="rId85" Type="http://schemas.openxmlformats.org/officeDocument/2006/relationships/image" Target="media/image30.png"/><Relationship Id="rId12" Type="http://schemas.openxmlformats.org/officeDocument/2006/relationships/footer" Target="footer1.xml"/><Relationship Id="rId17" Type="http://schemas.openxmlformats.org/officeDocument/2006/relationships/diagramLayout" Target="diagrams/layout1.xml"/><Relationship Id="rId33" Type="http://schemas.openxmlformats.org/officeDocument/2006/relationships/diagramColors" Target="diagrams/colors3.xml"/><Relationship Id="rId38" Type="http://schemas.openxmlformats.org/officeDocument/2006/relationships/diagramColors" Target="diagrams/colors4.xml"/><Relationship Id="rId59" Type="http://schemas.openxmlformats.org/officeDocument/2006/relationships/image" Target="media/image12.png"/><Relationship Id="rId103" Type="http://schemas.openxmlformats.org/officeDocument/2006/relationships/diagramData" Target="diagrams/data8.xml"/><Relationship Id="rId108" Type="http://schemas.openxmlformats.org/officeDocument/2006/relationships/diagramData" Target="diagrams/data9.xml"/><Relationship Id="rId124" Type="http://schemas.openxmlformats.org/officeDocument/2006/relationships/fontTable" Target="fontTable.xml"/><Relationship Id="rId54" Type="http://schemas.openxmlformats.org/officeDocument/2006/relationships/image" Target="media/image7.svg"/><Relationship Id="rId70" Type="http://schemas.openxmlformats.org/officeDocument/2006/relationships/image" Target="media/image23.png"/><Relationship Id="rId75" Type="http://schemas.openxmlformats.org/officeDocument/2006/relationships/hyperlink" Target="https://www.dama.org/" TargetMode="External"/><Relationship Id="rId91" Type="http://schemas.openxmlformats.org/officeDocument/2006/relationships/image" Target="media/image36.png"/><Relationship Id="rId96" Type="http://schemas.openxmlformats.org/officeDocument/2006/relationships/diagramQuickStyle" Target="diagrams/quickStyle7.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diagramQuickStyle" Target="diagrams/quickStyle2.xml"/><Relationship Id="rId28" Type="http://schemas.microsoft.com/office/2016/09/relationships/commentsIds" Target="commentsIds.xml"/><Relationship Id="rId49" Type="http://schemas.microsoft.com/office/2007/relationships/diagramDrawing" Target="diagrams/drawing6.xml"/><Relationship Id="rId114" Type="http://schemas.openxmlformats.org/officeDocument/2006/relationships/diagramLayout" Target="diagrams/layout10.xml"/><Relationship Id="rId119" Type="http://schemas.openxmlformats.org/officeDocument/2006/relationships/diagramLayout" Target="diagrams/layout11.xml"/><Relationship Id="rId44" Type="http://schemas.microsoft.com/office/2007/relationships/diagramDrawing" Target="diagrams/drawing5.xml"/><Relationship Id="rId60" Type="http://schemas.openxmlformats.org/officeDocument/2006/relationships/image" Target="media/image13.svg"/><Relationship Id="rId65" Type="http://schemas.openxmlformats.org/officeDocument/2006/relationships/image" Target="media/image18.png"/><Relationship Id="rId81" Type="http://schemas.openxmlformats.org/officeDocument/2006/relationships/image" Target="media/image26.png"/><Relationship Id="rId86" Type="http://schemas.openxmlformats.org/officeDocument/2006/relationships/image" Target="media/image31.png"/><Relationship Id="rId13" Type="http://schemas.openxmlformats.org/officeDocument/2006/relationships/header" Target="header2.xml"/><Relationship Id="rId18" Type="http://schemas.openxmlformats.org/officeDocument/2006/relationships/diagramQuickStyle" Target="diagrams/quickStyle1.xml"/><Relationship Id="rId39" Type="http://schemas.microsoft.com/office/2007/relationships/diagramDrawing" Target="diagrams/drawing4.xml"/><Relationship Id="rId109" Type="http://schemas.openxmlformats.org/officeDocument/2006/relationships/diagramLayout" Target="diagrams/layout9.xml"/><Relationship Id="rId34" Type="http://schemas.microsoft.com/office/2007/relationships/diagramDrawing" Target="diagrams/drawing3.xml"/><Relationship Id="rId50" Type="http://schemas.openxmlformats.org/officeDocument/2006/relationships/image" Target="media/image3.png"/><Relationship Id="rId55" Type="http://schemas.openxmlformats.org/officeDocument/2006/relationships/image" Target="media/image8.png"/><Relationship Id="rId76" Type="http://schemas.openxmlformats.org/officeDocument/2006/relationships/hyperlink" Target="https://www.iso.org/standards.html" TargetMode="External"/><Relationship Id="rId97" Type="http://schemas.openxmlformats.org/officeDocument/2006/relationships/diagramColors" Target="diagrams/colors7.xml"/><Relationship Id="rId104" Type="http://schemas.openxmlformats.org/officeDocument/2006/relationships/diagramLayout" Target="diagrams/layout8.xml"/><Relationship Id="rId120" Type="http://schemas.openxmlformats.org/officeDocument/2006/relationships/diagramQuickStyle" Target="diagrams/quickStyle11.xml"/><Relationship Id="rId125" Type="http://schemas.microsoft.com/office/2011/relationships/people" Target="people.xml"/><Relationship Id="rId7" Type="http://schemas.openxmlformats.org/officeDocument/2006/relationships/settings" Target="settings.xml"/><Relationship Id="rId71" Type="http://schemas.openxmlformats.org/officeDocument/2006/relationships/hyperlink" Target="https://www.dama.org/" TargetMode="External"/><Relationship Id="rId92" Type="http://schemas.openxmlformats.org/officeDocument/2006/relationships/image" Target="media/image37.png"/><Relationship Id="rId2" Type="http://schemas.openxmlformats.org/officeDocument/2006/relationships/customXml" Target="../customXml/item2.xml"/><Relationship Id="rId29" Type="http://schemas.microsoft.com/office/2018/08/relationships/commentsExtensible" Target="commentsExtensible.xml"/><Relationship Id="rId24" Type="http://schemas.openxmlformats.org/officeDocument/2006/relationships/diagramColors" Target="diagrams/colors2.xml"/><Relationship Id="rId40" Type="http://schemas.openxmlformats.org/officeDocument/2006/relationships/diagramData" Target="diagrams/data5.xml"/><Relationship Id="rId45" Type="http://schemas.openxmlformats.org/officeDocument/2006/relationships/diagramData" Target="diagrams/data6.xml"/><Relationship Id="rId66" Type="http://schemas.openxmlformats.org/officeDocument/2006/relationships/image" Target="media/image19.png"/><Relationship Id="rId87" Type="http://schemas.openxmlformats.org/officeDocument/2006/relationships/image" Target="media/image32.png"/><Relationship Id="rId110" Type="http://schemas.openxmlformats.org/officeDocument/2006/relationships/diagramQuickStyle" Target="diagrams/quickStyle9.xml"/><Relationship Id="rId115" Type="http://schemas.openxmlformats.org/officeDocument/2006/relationships/diagramQuickStyle" Target="diagrams/quickStyle10.xml"/><Relationship Id="rId61" Type="http://schemas.openxmlformats.org/officeDocument/2006/relationships/image" Target="media/image14.png"/><Relationship Id="rId82" Type="http://schemas.openxmlformats.org/officeDocument/2006/relationships/image" Target="media/image27.svg"/><Relationship Id="rId19" Type="http://schemas.openxmlformats.org/officeDocument/2006/relationships/diagramColors" Target="diagrams/colors1.xml"/><Relationship Id="rId14" Type="http://schemas.openxmlformats.org/officeDocument/2006/relationships/header" Target="header3.xml"/><Relationship Id="rId30" Type="http://schemas.openxmlformats.org/officeDocument/2006/relationships/diagramData" Target="diagrams/data3.xml"/><Relationship Id="rId35" Type="http://schemas.openxmlformats.org/officeDocument/2006/relationships/diagramData" Target="diagrams/data4.xml"/><Relationship Id="rId56" Type="http://schemas.openxmlformats.org/officeDocument/2006/relationships/image" Target="media/image9.svg"/><Relationship Id="rId77" Type="http://schemas.openxmlformats.org/officeDocument/2006/relationships/hyperlink" Target="https://www.bis.org/publ/bcbs239.pdf" TargetMode="External"/><Relationship Id="rId100" Type="http://schemas.openxmlformats.org/officeDocument/2006/relationships/hyperlink" Target="https://qlikviewcookbook.com/2018/04/exploring-data-lineage-with-nodegraph/" TargetMode="External"/><Relationship Id="rId105" Type="http://schemas.openxmlformats.org/officeDocument/2006/relationships/diagramQuickStyle" Target="diagrams/quickStyle8.xml"/><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png"/><Relationship Id="rId72" Type="http://schemas.openxmlformats.org/officeDocument/2006/relationships/hyperlink" Target="https://www.iso.org/standards.html" TargetMode="External"/><Relationship Id="rId93" Type="http://schemas.openxmlformats.org/officeDocument/2006/relationships/image" Target="cid:image001.png@01DAE4CC.72DE6610" TargetMode="External"/><Relationship Id="rId98" Type="http://schemas.microsoft.com/office/2007/relationships/diagramDrawing" Target="diagrams/drawing7.xml"/><Relationship Id="rId121" Type="http://schemas.openxmlformats.org/officeDocument/2006/relationships/diagramColors" Target="diagrams/colors11.xml"/><Relationship Id="rId3" Type="http://schemas.openxmlformats.org/officeDocument/2006/relationships/customXml" Target="../customXml/item3.xml"/><Relationship Id="rId25" Type="http://schemas.microsoft.com/office/2007/relationships/diagramDrawing" Target="diagrams/drawing2.xml"/><Relationship Id="rId46" Type="http://schemas.openxmlformats.org/officeDocument/2006/relationships/diagramLayout" Target="diagrams/layout6.xml"/><Relationship Id="rId67" Type="http://schemas.openxmlformats.org/officeDocument/2006/relationships/image" Target="media/image20.svg"/><Relationship Id="rId116" Type="http://schemas.openxmlformats.org/officeDocument/2006/relationships/diagramColors" Target="diagrams/colors10.xml"/><Relationship Id="rId20" Type="http://schemas.microsoft.com/office/2007/relationships/diagramDrawing" Target="diagrams/drawing1.xml"/><Relationship Id="rId41" Type="http://schemas.openxmlformats.org/officeDocument/2006/relationships/diagramLayout" Target="diagrams/layout5.xml"/><Relationship Id="rId62" Type="http://schemas.openxmlformats.org/officeDocument/2006/relationships/image" Target="media/image15.svg"/><Relationship Id="rId83" Type="http://schemas.openxmlformats.org/officeDocument/2006/relationships/image" Target="media/image28.png"/><Relationship Id="rId88" Type="http://schemas.openxmlformats.org/officeDocument/2006/relationships/image" Target="media/image33.png"/><Relationship Id="rId111" Type="http://schemas.openxmlformats.org/officeDocument/2006/relationships/diagramColors" Target="diagrams/colors9.xml"/><Relationship Id="rId15" Type="http://schemas.openxmlformats.org/officeDocument/2006/relationships/footer" Target="footer2.xml"/><Relationship Id="rId36" Type="http://schemas.openxmlformats.org/officeDocument/2006/relationships/diagramLayout" Target="diagrams/layout4.xml"/><Relationship Id="rId57" Type="http://schemas.openxmlformats.org/officeDocument/2006/relationships/image" Target="media/image10.png"/><Relationship Id="rId106" Type="http://schemas.openxmlformats.org/officeDocument/2006/relationships/diagramColors" Target="diagrams/colors8.xml"/><Relationship Id="rId127" Type="http://schemas.microsoft.com/office/2019/05/relationships/documenttasks" Target="documenttasks/documenttasks1.xml"/><Relationship Id="rId10" Type="http://schemas.openxmlformats.org/officeDocument/2006/relationships/endnotes" Target="endnotes.xml"/><Relationship Id="rId31" Type="http://schemas.openxmlformats.org/officeDocument/2006/relationships/diagramLayout" Target="diagrams/layout3.xml"/><Relationship Id="rId52" Type="http://schemas.openxmlformats.org/officeDocument/2006/relationships/image" Target="media/image5.png"/><Relationship Id="rId73" Type="http://schemas.openxmlformats.org/officeDocument/2006/relationships/hyperlink" Target="https://www.bis.org/publ/bcbs239.pdf" TargetMode="External"/><Relationship Id="rId78" Type="http://schemas.openxmlformats.org/officeDocument/2006/relationships/hyperlink" Target="https://www.mas.gov.sg/-/media/mas-media-library/publications/monographs-or-information-paper/imd/2024/data-governance-and-management-practices-information-paper-may2024-final.pdf" TargetMode="External"/><Relationship Id="rId94" Type="http://schemas.openxmlformats.org/officeDocument/2006/relationships/diagramData" Target="diagrams/data7.xml"/><Relationship Id="rId99" Type="http://schemas.openxmlformats.org/officeDocument/2006/relationships/image" Target="media/image38.png"/><Relationship Id="rId101" Type="http://schemas.openxmlformats.org/officeDocument/2006/relationships/image" Target="media/image39.png"/><Relationship Id="rId122" Type="http://schemas.microsoft.com/office/2007/relationships/diagramDrawing" Target="diagrams/drawing11.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MONNINK\AppData\Roaming\Microsoft\Templates\HPGM.dotm" TargetMode="Externa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2D135C-04B4-442B-B065-28DC9B0DB3CE}" type="doc">
      <dgm:prSet loTypeId="urn:microsoft.com/office/officeart/2005/8/layout/orgChart1" loCatId="hierarchy" qsTypeId="urn:microsoft.com/office/officeart/2005/8/quickstyle/simple1" qsCatId="simple" csTypeId="urn:microsoft.com/office/officeart/2005/8/colors/accent2_1" csCatId="accent2" phldr="1"/>
      <dgm:spPr/>
      <dgm:t>
        <a:bodyPr/>
        <a:lstStyle/>
        <a:p>
          <a:endParaRPr lang="en-GB"/>
        </a:p>
      </dgm:t>
    </dgm:pt>
    <dgm:pt modelId="{26E148E1-4A45-47E7-991B-2A8B88FC1C7D}">
      <dgm:prSet custT="1"/>
      <dgm:spPr/>
      <dgm:t>
        <a:bodyPr/>
        <a:lstStyle/>
        <a:p>
          <a:r>
            <a:rPr lang="en-US" sz="1000" b="1" i="0" baseline="0">
              <a:latin typeface="MetricHPE" panose="020B0503030202060203" pitchFamily="34" charset="0"/>
            </a:rPr>
            <a:t> Executive Data Governance Council</a:t>
          </a:r>
          <a:endParaRPr lang="en-GB" sz="1000">
            <a:latin typeface="MetricHPE" panose="020B0503030202060203" pitchFamily="34" charset="0"/>
          </a:endParaRPr>
        </a:p>
      </dgm:t>
    </dgm:pt>
    <dgm:pt modelId="{75103FAA-F212-42D2-AA72-79F674A56BF4}" type="parTrans" cxnId="{A717DE91-9D08-4792-8F5A-D8F4FCD27F87}">
      <dgm:prSet/>
      <dgm:spPr/>
      <dgm:t>
        <a:bodyPr/>
        <a:lstStyle/>
        <a:p>
          <a:endParaRPr lang="en-GB" sz="1200">
            <a:latin typeface="MetricHPE" panose="020B0503030202060203" pitchFamily="34" charset="0"/>
          </a:endParaRPr>
        </a:p>
      </dgm:t>
    </dgm:pt>
    <dgm:pt modelId="{11BFDC64-A5B6-4666-A10F-8F8159A3E5FA}" type="sibTrans" cxnId="{A717DE91-9D08-4792-8F5A-D8F4FCD27F87}">
      <dgm:prSet/>
      <dgm:spPr/>
      <dgm:t>
        <a:bodyPr/>
        <a:lstStyle/>
        <a:p>
          <a:endParaRPr lang="en-GB" sz="1200">
            <a:latin typeface="MetricHPE" panose="020B0503030202060203" pitchFamily="34" charset="0"/>
          </a:endParaRPr>
        </a:p>
      </dgm:t>
    </dgm:pt>
    <dgm:pt modelId="{2F0D2291-241A-4F58-991C-1298E17CEB52}">
      <dgm:prSet custT="1"/>
      <dgm:spPr/>
      <dgm:t>
        <a:bodyPr/>
        <a:lstStyle/>
        <a:p>
          <a:r>
            <a:rPr lang="en-US" sz="1000" b="0" i="0" baseline="0">
              <a:latin typeface="MetricHPE" panose="020B0503030202060203" pitchFamily="34" charset="0"/>
            </a:rPr>
            <a:t>Chief Data Officer (CDO)</a:t>
          </a:r>
          <a:endParaRPr lang="en-GB" sz="1000">
            <a:latin typeface="MetricHPE" panose="020B0503030202060203" pitchFamily="34" charset="0"/>
          </a:endParaRPr>
        </a:p>
      </dgm:t>
    </dgm:pt>
    <dgm:pt modelId="{3DBB81FB-75B5-4C6C-BE6B-53B47CEA3F88}" type="parTrans" cxnId="{AD8450D1-C764-4137-8330-A1FCE28CAD2E}">
      <dgm:prSet/>
      <dgm:spPr/>
      <dgm:t>
        <a:bodyPr/>
        <a:lstStyle/>
        <a:p>
          <a:endParaRPr lang="en-GB" sz="1200">
            <a:latin typeface="MetricHPE" panose="020B0503030202060203" pitchFamily="34" charset="0"/>
          </a:endParaRPr>
        </a:p>
      </dgm:t>
    </dgm:pt>
    <dgm:pt modelId="{4104BCB4-9A81-42CB-A968-35A4922A95FC}" type="sibTrans" cxnId="{AD8450D1-C764-4137-8330-A1FCE28CAD2E}">
      <dgm:prSet/>
      <dgm:spPr/>
      <dgm:t>
        <a:bodyPr/>
        <a:lstStyle/>
        <a:p>
          <a:endParaRPr lang="en-GB" sz="1200">
            <a:latin typeface="MetricHPE" panose="020B0503030202060203" pitchFamily="34" charset="0"/>
          </a:endParaRPr>
        </a:p>
      </dgm:t>
    </dgm:pt>
    <dgm:pt modelId="{A068744C-1A9F-4DC9-87AF-97DEF3ACFD33}">
      <dgm:prSet custT="1"/>
      <dgm:spPr/>
      <dgm:t>
        <a:bodyPr/>
        <a:lstStyle/>
        <a:p>
          <a:r>
            <a:rPr lang="en-US" sz="1000" b="0" i="0" baseline="0">
              <a:latin typeface="MetricHPE" panose="020B0503030202060203" pitchFamily="34" charset="0"/>
            </a:rPr>
            <a:t>Chief Information Officer (CIO)</a:t>
          </a:r>
          <a:endParaRPr lang="en-GB" sz="1000">
            <a:latin typeface="MetricHPE" panose="020B0503030202060203" pitchFamily="34" charset="0"/>
          </a:endParaRPr>
        </a:p>
      </dgm:t>
    </dgm:pt>
    <dgm:pt modelId="{94486BE2-B2FE-4255-98D7-3CC527BE4F68}" type="parTrans" cxnId="{ABDD99AB-E37D-446C-8E3D-1C57E0C5A89A}">
      <dgm:prSet/>
      <dgm:spPr/>
      <dgm:t>
        <a:bodyPr/>
        <a:lstStyle/>
        <a:p>
          <a:endParaRPr lang="en-GB" sz="1200">
            <a:latin typeface="MetricHPE" panose="020B0503030202060203" pitchFamily="34" charset="0"/>
          </a:endParaRPr>
        </a:p>
      </dgm:t>
    </dgm:pt>
    <dgm:pt modelId="{1560B55B-8B71-4963-BCF6-86728B29B634}" type="sibTrans" cxnId="{ABDD99AB-E37D-446C-8E3D-1C57E0C5A89A}">
      <dgm:prSet/>
      <dgm:spPr/>
      <dgm:t>
        <a:bodyPr/>
        <a:lstStyle/>
        <a:p>
          <a:endParaRPr lang="en-GB" sz="1200">
            <a:latin typeface="MetricHPE" panose="020B0503030202060203" pitchFamily="34" charset="0"/>
          </a:endParaRPr>
        </a:p>
      </dgm:t>
    </dgm:pt>
    <dgm:pt modelId="{E71D73D1-297F-4C23-B18D-4030AF738205}">
      <dgm:prSet custT="1"/>
      <dgm:spPr/>
      <dgm:t>
        <a:bodyPr/>
        <a:lstStyle/>
        <a:p>
          <a:r>
            <a:rPr lang="en-US" sz="1000" b="0" i="0" baseline="0">
              <a:latin typeface="MetricHPE" panose="020B0503030202060203" pitchFamily="34" charset="0"/>
            </a:rPr>
            <a:t>Chief Technology Officer (CTO)</a:t>
          </a:r>
          <a:endParaRPr lang="en-GB" sz="1000">
            <a:latin typeface="MetricHPE" panose="020B0503030202060203" pitchFamily="34" charset="0"/>
          </a:endParaRPr>
        </a:p>
      </dgm:t>
    </dgm:pt>
    <dgm:pt modelId="{CC2E6C2F-45E1-4BC4-B81F-D4D198A4684C}" type="parTrans" cxnId="{CD09920E-25CA-43C0-A285-4F261CB69FC2}">
      <dgm:prSet/>
      <dgm:spPr/>
      <dgm:t>
        <a:bodyPr/>
        <a:lstStyle/>
        <a:p>
          <a:endParaRPr lang="en-GB" sz="1200">
            <a:latin typeface="MetricHPE" panose="020B0503030202060203" pitchFamily="34" charset="0"/>
          </a:endParaRPr>
        </a:p>
      </dgm:t>
    </dgm:pt>
    <dgm:pt modelId="{F33BBA26-0488-4A8E-9CCF-36E8CF4C2DFC}" type="sibTrans" cxnId="{CD09920E-25CA-43C0-A285-4F261CB69FC2}">
      <dgm:prSet/>
      <dgm:spPr/>
      <dgm:t>
        <a:bodyPr/>
        <a:lstStyle/>
        <a:p>
          <a:endParaRPr lang="en-GB" sz="1200">
            <a:latin typeface="MetricHPE" panose="020B0503030202060203" pitchFamily="34" charset="0"/>
          </a:endParaRPr>
        </a:p>
      </dgm:t>
    </dgm:pt>
    <dgm:pt modelId="{20CB6405-5550-4F80-A0B8-33AE6ED7D2C6}">
      <dgm:prSet custT="1"/>
      <dgm:spPr/>
      <dgm:t>
        <a:bodyPr/>
        <a:lstStyle/>
        <a:p>
          <a:r>
            <a:rPr lang="en-US" sz="1000" b="0" i="0" baseline="0">
              <a:latin typeface="MetricHPE" panose="020B0503030202060203" pitchFamily="34" charset="0"/>
            </a:rPr>
            <a:t>Other senior executives (e.g., CFO, COO)</a:t>
          </a:r>
          <a:endParaRPr lang="en-GB" sz="1000">
            <a:latin typeface="MetricHPE" panose="020B0503030202060203" pitchFamily="34" charset="0"/>
          </a:endParaRPr>
        </a:p>
      </dgm:t>
    </dgm:pt>
    <dgm:pt modelId="{249091F9-31A4-44C8-B270-7179734D8FE8}" type="parTrans" cxnId="{AB5576BD-F5CE-4AAA-BE0D-9784144DA03A}">
      <dgm:prSet/>
      <dgm:spPr/>
      <dgm:t>
        <a:bodyPr/>
        <a:lstStyle/>
        <a:p>
          <a:endParaRPr lang="en-GB" sz="1200">
            <a:latin typeface="MetricHPE" panose="020B0503030202060203" pitchFamily="34" charset="0"/>
          </a:endParaRPr>
        </a:p>
      </dgm:t>
    </dgm:pt>
    <dgm:pt modelId="{508B2862-1FB7-4BBD-B26F-588E448B9F89}" type="sibTrans" cxnId="{AB5576BD-F5CE-4AAA-BE0D-9784144DA03A}">
      <dgm:prSet/>
      <dgm:spPr/>
      <dgm:t>
        <a:bodyPr/>
        <a:lstStyle/>
        <a:p>
          <a:endParaRPr lang="en-GB" sz="1200">
            <a:latin typeface="MetricHPE" panose="020B0503030202060203" pitchFamily="34" charset="0"/>
          </a:endParaRPr>
        </a:p>
      </dgm:t>
    </dgm:pt>
    <dgm:pt modelId="{A22A9EEA-89C2-4202-8D30-448F75AA2D37}" type="pres">
      <dgm:prSet presAssocID="{492D135C-04B4-442B-B065-28DC9B0DB3CE}" presName="hierChild1" presStyleCnt="0">
        <dgm:presLayoutVars>
          <dgm:orgChart val="1"/>
          <dgm:chPref val="1"/>
          <dgm:dir/>
          <dgm:animOne val="branch"/>
          <dgm:animLvl val="lvl"/>
          <dgm:resizeHandles/>
        </dgm:presLayoutVars>
      </dgm:prSet>
      <dgm:spPr/>
    </dgm:pt>
    <dgm:pt modelId="{E0F4146D-6B64-4411-9FF8-B9A44D6A11C2}" type="pres">
      <dgm:prSet presAssocID="{26E148E1-4A45-47E7-991B-2A8B88FC1C7D}" presName="hierRoot1" presStyleCnt="0">
        <dgm:presLayoutVars>
          <dgm:hierBranch val="init"/>
        </dgm:presLayoutVars>
      </dgm:prSet>
      <dgm:spPr/>
    </dgm:pt>
    <dgm:pt modelId="{EA4ACCDF-D58D-4796-8D33-0B3FA5862E33}" type="pres">
      <dgm:prSet presAssocID="{26E148E1-4A45-47E7-991B-2A8B88FC1C7D}" presName="rootComposite1" presStyleCnt="0"/>
      <dgm:spPr/>
    </dgm:pt>
    <dgm:pt modelId="{B7767654-3143-42B2-A71C-01C899B3D4B0}" type="pres">
      <dgm:prSet presAssocID="{26E148E1-4A45-47E7-991B-2A8B88FC1C7D}" presName="rootText1" presStyleLbl="node0" presStyleIdx="0" presStyleCnt="1">
        <dgm:presLayoutVars>
          <dgm:chPref val="3"/>
        </dgm:presLayoutVars>
      </dgm:prSet>
      <dgm:spPr/>
    </dgm:pt>
    <dgm:pt modelId="{F58F2ECC-8E74-4443-9759-1E38126B9299}" type="pres">
      <dgm:prSet presAssocID="{26E148E1-4A45-47E7-991B-2A8B88FC1C7D}" presName="rootConnector1" presStyleLbl="node1" presStyleIdx="0" presStyleCnt="0"/>
      <dgm:spPr/>
    </dgm:pt>
    <dgm:pt modelId="{D41C66C4-D509-4CEA-8F7F-F12AE4319C13}" type="pres">
      <dgm:prSet presAssocID="{26E148E1-4A45-47E7-991B-2A8B88FC1C7D}" presName="hierChild2" presStyleCnt="0"/>
      <dgm:spPr/>
    </dgm:pt>
    <dgm:pt modelId="{5CFFE094-7BAB-435D-9648-D4681FCEFE7E}" type="pres">
      <dgm:prSet presAssocID="{3DBB81FB-75B5-4C6C-BE6B-53B47CEA3F88}" presName="Name37" presStyleLbl="parChTrans1D2" presStyleIdx="0" presStyleCnt="4"/>
      <dgm:spPr/>
    </dgm:pt>
    <dgm:pt modelId="{392FC314-79D8-4DFC-AFB4-684CCAD54086}" type="pres">
      <dgm:prSet presAssocID="{2F0D2291-241A-4F58-991C-1298E17CEB52}" presName="hierRoot2" presStyleCnt="0">
        <dgm:presLayoutVars>
          <dgm:hierBranch val="init"/>
        </dgm:presLayoutVars>
      </dgm:prSet>
      <dgm:spPr/>
    </dgm:pt>
    <dgm:pt modelId="{780B171A-A06F-4315-89F7-C4FA92145283}" type="pres">
      <dgm:prSet presAssocID="{2F0D2291-241A-4F58-991C-1298E17CEB52}" presName="rootComposite" presStyleCnt="0"/>
      <dgm:spPr/>
    </dgm:pt>
    <dgm:pt modelId="{A22CF818-CFEF-43C0-8623-873A68C8BD96}" type="pres">
      <dgm:prSet presAssocID="{2F0D2291-241A-4F58-991C-1298E17CEB52}" presName="rootText" presStyleLbl="node2" presStyleIdx="0" presStyleCnt="4">
        <dgm:presLayoutVars>
          <dgm:chPref val="3"/>
        </dgm:presLayoutVars>
      </dgm:prSet>
      <dgm:spPr/>
    </dgm:pt>
    <dgm:pt modelId="{4487B1FA-FFC9-43E5-8FA4-2B409A6D90D3}" type="pres">
      <dgm:prSet presAssocID="{2F0D2291-241A-4F58-991C-1298E17CEB52}" presName="rootConnector" presStyleLbl="node2" presStyleIdx="0" presStyleCnt="4"/>
      <dgm:spPr/>
    </dgm:pt>
    <dgm:pt modelId="{15A5486C-999E-41B6-86B2-37DEEE1E45F1}" type="pres">
      <dgm:prSet presAssocID="{2F0D2291-241A-4F58-991C-1298E17CEB52}" presName="hierChild4" presStyleCnt="0"/>
      <dgm:spPr/>
    </dgm:pt>
    <dgm:pt modelId="{72B2E5DE-CDAE-4FCA-803A-BFBA822EDCD6}" type="pres">
      <dgm:prSet presAssocID="{2F0D2291-241A-4F58-991C-1298E17CEB52}" presName="hierChild5" presStyleCnt="0"/>
      <dgm:spPr/>
    </dgm:pt>
    <dgm:pt modelId="{7A63C547-4ADD-49C0-981A-CA985D4F8EF0}" type="pres">
      <dgm:prSet presAssocID="{94486BE2-B2FE-4255-98D7-3CC527BE4F68}" presName="Name37" presStyleLbl="parChTrans1D2" presStyleIdx="1" presStyleCnt="4"/>
      <dgm:spPr/>
    </dgm:pt>
    <dgm:pt modelId="{562DC6E1-5A1D-4112-845E-AFC788AD2B25}" type="pres">
      <dgm:prSet presAssocID="{A068744C-1A9F-4DC9-87AF-97DEF3ACFD33}" presName="hierRoot2" presStyleCnt="0">
        <dgm:presLayoutVars>
          <dgm:hierBranch val="init"/>
        </dgm:presLayoutVars>
      </dgm:prSet>
      <dgm:spPr/>
    </dgm:pt>
    <dgm:pt modelId="{FAC41163-8B6E-44F6-A83D-E8191E2F9497}" type="pres">
      <dgm:prSet presAssocID="{A068744C-1A9F-4DC9-87AF-97DEF3ACFD33}" presName="rootComposite" presStyleCnt="0"/>
      <dgm:spPr/>
    </dgm:pt>
    <dgm:pt modelId="{126C8FAD-A317-426B-BA5C-6C48D7B341A4}" type="pres">
      <dgm:prSet presAssocID="{A068744C-1A9F-4DC9-87AF-97DEF3ACFD33}" presName="rootText" presStyleLbl="node2" presStyleIdx="1" presStyleCnt="4">
        <dgm:presLayoutVars>
          <dgm:chPref val="3"/>
        </dgm:presLayoutVars>
      </dgm:prSet>
      <dgm:spPr/>
    </dgm:pt>
    <dgm:pt modelId="{5CEBEDBC-10F3-40D0-8539-618E09255E13}" type="pres">
      <dgm:prSet presAssocID="{A068744C-1A9F-4DC9-87AF-97DEF3ACFD33}" presName="rootConnector" presStyleLbl="node2" presStyleIdx="1" presStyleCnt="4"/>
      <dgm:spPr/>
    </dgm:pt>
    <dgm:pt modelId="{06FE1B73-E98A-40E4-8F6D-478AAF02785F}" type="pres">
      <dgm:prSet presAssocID="{A068744C-1A9F-4DC9-87AF-97DEF3ACFD33}" presName="hierChild4" presStyleCnt="0"/>
      <dgm:spPr/>
    </dgm:pt>
    <dgm:pt modelId="{EFAC1835-C808-45FB-8864-E76835496A6B}" type="pres">
      <dgm:prSet presAssocID="{A068744C-1A9F-4DC9-87AF-97DEF3ACFD33}" presName="hierChild5" presStyleCnt="0"/>
      <dgm:spPr/>
    </dgm:pt>
    <dgm:pt modelId="{467C286A-84A8-413B-BC34-62E188DE616F}" type="pres">
      <dgm:prSet presAssocID="{CC2E6C2F-45E1-4BC4-B81F-D4D198A4684C}" presName="Name37" presStyleLbl="parChTrans1D2" presStyleIdx="2" presStyleCnt="4"/>
      <dgm:spPr/>
    </dgm:pt>
    <dgm:pt modelId="{AA5205FB-ADF4-4FCC-B70B-2A42BA957FC3}" type="pres">
      <dgm:prSet presAssocID="{E71D73D1-297F-4C23-B18D-4030AF738205}" presName="hierRoot2" presStyleCnt="0">
        <dgm:presLayoutVars>
          <dgm:hierBranch val="init"/>
        </dgm:presLayoutVars>
      </dgm:prSet>
      <dgm:spPr/>
    </dgm:pt>
    <dgm:pt modelId="{6F431182-F2C6-4E81-A621-6D65A135B5C6}" type="pres">
      <dgm:prSet presAssocID="{E71D73D1-297F-4C23-B18D-4030AF738205}" presName="rootComposite" presStyleCnt="0"/>
      <dgm:spPr/>
    </dgm:pt>
    <dgm:pt modelId="{D22A4FF8-D5C5-4FB4-9CB5-809D9F07C29F}" type="pres">
      <dgm:prSet presAssocID="{E71D73D1-297F-4C23-B18D-4030AF738205}" presName="rootText" presStyleLbl="node2" presStyleIdx="2" presStyleCnt="4">
        <dgm:presLayoutVars>
          <dgm:chPref val="3"/>
        </dgm:presLayoutVars>
      </dgm:prSet>
      <dgm:spPr/>
    </dgm:pt>
    <dgm:pt modelId="{CA2DD726-DD9C-4A4A-A790-E8CBECCDA4C6}" type="pres">
      <dgm:prSet presAssocID="{E71D73D1-297F-4C23-B18D-4030AF738205}" presName="rootConnector" presStyleLbl="node2" presStyleIdx="2" presStyleCnt="4"/>
      <dgm:spPr/>
    </dgm:pt>
    <dgm:pt modelId="{A7BA5525-E31C-42B5-B8D6-060753B511DD}" type="pres">
      <dgm:prSet presAssocID="{E71D73D1-297F-4C23-B18D-4030AF738205}" presName="hierChild4" presStyleCnt="0"/>
      <dgm:spPr/>
    </dgm:pt>
    <dgm:pt modelId="{A5B3A727-5152-487B-A01B-199EB14662BC}" type="pres">
      <dgm:prSet presAssocID="{E71D73D1-297F-4C23-B18D-4030AF738205}" presName="hierChild5" presStyleCnt="0"/>
      <dgm:spPr/>
    </dgm:pt>
    <dgm:pt modelId="{FC0F3E0A-08D7-4798-A5CC-DD784B56D628}" type="pres">
      <dgm:prSet presAssocID="{249091F9-31A4-44C8-B270-7179734D8FE8}" presName="Name37" presStyleLbl="parChTrans1D2" presStyleIdx="3" presStyleCnt="4"/>
      <dgm:spPr/>
    </dgm:pt>
    <dgm:pt modelId="{F618EC25-3B43-4DF7-96AD-411D682D49BF}" type="pres">
      <dgm:prSet presAssocID="{20CB6405-5550-4F80-A0B8-33AE6ED7D2C6}" presName="hierRoot2" presStyleCnt="0">
        <dgm:presLayoutVars>
          <dgm:hierBranch val="init"/>
        </dgm:presLayoutVars>
      </dgm:prSet>
      <dgm:spPr/>
    </dgm:pt>
    <dgm:pt modelId="{C62A05C0-F398-4621-95B3-C0398E5E7EBF}" type="pres">
      <dgm:prSet presAssocID="{20CB6405-5550-4F80-A0B8-33AE6ED7D2C6}" presName="rootComposite" presStyleCnt="0"/>
      <dgm:spPr/>
    </dgm:pt>
    <dgm:pt modelId="{CA0F31EE-26AB-4D39-9103-40D42DF36E8E}" type="pres">
      <dgm:prSet presAssocID="{20CB6405-5550-4F80-A0B8-33AE6ED7D2C6}" presName="rootText" presStyleLbl="node2" presStyleIdx="3" presStyleCnt="4">
        <dgm:presLayoutVars>
          <dgm:chPref val="3"/>
        </dgm:presLayoutVars>
      </dgm:prSet>
      <dgm:spPr/>
    </dgm:pt>
    <dgm:pt modelId="{77968D43-C5ED-46BB-8342-5FDEE91753DE}" type="pres">
      <dgm:prSet presAssocID="{20CB6405-5550-4F80-A0B8-33AE6ED7D2C6}" presName="rootConnector" presStyleLbl="node2" presStyleIdx="3" presStyleCnt="4"/>
      <dgm:spPr/>
    </dgm:pt>
    <dgm:pt modelId="{9866F165-F1B8-43AB-BB44-94721F20E4A1}" type="pres">
      <dgm:prSet presAssocID="{20CB6405-5550-4F80-A0B8-33AE6ED7D2C6}" presName="hierChild4" presStyleCnt="0"/>
      <dgm:spPr/>
    </dgm:pt>
    <dgm:pt modelId="{61172B12-346E-40E8-B9D9-9BD5C7653609}" type="pres">
      <dgm:prSet presAssocID="{20CB6405-5550-4F80-A0B8-33AE6ED7D2C6}" presName="hierChild5" presStyleCnt="0"/>
      <dgm:spPr/>
    </dgm:pt>
    <dgm:pt modelId="{E06F7A88-8F08-43AE-BBF0-8DA18D4CEC04}" type="pres">
      <dgm:prSet presAssocID="{26E148E1-4A45-47E7-991B-2A8B88FC1C7D}" presName="hierChild3" presStyleCnt="0"/>
      <dgm:spPr/>
    </dgm:pt>
  </dgm:ptLst>
  <dgm:cxnLst>
    <dgm:cxn modelId="{B4EEA800-0731-404E-A1A2-F4749D0B2D15}" type="presOf" srcId="{20CB6405-5550-4F80-A0B8-33AE6ED7D2C6}" destId="{CA0F31EE-26AB-4D39-9103-40D42DF36E8E}" srcOrd="0" destOrd="0" presId="urn:microsoft.com/office/officeart/2005/8/layout/orgChart1"/>
    <dgm:cxn modelId="{CD09920E-25CA-43C0-A285-4F261CB69FC2}" srcId="{26E148E1-4A45-47E7-991B-2A8B88FC1C7D}" destId="{E71D73D1-297F-4C23-B18D-4030AF738205}" srcOrd="2" destOrd="0" parTransId="{CC2E6C2F-45E1-4BC4-B81F-D4D198A4684C}" sibTransId="{F33BBA26-0488-4A8E-9CCF-36E8CF4C2DFC}"/>
    <dgm:cxn modelId="{853E3013-BD16-4719-804D-163F360AC610}" type="presOf" srcId="{E71D73D1-297F-4C23-B18D-4030AF738205}" destId="{CA2DD726-DD9C-4A4A-A790-E8CBECCDA4C6}" srcOrd="1" destOrd="0" presId="urn:microsoft.com/office/officeart/2005/8/layout/orgChart1"/>
    <dgm:cxn modelId="{58FF4E26-C4CC-496A-8106-169377480934}" type="presOf" srcId="{94486BE2-B2FE-4255-98D7-3CC527BE4F68}" destId="{7A63C547-4ADD-49C0-981A-CA985D4F8EF0}" srcOrd="0" destOrd="0" presId="urn:microsoft.com/office/officeart/2005/8/layout/orgChart1"/>
    <dgm:cxn modelId="{710A4C33-4E0F-4D91-906A-DA9FC8745E4A}" type="presOf" srcId="{492D135C-04B4-442B-B065-28DC9B0DB3CE}" destId="{A22A9EEA-89C2-4202-8D30-448F75AA2D37}" srcOrd="0" destOrd="0" presId="urn:microsoft.com/office/officeart/2005/8/layout/orgChart1"/>
    <dgm:cxn modelId="{0CD48135-352E-4699-98B1-7CD8340E25F7}" type="presOf" srcId="{249091F9-31A4-44C8-B270-7179734D8FE8}" destId="{FC0F3E0A-08D7-4798-A5CC-DD784B56D628}" srcOrd="0" destOrd="0" presId="urn:microsoft.com/office/officeart/2005/8/layout/orgChart1"/>
    <dgm:cxn modelId="{7C963E38-265B-4CBF-AFD4-56B4BDD038EA}" type="presOf" srcId="{26E148E1-4A45-47E7-991B-2A8B88FC1C7D}" destId="{F58F2ECC-8E74-4443-9759-1E38126B9299}" srcOrd="1" destOrd="0" presId="urn:microsoft.com/office/officeart/2005/8/layout/orgChart1"/>
    <dgm:cxn modelId="{A7C4CE5E-69F8-47D3-B432-5F8B877542AA}" type="presOf" srcId="{26E148E1-4A45-47E7-991B-2A8B88FC1C7D}" destId="{B7767654-3143-42B2-A71C-01C899B3D4B0}" srcOrd="0" destOrd="0" presId="urn:microsoft.com/office/officeart/2005/8/layout/orgChart1"/>
    <dgm:cxn modelId="{27560A43-23DF-4D1E-9234-C9DCAC463252}" type="presOf" srcId="{2F0D2291-241A-4F58-991C-1298E17CEB52}" destId="{4487B1FA-FFC9-43E5-8FA4-2B409A6D90D3}" srcOrd="1" destOrd="0" presId="urn:microsoft.com/office/officeart/2005/8/layout/orgChart1"/>
    <dgm:cxn modelId="{219DC559-83B0-41A2-9DF0-14B0F9B379E1}" type="presOf" srcId="{3DBB81FB-75B5-4C6C-BE6B-53B47CEA3F88}" destId="{5CFFE094-7BAB-435D-9648-D4681FCEFE7E}" srcOrd="0" destOrd="0" presId="urn:microsoft.com/office/officeart/2005/8/layout/orgChart1"/>
    <dgm:cxn modelId="{BA9FFF85-5F9A-44C9-95ED-03C4C78193BD}" type="presOf" srcId="{2F0D2291-241A-4F58-991C-1298E17CEB52}" destId="{A22CF818-CFEF-43C0-8623-873A68C8BD96}" srcOrd="0" destOrd="0" presId="urn:microsoft.com/office/officeart/2005/8/layout/orgChart1"/>
    <dgm:cxn modelId="{A717DE91-9D08-4792-8F5A-D8F4FCD27F87}" srcId="{492D135C-04B4-442B-B065-28DC9B0DB3CE}" destId="{26E148E1-4A45-47E7-991B-2A8B88FC1C7D}" srcOrd="0" destOrd="0" parTransId="{75103FAA-F212-42D2-AA72-79F674A56BF4}" sibTransId="{11BFDC64-A5B6-4666-A10F-8F8159A3E5FA}"/>
    <dgm:cxn modelId="{380D1B97-E223-4D4C-B1F9-027E0316F6CB}" type="presOf" srcId="{A068744C-1A9F-4DC9-87AF-97DEF3ACFD33}" destId="{126C8FAD-A317-426B-BA5C-6C48D7B341A4}" srcOrd="0" destOrd="0" presId="urn:microsoft.com/office/officeart/2005/8/layout/orgChart1"/>
    <dgm:cxn modelId="{1F3336A0-D771-401F-8EA0-A409951FA40A}" type="presOf" srcId="{20CB6405-5550-4F80-A0B8-33AE6ED7D2C6}" destId="{77968D43-C5ED-46BB-8342-5FDEE91753DE}" srcOrd="1" destOrd="0" presId="urn:microsoft.com/office/officeart/2005/8/layout/orgChart1"/>
    <dgm:cxn modelId="{ABDD99AB-E37D-446C-8E3D-1C57E0C5A89A}" srcId="{26E148E1-4A45-47E7-991B-2A8B88FC1C7D}" destId="{A068744C-1A9F-4DC9-87AF-97DEF3ACFD33}" srcOrd="1" destOrd="0" parTransId="{94486BE2-B2FE-4255-98D7-3CC527BE4F68}" sibTransId="{1560B55B-8B71-4963-BCF6-86728B29B634}"/>
    <dgm:cxn modelId="{AB5576BD-F5CE-4AAA-BE0D-9784144DA03A}" srcId="{26E148E1-4A45-47E7-991B-2A8B88FC1C7D}" destId="{20CB6405-5550-4F80-A0B8-33AE6ED7D2C6}" srcOrd="3" destOrd="0" parTransId="{249091F9-31A4-44C8-B270-7179734D8FE8}" sibTransId="{508B2862-1FB7-4BBD-B26F-588E448B9F89}"/>
    <dgm:cxn modelId="{885AD5BE-4FE9-45AA-8B68-9AE4EB666CED}" type="presOf" srcId="{CC2E6C2F-45E1-4BC4-B81F-D4D198A4684C}" destId="{467C286A-84A8-413B-BC34-62E188DE616F}" srcOrd="0" destOrd="0" presId="urn:microsoft.com/office/officeart/2005/8/layout/orgChart1"/>
    <dgm:cxn modelId="{2B501CC2-FF15-49E4-893A-2B523EED8910}" type="presOf" srcId="{A068744C-1A9F-4DC9-87AF-97DEF3ACFD33}" destId="{5CEBEDBC-10F3-40D0-8539-618E09255E13}" srcOrd="1" destOrd="0" presId="urn:microsoft.com/office/officeart/2005/8/layout/orgChart1"/>
    <dgm:cxn modelId="{AD8450D1-C764-4137-8330-A1FCE28CAD2E}" srcId="{26E148E1-4A45-47E7-991B-2A8B88FC1C7D}" destId="{2F0D2291-241A-4F58-991C-1298E17CEB52}" srcOrd="0" destOrd="0" parTransId="{3DBB81FB-75B5-4C6C-BE6B-53B47CEA3F88}" sibTransId="{4104BCB4-9A81-42CB-A968-35A4922A95FC}"/>
    <dgm:cxn modelId="{5C3637E1-6896-480A-9756-018BB168F488}" type="presOf" srcId="{E71D73D1-297F-4C23-B18D-4030AF738205}" destId="{D22A4FF8-D5C5-4FB4-9CB5-809D9F07C29F}" srcOrd="0" destOrd="0" presId="urn:microsoft.com/office/officeart/2005/8/layout/orgChart1"/>
    <dgm:cxn modelId="{A170204D-9461-4FB2-8DB9-24E3B131C4F8}" type="presParOf" srcId="{A22A9EEA-89C2-4202-8D30-448F75AA2D37}" destId="{E0F4146D-6B64-4411-9FF8-B9A44D6A11C2}" srcOrd="0" destOrd="0" presId="urn:microsoft.com/office/officeart/2005/8/layout/orgChart1"/>
    <dgm:cxn modelId="{0283D5D7-29E0-4671-BEDD-94F43CF62A5B}" type="presParOf" srcId="{E0F4146D-6B64-4411-9FF8-B9A44D6A11C2}" destId="{EA4ACCDF-D58D-4796-8D33-0B3FA5862E33}" srcOrd="0" destOrd="0" presId="urn:microsoft.com/office/officeart/2005/8/layout/orgChart1"/>
    <dgm:cxn modelId="{B8687551-F621-48A3-A862-85A8286DE574}" type="presParOf" srcId="{EA4ACCDF-D58D-4796-8D33-0B3FA5862E33}" destId="{B7767654-3143-42B2-A71C-01C899B3D4B0}" srcOrd="0" destOrd="0" presId="urn:microsoft.com/office/officeart/2005/8/layout/orgChart1"/>
    <dgm:cxn modelId="{CCBC8240-907C-41F7-994A-B9FE3C78E4D4}" type="presParOf" srcId="{EA4ACCDF-D58D-4796-8D33-0B3FA5862E33}" destId="{F58F2ECC-8E74-4443-9759-1E38126B9299}" srcOrd="1" destOrd="0" presId="urn:microsoft.com/office/officeart/2005/8/layout/orgChart1"/>
    <dgm:cxn modelId="{BFC69292-013F-4A2B-B40D-AB2F0033D8D8}" type="presParOf" srcId="{E0F4146D-6B64-4411-9FF8-B9A44D6A11C2}" destId="{D41C66C4-D509-4CEA-8F7F-F12AE4319C13}" srcOrd="1" destOrd="0" presId="urn:microsoft.com/office/officeart/2005/8/layout/orgChart1"/>
    <dgm:cxn modelId="{23336297-5ED1-46D8-B890-7B609B71E667}" type="presParOf" srcId="{D41C66C4-D509-4CEA-8F7F-F12AE4319C13}" destId="{5CFFE094-7BAB-435D-9648-D4681FCEFE7E}" srcOrd="0" destOrd="0" presId="urn:microsoft.com/office/officeart/2005/8/layout/orgChart1"/>
    <dgm:cxn modelId="{864F73FF-40F5-4344-A9AE-AAB4D5399D22}" type="presParOf" srcId="{D41C66C4-D509-4CEA-8F7F-F12AE4319C13}" destId="{392FC314-79D8-4DFC-AFB4-684CCAD54086}" srcOrd="1" destOrd="0" presId="urn:microsoft.com/office/officeart/2005/8/layout/orgChart1"/>
    <dgm:cxn modelId="{392A83CB-0976-4D5F-9102-A1AD5D69226B}" type="presParOf" srcId="{392FC314-79D8-4DFC-AFB4-684CCAD54086}" destId="{780B171A-A06F-4315-89F7-C4FA92145283}" srcOrd="0" destOrd="0" presId="urn:microsoft.com/office/officeart/2005/8/layout/orgChart1"/>
    <dgm:cxn modelId="{F13D8D20-E9B1-4FB2-8B47-F6D418FE66EF}" type="presParOf" srcId="{780B171A-A06F-4315-89F7-C4FA92145283}" destId="{A22CF818-CFEF-43C0-8623-873A68C8BD96}" srcOrd="0" destOrd="0" presId="urn:microsoft.com/office/officeart/2005/8/layout/orgChart1"/>
    <dgm:cxn modelId="{7CF0CC6E-EA00-4FB2-883D-B189077F61E5}" type="presParOf" srcId="{780B171A-A06F-4315-89F7-C4FA92145283}" destId="{4487B1FA-FFC9-43E5-8FA4-2B409A6D90D3}" srcOrd="1" destOrd="0" presId="urn:microsoft.com/office/officeart/2005/8/layout/orgChart1"/>
    <dgm:cxn modelId="{3F604AA5-519B-4C1C-B273-E2EDC9A7AB3D}" type="presParOf" srcId="{392FC314-79D8-4DFC-AFB4-684CCAD54086}" destId="{15A5486C-999E-41B6-86B2-37DEEE1E45F1}" srcOrd="1" destOrd="0" presId="urn:microsoft.com/office/officeart/2005/8/layout/orgChart1"/>
    <dgm:cxn modelId="{DDC49C8A-D591-49CA-9AD2-321739078733}" type="presParOf" srcId="{392FC314-79D8-4DFC-AFB4-684CCAD54086}" destId="{72B2E5DE-CDAE-4FCA-803A-BFBA822EDCD6}" srcOrd="2" destOrd="0" presId="urn:microsoft.com/office/officeart/2005/8/layout/orgChart1"/>
    <dgm:cxn modelId="{E023B2E7-1893-4244-9AD9-5ABF57153BB2}" type="presParOf" srcId="{D41C66C4-D509-4CEA-8F7F-F12AE4319C13}" destId="{7A63C547-4ADD-49C0-981A-CA985D4F8EF0}" srcOrd="2" destOrd="0" presId="urn:microsoft.com/office/officeart/2005/8/layout/orgChart1"/>
    <dgm:cxn modelId="{11E9DFD7-AA5D-41BE-9AE2-6AAB2BF0559F}" type="presParOf" srcId="{D41C66C4-D509-4CEA-8F7F-F12AE4319C13}" destId="{562DC6E1-5A1D-4112-845E-AFC788AD2B25}" srcOrd="3" destOrd="0" presId="urn:microsoft.com/office/officeart/2005/8/layout/orgChart1"/>
    <dgm:cxn modelId="{7B4A15A8-661D-408A-8711-A05D59E13B13}" type="presParOf" srcId="{562DC6E1-5A1D-4112-845E-AFC788AD2B25}" destId="{FAC41163-8B6E-44F6-A83D-E8191E2F9497}" srcOrd="0" destOrd="0" presId="urn:microsoft.com/office/officeart/2005/8/layout/orgChart1"/>
    <dgm:cxn modelId="{20703906-8819-4285-9D71-014D3747269D}" type="presParOf" srcId="{FAC41163-8B6E-44F6-A83D-E8191E2F9497}" destId="{126C8FAD-A317-426B-BA5C-6C48D7B341A4}" srcOrd="0" destOrd="0" presId="urn:microsoft.com/office/officeart/2005/8/layout/orgChart1"/>
    <dgm:cxn modelId="{1BD94973-97DB-4CC4-A09D-EC04EEB11C8A}" type="presParOf" srcId="{FAC41163-8B6E-44F6-A83D-E8191E2F9497}" destId="{5CEBEDBC-10F3-40D0-8539-618E09255E13}" srcOrd="1" destOrd="0" presId="urn:microsoft.com/office/officeart/2005/8/layout/orgChart1"/>
    <dgm:cxn modelId="{8C8473E5-9CD4-46BE-9D2D-E5E4D8EBA373}" type="presParOf" srcId="{562DC6E1-5A1D-4112-845E-AFC788AD2B25}" destId="{06FE1B73-E98A-40E4-8F6D-478AAF02785F}" srcOrd="1" destOrd="0" presId="urn:microsoft.com/office/officeart/2005/8/layout/orgChart1"/>
    <dgm:cxn modelId="{83592672-5DE0-4E43-9EF1-FC5FA6156659}" type="presParOf" srcId="{562DC6E1-5A1D-4112-845E-AFC788AD2B25}" destId="{EFAC1835-C808-45FB-8864-E76835496A6B}" srcOrd="2" destOrd="0" presId="urn:microsoft.com/office/officeart/2005/8/layout/orgChart1"/>
    <dgm:cxn modelId="{F6A10B92-ED8A-4522-8782-E36E33708A31}" type="presParOf" srcId="{D41C66C4-D509-4CEA-8F7F-F12AE4319C13}" destId="{467C286A-84A8-413B-BC34-62E188DE616F}" srcOrd="4" destOrd="0" presId="urn:microsoft.com/office/officeart/2005/8/layout/orgChart1"/>
    <dgm:cxn modelId="{2A6250F4-4364-4BAC-96F2-EC29D950D6EF}" type="presParOf" srcId="{D41C66C4-D509-4CEA-8F7F-F12AE4319C13}" destId="{AA5205FB-ADF4-4FCC-B70B-2A42BA957FC3}" srcOrd="5" destOrd="0" presId="urn:microsoft.com/office/officeart/2005/8/layout/orgChart1"/>
    <dgm:cxn modelId="{BFE6C85F-10F0-433F-A22C-37D051146A62}" type="presParOf" srcId="{AA5205FB-ADF4-4FCC-B70B-2A42BA957FC3}" destId="{6F431182-F2C6-4E81-A621-6D65A135B5C6}" srcOrd="0" destOrd="0" presId="urn:microsoft.com/office/officeart/2005/8/layout/orgChart1"/>
    <dgm:cxn modelId="{445C0018-AAC0-4A47-90B0-F2A711A7EB67}" type="presParOf" srcId="{6F431182-F2C6-4E81-A621-6D65A135B5C6}" destId="{D22A4FF8-D5C5-4FB4-9CB5-809D9F07C29F}" srcOrd="0" destOrd="0" presId="urn:microsoft.com/office/officeart/2005/8/layout/orgChart1"/>
    <dgm:cxn modelId="{6AB246AE-89E8-4158-AC6D-6BBB1097F2BC}" type="presParOf" srcId="{6F431182-F2C6-4E81-A621-6D65A135B5C6}" destId="{CA2DD726-DD9C-4A4A-A790-E8CBECCDA4C6}" srcOrd="1" destOrd="0" presId="urn:microsoft.com/office/officeart/2005/8/layout/orgChart1"/>
    <dgm:cxn modelId="{B8F1805C-039A-4A5F-A808-3F9C0ADF6C10}" type="presParOf" srcId="{AA5205FB-ADF4-4FCC-B70B-2A42BA957FC3}" destId="{A7BA5525-E31C-42B5-B8D6-060753B511DD}" srcOrd="1" destOrd="0" presId="urn:microsoft.com/office/officeart/2005/8/layout/orgChart1"/>
    <dgm:cxn modelId="{ECF089F3-B70B-469C-A779-C33947A1AD00}" type="presParOf" srcId="{AA5205FB-ADF4-4FCC-B70B-2A42BA957FC3}" destId="{A5B3A727-5152-487B-A01B-199EB14662BC}" srcOrd="2" destOrd="0" presId="urn:microsoft.com/office/officeart/2005/8/layout/orgChart1"/>
    <dgm:cxn modelId="{69E41A1A-9A9D-46A8-B64D-C36F28359571}" type="presParOf" srcId="{D41C66C4-D509-4CEA-8F7F-F12AE4319C13}" destId="{FC0F3E0A-08D7-4798-A5CC-DD784B56D628}" srcOrd="6" destOrd="0" presId="urn:microsoft.com/office/officeart/2005/8/layout/orgChart1"/>
    <dgm:cxn modelId="{2D7C7FF1-3EA7-4201-8419-74C1E669723A}" type="presParOf" srcId="{D41C66C4-D509-4CEA-8F7F-F12AE4319C13}" destId="{F618EC25-3B43-4DF7-96AD-411D682D49BF}" srcOrd="7" destOrd="0" presId="urn:microsoft.com/office/officeart/2005/8/layout/orgChart1"/>
    <dgm:cxn modelId="{DF31068A-1F9A-4700-9788-7D9D70CD7E42}" type="presParOf" srcId="{F618EC25-3B43-4DF7-96AD-411D682D49BF}" destId="{C62A05C0-F398-4621-95B3-C0398E5E7EBF}" srcOrd="0" destOrd="0" presId="urn:microsoft.com/office/officeart/2005/8/layout/orgChart1"/>
    <dgm:cxn modelId="{ABC3A46A-9F9F-4BB7-8735-05896C953E58}" type="presParOf" srcId="{C62A05C0-F398-4621-95B3-C0398E5E7EBF}" destId="{CA0F31EE-26AB-4D39-9103-40D42DF36E8E}" srcOrd="0" destOrd="0" presId="urn:microsoft.com/office/officeart/2005/8/layout/orgChart1"/>
    <dgm:cxn modelId="{5ED39C09-AA9B-4AAF-B9ED-085863302A37}" type="presParOf" srcId="{C62A05C0-F398-4621-95B3-C0398E5E7EBF}" destId="{77968D43-C5ED-46BB-8342-5FDEE91753DE}" srcOrd="1" destOrd="0" presId="urn:microsoft.com/office/officeart/2005/8/layout/orgChart1"/>
    <dgm:cxn modelId="{B894014B-08F8-47A2-88FE-ADBE19BAC0F6}" type="presParOf" srcId="{F618EC25-3B43-4DF7-96AD-411D682D49BF}" destId="{9866F165-F1B8-43AB-BB44-94721F20E4A1}" srcOrd="1" destOrd="0" presId="urn:microsoft.com/office/officeart/2005/8/layout/orgChart1"/>
    <dgm:cxn modelId="{0BDD5F9E-7C2C-4B49-BAD2-34C8EB313BA3}" type="presParOf" srcId="{F618EC25-3B43-4DF7-96AD-411D682D49BF}" destId="{61172B12-346E-40E8-B9D9-9BD5C7653609}" srcOrd="2" destOrd="0" presId="urn:microsoft.com/office/officeart/2005/8/layout/orgChart1"/>
    <dgm:cxn modelId="{56CF7FBB-4C28-4621-B6B1-659E2AE15593}" type="presParOf" srcId="{E0F4146D-6B64-4411-9FF8-B9A44D6A11C2}" destId="{E06F7A88-8F08-43AE-BBF0-8DA18D4CEC04}"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5CE7129-8725-4112-A203-B9654FC26779}" type="doc">
      <dgm:prSet loTypeId="urn:microsoft.com/office/officeart/2005/8/layout/orgChart1" loCatId="hierarchy" qsTypeId="urn:microsoft.com/office/officeart/2005/8/quickstyle/simple1" qsCatId="simple" csTypeId="urn:microsoft.com/office/officeart/2005/8/colors/accent2_1" csCatId="accent2"/>
      <dgm:spPr/>
      <dgm:t>
        <a:bodyPr/>
        <a:lstStyle/>
        <a:p>
          <a:endParaRPr lang="en-GB"/>
        </a:p>
      </dgm:t>
    </dgm:pt>
    <dgm:pt modelId="{237F955C-3CE8-4884-BF85-741EE87F799E}">
      <dgm:prSet custT="1"/>
      <dgm:spPr/>
      <dgm:t>
        <a:bodyPr/>
        <a:lstStyle/>
        <a:p>
          <a:r>
            <a:rPr lang="en-US" sz="1000" b="1" i="0" baseline="0">
              <a:latin typeface="MetricHPE" panose="020B0503030202060203" pitchFamily="34" charset="0"/>
            </a:rPr>
            <a:t>Data Governance Office (DGO)</a:t>
          </a:r>
        </a:p>
      </dgm:t>
    </dgm:pt>
    <dgm:pt modelId="{BEABC45E-275A-41C1-8467-6C2228EA676B}" type="parTrans" cxnId="{84232444-9383-46D5-8EBC-20F9E0D1CA6A}">
      <dgm:prSet/>
      <dgm:spPr/>
      <dgm:t>
        <a:bodyPr/>
        <a:lstStyle/>
        <a:p>
          <a:endParaRPr lang="en-GB" sz="1000">
            <a:latin typeface="MetricHPE" panose="020B0503030202060203" pitchFamily="34" charset="0"/>
          </a:endParaRPr>
        </a:p>
      </dgm:t>
    </dgm:pt>
    <dgm:pt modelId="{E74C8B45-DCDD-4CE6-A044-702BD3A1EAA4}" type="sibTrans" cxnId="{84232444-9383-46D5-8EBC-20F9E0D1CA6A}">
      <dgm:prSet/>
      <dgm:spPr/>
      <dgm:t>
        <a:bodyPr/>
        <a:lstStyle/>
        <a:p>
          <a:endParaRPr lang="en-GB" sz="1000">
            <a:latin typeface="MetricHPE" panose="020B0503030202060203" pitchFamily="34" charset="0"/>
          </a:endParaRPr>
        </a:p>
      </dgm:t>
    </dgm:pt>
    <dgm:pt modelId="{1DCD1AFA-615A-44CF-A72C-D6EDCA1C700A}">
      <dgm:prSet custT="1"/>
      <dgm:spPr/>
      <dgm:t>
        <a:bodyPr/>
        <a:lstStyle/>
        <a:p>
          <a:r>
            <a:rPr lang="en-US" sz="1000" b="0" i="0" baseline="0" dirty="0">
              <a:latin typeface="MetricHPE" panose="020B0503030202060203" pitchFamily="34" charset="0"/>
            </a:rPr>
            <a:t>Data Governance Director</a:t>
          </a:r>
          <a:endParaRPr lang="en-GB" sz="1000" dirty="0">
            <a:latin typeface="MetricHPE" panose="020B0503030202060203" pitchFamily="34" charset="0"/>
          </a:endParaRPr>
        </a:p>
      </dgm:t>
    </dgm:pt>
    <dgm:pt modelId="{DCD35D48-CB77-4264-9EC3-15A2AF48E62B}" type="parTrans" cxnId="{06E6ACCD-E832-484F-B935-85C2E6DE3DA6}">
      <dgm:prSet/>
      <dgm:spPr/>
      <dgm:t>
        <a:bodyPr/>
        <a:lstStyle/>
        <a:p>
          <a:endParaRPr lang="en-GB" sz="1000">
            <a:latin typeface="MetricHPE" panose="020B0503030202060203" pitchFamily="34" charset="0"/>
          </a:endParaRPr>
        </a:p>
      </dgm:t>
    </dgm:pt>
    <dgm:pt modelId="{C422B77D-2886-47B5-8B47-0560B7EAAC5B}" type="sibTrans" cxnId="{06E6ACCD-E832-484F-B935-85C2E6DE3DA6}">
      <dgm:prSet/>
      <dgm:spPr/>
      <dgm:t>
        <a:bodyPr/>
        <a:lstStyle/>
        <a:p>
          <a:endParaRPr lang="en-GB" sz="1000">
            <a:latin typeface="MetricHPE" panose="020B0503030202060203" pitchFamily="34" charset="0"/>
          </a:endParaRPr>
        </a:p>
      </dgm:t>
    </dgm:pt>
    <dgm:pt modelId="{1057635E-9B34-47FA-9E1A-2F99A4DFB730}">
      <dgm:prSet custT="1"/>
      <dgm:spPr/>
      <dgm:t>
        <a:bodyPr/>
        <a:lstStyle/>
        <a:p>
          <a:r>
            <a:rPr lang="en-US" sz="1000" b="0" i="0" baseline="0">
              <a:latin typeface="MetricHPE" panose="020B0503030202060203" pitchFamily="34" charset="0"/>
            </a:rPr>
            <a:t>Data Governance Managers</a:t>
          </a:r>
          <a:endParaRPr lang="en-GB" sz="1000">
            <a:latin typeface="MetricHPE" panose="020B0503030202060203" pitchFamily="34" charset="0"/>
          </a:endParaRPr>
        </a:p>
      </dgm:t>
    </dgm:pt>
    <dgm:pt modelId="{09F625F6-E489-43F4-AEC2-8EE788CCA95E}" type="parTrans" cxnId="{13600A31-CC12-44D1-A14F-FF922317DD23}">
      <dgm:prSet/>
      <dgm:spPr/>
      <dgm:t>
        <a:bodyPr/>
        <a:lstStyle/>
        <a:p>
          <a:endParaRPr lang="en-GB" sz="1000">
            <a:latin typeface="MetricHPE" panose="020B0503030202060203" pitchFamily="34" charset="0"/>
          </a:endParaRPr>
        </a:p>
      </dgm:t>
    </dgm:pt>
    <dgm:pt modelId="{5B2804C2-7DC0-4E65-AD9C-19A13D567713}" type="sibTrans" cxnId="{13600A31-CC12-44D1-A14F-FF922317DD23}">
      <dgm:prSet/>
      <dgm:spPr/>
      <dgm:t>
        <a:bodyPr/>
        <a:lstStyle/>
        <a:p>
          <a:endParaRPr lang="en-GB" sz="1000">
            <a:latin typeface="MetricHPE" panose="020B0503030202060203" pitchFamily="34" charset="0"/>
          </a:endParaRPr>
        </a:p>
      </dgm:t>
    </dgm:pt>
    <dgm:pt modelId="{4BF6E2AB-9061-428D-95F1-BBE340527598}">
      <dgm:prSet custT="1"/>
      <dgm:spPr/>
      <dgm:t>
        <a:bodyPr/>
        <a:lstStyle/>
        <a:p>
          <a:r>
            <a:rPr lang="en-US" sz="1000" b="0" i="0" baseline="0">
              <a:latin typeface="MetricHPE" panose="020B0503030202060203" pitchFamily="34" charset="0"/>
            </a:rPr>
            <a:t>Data Governance Analysts</a:t>
          </a:r>
          <a:endParaRPr lang="en-GB" sz="1000">
            <a:latin typeface="MetricHPE" panose="020B0503030202060203" pitchFamily="34" charset="0"/>
          </a:endParaRPr>
        </a:p>
      </dgm:t>
    </dgm:pt>
    <dgm:pt modelId="{62ECD06E-10C0-4E03-8ABA-B5A059C4C390}" type="parTrans" cxnId="{D031D04D-1435-4427-80EA-75D001CF13A7}">
      <dgm:prSet/>
      <dgm:spPr/>
      <dgm:t>
        <a:bodyPr/>
        <a:lstStyle/>
        <a:p>
          <a:endParaRPr lang="en-GB" sz="1000">
            <a:latin typeface="MetricHPE" panose="020B0503030202060203" pitchFamily="34" charset="0"/>
          </a:endParaRPr>
        </a:p>
      </dgm:t>
    </dgm:pt>
    <dgm:pt modelId="{0A5B5C45-7994-45D4-AD26-DAEEA0698265}" type="sibTrans" cxnId="{D031D04D-1435-4427-80EA-75D001CF13A7}">
      <dgm:prSet/>
      <dgm:spPr/>
      <dgm:t>
        <a:bodyPr/>
        <a:lstStyle/>
        <a:p>
          <a:endParaRPr lang="en-GB" sz="1000">
            <a:latin typeface="MetricHPE" panose="020B0503030202060203" pitchFamily="34" charset="0"/>
          </a:endParaRPr>
        </a:p>
      </dgm:t>
    </dgm:pt>
    <dgm:pt modelId="{EB3898A0-D925-4F18-8B76-B5397331394C}" type="pres">
      <dgm:prSet presAssocID="{C5CE7129-8725-4112-A203-B9654FC26779}" presName="hierChild1" presStyleCnt="0">
        <dgm:presLayoutVars>
          <dgm:orgChart val="1"/>
          <dgm:chPref val="1"/>
          <dgm:dir/>
          <dgm:animOne val="branch"/>
          <dgm:animLvl val="lvl"/>
          <dgm:resizeHandles/>
        </dgm:presLayoutVars>
      </dgm:prSet>
      <dgm:spPr/>
    </dgm:pt>
    <dgm:pt modelId="{1530B992-89A4-498B-A71C-4FE93DD7A0EC}" type="pres">
      <dgm:prSet presAssocID="{237F955C-3CE8-4884-BF85-741EE87F799E}" presName="hierRoot1" presStyleCnt="0">
        <dgm:presLayoutVars>
          <dgm:hierBranch val="init"/>
        </dgm:presLayoutVars>
      </dgm:prSet>
      <dgm:spPr/>
    </dgm:pt>
    <dgm:pt modelId="{B58D012F-5EE0-40AC-9162-B3E43C5012E3}" type="pres">
      <dgm:prSet presAssocID="{237F955C-3CE8-4884-BF85-741EE87F799E}" presName="rootComposite1" presStyleCnt="0"/>
      <dgm:spPr/>
    </dgm:pt>
    <dgm:pt modelId="{5171795F-349B-4198-90F5-DD1B942C46B5}" type="pres">
      <dgm:prSet presAssocID="{237F955C-3CE8-4884-BF85-741EE87F799E}" presName="rootText1" presStyleLbl="node0" presStyleIdx="0" presStyleCnt="1">
        <dgm:presLayoutVars>
          <dgm:chPref val="3"/>
        </dgm:presLayoutVars>
      </dgm:prSet>
      <dgm:spPr/>
    </dgm:pt>
    <dgm:pt modelId="{DDF87F53-9A7B-4357-84AF-5C7C97A9E76B}" type="pres">
      <dgm:prSet presAssocID="{237F955C-3CE8-4884-BF85-741EE87F799E}" presName="rootConnector1" presStyleLbl="node1" presStyleIdx="0" presStyleCnt="0"/>
      <dgm:spPr/>
    </dgm:pt>
    <dgm:pt modelId="{1345756E-2BC6-4451-88C7-38A901BAE822}" type="pres">
      <dgm:prSet presAssocID="{237F955C-3CE8-4884-BF85-741EE87F799E}" presName="hierChild2" presStyleCnt="0"/>
      <dgm:spPr/>
    </dgm:pt>
    <dgm:pt modelId="{C6C939F0-04FB-4954-928F-5ADEB9D413BC}" type="pres">
      <dgm:prSet presAssocID="{DCD35D48-CB77-4264-9EC3-15A2AF48E62B}" presName="Name37" presStyleLbl="parChTrans1D2" presStyleIdx="0" presStyleCnt="3"/>
      <dgm:spPr/>
    </dgm:pt>
    <dgm:pt modelId="{E43A7954-08EE-4A75-AF3E-833E0989D454}" type="pres">
      <dgm:prSet presAssocID="{1DCD1AFA-615A-44CF-A72C-D6EDCA1C700A}" presName="hierRoot2" presStyleCnt="0">
        <dgm:presLayoutVars>
          <dgm:hierBranch val="init"/>
        </dgm:presLayoutVars>
      </dgm:prSet>
      <dgm:spPr/>
    </dgm:pt>
    <dgm:pt modelId="{496BD325-0F09-4F13-9B51-B0E582C73764}" type="pres">
      <dgm:prSet presAssocID="{1DCD1AFA-615A-44CF-A72C-D6EDCA1C700A}" presName="rootComposite" presStyleCnt="0"/>
      <dgm:spPr/>
    </dgm:pt>
    <dgm:pt modelId="{641F9723-24AB-42F4-BB35-441F57B3E4E0}" type="pres">
      <dgm:prSet presAssocID="{1DCD1AFA-615A-44CF-A72C-D6EDCA1C700A}" presName="rootText" presStyleLbl="node2" presStyleIdx="0" presStyleCnt="3">
        <dgm:presLayoutVars>
          <dgm:chPref val="3"/>
        </dgm:presLayoutVars>
      </dgm:prSet>
      <dgm:spPr/>
    </dgm:pt>
    <dgm:pt modelId="{C887F82D-BC02-4EEE-82CF-D7DB660200CD}" type="pres">
      <dgm:prSet presAssocID="{1DCD1AFA-615A-44CF-A72C-D6EDCA1C700A}" presName="rootConnector" presStyleLbl="node2" presStyleIdx="0" presStyleCnt="3"/>
      <dgm:spPr/>
    </dgm:pt>
    <dgm:pt modelId="{5DA64C0B-13D5-42F8-B3F8-8D78BC8DAF70}" type="pres">
      <dgm:prSet presAssocID="{1DCD1AFA-615A-44CF-A72C-D6EDCA1C700A}" presName="hierChild4" presStyleCnt="0"/>
      <dgm:spPr/>
    </dgm:pt>
    <dgm:pt modelId="{C6509BA5-03F3-4ADF-883E-4D91F858BC49}" type="pres">
      <dgm:prSet presAssocID="{1DCD1AFA-615A-44CF-A72C-D6EDCA1C700A}" presName="hierChild5" presStyleCnt="0"/>
      <dgm:spPr/>
    </dgm:pt>
    <dgm:pt modelId="{69D2E291-972B-4651-9CC2-78A7AC6827B3}" type="pres">
      <dgm:prSet presAssocID="{09F625F6-E489-43F4-AEC2-8EE788CCA95E}" presName="Name37" presStyleLbl="parChTrans1D2" presStyleIdx="1" presStyleCnt="3"/>
      <dgm:spPr/>
    </dgm:pt>
    <dgm:pt modelId="{D7ADDF9F-5D70-4FF5-AE76-944A27B4179C}" type="pres">
      <dgm:prSet presAssocID="{1057635E-9B34-47FA-9E1A-2F99A4DFB730}" presName="hierRoot2" presStyleCnt="0">
        <dgm:presLayoutVars>
          <dgm:hierBranch val="init"/>
        </dgm:presLayoutVars>
      </dgm:prSet>
      <dgm:spPr/>
    </dgm:pt>
    <dgm:pt modelId="{4E076BC7-92C3-4FE5-8ED5-EE22F9CDC938}" type="pres">
      <dgm:prSet presAssocID="{1057635E-9B34-47FA-9E1A-2F99A4DFB730}" presName="rootComposite" presStyleCnt="0"/>
      <dgm:spPr/>
    </dgm:pt>
    <dgm:pt modelId="{7E6A9885-B10D-470F-B988-7C97E6D5CE27}" type="pres">
      <dgm:prSet presAssocID="{1057635E-9B34-47FA-9E1A-2F99A4DFB730}" presName="rootText" presStyleLbl="node2" presStyleIdx="1" presStyleCnt="3">
        <dgm:presLayoutVars>
          <dgm:chPref val="3"/>
        </dgm:presLayoutVars>
      </dgm:prSet>
      <dgm:spPr/>
    </dgm:pt>
    <dgm:pt modelId="{44556A0F-DCA4-42FC-9169-103ABBF2E522}" type="pres">
      <dgm:prSet presAssocID="{1057635E-9B34-47FA-9E1A-2F99A4DFB730}" presName="rootConnector" presStyleLbl="node2" presStyleIdx="1" presStyleCnt="3"/>
      <dgm:spPr/>
    </dgm:pt>
    <dgm:pt modelId="{B90D17B8-158B-42E6-A159-D4B30240C240}" type="pres">
      <dgm:prSet presAssocID="{1057635E-9B34-47FA-9E1A-2F99A4DFB730}" presName="hierChild4" presStyleCnt="0"/>
      <dgm:spPr/>
    </dgm:pt>
    <dgm:pt modelId="{ACDA8555-7B84-4418-BF1A-47A9648D1359}" type="pres">
      <dgm:prSet presAssocID="{1057635E-9B34-47FA-9E1A-2F99A4DFB730}" presName="hierChild5" presStyleCnt="0"/>
      <dgm:spPr/>
    </dgm:pt>
    <dgm:pt modelId="{14B2D954-FFB1-4F74-ABE0-FC139CC61C91}" type="pres">
      <dgm:prSet presAssocID="{62ECD06E-10C0-4E03-8ABA-B5A059C4C390}" presName="Name37" presStyleLbl="parChTrans1D2" presStyleIdx="2" presStyleCnt="3"/>
      <dgm:spPr/>
    </dgm:pt>
    <dgm:pt modelId="{4C5F62CF-B9D9-4608-9E11-BB5475837D48}" type="pres">
      <dgm:prSet presAssocID="{4BF6E2AB-9061-428D-95F1-BBE340527598}" presName="hierRoot2" presStyleCnt="0">
        <dgm:presLayoutVars>
          <dgm:hierBranch val="init"/>
        </dgm:presLayoutVars>
      </dgm:prSet>
      <dgm:spPr/>
    </dgm:pt>
    <dgm:pt modelId="{FD805AA6-1CBF-44DC-8C50-AD698E172F3B}" type="pres">
      <dgm:prSet presAssocID="{4BF6E2AB-9061-428D-95F1-BBE340527598}" presName="rootComposite" presStyleCnt="0"/>
      <dgm:spPr/>
    </dgm:pt>
    <dgm:pt modelId="{C83A12DD-3F08-410B-9601-1869E47040A4}" type="pres">
      <dgm:prSet presAssocID="{4BF6E2AB-9061-428D-95F1-BBE340527598}" presName="rootText" presStyleLbl="node2" presStyleIdx="2" presStyleCnt="3">
        <dgm:presLayoutVars>
          <dgm:chPref val="3"/>
        </dgm:presLayoutVars>
      </dgm:prSet>
      <dgm:spPr/>
    </dgm:pt>
    <dgm:pt modelId="{70CA2672-850E-4581-9D7B-3EDC2F05DF4B}" type="pres">
      <dgm:prSet presAssocID="{4BF6E2AB-9061-428D-95F1-BBE340527598}" presName="rootConnector" presStyleLbl="node2" presStyleIdx="2" presStyleCnt="3"/>
      <dgm:spPr/>
    </dgm:pt>
    <dgm:pt modelId="{0C716764-AEE1-4164-9D99-F0B9D4E4C359}" type="pres">
      <dgm:prSet presAssocID="{4BF6E2AB-9061-428D-95F1-BBE340527598}" presName="hierChild4" presStyleCnt="0"/>
      <dgm:spPr/>
    </dgm:pt>
    <dgm:pt modelId="{31258265-0F68-4010-822F-5E9A2677C67F}" type="pres">
      <dgm:prSet presAssocID="{4BF6E2AB-9061-428D-95F1-BBE340527598}" presName="hierChild5" presStyleCnt="0"/>
      <dgm:spPr/>
    </dgm:pt>
    <dgm:pt modelId="{9FB3D7D6-5538-4305-AD36-6CCE5E0A4418}" type="pres">
      <dgm:prSet presAssocID="{237F955C-3CE8-4884-BF85-741EE87F799E}" presName="hierChild3" presStyleCnt="0"/>
      <dgm:spPr/>
    </dgm:pt>
  </dgm:ptLst>
  <dgm:cxnLst>
    <dgm:cxn modelId="{E64F400E-DA86-498E-92DD-C935AA26D801}" type="presOf" srcId="{C5CE7129-8725-4112-A203-B9654FC26779}" destId="{EB3898A0-D925-4F18-8B76-B5397331394C}" srcOrd="0" destOrd="0" presId="urn:microsoft.com/office/officeart/2005/8/layout/orgChart1"/>
    <dgm:cxn modelId="{6536122A-BD5B-447D-9334-C84B8CDB11D0}" type="presOf" srcId="{237F955C-3CE8-4884-BF85-741EE87F799E}" destId="{5171795F-349B-4198-90F5-DD1B942C46B5}" srcOrd="0" destOrd="0" presId="urn:microsoft.com/office/officeart/2005/8/layout/orgChart1"/>
    <dgm:cxn modelId="{EB8D4F2B-98C8-49D2-AF93-FF2F7ACADF66}" type="presOf" srcId="{1057635E-9B34-47FA-9E1A-2F99A4DFB730}" destId="{44556A0F-DCA4-42FC-9169-103ABBF2E522}" srcOrd="1" destOrd="0" presId="urn:microsoft.com/office/officeart/2005/8/layout/orgChart1"/>
    <dgm:cxn modelId="{13600A31-CC12-44D1-A14F-FF922317DD23}" srcId="{237F955C-3CE8-4884-BF85-741EE87F799E}" destId="{1057635E-9B34-47FA-9E1A-2F99A4DFB730}" srcOrd="1" destOrd="0" parTransId="{09F625F6-E489-43F4-AEC2-8EE788CCA95E}" sibTransId="{5B2804C2-7DC0-4E65-AD9C-19A13D567713}"/>
    <dgm:cxn modelId="{29E83739-5733-4F5B-B719-9C8937957105}" type="presOf" srcId="{09F625F6-E489-43F4-AEC2-8EE788CCA95E}" destId="{69D2E291-972B-4651-9CC2-78A7AC6827B3}" srcOrd="0" destOrd="0" presId="urn:microsoft.com/office/officeart/2005/8/layout/orgChart1"/>
    <dgm:cxn modelId="{84232444-9383-46D5-8EBC-20F9E0D1CA6A}" srcId="{C5CE7129-8725-4112-A203-B9654FC26779}" destId="{237F955C-3CE8-4884-BF85-741EE87F799E}" srcOrd="0" destOrd="0" parTransId="{BEABC45E-275A-41C1-8467-6C2228EA676B}" sibTransId="{E74C8B45-DCDD-4CE6-A044-702BD3A1EAA4}"/>
    <dgm:cxn modelId="{DF9E6B49-8BEB-4568-A5E9-752315E70D1C}" type="presOf" srcId="{1057635E-9B34-47FA-9E1A-2F99A4DFB730}" destId="{7E6A9885-B10D-470F-B988-7C97E6D5CE27}" srcOrd="0" destOrd="0" presId="urn:microsoft.com/office/officeart/2005/8/layout/orgChart1"/>
    <dgm:cxn modelId="{6201414C-4E67-4B44-B83A-0EF2AE138138}" type="presOf" srcId="{1DCD1AFA-615A-44CF-A72C-D6EDCA1C700A}" destId="{C887F82D-BC02-4EEE-82CF-D7DB660200CD}" srcOrd="1" destOrd="0" presId="urn:microsoft.com/office/officeart/2005/8/layout/orgChart1"/>
    <dgm:cxn modelId="{D031D04D-1435-4427-80EA-75D001CF13A7}" srcId="{237F955C-3CE8-4884-BF85-741EE87F799E}" destId="{4BF6E2AB-9061-428D-95F1-BBE340527598}" srcOrd="2" destOrd="0" parTransId="{62ECD06E-10C0-4E03-8ABA-B5A059C4C390}" sibTransId="{0A5B5C45-7994-45D4-AD26-DAEEA0698265}"/>
    <dgm:cxn modelId="{7448A272-4EC9-42C5-B3DB-338022FEB145}" type="presOf" srcId="{237F955C-3CE8-4884-BF85-741EE87F799E}" destId="{DDF87F53-9A7B-4357-84AF-5C7C97A9E76B}" srcOrd="1" destOrd="0" presId="urn:microsoft.com/office/officeart/2005/8/layout/orgChart1"/>
    <dgm:cxn modelId="{FF761F77-8578-4E2B-B9C0-68EFC249CC0B}" type="presOf" srcId="{4BF6E2AB-9061-428D-95F1-BBE340527598}" destId="{C83A12DD-3F08-410B-9601-1869E47040A4}" srcOrd="0" destOrd="0" presId="urn:microsoft.com/office/officeart/2005/8/layout/orgChart1"/>
    <dgm:cxn modelId="{F6BD148B-E1F4-4195-B92D-19D64FE9BD76}" type="presOf" srcId="{4BF6E2AB-9061-428D-95F1-BBE340527598}" destId="{70CA2672-850E-4581-9D7B-3EDC2F05DF4B}" srcOrd="1" destOrd="0" presId="urn:microsoft.com/office/officeart/2005/8/layout/orgChart1"/>
    <dgm:cxn modelId="{0BB133C0-7251-4391-8F75-C3E2E4C7BDE6}" type="presOf" srcId="{62ECD06E-10C0-4E03-8ABA-B5A059C4C390}" destId="{14B2D954-FFB1-4F74-ABE0-FC139CC61C91}" srcOrd="0" destOrd="0" presId="urn:microsoft.com/office/officeart/2005/8/layout/orgChart1"/>
    <dgm:cxn modelId="{06E6ACCD-E832-484F-B935-85C2E6DE3DA6}" srcId="{237F955C-3CE8-4884-BF85-741EE87F799E}" destId="{1DCD1AFA-615A-44CF-A72C-D6EDCA1C700A}" srcOrd="0" destOrd="0" parTransId="{DCD35D48-CB77-4264-9EC3-15A2AF48E62B}" sibTransId="{C422B77D-2886-47B5-8B47-0560B7EAAC5B}"/>
    <dgm:cxn modelId="{E1F39ADE-0864-4827-9BC5-864CECF5A52D}" type="presOf" srcId="{1DCD1AFA-615A-44CF-A72C-D6EDCA1C700A}" destId="{641F9723-24AB-42F4-BB35-441F57B3E4E0}" srcOrd="0" destOrd="0" presId="urn:microsoft.com/office/officeart/2005/8/layout/orgChart1"/>
    <dgm:cxn modelId="{E1E5F4F0-EA63-4A2D-B3DD-78F046439049}" type="presOf" srcId="{DCD35D48-CB77-4264-9EC3-15A2AF48E62B}" destId="{C6C939F0-04FB-4954-928F-5ADEB9D413BC}" srcOrd="0" destOrd="0" presId="urn:microsoft.com/office/officeart/2005/8/layout/orgChart1"/>
    <dgm:cxn modelId="{04275F40-8206-4E04-9BF1-9A3D9FBF1FDE}" type="presParOf" srcId="{EB3898A0-D925-4F18-8B76-B5397331394C}" destId="{1530B992-89A4-498B-A71C-4FE93DD7A0EC}" srcOrd="0" destOrd="0" presId="urn:microsoft.com/office/officeart/2005/8/layout/orgChart1"/>
    <dgm:cxn modelId="{6AC97688-5B1F-4960-8C53-2D8F70CE510C}" type="presParOf" srcId="{1530B992-89A4-498B-A71C-4FE93DD7A0EC}" destId="{B58D012F-5EE0-40AC-9162-B3E43C5012E3}" srcOrd="0" destOrd="0" presId="urn:microsoft.com/office/officeart/2005/8/layout/orgChart1"/>
    <dgm:cxn modelId="{D6852052-0203-4A59-A225-834E98F56C96}" type="presParOf" srcId="{B58D012F-5EE0-40AC-9162-B3E43C5012E3}" destId="{5171795F-349B-4198-90F5-DD1B942C46B5}" srcOrd="0" destOrd="0" presId="urn:microsoft.com/office/officeart/2005/8/layout/orgChart1"/>
    <dgm:cxn modelId="{45B8BB54-F15A-4FA8-8CC7-9A670BD776A4}" type="presParOf" srcId="{B58D012F-5EE0-40AC-9162-B3E43C5012E3}" destId="{DDF87F53-9A7B-4357-84AF-5C7C97A9E76B}" srcOrd="1" destOrd="0" presId="urn:microsoft.com/office/officeart/2005/8/layout/orgChart1"/>
    <dgm:cxn modelId="{C7B97592-BEE3-4269-A9AE-123F6FD46614}" type="presParOf" srcId="{1530B992-89A4-498B-A71C-4FE93DD7A0EC}" destId="{1345756E-2BC6-4451-88C7-38A901BAE822}" srcOrd="1" destOrd="0" presId="urn:microsoft.com/office/officeart/2005/8/layout/orgChart1"/>
    <dgm:cxn modelId="{546FCB7B-88E8-438D-878D-8D9579D1C7BC}" type="presParOf" srcId="{1345756E-2BC6-4451-88C7-38A901BAE822}" destId="{C6C939F0-04FB-4954-928F-5ADEB9D413BC}" srcOrd="0" destOrd="0" presId="urn:microsoft.com/office/officeart/2005/8/layout/orgChart1"/>
    <dgm:cxn modelId="{834D7392-9545-48A2-970D-F72EFABE4121}" type="presParOf" srcId="{1345756E-2BC6-4451-88C7-38A901BAE822}" destId="{E43A7954-08EE-4A75-AF3E-833E0989D454}" srcOrd="1" destOrd="0" presId="urn:microsoft.com/office/officeart/2005/8/layout/orgChart1"/>
    <dgm:cxn modelId="{AE556C2F-BDC6-41D4-A5F7-9090BEB26E57}" type="presParOf" srcId="{E43A7954-08EE-4A75-AF3E-833E0989D454}" destId="{496BD325-0F09-4F13-9B51-B0E582C73764}" srcOrd="0" destOrd="0" presId="urn:microsoft.com/office/officeart/2005/8/layout/orgChart1"/>
    <dgm:cxn modelId="{B573FB40-D644-43DF-8124-C64934C3CFA5}" type="presParOf" srcId="{496BD325-0F09-4F13-9B51-B0E582C73764}" destId="{641F9723-24AB-42F4-BB35-441F57B3E4E0}" srcOrd="0" destOrd="0" presId="urn:microsoft.com/office/officeart/2005/8/layout/orgChart1"/>
    <dgm:cxn modelId="{47926F68-D9C0-410B-AB07-3D1403B6DACF}" type="presParOf" srcId="{496BD325-0F09-4F13-9B51-B0E582C73764}" destId="{C887F82D-BC02-4EEE-82CF-D7DB660200CD}" srcOrd="1" destOrd="0" presId="urn:microsoft.com/office/officeart/2005/8/layout/orgChart1"/>
    <dgm:cxn modelId="{1AF8CC44-25B8-4508-B32E-51CC3E374835}" type="presParOf" srcId="{E43A7954-08EE-4A75-AF3E-833E0989D454}" destId="{5DA64C0B-13D5-42F8-B3F8-8D78BC8DAF70}" srcOrd="1" destOrd="0" presId="urn:microsoft.com/office/officeart/2005/8/layout/orgChart1"/>
    <dgm:cxn modelId="{94F19B86-4290-4B27-94F1-4AF2EE885C60}" type="presParOf" srcId="{E43A7954-08EE-4A75-AF3E-833E0989D454}" destId="{C6509BA5-03F3-4ADF-883E-4D91F858BC49}" srcOrd="2" destOrd="0" presId="urn:microsoft.com/office/officeart/2005/8/layout/orgChart1"/>
    <dgm:cxn modelId="{369FEFA2-4006-4589-8563-3818DE242B7B}" type="presParOf" srcId="{1345756E-2BC6-4451-88C7-38A901BAE822}" destId="{69D2E291-972B-4651-9CC2-78A7AC6827B3}" srcOrd="2" destOrd="0" presId="urn:microsoft.com/office/officeart/2005/8/layout/orgChart1"/>
    <dgm:cxn modelId="{4E6763E9-6145-4778-964A-764CB2BABD87}" type="presParOf" srcId="{1345756E-2BC6-4451-88C7-38A901BAE822}" destId="{D7ADDF9F-5D70-4FF5-AE76-944A27B4179C}" srcOrd="3" destOrd="0" presId="urn:microsoft.com/office/officeart/2005/8/layout/orgChart1"/>
    <dgm:cxn modelId="{6976460C-3C1C-460D-8CC5-B1DC3D17828E}" type="presParOf" srcId="{D7ADDF9F-5D70-4FF5-AE76-944A27B4179C}" destId="{4E076BC7-92C3-4FE5-8ED5-EE22F9CDC938}" srcOrd="0" destOrd="0" presId="urn:microsoft.com/office/officeart/2005/8/layout/orgChart1"/>
    <dgm:cxn modelId="{15A66AF3-22ED-43A7-B7A7-ECED20042691}" type="presParOf" srcId="{4E076BC7-92C3-4FE5-8ED5-EE22F9CDC938}" destId="{7E6A9885-B10D-470F-B988-7C97E6D5CE27}" srcOrd="0" destOrd="0" presId="urn:microsoft.com/office/officeart/2005/8/layout/orgChart1"/>
    <dgm:cxn modelId="{828CD0E6-75BB-4FD8-B571-257C11ACF1D2}" type="presParOf" srcId="{4E076BC7-92C3-4FE5-8ED5-EE22F9CDC938}" destId="{44556A0F-DCA4-42FC-9169-103ABBF2E522}" srcOrd="1" destOrd="0" presId="urn:microsoft.com/office/officeart/2005/8/layout/orgChart1"/>
    <dgm:cxn modelId="{FE7B5870-3A1A-4A26-B691-E7DD41165733}" type="presParOf" srcId="{D7ADDF9F-5D70-4FF5-AE76-944A27B4179C}" destId="{B90D17B8-158B-42E6-A159-D4B30240C240}" srcOrd="1" destOrd="0" presId="urn:microsoft.com/office/officeart/2005/8/layout/orgChart1"/>
    <dgm:cxn modelId="{6F268C86-8176-4833-82CB-759F9D02541E}" type="presParOf" srcId="{D7ADDF9F-5D70-4FF5-AE76-944A27B4179C}" destId="{ACDA8555-7B84-4418-BF1A-47A9648D1359}" srcOrd="2" destOrd="0" presId="urn:microsoft.com/office/officeart/2005/8/layout/orgChart1"/>
    <dgm:cxn modelId="{A150A6CD-EF6C-40F2-8FE1-1E66CA629168}" type="presParOf" srcId="{1345756E-2BC6-4451-88C7-38A901BAE822}" destId="{14B2D954-FFB1-4F74-ABE0-FC139CC61C91}" srcOrd="4" destOrd="0" presId="urn:microsoft.com/office/officeart/2005/8/layout/orgChart1"/>
    <dgm:cxn modelId="{A1B75731-AC64-47DB-8A46-A6C5805BA7A4}" type="presParOf" srcId="{1345756E-2BC6-4451-88C7-38A901BAE822}" destId="{4C5F62CF-B9D9-4608-9E11-BB5475837D48}" srcOrd="5" destOrd="0" presId="urn:microsoft.com/office/officeart/2005/8/layout/orgChart1"/>
    <dgm:cxn modelId="{3F6B572F-ED81-46B8-8B8A-DF05EB0B8F05}" type="presParOf" srcId="{4C5F62CF-B9D9-4608-9E11-BB5475837D48}" destId="{FD805AA6-1CBF-44DC-8C50-AD698E172F3B}" srcOrd="0" destOrd="0" presId="urn:microsoft.com/office/officeart/2005/8/layout/orgChart1"/>
    <dgm:cxn modelId="{61347D60-6441-4DB5-A3F0-792372F8F6D6}" type="presParOf" srcId="{FD805AA6-1CBF-44DC-8C50-AD698E172F3B}" destId="{C83A12DD-3F08-410B-9601-1869E47040A4}" srcOrd="0" destOrd="0" presId="urn:microsoft.com/office/officeart/2005/8/layout/orgChart1"/>
    <dgm:cxn modelId="{F1DB71E9-E584-4797-B77B-0C4A01B2262F}" type="presParOf" srcId="{FD805AA6-1CBF-44DC-8C50-AD698E172F3B}" destId="{70CA2672-850E-4581-9D7B-3EDC2F05DF4B}" srcOrd="1" destOrd="0" presId="urn:microsoft.com/office/officeart/2005/8/layout/orgChart1"/>
    <dgm:cxn modelId="{3F00EDE5-313E-4054-B062-4268763BB716}" type="presParOf" srcId="{4C5F62CF-B9D9-4608-9E11-BB5475837D48}" destId="{0C716764-AEE1-4164-9D99-F0B9D4E4C359}" srcOrd="1" destOrd="0" presId="urn:microsoft.com/office/officeart/2005/8/layout/orgChart1"/>
    <dgm:cxn modelId="{D4A38573-4E32-4773-A939-FFE6E3E00C56}" type="presParOf" srcId="{4C5F62CF-B9D9-4608-9E11-BB5475837D48}" destId="{31258265-0F68-4010-822F-5E9A2677C67F}" srcOrd="2" destOrd="0" presId="urn:microsoft.com/office/officeart/2005/8/layout/orgChart1"/>
    <dgm:cxn modelId="{23F0BE22-423A-4B39-A0AA-AF6C7347458C}" type="presParOf" srcId="{1530B992-89A4-498B-A71C-4FE93DD7A0EC}" destId="{9FB3D7D6-5538-4305-AD36-6CCE5E0A4418}"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595AC8C-665B-4F99-A6E2-6AF727316245}" type="doc">
      <dgm:prSet loTypeId="urn:microsoft.com/office/officeart/2005/8/layout/orgChart1" loCatId="hierarchy" qsTypeId="urn:microsoft.com/office/officeart/2005/8/quickstyle/simple1" qsCatId="simple" csTypeId="urn:microsoft.com/office/officeart/2005/8/colors/accent2_1" csCatId="accent2"/>
      <dgm:spPr/>
      <dgm:t>
        <a:bodyPr/>
        <a:lstStyle/>
        <a:p>
          <a:endParaRPr lang="en-GB"/>
        </a:p>
      </dgm:t>
    </dgm:pt>
    <dgm:pt modelId="{ADD7B2D6-3740-4449-9E6A-EE2DB76DD150}">
      <dgm:prSet custT="1"/>
      <dgm:spPr/>
      <dgm:t>
        <a:bodyPr/>
        <a:lstStyle/>
        <a:p>
          <a:r>
            <a:rPr lang="en-US" sz="1000" b="1" i="0" kern="1200" baseline="0">
              <a:solidFill>
                <a:srgbClr val="000000">
                  <a:hueOff val="0"/>
                  <a:satOff val="0"/>
                  <a:lumOff val="0"/>
                  <a:alphaOff val="0"/>
                </a:srgbClr>
              </a:solidFill>
              <a:latin typeface="MetricHPE" panose="020B0503030202060203" pitchFamily="34" charset="0"/>
              <a:ea typeface="+mn-ea"/>
              <a:cs typeface="+mn-cs"/>
            </a:rPr>
            <a:t>Data Stewardship Committee</a:t>
          </a:r>
          <a:endParaRPr lang="en-GB" sz="1000" b="1" i="0" kern="1200" baseline="0">
            <a:solidFill>
              <a:srgbClr val="000000">
                <a:hueOff val="0"/>
                <a:satOff val="0"/>
                <a:lumOff val="0"/>
                <a:alphaOff val="0"/>
              </a:srgbClr>
            </a:solidFill>
            <a:latin typeface="MetricHPE" panose="020B0503030202060203" pitchFamily="34" charset="0"/>
            <a:ea typeface="+mn-ea"/>
            <a:cs typeface="+mn-cs"/>
          </a:endParaRPr>
        </a:p>
      </dgm:t>
    </dgm:pt>
    <dgm:pt modelId="{CE302E55-A44A-47FB-B50B-33D2CCE4DA43}" type="parTrans" cxnId="{B635AB8F-97F0-4094-8357-D09D4701B841}">
      <dgm:prSet/>
      <dgm:spPr/>
      <dgm:t>
        <a:bodyPr/>
        <a:lstStyle/>
        <a:p>
          <a:endParaRPr lang="en-GB" sz="1000">
            <a:latin typeface="MetricHPE" panose="020B0503030202060203" pitchFamily="34" charset="0"/>
          </a:endParaRPr>
        </a:p>
      </dgm:t>
    </dgm:pt>
    <dgm:pt modelId="{A4A833A3-43E4-4247-8071-31E92F85C248}" type="sibTrans" cxnId="{B635AB8F-97F0-4094-8357-D09D4701B841}">
      <dgm:prSet/>
      <dgm:spPr/>
      <dgm:t>
        <a:bodyPr/>
        <a:lstStyle/>
        <a:p>
          <a:endParaRPr lang="en-GB" sz="1000">
            <a:latin typeface="MetricHPE" panose="020B0503030202060203" pitchFamily="34" charset="0"/>
          </a:endParaRPr>
        </a:p>
      </dgm:t>
    </dgm:pt>
    <dgm:pt modelId="{E6832E5F-31D8-4356-8608-7F5AA129F2C6}">
      <dgm:prSet custT="1"/>
      <dgm:spPr/>
      <dgm: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Owners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gm:t>
    </dgm:pt>
    <dgm:pt modelId="{537D3290-B75E-4A7A-9750-D81D78414F37}" type="parTrans" cxnId="{4A2AE14F-743A-4206-BC6D-1CF259D314AD}">
      <dgm:prSet/>
      <dgm:spPr/>
      <dgm:t>
        <a:bodyPr/>
        <a:lstStyle/>
        <a:p>
          <a:endParaRPr lang="en-GB" sz="1000">
            <a:latin typeface="MetricHPE" panose="020B0503030202060203" pitchFamily="34" charset="0"/>
          </a:endParaRPr>
        </a:p>
      </dgm:t>
    </dgm:pt>
    <dgm:pt modelId="{C6774453-F7C1-4801-8873-DE3376155677}" type="sibTrans" cxnId="{4A2AE14F-743A-4206-BC6D-1CF259D314AD}">
      <dgm:prSet/>
      <dgm:spPr/>
      <dgm:t>
        <a:bodyPr/>
        <a:lstStyle/>
        <a:p>
          <a:endParaRPr lang="en-GB" sz="1000">
            <a:latin typeface="MetricHPE" panose="020B0503030202060203" pitchFamily="34" charset="0"/>
          </a:endParaRPr>
        </a:p>
      </dgm:t>
    </dgm:pt>
    <dgm:pt modelId="{E4652F37-967F-45C3-A17C-56E3E73289B7}">
      <dgm:prSet custT="1"/>
      <dgm:spPr/>
      <dgm: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Custodians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gm:t>
    </dgm:pt>
    <dgm:pt modelId="{285D6C42-DC23-49DA-B6A3-0817FA91867A}" type="parTrans" cxnId="{AEE414BC-6883-495B-9010-6D36E317AD34}">
      <dgm:prSet/>
      <dgm:spPr/>
      <dgm:t>
        <a:bodyPr/>
        <a:lstStyle/>
        <a:p>
          <a:endParaRPr lang="en-GB" sz="1000">
            <a:latin typeface="MetricHPE" panose="020B0503030202060203" pitchFamily="34" charset="0"/>
          </a:endParaRPr>
        </a:p>
      </dgm:t>
    </dgm:pt>
    <dgm:pt modelId="{CB4A15D1-6E2D-4D51-A39D-1667DDCF15BE}" type="sibTrans" cxnId="{AEE414BC-6883-495B-9010-6D36E317AD34}">
      <dgm:prSet/>
      <dgm:spPr/>
      <dgm:t>
        <a:bodyPr/>
        <a:lstStyle/>
        <a:p>
          <a:endParaRPr lang="en-GB" sz="1000">
            <a:latin typeface="MetricHPE" panose="020B0503030202060203" pitchFamily="34" charset="0"/>
          </a:endParaRPr>
        </a:p>
      </dgm:t>
    </dgm:pt>
    <dgm:pt modelId="{37CAD19B-1029-453F-B12D-103C95AE027C}">
      <dgm:prSet custT="1"/>
      <dgm:spPr/>
      <dgm:t>
        <a:bodyPr/>
        <a:lstStyle/>
        <a:p>
          <a:r>
            <a:rPr lang="en-US" sz="1000" b="0" i="0" kern="1200" baseline="0">
              <a:solidFill>
                <a:srgbClr val="000000">
                  <a:hueOff val="0"/>
                  <a:satOff val="0"/>
                  <a:lumOff val="0"/>
                  <a:alphaOff val="0"/>
                </a:srgbClr>
              </a:solidFill>
              <a:latin typeface="MetricHPE" panose="020B0503030202060203" pitchFamily="34" charset="0"/>
              <a:ea typeface="+mn-ea"/>
              <a:cs typeface="+mn-cs"/>
            </a:rPr>
            <a:t>Data</a:t>
          </a:r>
          <a:r>
            <a:rPr lang="en-US" sz="1000" b="1" i="0" kern="1200" baseline="0">
              <a:latin typeface="MetricHPE" panose="020B0503030202060203" pitchFamily="34" charset="0"/>
            </a:rPr>
            <a:t> </a:t>
          </a:r>
          <a:r>
            <a:rPr lang="en-US" sz="1000" b="0" i="0" kern="1200" baseline="0">
              <a:solidFill>
                <a:srgbClr val="000000">
                  <a:hueOff val="0"/>
                  <a:satOff val="0"/>
                  <a:lumOff val="0"/>
                  <a:alphaOff val="0"/>
                </a:srgbClr>
              </a:solidFill>
              <a:latin typeface="MetricHPE" panose="020B0503030202060203" pitchFamily="34" charset="0"/>
              <a:ea typeface="+mn-ea"/>
              <a:cs typeface="+mn-cs"/>
            </a:rPr>
            <a:t>Users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gm:t>
    </dgm:pt>
    <dgm:pt modelId="{121AA676-FA49-4BE5-8CBE-058219E74043}" type="parTrans" cxnId="{5D76A8FA-45CB-4DB0-AF8C-524A8103998F}">
      <dgm:prSet/>
      <dgm:spPr/>
      <dgm:t>
        <a:bodyPr/>
        <a:lstStyle/>
        <a:p>
          <a:endParaRPr lang="en-GB" sz="1000">
            <a:latin typeface="MetricHPE" panose="020B0503030202060203" pitchFamily="34" charset="0"/>
          </a:endParaRPr>
        </a:p>
      </dgm:t>
    </dgm:pt>
    <dgm:pt modelId="{73275AD7-1D7D-4697-91C8-CEA2F4D2EB62}" type="sibTrans" cxnId="{5D76A8FA-45CB-4DB0-AF8C-524A8103998F}">
      <dgm:prSet/>
      <dgm:spPr/>
      <dgm:t>
        <a:bodyPr/>
        <a:lstStyle/>
        <a:p>
          <a:endParaRPr lang="en-GB" sz="1000">
            <a:latin typeface="MetricHPE" panose="020B0503030202060203" pitchFamily="34" charset="0"/>
          </a:endParaRPr>
        </a:p>
      </dgm:t>
    </dgm:pt>
    <dgm:pt modelId="{4F522D01-7AE4-47F9-A13B-6FF2939E68E7}" type="pres">
      <dgm:prSet presAssocID="{F595AC8C-665B-4F99-A6E2-6AF727316245}" presName="hierChild1" presStyleCnt="0">
        <dgm:presLayoutVars>
          <dgm:orgChart val="1"/>
          <dgm:chPref val="1"/>
          <dgm:dir/>
          <dgm:animOne val="branch"/>
          <dgm:animLvl val="lvl"/>
          <dgm:resizeHandles/>
        </dgm:presLayoutVars>
      </dgm:prSet>
      <dgm:spPr/>
    </dgm:pt>
    <dgm:pt modelId="{AF9A49D9-F81E-44B4-BD5B-904846140711}" type="pres">
      <dgm:prSet presAssocID="{ADD7B2D6-3740-4449-9E6A-EE2DB76DD150}" presName="hierRoot1" presStyleCnt="0">
        <dgm:presLayoutVars>
          <dgm:hierBranch val="init"/>
        </dgm:presLayoutVars>
      </dgm:prSet>
      <dgm:spPr/>
    </dgm:pt>
    <dgm:pt modelId="{95DE14C0-71FC-49DE-8BF7-72EB826AD02C}" type="pres">
      <dgm:prSet presAssocID="{ADD7B2D6-3740-4449-9E6A-EE2DB76DD150}" presName="rootComposite1" presStyleCnt="0"/>
      <dgm:spPr/>
    </dgm:pt>
    <dgm:pt modelId="{9889670F-AD16-43FB-9479-A220BDD8F128}" type="pres">
      <dgm:prSet presAssocID="{ADD7B2D6-3740-4449-9E6A-EE2DB76DD150}" presName="rootText1" presStyleLbl="node0" presStyleIdx="0" presStyleCnt="1">
        <dgm:presLayoutVars>
          <dgm:chPref val="3"/>
        </dgm:presLayoutVars>
      </dgm:prSet>
      <dgm:spPr/>
    </dgm:pt>
    <dgm:pt modelId="{93856FF4-9A5F-45F6-954B-FE42BA4A3F49}" type="pres">
      <dgm:prSet presAssocID="{ADD7B2D6-3740-4449-9E6A-EE2DB76DD150}" presName="rootConnector1" presStyleLbl="node1" presStyleIdx="0" presStyleCnt="0"/>
      <dgm:spPr/>
    </dgm:pt>
    <dgm:pt modelId="{60001E34-EFE7-4C1A-98B5-EB0CF8691555}" type="pres">
      <dgm:prSet presAssocID="{ADD7B2D6-3740-4449-9E6A-EE2DB76DD150}" presName="hierChild2" presStyleCnt="0"/>
      <dgm:spPr/>
    </dgm:pt>
    <dgm:pt modelId="{68211621-CB15-4F1E-8E83-B33B812CB3E7}" type="pres">
      <dgm:prSet presAssocID="{537D3290-B75E-4A7A-9750-D81D78414F37}" presName="Name37" presStyleLbl="parChTrans1D2" presStyleIdx="0" presStyleCnt="3"/>
      <dgm:spPr/>
    </dgm:pt>
    <dgm:pt modelId="{127B299C-A168-4F25-B15B-EF50C60F7822}" type="pres">
      <dgm:prSet presAssocID="{E6832E5F-31D8-4356-8608-7F5AA129F2C6}" presName="hierRoot2" presStyleCnt="0">
        <dgm:presLayoutVars>
          <dgm:hierBranch val="init"/>
        </dgm:presLayoutVars>
      </dgm:prSet>
      <dgm:spPr/>
    </dgm:pt>
    <dgm:pt modelId="{9E9C6203-2FD0-4AE1-9475-42D339BC5299}" type="pres">
      <dgm:prSet presAssocID="{E6832E5F-31D8-4356-8608-7F5AA129F2C6}" presName="rootComposite" presStyleCnt="0"/>
      <dgm:spPr/>
    </dgm:pt>
    <dgm:pt modelId="{D1C399D2-8F29-46AA-A2A7-57E329D8B0C4}" type="pres">
      <dgm:prSet presAssocID="{E6832E5F-31D8-4356-8608-7F5AA129F2C6}" presName="rootText" presStyleLbl="node2" presStyleIdx="0" presStyleCnt="3">
        <dgm:presLayoutVars>
          <dgm:chPref val="3"/>
        </dgm:presLayoutVars>
      </dgm:prSet>
      <dgm:spPr/>
    </dgm:pt>
    <dgm:pt modelId="{3173588B-1485-46EA-ADA5-FAD9A8452A19}" type="pres">
      <dgm:prSet presAssocID="{E6832E5F-31D8-4356-8608-7F5AA129F2C6}" presName="rootConnector" presStyleLbl="node2" presStyleIdx="0" presStyleCnt="3"/>
      <dgm:spPr/>
    </dgm:pt>
    <dgm:pt modelId="{5495B1BB-B749-453B-B170-A024B1D42B6D}" type="pres">
      <dgm:prSet presAssocID="{E6832E5F-31D8-4356-8608-7F5AA129F2C6}" presName="hierChild4" presStyleCnt="0"/>
      <dgm:spPr/>
    </dgm:pt>
    <dgm:pt modelId="{405C920B-83FB-4866-BA97-7D60851025EE}" type="pres">
      <dgm:prSet presAssocID="{E6832E5F-31D8-4356-8608-7F5AA129F2C6}" presName="hierChild5" presStyleCnt="0"/>
      <dgm:spPr/>
    </dgm:pt>
    <dgm:pt modelId="{9AAA536C-A9EE-4011-B5DD-648496943D17}" type="pres">
      <dgm:prSet presAssocID="{285D6C42-DC23-49DA-B6A3-0817FA91867A}" presName="Name37" presStyleLbl="parChTrans1D2" presStyleIdx="1" presStyleCnt="3"/>
      <dgm:spPr/>
    </dgm:pt>
    <dgm:pt modelId="{70E3EB71-2801-4DA9-8515-B194E5306163}" type="pres">
      <dgm:prSet presAssocID="{E4652F37-967F-45C3-A17C-56E3E73289B7}" presName="hierRoot2" presStyleCnt="0">
        <dgm:presLayoutVars>
          <dgm:hierBranch val="init"/>
        </dgm:presLayoutVars>
      </dgm:prSet>
      <dgm:spPr/>
    </dgm:pt>
    <dgm:pt modelId="{66CF0F77-0BAA-4537-B72A-58071E59375A}" type="pres">
      <dgm:prSet presAssocID="{E4652F37-967F-45C3-A17C-56E3E73289B7}" presName="rootComposite" presStyleCnt="0"/>
      <dgm:spPr/>
    </dgm:pt>
    <dgm:pt modelId="{E37C3AA1-5B83-4E08-A6D1-69F9054BFCFA}" type="pres">
      <dgm:prSet presAssocID="{E4652F37-967F-45C3-A17C-56E3E73289B7}" presName="rootText" presStyleLbl="node2" presStyleIdx="1" presStyleCnt="3">
        <dgm:presLayoutVars>
          <dgm:chPref val="3"/>
        </dgm:presLayoutVars>
      </dgm:prSet>
      <dgm:spPr/>
    </dgm:pt>
    <dgm:pt modelId="{8FA901BD-9F08-4F59-874F-EE0DC35D83B7}" type="pres">
      <dgm:prSet presAssocID="{E4652F37-967F-45C3-A17C-56E3E73289B7}" presName="rootConnector" presStyleLbl="node2" presStyleIdx="1" presStyleCnt="3"/>
      <dgm:spPr/>
    </dgm:pt>
    <dgm:pt modelId="{2EF649A9-1ADC-4498-8C10-517117895B75}" type="pres">
      <dgm:prSet presAssocID="{E4652F37-967F-45C3-A17C-56E3E73289B7}" presName="hierChild4" presStyleCnt="0"/>
      <dgm:spPr/>
    </dgm:pt>
    <dgm:pt modelId="{23941587-70B6-477F-B265-F692B4E05F0A}" type="pres">
      <dgm:prSet presAssocID="{E4652F37-967F-45C3-A17C-56E3E73289B7}" presName="hierChild5" presStyleCnt="0"/>
      <dgm:spPr/>
    </dgm:pt>
    <dgm:pt modelId="{2855EE0C-AB26-4030-969E-A12A55F4D902}" type="pres">
      <dgm:prSet presAssocID="{121AA676-FA49-4BE5-8CBE-058219E74043}" presName="Name37" presStyleLbl="parChTrans1D2" presStyleIdx="2" presStyleCnt="3"/>
      <dgm:spPr/>
    </dgm:pt>
    <dgm:pt modelId="{96481988-7A48-4C09-8284-9984A8FD1245}" type="pres">
      <dgm:prSet presAssocID="{37CAD19B-1029-453F-B12D-103C95AE027C}" presName="hierRoot2" presStyleCnt="0">
        <dgm:presLayoutVars>
          <dgm:hierBranch val="init"/>
        </dgm:presLayoutVars>
      </dgm:prSet>
      <dgm:spPr/>
    </dgm:pt>
    <dgm:pt modelId="{D62F947E-E7D1-4041-ADB7-A67067684A14}" type="pres">
      <dgm:prSet presAssocID="{37CAD19B-1029-453F-B12D-103C95AE027C}" presName="rootComposite" presStyleCnt="0"/>
      <dgm:spPr/>
    </dgm:pt>
    <dgm:pt modelId="{FA33ADA6-0A04-4FAD-ADB3-4A679568F953}" type="pres">
      <dgm:prSet presAssocID="{37CAD19B-1029-453F-B12D-103C95AE027C}" presName="rootText" presStyleLbl="node2" presStyleIdx="2" presStyleCnt="3">
        <dgm:presLayoutVars>
          <dgm:chPref val="3"/>
        </dgm:presLayoutVars>
      </dgm:prSet>
      <dgm:spPr/>
    </dgm:pt>
    <dgm:pt modelId="{E22DD7D8-2804-4C0C-84A0-FD71A6F96522}" type="pres">
      <dgm:prSet presAssocID="{37CAD19B-1029-453F-B12D-103C95AE027C}" presName="rootConnector" presStyleLbl="node2" presStyleIdx="2" presStyleCnt="3"/>
      <dgm:spPr/>
    </dgm:pt>
    <dgm:pt modelId="{096388A5-A1C7-4B58-83E9-BFD07F2724DB}" type="pres">
      <dgm:prSet presAssocID="{37CAD19B-1029-453F-B12D-103C95AE027C}" presName="hierChild4" presStyleCnt="0"/>
      <dgm:spPr/>
    </dgm:pt>
    <dgm:pt modelId="{CBDE7EF6-6F70-4991-99F7-CD8AF92D10CC}" type="pres">
      <dgm:prSet presAssocID="{37CAD19B-1029-453F-B12D-103C95AE027C}" presName="hierChild5" presStyleCnt="0"/>
      <dgm:spPr/>
    </dgm:pt>
    <dgm:pt modelId="{4EBCA7FA-EE8D-4C8A-8779-2D332DD4948A}" type="pres">
      <dgm:prSet presAssocID="{ADD7B2D6-3740-4449-9E6A-EE2DB76DD150}" presName="hierChild3" presStyleCnt="0"/>
      <dgm:spPr/>
    </dgm:pt>
  </dgm:ptLst>
  <dgm:cxnLst>
    <dgm:cxn modelId="{036A1522-2720-46AE-AE26-4DCACCABE01B}" type="presOf" srcId="{E6832E5F-31D8-4356-8608-7F5AA129F2C6}" destId="{3173588B-1485-46EA-ADA5-FAD9A8452A19}" srcOrd="1" destOrd="0" presId="urn:microsoft.com/office/officeart/2005/8/layout/orgChart1"/>
    <dgm:cxn modelId="{99B7542B-E1CE-4A93-83E1-33505FE4B231}" type="presOf" srcId="{F595AC8C-665B-4F99-A6E2-6AF727316245}" destId="{4F522D01-7AE4-47F9-A13B-6FF2939E68E7}" srcOrd="0" destOrd="0" presId="urn:microsoft.com/office/officeart/2005/8/layout/orgChart1"/>
    <dgm:cxn modelId="{7A9F5430-4072-419E-9502-93C22D840502}" type="presOf" srcId="{37CAD19B-1029-453F-B12D-103C95AE027C}" destId="{FA33ADA6-0A04-4FAD-ADB3-4A679568F953}" srcOrd="0" destOrd="0" presId="urn:microsoft.com/office/officeart/2005/8/layout/orgChart1"/>
    <dgm:cxn modelId="{D492CB3A-4596-4BBD-882C-AC499F741AF1}" type="presOf" srcId="{E6832E5F-31D8-4356-8608-7F5AA129F2C6}" destId="{D1C399D2-8F29-46AA-A2A7-57E329D8B0C4}" srcOrd="0" destOrd="0" presId="urn:microsoft.com/office/officeart/2005/8/layout/orgChart1"/>
    <dgm:cxn modelId="{40AF9441-B493-415D-AB70-E4D0B682B3BC}" type="presOf" srcId="{537D3290-B75E-4A7A-9750-D81D78414F37}" destId="{68211621-CB15-4F1E-8E83-B33B812CB3E7}" srcOrd="0" destOrd="0" presId="urn:microsoft.com/office/officeart/2005/8/layout/orgChart1"/>
    <dgm:cxn modelId="{BA35D861-4877-413F-84BA-CA0771F10FF1}" type="presOf" srcId="{285D6C42-DC23-49DA-B6A3-0817FA91867A}" destId="{9AAA536C-A9EE-4011-B5DD-648496943D17}" srcOrd="0" destOrd="0" presId="urn:microsoft.com/office/officeart/2005/8/layout/orgChart1"/>
    <dgm:cxn modelId="{E6DA2762-93BA-49F6-985C-530A69EC6431}" type="presOf" srcId="{E4652F37-967F-45C3-A17C-56E3E73289B7}" destId="{E37C3AA1-5B83-4E08-A6D1-69F9054BFCFA}" srcOrd="0" destOrd="0" presId="urn:microsoft.com/office/officeart/2005/8/layout/orgChart1"/>
    <dgm:cxn modelId="{4A2AE14F-743A-4206-BC6D-1CF259D314AD}" srcId="{ADD7B2D6-3740-4449-9E6A-EE2DB76DD150}" destId="{E6832E5F-31D8-4356-8608-7F5AA129F2C6}" srcOrd="0" destOrd="0" parTransId="{537D3290-B75E-4A7A-9750-D81D78414F37}" sibTransId="{C6774453-F7C1-4801-8873-DE3376155677}"/>
    <dgm:cxn modelId="{A638CB89-4323-41E8-B53E-C2AE4A859401}" type="presOf" srcId="{ADD7B2D6-3740-4449-9E6A-EE2DB76DD150}" destId="{93856FF4-9A5F-45F6-954B-FE42BA4A3F49}" srcOrd="1" destOrd="0" presId="urn:microsoft.com/office/officeart/2005/8/layout/orgChart1"/>
    <dgm:cxn modelId="{B635AB8F-97F0-4094-8357-D09D4701B841}" srcId="{F595AC8C-665B-4F99-A6E2-6AF727316245}" destId="{ADD7B2D6-3740-4449-9E6A-EE2DB76DD150}" srcOrd="0" destOrd="0" parTransId="{CE302E55-A44A-47FB-B50B-33D2CCE4DA43}" sibTransId="{A4A833A3-43E4-4247-8071-31E92F85C248}"/>
    <dgm:cxn modelId="{1BC2D3A4-CB3E-4164-A06A-C524B41B6079}" type="presOf" srcId="{37CAD19B-1029-453F-B12D-103C95AE027C}" destId="{E22DD7D8-2804-4C0C-84A0-FD71A6F96522}" srcOrd="1" destOrd="0" presId="urn:microsoft.com/office/officeart/2005/8/layout/orgChart1"/>
    <dgm:cxn modelId="{1C6730A5-CF8E-47B1-91DD-6E0763D67802}" type="presOf" srcId="{ADD7B2D6-3740-4449-9E6A-EE2DB76DD150}" destId="{9889670F-AD16-43FB-9479-A220BDD8F128}" srcOrd="0" destOrd="0" presId="urn:microsoft.com/office/officeart/2005/8/layout/orgChart1"/>
    <dgm:cxn modelId="{609517B1-B7B6-4D05-98BD-FA4E0A8E5CE9}" type="presOf" srcId="{121AA676-FA49-4BE5-8CBE-058219E74043}" destId="{2855EE0C-AB26-4030-969E-A12A55F4D902}" srcOrd="0" destOrd="0" presId="urn:microsoft.com/office/officeart/2005/8/layout/orgChart1"/>
    <dgm:cxn modelId="{AEE414BC-6883-495B-9010-6D36E317AD34}" srcId="{ADD7B2D6-3740-4449-9E6A-EE2DB76DD150}" destId="{E4652F37-967F-45C3-A17C-56E3E73289B7}" srcOrd="1" destOrd="0" parTransId="{285D6C42-DC23-49DA-B6A3-0817FA91867A}" sibTransId="{CB4A15D1-6E2D-4D51-A39D-1667DDCF15BE}"/>
    <dgm:cxn modelId="{256BD3F2-205F-43BE-9835-D1CBDC7956A4}" type="presOf" srcId="{E4652F37-967F-45C3-A17C-56E3E73289B7}" destId="{8FA901BD-9F08-4F59-874F-EE0DC35D83B7}" srcOrd="1" destOrd="0" presId="urn:microsoft.com/office/officeart/2005/8/layout/orgChart1"/>
    <dgm:cxn modelId="{5D76A8FA-45CB-4DB0-AF8C-524A8103998F}" srcId="{ADD7B2D6-3740-4449-9E6A-EE2DB76DD150}" destId="{37CAD19B-1029-453F-B12D-103C95AE027C}" srcOrd="2" destOrd="0" parTransId="{121AA676-FA49-4BE5-8CBE-058219E74043}" sibTransId="{73275AD7-1D7D-4697-91C8-CEA2F4D2EB62}"/>
    <dgm:cxn modelId="{18FAD65B-490E-4271-99A5-8C74D2C75305}" type="presParOf" srcId="{4F522D01-7AE4-47F9-A13B-6FF2939E68E7}" destId="{AF9A49D9-F81E-44B4-BD5B-904846140711}" srcOrd="0" destOrd="0" presId="urn:microsoft.com/office/officeart/2005/8/layout/orgChart1"/>
    <dgm:cxn modelId="{F64A41D9-2C15-4F31-8560-E96F6E561C88}" type="presParOf" srcId="{AF9A49D9-F81E-44B4-BD5B-904846140711}" destId="{95DE14C0-71FC-49DE-8BF7-72EB826AD02C}" srcOrd="0" destOrd="0" presId="urn:microsoft.com/office/officeart/2005/8/layout/orgChart1"/>
    <dgm:cxn modelId="{2506876E-EC47-43D8-A9DA-472D104CBB45}" type="presParOf" srcId="{95DE14C0-71FC-49DE-8BF7-72EB826AD02C}" destId="{9889670F-AD16-43FB-9479-A220BDD8F128}" srcOrd="0" destOrd="0" presId="urn:microsoft.com/office/officeart/2005/8/layout/orgChart1"/>
    <dgm:cxn modelId="{98A8ABCF-5FE0-4DD5-ABF9-7B3CCF693056}" type="presParOf" srcId="{95DE14C0-71FC-49DE-8BF7-72EB826AD02C}" destId="{93856FF4-9A5F-45F6-954B-FE42BA4A3F49}" srcOrd="1" destOrd="0" presId="urn:microsoft.com/office/officeart/2005/8/layout/orgChart1"/>
    <dgm:cxn modelId="{6B4C6B52-950A-42ED-B711-44AFDE07C005}" type="presParOf" srcId="{AF9A49D9-F81E-44B4-BD5B-904846140711}" destId="{60001E34-EFE7-4C1A-98B5-EB0CF8691555}" srcOrd="1" destOrd="0" presId="urn:microsoft.com/office/officeart/2005/8/layout/orgChart1"/>
    <dgm:cxn modelId="{F7331CC1-FE30-4E0C-AEF2-E102961E2E30}" type="presParOf" srcId="{60001E34-EFE7-4C1A-98B5-EB0CF8691555}" destId="{68211621-CB15-4F1E-8E83-B33B812CB3E7}" srcOrd="0" destOrd="0" presId="urn:microsoft.com/office/officeart/2005/8/layout/orgChart1"/>
    <dgm:cxn modelId="{C49DA597-E1A5-4C09-A4D7-FD3AAFAC633D}" type="presParOf" srcId="{60001E34-EFE7-4C1A-98B5-EB0CF8691555}" destId="{127B299C-A168-4F25-B15B-EF50C60F7822}" srcOrd="1" destOrd="0" presId="urn:microsoft.com/office/officeart/2005/8/layout/orgChart1"/>
    <dgm:cxn modelId="{80BED230-C7DD-4E7F-BD5E-B5D98803F315}" type="presParOf" srcId="{127B299C-A168-4F25-B15B-EF50C60F7822}" destId="{9E9C6203-2FD0-4AE1-9475-42D339BC5299}" srcOrd="0" destOrd="0" presId="urn:microsoft.com/office/officeart/2005/8/layout/orgChart1"/>
    <dgm:cxn modelId="{60664E60-042E-4EBC-ABEF-F3478C749ADE}" type="presParOf" srcId="{9E9C6203-2FD0-4AE1-9475-42D339BC5299}" destId="{D1C399D2-8F29-46AA-A2A7-57E329D8B0C4}" srcOrd="0" destOrd="0" presId="urn:microsoft.com/office/officeart/2005/8/layout/orgChart1"/>
    <dgm:cxn modelId="{397C4A65-2341-491C-A781-022584B2D29C}" type="presParOf" srcId="{9E9C6203-2FD0-4AE1-9475-42D339BC5299}" destId="{3173588B-1485-46EA-ADA5-FAD9A8452A19}" srcOrd="1" destOrd="0" presId="urn:microsoft.com/office/officeart/2005/8/layout/orgChart1"/>
    <dgm:cxn modelId="{8465309A-078C-4320-B6AA-74C411BDE20E}" type="presParOf" srcId="{127B299C-A168-4F25-B15B-EF50C60F7822}" destId="{5495B1BB-B749-453B-B170-A024B1D42B6D}" srcOrd="1" destOrd="0" presId="urn:microsoft.com/office/officeart/2005/8/layout/orgChart1"/>
    <dgm:cxn modelId="{E4E571E7-1F73-4B15-B42E-D65CCDAA8FF5}" type="presParOf" srcId="{127B299C-A168-4F25-B15B-EF50C60F7822}" destId="{405C920B-83FB-4866-BA97-7D60851025EE}" srcOrd="2" destOrd="0" presId="urn:microsoft.com/office/officeart/2005/8/layout/orgChart1"/>
    <dgm:cxn modelId="{81EC3735-FD25-4413-8CFB-454448BAEF0C}" type="presParOf" srcId="{60001E34-EFE7-4C1A-98B5-EB0CF8691555}" destId="{9AAA536C-A9EE-4011-B5DD-648496943D17}" srcOrd="2" destOrd="0" presId="urn:microsoft.com/office/officeart/2005/8/layout/orgChart1"/>
    <dgm:cxn modelId="{37AE91C3-EBC1-4E0E-B95E-9F635F24464F}" type="presParOf" srcId="{60001E34-EFE7-4C1A-98B5-EB0CF8691555}" destId="{70E3EB71-2801-4DA9-8515-B194E5306163}" srcOrd="3" destOrd="0" presId="urn:microsoft.com/office/officeart/2005/8/layout/orgChart1"/>
    <dgm:cxn modelId="{DDE130F4-413A-4F72-BC54-3CCF8A6F7A34}" type="presParOf" srcId="{70E3EB71-2801-4DA9-8515-B194E5306163}" destId="{66CF0F77-0BAA-4537-B72A-58071E59375A}" srcOrd="0" destOrd="0" presId="urn:microsoft.com/office/officeart/2005/8/layout/orgChart1"/>
    <dgm:cxn modelId="{3D6563B8-BCFA-4A49-9CB4-7240015A9F1B}" type="presParOf" srcId="{66CF0F77-0BAA-4537-B72A-58071E59375A}" destId="{E37C3AA1-5B83-4E08-A6D1-69F9054BFCFA}" srcOrd="0" destOrd="0" presId="urn:microsoft.com/office/officeart/2005/8/layout/orgChart1"/>
    <dgm:cxn modelId="{26450EF7-5411-4CFD-A754-9F3C2750C47D}" type="presParOf" srcId="{66CF0F77-0BAA-4537-B72A-58071E59375A}" destId="{8FA901BD-9F08-4F59-874F-EE0DC35D83B7}" srcOrd="1" destOrd="0" presId="urn:microsoft.com/office/officeart/2005/8/layout/orgChart1"/>
    <dgm:cxn modelId="{EDA8CC8B-D322-4D11-8174-606338D67BC6}" type="presParOf" srcId="{70E3EB71-2801-4DA9-8515-B194E5306163}" destId="{2EF649A9-1ADC-4498-8C10-517117895B75}" srcOrd="1" destOrd="0" presId="urn:microsoft.com/office/officeart/2005/8/layout/orgChart1"/>
    <dgm:cxn modelId="{1B1A0619-E092-477C-9A1C-265F1019287C}" type="presParOf" srcId="{70E3EB71-2801-4DA9-8515-B194E5306163}" destId="{23941587-70B6-477F-B265-F692B4E05F0A}" srcOrd="2" destOrd="0" presId="urn:microsoft.com/office/officeart/2005/8/layout/orgChart1"/>
    <dgm:cxn modelId="{C6317BB2-FB0B-44D6-B2CB-411740C09224}" type="presParOf" srcId="{60001E34-EFE7-4C1A-98B5-EB0CF8691555}" destId="{2855EE0C-AB26-4030-969E-A12A55F4D902}" srcOrd="4" destOrd="0" presId="urn:microsoft.com/office/officeart/2005/8/layout/orgChart1"/>
    <dgm:cxn modelId="{7DA3A441-5DB1-4E83-BD48-D9984065DAB0}" type="presParOf" srcId="{60001E34-EFE7-4C1A-98B5-EB0CF8691555}" destId="{96481988-7A48-4C09-8284-9984A8FD1245}" srcOrd="5" destOrd="0" presId="urn:microsoft.com/office/officeart/2005/8/layout/orgChart1"/>
    <dgm:cxn modelId="{F079541F-F3D9-4321-B029-6507CFE2C1B7}" type="presParOf" srcId="{96481988-7A48-4C09-8284-9984A8FD1245}" destId="{D62F947E-E7D1-4041-ADB7-A67067684A14}" srcOrd="0" destOrd="0" presId="urn:microsoft.com/office/officeart/2005/8/layout/orgChart1"/>
    <dgm:cxn modelId="{4138545F-27A1-459D-BC98-4708D369A0DC}" type="presParOf" srcId="{D62F947E-E7D1-4041-ADB7-A67067684A14}" destId="{FA33ADA6-0A04-4FAD-ADB3-4A679568F953}" srcOrd="0" destOrd="0" presId="urn:microsoft.com/office/officeart/2005/8/layout/orgChart1"/>
    <dgm:cxn modelId="{3F1A5F02-761E-4886-8BC9-45F8352028AB}" type="presParOf" srcId="{D62F947E-E7D1-4041-ADB7-A67067684A14}" destId="{E22DD7D8-2804-4C0C-84A0-FD71A6F96522}" srcOrd="1" destOrd="0" presId="urn:microsoft.com/office/officeart/2005/8/layout/orgChart1"/>
    <dgm:cxn modelId="{FE7DE415-BA14-4CDE-B851-90A114C4EE84}" type="presParOf" srcId="{96481988-7A48-4C09-8284-9984A8FD1245}" destId="{096388A5-A1C7-4B58-83E9-BFD07F2724DB}" srcOrd="1" destOrd="0" presId="urn:microsoft.com/office/officeart/2005/8/layout/orgChart1"/>
    <dgm:cxn modelId="{BEFEFE43-D72C-4FCE-A7B1-813465131B5D}" type="presParOf" srcId="{96481988-7A48-4C09-8284-9984A8FD1245}" destId="{CBDE7EF6-6F70-4991-99F7-CD8AF92D10CC}" srcOrd="2" destOrd="0" presId="urn:microsoft.com/office/officeart/2005/8/layout/orgChart1"/>
    <dgm:cxn modelId="{CA3F577E-733C-41C7-91EC-C15EAB29DD69}" type="presParOf" srcId="{AF9A49D9-F81E-44B4-BD5B-904846140711}" destId="{4EBCA7FA-EE8D-4C8A-8779-2D332DD4948A}"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92D135C-04B4-442B-B065-28DC9B0DB3CE}" type="doc">
      <dgm:prSet loTypeId="urn:microsoft.com/office/officeart/2005/8/layout/orgChart1" loCatId="hierarchy" qsTypeId="urn:microsoft.com/office/officeart/2005/8/quickstyle/simple1" qsCatId="simple" csTypeId="urn:microsoft.com/office/officeart/2005/8/colors/accent2_1" csCatId="accent2" phldr="1"/>
      <dgm:spPr/>
      <dgm:t>
        <a:bodyPr/>
        <a:lstStyle/>
        <a:p>
          <a:endParaRPr lang="en-GB"/>
        </a:p>
      </dgm:t>
    </dgm:pt>
    <dgm:pt modelId="{26E148E1-4A45-47E7-991B-2A8B88FC1C7D}">
      <dgm:prSet custT="1"/>
      <dgm:spPr/>
      <dgm:t>
        <a:bodyPr/>
        <a:lstStyle/>
        <a:p>
          <a:r>
            <a:rPr lang="en-US" sz="1000" b="1" i="0" baseline="0">
              <a:latin typeface="MetricHPE" panose="020B0503030202060203" pitchFamily="34" charset="0"/>
            </a:rPr>
            <a:t> Executive Data Governance Council</a:t>
          </a:r>
          <a:endParaRPr lang="en-GB" sz="1000">
            <a:latin typeface="MetricHPE" panose="020B0503030202060203" pitchFamily="34" charset="0"/>
          </a:endParaRPr>
        </a:p>
      </dgm:t>
    </dgm:pt>
    <dgm:pt modelId="{75103FAA-F212-42D2-AA72-79F674A56BF4}" type="parTrans" cxnId="{A717DE91-9D08-4792-8F5A-D8F4FCD27F87}">
      <dgm:prSet/>
      <dgm:spPr/>
      <dgm:t>
        <a:bodyPr/>
        <a:lstStyle/>
        <a:p>
          <a:endParaRPr lang="en-GB" sz="1000">
            <a:latin typeface="MetricHPE" panose="020B0503030202060203" pitchFamily="34" charset="0"/>
          </a:endParaRPr>
        </a:p>
      </dgm:t>
    </dgm:pt>
    <dgm:pt modelId="{11BFDC64-A5B6-4666-A10F-8F8159A3E5FA}" type="sibTrans" cxnId="{A717DE91-9D08-4792-8F5A-D8F4FCD27F87}">
      <dgm:prSet/>
      <dgm:spPr/>
      <dgm:t>
        <a:bodyPr/>
        <a:lstStyle/>
        <a:p>
          <a:endParaRPr lang="en-GB" sz="1000">
            <a:latin typeface="MetricHPE" panose="020B0503030202060203" pitchFamily="34" charset="0"/>
          </a:endParaRPr>
        </a:p>
      </dgm:t>
    </dgm:pt>
    <dgm:pt modelId="{2F0D2291-241A-4F58-991C-1298E17CEB52}">
      <dgm:prSet custT="1"/>
      <dgm:spPr/>
      <dgm:t>
        <a:bodyPr/>
        <a:lstStyle/>
        <a:p>
          <a:r>
            <a:rPr lang="en-US" sz="1000" b="0" i="0" baseline="0">
              <a:latin typeface="MetricHPE" panose="020B0503030202060203" pitchFamily="34" charset="0"/>
            </a:rPr>
            <a:t>Chief Data Officer (CDO)</a:t>
          </a:r>
          <a:endParaRPr lang="en-GB" sz="1000" dirty="0">
            <a:latin typeface="MetricHPE" panose="020B0503030202060203" pitchFamily="34" charset="0"/>
          </a:endParaRPr>
        </a:p>
      </dgm:t>
    </dgm:pt>
    <dgm:pt modelId="{3DBB81FB-75B5-4C6C-BE6B-53B47CEA3F88}" type="parTrans" cxnId="{AD8450D1-C764-4137-8330-A1FCE28CAD2E}">
      <dgm:prSet/>
      <dgm:spPr/>
      <dgm:t>
        <a:bodyPr/>
        <a:lstStyle/>
        <a:p>
          <a:endParaRPr lang="en-GB" sz="1000">
            <a:latin typeface="MetricHPE" panose="020B0503030202060203" pitchFamily="34" charset="0"/>
          </a:endParaRPr>
        </a:p>
      </dgm:t>
    </dgm:pt>
    <dgm:pt modelId="{4104BCB4-9A81-42CB-A968-35A4922A95FC}" type="sibTrans" cxnId="{AD8450D1-C764-4137-8330-A1FCE28CAD2E}">
      <dgm:prSet/>
      <dgm:spPr/>
      <dgm:t>
        <a:bodyPr/>
        <a:lstStyle/>
        <a:p>
          <a:endParaRPr lang="en-GB" sz="1000">
            <a:latin typeface="MetricHPE" panose="020B0503030202060203" pitchFamily="34" charset="0"/>
          </a:endParaRPr>
        </a:p>
      </dgm:t>
    </dgm:pt>
    <dgm:pt modelId="{A068744C-1A9F-4DC9-87AF-97DEF3ACFD33}">
      <dgm:prSet custT="1"/>
      <dgm:spPr/>
      <dgm:t>
        <a:bodyPr/>
        <a:lstStyle/>
        <a:p>
          <a:r>
            <a:rPr lang="en-US" sz="1000" b="0" i="0" baseline="0">
              <a:latin typeface="MetricHPE" panose="020B0503030202060203" pitchFamily="34" charset="0"/>
            </a:rPr>
            <a:t>Chief Information Officer (CIO)</a:t>
          </a:r>
          <a:endParaRPr lang="en-GB" sz="1000">
            <a:latin typeface="MetricHPE" panose="020B0503030202060203" pitchFamily="34" charset="0"/>
          </a:endParaRPr>
        </a:p>
      </dgm:t>
    </dgm:pt>
    <dgm:pt modelId="{94486BE2-B2FE-4255-98D7-3CC527BE4F68}" type="parTrans" cxnId="{ABDD99AB-E37D-446C-8E3D-1C57E0C5A89A}">
      <dgm:prSet/>
      <dgm:spPr/>
      <dgm:t>
        <a:bodyPr/>
        <a:lstStyle/>
        <a:p>
          <a:endParaRPr lang="en-GB" sz="1000">
            <a:latin typeface="MetricHPE" panose="020B0503030202060203" pitchFamily="34" charset="0"/>
          </a:endParaRPr>
        </a:p>
      </dgm:t>
    </dgm:pt>
    <dgm:pt modelId="{1560B55B-8B71-4963-BCF6-86728B29B634}" type="sibTrans" cxnId="{ABDD99AB-E37D-446C-8E3D-1C57E0C5A89A}">
      <dgm:prSet/>
      <dgm:spPr/>
      <dgm:t>
        <a:bodyPr/>
        <a:lstStyle/>
        <a:p>
          <a:endParaRPr lang="en-GB" sz="1000">
            <a:latin typeface="MetricHPE" panose="020B0503030202060203" pitchFamily="34" charset="0"/>
          </a:endParaRPr>
        </a:p>
      </dgm:t>
    </dgm:pt>
    <dgm:pt modelId="{E71D73D1-297F-4C23-B18D-4030AF738205}">
      <dgm:prSet custT="1"/>
      <dgm:spPr/>
      <dgm:t>
        <a:bodyPr/>
        <a:lstStyle/>
        <a:p>
          <a:r>
            <a:rPr lang="en-US" sz="1000" b="0" i="0" baseline="0">
              <a:latin typeface="MetricHPE" panose="020B0503030202060203" pitchFamily="34" charset="0"/>
            </a:rPr>
            <a:t>Chief Technology Officer (CTO)</a:t>
          </a:r>
          <a:endParaRPr lang="en-GB" sz="1000">
            <a:latin typeface="MetricHPE" panose="020B0503030202060203" pitchFamily="34" charset="0"/>
          </a:endParaRPr>
        </a:p>
      </dgm:t>
    </dgm:pt>
    <dgm:pt modelId="{CC2E6C2F-45E1-4BC4-B81F-D4D198A4684C}" type="parTrans" cxnId="{CD09920E-25CA-43C0-A285-4F261CB69FC2}">
      <dgm:prSet/>
      <dgm:spPr/>
      <dgm:t>
        <a:bodyPr/>
        <a:lstStyle/>
        <a:p>
          <a:endParaRPr lang="en-GB" sz="1000">
            <a:latin typeface="MetricHPE" panose="020B0503030202060203" pitchFamily="34" charset="0"/>
          </a:endParaRPr>
        </a:p>
      </dgm:t>
    </dgm:pt>
    <dgm:pt modelId="{F33BBA26-0488-4A8E-9CCF-36E8CF4C2DFC}" type="sibTrans" cxnId="{CD09920E-25CA-43C0-A285-4F261CB69FC2}">
      <dgm:prSet/>
      <dgm:spPr/>
      <dgm:t>
        <a:bodyPr/>
        <a:lstStyle/>
        <a:p>
          <a:endParaRPr lang="en-GB" sz="1000">
            <a:latin typeface="MetricHPE" panose="020B0503030202060203" pitchFamily="34" charset="0"/>
          </a:endParaRPr>
        </a:p>
      </dgm:t>
    </dgm:pt>
    <dgm:pt modelId="{20CB6405-5550-4F80-A0B8-33AE6ED7D2C6}">
      <dgm:prSet custT="1"/>
      <dgm:spPr/>
      <dgm:t>
        <a:bodyPr/>
        <a:lstStyle/>
        <a:p>
          <a:r>
            <a:rPr lang="en-US" sz="1000" b="0" i="0" baseline="0">
              <a:latin typeface="MetricHPE" panose="020B0503030202060203" pitchFamily="34" charset="0"/>
            </a:rPr>
            <a:t>Other senior executives (e.g., CFO, COO)</a:t>
          </a:r>
          <a:endParaRPr lang="en-GB" sz="1000">
            <a:latin typeface="MetricHPE" panose="020B0503030202060203" pitchFamily="34" charset="0"/>
          </a:endParaRPr>
        </a:p>
      </dgm:t>
    </dgm:pt>
    <dgm:pt modelId="{249091F9-31A4-44C8-B270-7179734D8FE8}" type="parTrans" cxnId="{AB5576BD-F5CE-4AAA-BE0D-9784144DA03A}">
      <dgm:prSet/>
      <dgm:spPr/>
      <dgm:t>
        <a:bodyPr/>
        <a:lstStyle/>
        <a:p>
          <a:endParaRPr lang="en-GB" sz="1000">
            <a:latin typeface="MetricHPE" panose="020B0503030202060203" pitchFamily="34" charset="0"/>
          </a:endParaRPr>
        </a:p>
      </dgm:t>
    </dgm:pt>
    <dgm:pt modelId="{508B2862-1FB7-4BBD-B26F-588E448B9F89}" type="sibTrans" cxnId="{AB5576BD-F5CE-4AAA-BE0D-9784144DA03A}">
      <dgm:prSet/>
      <dgm:spPr/>
      <dgm:t>
        <a:bodyPr/>
        <a:lstStyle/>
        <a:p>
          <a:endParaRPr lang="en-GB" sz="1000">
            <a:latin typeface="MetricHPE" panose="020B0503030202060203" pitchFamily="34" charset="0"/>
          </a:endParaRPr>
        </a:p>
      </dgm:t>
    </dgm:pt>
    <dgm:pt modelId="{A22A9EEA-89C2-4202-8D30-448F75AA2D37}" type="pres">
      <dgm:prSet presAssocID="{492D135C-04B4-442B-B065-28DC9B0DB3CE}" presName="hierChild1" presStyleCnt="0">
        <dgm:presLayoutVars>
          <dgm:orgChart val="1"/>
          <dgm:chPref val="1"/>
          <dgm:dir/>
          <dgm:animOne val="branch"/>
          <dgm:animLvl val="lvl"/>
          <dgm:resizeHandles/>
        </dgm:presLayoutVars>
      </dgm:prSet>
      <dgm:spPr/>
    </dgm:pt>
    <dgm:pt modelId="{E0F4146D-6B64-4411-9FF8-B9A44D6A11C2}" type="pres">
      <dgm:prSet presAssocID="{26E148E1-4A45-47E7-991B-2A8B88FC1C7D}" presName="hierRoot1" presStyleCnt="0">
        <dgm:presLayoutVars>
          <dgm:hierBranch val="init"/>
        </dgm:presLayoutVars>
      </dgm:prSet>
      <dgm:spPr/>
    </dgm:pt>
    <dgm:pt modelId="{EA4ACCDF-D58D-4796-8D33-0B3FA5862E33}" type="pres">
      <dgm:prSet presAssocID="{26E148E1-4A45-47E7-991B-2A8B88FC1C7D}" presName="rootComposite1" presStyleCnt="0"/>
      <dgm:spPr/>
    </dgm:pt>
    <dgm:pt modelId="{B7767654-3143-42B2-A71C-01C899B3D4B0}" type="pres">
      <dgm:prSet presAssocID="{26E148E1-4A45-47E7-991B-2A8B88FC1C7D}" presName="rootText1" presStyleLbl="node0" presStyleIdx="0" presStyleCnt="1">
        <dgm:presLayoutVars>
          <dgm:chPref val="3"/>
        </dgm:presLayoutVars>
      </dgm:prSet>
      <dgm:spPr/>
    </dgm:pt>
    <dgm:pt modelId="{F58F2ECC-8E74-4443-9759-1E38126B9299}" type="pres">
      <dgm:prSet presAssocID="{26E148E1-4A45-47E7-991B-2A8B88FC1C7D}" presName="rootConnector1" presStyleLbl="node1" presStyleIdx="0" presStyleCnt="0"/>
      <dgm:spPr/>
    </dgm:pt>
    <dgm:pt modelId="{D41C66C4-D509-4CEA-8F7F-F12AE4319C13}" type="pres">
      <dgm:prSet presAssocID="{26E148E1-4A45-47E7-991B-2A8B88FC1C7D}" presName="hierChild2" presStyleCnt="0"/>
      <dgm:spPr/>
    </dgm:pt>
    <dgm:pt modelId="{5CFFE094-7BAB-435D-9648-D4681FCEFE7E}" type="pres">
      <dgm:prSet presAssocID="{3DBB81FB-75B5-4C6C-BE6B-53B47CEA3F88}" presName="Name37" presStyleLbl="parChTrans1D2" presStyleIdx="0" presStyleCnt="4"/>
      <dgm:spPr/>
    </dgm:pt>
    <dgm:pt modelId="{392FC314-79D8-4DFC-AFB4-684CCAD54086}" type="pres">
      <dgm:prSet presAssocID="{2F0D2291-241A-4F58-991C-1298E17CEB52}" presName="hierRoot2" presStyleCnt="0">
        <dgm:presLayoutVars>
          <dgm:hierBranch val="init"/>
        </dgm:presLayoutVars>
      </dgm:prSet>
      <dgm:spPr/>
    </dgm:pt>
    <dgm:pt modelId="{780B171A-A06F-4315-89F7-C4FA92145283}" type="pres">
      <dgm:prSet presAssocID="{2F0D2291-241A-4F58-991C-1298E17CEB52}" presName="rootComposite" presStyleCnt="0"/>
      <dgm:spPr/>
    </dgm:pt>
    <dgm:pt modelId="{A22CF818-CFEF-43C0-8623-873A68C8BD96}" type="pres">
      <dgm:prSet presAssocID="{2F0D2291-241A-4F58-991C-1298E17CEB52}" presName="rootText" presStyleLbl="node2" presStyleIdx="0" presStyleCnt="4">
        <dgm:presLayoutVars>
          <dgm:chPref val="3"/>
        </dgm:presLayoutVars>
      </dgm:prSet>
      <dgm:spPr/>
    </dgm:pt>
    <dgm:pt modelId="{4487B1FA-FFC9-43E5-8FA4-2B409A6D90D3}" type="pres">
      <dgm:prSet presAssocID="{2F0D2291-241A-4F58-991C-1298E17CEB52}" presName="rootConnector" presStyleLbl="node2" presStyleIdx="0" presStyleCnt="4"/>
      <dgm:spPr/>
    </dgm:pt>
    <dgm:pt modelId="{15A5486C-999E-41B6-86B2-37DEEE1E45F1}" type="pres">
      <dgm:prSet presAssocID="{2F0D2291-241A-4F58-991C-1298E17CEB52}" presName="hierChild4" presStyleCnt="0"/>
      <dgm:spPr/>
    </dgm:pt>
    <dgm:pt modelId="{72B2E5DE-CDAE-4FCA-803A-BFBA822EDCD6}" type="pres">
      <dgm:prSet presAssocID="{2F0D2291-241A-4F58-991C-1298E17CEB52}" presName="hierChild5" presStyleCnt="0"/>
      <dgm:spPr/>
    </dgm:pt>
    <dgm:pt modelId="{7A63C547-4ADD-49C0-981A-CA985D4F8EF0}" type="pres">
      <dgm:prSet presAssocID="{94486BE2-B2FE-4255-98D7-3CC527BE4F68}" presName="Name37" presStyleLbl="parChTrans1D2" presStyleIdx="1" presStyleCnt="4"/>
      <dgm:spPr/>
    </dgm:pt>
    <dgm:pt modelId="{562DC6E1-5A1D-4112-845E-AFC788AD2B25}" type="pres">
      <dgm:prSet presAssocID="{A068744C-1A9F-4DC9-87AF-97DEF3ACFD33}" presName="hierRoot2" presStyleCnt="0">
        <dgm:presLayoutVars>
          <dgm:hierBranch val="init"/>
        </dgm:presLayoutVars>
      </dgm:prSet>
      <dgm:spPr/>
    </dgm:pt>
    <dgm:pt modelId="{FAC41163-8B6E-44F6-A83D-E8191E2F9497}" type="pres">
      <dgm:prSet presAssocID="{A068744C-1A9F-4DC9-87AF-97DEF3ACFD33}" presName="rootComposite" presStyleCnt="0"/>
      <dgm:spPr/>
    </dgm:pt>
    <dgm:pt modelId="{126C8FAD-A317-426B-BA5C-6C48D7B341A4}" type="pres">
      <dgm:prSet presAssocID="{A068744C-1A9F-4DC9-87AF-97DEF3ACFD33}" presName="rootText" presStyleLbl="node2" presStyleIdx="1" presStyleCnt="4">
        <dgm:presLayoutVars>
          <dgm:chPref val="3"/>
        </dgm:presLayoutVars>
      </dgm:prSet>
      <dgm:spPr/>
    </dgm:pt>
    <dgm:pt modelId="{5CEBEDBC-10F3-40D0-8539-618E09255E13}" type="pres">
      <dgm:prSet presAssocID="{A068744C-1A9F-4DC9-87AF-97DEF3ACFD33}" presName="rootConnector" presStyleLbl="node2" presStyleIdx="1" presStyleCnt="4"/>
      <dgm:spPr/>
    </dgm:pt>
    <dgm:pt modelId="{06FE1B73-E98A-40E4-8F6D-478AAF02785F}" type="pres">
      <dgm:prSet presAssocID="{A068744C-1A9F-4DC9-87AF-97DEF3ACFD33}" presName="hierChild4" presStyleCnt="0"/>
      <dgm:spPr/>
    </dgm:pt>
    <dgm:pt modelId="{EFAC1835-C808-45FB-8864-E76835496A6B}" type="pres">
      <dgm:prSet presAssocID="{A068744C-1A9F-4DC9-87AF-97DEF3ACFD33}" presName="hierChild5" presStyleCnt="0"/>
      <dgm:spPr/>
    </dgm:pt>
    <dgm:pt modelId="{467C286A-84A8-413B-BC34-62E188DE616F}" type="pres">
      <dgm:prSet presAssocID="{CC2E6C2F-45E1-4BC4-B81F-D4D198A4684C}" presName="Name37" presStyleLbl="parChTrans1D2" presStyleIdx="2" presStyleCnt="4"/>
      <dgm:spPr/>
    </dgm:pt>
    <dgm:pt modelId="{AA5205FB-ADF4-4FCC-B70B-2A42BA957FC3}" type="pres">
      <dgm:prSet presAssocID="{E71D73D1-297F-4C23-B18D-4030AF738205}" presName="hierRoot2" presStyleCnt="0">
        <dgm:presLayoutVars>
          <dgm:hierBranch val="init"/>
        </dgm:presLayoutVars>
      </dgm:prSet>
      <dgm:spPr/>
    </dgm:pt>
    <dgm:pt modelId="{6F431182-F2C6-4E81-A621-6D65A135B5C6}" type="pres">
      <dgm:prSet presAssocID="{E71D73D1-297F-4C23-B18D-4030AF738205}" presName="rootComposite" presStyleCnt="0"/>
      <dgm:spPr/>
    </dgm:pt>
    <dgm:pt modelId="{D22A4FF8-D5C5-4FB4-9CB5-809D9F07C29F}" type="pres">
      <dgm:prSet presAssocID="{E71D73D1-297F-4C23-B18D-4030AF738205}" presName="rootText" presStyleLbl="node2" presStyleIdx="2" presStyleCnt="4">
        <dgm:presLayoutVars>
          <dgm:chPref val="3"/>
        </dgm:presLayoutVars>
      </dgm:prSet>
      <dgm:spPr/>
    </dgm:pt>
    <dgm:pt modelId="{CA2DD726-DD9C-4A4A-A790-E8CBECCDA4C6}" type="pres">
      <dgm:prSet presAssocID="{E71D73D1-297F-4C23-B18D-4030AF738205}" presName="rootConnector" presStyleLbl="node2" presStyleIdx="2" presStyleCnt="4"/>
      <dgm:spPr/>
    </dgm:pt>
    <dgm:pt modelId="{A7BA5525-E31C-42B5-B8D6-060753B511DD}" type="pres">
      <dgm:prSet presAssocID="{E71D73D1-297F-4C23-B18D-4030AF738205}" presName="hierChild4" presStyleCnt="0"/>
      <dgm:spPr/>
    </dgm:pt>
    <dgm:pt modelId="{A5B3A727-5152-487B-A01B-199EB14662BC}" type="pres">
      <dgm:prSet presAssocID="{E71D73D1-297F-4C23-B18D-4030AF738205}" presName="hierChild5" presStyleCnt="0"/>
      <dgm:spPr/>
    </dgm:pt>
    <dgm:pt modelId="{FC0F3E0A-08D7-4798-A5CC-DD784B56D628}" type="pres">
      <dgm:prSet presAssocID="{249091F9-31A4-44C8-B270-7179734D8FE8}" presName="Name37" presStyleLbl="parChTrans1D2" presStyleIdx="3" presStyleCnt="4"/>
      <dgm:spPr/>
    </dgm:pt>
    <dgm:pt modelId="{F618EC25-3B43-4DF7-96AD-411D682D49BF}" type="pres">
      <dgm:prSet presAssocID="{20CB6405-5550-4F80-A0B8-33AE6ED7D2C6}" presName="hierRoot2" presStyleCnt="0">
        <dgm:presLayoutVars>
          <dgm:hierBranch val="init"/>
        </dgm:presLayoutVars>
      </dgm:prSet>
      <dgm:spPr/>
    </dgm:pt>
    <dgm:pt modelId="{C62A05C0-F398-4621-95B3-C0398E5E7EBF}" type="pres">
      <dgm:prSet presAssocID="{20CB6405-5550-4F80-A0B8-33AE6ED7D2C6}" presName="rootComposite" presStyleCnt="0"/>
      <dgm:spPr/>
    </dgm:pt>
    <dgm:pt modelId="{CA0F31EE-26AB-4D39-9103-40D42DF36E8E}" type="pres">
      <dgm:prSet presAssocID="{20CB6405-5550-4F80-A0B8-33AE6ED7D2C6}" presName="rootText" presStyleLbl="node2" presStyleIdx="3" presStyleCnt="4">
        <dgm:presLayoutVars>
          <dgm:chPref val="3"/>
        </dgm:presLayoutVars>
      </dgm:prSet>
      <dgm:spPr/>
    </dgm:pt>
    <dgm:pt modelId="{77968D43-C5ED-46BB-8342-5FDEE91753DE}" type="pres">
      <dgm:prSet presAssocID="{20CB6405-5550-4F80-A0B8-33AE6ED7D2C6}" presName="rootConnector" presStyleLbl="node2" presStyleIdx="3" presStyleCnt="4"/>
      <dgm:spPr/>
    </dgm:pt>
    <dgm:pt modelId="{9866F165-F1B8-43AB-BB44-94721F20E4A1}" type="pres">
      <dgm:prSet presAssocID="{20CB6405-5550-4F80-A0B8-33AE6ED7D2C6}" presName="hierChild4" presStyleCnt="0"/>
      <dgm:spPr/>
    </dgm:pt>
    <dgm:pt modelId="{61172B12-346E-40E8-B9D9-9BD5C7653609}" type="pres">
      <dgm:prSet presAssocID="{20CB6405-5550-4F80-A0B8-33AE6ED7D2C6}" presName="hierChild5" presStyleCnt="0"/>
      <dgm:spPr/>
    </dgm:pt>
    <dgm:pt modelId="{E06F7A88-8F08-43AE-BBF0-8DA18D4CEC04}" type="pres">
      <dgm:prSet presAssocID="{26E148E1-4A45-47E7-991B-2A8B88FC1C7D}" presName="hierChild3" presStyleCnt="0"/>
      <dgm:spPr/>
    </dgm:pt>
  </dgm:ptLst>
  <dgm:cxnLst>
    <dgm:cxn modelId="{B4EEA800-0731-404E-A1A2-F4749D0B2D15}" type="presOf" srcId="{20CB6405-5550-4F80-A0B8-33AE6ED7D2C6}" destId="{CA0F31EE-26AB-4D39-9103-40D42DF36E8E}" srcOrd="0" destOrd="0" presId="urn:microsoft.com/office/officeart/2005/8/layout/orgChart1"/>
    <dgm:cxn modelId="{CD09920E-25CA-43C0-A285-4F261CB69FC2}" srcId="{26E148E1-4A45-47E7-991B-2A8B88FC1C7D}" destId="{E71D73D1-297F-4C23-B18D-4030AF738205}" srcOrd="2" destOrd="0" parTransId="{CC2E6C2F-45E1-4BC4-B81F-D4D198A4684C}" sibTransId="{F33BBA26-0488-4A8E-9CCF-36E8CF4C2DFC}"/>
    <dgm:cxn modelId="{853E3013-BD16-4719-804D-163F360AC610}" type="presOf" srcId="{E71D73D1-297F-4C23-B18D-4030AF738205}" destId="{CA2DD726-DD9C-4A4A-A790-E8CBECCDA4C6}" srcOrd="1" destOrd="0" presId="urn:microsoft.com/office/officeart/2005/8/layout/orgChart1"/>
    <dgm:cxn modelId="{58FF4E26-C4CC-496A-8106-169377480934}" type="presOf" srcId="{94486BE2-B2FE-4255-98D7-3CC527BE4F68}" destId="{7A63C547-4ADD-49C0-981A-CA985D4F8EF0}" srcOrd="0" destOrd="0" presId="urn:microsoft.com/office/officeart/2005/8/layout/orgChart1"/>
    <dgm:cxn modelId="{710A4C33-4E0F-4D91-906A-DA9FC8745E4A}" type="presOf" srcId="{492D135C-04B4-442B-B065-28DC9B0DB3CE}" destId="{A22A9EEA-89C2-4202-8D30-448F75AA2D37}" srcOrd="0" destOrd="0" presId="urn:microsoft.com/office/officeart/2005/8/layout/orgChart1"/>
    <dgm:cxn modelId="{0CD48135-352E-4699-98B1-7CD8340E25F7}" type="presOf" srcId="{249091F9-31A4-44C8-B270-7179734D8FE8}" destId="{FC0F3E0A-08D7-4798-A5CC-DD784B56D628}" srcOrd="0" destOrd="0" presId="urn:microsoft.com/office/officeart/2005/8/layout/orgChart1"/>
    <dgm:cxn modelId="{7C963E38-265B-4CBF-AFD4-56B4BDD038EA}" type="presOf" srcId="{26E148E1-4A45-47E7-991B-2A8B88FC1C7D}" destId="{F58F2ECC-8E74-4443-9759-1E38126B9299}" srcOrd="1" destOrd="0" presId="urn:microsoft.com/office/officeart/2005/8/layout/orgChart1"/>
    <dgm:cxn modelId="{A7C4CE5E-69F8-47D3-B432-5F8B877542AA}" type="presOf" srcId="{26E148E1-4A45-47E7-991B-2A8B88FC1C7D}" destId="{B7767654-3143-42B2-A71C-01C899B3D4B0}" srcOrd="0" destOrd="0" presId="urn:microsoft.com/office/officeart/2005/8/layout/orgChart1"/>
    <dgm:cxn modelId="{27560A43-23DF-4D1E-9234-C9DCAC463252}" type="presOf" srcId="{2F0D2291-241A-4F58-991C-1298E17CEB52}" destId="{4487B1FA-FFC9-43E5-8FA4-2B409A6D90D3}" srcOrd="1" destOrd="0" presId="urn:microsoft.com/office/officeart/2005/8/layout/orgChart1"/>
    <dgm:cxn modelId="{219DC559-83B0-41A2-9DF0-14B0F9B379E1}" type="presOf" srcId="{3DBB81FB-75B5-4C6C-BE6B-53B47CEA3F88}" destId="{5CFFE094-7BAB-435D-9648-D4681FCEFE7E}" srcOrd="0" destOrd="0" presId="urn:microsoft.com/office/officeart/2005/8/layout/orgChart1"/>
    <dgm:cxn modelId="{BA9FFF85-5F9A-44C9-95ED-03C4C78193BD}" type="presOf" srcId="{2F0D2291-241A-4F58-991C-1298E17CEB52}" destId="{A22CF818-CFEF-43C0-8623-873A68C8BD96}" srcOrd="0" destOrd="0" presId="urn:microsoft.com/office/officeart/2005/8/layout/orgChart1"/>
    <dgm:cxn modelId="{A717DE91-9D08-4792-8F5A-D8F4FCD27F87}" srcId="{492D135C-04B4-442B-B065-28DC9B0DB3CE}" destId="{26E148E1-4A45-47E7-991B-2A8B88FC1C7D}" srcOrd="0" destOrd="0" parTransId="{75103FAA-F212-42D2-AA72-79F674A56BF4}" sibTransId="{11BFDC64-A5B6-4666-A10F-8F8159A3E5FA}"/>
    <dgm:cxn modelId="{380D1B97-E223-4D4C-B1F9-027E0316F6CB}" type="presOf" srcId="{A068744C-1A9F-4DC9-87AF-97DEF3ACFD33}" destId="{126C8FAD-A317-426B-BA5C-6C48D7B341A4}" srcOrd="0" destOrd="0" presId="urn:microsoft.com/office/officeart/2005/8/layout/orgChart1"/>
    <dgm:cxn modelId="{1F3336A0-D771-401F-8EA0-A409951FA40A}" type="presOf" srcId="{20CB6405-5550-4F80-A0B8-33AE6ED7D2C6}" destId="{77968D43-C5ED-46BB-8342-5FDEE91753DE}" srcOrd="1" destOrd="0" presId="urn:microsoft.com/office/officeart/2005/8/layout/orgChart1"/>
    <dgm:cxn modelId="{ABDD99AB-E37D-446C-8E3D-1C57E0C5A89A}" srcId="{26E148E1-4A45-47E7-991B-2A8B88FC1C7D}" destId="{A068744C-1A9F-4DC9-87AF-97DEF3ACFD33}" srcOrd="1" destOrd="0" parTransId="{94486BE2-B2FE-4255-98D7-3CC527BE4F68}" sibTransId="{1560B55B-8B71-4963-BCF6-86728B29B634}"/>
    <dgm:cxn modelId="{AB5576BD-F5CE-4AAA-BE0D-9784144DA03A}" srcId="{26E148E1-4A45-47E7-991B-2A8B88FC1C7D}" destId="{20CB6405-5550-4F80-A0B8-33AE6ED7D2C6}" srcOrd="3" destOrd="0" parTransId="{249091F9-31A4-44C8-B270-7179734D8FE8}" sibTransId="{508B2862-1FB7-4BBD-B26F-588E448B9F89}"/>
    <dgm:cxn modelId="{885AD5BE-4FE9-45AA-8B68-9AE4EB666CED}" type="presOf" srcId="{CC2E6C2F-45E1-4BC4-B81F-D4D198A4684C}" destId="{467C286A-84A8-413B-BC34-62E188DE616F}" srcOrd="0" destOrd="0" presId="urn:microsoft.com/office/officeart/2005/8/layout/orgChart1"/>
    <dgm:cxn modelId="{2B501CC2-FF15-49E4-893A-2B523EED8910}" type="presOf" srcId="{A068744C-1A9F-4DC9-87AF-97DEF3ACFD33}" destId="{5CEBEDBC-10F3-40D0-8539-618E09255E13}" srcOrd="1" destOrd="0" presId="urn:microsoft.com/office/officeart/2005/8/layout/orgChart1"/>
    <dgm:cxn modelId="{AD8450D1-C764-4137-8330-A1FCE28CAD2E}" srcId="{26E148E1-4A45-47E7-991B-2A8B88FC1C7D}" destId="{2F0D2291-241A-4F58-991C-1298E17CEB52}" srcOrd="0" destOrd="0" parTransId="{3DBB81FB-75B5-4C6C-BE6B-53B47CEA3F88}" sibTransId="{4104BCB4-9A81-42CB-A968-35A4922A95FC}"/>
    <dgm:cxn modelId="{5C3637E1-6896-480A-9756-018BB168F488}" type="presOf" srcId="{E71D73D1-297F-4C23-B18D-4030AF738205}" destId="{D22A4FF8-D5C5-4FB4-9CB5-809D9F07C29F}" srcOrd="0" destOrd="0" presId="urn:microsoft.com/office/officeart/2005/8/layout/orgChart1"/>
    <dgm:cxn modelId="{A170204D-9461-4FB2-8DB9-24E3B131C4F8}" type="presParOf" srcId="{A22A9EEA-89C2-4202-8D30-448F75AA2D37}" destId="{E0F4146D-6B64-4411-9FF8-B9A44D6A11C2}" srcOrd="0" destOrd="0" presId="urn:microsoft.com/office/officeart/2005/8/layout/orgChart1"/>
    <dgm:cxn modelId="{0283D5D7-29E0-4671-BEDD-94F43CF62A5B}" type="presParOf" srcId="{E0F4146D-6B64-4411-9FF8-B9A44D6A11C2}" destId="{EA4ACCDF-D58D-4796-8D33-0B3FA5862E33}" srcOrd="0" destOrd="0" presId="urn:microsoft.com/office/officeart/2005/8/layout/orgChart1"/>
    <dgm:cxn modelId="{B8687551-F621-48A3-A862-85A8286DE574}" type="presParOf" srcId="{EA4ACCDF-D58D-4796-8D33-0B3FA5862E33}" destId="{B7767654-3143-42B2-A71C-01C899B3D4B0}" srcOrd="0" destOrd="0" presId="urn:microsoft.com/office/officeart/2005/8/layout/orgChart1"/>
    <dgm:cxn modelId="{CCBC8240-907C-41F7-994A-B9FE3C78E4D4}" type="presParOf" srcId="{EA4ACCDF-D58D-4796-8D33-0B3FA5862E33}" destId="{F58F2ECC-8E74-4443-9759-1E38126B9299}" srcOrd="1" destOrd="0" presId="urn:microsoft.com/office/officeart/2005/8/layout/orgChart1"/>
    <dgm:cxn modelId="{BFC69292-013F-4A2B-B40D-AB2F0033D8D8}" type="presParOf" srcId="{E0F4146D-6B64-4411-9FF8-B9A44D6A11C2}" destId="{D41C66C4-D509-4CEA-8F7F-F12AE4319C13}" srcOrd="1" destOrd="0" presId="urn:microsoft.com/office/officeart/2005/8/layout/orgChart1"/>
    <dgm:cxn modelId="{23336297-5ED1-46D8-B890-7B609B71E667}" type="presParOf" srcId="{D41C66C4-D509-4CEA-8F7F-F12AE4319C13}" destId="{5CFFE094-7BAB-435D-9648-D4681FCEFE7E}" srcOrd="0" destOrd="0" presId="urn:microsoft.com/office/officeart/2005/8/layout/orgChart1"/>
    <dgm:cxn modelId="{864F73FF-40F5-4344-A9AE-AAB4D5399D22}" type="presParOf" srcId="{D41C66C4-D509-4CEA-8F7F-F12AE4319C13}" destId="{392FC314-79D8-4DFC-AFB4-684CCAD54086}" srcOrd="1" destOrd="0" presId="urn:microsoft.com/office/officeart/2005/8/layout/orgChart1"/>
    <dgm:cxn modelId="{392A83CB-0976-4D5F-9102-A1AD5D69226B}" type="presParOf" srcId="{392FC314-79D8-4DFC-AFB4-684CCAD54086}" destId="{780B171A-A06F-4315-89F7-C4FA92145283}" srcOrd="0" destOrd="0" presId="urn:microsoft.com/office/officeart/2005/8/layout/orgChart1"/>
    <dgm:cxn modelId="{F13D8D20-E9B1-4FB2-8B47-F6D418FE66EF}" type="presParOf" srcId="{780B171A-A06F-4315-89F7-C4FA92145283}" destId="{A22CF818-CFEF-43C0-8623-873A68C8BD96}" srcOrd="0" destOrd="0" presId="urn:microsoft.com/office/officeart/2005/8/layout/orgChart1"/>
    <dgm:cxn modelId="{7CF0CC6E-EA00-4FB2-883D-B189077F61E5}" type="presParOf" srcId="{780B171A-A06F-4315-89F7-C4FA92145283}" destId="{4487B1FA-FFC9-43E5-8FA4-2B409A6D90D3}" srcOrd="1" destOrd="0" presId="urn:microsoft.com/office/officeart/2005/8/layout/orgChart1"/>
    <dgm:cxn modelId="{3F604AA5-519B-4C1C-B273-E2EDC9A7AB3D}" type="presParOf" srcId="{392FC314-79D8-4DFC-AFB4-684CCAD54086}" destId="{15A5486C-999E-41B6-86B2-37DEEE1E45F1}" srcOrd="1" destOrd="0" presId="urn:microsoft.com/office/officeart/2005/8/layout/orgChart1"/>
    <dgm:cxn modelId="{DDC49C8A-D591-49CA-9AD2-321739078733}" type="presParOf" srcId="{392FC314-79D8-4DFC-AFB4-684CCAD54086}" destId="{72B2E5DE-CDAE-4FCA-803A-BFBA822EDCD6}" srcOrd="2" destOrd="0" presId="urn:microsoft.com/office/officeart/2005/8/layout/orgChart1"/>
    <dgm:cxn modelId="{E023B2E7-1893-4244-9AD9-5ABF57153BB2}" type="presParOf" srcId="{D41C66C4-D509-4CEA-8F7F-F12AE4319C13}" destId="{7A63C547-4ADD-49C0-981A-CA985D4F8EF0}" srcOrd="2" destOrd="0" presId="urn:microsoft.com/office/officeart/2005/8/layout/orgChart1"/>
    <dgm:cxn modelId="{11E9DFD7-AA5D-41BE-9AE2-6AAB2BF0559F}" type="presParOf" srcId="{D41C66C4-D509-4CEA-8F7F-F12AE4319C13}" destId="{562DC6E1-5A1D-4112-845E-AFC788AD2B25}" srcOrd="3" destOrd="0" presId="urn:microsoft.com/office/officeart/2005/8/layout/orgChart1"/>
    <dgm:cxn modelId="{7B4A15A8-661D-408A-8711-A05D59E13B13}" type="presParOf" srcId="{562DC6E1-5A1D-4112-845E-AFC788AD2B25}" destId="{FAC41163-8B6E-44F6-A83D-E8191E2F9497}" srcOrd="0" destOrd="0" presId="urn:microsoft.com/office/officeart/2005/8/layout/orgChart1"/>
    <dgm:cxn modelId="{20703906-8819-4285-9D71-014D3747269D}" type="presParOf" srcId="{FAC41163-8B6E-44F6-A83D-E8191E2F9497}" destId="{126C8FAD-A317-426B-BA5C-6C48D7B341A4}" srcOrd="0" destOrd="0" presId="urn:microsoft.com/office/officeart/2005/8/layout/orgChart1"/>
    <dgm:cxn modelId="{1BD94973-97DB-4CC4-A09D-EC04EEB11C8A}" type="presParOf" srcId="{FAC41163-8B6E-44F6-A83D-E8191E2F9497}" destId="{5CEBEDBC-10F3-40D0-8539-618E09255E13}" srcOrd="1" destOrd="0" presId="urn:microsoft.com/office/officeart/2005/8/layout/orgChart1"/>
    <dgm:cxn modelId="{8C8473E5-9CD4-46BE-9D2D-E5E4D8EBA373}" type="presParOf" srcId="{562DC6E1-5A1D-4112-845E-AFC788AD2B25}" destId="{06FE1B73-E98A-40E4-8F6D-478AAF02785F}" srcOrd="1" destOrd="0" presId="urn:microsoft.com/office/officeart/2005/8/layout/orgChart1"/>
    <dgm:cxn modelId="{83592672-5DE0-4E43-9EF1-FC5FA6156659}" type="presParOf" srcId="{562DC6E1-5A1D-4112-845E-AFC788AD2B25}" destId="{EFAC1835-C808-45FB-8864-E76835496A6B}" srcOrd="2" destOrd="0" presId="urn:microsoft.com/office/officeart/2005/8/layout/orgChart1"/>
    <dgm:cxn modelId="{F6A10B92-ED8A-4522-8782-E36E33708A31}" type="presParOf" srcId="{D41C66C4-D509-4CEA-8F7F-F12AE4319C13}" destId="{467C286A-84A8-413B-BC34-62E188DE616F}" srcOrd="4" destOrd="0" presId="urn:microsoft.com/office/officeart/2005/8/layout/orgChart1"/>
    <dgm:cxn modelId="{2A6250F4-4364-4BAC-96F2-EC29D950D6EF}" type="presParOf" srcId="{D41C66C4-D509-4CEA-8F7F-F12AE4319C13}" destId="{AA5205FB-ADF4-4FCC-B70B-2A42BA957FC3}" srcOrd="5" destOrd="0" presId="urn:microsoft.com/office/officeart/2005/8/layout/orgChart1"/>
    <dgm:cxn modelId="{BFE6C85F-10F0-433F-A22C-37D051146A62}" type="presParOf" srcId="{AA5205FB-ADF4-4FCC-B70B-2A42BA957FC3}" destId="{6F431182-F2C6-4E81-A621-6D65A135B5C6}" srcOrd="0" destOrd="0" presId="urn:microsoft.com/office/officeart/2005/8/layout/orgChart1"/>
    <dgm:cxn modelId="{445C0018-AAC0-4A47-90B0-F2A711A7EB67}" type="presParOf" srcId="{6F431182-F2C6-4E81-A621-6D65A135B5C6}" destId="{D22A4FF8-D5C5-4FB4-9CB5-809D9F07C29F}" srcOrd="0" destOrd="0" presId="urn:microsoft.com/office/officeart/2005/8/layout/orgChart1"/>
    <dgm:cxn modelId="{6AB246AE-89E8-4158-AC6D-6BBB1097F2BC}" type="presParOf" srcId="{6F431182-F2C6-4E81-A621-6D65A135B5C6}" destId="{CA2DD726-DD9C-4A4A-A790-E8CBECCDA4C6}" srcOrd="1" destOrd="0" presId="urn:microsoft.com/office/officeart/2005/8/layout/orgChart1"/>
    <dgm:cxn modelId="{B8F1805C-039A-4A5F-A808-3F9C0ADF6C10}" type="presParOf" srcId="{AA5205FB-ADF4-4FCC-B70B-2A42BA957FC3}" destId="{A7BA5525-E31C-42B5-B8D6-060753B511DD}" srcOrd="1" destOrd="0" presId="urn:microsoft.com/office/officeart/2005/8/layout/orgChart1"/>
    <dgm:cxn modelId="{ECF089F3-B70B-469C-A779-C33947A1AD00}" type="presParOf" srcId="{AA5205FB-ADF4-4FCC-B70B-2A42BA957FC3}" destId="{A5B3A727-5152-487B-A01B-199EB14662BC}" srcOrd="2" destOrd="0" presId="urn:microsoft.com/office/officeart/2005/8/layout/orgChart1"/>
    <dgm:cxn modelId="{69E41A1A-9A9D-46A8-B64D-C36F28359571}" type="presParOf" srcId="{D41C66C4-D509-4CEA-8F7F-F12AE4319C13}" destId="{FC0F3E0A-08D7-4798-A5CC-DD784B56D628}" srcOrd="6" destOrd="0" presId="urn:microsoft.com/office/officeart/2005/8/layout/orgChart1"/>
    <dgm:cxn modelId="{2D7C7FF1-3EA7-4201-8419-74C1E669723A}" type="presParOf" srcId="{D41C66C4-D509-4CEA-8F7F-F12AE4319C13}" destId="{F618EC25-3B43-4DF7-96AD-411D682D49BF}" srcOrd="7" destOrd="0" presId="urn:microsoft.com/office/officeart/2005/8/layout/orgChart1"/>
    <dgm:cxn modelId="{DF31068A-1F9A-4700-9788-7D9D70CD7E42}" type="presParOf" srcId="{F618EC25-3B43-4DF7-96AD-411D682D49BF}" destId="{C62A05C0-F398-4621-95B3-C0398E5E7EBF}" srcOrd="0" destOrd="0" presId="urn:microsoft.com/office/officeart/2005/8/layout/orgChart1"/>
    <dgm:cxn modelId="{ABC3A46A-9F9F-4BB7-8735-05896C953E58}" type="presParOf" srcId="{C62A05C0-F398-4621-95B3-C0398E5E7EBF}" destId="{CA0F31EE-26AB-4D39-9103-40D42DF36E8E}" srcOrd="0" destOrd="0" presId="urn:microsoft.com/office/officeart/2005/8/layout/orgChart1"/>
    <dgm:cxn modelId="{5ED39C09-AA9B-4AAF-B9ED-085863302A37}" type="presParOf" srcId="{C62A05C0-F398-4621-95B3-C0398E5E7EBF}" destId="{77968D43-C5ED-46BB-8342-5FDEE91753DE}" srcOrd="1" destOrd="0" presId="urn:microsoft.com/office/officeart/2005/8/layout/orgChart1"/>
    <dgm:cxn modelId="{B894014B-08F8-47A2-88FE-ADBE19BAC0F6}" type="presParOf" srcId="{F618EC25-3B43-4DF7-96AD-411D682D49BF}" destId="{9866F165-F1B8-43AB-BB44-94721F20E4A1}" srcOrd="1" destOrd="0" presId="urn:microsoft.com/office/officeart/2005/8/layout/orgChart1"/>
    <dgm:cxn modelId="{0BDD5F9E-7C2C-4B49-BAD2-34C8EB313BA3}" type="presParOf" srcId="{F618EC25-3B43-4DF7-96AD-411D682D49BF}" destId="{61172B12-346E-40E8-B9D9-9BD5C7653609}" srcOrd="2" destOrd="0" presId="urn:microsoft.com/office/officeart/2005/8/layout/orgChart1"/>
    <dgm:cxn modelId="{56CF7FBB-4C28-4621-B6B1-659E2AE15593}" type="presParOf" srcId="{E0F4146D-6B64-4411-9FF8-B9A44D6A11C2}" destId="{E06F7A88-8F08-43AE-BBF0-8DA18D4CEC04}" srcOrd="2" destOrd="0" presId="urn:microsoft.com/office/officeart/2005/8/layout/orgChar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5CE7129-8725-4112-A203-B9654FC26779}" type="doc">
      <dgm:prSet loTypeId="urn:microsoft.com/office/officeart/2005/8/layout/orgChart1" loCatId="hierarchy" qsTypeId="urn:microsoft.com/office/officeart/2005/8/quickstyle/simple1" qsCatId="simple" csTypeId="urn:microsoft.com/office/officeart/2005/8/colors/accent2_1" csCatId="accent2"/>
      <dgm:spPr/>
      <dgm:t>
        <a:bodyPr/>
        <a:lstStyle/>
        <a:p>
          <a:endParaRPr lang="en-GB"/>
        </a:p>
      </dgm:t>
    </dgm:pt>
    <dgm:pt modelId="{237F955C-3CE8-4884-BF85-741EE87F799E}">
      <dgm:prSet custT="1"/>
      <dgm:spPr/>
      <dgm:t>
        <a:bodyPr/>
        <a:lstStyle/>
        <a:p>
          <a:r>
            <a:rPr lang="en-US" sz="1000" b="1" i="0" baseline="0">
              <a:latin typeface="MetricHPE" panose="020B0503030202060203" pitchFamily="34" charset="0"/>
            </a:rPr>
            <a:t>Data Governance Office (DGO)</a:t>
          </a:r>
        </a:p>
      </dgm:t>
    </dgm:pt>
    <dgm:pt modelId="{BEABC45E-275A-41C1-8467-6C2228EA676B}" type="parTrans" cxnId="{84232444-9383-46D5-8EBC-20F9E0D1CA6A}">
      <dgm:prSet/>
      <dgm:spPr/>
      <dgm:t>
        <a:bodyPr/>
        <a:lstStyle/>
        <a:p>
          <a:endParaRPr lang="en-GB" sz="1000">
            <a:latin typeface="MetricHPE" panose="020B0503030202060203" pitchFamily="34" charset="0"/>
          </a:endParaRPr>
        </a:p>
      </dgm:t>
    </dgm:pt>
    <dgm:pt modelId="{E74C8B45-DCDD-4CE6-A044-702BD3A1EAA4}" type="sibTrans" cxnId="{84232444-9383-46D5-8EBC-20F9E0D1CA6A}">
      <dgm:prSet/>
      <dgm:spPr/>
      <dgm:t>
        <a:bodyPr/>
        <a:lstStyle/>
        <a:p>
          <a:endParaRPr lang="en-GB" sz="1000">
            <a:latin typeface="MetricHPE" panose="020B0503030202060203" pitchFamily="34" charset="0"/>
          </a:endParaRPr>
        </a:p>
      </dgm:t>
    </dgm:pt>
    <dgm:pt modelId="{1DCD1AFA-615A-44CF-A72C-D6EDCA1C700A}">
      <dgm:prSet custT="1"/>
      <dgm:spPr/>
      <dgm:t>
        <a:bodyPr/>
        <a:lstStyle/>
        <a:p>
          <a:r>
            <a:rPr lang="en-US" sz="1000" b="0" i="0" baseline="0">
              <a:latin typeface="MetricHPE" panose="020B0503030202060203" pitchFamily="34" charset="0"/>
            </a:rPr>
            <a:t>Data Governance Director</a:t>
          </a:r>
          <a:endParaRPr lang="en-GB" sz="1000">
            <a:latin typeface="MetricHPE" panose="020B0503030202060203" pitchFamily="34" charset="0"/>
          </a:endParaRPr>
        </a:p>
      </dgm:t>
    </dgm:pt>
    <dgm:pt modelId="{DCD35D48-CB77-4264-9EC3-15A2AF48E62B}" type="parTrans" cxnId="{06E6ACCD-E832-484F-B935-85C2E6DE3DA6}">
      <dgm:prSet/>
      <dgm:spPr/>
      <dgm:t>
        <a:bodyPr/>
        <a:lstStyle/>
        <a:p>
          <a:endParaRPr lang="en-GB" sz="1000">
            <a:latin typeface="MetricHPE" panose="020B0503030202060203" pitchFamily="34" charset="0"/>
          </a:endParaRPr>
        </a:p>
      </dgm:t>
    </dgm:pt>
    <dgm:pt modelId="{C422B77D-2886-47B5-8B47-0560B7EAAC5B}" type="sibTrans" cxnId="{06E6ACCD-E832-484F-B935-85C2E6DE3DA6}">
      <dgm:prSet/>
      <dgm:spPr/>
      <dgm:t>
        <a:bodyPr/>
        <a:lstStyle/>
        <a:p>
          <a:endParaRPr lang="en-GB" sz="1000">
            <a:latin typeface="MetricHPE" panose="020B0503030202060203" pitchFamily="34" charset="0"/>
          </a:endParaRPr>
        </a:p>
      </dgm:t>
    </dgm:pt>
    <dgm:pt modelId="{1057635E-9B34-47FA-9E1A-2F99A4DFB730}">
      <dgm:prSet custT="1"/>
      <dgm:spPr/>
      <dgm:t>
        <a:bodyPr/>
        <a:lstStyle/>
        <a:p>
          <a:r>
            <a:rPr lang="en-US" sz="1000" b="0" i="0" baseline="0">
              <a:latin typeface="MetricHPE" panose="020B0503030202060203" pitchFamily="34" charset="0"/>
            </a:rPr>
            <a:t>Data Governance Managers</a:t>
          </a:r>
          <a:endParaRPr lang="en-GB" sz="1000">
            <a:latin typeface="MetricHPE" panose="020B0503030202060203" pitchFamily="34" charset="0"/>
          </a:endParaRPr>
        </a:p>
      </dgm:t>
    </dgm:pt>
    <dgm:pt modelId="{09F625F6-E489-43F4-AEC2-8EE788CCA95E}" type="parTrans" cxnId="{13600A31-CC12-44D1-A14F-FF922317DD23}">
      <dgm:prSet/>
      <dgm:spPr/>
      <dgm:t>
        <a:bodyPr/>
        <a:lstStyle/>
        <a:p>
          <a:endParaRPr lang="en-GB" sz="1000">
            <a:latin typeface="MetricHPE" panose="020B0503030202060203" pitchFamily="34" charset="0"/>
          </a:endParaRPr>
        </a:p>
      </dgm:t>
    </dgm:pt>
    <dgm:pt modelId="{5B2804C2-7DC0-4E65-AD9C-19A13D567713}" type="sibTrans" cxnId="{13600A31-CC12-44D1-A14F-FF922317DD23}">
      <dgm:prSet/>
      <dgm:spPr/>
      <dgm:t>
        <a:bodyPr/>
        <a:lstStyle/>
        <a:p>
          <a:endParaRPr lang="en-GB" sz="1000">
            <a:latin typeface="MetricHPE" panose="020B0503030202060203" pitchFamily="34" charset="0"/>
          </a:endParaRPr>
        </a:p>
      </dgm:t>
    </dgm:pt>
    <dgm:pt modelId="{4BF6E2AB-9061-428D-95F1-BBE340527598}">
      <dgm:prSet custT="1"/>
      <dgm:spPr/>
      <dgm:t>
        <a:bodyPr/>
        <a:lstStyle/>
        <a:p>
          <a:r>
            <a:rPr lang="en-US" sz="1000" b="0" i="0" baseline="0">
              <a:latin typeface="MetricHPE" panose="020B0503030202060203" pitchFamily="34" charset="0"/>
            </a:rPr>
            <a:t>Data Governance Analysts</a:t>
          </a:r>
          <a:endParaRPr lang="en-GB" sz="1000">
            <a:latin typeface="MetricHPE" panose="020B0503030202060203" pitchFamily="34" charset="0"/>
          </a:endParaRPr>
        </a:p>
      </dgm:t>
    </dgm:pt>
    <dgm:pt modelId="{62ECD06E-10C0-4E03-8ABA-B5A059C4C390}" type="parTrans" cxnId="{D031D04D-1435-4427-80EA-75D001CF13A7}">
      <dgm:prSet/>
      <dgm:spPr/>
      <dgm:t>
        <a:bodyPr/>
        <a:lstStyle/>
        <a:p>
          <a:endParaRPr lang="en-GB" sz="1000">
            <a:latin typeface="MetricHPE" panose="020B0503030202060203" pitchFamily="34" charset="0"/>
          </a:endParaRPr>
        </a:p>
      </dgm:t>
    </dgm:pt>
    <dgm:pt modelId="{0A5B5C45-7994-45D4-AD26-DAEEA0698265}" type="sibTrans" cxnId="{D031D04D-1435-4427-80EA-75D001CF13A7}">
      <dgm:prSet/>
      <dgm:spPr/>
      <dgm:t>
        <a:bodyPr/>
        <a:lstStyle/>
        <a:p>
          <a:endParaRPr lang="en-GB" sz="1000">
            <a:latin typeface="MetricHPE" panose="020B0503030202060203" pitchFamily="34" charset="0"/>
          </a:endParaRPr>
        </a:p>
      </dgm:t>
    </dgm:pt>
    <dgm:pt modelId="{EB3898A0-D925-4F18-8B76-B5397331394C}" type="pres">
      <dgm:prSet presAssocID="{C5CE7129-8725-4112-A203-B9654FC26779}" presName="hierChild1" presStyleCnt="0">
        <dgm:presLayoutVars>
          <dgm:orgChart val="1"/>
          <dgm:chPref val="1"/>
          <dgm:dir/>
          <dgm:animOne val="branch"/>
          <dgm:animLvl val="lvl"/>
          <dgm:resizeHandles/>
        </dgm:presLayoutVars>
      </dgm:prSet>
      <dgm:spPr/>
    </dgm:pt>
    <dgm:pt modelId="{1530B992-89A4-498B-A71C-4FE93DD7A0EC}" type="pres">
      <dgm:prSet presAssocID="{237F955C-3CE8-4884-BF85-741EE87F799E}" presName="hierRoot1" presStyleCnt="0">
        <dgm:presLayoutVars>
          <dgm:hierBranch val="init"/>
        </dgm:presLayoutVars>
      </dgm:prSet>
      <dgm:spPr/>
    </dgm:pt>
    <dgm:pt modelId="{B58D012F-5EE0-40AC-9162-B3E43C5012E3}" type="pres">
      <dgm:prSet presAssocID="{237F955C-3CE8-4884-BF85-741EE87F799E}" presName="rootComposite1" presStyleCnt="0"/>
      <dgm:spPr/>
    </dgm:pt>
    <dgm:pt modelId="{5171795F-349B-4198-90F5-DD1B942C46B5}" type="pres">
      <dgm:prSet presAssocID="{237F955C-3CE8-4884-BF85-741EE87F799E}" presName="rootText1" presStyleLbl="node0" presStyleIdx="0" presStyleCnt="1">
        <dgm:presLayoutVars>
          <dgm:chPref val="3"/>
        </dgm:presLayoutVars>
      </dgm:prSet>
      <dgm:spPr/>
    </dgm:pt>
    <dgm:pt modelId="{DDF87F53-9A7B-4357-84AF-5C7C97A9E76B}" type="pres">
      <dgm:prSet presAssocID="{237F955C-3CE8-4884-BF85-741EE87F799E}" presName="rootConnector1" presStyleLbl="node1" presStyleIdx="0" presStyleCnt="0"/>
      <dgm:spPr/>
    </dgm:pt>
    <dgm:pt modelId="{1345756E-2BC6-4451-88C7-38A901BAE822}" type="pres">
      <dgm:prSet presAssocID="{237F955C-3CE8-4884-BF85-741EE87F799E}" presName="hierChild2" presStyleCnt="0"/>
      <dgm:spPr/>
    </dgm:pt>
    <dgm:pt modelId="{C6C939F0-04FB-4954-928F-5ADEB9D413BC}" type="pres">
      <dgm:prSet presAssocID="{DCD35D48-CB77-4264-9EC3-15A2AF48E62B}" presName="Name37" presStyleLbl="parChTrans1D2" presStyleIdx="0" presStyleCnt="3"/>
      <dgm:spPr/>
    </dgm:pt>
    <dgm:pt modelId="{E43A7954-08EE-4A75-AF3E-833E0989D454}" type="pres">
      <dgm:prSet presAssocID="{1DCD1AFA-615A-44CF-A72C-D6EDCA1C700A}" presName="hierRoot2" presStyleCnt="0">
        <dgm:presLayoutVars>
          <dgm:hierBranch val="init"/>
        </dgm:presLayoutVars>
      </dgm:prSet>
      <dgm:spPr/>
    </dgm:pt>
    <dgm:pt modelId="{496BD325-0F09-4F13-9B51-B0E582C73764}" type="pres">
      <dgm:prSet presAssocID="{1DCD1AFA-615A-44CF-A72C-D6EDCA1C700A}" presName="rootComposite" presStyleCnt="0"/>
      <dgm:spPr/>
    </dgm:pt>
    <dgm:pt modelId="{641F9723-24AB-42F4-BB35-441F57B3E4E0}" type="pres">
      <dgm:prSet presAssocID="{1DCD1AFA-615A-44CF-A72C-D6EDCA1C700A}" presName="rootText" presStyleLbl="node2" presStyleIdx="0" presStyleCnt="3">
        <dgm:presLayoutVars>
          <dgm:chPref val="3"/>
        </dgm:presLayoutVars>
      </dgm:prSet>
      <dgm:spPr/>
    </dgm:pt>
    <dgm:pt modelId="{C887F82D-BC02-4EEE-82CF-D7DB660200CD}" type="pres">
      <dgm:prSet presAssocID="{1DCD1AFA-615A-44CF-A72C-D6EDCA1C700A}" presName="rootConnector" presStyleLbl="node2" presStyleIdx="0" presStyleCnt="3"/>
      <dgm:spPr/>
    </dgm:pt>
    <dgm:pt modelId="{5DA64C0B-13D5-42F8-B3F8-8D78BC8DAF70}" type="pres">
      <dgm:prSet presAssocID="{1DCD1AFA-615A-44CF-A72C-D6EDCA1C700A}" presName="hierChild4" presStyleCnt="0"/>
      <dgm:spPr/>
    </dgm:pt>
    <dgm:pt modelId="{C6509BA5-03F3-4ADF-883E-4D91F858BC49}" type="pres">
      <dgm:prSet presAssocID="{1DCD1AFA-615A-44CF-A72C-D6EDCA1C700A}" presName="hierChild5" presStyleCnt="0"/>
      <dgm:spPr/>
    </dgm:pt>
    <dgm:pt modelId="{69D2E291-972B-4651-9CC2-78A7AC6827B3}" type="pres">
      <dgm:prSet presAssocID="{09F625F6-E489-43F4-AEC2-8EE788CCA95E}" presName="Name37" presStyleLbl="parChTrans1D2" presStyleIdx="1" presStyleCnt="3"/>
      <dgm:spPr/>
    </dgm:pt>
    <dgm:pt modelId="{D7ADDF9F-5D70-4FF5-AE76-944A27B4179C}" type="pres">
      <dgm:prSet presAssocID="{1057635E-9B34-47FA-9E1A-2F99A4DFB730}" presName="hierRoot2" presStyleCnt="0">
        <dgm:presLayoutVars>
          <dgm:hierBranch val="init"/>
        </dgm:presLayoutVars>
      </dgm:prSet>
      <dgm:spPr/>
    </dgm:pt>
    <dgm:pt modelId="{4E076BC7-92C3-4FE5-8ED5-EE22F9CDC938}" type="pres">
      <dgm:prSet presAssocID="{1057635E-9B34-47FA-9E1A-2F99A4DFB730}" presName="rootComposite" presStyleCnt="0"/>
      <dgm:spPr/>
    </dgm:pt>
    <dgm:pt modelId="{7E6A9885-B10D-470F-B988-7C97E6D5CE27}" type="pres">
      <dgm:prSet presAssocID="{1057635E-9B34-47FA-9E1A-2F99A4DFB730}" presName="rootText" presStyleLbl="node2" presStyleIdx="1" presStyleCnt="3">
        <dgm:presLayoutVars>
          <dgm:chPref val="3"/>
        </dgm:presLayoutVars>
      </dgm:prSet>
      <dgm:spPr/>
    </dgm:pt>
    <dgm:pt modelId="{44556A0F-DCA4-42FC-9169-103ABBF2E522}" type="pres">
      <dgm:prSet presAssocID="{1057635E-9B34-47FA-9E1A-2F99A4DFB730}" presName="rootConnector" presStyleLbl="node2" presStyleIdx="1" presStyleCnt="3"/>
      <dgm:spPr/>
    </dgm:pt>
    <dgm:pt modelId="{B90D17B8-158B-42E6-A159-D4B30240C240}" type="pres">
      <dgm:prSet presAssocID="{1057635E-9B34-47FA-9E1A-2F99A4DFB730}" presName="hierChild4" presStyleCnt="0"/>
      <dgm:spPr/>
    </dgm:pt>
    <dgm:pt modelId="{ACDA8555-7B84-4418-BF1A-47A9648D1359}" type="pres">
      <dgm:prSet presAssocID="{1057635E-9B34-47FA-9E1A-2F99A4DFB730}" presName="hierChild5" presStyleCnt="0"/>
      <dgm:spPr/>
    </dgm:pt>
    <dgm:pt modelId="{14B2D954-FFB1-4F74-ABE0-FC139CC61C91}" type="pres">
      <dgm:prSet presAssocID="{62ECD06E-10C0-4E03-8ABA-B5A059C4C390}" presName="Name37" presStyleLbl="parChTrans1D2" presStyleIdx="2" presStyleCnt="3"/>
      <dgm:spPr/>
    </dgm:pt>
    <dgm:pt modelId="{4C5F62CF-B9D9-4608-9E11-BB5475837D48}" type="pres">
      <dgm:prSet presAssocID="{4BF6E2AB-9061-428D-95F1-BBE340527598}" presName="hierRoot2" presStyleCnt="0">
        <dgm:presLayoutVars>
          <dgm:hierBranch val="init"/>
        </dgm:presLayoutVars>
      </dgm:prSet>
      <dgm:spPr/>
    </dgm:pt>
    <dgm:pt modelId="{FD805AA6-1CBF-44DC-8C50-AD698E172F3B}" type="pres">
      <dgm:prSet presAssocID="{4BF6E2AB-9061-428D-95F1-BBE340527598}" presName="rootComposite" presStyleCnt="0"/>
      <dgm:spPr/>
    </dgm:pt>
    <dgm:pt modelId="{C83A12DD-3F08-410B-9601-1869E47040A4}" type="pres">
      <dgm:prSet presAssocID="{4BF6E2AB-9061-428D-95F1-BBE340527598}" presName="rootText" presStyleLbl="node2" presStyleIdx="2" presStyleCnt="3">
        <dgm:presLayoutVars>
          <dgm:chPref val="3"/>
        </dgm:presLayoutVars>
      </dgm:prSet>
      <dgm:spPr/>
    </dgm:pt>
    <dgm:pt modelId="{70CA2672-850E-4581-9D7B-3EDC2F05DF4B}" type="pres">
      <dgm:prSet presAssocID="{4BF6E2AB-9061-428D-95F1-BBE340527598}" presName="rootConnector" presStyleLbl="node2" presStyleIdx="2" presStyleCnt="3"/>
      <dgm:spPr/>
    </dgm:pt>
    <dgm:pt modelId="{0C716764-AEE1-4164-9D99-F0B9D4E4C359}" type="pres">
      <dgm:prSet presAssocID="{4BF6E2AB-9061-428D-95F1-BBE340527598}" presName="hierChild4" presStyleCnt="0"/>
      <dgm:spPr/>
    </dgm:pt>
    <dgm:pt modelId="{31258265-0F68-4010-822F-5E9A2677C67F}" type="pres">
      <dgm:prSet presAssocID="{4BF6E2AB-9061-428D-95F1-BBE340527598}" presName="hierChild5" presStyleCnt="0"/>
      <dgm:spPr/>
    </dgm:pt>
    <dgm:pt modelId="{9FB3D7D6-5538-4305-AD36-6CCE5E0A4418}" type="pres">
      <dgm:prSet presAssocID="{237F955C-3CE8-4884-BF85-741EE87F799E}" presName="hierChild3" presStyleCnt="0"/>
      <dgm:spPr/>
    </dgm:pt>
  </dgm:ptLst>
  <dgm:cxnLst>
    <dgm:cxn modelId="{E64F400E-DA86-498E-92DD-C935AA26D801}" type="presOf" srcId="{C5CE7129-8725-4112-A203-B9654FC26779}" destId="{EB3898A0-D925-4F18-8B76-B5397331394C}" srcOrd="0" destOrd="0" presId="urn:microsoft.com/office/officeart/2005/8/layout/orgChart1"/>
    <dgm:cxn modelId="{6536122A-BD5B-447D-9334-C84B8CDB11D0}" type="presOf" srcId="{237F955C-3CE8-4884-BF85-741EE87F799E}" destId="{5171795F-349B-4198-90F5-DD1B942C46B5}" srcOrd="0" destOrd="0" presId="urn:microsoft.com/office/officeart/2005/8/layout/orgChart1"/>
    <dgm:cxn modelId="{EB8D4F2B-98C8-49D2-AF93-FF2F7ACADF66}" type="presOf" srcId="{1057635E-9B34-47FA-9E1A-2F99A4DFB730}" destId="{44556A0F-DCA4-42FC-9169-103ABBF2E522}" srcOrd="1" destOrd="0" presId="urn:microsoft.com/office/officeart/2005/8/layout/orgChart1"/>
    <dgm:cxn modelId="{13600A31-CC12-44D1-A14F-FF922317DD23}" srcId="{237F955C-3CE8-4884-BF85-741EE87F799E}" destId="{1057635E-9B34-47FA-9E1A-2F99A4DFB730}" srcOrd="1" destOrd="0" parTransId="{09F625F6-E489-43F4-AEC2-8EE788CCA95E}" sibTransId="{5B2804C2-7DC0-4E65-AD9C-19A13D567713}"/>
    <dgm:cxn modelId="{29E83739-5733-4F5B-B719-9C8937957105}" type="presOf" srcId="{09F625F6-E489-43F4-AEC2-8EE788CCA95E}" destId="{69D2E291-972B-4651-9CC2-78A7AC6827B3}" srcOrd="0" destOrd="0" presId="urn:microsoft.com/office/officeart/2005/8/layout/orgChart1"/>
    <dgm:cxn modelId="{84232444-9383-46D5-8EBC-20F9E0D1CA6A}" srcId="{C5CE7129-8725-4112-A203-B9654FC26779}" destId="{237F955C-3CE8-4884-BF85-741EE87F799E}" srcOrd="0" destOrd="0" parTransId="{BEABC45E-275A-41C1-8467-6C2228EA676B}" sibTransId="{E74C8B45-DCDD-4CE6-A044-702BD3A1EAA4}"/>
    <dgm:cxn modelId="{DF9E6B49-8BEB-4568-A5E9-752315E70D1C}" type="presOf" srcId="{1057635E-9B34-47FA-9E1A-2F99A4DFB730}" destId="{7E6A9885-B10D-470F-B988-7C97E6D5CE27}" srcOrd="0" destOrd="0" presId="urn:microsoft.com/office/officeart/2005/8/layout/orgChart1"/>
    <dgm:cxn modelId="{6201414C-4E67-4B44-B83A-0EF2AE138138}" type="presOf" srcId="{1DCD1AFA-615A-44CF-A72C-D6EDCA1C700A}" destId="{C887F82D-BC02-4EEE-82CF-D7DB660200CD}" srcOrd="1" destOrd="0" presId="urn:microsoft.com/office/officeart/2005/8/layout/orgChart1"/>
    <dgm:cxn modelId="{D031D04D-1435-4427-80EA-75D001CF13A7}" srcId="{237F955C-3CE8-4884-BF85-741EE87F799E}" destId="{4BF6E2AB-9061-428D-95F1-BBE340527598}" srcOrd="2" destOrd="0" parTransId="{62ECD06E-10C0-4E03-8ABA-B5A059C4C390}" sibTransId="{0A5B5C45-7994-45D4-AD26-DAEEA0698265}"/>
    <dgm:cxn modelId="{7448A272-4EC9-42C5-B3DB-338022FEB145}" type="presOf" srcId="{237F955C-3CE8-4884-BF85-741EE87F799E}" destId="{DDF87F53-9A7B-4357-84AF-5C7C97A9E76B}" srcOrd="1" destOrd="0" presId="urn:microsoft.com/office/officeart/2005/8/layout/orgChart1"/>
    <dgm:cxn modelId="{FF761F77-8578-4E2B-B9C0-68EFC249CC0B}" type="presOf" srcId="{4BF6E2AB-9061-428D-95F1-BBE340527598}" destId="{C83A12DD-3F08-410B-9601-1869E47040A4}" srcOrd="0" destOrd="0" presId="urn:microsoft.com/office/officeart/2005/8/layout/orgChart1"/>
    <dgm:cxn modelId="{F6BD148B-E1F4-4195-B92D-19D64FE9BD76}" type="presOf" srcId="{4BF6E2AB-9061-428D-95F1-BBE340527598}" destId="{70CA2672-850E-4581-9D7B-3EDC2F05DF4B}" srcOrd="1" destOrd="0" presId="urn:microsoft.com/office/officeart/2005/8/layout/orgChart1"/>
    <dgm:cxn modelId="{0BB133C0-7251-4391-8F75-C3E2E4C7BDE6}" type="presOf" srcId="{62ECD06E-10C0-4E03-8ABA-B5A059C4C390}" destId="{14B2D954-FFB1-4F74-ABE0-FC139CC61C91}" srcOrd="0" destOrd="0" presId="urn:microsoft.com/office/officeart/2005/8/layout/orgChart1"/>
    <dgm:cxn modelId="{06E6ACCD-E832-484F-B935-85C2E6DE3DA6}" srcId="{237F955C-3CE8-4884-BF85-741EE87F799E}" destId="{1DCD1AFA-615A-44CF-A72C-D6EDCA1C700A}" srcOrd="0" destOrd="0" parTransId="{DCD35D48-CB77-4264-9EC3-15A2AF48E62B}" sibTransId="{C422B77D-2886-47B5-8B47-0560B7EAAC5B}"/>
    <dgm:cxn modelId="{E1F39ADE-0864-4827-9BC5-864CECF5A52D}" type="presOf" srcId="{1DCD1AFA-615A-44CF-A72C-D6EDCA1C700A}" destId="{641F9723-24AB-42F4-BB35-441F57B3E4E0}" srcOrd="0" destOrd="0" presId="urn:microsoft.com/office/officeart/2005/8/layout/orgChart1"/>
    <dgm:cxn modelId="{E1E5F4F0-EA63-4A2D-B3DD-78F046439049}" type="presOf" srcId="{DCD35D48-CB77-4264-9EC3-15A2AF48E62B}" destId="{C6C939F0-04FB-4954-928F-5ADEB9D413BC}" srcOrd="0" destOrd="0" presId="urn:microsoft.com/office/officeart/2005/8/layout/orgChart1"/>
    <dgm:cxn modelId="{04275F40-8206-4E04-9BF1-9A3D9FBF1FDE}" type="presParOf" srcId="{EB3898A0-D925-4F18-8B76-B5397331394C}" destId="{1530B992-89A4-498B-A71C-4FE93DD7A0EC}" srcOrd="0" destOrd="0" presId="urn:microsoft.com/office/officeart/2005/8/layout/orgChart1"/>
    <dgm:cxn modelId="{6AC97688-5B1F-4960-8C53-2D8F70CE510C}" type="presParOf" srcId="{1530B992-89A4-498B-A71C-4FE93DD7A0EC}" destId="{B58D012F-5EE0-40AC-9162-B3E43C5012E3}" srcOrd="0" destOrd="0" presId="urn:microsoft.com/office/officeart/2005/8/layout/orgChart1"/>
    <dgm:cxn modelId="{D6852052-0203-4A59-A225-834E98F56C96}" type="presParOf" srcId="{B58D012F-5EE0-40AC-9162-B3E43C5012E3}" destId="{5171795F-349B-4198-90F5-DD1B942C46B5}" srcOrd="0" destOrd="0" presId="urn:microsoft.com/office/officeart/2005/8/layout/orgChart1"/>
    <dgm:cxn modelId="{45B8BB54-F15A-4FA8-8CC7-9A670BD776A4}" type="presParOf" srcId="{B58D012F-5EE0-40AC-9162-B3E43C5012E3}" destId="{DDF87F53-9A7B-4357-84AF-5C7C97A9E76B}" srcOrd="1" destOrd="0" presId="urn:microsoft.com/office/officeart/2005/8/layout/orgChart1"/>
    <dgm:cxn modelId="{C7B97592-BEE3-4269-A9AE-123F6FD46614}" type="presParOf" srcId="{1530B992-89A4-498B-A71C-4FE93DD7A0EC}" destId="{1345756E-2BC6-4451-88C7-38A901BAE822}" srcOrd="1" destOrd="0" presId="urn:microsoft.com/office/officeart/2005/8/layout/orgChart1"/>
    <dgm:cxn modelId="{546FCB7B-88E8-438D-878D-8D9579D1C7BC}" type="presParOf" srcId="{1345756E-2BC6-4451-88C7-38A901BAE822}" destId="{C6C939F0-04FB-4954-928F-5ADEB9D413BC}" srcOrd="0" destOrd="0" presId="urn:microsoft.com/office/officeart/2005/8/layout/orgChart1"/>
    <dgm:cxn modelId="{834D7392-9545-48A2-970D-F72EFABE4121}" type="presParOf" srcId="{1345756E-2BC6-4451-88C7-38A901BAE822}" destId="{E43A7954-08EE-4A75-AF3E-833E0989D454}" srcOrd="1" destOrd="0" presId="urn:microsoft.com/office/officeart/2005/8/layout/orgChart1"/>
    <dgm:cxn modelId="{AE556C2F-BDC6-41D4-A5F7-9090BEB26E57}" type="presParOf" srcId="{E43A7954-08EE-4A75-AF3E-833E0989D454}" destId="{496BD325-0F09-4F13-9B51-B0E582C73764}" srcOrd="0" destOrd="0" presId="urn:microsoft.com/office/officeart/2005/8/layout/orgChart1"/>
    <dgm:cxn modelId="{B573FB40-D644-43DF-8124-C64934C3CFA5}" type="presParOf" srcId="{496BD325-0F09-4F13-9B51-B0E582C73764}" destId="{641F9723-24AB-42F4-BB35-441F57B3E4E0}" srcOrd="0" destOrd="0" presId="urn:microsoft.com/office/officeart/2005/8/layout/orgChart1"/>
    <dgm:cxn modelId="{47926F68-D9C0-410B-AB07-3D1403B6DACF}" type="presParOf" srcId="{496BD325-0F09-4F13-9B51-B0E582C73764}" destId="{C887F82D-BC02-4EEE-82CF-D7DB660200CD}" srcOrd="1" destOrd="0" presId="urn:microsoft.com/office/officeart/2005/8/layout/orgChart1"/>
    <dgm:cxn modelId="{1AF8CC44-25B8-4508-B32E-51CC3E374835}" type="presParOf" srcId="{E43A7954-08EE-4A75-AF3E-833E0989D454}" destId="{5DA64C0B-13D5-42F8-B3F8-8D78BC8DAF70}" srcOrd="1" destOrd="0" presId="urn:microsoft.com/office/officeart/2005/8/layout/orgChart1"/>
    <dgm:cxn modelId="{94F19B86-4290-4B27-94F1-4AF2EE885C60}" type="presParOf" srcId="{E43A7954-08EE-4A75-AF3E-833E0989D454}" destId="{C6509BA5-03F3-4ADF-883E-4D91F858BC49}" srcOrd="2" destOrd="0" presId="urn:microsoft.com/office/officeart/2005/8/layout/orgChart1"/>
    <dgm:cxn modelId="{369FEFA2-4006-4589-8563-3818DE242B7B}" type="presParOf" srcId="{1345756E-2BC6-4451-88C7-38A901BAE822}" destId="{69D2E291-972B-4651-9CC2-78A7AC6827B3}" srcOrd="2" destOrd="0" presId="urn:microsoft.com/office/officeart/2005/8/layout/orgChart1"/>
    <dgm:cxn modelId="{4E6763E9-6145-4778-964A-764CB2BABD87}" type="presParOf" srcId="{1345756E-2BC6-4451-88C7-38A901BAE822}" destId="{D7ADDF9F-5D70-4FF5-AE76-944A27B4179C}" srcOrd="3" destOrd="0" presId="urn:microsoft.com/office/officeart/2005/8/layout/orgChart1"/>
    <dgm:cxn modelId="{6976460C-3C1C-460D-8CC5-B1DC3D17828E}" type="presParOf" srcId="{D7ADDF9F-5D70-4FF5-AE76-944A27B4179C}" destId="{4E076BC7-92C3-4FE5-8ED5-EE22F9CDC938}" srcOrd="0" destOrd="0" presId="urn:microsoft.com/office/officeart/2005/8/layout/orgChart1"/>
    <dgm:cxn modelId="{15A66AF3-22ED-43A7-B7A7-ECED20042691}" type="presParOf" srcId="{4E076BC7-92C3-4FE5-8ED5-EE22F9CDC938}" destId="{7E6A9885-B10D-470F-B988-7C97E6D5CE27}" srcOrd="0" destOrd="0" presId="urn:microsoft.com/office/officeart/2005/8/layout/orgChart1"/>
    <dgm:cxn modelId="{828CD0E6-75BB-4FD8-B571-257C11ACF1D2}" type="presParOf" srcId="{4E076BC7-92C3-4FE5-8ED5-EE22F9CDC938}" destId="{44556A0F-DCA4-42FC-9169-103ABBF2E522}" srcOrd="1" destOrd="0" presId="urn:microsoft.com/office/officeart/2005/8/layout/orgChart1"/>
    <dgm:cxn modelId="{FE7B5870-3A1A-4A26-B691-E7DD41165733}" type="presParOf" srcId="{D7ADDF9F-5D70-4FF5-AE76-944A27B4179C}" destId="{B90D17B8-158B-42E6-A159-D4B30240C240}" srcOrd="1" destOrd="0" presId="urn:microsoft.com/office/officeart/2005/8/layout/orgChart1"/>
    <dgm:cxn modelId="{6F268C86-8176-4833-82CB-759F9D02541E}" type="presParOf" srcId="{D7ADDF9F-5D70-4FF5-AE76-944A27B4179C}" destId="{ACDA8555-7B84-4418-BF1A-47A9648D1359}" srcOrd="2" destOrd="0" presId="urn:microsoft.com/office/officeart/2005/8/layout/orgChart1"/>
    <dgm:cxn modelId="{A150A6CD-EF6C-40F2-8FE1-1E66CA629168}" type="presParOf" srcId="{1345756E-2BC6-4451-88C7-38A901BAE822}" destId="{14B2D954-FFB1-4F74-ABE0-FC139CC61C91}" srcOrd="4" destOrd="0" presId="urn:microsoft.com/office/officeart/2005/8/layout/orgChart1"/>
    <dgm:cxn modelId="{A1B75731-AC64-47DB-8A46-A6C5805BA7A4}" type="presParOf" srcId="{1345756E-2BC6-4451-88C7-38A901BAE822}" destId="{4C5F62CF-B9D9-4608-9E11-BB5475837D48}" srcOrd="5" destOrd="0" presId="urn:microsoft.com/office/officeart/2005/8/layout/orgChart1"/>
    <dgm:cxn modelId="{3F6B572F-ED81-46B8-8B8A-DF05EB0B8F05}" type="presParOf" srcId="{4C5F62CF-B9D9-4608-9E11-BB5475837D48}" destId="{FD805AA6-1CBF-44DC-8C50-AD698E172F3B}" srcOrd="0" destOrd="0" presId="urn:microsoft.com/office/officeart/2005/8/layout/orgChart1"/>
    <dgm:cxn modelId="{61347D60-6441-4DB5-A3F0-792372F8F6D6}" type="presParOf" srcId="{FD805AA6-1CBF-44DC-8C50-AD698E172F3B}" destId="{C83A12DD-3F08-410B-9601-1869E47040A4}" srcOrd="0" destOrd="0" presId="urn:microsoft.com/office/officeart/2005/8/layout/orgChart1"/>
    <dgm:cxn modelId="{F1DB71E9-E584-4797-B77B-0C4A01B2262F}" type="presParOf" srcId="{FD805AA6-1CBF-44DC-8C50-AD698E172F3B}" destId="{70CA2672-850E-4581-9D7B-3EDC2F05DF4B}" srcOrd="1" destOrd="0" presId="urn:microsoft.com/office/officeart/2005/8/layout/orgChart1"/>
    <dgm:cxn modelId="{3F00EDE5-313E-4054-B062-4268763BB716}" type="presParOf" srcId="{4C5F62CF-B9D9-4608-9E11-BB5475837D48}" destId="{0C716764-AEE1-4164-9D99-F0B9D4E4C359}" srcOrd="1" destOrd="0" presId="urn:microsoft.com/office/officeart/2005/8/layout/orgChart1"/>
    <dgm:cxn modelId="{D4A38573-4E32-4773-A939-FFE6E3E00C56}" type="presParOf" srcId="{4C5F62CF-B9D9-4608-9E11-BB5475837D48}" destId="{31258265-0F68-4010-822F-5E9A2677C67F}" srcOrd="2" destOrd="0" presId="urn:microsoft.com/office/officeart/2005/8/layout/orgChart1"/>
    <dgm:cxn modelId="{23F0BE22-423A-4B39-A0AA-AF6C7347458C}" type="presParOf" srcId="{1530B992-89A4-498B-A71C-4FE93DD7A0EC}" destId="{9FB3D7D6-5538-4305-AD36-6CCE5E0A4418}" srcOrd="2" destOrd="0" presId="urn:microsoft.com/office/officeart/2005/8/layout/orgChar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595AC8C-665B-4F99-A6E2-6AF727316245}" type="doc">
      <dgm:prSet loTypeId="urn:microsoft.com/office/officeart/2005/8/layout/orgChart1" loCatId="hierarchy" qsTypeId="urn:microsoft.com/office/officeart/2005/8/quickstyle/simple1" qsCatId="simple" csTypeId="urn:microsoft.com/office/officeart/2005/8/colors/accent2_1" csCatId="accent2" phldr="1"/>
      <dgm:spPr/>
      <dgm:t>
        <a:bodyPr/>
        <a:lstStyle/>
        <a:p>
          <a:endParaRPr lang="en-GB"/>
        </a:p>
      </dgm:t>
    </dgm:pt>
    <dgm:pt modelId="{ADD7B2D6-3740-4449-9E6A-EE2DB76DD150}">
      <dgm:prSet custT="1"/>
      <dgm:spPr/>
      <dgm:t>
        <a:bodyPr/>
        <a:lstStyle/>
        <a:p>
          <a:r>
            <a:rPr lang="en-US" sz="1000" b="1" i="0" kern="1200" baseline="0">
              <a:solidFill>
                <a:srgbClr val="000000">
                  <a:hueOff val="0"/>
                  <a:satOff val="0"/>
                  <a:lumOff val="0"/>
                  <a:alphaOff val="0"/>
                </a:srgbClr>
              </a:solidFill>
              <a:latin typeface="MetricHPE" panose="020B0503030202060203" pitchFamily="34" charset="0"/>
              <a:ea typeface="+mn-ea"/>
              <a:cs typeface="+mn-cs"/>
            </a:rPr>
            <a:t>Data Stewardship Committee</a:t>
          </a:r>
          <a:endParaRPr lang="en-GB" sz="1000" b="1" i="0" kern="1200" baseline="0">
            <a:solidFill>
              <a:srgbClr val="000000">
                <a:hueOff val="0"/>
                <a:satOff val="0"/>
                <a:lumOff val="0"/>
                <a:alphaOff val="0"/>
              </a:srgbClr>
            </a:solidFill>
            <a:latin typeface="MetricHPE" panose="020B0503030202060203" pitchFamily="34" charset="0"/>
            <a:ea typeface="+mn-ea"/>
            <a:cs typeface="+mn-cs"/>
          </a:endParaRPr>
        </a:p>
      </dgm:t>
    </dgm:pt>
    <dgm:pt modelId="{CE302E55-A44A-47FB-B50B-33D2CCE4DA43}" type="parTrans" cxnId="{B635AB8F-97F0-4094-8357-D09D4701B841}">
      <dgm:prSet/>
      <dgm:spPr/>
      <dgm:t>
        <a:bodyPr/>
        <a:lstStyle/>
        <a:p>
          <a:endParaRPr lang="en-GB" sz="1000">
            <a:latin typeface="MetricHPE" panose="020B0503030202060203" pitchFamily="34" charset="0"/>
          </a:endParaRPr>
        </a:p>
      </dgm:t>
    </dgm:pt>
    <dgm:pt modelId="{A4A833A3-43E4-4247-8071-31E92F85C248}" type="sibTrans" cxnId="{B635AB8F-97F0-4094-8357-D09D4701B841}">
      <dgm:prSet/>
      <dgm:spPr/>
      <dgm:t>
        <a:bodyPr/>
        <a:lstStyle/>
        <a:p>
          <a:endParaRPr lang="en-GB" sz="1000">
            <a:latin typeface="MetricHPE" panose="020B0503030202060203" pitchFamily="34" charset="0"/>
          </a:endParaRPr>
        </a:p>
      </dgm:t>
    </dgm:pt>
    <dgm:pt modelId="{E6832E5F-31D8-4356-8608-7F5AA129F2C6}">
      <dgm:prSet custT="1"/>
      <dgm:spPr/>
      <dgm: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Owners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gm:t>
    </dgm:pt>
    <dgm:pt modelId="{537D3290-B75E-4A7A-9750-D81D78414F37}" type="parTrans" cxnId="{4A2AE14F-743A-4206-BC6D-1CF259D314AD}">
      <dgm:prSet/>
      <dgm:spPr/>
      <dgm:t>
        <a:bodyPr/>
        <a:lstStyle/>
        <a:p>
          <a:endParaRPr lang="en-GB" sz="1000">
            <a:latin typeface="MetricHPE" panose="020B0503030202060203" pitchFamily="34" charset="0"/>
          </a:endParaRPr>
        </a:p>
      </dgm:t>
    </dgm:pt>
    <dgm:pt modelId="{C6774453-F7C1-4801-8873-DE3376155677}" type="sibTrans" cxnId="{4A2AE14F-743A-4206-BC6D-1CF259D314AD}">
      <dgm:prSet/>
      <dgm:spPr/>
      <dgm:t>
        <a:bodyPr/>
        <a:lstStyle/>
        <a:p>
          <a:endParaRPr lang="en-GB" sz="1000">
            <a:latin typeface="MetricHPE" panose="020B0503030202060203" pitchFamily="34" charset="0"/>
          </a:endParaRPr>
        </a:p>
      </dgm:t>
    </dgm:pt>
    <dgm:pt modelId="{E4652F37-967F-45C3-A17C-56E3E73289B7}">
      <dgm:prSet custT="1"/>
      <dgm:spPr/>
      <dgm: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Custodians</a:t>
          </a:r>
          <a:endParaRPr lang="en-GB" sz="1000" b="0" i="0" kern="1200" baseline="0" dirty="0">
            <a:solidFill>
              <a:srgbClr val="000000">
                <a:hueOff val="0"/>
                <a:satOff val="0"/>
                <a:lumOff val="0"/>
                <a:alphaOff val="0"/>
              </a:srgbClr>
            </a:solidFill>
            <a:latin typeface="MetricHPE" panose="020B0503030202060203" pitchFamily="34" charset="0"/>
            <a:ea typeface="+mn-ea"/>
            <a:cs typeface="+mn-cs"/>
          </a:endParaRPr>
        </a:p>
      </dgm:t>
    </dgm:pt>
    <dgm:pt modelId="{285D6C42-DC23-49DA-B6A3-0817FA91867A}" type="parTrans" cxnId="{AEE414BC-6883-495B-9010-6D36E317AD34}">
      <dgm:prSet/>
      <dgm:spPr/>
      <dgm:t>
        <a:bodyPr/>
        <a:lstStyle/>
        <a:p>
          <a:endParaRPr lang="en-GB" sz="1000">
            <a:latin typeface="MetricHPE" panose="020B0503030202060203" pitchFamily="34" charset="0"/>
          </a:endParaRPr>
        </a:p>
      </dgm:t>
    </dgm:pt>
    <dgm:pt modelId="{CB4A15D1-6E2D-4D51-A39D-1667DDCF15BE}" type="sibTrans" cxnId="{AEE414BC-6883-495B-9010-6D36E317AD34}">
      <dgm:prSet/>
      <dgm:spPr/>
      <dgm:t>
        <a:bodyPr/>
        <a:lstStyle/>
        <a:p>
          <a:endParaRPr lang="en-GB" sz="1000">
            <a:latin typeface="MetricHPE" panose="020B0503030202060203" pitchFamily="34" charset="0"/>
          </a:endParaRPr>
        </a:p>
      </dgm:t>
    </dgm:pt>
    <dgm:pt modelId="{37CAD19B-1029-453F-B12D-103C95AE027C}">
      <dgm:prSet custT="1"/>
      <dgm:spPr/>
      <dgm: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Users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gm:t>
    </dgm:pt>
    <dgm:pt modelId="{121AA676-FA49-4BE5-8CBE-058219E74043}" type="parTrans" cxnId="{5D76A8FA-45CB-4DB0-AF8C-524A8103998F}">
      <dgm:prSet/>
      <dgm:spPr/>
      <dgm:t>
        <a:bodyPr/>
        <a:lstStyle/>
        <a:p>
          <a:endParaRPr lang="en-GB" sz="1000">
            <a:latin typeface="MetricHPE" panose="020B0503030202060203" pitchFamily="34" charset="0"/>
          </a:endParaRPr>
        </a:p>
      </dgm:t>
    </dgm:pt>
    <dgm:pt modelId="{73275AD7-1D7D-4697-91C8-CEA2F4D2EB62}" type="sibTrans" cxnId="{5D76A8FA-45CB-4DB0-AF8C-524A8103998F}">
      <dgm:prSet/>
      <dgm:spPr/>
      <dgm:t>
        <a:bodyPr/>
        <a:lstStyle/>
        <a:p>
          <a:endParaRPr lang="en-GB" sz="1000">
            <a:latin typeface="MetricHPE" panose="020B0503030202060203" pitchFamily="34" charset="0"/>
          </a:endParaRPr>
        </a:p>
      </dgm:t>
    </dgm:pt>
    <dgm:pt modelId="{4F522D01-7AE4-47F9-A13B-6FF2939E68E7}" type="pres">
      <dgm:prSet presAssocID="{F595AC8C-665B-4F99-A6E2-6AF727316245}" presName="hierChild1" presStyleCnt="0">
        <dgm:presLayoutVars>
          <dgm:orgChart val="1"/>
          <dgm:chPref val="1"/>
          <dgm:dir/>
          <dgm:animOne val="branch"/>
          <dgm:animLvl val="lvl"/>
          <dgm:resizeHandles/>
        </dgm:presLayoutVars>
      </dgm:prSet>
      <dgm:spPr/>
    </dgm:pt>
    <dgm:pt modelId="{AF9A49D9-F81E-44B4-BD5B-904846140711}" type="pres">
      <dgm:prSet presAssocID="{ADD7B2D6-3740-4449-9E6A-EE2DB76DD150}" presName="hierRoot1" presStyleCnt="0">
        <dgm:presLayoutVars>
          <dgm:hierBranch val="init"/>
        </dgm:presLayoutVars>
      </dgm:prSet>
      <dgm:spPr/>
    </dgm:pt>
    <dgm:pt modelId="{95DE14C0-71FC-49DE-8BF7-72EB826AD02C}" type="pres">
      <dgm:prSet presAssocID="{ADD7B2D6-3740-4449-9E6A-EE2DB76DD150}" presName="rootComposite1" presStyleCnt="0"/>
      <dgm:spPr/>
    </dgm:pt>
    <dgm:pt modelId="{9889670F-AD16-43FB-9479-A220BDD8F128}" type="pres">
      <dgm:prSet presAssocID="{ADD7B2D6-3740-4449-9E6A-EE2DB76DD150}" presName="rootText1" presStyleLbl="node0" presStyleIdx="0" presStyleCnt="1">
        <dgm:presLayoutVars>
          <dgm:chPref val="3"/>
        </dgm:presLayoutVars>
      </dgm:prSet>
      <dgm:spPr/>
    </dgm:pt>
    <dgm:pt modelId="{93856FF4-9A5F-45F6-954B-FE42BA4A3F49}" type="pres">
      <dgm:prSet presAssocID="{ADD7B2D6-3740-4449-9E6A-EE2DB76DD150}" presName="rootConnector1" presStyleLbl="node1" presStyleIdx="0" presStyleCnt="0"/>
      <dgm:spPr/>
    </dgm:pt>
    <dgm:pt modelId="{60001E34-EFE7-4C1A-98B5-EB0CF8691555}" type="pres">
      <dgm:prSet presAssocID="{ADD7B2D6-3740-4449-9E6A-EE2DB76DD150}" presName="hierChild2" presStyleCnt="0"/>
      <dgm:spPr/>
    </dgm:pt>
    <dgm:pt modelId="{68211621-CB15-4F1E-8E83-B33B812CB3E7}" type="pres">
      <dgm:prSet presAssocID="{537D3290-B75E-4A7A-9750-D81D78414F37}" presName="Name37" presStyleLbl="parChTrans1D2" presStyleIdx="0" presStyleCnt="3"/>
      <dgm:spPr/>
    </dgm:pt>
    <dgm:pt modelId="{127B299C-A168-4F25-B15B-EF50C60F7822}" type="pres">
      <dgm:prSet presAssocID="{E6832E5F-31D8-4356-8608-7F5AA129F2C6}" presName="hierRoot2" presStyleCnt="0">
        <dgm:presLayoutVars>
          <dgm:hierBranch val="init"/>
        </dgm:presLayoutVars>
      </dgm:prSet>
      <dgm:spPr/>
    </dgm:pt>
    <dgm:pt modelId="{9E9C6203-2FD0-4AE1-9475-42D339BC5299}" type="pres">
      <dgm:prSet presAssocID="{E6832E5F-31D8-4356-8608-7F5AA129F2C6}" presName="rootComposite" presStyleCnt="0"/>
      <dgm:spPr/>
    </dgm:pt>
    <dgm:pt modelId="{D1C399D2-8F29-46AA-A2A7-57E329D8B0C4}" type="pres">
      <dgm:prSet presAssocID="{E6832E5F-31D8-4356-8608-7F5AA129F2C6}" presName="rootText" presStyleLbl="node2" presStyleIdx="0" presStyleCnt="3">
        <dgm:presLayoutVars>
          <dgm:chPref val="3"/>
        </dgm:presLayoutVars>
      </dgm:prSet>
      <dgm:spPr/>
    </dgm:pt>
    <dgm:pt modelId="{3173588B-1485-46EA-ADA5-FAD9A8452A19}" type="pres">
      <dgm:prSet presAssocID="{E6832E5F-31D8-4356-8608-7F5AA129F2C6}" presName="rootConnector" presStyleLbl="node2" presStyleIdx="0" presStyleCnt="3"/>
      <dgm:spPr/>
    </dgm:pt>
    <dgm:pt modelId="{5495B1BB-B749-453B-B170-A024B1D42B6D}" type="pres">
      <dgm:prSet presAssocID="{E6832E5F-31D8-4356-8608-7F5AA129F2C6}" presName="hierChild4" presStyleCnt="0"/>
      <dgm:spPr/>
    </dgm:pt>
    <dgm:pt modelId="{405C920B-83FB-4866-BA97-7D60851025EE}" type="pres">
      <dgm:prSet presAssocID="{E6832E5F-31D8-4356-8608-7F5AA129F2C6}" presName="hierChild5" presStyleCnt="0"/>
      <dgm:spPr/>
    </dgm:pt>
    <dgm:pt modelId="{9AAA536C-A9EE-4011-B5DD-648496943D17}" type="pres">
      <dgm:prSet presAssocID="{285D6C42-DC23-49DA-B6A3-0817FA91867A}" presName="Name37" presStyleLbl="parChTrans1D2" presStyleIdx="1" presStyleCnt="3"/>
      <dgm:spPr/>
    </dgm:pt>
    <dgm:pt modelId="{70E3EB71-2801-4DA9-8515-B194E5306163}" type="pres">
      <dgm:prSet presAssocID="{E4652F37-967F-45C3-A17C-56E3E73289B7}" presName="hierRoot2" presStyleCnt="0">
        <dgm:presLayoutVars>
          <dgm:hierBranch val="init"/>
        </dgm:presLayoutVars>
      </dgm:prSet>
      <dgm:spPr/>
    </dgm:pt>
    <dgm:pt modelId="{66CF0F77-0BAA-4537-B72A-58071E59375A}" type="pres">
      <dgm:prSet presAssocID="{E4652F37-967F-45C3-A17C-56E3E73289B7}" presName="rootComposite" presStyleCnt="0"/>
      <dgm:spPr/>
    </dgm:pt>
    <dgm:pt modelId="{E37C3AA1-5B83-4E08-A6D1-69F9054BFCFA}" type="pres">
      <dgm:prSet presAssocID="{E4652F37-967F-45C3-A17C-56E3E73289B7}" presName="rootText" presStyleLbl="node2" presStyleIdx="1" presStyleCnt="3">
        <dgm:presLayoutVars>
          <dgm:chPref val="3"/>
        </dgm:presLayoutVars>
      </dgm:prSet>
      <dgm:spPr/>
    </dgm:pt>
    <dgm:pt modelId="{8FA901BD-9F08-4F59-874F-EE0DC35D83B7}" type="pres">
      <dgm:prSet presAssocID="{E4652F37-967F-45C3-A17C-56E3E73289B7}" presName="rootConnector" presStyleLbl="node2" presStyleIdx="1" presStyleCnt="3"/>
      <dgm:spPr/>
    </dgm:pt>
    <dgm:pt modelId="{2EF649A9-1ADC-4498-8C10-517117895B75}" type="pres">
      <dgm:prSet presAssocID="{E4652F37-967F-45C3-A17C-56E3E73289B7}" presName="hierChild4" presStyleCnt="0"/>
      <dgm:spPr/>
    </dgm:pt>
    <dgm:pt modelId="{23941587-70B6-477F-B265-F692B4E05F0A}" type="pres">
      <dgm:prSet presAssocID="{E4652F37-967F-45C3-A17C-56E3E73289B7}" presName="hierChild5" presStyleCnt="0"/>
      <dgm:spPr/>
    </dgm:pt>
    <dgm:pt modelId="{2855EE0C-AB26-4030-969E-A12A55F4D902}" type="pres">
      <dgm:prSet presAssocID="{121AA676-FA49-4BE5-8CBE-058219E74043}" presName="Name37" presStyleLbl="parChTrans1D2" presStyleIdx="2" presStyleCnt="3"/>
      <dgm:spPr/>
    </dgm:pt>
    <dgm:pt modelId="{96481988-7A48-4C09-8284-9984A8FD1245}" type="pres">
      <dgm:prSet presAssocID="{37CAD19B-1029-453F-B12D-103C95AE027C}" presName="hierRoot2" presStyleCnt="0">
        <dgm:presLayoutVars>
          <dgm:hierBranch val="init"/>
        </dgm:presLayoutVars>
      </dgm:prSet>
      <dgm:spPr/>
    </dgm:pt>
    <dgm:pt modelId="{D62F947E-E7D1-4041-ADB7-A67067684A14}" type="pres">
      <dgm:prSet presAssocID="{37CAD19B-1029-453F-B12D-103C95AE027C}" presName="rootComposite" presStyleCnt="0"/>
      <dgm:spPr/>
    </dgm:pt>
    <dgm:pt modelId="{FA33ADA6-0A04-4FAD-ADB3-4A679568F953}" type="pres">
      <dgm:prSet presAssocID="{37CAD19B-1029-453F-B12D-103C95AE027C}" presName="rootText" presStyleLbl="node2" presStyleIdx="2" presStyleCnt="3">
        <dgm:presLayoutVars>
          <dgm:chPref val="3"/>
        </dgm:presLayoutVars>
      </dgm:prSet>
      <dgm:spPr/>
    </dgm:pt>
    <dgm:pt modelId="{E22DD7D8-2804-4C0C-84A0-FD71A6F96522}" type="pres">
      <dgm:prSet presAssocID="{37CAD19B-1029-453F-B12D-103C95AE027C}" presName="rootConnector" presStyleLbl="node2" presStyleIdx="2" presStyleCnt="3"/>
      <dgm:spPr/>
    </dgm:pt>
    <dgm:pt modelId="{096388A5-A1C7-4B58-83E9-BFD07F2724DB}" type="pres">
      <dgm:prSet presAssocID="{37CAD19B-1029-453F-B12D-103C95AE027C}" presName="hierChild4" presStyleCnt="0"/>
      <dgm:spPr/>
    </dgm:pt>
    <dgm:pt modelId="{CBDE7EF6-6F70-4991-99F7-CD8AF92D10CC}" type="pres">
      <dgm:prSet presAssocID="{37CAD19B-1029-453F-B12D-103C95AE027C}" presName="hierChild5" presStyleCnt="0"/>
      <dgm:spPr/>
    </dgm:pt>
    <dgm:pt modelId="{4EBCA7FA-EE8D-4C8A-8779-2D332DD4948A}" type="pres">
      <dgm:prSet presAssocID="{ADD7B2D6-3740-4449-9E6A-EE2DB76DD150}" presName="hierChild3" presStyleCnt="0"/>
      <dgm:spPr/>
    </dgm:pt>
  </dgm:ptLst>
  <dgm:cxnLst>
    <dgm:cxn modelId="{036A1522-2720-46AE-AE26-4DCACCABE01B}" type="presOf" srcId="{E6832E5F-31D8-4356-8608-7F5AA129F2C6}" destId="{3173588B-1485-46EA-ADA5-FAD9A8452A19}" srcOrd="1" destOrd="0" presId="urn:microsoft.com/office/officeart/2005/8/layout/orgChart1"/>
    <dgm:cxn modelId="{99B7542B-E1CE-4A93-83E1-33505FE4B231}" type="presOf" srcId="{F595AC8C-665B-4F99-A6E2-6AF727316245}" destId="{4F522D01-7AE4-47F9-A13B-6FF2939E68E7}" srcOrd="0" destOrd="0" presId="urn:microsoft.com/office/officeart/2005/8/layout/orgChart1"/>
    <dgm:cxn modelId="{7A9F5430-4072-419E-9502-93C22D840502}" type="presOf" srcId="{37CAD19B-1029-453F-B12D-103C95AE027C}" destId="{FA33ADA6-0A04-4FAD-ADB3-4A679568F953}" srcOrd="0" destOrd="0" presId="urn:microsoft.com/office/officeart/2005/8/layout/orgChart1"/>
    <dgm:cxn modelId="{D492CB3A-4596-4BBD-882C-AC499F741AF1}" type="presOf" srcId="{E6832E5F-31D8-4356-8608-7F5AA129F2C6}" destId="{D1C399D2-8F29-46AA-A2A7-57E329D8B0C4}" srcOrd="0" destOrd="0" presId="urn:microsoft.com/office/officeart/2005/8/layout/orgChart1"/>
    <dgm:cxn modelId="{40AF9441-B493-415D-AB70-E4D0B682B3BC}" type="presOf" srcId="{537D3290-B75E-4A7A-9750-D81D78414F37}" destId="{68211621-CB15-4F1E-8E83-B33B812CB3E7}" srcOrd="0" destOrd="0" presId="urn:microsoft.com/office/officeart/2005/8/layout/orgChart1"/>
    <dgm:cxn modelId="{BA35D861-4877-413F-84BA-CA0771F10FF1}" type="presOf" srcId="{285D6C42-DC23-49DA-B6A3-0817FA91867A}" destId="{9AAA536C-A9EE-4011-B5DD-648496943D17}" srcOrd="0" destOrd="0" presId="urn:microsoft.com/office/officeart/2005/8/layout/orgChart1"/>
    <dgm:cxn modelId="{E6DA2762-93BA-49F6-985C-530A69EC6431}" type="presOf" srcId="{E4652F37-967F-45C3-A17C-56E3E73289B7}" destId="{E37C3AA1-5B83-4E08-A6D1-69F9054BFCFA}" srcOrd="0" destOrd="0" presId="urn:microsoft.com/office/officeart/2005/8/layout/orgChart1"/>
    <dgm:cxn modelId="{4A2AE14F-743A-4206-BC6D-1CF259D314AD}" srcId="{ADD7B2D6-3740-4449-9E6A-EE2DB76DD150}" destId="{E6832E5F-31D8-4356-8608-7F5AA129F2C6}" srcOrd="0" destOrd="0" parTransId="{537D3290-B75E-4A7A-9750-D81D78414F37}" sibTransId="{C6774453-F7C1-4801-8873-DE3376155677}"/>
    <dgm:cxn modelId="{A638CB89-4323-41E8-B53E-C2AE4A859401}" type="presOf" srcId="{ADD7B2D6-3740-4449-9E6A-EE2DB76DD150}" destId="{93856FF4-9A5F-45F6-954B-FE42BA4A3F49}" srcOrd="1" destOrd="0" presId="urn:microsoft.com/office/officeart/2005/8/layout/orgChart1"/>
    <dgm:cxn modelId="{B635AB8F-97F0-4094-8357-D09D4701B841}" srcId="{F595AC8C-665B-4F99-A6E2-6AF727316245}" destId="{ADD7B2D6-3740-4449-9E6A-EE2DB76DD150}" srcOrd="0" destOrd="0" parTransId="{CE302E55-A44A-47FB-B50B-33D2CCE4DA43}" sibTransId="{A4A833A3-43E4-4247-8071-31E92F85C248}"/>
    <dgm:cxn modelId="{1BC2D3A4-CB3E-4164-A06A-C524B41B6079}" type="presOf" srcId="{37CAD19B-1029-453F-B12D-103C95AE027C}" destId="{E22DD7D8-2804-4C0C-84A0-FD71A6F96522}" srcOrd="1" destOrd="0" presId="urn:microsoft.com/office/officeart/2005/8/layout/orgChart1"/>
    <dgm:cxn modelId="{1C6730A5-CF8E-47B1-91DD-6E0763D67802}" type="presOf" srcId="{ADD7B2D6-3740-4449-9E6A-EE2DB76DD150}" destId="{9889670F-AD16-43FB-9479-A220BDD8F128}" srcOrd="0" destOrd="0" presId="urn:microsoft.com/office/officeart/2005/8/layout/orgChart1"/>
    <dgm:cxn modelId="{609517B1-B7B6-4D05-98BD-FA4E0A8E5CE9}" type="presOf" srcId="{121AA676-FA49-4BE5-8CBE-058219E74043}" destId="{2855EE0C-AB26-4030-969E-A12A55F4D902}" srcOrd="0" destOrd="0" presId="urn:microsoft.com/office/officeart/2005/8/layout/orgChart1"/>
    <dgm:cxn modelId="{AEE414BC-6883-495B-9010-6D36E317AD34}" srcId="{ADD7B2D6-3740-4449-9E6A-EE2DB76DD150}" destId="{E4652F37-967F-45C3-A17C-56E3E73289B7}" srcOrd="1" destOrd="0" parTransId="{285D6C42-DC23-49DA-B6A3-0817FA91867A}" sibTransId="{CB4A15D1-6E2D-4D51-A39D-1667DDCF15BE}"/>
    <dgm:cxn modelId="{256BD3F2-205F-43BE-9835-D1CBDC7956A4}" type="presOf" srcId="{E4652F37-967F-45C3-A17C-56E3E73289B7}" destId="{8FA901BD-9F08-4F59-874F-EE0DC35D83B7}" srcOrd="1" destOrd="0" presId="urn:microsoft.com/office/officeart/2005/8/layout/orgChart1"/>
    <dgm:cxn modelId="{5D76A8FA-45CB-4DB0-AF8C-524A8103998F}" srcId="{ADD7B2D6-3740-4449-9E6A-EE2DB76DD150}" destId="{37CAD19B-1029-453F-B12D-103C95AE027C}" srcOrd="2" destOrd="0" parTransId="{121AA676-FA49-4BE5-8CBE-058219E74043}" sibTransId="{73275AD7-1D7D-4697-91C8-CEA2F4D2EB62}"/>
    <dgm:cxn modelId="{18FAD65B-490E-4271-99A5-8C74D2C75305}" type="presParOf" srcId="{4F522D01-7AE4-47F9-A13B-6FF2939E68E7}" destId="{AF9A49D9-F81E-44B4-BD5B-904846140711}" srcOrd="0" destOrd="0" presId="urn:microsoft.com/office/officeart/2005/8/layout/orgChart1"/>
    <dgm:cxn modelId="{F64A41D9-2C15-4F31-8560-E96F6E561C88}" type="presParOf" srcId="{AF9A49D9-F81E-44B4-BD5B-904846140711}" destId="{95DE14C0-71FC-49DE-8BF7-72EB826AD02C}" srcOrd="0" destOrd="0" presId="urn:microsoft.com/office/officeart/2005/8/layout/orgChart1"/>
    <dgm:cxn modelId="{2506876E-EC47-43D8-A9DA-472D104CBB45}" type="presParOf" srcId="{95DE14C0-71FC-49DE-8BF7-72EB826AD02C}" destId="{9889670F-AD16-43FB-9479-A220BDD8F128}" srcOrd="0" destOrd="0" presId="urn:microsoft.com/office/officeart/2005/8/layout/orgChart1"/>
    <dgm:cxn modelId="{98A8ABCF-5FE0-4DD5-ABF9-7B3CCF693056}" type="presParOf" srcId="{95DE14C0-71FC-49DE-8BF7-72EB826AD02C}" destId="{93856FF4-9A5F-45F6-954B-FE42BA4A3F49}" srcOrd="1" destOrd="0" presId="urn:microsoft.com/office/officeart/2005/8/layout/orgChart1"/>
    <dgm:cxn modelId="{6B4C6B52-950A-42ED-B711-44AFDE07C005}" type="presParOf" srcId="{AF9A49D9-F81E-44B4-BD5B-904846140711}" destId="{60001E34-EFE7-4C1A-98B5-EB0CF8691555}" srcOrd="1" destOrd="0" presId="urn:microsoft.com/office/officeart/2005/8/layout/orgChart1"/>
    <dgm:cxn modelId="{F7331CC1-FE30-4E0C-AEF2-E102961E2E30}" type="presParOf" srcId="{60001E34-EFE7-4C1A-98B5-EB0CF8691555}" destId="{68211621-CB15-4F1E-8E83-B33B812CB3E7}" srcOrd="0" destOrd="0" presId="urn:microsoft.com/office/officeart/2005/8/layout/orgChart1"/>
    <dgm:cxn modelId="{C49DA597-E1A5-4C09-A4D7-FD3AAFAC633D}" type="presParOf" srcId="{60001E34-EFE7-4C1A-98B5-EB0CF8691555}" destId="{127B299C-A168-4F25-B15B-EF50C60F7822}" srcOrd="1" destOrd="0" presId="urn:microsoft.com/office/officeart/2005/8/layout/orgChart1"/>
    <dgm:cxn modelId="{80BED230-C7DD-4E7F-BD5E-B5D98803F315}" type="presParOf" srcId="{127B299C-A168-4F25-B15B-EF50C60F7822}" destId="{9E9C6203-2FD0-4AE1-9475-42D339BC5299}" srcOrd="0" destOrd="0" presId="urn:microsoft.com/office/officeart/2005/8/layout/orgChart1"/>
    <dgm:cxn modelId="{60664E60-042E-4EBC-ABEF-F3478C749ADE}" type="presParOf" srcId="{9E9C6203-2FD0-4AE1-9475-42D339BC5299}" destId="{D1C399D2-8F29-46AA-A2A7-57E329D8B0C4}" srcOrd="0" destOrd="0" presId="urn:microsoft.com/office/officeart/2005/8/layout/orgChart1"/>
    <dgm:cxn modelId="{397C4A65-2341-491C-A781-022584B2D29C}" type="presParOf" srcId="{9E9C6203-2FD0-4AE1-9475-42D339BC5299}" destId="{3173588B-1485-46EA-ADA5-FAD9A8452A19}" srcOrd="1" destOrd="0" presId="urn:microsoft.com/office/officeart/2005/8/layout/orgChart1"/>
    <dgm:cxn modelId="{8465309A-078C-4320-B6AA-74C411BDE20E}" type="presParOf" srcId="{127B299C-A168-4F25-B15B-EF50C60F7822}" destId="{5495B1BB-B749-453B-B170-A024B1D42B6D}" srcOrd="1" destOrd="0" presId="urn:microsoft.com/office/officeart/2005/8/layout/orgChart1"/>
    <dgm:cxn modelId="{E4E571E7-1F73-4B15-B42E-D65CCDAA8FF5}" type="presParOf" srcId="{127B299C-A168-4F25-B15B-EF50C60F7822}" destId="{405C920B-83FB-4866-BA97-7D60851025EE}" srcOrd="2" destOrd="0" presId="urn:microsoft.com/office/officeart/2005/8/layout/orgChart1"/>
    <dgm:cxn modelId="{81EC3735-FD25-4413-8CFB-454448BAEF0C}" type="presParOf" srcId="{60001E34-EFE7-4C1A-98B5-EB0CF8691555}" destId="{9AAA536C-A9EE-4011-B5DD-648496943D17}" srcOrd="2" destOrd="0" presId="urn:microsoft.com/office/officeart/2005/8/layout/orgChart1"/>
    <dgm:cxn modelId="{37AE91C3-EBC1-4E0E-B95E-9F635F24464F}" type="presParOf" srcId="{60001E34-EFE7-4C1A-98B5-EB0CF8691555}" destId="{70E3EB71-2801-4DA9-8515-B194E5306163}" srcOrd="3" destOrd="0" presId="urn:microsoft.com/office/officeart/2005/8/layout/orgChart1"/>
    <dgm:cxn modelId="{DDE130F4-413A-4F72-BC54-3CCF8A6F7A34}" type="presParOf" srcId="{70E3EB71-2801-4DA9-8515-B194E5306163}" destId="{66CF0F77-0BAA-4537-B72A-58071E59375A}" srcOrd="0" destOrd="0" presId="urn:microsoft.com/office/officeart/2005/8/layout/orgChart1"/>
    <dgm:cxn modelId="{3D6563B8-BCFA-4A49-9CB4-7240015A9F1B}" type="presParOf" srcId="{66CF0F77-0BAA-4537-B72A-58071E59375A}" destId="{E37C3AA1-5B83-4E08-A6D1-69F9054BFCFA}" srcOrd="0" destOrd="0" presId="urn:microsoft.com/office/officeart/2005/8/layout/orgChart1"/>
    <dgm:cxn modelId="{26450EF7-5411-4CFD-A754-9F3C2750C47D}" type="presParOf" srcId="{66CF0F77-0BAA-4537-B72A-58071E59375A}" destId="{8FA901BD-9F08-4F59-874F-EE0DC35D83B7}" srcOrd="1" destOrd="0" presId="urn:microsoft.com/office/officeart/2005/8/layout/orgChart1"/>
    <dgm:cxn modelId="{EDA8CC8B-D322-4D11-8174-606338D67BC6}" type="presParOf" srcId="{70E3EB71-2801-4DA9-8515-B194E5306163}" destId="{2EF649A9-1ADC-4498-8C10-517117895B75}" srcOrd="1" destOrd="0" presId="urn:microsoft.com/office/officeart/2005/8/layout/orgChart1"/>
    <dgm:cxn modelId="{1B1A0619-E092-477C-9A1C-265F1019287C}" type="presParOf" srcId="{70E3EB71-2801-4DA9-8515-B194E5306163}" destId="{23941587-70B6-477F-B265-F692B4E05F0A}" srcOrd="2" destOrd="0" presId="urn:microsoft.com/office/officeart/2005/8/layout/orgChart1"/>
    <dgm:cxn modelId="{C6317BB2-FB0B-44D6-B2CB-411740C09224}" type="presParOf" srcId="{60001E34-EFE7-4C1A-98B5-EB0CF8691555}" destId="{2855EE0C-AB26-4030-969E-A12A55F4D902}" srcOrd="4" destOrd="0" presId="urn:microsoft.com/office/officeart/2005/8/layout/orgChart1"/>
    <dgm:cxn modelId="{7DA3A441-5DB1-4E83-BD48-D9984065DAB0}" type="presParOf" srcId="{60001E34-EFE7-4C1A-98B5-EB0CF8691555}" destId="{96481988-7A48-4C09-8284-9984A8FD1245}" srcOrd="5" destOrd="0" presId="urn:microsoft.com/office/officeart/2005/8/layout/orgChart1"/>
    <dgm:cxn modelId="{F079541F-F3D9-4321-B029-6507CFE2C1B7}" type="presParOf" srcId="{96481988-7A48-4C09-8284-9984A8FD1245}" destId="{D62F947E-E7D1-4041-ADB7-A67067684A14}" srcOrd="0" destOrd="0" presId="urn:microsoft.com/office/officeart/2005/8/layout/orgChart1"/>
    <dgm:cxn modelId="{4138545F-27A1-459D-BC98-4708D369A0DC}" type="presParOf" srcId="{D62F947E-E7D1-4041-ADB7-A67067684A14}" destId="{FA33ADA6-0A04-4FAD-ADB3-4A679568F953}" srcOrd="0" destOrd="0" presId="urn:microsoft.com/office/officeart/2005/8/layout/orgChart1"/>
    <dgm:cxn modelId="{3F1A5F02-761E-4886-8BC9-45F8352028AB}" type="presParOf" srcId="{D62F947E-E7D1-4041-ADB7-A67067684A14}" destId="{E22DD7D8-2804-4C0C-84A0-FD71A6F96522}" srcOrd="1" destOrd="0" presId="urn:microsoft.com/office/officeart/2005/8/layout/orgChart1"/>
    <dgm:cxn modelId="{FE7DE415-BA14-4CDE-B851-90A114C4EE84}" type="presParOf" srcId="{96481988-7A48-4C09-8284-9984A8FD1245}" destId="{096388A5-A1C7-4B58-83E9-BFD07F2724DB}" srcOrd="1" destOrd="0" presId="urn:microsoft.com/office/officeart/2005/8/layout/orgChart1"/>
    <dgm:cxn modelId="{BEFEFE43-D72C-4FCE-A7B1-813465131B5D}" type="presParOf" srcId="{96481988-7A48-4C09-8284-9984A8FD1245}" destId="{CBDE7EF6-6F70-4991-99F7-CD8AF92D10CC}" srcOrd="2" destOrd="0" presId="urn:microsoft.com/office/officeart/2005/8/layout/orgChart1"/>
    <dgm:cxn modelId="{CA3F577E-733C-41C7-91EC-C15EAB29DD69}" type="presParOf" srcId="{AF9A49D9-F81E-44B4-BD5B-904846140711}" destId="{4EBCA7FA-EE8D-4C8A-8779-2D332DD4948A}" srcOrd="2" destOrd="0" presId="urn:microsoft.com/office/officeart/2005/8/layout/orgChart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8F133BDC-E425-466D-B144-D758FB57740C}"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en-GB"/>
        </a:p>
      </dgm:t>
    </dgm:pt>
    <dgm:pt modelId="{65C031F7-6B5E-407A-B8D1-71A330EE14DF}">
      <dgm:prSet/>
      <dgm:spPr>
        <a:ln>
          <a:solidFill>
            <a:schemeClr val="accent2">
              <a:lumMod val="50000"/>
            </a:schemeClr>
          </a:solidFill>
        </a:ln>
      </dgm:spPr>
      <dgm:t>
        <a:bodyPr/>
        <a:lstStyle/>
        <a:p>
          <a:pPr algn="l"/>
          <a:r>
            <a:rPr lang="en-US" b="1">
              <a:latin typeface="MetricHPEXS" pitchFamily="2" charset="77"/>
            </a:rPr>
            <a:t>1. Complete Transparency</a:t>
          </a:r>
          <a:br>
            <a:rPr lang="en-US" b="1">
              <a:latin typeface="MetricHPEXS" pitchFamily="2" charset="77"/>
            </a:rPr>
          </a:br>
          <a:r>
            <a:rPr lang="en-US">
              <a:latin typeface="MetricHPEXS" pitchFamily="2" charset="77"/>
            </a:rPr>
            <a:t>Every data element is traceable from its source to its current state.</a:t>
          </a:r>
          <a:br>
            <a:rPr lang="en-US">
              <a:latin typeface="MetricHPEXS" pitchFamily="2" charset="77"/>
            </a:rPr>
          </a:br>
          <a:endParaRPr lang="en-US">
            <a:latin typeface="MetricHPEXS" pitchFamily="2" charset="77"/>
          </a:endParaRPr>
        </a:p>
        <a:p>
          <a:pPr algn="l"/>
          <a:r>
            <a:rPr lang="en-US">
              <a:latin typeface="MetricHPEXS" pitchFamily="2" charset="77"/>
            </a:rPr>
            <a:t>Users can view the entire history of data, including all transformations and movements.</a:t>
          </a:r>
          <a:endParaRPr lang="en-GB">
            <a:latin typeface="MetricHPEXS" pitchFamily="2" charset="77"/>
          </a:endParaRPr>
        </a:p>
      </dgm:t>
    </dgm:pt>
    <dgm:pt modelId="{5FAB7E0C-470E-4374-A4C0-6D765875657C}" type="parTrans" cxnId="{6118086F-1BB0-4C84-B609-E2EF1FB780D3}">
      <dgm:prSet/>
      <dgm:spPr/>
      <dgm:t>
        <a:bodyPr/>
        <a:lstStyle/>
        <a:p>
          <a:endParaRPr lang="en-GB">
            <a:latin typeface="MetricHPEXS" pitchFamily="2" charset="77"/>
          </a:endParaRPr>
        </a:p>
      </dgm:t>
    </dgm:pt>
    <dgm:pt modelId="{477F0AFB-193B-4BD3-BC46-F238F511A424}" type="sibTrans" cxnId="{6118086F-1BB0-4C84-B609-E2EF1FB780D3}">
      <dgm:prSet/>
      <dgm:spPr>
        <a:ln>
          <a:solidFill>
            <a:schemeClr val="accent2">
              <a:lumMod val="50000"/>
            </a:schemeClr>
          </a:solidFill>
        </a:ln>
      </dgm:spPr>
      <dgm:t>
        <a:bodyPr/>
        <a:lstStyle/>
        <a:p>
          <a:pPr algn="l"/>
          <a:endParaRPr lang="en-GB">
            <a:latin typeface="MetricHPEXS" pitchFamily="2" charset="77"/>
          </a:endParaRPr>
        </a:p>
      </dgm:t>
    </dgm:pt>
    <dgm:pt modelId="{E1539225-5BDA-41C1-A465-9F57BD958128}">
      <dgm:prSet/>
      <dgm:spPr>
        <a:ln>
          <a:solidFill>
            <a:schemeClr val="accent2">
              <a:lumMod val="50000"/>
            </a:schemeClr>
          </a:solidFill>
        </a:ln>
      </dgm:spPr>
      <dgm:t>
        <a:bodyPr/>
        <a:lstStyle/>
        <a:p>
          <a:pPr algn="l"/>
          <a:r>
            <a:rPr lang="en-US" b="1">
              <a:latin typeface="MetricHPEXS" pitchFamily="2" charset="77"/>
            </a:rPr>
            <a:t>2. Automation:</a:t>
          </a:r>
          <a:br>
            <a:rPr lang="en-US" b="1">
              <a:latin typeface="MetricHPEXS" pitchFamily="2" charset="77"/>
            </a:rPr>
          </a:br>
          <a:r>
            <a:rPr lang="en-US">
              <a:latin typeface="MetricHPEXS" pitchFamily="2" charset="77"/>
            </a:rPr>
            <a:t>Automated capture and documentation of data lineage without manual intervention.</a:t>
          </a:r>
          <a:br>
            <a:rPr lang="en-US">
              <a:latin typeface="MetricHPEXS" pitchFamily="2" charset="77"/>
            </a:rPr>
          </a:br>
          <a:endParaRPr lang="en-US">
            <a:latin typeface="MetricHPEXS" pitchFamily="2" charset="77"/>
          </a:endParaRPr>
        </a:p>
        <a:p>
          <a:pPr algn="l"/>
          <a:r>
            <a:rPr lang="en-US">
              <a:latin typeface="MetricHPEXS" pitchFamily="2" charset="77"/>
            </a:rPr>
            <a:t>Real-time updates as data moves through the platform.</a:t>
          </a:r>
          <a:endParaRPr lang="en-GB">
            <a:latin typeface="MetricHPEXS" pitchFamily="2" charset="77"/>
          </a:endParaRPr>
        </a:p>
      </dgm:t>
    </dgm:pt>
    <dgm:pt modelId="{DBD660EE-76A5-43E8-8B0E-6523970B65B9}" type="parTrans" cxnId="{2026EF33-77E6-4808-BD4B-A076731751CD}">
      <dgm:prSet/>
      <dgm:spPr/>
      <dgm:t>
        <a:bodyPr/>
        <a:lstStyle/>
        <a:p>
          <a:endParaRPr lang="en-GB">
            <a:latin typeface="MetricHPEXS" pitchFamily="2" charset="77"/>
          </a:endParaRPr>
        </a:p>
      </dgm:t>
    </dgm:pt>
    <dgm:pt modelId="{48E39D8C-FA4B-45EA-A1B8-2C575E184363}" type="sibTrans" cxnId="{2026EF33-77E6-4808-BD4B-A076731751CD}">
      <dgm:prSet/>
      <dgm:spPr>
        <a:ln>
          <a:solidFill>
            <a:schemeClr val="accent2">
              <a:lumMod val="50000"/>
            </a:schemeClr>
          </a:solidFill>
        </a:ln>
      </dgm:spPr>
      <dgm:t>
        <a:bodyPr/>
        <a:lstStyle/>
        <a:p>
          <a:pPr algn="l"/>
          <a:endParaRPr lang="en-GB">
            <a:latin typeface="MetricHPEXS" pitchFamily="2" charset="77"/>
          </a:endParaRPr>
        </a:p>
      </dgm:t>
    </dgm:pt>
    <dgm:pt modelId="{5CB8D7F0-F616-4474-9321-BE7D1669234F}">
      <dgm:prSet/>
      <dgm:spPr>
        <a:ln>
          <a:solidFill>
            <a:schemeClr val="accent2">
              <a:lumMod val="50000"/>
            </a:schemeClr>
          </a:solidFill>
        </a:ln>
      </dgm:spPr>
      <dgm:t>
        <a:bodyPr/>
        <a:lstStyle/>
        <a:p>
          <a:pPr algn="l"/>
          <a:r>
            <a:rPr lang="en-US" b="1">
              <a:latin typeface="MetricHPEXS" pitchFamily="2" charset="77"/>
            </a:rPr>
            <a:t>3. Granularity:</a:t>
          </a:r>
          <a:br>
            <a:rPr lang="en-US" b="1">
              <a:latin typeface="MetricHPEXS" pitchFamily="2" charset="77"/>
            </a:rPr>
          </a:br>
          <a:r>
            <a:rPr lang="en-US">
              <a:latin typeface="MetricHPEXS" pitchFamily="2" charset="77"/>
            </a:rPr>
            <a:t>Detailed tracking at the most granular level, including individual data fields and transformations.</a:t>
          </a:r>
          <a:br>
            <a:rPr lang="en-US">
              <a:latin typeface="MetricHPEXS" pitchFamily="2" charset="77"/>
            </a:rPr>
          </a:br>
          <a:endParaRPr lang="en-US">
            <a:latin typeface="MetricHPEXS" pitchFamily="2" charset="77"/>
          </a:endParaRPr>
        </a:p>
        <a:p>
          <a:pPr algn="l"/>
          <a:r>
            <a:rPr lang="en-US">
              <a:latin typeface="MetricHPEXS" pitchFamily="2" charset="77"/>
            </a:rPr>
            <a:t>Ability to drill down into specific data transformations and processes.</a:t>
          </a:r>
          <a:endParaRPr lang="en-GB">
            <a:latin typeface="MetricHPEXS" pitchFamily="2" charset="77"/>
          </a:endParaRPr>
        </a:p>
      </dgm:t>
    </dgm:pt>
    <dgm:pt modelId="{79AEA0F5-9E8E-4DC3-911B-91F1CCCEC361}" type="parTrans" cxnId="{72EE0228-35A0-429D-B18F-AB280EB9B9BE}">
      <dgm:prSet/>
      <dgm:spPr/>
      <dgm:t>
        <a:bodyPr/>
        <a:lstStyle/>
        <a:p>
          <a:endParaRPr lang="en-GB">
            <a:latin typeface="MetricHPEXS" pitchFamily="2" charset="77"/>
          </a:endParaRPr>
        </a:p>
      </dgm:t>
    </dgm:pt>
    <dgm:pt modelId="{E512FF1F-A69E-438C-B905-54C6A6AF022C}" type="sibTrans" cxnId="{72EE0228-35A0-429D-B18F-AB280EB9B9BE}">
      <dgm:prSet/>
      <dgm:spPr>
        <a:ln>
          <a:solidFill>
            <a:schemeClr val="accent2">
              <a:lumMod val="50000"/>
            </a:schemeClr>
          </a:solidFill>
        </a:ln>
      </dgm:spPr>
      <dgm:t>
        <a:bodyPr/>
        <a:lstStyle/>
        <a:p>
          <a:pPr algn="l"/>
          <a:endParaRPr lang="en-GB">
            <a:latin typeface="MetricHPEXS" pitchFamily="2" charset="77"/>
          </a:endParaRPr>
        </a:p>
      </dgm:t>
    </dgm:pt>
    <dgm:pt modelId="{E5A37A0C-90E4-41F2-A274-76910886054E}">
      <dgm:prSet/>
      <dgm:spPr>
        <a:ln>
          <a:solidFill>
            <a:schemeClr val="accent2">
              <a:lumMod val="50000"/>
            </a:schemeClr>
          </a:solidFill>
        </a:ln>
      </dgm:spPr>
      <dgm:t>
        <a:bodyPr/>
        <a:lstStyle/>
        <a:p>
          <a:pPr algn="l"/>
          <a:r>
            <a:rPr lang="en-US" b="1">
              <a:latin typeface="MetricHPEXS" pitchFamily="2" charset="77"/>
            </a:rPr>
            <a:t>4. Visualization:</a:t>
          </a:r>
          <a:br>
            <a:rPr lang="en-US" b="1">
              <a:latin typeface="MetricHPEXS" pitchFamily="2" charset="77"/>
            </a:rPr>
          </a:br>
          <a:r>
            <a:rPr lang="en-US">
              <a:latin typeface="MetricHPEXS" pitchFamily="2" charset="77"/>
            </a:rPr>
            <a:t>Intuitive and interactive visual representations of data flows.</a:t>
          </a:r>
          <a:br>
            <a:rPr lang="en-US">
              <a:latin typeface="MetricHPEXS" pitchFamily="2" charset="77"/>
            </a:rPr>
          </a:br>
          <a:endParaRPr lang="en-US">
            <a:latin typeface="MetricHPEXS" pitchFamily="2" charset="77"/>
          </a:endParaRPr>
        </a:p>
        <a:p>
          <a:pPr algn="l"/>
          <a:r>
            <a:rPr lang="en-US">
              <a:latin typeface="MetricHPEXS" pitchFamily="2" charset="77"/>
            </a:rPr>
            <a:t>Tools that allow users to easily understand and navigate data lineage maps.</a:t>
          </a:r>
          <a:endParaRPr lang="en-GB">
            <a:latin typeface="MetricHPEXS" pitchFamily="2" charset="77"/>
          </a:endParaRPr>
        </a:p>
      </dgm:t>
    </dgm:pt>
    <dgm:pt modelId="{EBD512E0-8837-4D16-A041-E36BA4A3647E}" type="parTrans" cxnId="{7942D461-C3AE-4196-8253-BD5932F2A9B9}">
      <dgm:prSet/>
      <dgm:spPr/>
      <dgm:t>
        <a:bodyPr/>
        <a:lstStyle/>
        <a:p>
          <a:endParaRPr lang="en-GB">
            <a:latin typeface="MetricHPEXS" pitchFamily="2" charset="77"/>
          </a:endParaRPr>
        </a:p>
      </dgm:t>
    </dgm:pt>
    <dgm:pt modelId="{2E8C75BC-2E05-437B-A263-48271E49106A}" type="sibTrans" cxnId="{7942D461-C3AE-4196-8253-BD5932F2A9B9}">
      <dgm:prSet/>
      <dgm:spPr>
        <a:ln>
          <a:solidFill>
            <a:schemeClr val="accent2">
              <a:lumMod val="50000"/>
            </a:schemeClr>
          </a:solidFill>
        </a:ln>
      </dgm:spPr>
      <dgm:t>
        <a:bodyPr/>
        <a:lstStyle/>
        <a:p>
          <a:pPr algn="l"/>
          <a:endParaRPr lang="en-GB">
            <a:latin typeface="MetricHPEXS" pitchFamily="2" charset="77"/>
          </a:endParaRPr>
        </a:p>
      </dgm:t>
    </dgm:pt>
    <dgm:pt modelId="{8AD1FA66-2727-4AD7-824C-20C36346217D}">
      <dgm:prSet/>
      <dgm:spPr>
        <a:ln>
          <a:solidFill>
            <a:schemeClr val="accent2">
              <a:lumMod val="50000"/>
            </a:schemeClr>
          </a:solidFill>
        </a:ln>
      </dgm:spPr>
      <dgm:t>
        <a:bodyPr/>
        <a:lstStyle/>
        <a:p>
          <a:pPr algn="l"/>
          <a:r>
            <a:rPr lang="en-US" b="1">
              <a:latin typeface="MetricHPEXS" pitchFamily="2" charset="77"/>
            </a:rPr>
            <a:t>5. Integration:</a:t>
          </a:r>
          <a:br>
            <a:rPr lang="en-US" b="1">
              <a:latin typeface="MetricHPEXS" pitchFamily="2" charset="77"/>
            </a:rPr>
          </a:br>
          <a:r>
            <a:rPr lang="en-US">
              <a:latin typeface="MetricHPEXS" pitchFamily="2" charset="77"/>
            </a:rPr>
            <a:t>Seamless integration with all data sources, transformation tools, and destinations.</a:t>
          </a:r>
          <a:br>
            <a:rPr lang="en-US">
              <a:latin typeface="MetricHPEXS" pitchFamily="2" charset="77"/>
            </a:rPr>
          </a:br>
          <a:endParaRPr lang="en-US">
            <a:latin typeface="MetricHPEXS" pitchFamily="2" charset="77"/>
          </a:endParaRPr>
        </a:p>
        <a:p>
          <a:pPr algn="l"/>
          <a:r>
            <a:rPr lang="en-US">
              <a:latin typeface="MetricHPEXS" pitchFamily="2" charset="77"/>
            </a:rPr>
            <a:t>Compatibility with various data formats and platforms.</a:t>
          </a:r>
          <a:endParaRPr lang="en-GB">
            <a:latin typeface="MetricHPEXS" pitchFamily="2" charset="77"/>
          </a:endParaRPr>
        </a:p>
      </dgm:t>
    </dgm:pt>
    <dgm:pt modelId="{9122E9E9-A524-4CB5-913E-D811D5235491}" type="parTrans" cxnId="{72D9DB67-12E5-4070-8E14-B12DD9FE060B}">
      <dgm:prSet/>
      <dgm:spPr/>
      <dgm:t>
        <a:bodyPr/>
        <a:lstStyle/>
        <a:p>
          <a:endParaRPr lang="en-GB">
            <a:latin typeface="MetricHPEXS" pitchFamily="2" charset="77"/>
          </a:endParaRPr>
        </a:p>
      </dgm:t>
    </dgm:pt>
    <dgm:pt modelId="{1FD021FC-E470-4AC6-B035-F89D6AF98E87}" type="sibTrans" cxnId="{72D9DB67-12E5-4070-8E14-B12DD9FE060B}">
      <dgm:prSet/>
      <dgm:spPr>
        <a:ln>
          <a:solidFill>
            <a:schemeClr val="accent2">
              <a:lumMod val="50000"/>
            </a:schemeClr>
          </a:solidFill>
        </a:ln>
      </dgm:spPr>
      <dgm:t>
        <a:bodyPr/>
        <a:lstStyle/>
        <a:p>
          <a:pPr algn="l"/>
          <a:endParaRPr lang="en-GB">
            <a:latin typeface="MetricHPEXS" pitchFamily="2" charset="77"/>
          </a:endParaRPr>
        </a:p>
      </dgm:t>
    </dgm:pt>
    <dgm:pt modelId="{54E7BBAB-28F6-40BA-9B20-EAC025EF9AB0}">
      <dgm:prSet/>
      <dgm:spPr>
        <a:ln>
          <a:solidFill>
            <a:schemeClr val="accent2">
              <a:lumMod val="50000"/>
            </a:schemeClr>
          </a:solidFill>
        </a:ln>
      </dgm:spPr>
      <dgm:t>
        <a:bodyPr/>
        <a:lstStyle/>
        <a:p>
          <a:pPr algn="l"/>
          <a:r>
            <a:rPr lang="en-US" b="1">
              <a:latin typeface="MetricHPEXS" pitchFamily="2" charset="77"/>
            </a:rPr>
            <a:t>6. Governance and Compliance:</a:t>
          </a:r>
          <a:br>
            <a:rPr lang="en-US" b="1">
              <a:latin typeface="MetricHPEXS" pitchFamily="2" charset="77"/>
            </a:rPr>
          </a:br>
          <a:r>
            <a:rPr lang="en-US">
              <a:latin typeface="MetricHPEXS" pitchFamily="2" charset="77"/>
            </a:rPr>
            <a:t>Built-in compliance checks and auditing capabilities.</a:t>
          </a:r>
          <a:br>
            <a:rPr lang="en-US">
              <a:latin typeface="MetricHPEXS" pitchFamily="2" charset="77"/>
            </a:rPr>
          </a:br>
          <a:endParaRPr lang="en-US">
            <a:latin typeface="MetricHPEXS" pitchFamily="2" charset="77"/>
          </a:endParaRPr>
        </a:p>
        <a:p>
          <a:pPr algn="l"/>
          <a:r>
            <a:rPr lang="en-US">
              <a:latin typeface="MetricHPEXS" pitchFamily="2" charset="77"/>
            </a:rPr>
            <a:t>Alignment with regulatory requirements (e.g., GDPR, HIPAA) and organizational policies.</a:t>
          </a:r>
          <a:endParaRPr lang="en-GB">
            <a:latin typeface="MetricHPEXS" pitchFamily="2" charset="77"/>
          </a:endParaRPr>
        </a:p>
      </dgm:t>
    </dgm:pt>
    <dgm:pt modelId="{86136E66-9BE2-42D1-9BD6-A52EACB6B697}" type="parTrans" cxnId="{717A8A38-AA7C-41C7-910B-309252576885}">
      <dgm:prSet/>
      <dgm:spPr/>
      <dgm:t>
        <a:bodyPr/>
        <a:lstStyle/>
        <a:p>
          <a:endParaRPr lang="en-GB">
            <a:latin typeface="MetricHPEXS" pitchFamily="2" charset="77"/>
          </a:endParaRPr>
        </a:p>
      </dgm:t>
    </dgm:pt>
    <dgm:pt modelId="{AF102CD8-9E21-47CB-A0BB-3A2B7DA95A56}" type="sibTrans" cxnId="{717A8A38-AA7C-41C7-910B-309252576885}">
      <dgm:prSet/>
      <dgm:spPr>
        <a:ln>
          <a:solidFill>
            <a:schemeClr val="accent2">
              <a:lumMod val="50000"/>
            </a:schemeClr>
          </a:solidFill>
        </a:ln>
      </dgm:spPr>
      <dgm:t>
        <a:bodyPr/>
        <a:lstStyle/>
        <a:p>
          <a:pPr algn="l"/>
          <a:endParaRPr lang="en-GB">
            <a:latin typeface="MetricHPEXS" pitchFamily="2" charset="77"/>
          </a:endParaRPr>
        </a:p>
      </dgm:t>
    </dgm:pt>
    <dgm:pt modelId="{6DA5CA85-57C2-4475-B715-D94615061B71}">
      <dgm:prSet/>
      <dgm:spPr>
        <a:ln>
          <a:solidFill>
            <a:schemeClr val="accent2">
              <a:lumMod val="50000"/>
            </a:schemeClr>
          </a:solidFill>
        </a:ln>
      </dgm:spPr>
      <dgm:t>
        <a:bodyPr/>
        <a:lstStyle/>
        <a:p>
          <a:pPr algn="l"/>
          <a:r>
            <a:rPr lang="en-US" b="1">
              <a:latin typeface="MetricHPEXS" pitchFamily="2" charset="77"/>
            </a:rPr>
            <a:t>7. Impact Analysis:</a:t>
          </a:r>
          <a:br>
            <a:rPr lang="en-US" b="1">
              <a:latin typeface="MetricHPEXS" pitchFamily="2" charset="77"/>
            </a:rPr>
          </a:br>
          <a:r>
            <a:rPr lang="en-US">
              <a:latin typeface="MetricHPEXS" pitchFamily="2" charset="77"/>
            </a:rPr>
            <a:t>Tools to assess the impact of changes in data sources or transformations on downstream systems and processes.</a:t>
          </a:r>
          <a:br>
            <a:rPr lang="en-US">
              <a:latin typeface="MetricHPEXS" pitchFamily="2" charset="77"/>
            </a:rPr>
          </a:br>
          <a:endParaRPr lang="en-US">
            <a:latin typeface="MetricHPEXS" pitchFamily="2" charset="77"/>
          </a:endParaRPr>
        </a:p>
        <a:p>
          <a:pPr algn="l"/>
          <a:r>
            <a:rPr lang="en-US">
              <a:latin typeface="MetricHPEXS" pitchFamily="2" charset="77"/>
            </a:rPr>
            <a:t>Ability to simulate changes and predict their effects.</a:t>
          </a:r>
        </a:p>
        <a:p>
          <a:pPr algn="l"/>
          <a:r>
            <a:rPr lang="en-US" i="1">
              <a:solidFill>
                <a:srgbClr val="FF0000"/>
              </a:solidFill>
              <a:latin typeface="MetricHPEXS" pitchFamily="2" charset="77"/>
            </a:rPr>
            <a:t>*supplement in the note</a:t>
          </a:r>
          <a:endParaRPr lang="en-GB" i="1">
            <a:solidFill>
              <a:srgbClr val="FF0000"/>
            </a:solidFill>
            <a:latin typeface="MetricHPEXS" pitchFamily="2" charset="77"/>
          </a:endParaRPr>
        </a:p>
      </dgm:t>
    </dgm:pt>
    <dgm:pt modelId="{F0ABF6EC-3631-4199-AD19-3F05C1F4298C}" type="parTrans" cxnId="{1196498A-D80B-47C6-AF03-C7608802578F}">
      <dgm:prSet/>
      <dgm:spPr/>
      <dgm:t>
        <a:bodyPr/>
        <a:lstStyle/>
        <a:p>
          <a:endParaRPr lang="en-GB">
            <a:latin typeface="MetricHPEXS" pitchFamily="2" charset="77"/>
          </a:endParaRPr>
        </a:p>
      </dgm:t>
    </dgm:pt>
    <dgm:pt modelId="{2EA2D9BD-5EBA-4573-A74B-90333E6B1727}" type="sibTrans" cxnId="{1196498A-D80B-47C6-AF03-C7608802578F}">
      <dgm:prSet/>
      <dgm:spPr>
        <a:ln>
          <a:solidFill>
            <a:schemeClr val="accent2">
              <a:lumMod val="50000"/>
            </a:schemeClr>
          </a:solidFill>
        </a:ln>
      </dgm:spPr>
      <dgm:t>
        <a:bodyPr/>
        <a:lstStyle/>
        <a:p>
          <a:pPr algn="l"/>
          <a:endParaRPr lang="en-GB">
            <a:latin typeface="MetricHPEXS" pitchFamily="2" charset="77"/>
          </a:endParaRPr>
        </a:p>
      </dgm:t>
    </dgm:pt>
    <dgm:pt modelId="{8FE23431-6108-4460-9109-4D8671141C3F}">
      <dgm:prSet/>
      <dgm:spPr>
        <a:ln>
          <a:solidFill>
            <a:schemeClr val="accent2">
              <a:lumMod val="50000"/>
            </a:schemeClr>
          </a:solidFill>
        </a:ln>
      </dgm:spPr>
      <dgm:t>
        <a:bodyPr/>
        <a:lstStyle/>
        <a:p>
          <a:pPr algn="l"/>
          <a:r>
            <a:rPr lang="en-US" b="1">
              <a:latin typeface="MetricHPEXS" pitchFamily="2" charset="77"/>
            </a:rPr>
            <a:t>8. Data Quality Monitoring:</a:t>
          </a:r>
          <a:br>
            <a:rPr lang="en-US" b="1">
              <a:latin typeface="MetricHPEXS" pitchFamily="2" charset="77"/>
            </a:rPr>
          </a:br>
          <a:r>
            <a:rPr lang="en-US">
              <a:latin typeface="MetricHPEXS" pitchFamily="2" charset="77"/>
            </a:rPr>
            <a:t>Continuous monitoring of data quality at each stage of its lifecycle.</a:t>
          </a:r>
          <a:br>
            <a:rPr lang="en-US">
              <a:latin typeface="MetricHPEXS" pitchFamily="2" charset="77"/>
            </a:rPr>
          </a:br>
          <a:endParaRPr lang="en-US">
            <a:latin typeface="MetricHPEXS" pitchFamily="2" charset="77"/>
          </a:endParaRPr>
        </a:p>
        <a:p>
          <a:pPr algn="l"/>
          <a:r>
            <a:rPr lang="en-US">
              <a:latin typeface="MetricHPEXS" pitchFamily="2" charset="77"/>
            </a:rPr>
            <a:t>Alerts and reports on data quality issues with root cause analysis.</a:t>
          </a:r>
          <a:endParaRPr lang="en-GB">
            <a:latin typeface="MetricHPEXS" pitchFamily="2" charset="77"/>
          </a:endParaRPr>
        </a:p>
      </dgm:t>
    </dgm:pt>
    <dgm:pt modelId="{29023179-0C9F-423A-9C68-A162B63EFDE4}" type="parTrans" cxnId="{496A7CA0-925A-4C77-A6B7-143B380DCE66}">
      <dgm:prSet/>
      <dgm:spPr/>
      <dgm:t>
        <a:bodyPr/>
        <a:lstStyle/>
        <a:p>
          <a:endParaRPr lang="en-GB">
            <a:latin typeface="MetricHPEXS" pitchFamily="2" charset="77"/>
          </a:endParaRPr>
        </a:p>
      </dgm:t>
    </dgm:pt>
    <dgm:pt modelId="{3B92C2D7-3FD4-4725-8396-850FFA55E153}" type="sibTrans" cxnId="{496A7CA0-925A-4C77-A6B7-143B380DCE66}">
      <dgm:prSet/>
      <dgm:spPr>
        <a:ln>
          <a:solidFill>
            <a:schemeClr val="accent2">
              <a:lumMod val="50000"/>
            </a:schemeClr>
          </a:solidFill>
        </a:ln>
      </dgm:spPr>
      <dgm:t>
        <a:bodyPr/>
        <a:lstStyle/>
        <a:p>
          <a:pPr algn="l"/>
          <a:endParaRPr lang="en-GB">
            <a:latin typeface="MetricHPEXS" pitchFamily="2" charset="77"/>
          </a:endParaRPr>
        </a:p>
      </dgm:t>
    </dgm:pt>
    <dgm:pt modelId="{7EF43B49-3200-4F2A-8BCA-9B2A334CFF9F}">
      <dgm:prSet/>
      <dgm:spPr>
        <a:ln>
          <a:solidFill>
            <a:schemeClr val="accent2">
              <a:lumMod val="50000"/>
            </a:schemeClr>
          </a:solidFill>
        </a:ln>
      </dgm:spPr>
      <dgm:t>
        <a:bodyPr/>
        <a:lstStyle/>
        <a:p>
          <a:pPr algn="l"/>
          <a:r>
            <a:rPr lang="en-US" b="1">
              <a:latin typeface="MetricHPEXS" pitchFamily="2" charset="77"/>
            </a:rPr>
            <a:t>9. Collaboration:</a:t>
          </a:r>
          <a:br>
            <a:rPr lang="en-US" b="1">
              <a:latin typeface="MetricHPEXS" pitchFamily="2" charset="77"/>
            </a:rPr>
          </a:br>
          <a:r>
            <a:rPr lang="en-US">
              <a:latin typeface="MetricHPEXS" pitchFamily="2" charset="77"/>
            </a:rPr>
            <a:t>Collaborative features that allow data stewards, engineers, and analysts to document and discuss data lineage.</a:t>
          </a:r>
          <a:br>
            <a:rPr lang="en-US">
              <a:latin typeface="MetricHPEXS" pitchFamily="2" charset="77"/>
            </a:rPr>
          </a:br>
          <a:endParaRPr lang="en-US">
            <a:latin typeface="MetricHPEXS" pitchFamily="2" charset="77"/>
          </a:endParaRPr>
        </a:p>
        <a:p>
          <a:pPr algn="l"/>
          <a:r>
            <a:rPr lang="en-US">
              <a:latin typeface="MetricHPEXS" pitchFamily="2" charset="77"/>
            </a:rPr>
            <a:t>Role-based access to lineage information, ensuring data security and privacy.</a:t>
          </a:r>
          <a:endParaRPr lang="en-GB">
            <a:latin typeface="MetricHPEXS" pitchFamily="2" charset="77"/>
          </a:endParaRPr>
        </a:p>
      </dgm:t>
    </dgm:pt>
    <dgm:pt modelId="{3E9E17CD-2197-4B17-AE1A-4D364EF46C86}" type="parTrans" cxnId="{D26FD35B-6161-4864-8093-3C9229B75B90}">
      <dgm:prSet/>
      <dgm:spPr/>
      <dgm:t>
        <a:bodyPr/>
        <a:lstStyle/>
        <a:p>
          <a:endParaRPr lang="en-GB">
            <a:latin typeface="MetricHPEXS" pitchFamily="2" charset="77"/>
          </a:endParaRPr>
        </a:p>
      </dgm:t>
    </dgm:pt>
    <dgm:pt modelId="{81DCAD64-788F-4DDF-8038-BE637DDB93B2}" type="sibTrans" cxnId="{D26FD35B-6161-4864-8093-3C9229B75B90}">
      <dgm:prSet/>
      <dgm:spPr/>
      <dgm:t>
        <a:bodyPr/>
        <a:lstStyle/>
        <a:p>
          <a:endParaRPr lang="en-GB">
            <a:latin typeface="MetricHPEXS" pitchFamily="2" charset="77"/>
          </a:endParaRPr>
        </a:p>
      </dgm:t>
    </dgm:pt>
    <dgm:pt modelId="{951513CF-A6EB-49A7-8EE1-7C128564D493}" type="pres">
      <dgm:prSet presAssocID="{8F133BDC-E425-466D-B144-D758FB57740C}" presName="diagram" presStyleCnt="0">
        <dgm:presLayoutVars>
          <dgm:dir/>
          <dgm:resizeHandles val="exact"/>
        </dgm:presLayoutVars>
      </dgm:prSet>
      <dgm:spPr/>
    </dgm:pt>
    <dgm:pt modelId="{D1D6D924-A3BA-489B-A189-165172C5D58D}" type="pres">
      <dgm:prSet presAssocID="{65C031F7-6B5E-407A-B8D1-71A330EE14DF}" presName="node" presStyleLbl="node1" presStyleIdx="0" presStyleCnt="9" custScaleX="247522" custScaleY="234017" custLinFactNeighborY="1749">
        <dgm:presLayoutVars>
          <dgm:bulletEnabled val="1"/>
        </dgm:presLayoutVars>
      </dgm:prSet>
      <dgm:spPr/>
    </dgm:pt>
    <dgm:pt modelId="{8056636B-DBA9-48A5-925B-BEF9DB563BA9}" type="pres">
      <dgm:prSet presAssocID="{477F0AFB-193B-4BD3-BC46-F238F511A424}" presName="sibTrans" presStyleLbl="sibTrans2D1" presStyleIdx="0" presStyleCnt="8" custScaleX="128513" custScaleY="121502"/>
      <dgm:spPr/>
    </dgm:pt>
    <dgm:pt modelId="{AE5ED40D-E88E-4824-9589-B05EDECEFB71}" type="pres">
      <dgm:prSet presAssocID="{477F0AFB-193B-4BD3-BC46-F238F511A424}" presName="connectorText" presStyleLbl="sibTrans2D1" presStyleIdx="0" presStyleCnt="8"/>
      <dgm:spPr/>
    </dgm:pt>
    <dgm:pt modelId="{090AFCAC-0BE4-4B73-9F39-4CEBF0E1DD91}" type="pres">
      <dgm:prSet presAssocID="{E1539225-5BDA-41C1-A465-9F57BD958128}" presName="node" presStyleLbl="node1" presStyleIdx="1" presStyleCnt="9" custScaleX="247522" custScaleY="234017">
        <dgm:presLayoutVars>
          <dgm:bulletEnabled val="1"/>
        </dgm:presLayoutVars>
      </dgm:prSet>
      <dgm:spPr/>
    </dgm:pt>
    <dgm:pt modelId="{5B887440-54F6-48C3-BF1D-31ECCFD820A8}" type="pres">
      <dgm:prSet presAssocID="{48E39D8C-FA4B-45EA-A1B8-2C575E184363}" presName="sibTrans" presStyleLbl="sibTrans2D1" presStyleIdx="1" presStyleCnt="8" custScaleX="128513" custScaleY="121502"/>
      <dgm:spPr/>
    </dgm:pt>
    <dgm:pt modelId="{A35219B5-35A9-4197-A045-9C93D137E68B}" type="pres">
      <dgm:prSet presAssocID="{48E39D8C-FA4B-45EA-A1B8-2C575E184363}" presName="connectorText" presStyleLbl="sibTrans2D1" presStyleIdx="1" presStyleCnt="8"/>
      <dgm:spPr/>
    </dgm:pt>
    <dgm:pt modelId="{DD404AE6-0BA6-44AA-8F39-662062746079}" type="pres">
      <dgm:prSet presAssocID="{5CB8D7F0-F616-4474-9321-BE7D1669234F}" presName="node" presStyleLbl="node1" presStyleIdx="2" presStyleCnt="9" custScaleX="247522" custScaleY="234017">
        <dgm:presLayoutVars>
          <dgm:bulletEnabled val="1"/>
        </dgm:presLayoutVars>
      </dgm:prSet>
      <dgm:spPr/>
    </dgm:pt>
    <dgm:pt modelId="{8C66C4A5-DDF4-47EF-865A-C56C445D085B}" type="pres">
      <dgm:prSet presAssocID="{E512FF1F-A69E-438C-B905-54C6A6AF022C}" presName="sibTrans" presStyleLbl="sibTrans2D1" presStyleIdx="2" presStyleCnt="8" custScaleX="128513" custScaleY="121502"/>
      <dgm:spPr/>
    </dgm:pt>
    <dgm:pt modelId="{19FC85D2-58E9-4AD6-9EC8-941B88628783}" type="pres">
      <dgm:prSet presAssocID="{E512FF1F-A69E-438C-B905-54C6A6AF022C}" presName="connectorText" presStyleLbl="sibTrans2D1" presStyleIdx="2" presStyleCnt="8"/>
      <dgm:spPr/>
    </dgm:pt>
    <dgm:pt modelId="{90AB202C-288E-407B-8BB6-211CC515C1DF}" type="pres">
      <dgm:prSet presAssocID="{E5A37A0C-90E4-41F2-A274-76910886054E}" presName="node" presStyleLbl="node1" presStyleIdx="3" presStyleCnt="9" custScaleX="247522" custScaleY="234017" custLinFactNeighborX="375">
        <dgm:presLayoutVars>
          <dgm:bulletEnabled val="1"/>
        </dgm:presLayoutVars>
      </dgm:prSet>
      <dgm:spPr/>
    </dgm:pt>
    <dgm:pt modelId="{63E14AA0-691B-49AE-9D60-ED62B4E04360}" type="pres">
      <dgm:prSet presAssocID="{2E8C75BC-2E05-437B-A263-48271E49106A}" presName="sibTrans" presStyleLbl="sibTrans2D1" presStyleIdx="3" presStyleCnt="8" custScaleX="128513" custScaleY="121502"/>
      <dgm:spPr/>
    </dgm:pt>
    <dgm:pt modelId="{AC3A0BB5-2E24-46EF-BEF0-8CB0A587AE99}" type="pres">
      <dgm:prSet presAssocID="{2E8C75BC-2E05-437B-A263-48271E49106A}" presName="connectorText" presStyleLbl="sibTrans2D1" presStyleIdx="3" presStyleCnt="8"/>
      <dgm:spPr/>
    </dgm:pt>
    <dgm:pt modelId="{E0DC16DE-5D07-4E47-88E8-A8E6A5A9C502}" type="pres">
      <dgm:prSet presAssocID="{8AD1FA66-2727-4AD7-824C-20C36346217D}" presName="node" presStyleLbl="node1" presStyleIdx="4" presStyleCnt="9" custScaleX="247522" custScaleY="234017">
        <dgm:presLayoutVars>
          <dgm:bulletEnabled val="1"/>
        </dgm:presLayoutVars>
      </dgm:prSet>
      <dgm:spPr/>
    </dgm:pt>
    <dgm:pt modelId="{998D6127-1987-45BB-845A-2892841DC463}" type="pres">
      <dgm:prSet presAssocID="{1FD021FC-E470-4AC6-B035-F89D6AF98E87}" presName="sibTrans" presStyleLbl="sibTrans2D1" presStyleIdx="4" presStyleCnt="8" custScaleX="128513" custScaleY="121502"/>
      <dgm:spPr/>
    </dgm:pt>
    <dgm:pt modelId="{E2216EAB-4211-4470-B25D-5A14E960FE50}" type="pres">
      <dgm:prSet presAssocID="{1FD021FC-E470-4AC6-B035-F89D6AF98E87}" presName="connectorText" presStyleLbl="sibTrans2D1" presStyleIdx="4" presStyleCnt="8"/>
      <dgm:spPr/>
    </dgm:pt>
    <dgm:pt modelId="{249EC693-B175-41CD-B7CC-8953C0B672CA}" type="pres">
      <dgm:prSet presAssocID="{54E7BBAB-28F6-40BA-9B20-EAC025EF9AB0}" presName="node" presStyleLbl="node1" presStyleIdx="5" presStyleCnt="9" custScaleX="247522" custScaleY="234017">
        <dgm:presLayoutVars>
          <dgm:bulletEnabled val="1"/>
        </dgm:presLayoutVars>
      </dgm:prSet>
      <dgm:spPr/>
    </dgm:pt>
    <dgm:pt modelId="{DDEF96A3-8D3C-4F4A-952F-2A9B93980FD5}" type="pres">
      <dgm:prSet presAssocID="{AF102CD8-9E21-47CB-A0BB-3A2B7DA95A56}" presName="sibTrans" presStyleLbl="sibTrans2D1" presStyleIdx="5" presStyleCnt="8" custScaleX="128513" custScaleY="121502"/>
      <dgm:spPr/>
    </dgm:pt>
    <dgm:pt modelId="{76CF5DF7-FF7C-42C6-89DB-B08094346636}" type="pres">
      <dgm:prSet presAssocID="{AF102CD8-9E21-47CB-A0BB-3A2B7DA95A56}" presName="connectorText" presStyleLbl="sibTrans2D1" presStyleIdx="5" presStyleCnt="8"/>
      <dgm:spPr/>
    </dgm:pt>
    <dgm:pt modelId="{0C862E06-10BA-4ECD-BABD-7DC7B60D91C8}" type="pres">
      <dgm:prSet presAssocID="{6DA5CA85-57C2-4475-B715-D94615061B71}" presName="node" presStyleLbl="node1" presStyleIdx="6" presStyleCnt="9" custScaleX="247522" custScaleY="234017">
        <dgm:presLayoutVars>
          <dgm:bulletEnabled val="1"/>
        </dgm:presLayoutVars>
      </dgm:prSet>
      <dgm:spPr/>
    </dgm:pt>
    <dgm:pt modelId="{5F6DD2F9-A841-43D9-A954-48C20DF37E73}" type="pres">
      <dgm:prSet presAssocID="{2EA2D9BD-5EBA-4573-A74B-90333E6B1727}" presName="sibTrans" presStyleLbl="sibTrans2D1" presStyleIdx="6" presStyleCnt="8" custScaleX="128513" custScaleY="121502"/>
      <dgm:spPr/>
    </dgm:pt>
    <dgm:pt modelId="{867C77A8-83F6-4E47-A0FE-27F5CDD199E8}" type="pres">
      <dgm:prSet presAssocID="{2EA2D9BD-5EBA-4573-A74B-90333E6B1727}" presName="connectorText" presStyleLbl="sibTrans2D1" presStyleIdx="6" presStyleCnt="8"/>
      <dgm:spPr/>
    </dgm:pt>
    <dgm:pt modelId="{836CAE36-8D30-4F38-B867-5D39D900E192}" type="pres">
      <dgm:prSet presAssocID="{8FE23431-6108-4460-9109-4D8671141C3F}" presName="node" presStyleLbl="node1" presStyleIdx="7" presStyleCnt="9" custScaleX="247522" custScaleY="234017">
        <dgm:presLayoutVars>
          <dgm:bulletEnabled val="1"/>
        </dgm:presLayoutVars>
      </dgm:prSet>
      <dgm:spPr/>
    </dgm:pt>
    <dgm:pt modelId="{ECB7C3E3-569C-44E7-86BF-986D1E4CF795}" type="pres">
      <dgm:prSet presAssocID="{3B92C2D7-3FD4-4725-8396-850FFA55E153}" presName="sibTrans" presStyleLbl="sibTrans2D1" presStyleIdx="7" presStyleCnt="8" custScaleX="128513" custScaleY="121502"/>
      <dgm:spPr/>
    </dgm:pt>
    <dgm:pt modelId="{70877B6C-D48B-4C7D-9782-79293C642C3F}" type="pres">
      <dgm:prSet presAssocID="{3B92C2D7-3FD4-4725-8396-850FFA55E153}" presName="connectorText" presStyleLbl="sibTrans2D1" presStyleIdx="7" presStyleCnt="8"/>
      <dgm:spPr/>
    </dgm:pt>
    <dgm:pt modelId="{E79AE533-9988-437A-A1BE-7022B2FE2C15}" type="pres">
      <dgm:prSet presAssocID="{7EF43B49-3200-4F2A-8BCA-9B2A334CFF9F}" presName="node" presStyleLbl="node1" presStyleIdx="8" presStyleCnt="9" custScaleX="247522" custScaleY="234017">
        <dgm:presLayoutVars>
          <dgm:bulletEnabled val="1"/>
        </dgm:presLayoutVars>
      </dgm:prSet>
      <dgm:spPr/>
    </dgm:pt>
  </dgm:ptLst>
  <dgm:cxnLst>
    <dgm:cxn modelId="{13182606-C1AB-458F-93EE-761E4D495C9A}" type="presOf" srcId="{2EA2D9BD-5EBA-4573-A74B-90333E6B1727}" destId="{5F6DD2F9-A841-43D9-A954-48C20DF37E73}" srcOrd="0" destOrd="0" presId="urn:microsoft.com/office/officeart/2005/8/layout/process5"/>
    <dgm:cxn modelId="{7B248C19-9B06-41ED-ABD9-EF5EF05459B2}" type="presOf" srcId="{65C031F7-6B5E-407A-B8D1-71A330EE14DF}" destId="{D1D6D924-A3BA-489B-A189-165172C5D58D}" srcOrd="0" destOrd="0" presId="urn:microsoft.com/office/officeart/2005/8/layout/process5"/>
    <dgm:cxn modelId="{534EA624-D668-485A-A226-43002C5D0641}" type="presOf" srcId="{8F133BDC-E425-466D-B144-D758FB57740C}" destId="{951513CF-A6EB-49A7-8EE1-7C128564D493}" srcOrd="0" destOrd="0" presId="urn:microsoft.com/office/officeart/2005/8/layout/process5"/>
    <dgm:cxn modelId="{72EE0228-35A0-429D-B18F-AB280EB9B9BE}" srcId="{8F133BDC-E425-466D-B144-D758FB57740C}" destId="{5CB8D7F0-F616-4474-9321-BE7D1669234F}" srcOrd="2" destOrd="0" parTransId="{79AEA0F5-9E8E-4DC3-911B-91F1CCCEC361}" sibTransId="{E512FF1F-A69E-438C-B905-54C6A6AF022C}"/>
    <dgm:cxn modelId="{7D45A22A-B103-4DF4-80B0-E549D094EEEA}" type="presOf" srcId="{3B92C2D7-3FD4-4725-8396-850FFA55E153}" destId="{70877B6C-D48B-4C7D-9782-79293C642C3F}" srcOrd="1" destOrd="0" presId="urn:microsoft.com/office/officeart/2005/8/layout/process5"/>
    <dgm:cxn modelId="{2026EF33-77E6-4808-BD4B-A076731751CD}" srcId="{8F133BDC-E425-466D-B144-D758FB57740C}" destId="{E1539225-5BDA-41C1-A465-9F57BD958128}" srcOrd="1" destOrd="0" parTransId="{DBD660EE-76A5-43E8-8B0E-6523970B65B9}" sibTransId="{48E39D8C-FA4B-45EA-A1B8-2C575E184363}"/>
    <dgm:cxn modelId="{717A8A38-AA7C-41C7-910B-309252576885}" srcId="{8F133BDC-E425-466D-B144-D758FB57740C}" destId="{54E7BBAB-28F6-40BA-9B20-EAC025EF9AB0}" srcOrd="5" destOrd="0" parTransId="{86136E66-9BE2-42D1-9BD6-A52EACB6B697}" sibTransId="{AF102CD8-9E21-47CB-A0BB-3A2B7DA95A56}"/>
    <dgm:cxn modelId="{D26FD35B-6161-4864-8093-3C9229B75B90}" srcId="{8F133BDC-E425-466D-B144-D758FB57740C}" destId="{7EF43B49-3200-4F2A-8BCA-9B2A334CFF9F}" srcOrd="8" destOrd="0" parTransId="{3E9E17CD-2197-4B17-AE1A-4D364EF46C86}" sibTransId="{81DCAD64-788F-4DDF-8038-BE637DDB93B2}"/>
    <dgm:cxn modelId="{7942D461-C3AE-4196-8253-BD5932F2A9B9}" srcId="{8F133BDC-E425-466D-B144-D758FB57740C}" destId="{E5A37A0C-90E4-41F2-A274-76910886054E}" srcOrd="3" destOrd="0" parTransId="{EBD512E0-8837-4D16-A041-E36BA4A3647E}" sibTransId="{2E8C75BC-2E05-437B-A263-48271E49106A}"/>
    <dgm:cxn modelId="{F12EBA65-C3E5-4A9A-A1FB-0F8139A93BC3}" type="presOf" srcId="{2E8C75BC-2E05-437B-A263-48271E49106A}" destId="{63E14AA0-691B-49AE-9D60-ED62B4E04360}" srcOrd="0" destOrd="0" presId="urn:microsoft.com/office/officeart/2005/8/layout/process5"/>
    <dgm:cxn modelId="{72D9DB67-12E5-4070-8E14-B12DD9FE060B}" srcId="{8F133BDC-E425-466D-B144-D758FB57740C}" destId="{8AD1FA66-2727-4AD7-824C-20C36346217D}" srcOrd="4" destOrd="0" parTransId="{9122E9E9-A524-4CB5-913E-D811D5235491}" sibTransId="{1FD021FC-E470-4AC6-B035-F89D6AF98E87}"/>
    <dgm:cxn modelId="{6118086F-1BB0-4C84-B609-E2EF1FB780D3}" srcId="{8F133BDC-E425-466D-B144-D758FB57740C}" destId="{65C031F7-6B5E-407A-B8D1-71A330EE14DF}" srcOrd="0" destOrd="0" parTransId="{5FAB7E0C-470E-4374-A4C0-6D765875657C}" sibTransId="{477F0AFB-193B-4BD3-BC46-F238F511A424}"/>
    <dgm:cxn modelId="{4D636150-98BD-4439-AEA9-4BC419DC00BD}" type="presOf" srcId="{E1539225-5BDA-41C1-A465-9F57BD958128}" destId="{090AFCAC-0BE4-4B73-9F39-4CEBF0E1DD91}" srcOrd="0" destOrd="0" presId="urn:microsoft.com/office/officeart/2005/8/layout/process5"/>
    <dgm:cxn modelId="{E8075F71-DD51-4B91-AA6C-713538330784}" type="presOf" srcId="{2E8C75BC-2E05-437B-A263-48271E49106A}" destId="{AC3A0BB5-2E24-46EF-BEF0-8CB0A587AE99}" srcOrd="1" destOrd="0" presId="urn:microsoft.com/office/officeart/2005/8/layout/process5"/>
    <dgm:cxn modelId="{E71C0274-989A-4B6E-BEE4-1881643FB159}" type="presOf" srcId="{AF102CD8-9E21-47CB-A0BB-3A2B7DA95A56}" destId="{76CF5DF7-FF7C-42C6-89DB-B08094346636}" srcOrd="1" destOrd="0" presId="urn:microsoft.com/office/officeart/2005/8/layout/process5"/>
    <dgm:cxn modelId="{F50D1987-1007-4DE3-80CA-AC8446CFF9CF}" type="presOf" srcId="{E512FF1F-A69E-438C-B905-54C6A6AF022C}" destId="{8C66C4A5-DDF4-47EF-865A-C56C445D085B}" srcOrd="0" destOrd="0" presId="urn:microsoft.com/office/officeart/2005/8/layout/process5"/>
    <dgm:cxn modelId="{5EA2FA88-9830-43F2-A8B4-B3B7C80E686B}" type="presOf" srcId="{8FE23431-6108-4460-9109-4D8671141C3F}" destId="{836CAE36-8D30-4F38-B867-5D39D900E192}" srcOrd="0" destOrd="0" presId="urn:microsoft.com/office/officeart/2005/8/layout/process5"/>
    <dgm:cxn modelId="{7D0FCE89-DE54-4462-A7B8-24BE365BB574}" type="presOf" srcId="{48E39D8C-FA4B-45EA-A1B8-2C575E184363}" destId="{5B887440-54F6-48C3-BF1D-31ECCFD820A8}" srcOrd="0" destOrd="0" presId="urn:microsoft.com/office/officeart/2005/8/layout/process5"/>
    <dgm:cxn modelId="{1196498A-D80B-47C6-AF03-C7608802578F}" srcId="{8F133BDC-E425-466D-B144-D758FB57740C}" destId="{6DA5CA85-57C2-4475-B715-D94615061B71}" srcOrd="6" destOrd="0" parTransId="{F0ABF6EC-3631-4199-AD19-3F05C1F4298C}" sibTransId="{2EA2D9BD-5EBA-4573-A74B-90333E6B1727}"/>
    <dgm:cxn modelId="{3F784A96-28A1-4E49-8FB7-B0B8BC84C8C0}" type="presOf" srcId="{1FD021FC-E470-4AC6-B035-F89D6AF98E87}" destId="{E2216EAB-4211-4470-B25D-5A14E960FE50}" srcOrd="1" destOrd="0" presId="urn:microsoft.com/office/officeart/2005/8/layout/process5"/>
    <dgm:cxn modelId="{496A7CA0-925A-4C77-A6B7-143B380DCE66}" srcId="{8F133BDC-E425-466D-B144-D758FB57740C}" destId="{8FE23431-6108-4460-9109-4D8671141C3F}" srcOrd="7" destOrd="0" parTransId="{29023179-0C9F-423A-9C68-A162B63EFDE4}" sibTransId="{3B92C2D7-3FD4-4725-8396-850FFA55E153}"/>
    <dgm:cxn modelId="{D49366AF-15D3-4AC5-83EF-3A8F09F75311}" type="presOf" srcId="{6DA5CA85-57C2-4475-B715-D94615061B71}" destId="{0C862E06-10BA-4ECD-BABD-7DC7B60D91C8}" srcOrd="0" destOrd="0" presId="urn:microsoft.com/office/officeart/2005/8/layout/process5"/>
    <dgm:cxn modelId="{D2A1B3B0-5920-4C04-99DD-4D302CAD6CF5}" type="presOf" srcId="{E512FF1F-A69E-438C-B905-54C6A6AF022C}" destId="{19FC85D2-58E9-4AD6-9EC8-941B88628783}" srcOrd="1" destOrd="0" presId="urn:microsoft.com/office/officeart/2005/8/layout/process5"/>
    <dgm:cxn modelId="{2EDBECB3-35CA-485E-9F5F-F7224DC601EE}" type="presOf" srcId="{477F0AFB-193B-4BD3-BC46-F238F511A424}" destId="{AE5ED40D-E88E-4824-9589-B05EDECEFB71}" srcOrd="1" destOrd="0" presId="urn:microsoft.com/office/officeart/2005/8/layout/process5"/>
    <dgm:cxn modelId="{772402BE-E5A0-4E19-A6B8-5766A579B4E3}" type="presOf" srcId="{5CB8D7F0-F616-4474-9321-BE7D1669234F}" destId="{DD404AE6-0BA6-44AA-8F39-662062746079}" srcOrd="0" destOrd="0" presId="urn:microsoft.com/office/officeart/2005/8/layout/process5"/>
    <dgm:cxn modelId="{59F534C9-DDC8-437E-94BE-718E4F0D90B8}" type="presOf" srcId="{E5A37A0C-90E4-41F2-A274-76910886054E}" destId="{90AB202C-288E-407B-8BB6-211CC515C1DF}" srcOrd="0" destOrd="0" presId="urn:microsoft.com/office/officeart/2005/8/layout/process5"/>
    <dgm:cxn modelId="{E515E4CC-A7A1-4863-8926-F51CEC5720E7}" type="presOf" srcId="{54E7BBAB-28F6-40BA-9B20-EAC025EF9AB0}" destId="{249EC693-B175-41CD-B7CC-8953C0B672CA}" srcOrd="0" destOrd="0" presId="urn:microsoft.com/office/officeart/2005/8/layout/process5"/>
    <dgm:cxn modelId="{2C30FFCE-5111-4171-81CF-FF28CA46B522}" type="presOf" srcId="{477F0AFB-193B-4BD3-BC46-F238F511A424}" destId="{8056636B-DBA9-48A5-925B-BEF9DB563BA9}" srcOrd="0" destOrd="0" presId="urn:microsoft.com/office/officeart/2005/8/layout/process5"/>
    <dgm:cxn modelId="{650288D0-9A4E-480D-8F23-787FD45F709A}" type="presOf" srcId="{3B92C2D7-3FD4-4725-8396-850FFA55E153}" destId="{ECB7C3E3-569C-44E7-86BF-986D1E4CF795}" srcOrd="0" destOrd="0" presId="urn:microsoft.com/office/officeart/2005/8/layout/process5"/>
    <dgm:cxn modelId="{3B5EF4D3-B1C7-4342-B40E-4632C9169A23}" type="presOf" srcId="{7EF43B49-3200-4F2A-8BCA-9B2A334CFF9F}" destId="{E79AE533-9988-437A-A1BE-7022B2FE2C15}" srcOrd="0" destOrd="0" presId="urn:microsoft.com/office/officeart/2005/8/layout/process5"/>
    <dgm:cxn modelId="{12BB92D7-0ECB-4734-ABD0-ADF7555F2441}" type="presOf" srcId="{1FD021FC-E470-4AC6-B035-F89D6AF98E87}" destId="{998D6127-1987-45BB-845A-2892841DC463}" srcOrd="0" destOrd="0" presId="urn:microsoft.com/office/officeart/2005/8/layout/process5"/>
    <dgm:cxn modelId="{7C163CDE-6E70-4989-AFA7-3965C117985F}" type="presOf" srcId="{AF102CD8-9E21-47CB-A0BB-3A2B7DA95A56}" destId="{DDEF96A3-8D3C-4F4A-952F-2A9B93980FD5}" srcOrd="0" destOrd="0" presId="urn:microsoft.com/office/officeart/2005/8/layout/process5"/>
    <dgm:cxn modelId="{F3BC68DE-2D87-4A09-9188-2856408D21D1}" type="presOf" srcId="{48E39D8C-FA4B-45EA-A1B8-2C575E184363}" destId="{A35219B5-35A9-4197-A045-9C93D137E68B}" srcOrd="1" destOrd="0" presId="urn:microsoft.com/office/officeart/2005/8/layout/process5"/>
    <dgm:cxn modelId="{8FD99EEF-4A84-49A0-92FE-735B0D8735E7}" type="presOf" srcId="{8AD1FA66-2727-4AD7-824C-20C36346217D}" destId="{E0DC16DE-5D07-4E47-88E8-A8E6A5A9C502}" srcOrd="0" destOrd="0" presId="urn:microsoft.com/office/officeart/2005/8/layout/process5"/>
    <dgm:cxn modelId="{05D707FE-503D-4FAA-89F0-EC27B7661F18}" type="presOf" srcId="{2EA2D9BD-5EBA-4573-A74B-90333E6B1727}" destId="{867C77A8-83F6-4E47-A0FE-27F5CDD199E8}" srcOrd="1" destOrd="0" presId="urn:microsoft.com/office/officeart/2005/8/layout/process5"/>
    <dgm:cxn modelId="{723CD016-C12E-4C70-8426-DE94FE203936}" type="presParOf" srcId="{951513CF-A6EB-49A7-8EE1-7C128564D493}" destId="{D1D6D924-A3BA-489B-A189-165172C5D58D}" srcOrd="0" destOrd="0" presId="urn:microsoft.com/office/officeart/2005/8/layout/process5"/>
    <dgm:cxn modelId="{C2A18A6F-C15A-4E9D-B8F7-C887E9087813}" type="presParOf" srcId="{951513CF-A6EB-49A7-8EE1-7C128564D493}" destId="{8056636B-DBA9-48A5-925B-BEF9DB563BA9}" srcOrd="1" destOrd="0" presId="urn:microsoft.com/office/officeart/2005/8/layout/process5"/>
    <dgm:cxn modelId="{B9CC9F6A-F9A8-4ACF-8889-07435703BCC2}" type="presParOf" srcId="{8056636B-DBA9-48A5-925B-BEF9DB563BA9}" destId="{AE5ED40D-E88E-4824-9589-B05EDECEFB71}" srcOrd="0" destOrd="0" presId="urn:microsoft.com/office/officeart/2005/8/layout/process5"/>
    <dgm:cxn modelId="{7765C9D2-445A-4B07-B6EA-14D7E84B5844}" type="presParOf" srcId="{951513CF-A6EB-49A7-8EE1-7C128564D493}" destId="{090AFCAC-0BE4-4B73-9F39-4CEBF0E1DD91}" srcOrd="2" destOrd="0" presId="urn:microsoft.com/office/officeart/2005/8/layout/process5"/>
    <dgm:cxn modelId="{F9004424-2EFE-4A0F-8923-AAD499B6AC9C}" type="presParOf" srcId="{951513CF-A6EB-49A7-8EE1-7C128564D493}" destId="{5B887440-54F6-48C3-BF1D-31ECCFD820A8}" srcOrd="3" destOrd="0" presId="urn:microsoft.com/office/officeart/2005/8/layout/process5"/>
    <dgm:cxn modelId="{E6860763-B64B-42A3-8941-B6AA24987D77}" type="presParOf" srcId="{5B887440-54F6-48C3-BF1D-31ECCFD820A8}" destId="{A35219B5-35A9-4197-A045-9C93D137E68B}" srcOrd="0" destOrd="0" presId="urn:microsoft.com/office/officeart/2005/8/layout/process5"/>
    <dgm:cxn modelId="{8BE99914-0D82-4DA5-BDF1-F9B04B7A8AEA}" type="presParOf" srcId="{951513CF-A6EB-49A7-8EE1-7C128564D493}" destId="{DD404AE6-0BA6-44AA-8F39-662062746079}" srcOrd="4" destOrd="0" presId="urn:microsoft.com/office/officeart/2005/8/layout/process5"/>
    <dgm:cxn modelId="{BC1B6CC1-B5A9-451E-A28C-9D2A72AEE0AC}" type="presParOf" srcId="{951513CF-A6EB-49A7-8EE1-7C128564D493}" destId="{8C66C4A5-DDF4-47EF-865A-C56C445D085B}" srcOrd="5" destOrd="0" presId="urn:microsoft.com/office/officeart/2005/8/layout/process5"/>
    <dgm:cxn modelId="{23AB94E1-1555-402A-978E-7279ECBD7494}" type="presParOf" srcId="{8C66C4A5-DDF4-47EF-865A-C56C445D085B}" destId="{19FC85D2-58E9-4AD6-9EC8-941B88628783}" srcOrd="0" destOrd="0" presId="urn:microsoft.com/office/officeart/2005/8/layout/process5"/>
    <dgm:cxn modelId="{8BC588CD-DCE8-48AC-8CF8-ACB6A8FFB5B6}" type="presParOf" srcId="{951513CF-A6EB-49A7-8EE1-7C128564D493}" destId="{90AB202C-288E-407B-8BB6-211CC515C1DF}" srcOrd="6" destOrd="0" presId="urn:microsoft.com/office/officeart/2005/8/layout/process5"/>
    <dgm:cxn modelId="{E3FCF1F8-C939-4DD2-AAC3-1FE689F7A36E}" type="presParOf" srcId="{951513CF-A6EB-49A7-8EE1-7C128564D493}" destId="{63E14AA0-691B-49AE-9D60-ED62B4E04360}" srcOrd="7" destOrd="0" presId="urn:microsoft.com/office/officeart/2005/8/layout/process5"/>
    <dgm:cxn modelId="{88C78D8F-4387-4C24-9C48-5FFA0BFC965A}" type="presParOf" srcId="{63E14AA0-691B-49AE-9D60-ED62B4E04360}" destId="{AC3A0BB5-2E24-46EF-BEF0-8CB0A587AE99}" srcOrd="0" destOrd="0" presId="urn:microsoft.com/office/officeart/2005/8/layout/process5"/>
    <dgm:cxn modelId="{61E2A177-4EA0-4E7C-83E4-9DE8067E2457}" type="presParOf" srcId="{951513CF-A6EB-49A7-8EE1-7C128564D493}" destId="{E0DC16DE-5D07-4E47-88E8-A8E6A5A9C502}" srcOrd="8" destOrd="0" presId="urn:microsoft.com/office/officeart/2005/8/layout/process5"/>
    <dgm:cxn modelId="{A4DA22F0-6855-42D4-9BF8-2FDE7D3F7FFB}" type="presParOf" srcId="{951513CF-A6EB-49A7-8EE1-7C128564D493}" destId="{998D6127-1987-45BB-845A-2892841DC463}" srcOrd="9" destOrd="0" presId="urn:microsoft.com/office/officeart/2005/8/layout/process5"/>
    <dgm:cxn modelId="{8C564610-6DBF-4398-B1A8-01E84A75CD67}" type="presParOf" srcId="{998D6127-1987-45BB-845A-2892841DC463}" destId="{E2216EAB-4211-4470-B25D-5A14E960FE50}" srcOrd="0" destOrd="0" presId="urn:microsoft.com/office/officeart/2005/8/layout/process5"/>
    <dgm:cxn modelId="{7A4BC82A-0989-43C2-8C90-2B08C3358C9F}" type="presParOf" srcId="{951513CF-A6EB-49A7-8EE1-7C128564D493}" destId="{249EC693-B175-41CD-B7CC-8953C0B672CA}" srcOrd="10" destOrd="0" presId="urn:microsoft.com/office/officeart/2005/8/layout/process5"/>
    <dgm:cxn modelId="{2EE999E9-3D04-4C11-96D0-0D894602D158}" type="presParOf" srcId="{951513CF-A6EB-49A7-8EE1-7C128564D493}" destId="{DDEF96A3-8D3C-4F4A-952F-2A9B93980FD5}" srcOrd="11" destOrd="0" presId="urn:microsoft.com/office/officeart/2005/8/layout/process5"/>
    <dgm:cxn modelId="{0DECFB5B-4F29-47E6-87D8-9ACC987CE105}" type="presParOf" srcId="{DDEF96A3-8D3C-4F4A-952F-2A9B93980FD5}" destId="{76CF5DF7-FF7C-42C6-89DB-B08094346636}" srcOrd="0" destOrd="0" presId="urn:microsoft.com/office/officeart/2005/8/layout/process5"/>
    <dgm:cxn modelId="{7A3F6418-0190-4814-A8D4-016073EA113E}" type="presParOf" srcId="{951513CF-A6EB-49A7-8EE1-7C128564D493}" destId="{0C862E06-10BA-4ECD-BABD-7DC7B60D91C8}" srcOrd="12" destOrd="0" presId="urn:microsoft.com/office/officeart/2005/8/layout/process5"/>
    <dgm:cxn modelId="{F23EC682-9452-49E6-ACD1-B99853027AFA}" type="presParOf" srcId="{951513CF-A6EB-49A7-8EE1-7C128564D493}" destId="{5F6DD2F9-A841-43D9-A954-48C20DF37E73}" srcOrd="13" destOrd="0" presId="urn:microsoft.com/office/officeart/2005/8/layout/process5"/>
    <dgm:cxn modelId="{417B1FF4-C981-4829-85D5-AC26ABFFFF38}" type="presParOf" srcId="{5F6DD2F9-A841-43D9-A954-48C20DF37E73}" destId="{867C77A8-83F6-4E47-A0FE-27F5CDD199E8}" srcOrd="0" destOrd="0" presId="urn:microsoft.com/office/officeart/2005/8/layout/process5"/>
    <dgm:cxn modelId="{4D1BF09E-878B-4962-BD4C-F5E2C9061C4C}" type="presParOf" srcId="{951513CF-A6EB-49A7-8EE1-7C128564D493}" destId="{836CAE36-8D30-4F38-B867-5D39D900E192}" srcOrd="14" destOrd="0" presId="urn:microsoft.com/office/officeart/2005/8/layout/process5"/>
    <dgm:cxn modelId="{9FDA3DA4-D44D-41FE-B9D5-6A10C21210AA}" type="presParOf" srcId="{951513CF-A6EB-49A7-8EE1-7C128564D493}" destId="{ECB7C3E3-569C-44E7-86BF-986D1E4CF795}" srcOrd="15" destOrd="0" presId="urn:microsoft.com/office/officeart/2005/8/layout/process5"/>
    <dgm:cxn modelId="{C04EF5AF-1B39-4C09-A1B3-28F37D70F0DA}" type="presParOf" srcId="{ECB7C3E3-569C-44E7-86BF-986D1E4CF795}" destId="{70877B6C-D48B-4C7D-9782-79293C642C3F}" srcOrd="0" destOrd="0" presId="urn:microsoft.com/office/officeart/2005/8/layout/process5"/>
    <dgm:cxn modelId="{16F23FC4-C485-46C1-BAC5-55D6561F76D3}" type="presParOf" srcId="{951513CF-A6EB-49A7-8EE1-7C128564D493}" destId="{E79AE533-9988-437A-A1BE-7022B2FE2C15}" srcOrd="16" destOrd="0" presId="urn:microsoft.com/office/officeart/2005/8/layout/process5"/>
  </dgm:cxnLst>
  <dgm:bg/>
  <dgm:whole/>
  <dgm:extLst>
    <a:ext uri="http://schemas.microsoft.com/office/drawing/2008/diagram">
      <dsp:dataModelExt xmlns:dsp="http://schemas.microsoft.com/office/drawing/2008/diagram" relId="rId9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773B6BC-FF03-4F80-A978-0FC7320EDBF4}" type="doc">
      <dgm:prSet loTypeId="urn:microsoft.com/office/officeart/2005/8/layout/process5" loCatId="process" qsTypeId="urn:microsoft.com/office/officeart/2005/8/quickstyle/simple1" qsCatId="simple" csTypeId="urn:microsoft.com/office/officeart/2005/8/colors/accent2_1" csCatId="accent2" phldr="1"/>
      <dgm:spPr/>
      <dgm:t>
        <a:bodyPr/>
        <a:lstStyle/>
        <a:p>
          <a:endParaRPr lang="en-GB"/>
        </a:p>
      </dgm:t>
    </dgm:pt>
    <dgm:pt modelId="{E805E623-E38B-49F5-9F4B-73BA1247B765}">
      <dgm:prSet custT="1"/>
      <dgm:spPr/>
      <dgm:t>
        <a:bodyPr spcFirstLastPara="0" vert="horz" wrap="square" lIns="53340" tIns="53340" rIns="53340" bIns="53340" numCol="1" spcCol="1270" anchor="t" anchorCtr="0"/>
        <a:lstStyle/>
        <a:p>
          <a:pPr marL="0" lvl="0" algn="ctr" defTabSz="533400">
            <a:lnSpc>
              <a:spcPct val="90000"/>
            </a:lnSpc>
            <a:spcBef>
              <a:spcPct val="0"/>
            </a:spcBef>
            <a:spcAft>
              <a:spcPct val="35000"/>
            </a:spcAft>
            <a:buNone/>
          </a:pPr>
          <a:r>
            <a:rPr lang="en-US" sz="1000" b="1" i="0" kern="1200" baseline="0">
              <a:latin typeface="MetricHPE"/>
              <a:ea typeface="+mn-ea"/>
              <a:cs typeface="+mn-cs"/>
            </a:rPr>
            <a:t>Initial Setup</a:t>
          </a:r>
        </a:p>
        <a:p>
          <a:pPr marL="0" lvl="0" algn="l" defTabSz="533400">
            <a:lnSpc>
              <a:spcPct val="90000"/>
            </a:lnSpc>
            <a:spcBef>
              <a:spcPct val="0"/>
            </a:spcBef>
            <a:spcAft>
              <a:spcPct val="35000"/>
            </a:spcAft>
            <a:buNone/>
          </a:pPr>
          <a:r>
            <a:rPr lang="en-US" sz="1000" b="0" i="0" kern="1200" baseline="0">
              <a:latin typeface="MetricHPE"/>
              <a:ea typeface="+mn-ea"/>
              <a:cs typeface="+mn-cs"/>
            </a:rPr>
            <a:t>1. Identify all data sources and key stakeholders.</a:t>
          </a:r>
        </a:p>
        <a:p>
          <a:pPr marL="0" lvl="0" algn="l" defTabSz="533400">
            <a:lnSpc>
              <a:spcPct val="90000"/>
            </a:lnSpc>
            <a:spcBef>
              <a:spcPct val="0"/>
            </a:spcBef>
            <a:spcAft>
              <a:spcPct val="35000"/>
            </a:spcAft>
            <a:buNone/>
          </a:pPr>
          <a:r>
            <a:rPr lang="en-US" sz="1000" b="0" i="0" kern="1200" baseline="0">
              <a:latin typeface="MetricHPE"/>
              <a:ea typeface="+mn-ea"/>
              <a:cs typeface="+mn-cs"/>
            </a:rPr>
            <a:t>2. Collect metadata from databases, data warehouses, and other sources.</a:t>
          </a:r>
          <a:endParaRPr lang="en-GB" sz="1000" b="0" i="0" kern="1200" baseline="0">
            <a:latin typeface="MetricHPE"/>
            <a:ea typeface="+mn-ea"/>
            <a:cs typeface="+mn-cs"/>
          </a:endParaRPr>
        </a:p>
      </dgm:t>
    </dgm:pt>
    <dgm:pt modelId="{B75A1F56-6105-44EE-A1EF-3C34208DA818}" type="parTrans" cxnId="{5E307796-2D41-4515-B831-609F18E3925E}">
      <dgm:prSet/>
      <dgm:spPr/>
      <dgm:t>
        <a:bodyPr/>
        <a:lstStyle/>
        <a:p>
          <a:endParaRPr lang="en-GB" sz="1000"/>
        </a:p>
      </dgm:t>
    </dgm:pt>
    <dgm:pt modelId="{087B393D-F643-4A62-9263-71AABF90D1FB}" type="sibTrans" cxnId="{5E307796-2D41-4515-B831-609F18E3925E}">
      <dgm:prSet custT="1"/>
      <dgm:spPr/>
      <dgm:t>
        <a:bodyPr/>
        <a:lstStyle/>
        <a:p>
          <a:endParaRPr lang="en-GB" sz="1000"/>
        </a:p>
      </dgm:t>
    </dgm:pt>
    <dgm:pt modelId="{2DA31844-DD68-4BEE-AB4D-F05B12AF5916}">
      <dgm:prSet custT="1"/>
      <dgm:spPr/>
      <dgm:t>
        <a:bodyPr spcFirstLastPara="0" vert="horz" wrap="square" lIns="53340" tIns="53340" rIns="53340" bIns="53340" numCol="1" spcCol="1270" anchor="t" anchorCtr="0"/>
        <a:lstStyle/>
        <a:p>
          <a:pPr marL="0" lvl="0" algn="ctr" defTabSz="533400">
            <a:lnSpc>
              <a:spcPct val="90000"/>
            </a:lnSpc>
            <a:spcBef>
              <a:spcPct val="0"/>
            </a:spcBef>
            <a:spcAft>
              <a:spcPct val="35000"/>
            </a:spcAft>
            <a:buNone/>
          </a:pPr>
          <a:r>
            <a:rPr lang="en-US" sz="1000" b="1" i="0" kern="1200" baseline="0">
              <a:latin typeface="MetricHPE"/>
              <a:ea typeface="+mn-ea"/>
              <a:cs typeface="+mn-cs"/>
            </a:rPr>
            <a:t>Data Collection</a:t>
          </a:r>
        </a:p>
        <a:p>
          <a:pPr marL="0" lvl="0" algn="l" defTabSz="533400">
            <a:lnSpc>
              <a:spcPct val="90000"/>
            </a:lnSpc>
            <a:spcBef>
              <a:spcPct val="0"/>
            </a:spcBef>
            <a:spcAft>
              <a:spcPct val="35000"/>
            </a:spcAft>
            <a:buNone/>
          </a:pPr>
          <a:r>
            <a:rPr lang="en-US" sz="1000" b="0" i="0" kern="1200" baseline="0">
              <a:latin typeface="MetricHPE"/>
              <a:ea typeface="+mn-ea"/>
              <a:cs typeface="+mn-cs"/>
            </a:rPr>
            <a:t>1. Gather detailed information for each data element (e.g., name, type, description, source, owner).</a:t>
          </a:r>
        </a:p>
        <a:p>
          <a:pPr marL="0" lvl="0" algn="l" defTabSz="533400">
            <a:lnSpc>
              <a:spcPct val="90000"/>
            </a:lnSpc>
            <a:spcBef>
              <a:spcPct val="0"/>
            </a:spcBef>
            <a:spcAft>
              <a:spcPct val="35000"/>
            </a:spcAft>
            <a:buNone/>
          </a:pPr>
          <a:r>
            <a:rPr lang="en-US" sz="1000" b="0" i="0" kern="1200" baseline="0">
              <a:latin typeface="MetricHPE"/>
              <a:ea typeface="+mn-ea"/>
              <a:cs typeface="+mn-cs"/>
            </a:rPr>
            <a:t>2.Include </a:t>
          </a:r>
          <a:r>
            <a:rPr lang="en-US" sz="1000" b="1" i="0" kern="1200" baseline="0">
              <a:latin typeface="MetricHPE"/>
              <a:ea typeface="+mn-ea"/>
              <a:cs typeface="+mn-cs"/>
            </a:rPr>
            <a:t>data lineage, data mapping and transformation logic </a:t>
          </a:r>
          <a:r>
            <a:rPr lang="en-US" sz="1000" b="0" i="0" kern="1200" baseline="0">
              <a:latin typeface="MetricHPE"/>
              <a:ea typeface="+mn-ea"/>
              <a:cs typeface="+mn-cs"/>
            </a:rPr>
            <a:t>if possible.</a:t>
          </a:r>
          <a:endParaRPr lang="en-GB" sz="1000" b="0" i="0" kern="1200" baseline="0">
            <a:latin typeface="MetricHPE"/>
            <a:ea typeface="+mn-ea"/>
            <a:cs typeface="+mn-cs"/>
          </a:endParaRPr>
        </a:p>
      </dgm:t>
    </dgm:pt>
    <dgm:pt modelId="{E2967494-B73B-4A05-B653-1130E803C06B}" type="parTrans" cxnId="{BCE8822C-665F-4A9E-9706-84168255C8A5}">
      <dgm:prSet/>
      <dgm:spPr/>
      <dgm:t>
        <a:bodyPr/>
        <a:lstStyle/>
        <a:p>
          <a:endParaRPr lang="en-GB" sz="1000"/>
        </a:p>
      </dgm:t>
    </dgm:pt>
    <dgm:pt modelId="{14F60096-FEE0-496D-88DE-4C56F2A190BF}" type="sibTrans" cxnId="{BCE8822C-665F-4A9E-9706-84168255C8A5}">
      <dgm:prSet custT="1"/>
      <dgm:spPr/>
      <dgm:t>
        <a:bodyPr/>
        <a:lstStyle/>
        <a:p>
          <a:endParaRPr lang="en-GB" sz="1000"/>
        </a:p>
      </dgm:t>
    </dgm:pt>
    <dgm:pt modelId="{E5A743BA-406A-4064-9D05-9BF03A8B9A25}">
      <dgm:prSet custT="1"/>
      <dgm:spPr/>
      <dgm:t>
        <a:bodyPr spcFirstLastPara="0" vert="horz" wrap="square" lIns="53340" tIns="53340" rIns="53340" bIns="53340" numCol="1" spcCol="1270" anchor="t" anchorCtr="0"/>
        <a:lstStyle/>
        <a:p>
          <a:pPr marL="0" lvl="0" algn="ctr" defTabSz="533400">
            <a:lnSpc>
              <a:spcPct val="90000"/>
            </a:lnSpc>
            <a:spcBef>
              <a:spcPct val="0"/>
            </a:spcBef>
            <a:spcAft>
              <a:spcPct val="35000"/>
            </a:spcAft>
            <a:buNone/>
          </a:pPr>
          <a:r>
            <a:rPr lang="en-US" sz="1000" b="1" i="0" kern="1200" baseline="0">
              <a:latin typeface="MetricHPE"/>
              <a:ea typeface="+mn-ea"/>
              <a:cs typeface="+mn-cs"/>
            </a:rPr>
            <a:t>Organization</a:t>
          </a:r>
        </a:p>
        <a:p>
          <a:pPr marL="0" lvl="0" algn="l" defTabSz="533400">
            <a:lnSpc>
              <a:spcPct val="90000"/>
            </a:lnSpc>
            <a:spcBef>
              <a:spcPct val="0"/>
            </a:spcBef>
            <a:spcAft>
              <a:spcPct val="35000"/>
            </a:spcAft>
            <a:buNone/>
          </a:pPr>
          <a:r>
            <a:rPr lang="en-US" sz="1000" b="0" i="0" kern="1200" baseline="0">
              <a:latin typeface="MetricHPE"/>
              <a:ea typeface="+mn-ea"/>
              <a:cs typeface="+mn-cs"/>
            </a:rPr>
            <a:t>1. Categorize data elements by tables, schemas, or business domains and to create a centralized and easy to access repository.</a:t>
          </a:r>
        </a:p>
        <a:p>
          <a:pPr marL="0" lvl="0" algn="l" defTabSz="533400">
            <a:lnSpc>
              <a:spcPct val="90000"/>
            </a:lnSpc>
            <a:spcBef>
              <a:spcPct val="0"/>
            </a:spcBef>
            <a:spcAft>
              <a:spcPct val="35000"/>
            </a:spcAft>
            <a:buNone/>
          </a:pPr>
          <a:r>
            <a:rPr lang="en-US" sz="1000" b="0" i="0" kern="1200" baseline="0">
              <a:latin typeface="MetricHPE"/>
              <a:ea typeface="+mn-ea"/>
              <a:cs typeface="+mn-cs"/>
            </a:rPr>
            <a:t>2. Use tags or labels for easy filtering and searching.</a:t>
          </a:r>
          <a:endParaRPr lang="en-GB" sz="1000" b="0" i="0" kern="1200" baseline="0">
            <a:latin typeface="MetricHPE"/>
            <a:ea typeface="+mn-ea"/>
            <a:cs typeface="+mn-cs"/>
          </a:endParaRPr>
        </a:p>
      </dgm:t>
    </dgm:pt>
    <dgm:pt modelId="{6A5E2119-BEB8-4F19-A5FA-1984A78A20D7}" type="parTrans" cxnId="{96484F44-35A8-428F-AFD6-A46B12B31479}">
      <dgm:prSet/>
      <dgm:spPr/>
      <dgm:t>
        <a:bodyPr/>
        <a:lstStyle/>
        <a:p>
          <a:endParaRPr lang="en-GB" sz="1000"/>
        </a:p>
      </dgm:t>
    </dgm:pt>
    <dgm:pt modelId="{6B25A1E5-5026-4AD1-92A4-DF19A66C06E3}" type="sibTrans" cxnId="{96484F44-35A8-428F-AFD6-A46B12B31479}">
      <dgm:prSet custT="1"/>
      <dgm:spPr/>
      <dgm:t>
        <a:bodyPr/>
        <a:lstStyle/>
        <a:p>
          <a:endParaRPr lang="en-GB" sz="1000"/>
        </a:p>
      </dgm:t>
    </dgm:pt>
    <dgm:pt modelId="{85A42F70-3AF0-42D8-A77F-88E59A515490}">
      <dgm:prSet custT="1"/>
      <dgm:spPr/>
      <dgm:t>
        <a:bodyPr spcFirstLastPara="0" vert="horz" wrap="square" lIns="53340" tIns="53340" rIns="53340" bIns="53340" numCol="1" spcCol="1270" anchor="t" anchorCtr="0"/>
        <a:lstStyle/>
        <a:p>
          <a:pPr marL="0" lvl="0" algn="ctr" defTabSz="533400">
            <a:lnSpc>
              <a:spcPct val="90000"/>
            </a:lnSpc>
            <a:spcBef>
              <a:spcPct val="0"/>
            </a:spcBef>
            <a:spcAft>
              <a:spcPct val="35000"/>
            </a:spcAft>
            <a:buNone/>
          </a:pPr>
          <a:r>
            <a:rPr lang="en-US" sz="1000" b="1" i="0" kern="1200" baseline="0">
              <a:latin typeface="MetricHPE"/>
              <a:ea typeface="+mn-ea"/>
              <a:cs typeface="+mn-cs"/>
            </a:rPr>
            <a:t>Documentation</a:t>
          </a:r>
        </a:p>
        <a:p>
          <a:pPr marL="0" lvl="0" algn="l" defTabSz="533400">
            <a:lnSpc>
              <a:spcPct val="90000"/>
            </a:lnSpc>
            <a:spcBef>
              <a:spcPct val="0"/>
            </a:spcBef>
            <a:spcAft>
              <a:spcPct val="35000"/>
            </a:spcAft>
            <a:buNone/>
          </a:pPr>
          <a:r>
            <a:rPr lang="en-US" sz="1000" b="0" i="0" kern="1200" baseline="0">
              <a:latin typeface="MetricHPE"/>
              <a:ea typeface="+mn-ea"/>
              <a:cs typeface="+mn-cs"/>
            </a:rPr>
            <a:t>1. Create comprehensive documentation for each data element.</a:t>
          </a:r>
        </a:p>
        <a:p>
          <a:pPr marL="0" lvl="0" algn="l" defTabSz="533400">
            <a:lnSpc>
              <a:spcPct val="90000"/>
            </a:lnSpc>
            <a:spcBef>
              <a:spcPct val="0"/>
            </a:spcBef>
            <a:spcAft>
              <a:spcPct val="35000"/>
            </a:spcAft>
            <a:buNone/>
          </a:pPr>
          <a:r>
            <a:rPr lang="en-US" sz="1000" b="0" i="0" kern="1200" baseline="0">
              <a:latin typeface="MetricHPE"/>
              <a:ea typeface="+mn-ea"/>
              <a:cs typeface="+mn-cs"/>
            </a:rPr>
            <a:t>2. Include usage examples and business rules.</a:t>
          </a:r>
          <a:endParaRPr lang="en-GB" sz="1000" b="0" i="0" kern="1200" baseline="0">
            <a:latin typeface="MetricHPE"/>
            <a:ea typeface="+mn-ea"/>
            <a:cs typeface="+mn-cs"/>
          </a:endParaRPr>
        </a:p>
      </dgm:t>
    </dgm:pt>
    <dgm:pt modelId="{42F6CEA0-AD9C-4C94-A49E-A02EE02C9FAA}" type="parTrans" cxnId="{D23668E9-A25D-4405-9855-05781F99CB70}">
      <dgm:prSet/>
      <dgm:spPr/>
      <dgm:t>
        <a:bodyPr/>
        <a:lstStyle/>
        <a:p>
          <a:endParaRPr lang="en-GB" sz="1000"/>
        </a:p>
      </dgm:t>
    </dgm:pt>
    <dgm:pt modelId="{B7132D9B-2CAE-4B75-856F-0CA2934CA95F}" type="sibTrans" cxnId="{D23668E9-A25D-4405-9855-05781F99CB70}">
      <dgm:prSet custT="1"/>
      <dgm:spPr/>
      <dgm:t>
        <a:bodyPr/>
        <a:lstStyle/>
        <a:p>
          <a:endParaRPr lang="en-GB" sz="1000"/>
        </a:p>
      </dgm:t>
    </dgm:pt>
    <dgm:pt modelId="{87948061-056A-4219-BDAF-4E1093EC8A63}">
      <dgm:prSet custT="1"/>
      <dgm:spPr/>
      <dgm:t>
        <a:bodyPr anchor="t"/>
        <a:lstStyle/>
        <a:p>
          <a:pPr marL="0" lvl="0" algn="ctr" defTabSz="444500">
            <a:lnSpc>
              <a:spcPct val="90000"/>
            </a:lnSpc>
            <a:spcBef>
              <a:spcPct val="0"/>
            </a:spcBef>
            <a:spcAft>
              <a:spcPct val="35000"/>
            </a:spcAft>
            <a:buNone/>
          </a:pPr>
          <a:r>
            <a:rPr lang="en-US" sz="1000" b="1" i="0" kern="1200" baseline="0"/>
            <a:t>Review and Validation</a:t>
          </a:r>
          <a:endParaRPr lang="en-US" sz="1000" b="0" i="0" kern="1200" baseline="0"/>
        </a:p>
        <a:p>
          <a:pPr marL="0" lvl="0" algn="l" defTabSz="533400">
            <a:lnSpc>
              <a:spcPct val="90000"/>
            </a:lnSpc>
            <a:spcBef>
              <a:spcPct val="0"/>
            </a:spcBef>
            <a:spcAft>
              <a:spcPct val="35000"/>
            </a:spcAft>
            <a:buNone/>
          </a:pPr>
          <a:r>
            <a:rPr lang="en-US" sz="1000" b="0" i="0" kern="1200" baseline="0">
              <a:latin typeface="MetricHPE"/>
              <a:ea typeface="+mn-ea"/>
              <a:cs typeface="+mn-cs"/>
            </a:rPr>
            <a:t>1. Validate the initial dictionary with stakeholders to ensure accuracy.</a:t>
          </a:r>
        </a:p>
        <a:p>
          <a:pPr marL="0" lvl="0" algn="l" defTabSz="533400">
            <a:lnSpc>
              <a:spcPct val="90000"/>
            </a:lnSpc>
            <a:spcBef>
              <a:spcPct val="0"/>
            </a:spcBef>
            <a:spcAft>
              <a:spcPct val="35000"/>
            </a:spcAft>
            <a:buNone/>
          </a:pPr>
          <a:r>
            <a:rPr lang="en-US" sz="1000" b="0" i="0" kern="1200" baseline="0">
              <a:latin typeface="MetricHPE"/>
              <a:ea typeface="+mn-ea"/>
              <a:cs typeface="+mn-cs"/>
            </a:rPr>
            <a:t>2. Make necessary adjustments based on feedback.</a:t>
          </a:r>
        </a:p>
        <a:p>
          <a:pPr marL="0" lvl="0" algn="l" defTabSz="533400">
            <a:lnSpc>
              <a:spcPct val="90000"/>
            </a:lnSpc>
            <a:spcBef>
              <a:spcPct val="0"/>
            </a:spcBef>
            <a:spcAft>
              <a:spcPct val="35000"/>
            </a:spcAft>
            <a:buNone/>
          </a:pPr>
          <a:endParaRPr lang="en-GB" sz="1000" b="0" i="0" kern="1200" baseline="0">
            <a:latin typeface="MetricHPE"/>
            <a:ea typeface="+mn-ea"/>
            <a:cs typeface="+mn-cs"/>
          </a:endParaRPr>
        </a:p>
      </dgm:t>
    </dgm:pt>
    <dgm:pt modelId="{C2E840AD-7C60-4610-928D-20BA07428A2B}" type="parTrans" cxnId="{3633B73D-8771-44D6-9118-F86CB4BC9586}">
      <dgm:prSet/>
      <dgm:spPr/>
      <dgm:t>
        <a:bodyPr/>
        <a:lstStyle/>
        <a:p>
          <a:endParaRPr lang="en-GB" sz="1000"/>
        </a:p>
      </dgm:t>
    </dgm:pt>
    <dgm:pt modelId="{3E339557-9CBC-4B7A-B9EB-A5BEB5E5BF32}" type="sibTrans" cxnId="{3633B73D-8771-44D6-9118-F86CB4BC9586}">
      <dgm:prSet custT="1"/>
      <dgm:spPr/>
      <dgm:t>
        <a:bodyPr/>
        <a:lstStyle/>
        <a:p>
          <a:endParaRPr lang="en-GB" sz="1000"/>
        </a:p>
      </dgm:t>
    </dgm:pt>
    <dgm:pt modelId="{B16A8A8B-7D60-46F8-95F9-719DB9C4E1B6}">
      <dgm:prSet custT="1"/>
      <dgm:spPr/>
      <dgm:t>
        <a:bodyPr spcFirstLastPara="0" vert="horz" wrap="square" lIns="53340" tIns="53340" rIns="53340" bIns="53340" numCol="1" spcCol="1270" anchor="t" anchorCtr="0"/>
        <a:lstStyle/>
        <a:p>
          <a:pPr marL="0" lvl="0" algn="l" defTabSz="533400">
            <a:lnSpc>
              <a:spcPct val="90000"/>
            </a:lnSpc>
            <a:spcBef>
              <a:spcPct val="0"/>
            </a:spcBef>
            <a:spcAft>
              <a:spcPct val="35000"/>
            </a:spcAft>
            <a:buNone/>
          </a:pPr>
          <a:r>
            <a:rPr lang="en-US" sz="1000" b="1" i="0" kern="1200" baseline="0">
              <a:latin typeface="MetricHPE"/>
              <a:ea typeface="+mn-ea"/>
              <a:cs typeface="+mn-cs"/>
            </a:rPr>
            <a:t>Ongoing Maintenance</a:t>
          </a:r>
        </a:p>
        <a:p>
          <a:pPr marL="0" lvl="0" algn="l" defTabSz="533400">
            <a:lnSpc>
              <a:spcPct val="90000"/>
            </a:lnSpc>
            <a:spcBef>
              <a:spcPct val="0"/>
            </a:spcBef>
            <a:spcAft>
              <a:spcPct val="35000"/>
            </a:spcAft>
            <a:buNone/>
          </a:pPr>
          <a:r>
            <a:rPr lang="en-US" sz="1000" b="0" i="0" kern="1200" baseline="0">
              <a:latin typeface="MetricHPE"/>
              <a:ea typeface="+mn-ea"/>
              <a:cs typeface="+mn-cs"/>
            </a:rPr>
            <a:t>1. Assign responsibility for ongoing updates and maintenance.</a:t>
          </a:r>
        </a:p>
        <a:p>
          <a:pPr marL="0" lvl="0" algn="l" defTabSz="533400">
            <a:lnSpc>
              <a:spcPct val="90000"/>
            </a:lnSpc>
            <a:spcBef>
              <a:spcPct val="0"/>
            </a:spcBef>
            <a:spcAft>
              <a:spcPct val="35000"/>
            </a:spcAft>
            <a:buNone/>
          </a:pPr>
          <a:r>
            <a:rPr lang="en-US" sz="1000" b="0" i="0" kern="1200" baseline="0">
              <a:latin typeface="MetricHPE"/>
              <a:ea typeface="+mn-ea"/>
              <a:cs typeface="+mn-cs"/>
            </a:rPr>
            <a:t>2. Set up reminders for periodic reviews and updates.</a:t>
          </a:r>
          <a:endParaRPr lang="en-GB" sz="1000" b="0" i="0" kern="1200" baseline="0">
            <a:latin typeface="MetricHPE"/>
            <a:ea typeface="+mn-ea"/>
            <a:cs typeface="+mn-cs"/>
          </a:endParaRPr>
        </a:p>
      </dgm:t>
    </dgm:pt>
    <dgm:pt modelId="{0AA093B7-F739-49CD-B0A8-F55E8BC0C744}" type="parTrans" cxnId="{027F962F-F0AF-4C86-98D2-35EBA20B7227}">
      <dgm:prSet/>
      <dgm:spPr/>
      <dgm:t>
        <a:bodyPr/>
        <a:lstStyle/>
        <a:p>
          <a:endParaRPr lang="en-GB" sz="1000"/>
        </a:p>
      </dgm:t>
    </dgm:pt>
    <dgm:pt modelId="{1475BCFE-DD77-4DDA-98EB-06E3E75A838E}" type="sibTrans" cxnId="{027F962F-F0AF-4C86-98D2-35EBA20B7227}">
      <dgm:prSet/>
      <dgm:spPr/>
      <dgm:t>
        <a:bodyPr/>
        <a:lstStyle/>
        <a:p>
          <a:endParaRPr lang="en-GB" sz="1000"/>
        </a:p>
      </dgm:t>
    </dgm:pt>
    <dgm:pt modelId="{400EDC4B-594F-4452-88A6-C8659571AAE9}" type="pres">
      <dgm:prSet presAssocID="{E773B6BC-FF03-4F80-A978-0FC7320EDBF4}" presName="diagram" presStyleCnt="0">
        <dgm:presLayoutVars>
          <dgm:dir/>
          <dgm:resizeHandles val="exact"/>
        </dgm:presLayoutVars>
      </dgm:prSet>
      <dgm:spPr/>
    </dgm:pt>
    <dgm:pt modelId="{B1B78393-8EBF-40F2-8DB9-D5E256936015}" type="pres">
      <dgm:prSet presAssocID="{E805E623-E38B-49F5-9F4B-73BA1247B765}" presName="node" presStyleLbl="node1" presStyleIdx="0" presStyleCnt="6" custScaleX="164971" custScaleY="125169" custLinFactNeighborX="-92" custLinFactNeighborY="-3192">
        <dgm:presLayoutVars>
          <dgm:bulletEnabled val="1"/>
        </dgm:presLayoutVars>
      </dgm:prSet>
      <dgm:spPr>
        <a:xfrm>
          <a:off x="0" y="271420"/>
          <a:ext cx="3506071" cy="1740439"/>
        </a:xfrm>
        <a:prstGeom prst="roundRect">
          <a:avLst>
            <a:gd name="adj" fmla="val 10000"/>
          </a:avLst>
        </a:prstGeom>
      </dgm:spPr>
    </dgm:pt>
    <dgm:pt modelId="{EC409198-216B-48C0-930D-7F4EFDE0A6DC}" type="pres">
      <dgm:prSet presAssocID="{087B393D-F643-4A62-9263-71AABF90D1FB}" presName="sibTrans" presStyleLbl="sibTrans2D1" presStyleIdx="0" presStyleCnt="5"/>
      <dgm:spPr/>
    </dgm:pt>
    <dgm:pt modelId="{D8111038-937A-4F64-A524-E9B90D78F3A5}" type="pres">
      <dgm:prSet presAssocID="{087B393D-F643-4A62-9263-71AABF90D1FB}" presName="connectorText" presStyleLbl="sibTrans2D1" presStyleIdx="0" presStyleCnt="5"/>
      <dgm:spPr/>
    </dgm:pt>
    <dgm:pt modelId="{FD160C37-23AB-4F1F-A84F-4616439F4636}" type="pres">
      <dgm:prSet presAssocID="{2DA31844-DD68-4BEE-AB4D-F05B12AF5916}" presName="node" presStyleLbl="node1" presStyleIdx="1" presStyleCnt="6" custScaleX="175464" custScaleY="123424" custLinFactNeighborX="11965" custLinFactNeighborY="-761">
        <dgm:presLayoutVars>
          <dgm:bulletEnabled val="1"/>
        </dgm:presLayoutVars>
      </dgm:prSet>
      <dgm:spPr>
        <a:xfrm>
          <a:off x="4045756" y="211443"/>
          <a:ext cx="3729076" cy="1871895"/>
        </a:xfrm>
        <a:prstGeom prst="roundRect">
          <a:avLst>
            <a:gd name="adj" fmla="val 10000"/>
          </a:avLst>
        </a:prstGeom>
      </dgm:spPr>
    </dgm:pt>
    <dgm:pt modelId="{0FF83ABF-A8CC-4611-BAD7-FC7BAA020674}" type="pres">
      <dgm:prSet presAssocID="{14F60096-FEE0-496D-88DE-4C56F2A190BF}" presName="sibTrans" presStyleLbl="sibTrans2D1" presStyleIdx="1" presStyleCnt="5"/>
      <dgm:spPr/>
    </dgm:pt>
    <dgm:pt modelId="{C31C2247-E5C6-441B-8730-7BCDC1DCEDB6}" type="pres">
      <dgm:prSet presAssocID="{14F60096-FEE0-496D-88DE-4C56F2A190BF}" presName="connectorText" presStyleLbl="sibTrans2D1" presStyleIdx="1" presStyleCnt="5"/>
      <dgm:spPr/>
    </dgm:pt>
    <dgm:pt modelId="{280611A1-25CD-4E96-8AF3-0970D71FD415}" type="pres">
      <dgm:prSet presAssocID="{E5A743BA-406A-4064-9D05-9BF03A8B9A25}" presName="node" presStyleLbl="node1" presStyleIdx="2" presStyleCnt="6" custScaleX="166852" custScaleY="111818" custLinFactNeighborX="9568" custLinFactNeighborY="-6626">
        <dgm:presLayoutVars>
          <dgm:bulletEnabled val="1"/>
        </dgm:presLayoutVars>
      </dgm:prSet>
      <dgm:spPr>
        <a:xfrm>
          <a:off x="8592528" y="315668"/>
          <a:ext cx="3253972" cy="1830287"/>
        </a:xfrm>
        <a:prstGeom prst="roundRect">
          <a:avLst>
            <a:gd name="adj" fmla="val 10000"/>
          </a:avLst>
        </a:prstGeom>
      </dgm:spPr>
    </dgm:pt>
    <dgm:pt modelId="{C249D31A-39CE-4CCE-B486-FE0FB6115A52}" type="pres">
      <dgm:prSet presAssocID="{6B25A1E5-5026-4AD1-92A4-DF19A66C06E3}" presName="sibTrans" presStyleLbl="sibTrans2D1" presStyleIdx="2" presStyleCnt="5"/>
      <dgm:spPr/>
    </dgm:pt>
    <dgm:pt modelId="{BFD02A85-E7F0-40AB-9EA8-877AF688774A}" type="pres">
      <dgm:prSet presAssocID="{6B25A1E5-5026-4AD1-92A4-DF19A66C06E3}" presName="connectorText" presStyleLbl="sibTrans2D1" presStyleIdx="2" presStyleCnt="5"/>
      <dgm:spPr/>
    </dgm:pt>
    <dgm:pt modelId="{7B469310-C4D7-4DE6-A187-22ADDB69170E}" type="pres">
      <dgm:prSet presAssocID="{85A42F70-3AF0-42D8-A77F-88E59A515490}" presName="node" presStyleLbl="node1" presStyleIdx="3" presStyleCnt="6" custScaleX="165008" custScaleY="109315" custLinFactNeighborX="-8667" custLinFactNeighborY="-4852">
        <dgm:presLayoutVars>
          <dgm:bulletEnabled val="1"/>
        </dgm:presLayoutVars>
      </dgm:prSet>
      <dgm:spPr>
        <a:xfrm>
          <a:off x="8410137" y="2951731"/>
          <a:ext cx="3780528" cy="2154662"/>
        </a:xfrm>
        <a:prstGeom prst="roundRect">
          <a:avLst>
            <a:gd name="adj" fmla="val 10000"/>
          </a:avLst>
        </a:prstGeom>
      </dgm:spPr>
    </dgm:pt>
    <dgm:pt modelId="{21FC916E-22FC-4165-8336-693F8C94F7B2}" type="pres">
      <dgm:prSet presAssocID="{B7132D9B-2CAE-4B75-856F-0CA2934CA95F}" presName="sibTrans" presStyleLbl="sibTrans2D1" presStyleIdx="3" presStyleCnt="5"/>
      <dgm:spPr/>
    </dgm:pt>
    <dgm:pt modelId="{E4625D2E-EDA2-4936-8198-8F04E685BA48}" type="pres">
      <dgm:prSet presAssocID="{B7132D9B-2CAE-4B75-856F-0CA2934CA95F}" presName="connectorText" presStyleLbl="sibTrans2D1" presStyleIdx="3" presStyleCnt="5"/>
      <dgm:spPr/>
    </dgm:pt>
    <dgm:pt modelId="{A88CBA28-5375-4777-B29A-1053926D4B2B}" type="pres">
      <dgm:prSet presAssocID="{87948061-056A-4219-BDAF-4E1093EC8A63}" presName="node" presStyleLbl="node1" presStyleIdx="4" presStyleCnt="6" custScaleX="168791" custScaleY="100227" custLinFactNeighborX="-8667" custLinFactNeighborY="6316">
        <dgm:presLayoutVars>
          <dgm:bulletEnabled val="1"/>
        </dgm:presLayoutVars>
      </dgm:prSet>
      <dgm:spPr/>
    </dgm:pt>
    <dgm:pt modelId="{E6981826-DE1D-478E-83C5-1CC672D4C261}" type="pres">
      <dgm:prSet presAssocID="{3E339557-9CBC-4B7A-B9EB-A5BEB5E5BF32}" presName="sibTrans" presStyleLbl="sibTrans2D1" presStyleIdx="4" presStyleCnt="5"/>
      <dgm:spPr/>
    </dgm:pt>
    <dgm:pt modelId="{842ED968-1B37-4BAC-9454-AA5C573B91E6}" type="pres">
      <dgm:prSet presAssocID="{3E339557-9CBC-4B7A-B9EB-A5BEB5E5BF32}" presName="connectorText" presStyleLbl="sibTrans2D1" presStyleIdx="4" presStyleCnt="5"/>
      <dgm:spPr/>
    </dgm:pt>
    <dgm:pt modelId="{685F9B26-142A-41EA-A222-A93ABE677E43}" type="pres">
      <dgm:prSet presAssocID="{B16A8A8B-7D60-46F8-95F9-719DB9C4E1B6}" presName="node" presStyleLbl="node1" presStyleIdx="5" presStyleCnt="6" custScaleX="172545" custScaleY="102616" custLinFactNeighborX="92" custLinFactNeighborY="5122">
        <dgm:presLayoutVars>
          <dgm:bulletEnabled val="1"/>
        </dgm:presLayoutVars>
      </dgm:prSet>
      <dgm:spPr>
        <a:xfrm>
          <a:off x="34763" y="3222352"/>
          <a:ext cx="3087904" cy="1910354"/>
        </a:xfrm>
        <a:prstGeom prst="roundRect">
          <a:avLst>
            <a:gd name="adj" fmla="val 10000"/>
          </a:avLst>
        </a:prstGeom>
      </dgm:spPr>
    </dgm:pt>
  </dgm:ptLst>
  <dgm:cxnLst>
    <dgm:cxn modelId="{2DD9691A-F09D-4E5F-B8B0-D48D39EFE05A}" type="presOf" srcId="{B16A8A8B-7D60-46F8-95F9-719DB9C4E1B6}" destId="{685F9B26-142A-41EA-A222-A93ABE677E43}" srcOrd="0" destOrd="0" presId="urn:microsoft.com/office/officeart/2005/8/layout/process5"/>
    <dgm:cxn modelId="{DB9B7C23-F774-4B69-BA84-552938F648C1}" type="presOf" srcId="{3E339557-9CBC-4B7A-B9EB-A5BEB5E5BF32}" destId="{E6981826-DE1D-478E-83C5-1CC672D4C261}" srcOrd="0" destOrd="0" presId="urn:microsoft.com/office/officeart/2005/8/layout/process5"/>
    <dgm:cxn modelId="{F4895327-5741-4808-8A41-2D13C02505C4}" type="presOf" srcId="{6B25A1E5-5026-4AD1-92A4-DF19A66C06E3}" destId="{BFD02A85-E7F0-40AB-9EA8-877AF688774A}" srcOrd="1" destOrd="0" presId="urn:microsoft.com/office/officeart/2005/8/layout/process5"/>
    <dgm:cxn modelId="{BCE8822C-665F-4A9E-9706-84168255C8A5}" srcId="{E773B6BC-FF03-4F80-A978-0FC7320EDBF4}" destId="{2DA31844-DD68-4BEE-AB4D-F05B12AF5916}" srcOrd="1" destOrd="0" parTransId="{E2967494-B73B-4A05-B653-1130E803C06B}" sibTransId="{14F60096-FEE0-496D-88DE-4C56F2A190BF}"/>
    <dgm:cxn modelId="{027F962F-F0AF-4C86-98D2-35EBA20B7227}" srcId="{E773B6BC-FF03-4F80-A978-0FC7320EDBF4}" destId="{B16A8A8B-7D60-46F8-95F9-719DB9C4E1B6}" srcOrd="5" destOrd="0" parTransId="{0AA093B7-F739-49CD-B0A8-F55E8BC0C744}" sibTransId="{1475BCFE-DD77-4DDA-98EB-06E3E75A838E}"/>
    <dgm:cxn modelId="{48AE0B3D-D819-45F3-ADE6-50370B819CC9}" type="presOf" srcId="{14F60096-FEE0-496D-88DE-4C56F2A190BF}" destId="{C31C2247-E5C6-441B-8730-7BCDC1DCEDB6}" srcOrd="1" destOrd="0" presId="urn:microsoft.com/office/officeart/2005/8/layout/process5"/>
    <dgm:cxn modelId="{4D45753D-8412-497C-8924-662AF4916619}" type="presOf" srcId="{E805E623-E38B-49F5-9F4B-73BA1247B765}" destId="{B1B78393-8EBF-40F2-8DB9-D5E256936015}" srcOrd="0" destOrd="0" presId="urn:microsoft.com/office/officeart/2005/8/layout/process5"/>
    <dgm:cxn modelId="{3633B73D-8771-44D6-9118-F86CB4BC9586}" srcId="{E773B6BC-FF03-4F80-A978-0FC7320EDBF4}" destId="{87948061-056A-4219-BDAF-4E1093EC8A63}" srcOrd="4" destOrd="0" parTransId="{C2E840AD-7C60-4610-928D-20BA07428A2B}" sibTransId="{3E339557-9CBC-4B7A-B9EB-A5BEB5E5BF32}"/>
    <dgm:cxn modelId="{96484F44-35A8-428F-AFD6-A46B12B31479}" srcId="{E773B6BC-FF03-4F80-A978-0FC7320EDBF4}" destId="{E5A743BA-406A-4064-9D05-9BF03A8B9A25}" srcOrd="2" destOrd="0" parTransId="{6A5E2119-BEB8-4F19-A5FA-1984A78A20D7}" sibTransId="{6B25A1E5-5026-4AD1-92A4-DF19A66C06E3}"/>
    <dgm:cxn modelId="{77823349-7938-4579-A98B-710072E2FC67}" type="presOf" srcId="{B7132D9B-2CAE-4B75-856F-0CA2934CA95F}" destId="{E4625D2E-EDA2-4936-8198-8F04E685BA48}" srcOrd="1" destOrd="0" presId="urn:microsoft.com/office/officeart/2005/8/layout/process5"/>
    <dgm:cxn modelId="{AF07AA91-D854-45B7-AE6D-89548FCC1626}" type="presOf" srcId="{3E339557-9CBC-4B7A-B9EB-A5BEB5E5BF32}" destId="{842ED968-1B37-4BAC-9454-AA5C573B91E6}" srcOrd="1" destOrd="0" presId="urn:microsoft.com/office/officeart/2005/8/layout/process5"/>
    <dgm:cxn modelId="{5E307796-2D41-4515-B831-609F18E3925E}" srcId="{E773B6BC-FF03-4F80-A978-0FC7320EDBF4}" destId="{E805E623-E38B-49F5-9F4B-73BA1247B765}" srcOrd="0" destOrd="0" parTransId="{B75A1F56-6105-44EE-A1EF-3C34208DA818}" sibTransId="{087B393D-F643-4A62-9263-71AABF90D1FB}"/>
    <dgm:cxn modelId="{3D0ABA9C-AAB0-45DD-865A-0AABF843B8E2}" type="presOf" srcId="{85A42F70-3AF0-42D8-A77F-88E59A515490}" destId="{7B469310-C4D7-4DE6-A187-22ADDB69170E}" srcOrd="0" destOrd="0" presId="urn:microsoft.com/office/officeart/2005/8/layout/process5"/>
    <dgm:cxn modelId="{76904B9D-C502-4AD0-A89B-910703A424A3}" type="presOf" srcId="{87948061-056A-4219-BDAF-4E1093EC8A63}" destId="{A88CBA28-5375-4777-B29A-1053926D4B2B}" srcOrd="0" destOrd="0" presId="urn:microsoft.com/office/officeart/2005/8/layout/process5"/>
    <dgm:cxn modelId="{24E316A5-BDD8-42C8-9755-10EDB238144F}" type="presOf" srcId="{B7132D9B-2CAE-4B75-856F-0CA2934CA95F}" destId="{21FC916E-22FC-4165-8336-693F8C94F7B2}" srcOrd="0" destOrd="0" presId="urn:microsoft.com/office/officeart/2005/8/layout/process5"/>
    <dgm:cxn modelId="{1D237BAD-F11A-49A6-8AFB-44CBE99967D4}" type="presOf" srcId="{E5A743BA-406A-4064-9D05-9BF03A8B9A25}" destId="{280611A1-25CD-4E96-8AF3-0970D71FD415}" srcOrd="0" destOrd="0" presId="urn:microsoft.com/office/officeart/2005/8/layout/process5"/>
    <dgm:cxn modelId="{A3EEACB6-B157-46CE-9C85-C303830752E5}" type="presOf" srcId="{087B393D-F643-4A62-9263-71AABF90D1FB}" destId="{EC409198-216B-48C0-930D-7F4EFDE0A6DC}" srcOrd="0" destOrd="0" presId="urn:microsoft.com/office/officeart/2005/8/layout/process5"/>
    <dgm:cxn modelId="{2465FDBD-DD8E-468E-8839-CB1ABDDF6D07}" type="presOf" srcId="{2DA31844-DD68-4BEE-AB4D-F05B12AF5916}" destId="{FD160C37-23AB-4F1F-A84F-4616439F4636}" srcOrd="0" destOrd="0" presId="urn:microsoft.com/office/officeart/2005/8/layout/process5"/>
    <dgm:cxn modelId="{5B47CBE2-93AC-4D0E-9DFE-EE839AB83800}" type="presOf" srcId="{087B393D-F643-4A62-9263-71AABF90D1FB}" destId="{D8111038-937A-4F64-A524-E9B90D78F3A5}" srcOrd="1" destOrd="0" presId="urn:microsoft.com/office/officeart/2005/8/layout/process5"/>
    <dgm:cxn modelId="{EF7764E9-2F3E-4E67-93F3-C2FC6910F66E}" type="presOf" srcId="{E773B6BC-FF03-4F80-A978-0FC7320EDBF4}" destId="{400EDC4B-594F-4452-88A6-C8659571AAE9}" srcOrd="0" destOrd="0" presId="urn:microsoft.com/office/officeart/2005/8/layout/process5"/>
    <dgm:cxn modelId="{D23668E9-A25D-4405-9855-05781F99CB70}" srcId="{E773B6BC-FF03-4F80-A978-0FC7320EDBF4}" destId="{85A42F70-3AF0-42D8-A77F-88E59A515490}" srcOrd="3" destOrd="0" parTransId="{42F6CEA0-AD9C-4C94-A49E-A02EE02C9FAA}" sibTransId="{B7132D9B-2CAE-4B75-856F-0CA2934CA95F}"/>
    <dgm:cxn modelId="{6117E4EB-D4BA-4837-BD77-34209A3C1885}" type="presOf" srcId="{6B25A1E5-5026-4AD1-92A4-DF19A66C06E3}" destId="{C249D31A-39CE-4CCE-B486-FE0FB6115A52}" srcOrd="0" destOrd="0" presId="urn:microsoft.com/office/officeart/2005/8/layout/process5"/>
    <dgm:cxn modelId="{470715FF-0783-44B6-ABF6-2D174EFF32F0}" type="presOf" srcId="{14F60096-FEE0-496D-88DE-4C56F2A190BF}" destId="{0FF83ABF-A8CC-4611-BAD7-FC7BAA020674}" srcOrd="0" destOrd="0" presId="urn:microsoft.com/office/officeart/2005/8/layout/process5"/>
    <dgm:cxn modelId="{1083C4AE-7902-441D-9978-F9CCB90AAFC7}" type="presParOf" srcId="{400EDC4B-594F-4452-88A6-C8659571AAE9}" destId="{B1B78393-8EBF-40F2-8DB9-D5E256936015}" srcOrd="0" destOrd="0" presId="urn:microsoft.com/office/officeart/2005/8/layout/process5"/>
    <dgm:cxn modelId="{4D13CE5D-9094-426A-AE46-6F395E186C4E}" type="presParOf" srcId="{400EDC4B-594F-4452-88A6-C8659571AAE9}" destId="{EC409198-216B-48C0-930D-7F4EFDE0A6DC}" srcOrd="1" destOrd="0" presId="urn:microsoft.com/office/officeart/2005/8/layout/process5"/>
    <dgm:cxn modelId="{BA63384A-F1C0-40D2-8D2F-6873C26D231C}" type="presParOf" srcId="{EC409198-216B-48C0-930D-7F4EFDE0A6DC}" destId="{D8111038-937A-4F64-A524-E9B90D78F3A5}" srcOrd="0" destOrd="0" presId="urn:microsoft.com/office/officeart/2005/8/layout/process5"/>
    <dgm:cxn modelId="{6587FC82-826E-4818-B6B4-FB52AF78A1C7}" type="presParOf" srcId="{400EDC4B-594F-4452-88A6-C8659571AAE9}" destId="{FD160C37-23AB-4F1F-A84F-4616439F4636}" srcOrd="2" destOrd="0" presId="urn:microsoft.com/office/officeart/2005/8/layout/process5"/>
    <dgm:cxn modelId="{953EA84C-08A6-4713-94CE-16D882105EF1}" type="presParOf" srcId="{400EDC4B-594F-4452-88A6-C8659571AAE9}" destId="{0FF83ABF-A8CC-4611-BAD7-FC7BAA020674}" srcOrd="3" destOrd="0" presId="urn:microsoft.com/office/officeart/2005/8/layout/process5"/>
    <dgm:cxn modelId="{B8613991-783E-4F82-A0D7-4D0D5E9C99E1}" type="presParOf" srcId="{0FF83ABF-A8CC-4611-BAD7-FC7BAA020674}" destId="{C31C2247-E5C6-441B-8730-7BCDC1DCEDB6}" srcOrd="0" destOrd="0" presId="urn:microsoft.com/office/officeart/2005/8/layout/process5"/>
    <dgm:cxn modelId="{394BC6EE-3646-4D4D-B544-5C0B63D556AF}" type="presParOf" srcId="{400EDC4B-594F-4452-88A6-C8659571AAE9}" destId="{280611A1-25CD-4E96-8AF3-0970D71FD415}" srcOrd="4" destOrd="0" presId="urn:microsoft.com/office/officeart/2005/8/layout/process5"/>
    <dgm:cxn modelId="{62D2637E-AE98-4A53-86B0-538949CF7944}" type="presParOf" srcId="{400EDC4B-594F-4452-88A6-C8659571AAE9}" destId="{C249D31A-39CE-4CCE-B486-FE0FB6115A52}" srcOrd="5" destOrd="0" presId="urn:microsoft.com/office/officeart/2005/8/layout/process5"/>
    <dgm:cxn modelId="{9DDA87ED-60A0-4C25-B5E6-85080610A3BE}" type="presParOf" srcId="{C249D31A-39CE-4CCE-B486-FE0FB6115A52}" destId="{BFD02A85-E7F0-40AB-9EA8-877AF688774A}" srcOrd="0" destOrd="0" presId="urn:microsoft.com/office/officeart/2005/8/layout/process5"/>
    <dgm:cxn modelId="{FBA6C67C-52D0-4BCF-95C2-EAB74107C1E7}" type="presParOf" srcId="{400EDC4B-594F-4452-88A6-C8659571AAE9}" destId="{7B469310-C4D7-4DE6-A187-22ADDB69170E}" srcOrd="6" destOrd="0" presId="urn:microsoft.com/office/officeart/2005/8/layout/process5"/>
    <dgm:cxn modelId="{D14110AE-8DBB-48C4-8225-37DABF3348A6}" type="presParOf" srcId="{400EDC4B-594F-4452-88A6-C8659571AAE9}" destId="{21FC916E-22FC-4165-8336-693F8C94F7B2}" srcOrd="7" destOrd="0" presId="urn:microsoft.com/office/officeart/2005/8/layout/process5"/>
    <dgm:cxn modelId="{70E78A4D-BA2A-4249-A854-A2DF43DCB36C}" type="presParOf" srcId="{21FC916E-22FC-4165-8336-693F8C94F7B2}" destId="{E4625D2E-EDA2-4936-8198-8F04E685BA48}" srcOrd="0" destOrd="0" presId="urn:microsoft.com/office/officeart/2005/8/layout/process5"/>
    <dgm:cxn modelId="{8DD38264-E920-4124-B5CD-1F2B4A411DB2}" type="presParOf" srcId="{400EDC4B-594F-4452-88A6-C8659571AAE9}" destId="{A88CBA28-5375-4777-B29A-1053926D4B2B}" srcOrd="8" destOrd="0" presId="urn:microsoft.com/office/officeart/2005/8/layout/process5"/>
    <dgm:cxn modelId="{A20850DE-D7FD-41E7-9A8E-728C10079D3E}" type="presParOf" srcId="{400EDC4B-594F-4452-88A6-C8659571AAE9}" destId="{E6981826-DE1D-478E-83C5-1CC672D4C261}" srcOrd="9" destOrd="0" presId="urn:microsoft.com/office/officeart/2005/8/layout/process5"/>
    <dgm:cxn modelId="{BB877E7E-5CE9-4A15-BAF8-8424ECFA5E56}" type="presParOf" srcId="{E6981826-DE1D-478E-83C5-1CC672D4C261}" destId="{842ED968-1B37-4BAC-9454-AA5C573B91E6}" srcOrd="0" destOrd="0" presId="urn:microsoft.com/office/officeart/2005/8/layout/process5"/>
    <dgm:cxn modelId="{3F685C37-D7DB-44B6-868F-29655F7F8C85}" type="presParOf" srcId="{400EDC4B-594F-4452-88A6-C8659571AAE9}" destId="{685F9B26-142A-41EA-A222-A93ABE677E43}" srcOrd="10" destOrd="0" presId="urn:microsoft.com/office/officeart/2005/8/layout/process5"/>
  </dgm:cxnLst>
  <dgm:bg>
    <a:solidFill>
      <a:schemeClr val="bg1"/>
    </a:solidFill>
  </dgm:bg>
  <dgm:whole/>
  <dgm:extLst>
    <a:ext uri="http://schemas.microsoft.com/office/drawing/2008/diagram">
      <dsp:dataModelExt xmlns:dsp="http://schemas.microsoft.com/office/drawing/2008/diagram" relId="rId10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1AFEF5F-963C-4F25-88E9-1F12656E2A1A}" type="doc">
      <dgm:prSet loTypeId="urn:microsoft.com/office/officeart/2005/8/layout/hList6" loCatId="list" qsTypeId="urn:microsoft.com/office/officeart/2005/8/quickstyle/simple1" qsCatId="simple" csTypeId="urn:microsoft.com/office/officeart/2005/8/colors/accent2_1" csCatId="accent2" phldr="1"/>
      <dgm:spPr/>
      <dgm:t>
        <a:bodyPr/>
        <a:lstStyle/>
        <a:p>
          <a:endParaRPr lang="en-GB"/>
        </a:p>
      </dgm:t>
    </dgm:pt>
    <dgm:pt modelId="{3D158900-42C0-4CA8-B3AE-FC13EBBB4B47}">
      <dgm:prSet/>
      <dgm:spPr>
        <a:solidFill>
          <a:srgbClr val="01A982"/>
        </a:solidFill>
      </dgm:spPr>
      <dgm:t>
        <a:bodyPr/>
        <a:lstStyle/>
        <a:p>
          <a:pPr algn="l"/>
          <a:r>
            <a:rPr lang="en-US" b="1" i="0" baseline="0"/>
            <a:t>Spreadsheets</a:t>
          </a:r>
          <a:endParaRPr lang="en-US" b="0" i="0" baseline="0"/>
        </a:p>
        <a:p>
          <a:pPr algn="l"/>
          <a:r>
            <a:rPr lang="en-US" b="0" i="0" baseline="0" dirty="0"/>
            <a:t>Excel, Google Sheets: Simple and widely understood tools for creating and maintaining data dictionaries.</a:t>
          </a:r>
          <a:endParaRPr lang="en-GB" dirty="0"/>
        </a:p>
      </dgm:t>
    </dgm:pt>
    <dgm:pt modelId="{11A37018-7A32-4B1C-B512-6CC99971F731}" type="parTrans" cxnId="{C6CA53B6-0688-43F3-9888-A1562A16E9E4}">
      <dgm:prSet/>
      <dgm:spPr/>
      <dgm:t>
        <a:bodyPr/>
        <a:lstStyle/>
        <a:p>
          <a:pPr algn="l"/>
          <a:endParaRPr lang="en-GB"/>
        </a:p>
      </dgm:t>
    </dgm:pt>
    <dgm:pt modelId="{7C8AF8EA-0CCF-4B04-9F1C-F34F37B8E66E}" type="sibTrans" cxnId="{C6CA53B6-0688-43F3-9888-A1562A16E9E4}">
      <dgm:prSet/>
      <dgm:spPr/>
      <dgm:t>
        <a:bodyPr/>
        <a:lstStyle/>
        <a:p>
          <a:pPr algn="l"/>
          <a:endParaRPr lang="en-GB"/>
        </a:p>
      </dgm:t>
    </dgm:pt>
    <dgm:pt modelId="{861BEADE-B89E-43ED-850E-91FCFD54D6E2}">
      <dgm:prSet/>
      <dgm:spPr>
        <a:solidFill>
          <a:schemeClr val="accent1">
            <a:lumMod val="50000"/>
          </a:schemeClr>
        </a:solidFill>
      </dgm:spPr>
      <dgm:t>
        <a:bodyPr/>
        <a:lstStyle/>
        <a:p>
          <a:pPr algn="l"/>
          <a:r>
            <a:rPr lang="en-US" b="1" i="0" baseline="0">
              <a:solidFill>
                <a:schemeClr val="bg1"/>
              </a:solidFill>
            </a:rPr>
            <a:t>Documentation Platforms</a:t>
          </a:r>
        </a:p>
        <a:p>
          <a:pPr algn="l"/>
          <a:r>
            <a:rPr lang="en-US" b="0" i="1" baseline="0">
              <a:solidFill>
                <a:schemeClr val="bg1"/>
              </a:solidFill>
            </a:rPr>
            <a:t>Confluence: A powerful collaboration tool that can house detailed documentation.</a:t>
          </a:r>
        </a:p>
        <a:p>
          <a:pPr algn="l"/>
          <a:r>
            <a:rPr lang="en-US" b="0" i="0" baseline="0">
              <a:solidFill>
                <a:schemeClr val="bg1"/>
              </a:solidFill>
            </a:rPr>
            <a:t>SharePoint: Useful for organizations already using Microsoft products.</a:t>
          </a:r>
          <a:endParaRPr lang="en-GB" i="0">
            <a:solidFill>
              <a:schemeClr val="bg1"/>
            </a:solidFill>
          </a:endParaRPr>
        </a:p>
      </dgm:t>
    </dgm:pt>
    <dgm:pt modelId="{AFD19281-3EC6-4076-9C6E-510EA26B27AB}" type="parTrans" cxnId="{CA4CE1B1-FAAE-4FD8-BE55-46C69098033B}">
      <dgm:prSet/>
      <dgm:spPr/>
      <dgm:t>
        <a:bodyPr/>
        <a:lstStyle/>
        <a:p>
          <a:pPr algn="l"/>
          <a:endParaRPr lang="en-GB"/>
        </a:p>
      </dgm:t>
    </dgm:pt>
    <dgm:pt modelId="{195FE83B-1CDF-4F1A-B60F-7C38E0A3CF23}" type="sibTrans" cxnId="{CA4CE1B1-FAAE-4FD8-BE55-46C69098033B}">
      <dgm:prSet/>
      <dgm:spPr/>
      <dgm:t>
        <a:bodyPr/>
        <a:lstStyle/>
        <a:p>
          <a:pPr algn="l"/>
          <a:endParaRPr lang="en-GB"/>
        </a:p>
      </dgm:t>
    </dgm:pt>
    <dgm:pt modelId="{3DFD2493-50F0-41A5-B241-760B6C7D2576}">
      <dgm:prSet/>
      <dgm:spPr>
        <a:solidFill>
          <a:schemeClr val="bg1">
            <a:lumMod val="85000"/>
          </a:schemeClr>
        </a:solidFill>
      </dgm:spPr>
      <dgm:t>
        <a:bodyPr/>
        <a:lstStyle/>
        <a:p>
          <a:pPr algn="l"/>
          <a:r>
            <a:rPr lang="en-US" b="1" i="0" baseline="0"/>
            <a:t>Version Control Systems</a:t>
          </a:r>
          <a:endParaRPr lang="en-US" b="0" i="0" baseline="0"/>
        </a:p>
        <a:p>
          <a:pPr algn="l"/>
          <a:r>
            <a:rPr lang="en-US" b="0" i="0" baseline="0"/>
            <a:t>Git: Use with Markdown files for maintaining data dictionaries in a code-like structure.</a:t>
          </a:r>
        </a:p>
        <a:p>
          <a:pPr algn="l"/>
          <a:r>
            <a:rPr lang="en-US" b="0" i="1" baseline="0"/>
            <a:t>GitHub/GitLab: Platforms for hosting and collaborating on data dictionary documentation.</a:t>
          </a:r>
          <a:endParaRPr lang="en-GB" i="1"/>
        </a:p>
      </dgm:t>
    </dgm:pt>
    <dgm:pt modelId="{3686DF8F-EB3D-46ED-9B21-10A2CF2A06FD}" type="parTrans" cxnId="{F2B1CEC3-2F12-4C20-A35F-11896B39E23A}">
      <dgm:prSet/>
      <dgm:spPr/>
      <dgm:t>
        <a:bodyPr/>
        <a:lstStyle/>
        <a:p>
          <a:pPr algn="l"/>
          <a:endParaRPr lang="en-GB"/>
        </a:p>
      </dgm:t>
    </dgm:pt>
    <dgm:pt modelId="{04CF7CFA-68F7-4A11-B2F8-43E518645A9B}" type="sibTrans" cxnId="{F2B1CEC3-2F12-4C20-A35F-11896B39E23A}">
      <dgm:prSet/>
      <dgm:spPr/>
      <dgm:t>
        <a:bodyPr/>
        <a:lstStyle/>
        <a:p>
          <a:pPr algn="l"/>
          <a:endParaRPr lang="en-GB"/>
        </a:p>
      </dgm:t>
    </dgm:pt>
    <dgm:pt modelId="{06B0AD04-C7B0-4B53-8BFE-35709664BBAB}">
      <dgm:prSet/>
      <dgm:spPr>
        <a:solidFill>
          <a:schemeClr val="accent6">
            <a:lumMod val="50000"/>
          </a:schemeClr>
        </a:solidFill>
      </dgm:spPr>
      <dgm:t>
        <a:bodyPr/>
        <a:lstStyle/>
        <a:p>
          <a:pPr algn="l"/>
          <a:r>
            <a:rPr lang="en-US" b="1" i="0" baseline="0">
              <a:solidFill>
                <a:schemeClr val="bg1"/>
              </a:solidFill>
            </a:rPr>
            <a:t>Custom Scripts</a:t>
          </a:r>
        </a:p>
        <a:p>
          <a:pPr algn="l"/>
          <a:r>
            <a:rPr lang="en-US" b="0" i="0" baseline="0">
              <a:solidFill>
                <a:schemeClr val="bg1"/>
              </a:solidFill>
            </a:rPr>
            <a:t>Python/R scripts: Automate the extraction of metadata and update the dictionary.</a:t>
          </a:r>
        </a:p>
        <a:p>
          <a:pPr algn="l"/>
          <a:r>
            <a:rPr lang="en-US" b="0" i="1" baseline="0">
              <a:solidFill>
                <a:schemeClr val="bg1"/>
              </a:solidFill>
            </a:rPr>
            <a:t>APIs: Use APIs provided by data platforms to fetch metadata automatically.</a:t>
          </a:r>
          <a:endParaRPr lang="en-GB" i="1">
            <a:solidFill>
              <a:schemeClr val="bg1"/>
            </a:solidFill>
          </a:endParaRPr>
        </a:p>
      </dgm:t>
    </dgm:pt>
    <dgm:pt modelId="{C62E586C-4EA7-48FA-A63E-12BB47E2DC65}" type="parTrans" cxnId="{23411B6D-D62D-4EC3-8A9C-64C52A086740}">
      <dgm:prSet/>
      <dgm:spPr/>
      <dgm:t>
        <a:bodyPr/>
        <a:lstStyle/>
        <a:p>
          <a:pPr algn="l"/>
          <a:endParaRPr lang="en-GB"/>
        </a:p>
      </dgm:t>
    </dgm:pt>
    <dgm:pt modelId="{993D39D4-567A-4EE4-AC1D-F797A7357F42}" type="sibTrans" cxnId="{23411B6D-D62D-4EC3-8A9C-64C52A086740}">
      <dgm:prSet/>
      <dgm:spPr/>
      <dgm:t>
        <a:bodyPr/>
        <a:lstStyle/>
        <a:p>
          <a:pPr algn="l"/>
          <a:endParaRPr lang="en-GB"/>
        </a:p>
      </dgm:t>
    </dgm:pt>
    <dgm:pt modelId="{D7F4C3FC-15FB-4A4D-B71D-4432B57E64EE}">
      <dgm:prSet/>
      <dgm:spPr>
        <a:solidFill>
          <a:srgbClr val="0070C0"/>
        </a:solidFill>
      </dgm:spPr>
      <dgm:t>
        <a:bodyPr/>
        <a:lstStyle/>
        <a:p>
          <a:pPr algn="l"/>
          <a:r>
            <a:rPr lang="en-US" b="1" i="0" baseline="0"/>
            <a:t>Visualization and Reporting Tools</a:t>
          </a:r>
          <a:endParaRPr lang="en-US" b="0" i="0" baseline="0"/>
        </a:p>
        <a:p>
          <a:pPr algn="l"/>
          <a:r>
            <a:rPr lang="en-US" b="0" i="0" baseline="0"/>
            <a:t>Tableau, Power BI: Create dashboards to visualize data dictionary metrics and usage</a:t>
          </a:r>
          <a:endParaRPr lang="en-GB"/>
        </a:p>
      </dgm:t>
    </dgm:pt>
    <dgm:pt modelId="{F6D24C2C-D300-47E5-BA19-DE744AFBA45E}" type="parTrans" cxnId="{A6A4DE7D-62E9-42B2-AC4D-0C82DA9569A9}">
      <dgm:prSet/>
      <dgm:spPr/>
      <dgm:t>
        <a:bodyPr/>
        <a:lstStyle/>
        <a:p>
          <a:pPr algn="l"/>
          <a:endParaRPr lang="en-GB"/>
        </a:p>
      </dgm:t>
    </dgm:pt>
    <dgm:pt modelId="{D344AAEC-36B8-4BB5-9C6E-EBB51A84D588}" type="sibTrans" cxnId="{A6A4DE7D-62E9-42B2-AC4D-0C82DA9569A9}">
      <dgm:prSet/>
      <dgm:spPr/>
      <dgm:t>
        <a:bodyPr/>
        <a:lstStyle/>
        <a:p>
          <a:pPr algn="l"/>
          <a:endParaRPr lang="en-GB"/>
        </a:p>
      </dgm:t>
    </dgm:pt>
    <dgm:pt modelId="{0545932A-4535-4470-885A-79D39554718B}" type="pres">
      <dgm:prSet presAssocID="{71AFEF5F-963C-4F25-88E9-1F12656E2A1A}" presName="Name0" presStyleCnt="0">
        <dgm:presLayoutVars>
          <dgm:dir/>
          <dgm:resizeHandles val="exact"/>
        </dgm:presLayoutVars>
      </dgm:prSet>
      <dgm:spPr/>
    </dgm:pt>
    <dgm:pt modelId="{8F45E819-6868-4C20-BBC8-835F60E70BA5}" type="pres">
      <dgm:prSet presAssocID="{3D158900-42C0-4CA8-B3AE-FC13EBBB4B47}" presName="node" presStyleLbl="node1" presStyleIdx="0" presStyleCnt="5">
        <dgm:presLayoutVars>
          <dgm:bulletEnabled val="1"/>
        </dgm:presLayoutVars>
      </dgm:prSet>
      <dgm:spPr/>
    </dgm:pt>
    <dgm:pt modelId="{5A8EC063-D814-4703-BAAE-CB9B2B3C6682}" type="pres">
      <dgm:prSet presAssocID="{7C8AF8EA-0CCF-4B04-9F1C-F34F37B8E66E}" presName="sibTrans" presStyleCnt="0"/>
      <dgm:spPr/>
    </dgm:pt>
    <dgm:pt modelId="{164D8DF4-A19E-40D8-9ADF-069CA6FB181C}" type="pres">
      <dgm:prSet presAssocID="{861BEADE-B89E-43ED-850E-91FCFD54D6E2}" presName="node" presStyleLbl="node1" presStyleIdx="1" presStyleCnt="5">
        <dgm:presLayoutVars>
          <dgm:bulletEnabled val="1"/>
        </dgm:presLayoutVars>
      </dgm:prSet>
      <dgm:spPr/>
    </dgm:pt>
    <dgm:pt modelId="{F061D7B4-C369-49BB-A3A4-D7353544B071}" type="pres">
      <dgm:prSet presAssocID="{195FE83B-1CDF-4F1A-B60F-7C38E0A3CF23}" presName="sibTrans" presStyleCnt="0"/>
      <dgm:spPr/>
    </dgm:pt>
    <dgm:pt modelId="{E6392CD4-A49E-49E9-9543-699E4A9A11B0}" type="pres">
      <dgm:prSet presAssocID="{3DFD2493-50F0-41A5-B241-760B6C7D2576}" presName="node" presStyleLbl="node1" presStyleIdx="2" presStyleCnt="5">
        <dgm:presLayoutVars>
          <dgm:bulletEnabled val="1"/>
        </dgm:presLayoutVars>
      </dgm:prSet>
      <dgm:spPr/>
    </dgm:pt>
    <dgm:pt modelId="{FE4A0417-3978-48A0-8AB5-004F8E2F1593}" type="pres">
      <dgm:prSet presAssocID="{04CF7CFA-68F7-4A11-B2F8-43E518645A9B}" presName="sibTrans" presStyleCnt="0"/>
      <dgm:spPr/>
    </dgm:pt>
    <dgm:pt modelId="{792F9C50-2527-479D-9D8B-BE8ED770D4C7}" type="pres">
      <dgm:prSet presAssocID="{06B0AD04-C7B0-4B53-8BFE-35709664BBAB}" presName="node" presStyleLbl="node1" presStyleIdx="3" presStyleCnt="5">
        <dgm:presLayoutVars>
          <dgm:bulletEnabled val="1"/>
        </dgm:presLayoutVars>
      </dgm:prSet>
      <dgm:spPr/>
    </dgm:pt>
    <dgm:pt modelId="{BE1A91D4-22A2-4E9F-8CE8-847EF5C9327C}" type="pres">
      <dgm:prSet presAssocID="{993D39D4-567A-4EE4-AC1D-F797A7357F42}" presName="sibTrans" presStyleCnt="0"/>
      <dgm:spPr/>
    </dgm:pt>
    <dgm:pt modelId="{5B4BC064-F753-4881-B1B2-AEFB698A0615}" type="pres">
      <dgm:prSet presAssocID="{D7F4C3FC-15FB-4A4D-B71D-4432B57E64EE}" presName="node" presStyleLbl="node1" presStyleIdx="4" presStyleCnt="5">
        <dgm:presLayoutVars>
          <dgm:bulletEnabled val="1"/>
        </dgm:presLayoutVars>
      </dgm:prSet>
      <dgm:spPr/>
    </dgm:pt>
  </dgm:ptLst>
  <dgm:cxnLst>
    <dgm:cxn modelId="{DD02DD06-4188-46F9-B6CA-0199CB731ECC}" type="presOf" srcId="{D7F4C3FC-15FB-4A4D-B71D-4432B57E64EE}" destId="{5B4BC064-F753-4881-B1B2-AEFB698A0615}" srcOrd="0" destOrd="0" presId="urn:microsoft.com/office/officeart/2005/8/layout/hList6"/>
    <dgm:cxn modelId="{23411B6D-D62D-4EC3-8A9C-64C52A086740}" srcId="{71AFEF5F-963C-4F25-88E9-1F12656E2A1A}" destId="{06B0AD04-C7B0-4B53-8BFE-35709664BBAB}" srcOrd="3" destOrd="0" parTransId="{C62E586C-4EA7-48FA-A63E-12BB47E2DC65}" sibTransId="{993D39D4-567A-4EE4-AC1D-F797A7357F42}"/>
    <dgm:cxn modelId="{B0BAB473-61C2-4863-8E24-4D9277C558A0}" type="presOf" srcId="{861BEADE-B89E-43ED-850E-91FCFD54D6E2}" destId="{164D8DF4-A19E-40D8-9ADF-069CA6FB181C}" srcOrd="0" destOrd="0" presId="urn:microsoft.com/office/officeart/2005/8/layout/hList6"/>
    <dgm:cxn modelId="{C2DB8E57-150E-4271-96E5-233C78D142EE}" type="presOf" srcId="{3DFD2493-50F0-41A5-B241-760B6C7D2576}" destId="{E6392CD4-A49E-49E9-9543-699E4A9A11B0}" srcOrd="0" destOrd="0" presId="urn:microsoft.com/office/officeart/2005/8/layout/hList6"/>
    <dgm:cxn modelId="{466CF278-9790-4F5F-98BB-5C5F71374F2A}" type="presOf" srcId="{3D158900-42C0-4CA8-B3AE-FC13EBBB4B47}" destId="{8F45E819-6868-4C20-BBC8-835F60E70BA5}" srcOrd="0" destOrd="0" presId="urn:microsoft.com/office/officeart/2005/8/layout/hList6"/>
    <dgm:cxn modelId="{A6A4DE7D-62E9-42B2-AC4D-0C82DA9569A9}" srcId="{71AFEF5F-963C-4F25-88E9-1F12656E2A1A}" destId="{D7F4C3FC-15FB-4A4D-B71D-4432B57E64EE}" srcOrd="4" destOrd="0" parTransId="{F6D24C2C-D300-47E5-BA19-DE744AFBA45E}" sibTransId="{D344AAEC-36B8-4BB5-9C6E-EBB51A84D588}"/>
    <dgm:cxn modelId="{CA4CE1B1-FAAE-4FD8-BE55-46C69098033B}" srcId="{71AFEF5F-963C-4F25-88E9-1F12656E2A1A}" destId="{861BEADE-B89E-43ED-850E-91FCFD54D6E2}" srcOrd="1" destOrd="0" parTransId="{AFD19281-3EC6-4076-9C6E-510EA26B27AB}" sibTransId="{195FE83B-1CDF-4F1A-B60F-7C38E0A3CF23}"/>
    <dgm:cxn modelId="{C6CA53B6-0688-43F3-9888-A1562A16E9E4}" srcId="{71AFEF5F-963C-4F25-88E9-1F12656E2A1A}" destId="{3D158900-42C0-4CA8-B3AE-FC13EBBB4B47}" srcOrd="0" destOrd="0" parTransId="{11A37018-7A32-4B1C-B512-6CC99971F731}" sibTransId="{7C8AF8EA-0CCF-4B04-9F1C-F34F37B8E66E}"/>
    <dgm:cxn modelId="{F2B1CEC3-2F12-4C20-A35F-11896B39E23A}" srcId="{71AFEF5F-963C-4F25-88E9-1F12656E2A1A}" destId="{3DFD2493-50F0-41A5-B241-760B6C7D2576}" srcOrd="2" destOrd="0" parTransId="{3686DF8F-EB3D-46ED-9B21-10A2CF2A06FD}" sibTransId="{04CF7CFA-68F7-4A11-B2F8-43E518645A9B}"/>
    <dgm:cxn modelId="{217972CB-70A6-4BD1-ADE2-85DC962B9A19}" type="presOf" srcId="{71AFEF5F-963C-4F25-88E9-1F12656E2A1A}" destId="{0545932A-4535-4470-885A-79D39554718B}" srcOrd="0" destOrd="0" presId="urn:microsoft.com/office/officeart/2005/8/layout/hList6"/>
    <dgm:cxn modelId="{E23E10D2-3101-4823-BBCA-A9DF3B9CE0FE}" type="presOf" srcId="{06B0AD04-C7B0-4B53-8BFE-35709664BBAB}" destId="{792F9C50-2527-479D-9D8B-BE8ED770D4C7}" srcOrd="0" destOrd="0" presId="urn:microsoft.com/office/officeart/2005/8/layout/hList6"/>
    <dgm:cxn modelId="{1D02245D-0769-454F-90F7-76A6F6F35EBE}" type="presParOf" srcId="{0545932A-4535-4470-885A-79D39554718B}" destId="{8F45E819-6868-4C20-BBC8-835F60E70BA5}" srcOrd="0" destOrd="0" presId="urn:microsoft.com/office/officeart/2005/8/layout/hList6"/>
    <dgm:cxn modelId="{5BDA8B68-2C17-4ECF-904C-38551A096A07}" type="presParOf" srcId="{0545932A-4535-4470-885A-79D39554718B}" destId="{5A8EC063-D814-4703-BAAE-CB9B2B3C6682}" srcOrd="1" destOrd="0" presId="urn:microsoft.com/office/officeart/2005/8/layout/hList6"/>
    <dgm:cxn modelId="{6C99AF85-484C-455D-A6CF-82494A064BCE}" type="presParOf" srcId="{0545932A-4535-4470-885A-79D39554718B}" destId="{164D8DF4-A19E-40D8-9ADF-069CA6FB181C}" srcOrd="2" destOrd="0" presId="urn:microsoft.com/office/officeart/2005/8/layout/hList6"/>
    <dgm:cxn modelId="{F30A5C18-BFE5-4318-8256-0E035486CA20}" type="presParOf" srcId="{0545932A-4535-4470-885A-79D39554718B}" destId="{F061D7B4-C369-49BB-A3A4-D7353544B071}" srcOrd="3" destOrd="0" presId="urn:microsoft.com/office/officeart/2005/8/layout/hList6"/>
    <dgm:cxn modelId="{D9E2B428-4D96-4880-B32D-CE16F1AC5837}" type="presParOf" srcId="{0545932A-4535-4470-885A-79D39554718B}" destId="{E6392CD4-A49E-49E9-9543-699E4A9A11B0}" srcOrd="4" destOrd="0" presId="urn:microsoft.com/office/officeart/2005/8/layout/hList6"/>
    <dgm:cxn modelId="{763988C2-8DC0-4516-BE41-1A13AF80CFAA}" type="presParOf" srcId="{0545932A-4535-4470-885A-79D39554718B}" destId="{FE4A0417-3978-48A0-8AB5-004F8E2F1593}" srcOrd="5" destOrd="0" presId="urn:microsoft.com/office/officeart/2005/8/layout/hList6"/>
    <dgm:cxn modelId="{7B983023-120B-4D53-8559-4CA5668ABD27}" type="presParOf" srcId="{0545932A-4535-4470-885A-79D39554718B}" destId="{792F9C50-2527-479D-9D8B-BE8ED770D4C7}" srcOrd="6" destOrd="0" presId="urn:microsoft.com/office/officeart/2005/8/layout/hList6"/>
    <dgm:cxn modelId="{A27E07C9-0559-49CD-AFB5-5206D629DE91}" type="presParOf" srcId="{0545932A-4535-4470-885A-79D39554718B}" destId="{BE1A91D4-22A2-4E9F-8CE8-847EF5C9327C}" srcOrd="7" destOrd="0" presId="urn:microsoft.com/office/officeart/2005/8/layout/hList6"/>
    <dgm:cxn modelId="{40FB9F46-EE5B-4EEC-80A7-2D21FCFD01D0}" type="presParOf" srcId="{0545932A-4535-4470-885A-79D39554718B}" destId="{5B4BC064-F753-4881-B1B2-AEFB698A0615}" srcOrd="8" destOrd="0" presId="urn:microsoft.com/office/officeart/2005/8/layout/hList6"/>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132AFA8-F8FF-4E4A-AB39-DBF928B483EA}" type="doc">
      <dgm:prSet loTypeId="urn:microsoft.com/office/officeart/2005/8/layout/orgChart1" loCatId="hierarchy" qsTypeId="urn:microsoft.com/office/officeart/2005/8/quickstyle/simple1" qsCatId="simple" csTypeId="urn:microsoft.com/office/officeart/2005/8/colors/accent2_1" csCatId="accent2" phldr="1"/>
      <dgm:spPr/>
      <dgm:t>
        <a:bodyPr/>
        <a:lstStyle/>
        <a:p>
          <a:endParaRPr lang="en-GB"/>
        </a:p>
      </dgm:t>
    </dgm:pt>
    <dgm:pt modelId="{2F00FF51-E1EC-4856-9E60-573C13B7D7A5}">
      <dgm:prSet custT="1"/>
      <dgm:spPr>
        <a:ln>
          <a:solidFill>
            <a:srgbClr val="C00000"/>
          </a:solidFill>
        </a:ln>
      </dgm:spPr>
      <dgm:t>
        <a:bodyPr/>
        <a:lstStyle/>
        <a:p>
          <a:r>
            <a:rPr lang="en-US" sz="900" b="1">
              <a:latin typeface="MetricHPE" panose="020B0503030202060203" pitchFamily="34" charset="0"/>
            </a:rPr>
            <a:t>Data Entry</a:t>
          </a:r>
          <a:endParaRPr lang="en-GB" sz="900">
            <a:latin typeface="MetricHPE" panose="020B0503030202060203" pitchFamily="34" charset="0"/>
          </a:endParaRPr>
        </a:p>
      </dgm:t>
    </dgm:pt>
    <dgm:pt modelId="{73DA911B-581A-4305-9C41-184C8FA07B32}" type="parTrans" cxnId="{37CEE382-8F86-42F7-9270-7A6184C23CC3}">
      <dgm:prSet/>
      <dgm:spPr/>
      <dgm:t>
        <a:bodyPr/>
        <a:lstStyle/>
        <a:p>
          <a:endParaRPr lang="en-GB" sz="900">
            <a:latin typeface="MetricHPE" panose="020B0503030202060203" pitchFamily="34" charset="0"/>
          </a:endParaRPr>
        </a:p>
      </dgm:t>
    </dgm:pt>
    <dgm:pt modelId="{727B5FD0-1811-4FB9-9752-2462E0542F6A}" type="sibTrans" cxnId="{37CEE382-8F86-42F7-9270-7A6184C23CC3}">
      <dgm:prSet/>
      <dgm:spPr/>
      <dgm:t>
        <a:bodyPr/>
        <a:lstStyle/>
        <a:p>
          <a:endParaRPr lang="en-GB" sz="900">
            <a:latin typeface="MetricHPE" panose="020B0503030202060203" pitchFamily="34" charset="0"/>
          </a:endParaRPr>
        </a:p>
      </dgm:t>
    </dgm:pt>
    <dgm:pt modelId="{FE102E11-32E4-43D1-B7CB-94089D00FCCE}">
      <dgm:prSet custT="1"/>
      <dgm:spPr>
        <a:ln>
          <a:solidFill>
            <a:srgbClr val="C00000"/>
          </a:solidFill>
        </a:ln>
      </dgm:spPr>
      <dgm:t>
        <a:bodyPr/>
        <a:lstStyle/>
        <a:p>
          <a:r>
            <a:rPr lang="en-US" sz="900">
              <a:latin typeface="MetricHPE" panose="020B0503030202060203" pitchFamily="34" charset="0"/>
            </a:rPr>
            <a:t>Project details, timelines, and milestones are manually entered into Excel sheets.</a:t>
          </a:r>
          <a:endParaRPr lang="en-GB" sz="900">
            <a:latin typeface="MetricHPE" panose="020B0503030202060203" pitchFamily="34" charset="0"/>
          </a:endParaRPr>
        </a:p>
      </dgm:t>
    </dgm:pt>
    <dgm:pt modelId="{A0B4113C-EEBE-4E6F-A9D1-CE1ACBE3193D}" type="parTrans" cxnId="{B828CB19-7A4D-4806-B254-6BF658390E6D}">
      <dgm:prSet/>
      <dgm:spPr>
        <a:ln>
          <a:solidFill>
            <a:srgbClr val="C00000"/>
          </a:solidFill>
        </a:ln>
      </dgm:spPr>
      <dgm:t>
        <a:bodyPr/>
        <a:lstStyle/>
        <a:p>
          <a:endParaRPr lang="en-GB" sz="900">
            <a:latin typeface="MetricHPE" panose="020B0503030202060203" pitchFamily="34" charset="0"/>
          </a:endParaRPr>
        </a:p>
      </dgm:t>
    </dgm:pt>
    <dgm:pt modelId="{3183B671-9BFA-4785-89A5-240ACC0E000B}" type="sibTrans" cxnId="{B828CB19-7A4D-4806-B254-6BF658390E6D}">
      <dgm:prSet/>
      <dgm:spPr/>
      <dgm:t>
        <a:bodyPr/>
        <a:lstStyle/>
        <a:p>
          <a:endParaRPr lang="en-GB" sz="900">
            <a:latin typeface="MetricHPE" panose="020B0503030202060203" pitchFamily="34" charset="0"/>
          </a:endParaRPr>
        </a:p>
      </dgm:t>
    </dgm:pt>
    <dgm:pt modelId="{8A6E565D-741E-4C53-9C73-D4100ADF5669}">
      <dgm:prSet custT="1"/>
      <dgm:spPr>
        <a:ln>
          <a:solidFill>
            <a:srgbClr val="C00000"/>
          </a:solidFill>
        </a:ln>
      </dgm:spPr>
      <dgm:t>
        <a:bodyPr/>
        <a:lstStyle/>
        <a:p>
          <a:r>
            <a:rPr lang="en-US" sz="900">
              <a:latin typeface="MetricHPE" panose="020B0503030202060203" pitchFamily="34" charset="0"/>
            </a:rPr>
            <a:t>Updates to project status and changes are also made manually, which can be time-consuming and prone to errors.</a:t>
          </a:r>
          <a:endParaRPr lang="en-GB" sz="900">
            <a:latin typeface="MetricHPE" panose="020B0503030202060203" pitchFamily="34" charset="0"/>
          </a:endParaRPr>
        </a:p>
      </dgm:t>
    </dgm:pt>
    <dgm:pt modelId="{C1D230CD-A4D7-4222-B072-571C28DAC146}" type="parTrans" cxnId="{D386B7D4-8483-47B0-9A4C-7A8DB74DB9B5}">
      <dgm:prSet/>
      <dgm:spPr>
        <a:ln>
          <a:solidFill>
            <a:srgbClr val="C00000"/>
          </a:solidFill>
        </a:ln>
      </dgm:spPr>
      <dgm:t>
        <a:bodyPr/>
        <a:lstStyle/>
        <a:p>
          <a:endParaRPr lang="en-GB" sz="900">
            <a:latin typeface="MetricHPE" panose="020B0503030202060203" pitchFamily="34" charset="0"/>
          </a:endParaRPr>
        </a:p>
      </dgm:t>
    </dgm:pt>
    <dgm:pt modelId="{D0C5A31E-3B35-47B9-B566-1C01F18DC169}" type="sibTrans" cxnId="{D386B7D4-8483-47B0-9A4C-7A8DB74DB9B5}">
      <dgm:prSet/>
      <dgm:spPr/>
      <dgm:t>
        <a:bodyPr/>
        <a:lstStyle/>
        <a:p>
          <a:endParaRPr lang="en-GB" sz="900">
            <a:latin typeface="MetricHPE" panose="020B0503030202060203" pitchFamily="34" charset="0"/>
          </a:endParaRPr>
        </a:p>
      </dgm:t>
    </dgm:pt>
    <dgm:pt modelId="{8321D785-C2FB-47E7-AF4F-50E69BF368B8}">
      <dgm:prSet custT="1"/>
      <dgm:spPr>
        <a:ln>
          <a:solidFill>
            <a:srgbClr val="C00000"/>
          </a:solidFill>
        </a:ln>
      </dgm:spPr>
      <dgm:t>
        <a:bodyPr/>
        <a:lstStyle/>
        <a:p>
          <a:r>
            <a:rPr lang="en-US" sz="900" b="1">
              <a:latin typeface="MetricHPE" panose="020B0503030202060203" pitchFamily="34" charset="0"/>
            </a:rPr>
            <a:t>Tracking and Monitoring</a:t>
          </a:r>
          <a:endParaRPr lang="en-GB" sz="900">
            <a:latin typeface="MetricHPE" panose="020B0503030202060203" pitchFamily="34" charset="0"/>
          </a:endParaRPr>
        </a:p>
      </dgm:t>
    </dgm:pt>
    <dgm:pt modelId="{B41E0731-52F4-4B9C-99D6-B179AC824A4A}" type="parTrans" cxnId="{D5E65143-7C1A-4AA1-A13C-C808A9D5B93A}">
      <dgm:prSet/>
      <dgm:spPr/>
      <dgm:t>
        <a:bodyPr/>
        <a:lstStyle/>
        <a:p>
          <a:endParaRPr lang="en-GB" sz="900">
            <a:latin typeface="MetricHPE" panose="020B0503030202060203" pitchFamily="34" charset="0"/>
          </a:endParaRPr>
        </a:p>
      </dgm:t>
    </dgm:pt>
    <dgm:pt modelId="{C7AE1512-3DE8-4D57-9EC6-056541901341}" type="sibTrans" cxnId="{D5E65143-7C1A-4AA1-A13C-C808A9D5B93A}">
      <dgm:prSet/>
      <dgm:spPr/>
      <dgm:t>
        <a:bodyPr/>
        <a:lstStyle/>
        <a:p>
          <a:endParaRPr lang="en-GB" sz="900">
            <a:latin typeface="MetricHPE" panose="020B0503030202060203" pitchFamily="34" charset="0"/>
          </a:endParaRPr>
        </a:p>
      </dgm:t>
    </dgm:pt>
    <dgm:pt modelId="{436E2CF8-FFC4-4870-B4F0-7088983CE006}">
      <dgm:prSet custT="1"/>
      <dgm:spPr>
        <a:ln>
          <a:solidFill>
            <a:srgbClr val="C00000"/>
          </a:solidFill>
        </a:ln>
      </dgm:spPr>
      <dgm:t>
        <a:bodyPr/>
        <a:lstStyle/>
        <a:p>
          <a:r>
            <a:rPr lang="en-US" sz="900">
              <a:latin typeface="MetricHPE" panose="020B0503030202060203" pitchFamily="34" charset="0"/>
            </a:rPr>
            <a:t>Project managers and team members track progress by manually updating and reviewing Excel sheets.</a:t>
          </a:r>
          <a:endParaRPr lang="en-GB" sz="900">
            <a:latin typeface="MetricHPE" panose="020B0503030202060203" pitchFamily="34" charset="0"/>
          </a:endParaRPr>
        </a:p>
      </dgm:t>
    </dgm:pt>
    <dgm:pt modelId="{0A593DA2-D68C-4518-BD5F-594FAF9A2801}" type="parTrans" cxnId="{A9E75746-ED34-4895-9BF8-49DDF6AAB075}">
      <dgm:prSet/>
      <dgm:spPr>
        <a:ln>
          <a:solidFill>
            <a:srgbClr val="C00000"/>
          </a:solidFill>
        </a:ln>
      </dgm:spPr>
      <dgm:t>
        <a:bodyPr/>
        <a:lstStyle/>
        <a:p>
          <a:endParaRPr lang="en-GB" sz="900">
            <a:latin typeface="MetricHPE" panose="020B0503030202060203" pitchFamily="34" charset="0"/>
          </a:endParaRPr>
        </a:p>
      </dgm:t>
    </dgm:pt>
    <dgm:pt modelId="{2A428ECD-1EA8-4185-965E-369116E26408}" type="sibTrans" cxnId="{A9E75746-ED34-4895-9BF8-49DDF6AAB075}">
      <dgm:prSet/>
      <dgm:spPr/>
      <dgm:t>
        <a:bodyPr/>
        <a:lstStyle/>
        <a:p>
          <a:endParaRPr lang="en-GB" sz="900">
            <a:latin typeface="MetricHPE" panose="020B0503030202060203" pitchFamily="34" charset="0"/>
          </a:endParaRPr>
        </a:p>
      </dgm:t>
    </dgm:pt>
    <dgm:pt modelId="{B36AE6AB-FB8C-40CD-BA70-4B7EB398CC47}">
      <dgm:prSet custT="1"/>
      <dgm:spPr>
        <a:ln>
          <a:solidFill>
            <a:srgbClr val="C00000"/>
          </a:solidFill>
        </a:ln>
      </dgm:spPr>
      <dgm:t>
        <a:bodyPr/>
        <a:lstStyle/>
        <a:p>
          <a:r>
            <a:rPr lang="en-US" sz="900">
              <a:latin typeface="MetricHPE" panose="020B0503030202060203" pitchFamily="34" charset="0"/>
            </a:rPr>
            <a:t>This process requires frequent cross-checking to ensure accuracy and consistency.</a:t>
          </a:r>
          <a:endParaRPr lang="en-GB" sz="900">
            <a:latin typeface="MetricHPE" panose="020B0503030202060203" pitchFamily="34" charset="0"/>
          </a:endParaRPr>
        </a:p>
      </dgm:t>
    </dgm:pt>
    <dgm:pt modelId="{CBE6B36C-D6CB-4AA6-98FB-91FC84D539C6}" type="parTrans" cxnId="{E893B001-2D51-4441-95AD-CA83BA874BA6}">
      <dgm:prSet/>
      <dgm:spPr>
        <a:ln>
          <a:solidFill>
            <a:srgbClr val="C00000"/>
          </a:solidFill>
        </a:ln>
      </dgm:spPr>
      <dgm:t>
        <a:bodyPr/>
        <a:lstStyle/>
        <a:p>
          <a:endParaRPr lang="en-GB" sz="900">
            <a:latin typeface="MetricHPE" panose="020B0503030202060203" pitchFamily="34" charset="0"/>
          </a:endParaRPr>
        </a:p>
      </dgm:t>
    </dgm:pt>
    <dgm:pt modelId="{7A2AA0BE-63DF-4F92-80DF-62FC89E7F59E}" type="sibTrans" cxnId="{E893B001-2D51-4441-95AD-CA83BA874BA6}">
      <dgm:prSet/>
      <dgm:spPr/>
      <dgm:t>
        <a:bodyPr/>
        <a:lstStyle/>
        <a:p>
          <a:endParaRPr lang="en-GB" sz="900">
            <a:latin typeface="MetricHPE" panose="020B0503030202060203" pitchFamily="34" charset="0"/>
          </a:endParaRPr>
        </a:p>
      </dgm:t>
    </dgm:pt>
    <dgm:pt modelId="{FCF04668-42E6-4D42-8A4A-69CEC16A7411}">
      <dgm:prSet custT="1"/>
      <dgm:spPr>
        <a:ln>
          <a:solidFill>
            <a:srgbClr val="C00000"/>
          </a:solidFill>
        </a:ln>
      </dgm:spPr>
      <dgm:t>
        <a:bodyPr/>
        <a:lstStyle/>
        <a:p>
          <a:r>
            <a:rPr lang="en-US" sz="900" b="1">
              <a:latin typeface="MetricHPE" panose="020B0503030202060203" pitchFamily="34" charset="0"/>
            </a:rPr>
            <a:t>Communication and Collaboration</a:t>
          </a:r>
          <a:endParaRPr lang="en-GB" sz="900">
            <a:latin typeface="MetricHPE" panose="020B0503030202060203" pitchFamily="34" charset="0"/>
          </a:endParaRPr>
        </a:p>
      </dgm:t>
    </dgm:pt>
    <dgm:pt modelId="{604C78DC-0E1F-4803-89A8-E8CD43FCAEB2}" type="parTrans" cxnId="{BF92EACF-2056-4FD0-8CB1-AA578E6087F0}">
      <dgm:prSet/>
      <dgm:spPr/>
      <dgm:t>
        <a:bodyPr/>
        <a:lstStyle/>
        <a:p>
          <a:endParaRPr lang="en-GB" sz="900">
            <a:latin typeface="MetricHPE" panose="020B0503030202060203" pitchFamily="34" charset="0"/>
          </a:endParaRPr>
        </a:p>
      </dgm:t>
    </dgm:pt>
    <dgm:pt modelId="{735656ED-523A-4859-AB19-8614A8E7DC0D}" type="sibTrans" cxnId="{BF92EACF-2056-4FD0-8CB1-AA578E6087F0}">
      <dgm:prSet/>
      <dgm:spPr/>
      <dgm:t>
        <a:bodyPr/>
        <a:lstStyle/>
        <a:p>
          <a:endParaRPr lang="en-GB" sz="900">
            <a:latin typeface="MetricHPE" panose="020B0503030202060203" pitchFamily="34" charset="0"/>
          </a:endParaRPr>
        </a:p>
      </dgm:t>
    </dgm:pt>
    <dgm:pt modelId="{3AE68DE1-B66C-43E4-A87D-18D0C23A1EC9}">
      <dgm:prSet custT="1"/>
      <dgm:spPr>
        <a:ln>
          <a:solidFill>
            <a:srgbClr val="C00000"/>
          </a:solidFill>
        </a:ln>
      </dgm:spPr>
      <dgm:t>
        <a:bodyPr/>
        <a:lstStyle/>
        <a:p>
          <a:r>
            <a:rPr lang="en-US" sz="900">
              <a:latin typeface="MetricHPE" panose="020B0503030202060203" pitchFamily="34" charset="0"/>
            </a:rPr>
            <a:t>Information sharing and collaboration are managed through emails and manual updates to shared Excel files.</a:t>
          </a:r>
          <a:endParaRPr lang="en-GB" sz="900">
            <a:latin typeface="MetricHPE" panose="020B0503030202060203" pitchFamily="34" charset="0"/>
          </a:endParaRPr>
        </a:p>
      </dgm:t>
    </dgm:pt>
    <dgm:pt modelId="{F76FC613-6D8D-469E-9FFC-E192292880E7}" type="parTrans" cxnId="{4A6EB650-D539-4E5C-89EB-C823EB571EB5}">
      <dgm:prSet/>
      <dgm:spPr>
        <a:ln>
          <a:solidFill>
            <a:srgbClr val="C00000"/>
          </a:solidFill>
        </a:ln>
      </dgm:spPr>
      <dgm:t>
        <a:bodyPr/>
        <a:lstStyle/>
        <a:p>
          <a:endParaRPr lang="en-GB" sz="900">
            <a:latin typeface="MetricHPE" panose="020B0503030202060203" pitchFamily="34" charset="0"/>
          </a:endParaRPr>
        </a:p>
      </dgm:t>
    </dgm:pt>
    <dgm:pt modelId="{C79DD72F-C012-4225-BFFC-84546866F2A0}" type="sibTrans" cxnId="{4A6EB650-D539-4E5C-89EB-C823EB571EB5}">
      <dgm:prSet/>
      <dgm:spPr/>
      <dgm:t>
        <a:bodyPr/>
        <a:lstStyle/>
        <a:p>
          <a:endParaRPr lang="en-GB" sz="900">
            <a:latin typeface="MetricHPE" panose="020B0503030202060203" pitchFamily="34" charset="0"/>
          </a:endParaRPr>
        </a:p>
      </dgm:t>
    </dgm:pt>
    <dgm:pt modelId="{42803F9D-2E29-4963-8574-CE57330CE468}">
      <dgm:prSet custT="1"/>
      <dgm:spPr>
        <a:ln>
          <a:solidFill>
            <a:srgbClr val="C00000"/>
          </a:solidFill>
        </a:ln>
      </dgm:spPr>
      <dgm:t>
        <a:bodyPr/>
        <a:lstStyle/>
        <a:p>
          <a:r>
            <a:rPr lang="en-US" sz="900">
              <a:latin typeface="MetricHPE" panose="020B0503030202060203" pitchFamily="34" charset="0"/>
            </a:rPr>
            <a:t>Coordination among team members relies heavily on individuals keeping their records up-to-date.</a:t>
          </a:r>
          <a:endParaRPr lang="en-GB" sz="900">
            <a:latin typeface="MetricHPE" panose="020B0503030202060203" pitchFamily="34" charset="0"/>
          </a:endParaRPr>
        </a:p>
      </dgm:t>
    </dgm:pt>
    <dgm:pt modelId="{B0DDA5F3-E70A-49A5-B7E2-A7C2F7CC3BB3}" type="parTrans" cxnId="{622C7DC8-8F3C-4CD9-9BB9-29AB6ADAF0C0}">
      <dgm:prSet/>
      <dgm:spPr>
        <a:ln>
          <a:solidFill>
            <a:srgbClr val="C00000"/>
          </a:solidFill>
        </a:ln>
      </dgm:spPr>
      <dgm:t>
        <a:bodyPr/>
        <a:lstStyle/>
        <a:p>
          <a:endParaRPr lang="en-GB" sz="900">
            <a:latin typeface="MetricHPE" panose="020B0503030202060203" pitchFamily="34" charset="0"/>
          </a:endParaRPr>
        </a:p>
      </dgm:t>
    </dgm:pt>
    <dgm:pt modelId="{8A9C79CD-CAB7-4257-BAFD-9EF0E5279A69}" type="sibTrans" cxnId="{622C7DC8-8F3C-4CD9-9BB9-29AB6ADAF0C0}">
      <dgm:prSet/>
      <dgm:spPr/>
      <dgm:t>
        <a:bodyPr/>
        <a:lstStyle/>
        <a:p>
          <a:endParaRPr lang="en-GB" sz="900">
            <a:latin typeface="MetricHPE" panose="020B0503030202060203" pitchFamily="34" charset="0"/>
          </a:endParaRPr>
        </a:p>
      </dgm:t>
    </dgm:pt>
    <dgm:pt modelId="{571D4CC4-ED40-4CD9-8598-7AB114A0DCB3}" type="pres">
      <dgm:prSet presAssocID="{3132AFA8-F8FF-4E4A-AB39-DBF928B483EA}" presName="hierChild1" presStyleCnt="0">
        <dgm:presLayoutVars>
          <dgm:orgChart val="1"/>
          <dgm:chPref val="1"/>
          <dgm:dir/>
          <dgm:animOne val="branch"/>
          <dgm:animLvl val="lvl"/>
          <dgm:resizeHandles/>
        </dgm:presLayoutVars>
      </dgm:prSet>
      <dgm:spPr/>
    </dgm:pt>
    <dgm:pt modelId="{3193C19F-F885-4EA8-9E3D-9F727EE92568}" type="pres">
      <dgm:prSet presAssocID="{2F00FF51-E1EC-4856-9E60-573C13B7D7A5}" presName="hierRoot1" presStyleCnt="0">
        <dgm:presLayoutVars>
          <dgm:hierBranch val="init"/>
        </dgm:presLayoutVars>
      </dgm:prSet>
      <dgm:spPr/>
    </dgm:pt>
    <dgm:pt modelId="{88852D91-FBAB-43F7-9800-1495F997F2D6}" type="pres">
      <dgm:prSet presAssocID="{2F00FF51-E1EC-4856-9E60-573C13B7D7A5}" presName="rootComposite1" presStyleCnt="0"/>
      <dgm:spPr/>
    </dgm:pt>
    <dgm:pt modelId="{360452BB-7DB6-4A5E-9873-269AEC1E52E6}" type="pres">
      <dgm:prSet presAssocID="{2F00FF51-E1EC-4856-9E60-573C13B7D7A5}" presName="rootText1" presStyleLbl="node0" presStyleIdx="0" presStyleCnt="3">
        <dgm:presLayoutVars>
          <dgm:chPref val="3"/>
        </dgm:presLayoutVars>
      </dgm:prSet>
      <dgm:spPr/>
    </dgm:pt>
    <dgm:pt modelId="{D81E2526-CBB6-47FC-9F5E-5087B8483C61}" type="pres">
      <dgm:prSet presAssocID="{2F00FF51-E1EC-4856-9E60-573C13B7D7A5}" presName="rootConnector1" presStyleLbl="node1" presStyleIdx="0" presStyleCnt="0"/>
      <dgm:spPr/>
    </dgm:pt>
    <dgm:pt modelId="{574600A1-A692-4808-8490-7B03F6AFBA2A}" type="pres">
      <dgm:prSet presAssocID="{2F00FF51-E1EC-4856-9E60-573C13B7D7A5}" presName="hierChild2" presStyleCnt="0"/>
      <dgm:spPr/>
    </dgm:pt>
    <dgm:pt modelId="{416620FD-B83D-49CE-84A4-28E16FF14C7C}" type="pres">
      <dgm:prSet presAssocID="{A0B4113C-EEBE-4E6F-A9D1-CE1ACBE3193D}" presName="Name37" presStyleLbl="parChTrans1D2" presStyleIdx="0" presStyleCnt="6"/>
      <dgm:spPr/>
    </dgm:pt>
    <dgm:pt modelId="{C7CBD513-E5D7-46A8-8FCB-00B26EFC3661}" type="pres">
      <dgm:prSet presAssocID="{FE102E11-32E4-43D1-B7CB-94089D00FCCE}" presName="hierRoot2" presStyleCnt="0">
        <dgm:presLayoutVars>
          <dgm:hierBranch val="init"/>
        </dgm:presLayoutVars>
      </dgm:prSet>
      <dgm:spPr/>
    </dgm:pt>
    <dgm:pt modelId="{E87FF619-E067-47CD-AD29-48440BF7C248}" type="pres">
      <dgm:prSet presAssocID="{FE102E11-32E4-43D1-B7CB-94089D00FCCE}" presName="rootComposite" presStyleCnt="0"/>
      <dgm:spPr/>
    </dgm:pt>
    <dgm:pt modelId="{602445FD-9EA8-4FB8-A3F9-B4A32E45A304}" type="pres">
      <dgm:prSet presAssocID="{FE102E11-32E4-43D1-B7CB-94089D00FCCE}" presName="rootText" presStyleLbl="node2" presStyleIdx="0" presStyleCnt="6" custScaleY="222485">
        <dgm:presLayoutVars>
          <dgm:chPref val="3"/>
        </dgm:presLayoutVars>
      </dgm:prSet>
      <dgm:spPr/>
    </dgm:pt>
    <dgm:pt modelId="{A1C2DCC5-8309-4674-AD76-FE482F5063C2}" type="pres">
      <dgm:prSet presAssocID="{FE102E11-32E4-43D1-B7CB-94089D00FCCE}" presName="rootConnector" presStyleLbl="node2" presStyleIdx="0" presStyleCnt="6"/>
      <dgm:spPr/>
    </dgm:pt>
    <dgm:pt modelId="{10947998-A7A4-442E-BBE9-9864DC648488}" type="pres">
      <dgm:prSet presAssocID="{FE102E11-32E4-43D1-B7CB-94089D00FCCE}" presName="hierChild4" presStyleCnt="0"/>
      <dgm:spPr/>
    </dgm:pt>
    <dgm:pt modelId="{57150603-85FC-4438-ACDA-E12BD0EFDEBD}" type="pres">
      <dgm:prSet presAssocID="{FE102E11-32E4-43D1-B7CB-94089D00FCCE}" presName="hierChild5" presStyleCnt="0"/>
      <dgm:spPr/>
    </dgm:pt>
    <dgm:pt modelId="{F4B65749-B5DA-4BFA-B887-096AFD18677C}" type="pres">
      <dgm:prSet presAssocID="{C1D230CD-A4D7-4222-B072-571C28DAC146}" presName="Name37" presStyleLbl="parChTrans1D2" presStyleIdx="1" presStyleCnt="6"/>
      <dgm:spPr/>
    </dgm:pt>
    <dgm:pt modelId="{C96A2F86-13EC-4D9A-B000-B530435154DC}" type="pres">
      <dgm:prSet presAssocID="{8A6E565D-741E-4C53-9C73-D4100ADF5669}" presName="hierRoot2" presStyleCnt="0">
        <dgm:presLayoutVars>
          <dgm:hierBranch val="init"/>
        </dgm:presLayoutVars>
      </dgm:prSet>
      <dgm:spPr/>
    </dgm:pt>
    <dgm:pt modelId="{8E4DFE7C-EC4C-4EF8-A3F0-6B68082BA0CA}" type="pres">
      <dgm:prSet presAssocID="{8A6E565D-741E-4C53-9C73-D4100ADF5669}" presName="rootComposite" presStyleCnt="0"/>
      <dgm:spPr/>
    </dgm:pt>
    <dgm:pt modelId="{5611B8AB-B6BF-48BA-B513-8EF658232BCC}" type="pres">
      <dgm:prSet presAssocID="{8A6E565D-741E-4C53-9C73-D4100ADF5669}" presName="rootText" presStyleLbl="node2" presStyleIdx="1" presStyleCnt="6" custScaleY="222485">
        <dgm:presLayoutVars>
          <dgm:chPref val="3"/>
        </dgm:presLayoutVars>
      </dgm:prSet>
      <dgm:spPr/>
    </dgm:pt>
    <dgm:pt modelId="{F49514D5-5863-453A-89DF-0E2EF30582C9}" type="pres">
      <dgm:prSet presAssocID="{8A6E565D-741E-4C53-9C73-D4100ADF5669}" presName="rootConnector" presStyleLbl="node2" presStyleIdx="1" presStyleCnt="6"/>
      <dgm:spPr/>
    </dgm:pt>
    <dgm:pt modelId="{BED7A439-3941-4944-AA63-D95CD280AACC}" type="pres">
      <dgm:prSet presAssocID="{8A6E565D-741E-4C53-9C73-D4100ADF5669}" presName="hierChild4" presStyleCnt="0"/>
      <dgm:spPr/>
    </dgm:pt>
    <dgm:pt modelId="{7C794E48-8CCC-4DFF-BE08-ACB3628B28DB}" type="pres">
      <dgm:prSet presAssocID="{8A6E565D-741E-4C53-9C73-D4100ADF5669}" presName="hierChild5" presStyleCnt="0"/>
      <dgm:spPr/>
    </dgm:pt>
    <dgm:pt modelId="{CCA38B25-E497-4B8D-9037-5301CEF8A9F1}" type="pres">
      <dgm:prSet presAssocID="{2F00FF51-E1EC-4856-9E60-573C13B7D7A5}" presName="hierChild3" presStyleCnt="0"/>
      <dgm:spPr/>
    </dgm:pt>
    <dgm:pt modelId="{B5732F12-7DAF-4C5C-9773-519C00DEF5B2}" type="pres">
      <dgm:prSet presAssocID="{8321D785-C2FB-47E7-AF4F-50E69BF368B8}" presName="hierRoot1" presStyleCnt="0">
        <dgm:presLayoutVars>
          <dgm:hierBranch val="init"/>
        </dgm:presLayoutVars>
      </dgm:prSet>
      <dgm:spPr/>
    </dgm:pt>
    <dgm:pt modelId="{034B2CB3-64FD-4435-8231-15BED7B86BE0}" type="pres">
      <dgm:prSet presAssocID="{8321D785-C2FB-47E7-AF4F-50E69BF368B8}" presName="rootComposite1" presStyleCnt="0"/>
      <dgm:spPr/>
    </dgm:pt>
    <dgm:pt modelId="{014C27DA-FC4F-4A24-836E-FF4E8C5686F4}" type="pres">
      <dgm:prSet presAssocID="{8321D785-C2FB-47E7-AF4F-50E69BF368B8}" presName="rootText1" presStyleLbl="node0" presStyleIdx="1" presStyleCnt="3">
        <dgm:presLayoutVars>
          <dgm:chPref val="3"/>
        </dgm:presLayoutVars>
      </dgm:prSet>
      <dgm:spPr/>
    </dgm:pt>
    <dgm:pt modelId="{64B7AE27-F21F-46AA-B0F3-C41C3FB885A9}" type="pres">
      <dgm:prSet presAssocID="{8321D785-C2FB-47E7-AF4F-50E69BF368B8}" presName="rootConnector1" presStyleLbl="node1" presStyleIdx="0" presStyleCnt="0"/>
      <dgm:spPr/>
    </dgm:pt>
    <dgm:pt modelId="{0C761CB2-345F-4291-A4D2-C1EE647B8486}" type="pres">
      <dgm:prSet presAssocID="{8321D785-C2FB-47E7-AF4F-50E69BF368B8}" presName="hierChild2" presStyleCnt="0"/>
      <dgm:spPr/>
    </dgm:pt>
    <dgm:pt modelId="{C797AA32-CBFE-4F06-AA75-C5F06610908D}" type="pres">
      <dgm:prSet presAssocID="{0A593DA2-D68C-4518-BD5F-594FAF9A2801}" presName="Name37" presStyleLbl="parChTrans1D2" presStyleIdx="2" presStyleCnt="6"/>
      <dgm:spPr/>
    </dgm:pt>
    <dgm:pt modelId="{0616CAD6-9214-4F38-AB1C-7F9E09CBD333}" type="pres">
      <dgm:prSet presAssocID="{436E2CF8-FFC4-4870-B4F0-7088983CE006}" presName="hierRoot2" presStyleCnt="0">
        <dgm:presLayoutVars>
          <dgm:hierBranch val="init"/>
        </dgm:presLayoutVars>
      </dgm:prSet>
      <dgm:spPr/>
    </dgm:pt>
    <dgm:pt modelId="{A3EAB2A0-6003-4B2D-8220-FA001E5F9CAE}" type="pres">
      <dgm:prSet presAssocID="{436E2CF8-FFC4-4870-B4F0-7088983CE006}" presName="rootComposite" presStyleCnt="0"/>
      <dgm:spPr/>
    </dgm:pt>
    <dgm:pt modelId="{853F4C5A-C6BF-4836-A04E-A975D2E3CD3E}" type="pres">
      <dgm:prSet presAssocID="{436E2CF8-FFC4-4870-B4F0-7088983CE006}" presName="rootText" presStyleLbl="node2" presStyleIdx="2" presStyleCnt="6" custScaleY="222485">
        <dgm:presLayoutVars>
          <dgm:chPref val="3"/>
        </dgm:presLayoutVars>
      </dgm:prSet>
      <dgm:spPr/>
    </dgm:pt>
    <dgm:pt modelId="{0C75CB64-3CA6-4BCF-9D1B-19210F98E829}" type="pres">
      <dgm:prSet presAssocID="{436E2CF8-FFC4-4870-B4F0-7088983CE006}" presName="rootConnector" presStyleLbl="node2" presStyleIdx="2" presStyleCnt="6"/>
      <dgm:spPr/>
    </dgm:pt>
    <dgm:pt modelId="{BF32027F-3A35-4C21-9F2D-23BF418BD7E3}" type="pres">
      <dgm:prSet presAssocID="{436E2CF8-FFC4-4870-B4F0-7088983CE006}" presName="hierChild4" presStyleCnt="0"/>
      <dgm:spPr/>
    </dgm:pt>
    <dgm:pt modelId="{2426E504-43DA-4465-B52D-9D47808970F2}" type="pres">
      <dgm:prSet presAssocID="{436E2CF8-FFC4-4870-B4F0-7088983CE006}" presName="hierChild5" presStyleCnt="0"/>
      <dgm:spPr/>
    </dgm:pt>
    <dgm:pt modelId="{50ADBD4F-B4BE-43AC-B7F5-BBA17B942C2F}" type="pres">
      <dgm:prSet presAssocID="{CBE6B36C-D6CB-4AA6-98FB-91FC84D539C6}" presName="Name37" presStyleLbl="parChTrans1D2" presStyleIdx="3" presStyleCnt="6"/>
      <dgm:spPr/>
    </dgm:pt>
    <dgm:pt modelId="{E012F885-568E-4B41-8051-E2AA6CEE5201}" type="pres">
      <dgm:prSet presAssocID="{B36AE6AB-FB8C-40CD-BA70-4B7EB398CC47}" presName="hierRoot2" presStyleCnt="0">
        <dgm:presLayoutVars>
          <dgm:hierBranch val="init"/>
        </dgm:presLayoutVars>
      </dgm:prSet>
      <dgm:spPr/>
    </dgm:pt>
    <dgm:pt modelId="{E32EE610-285E-48B4-AA96-6C783AA58A18}" type="pres">
      <dgm:prSet presAssocID="{B36AE6AB-FB8C-40CD-BA70-4B7EB398CC47}" presName="rootComposite" presStyleCnt="0"/>
      <dgm:spPr/>
    </dgm:pt>
    <dgm:pt modelId="{90D8924A-E93E-446C-AE4F-2F62D4BA678D}" type="pres">
      <dgm:prSet presAssocID="{B36AE6AB-FB8C-40CD-BA70-4B7EB398CC47}" presName="rootText" presStyleLbl="node2" presStyleIdx="3" presStyleCnt="6" custScaleY="222485">
        <dgm:presLayoutVars>
          <dgm:chPref val="3"/>
        </dgm:presLayoutVars>
      </dgm:prSet>
      <dgm:spPr/>
    </dgm:pt>
    <dgm:pt modelId="{7C8CB4A1-1904-4179-8117-D551E34FAF37}" type="pres">
      <dgm:prSet presAssocID="{B36AE6AB-FB8C-40CD-BA70-4B7EB398CC47}" presName="rootConnector" presStyleLbl="node2" presStyleIdx="3" presStyleCnt="6"/>
      <dgm:spPr/>
    </dgm:pt>
    <dgm:pt modelId="{8C8A1E17-3650-4708-921F-AD0AF6E50246}" type="pres">
      <dgm:prSet presAssocID="{B36AE6AB-FB8C-40CD-BA70-4B7EB398CC47}" presName="hierChild4" presStyleCnt="0"/>
      <dgm:spPr/>
    </dgm:pt>
    <dgm:pt modelId="{5A756CAA-A751-416C-8292-CBFD7158DB8D}" type="pres">
      <dgm:prSet presAssocID="{B36AE6AB-FB8C-40CD-BA70-4B7EB398CC47}" presName="hierChild5" presStyleCnt="0"/>
      <dgm:spPr/>
    </dgm:pt>
    <dgm:pt modelId="{D589587A-265F-45F1-AC83-64CBBD15EFF0}" type="pres">
      <dgm:prSet presAssocID="{8321D785-C2FB-47E7-AF4F-50E69BF368B8}" presName="hierChild3" presStyleCnt="0"/>
      <dgm:spPr/>
    </dgm:pt>
    <dgm:pt modelId="{8479BDDB-AC8F-46F2-BB53-FEEA1CED81FF}" type="pres">
      <dgm:prSet presAssocID="{FCF04668-42E6-4D42-8A4A-69CEC16A7411}" presName="hierRoot1" presStyleCnt="0">
        <dgm:presLayoutVars>
          <dgm:hierBranch val="init"/>
        </dgm:presLayoutVars>
      </dgm:prSet>
      <dgm:spPr/>
    </dgm:pt>
    <dgm:pt modelId="{236267A7-32A9-4F1D-810E-238AC9330351}" type="pres">
      <dgm:prSet presAssocID="{FCF04668-42E6-4D42-8A4A-69CEC16A7411}" presName="rootComposite1" presStyleCnt="0"/>
      <dgm:spPr/>
    </dgm:pt>
    <dgm:pt modelId="{7F218FD9-829D-40D5-8E31-D7F3A3490F93}" type="pres">
      <dgm:prSet presAssocID="{FCF04668-42E6-4D42-8A4A-69CEC16A7411}" presName="rootText1" presStyleLbl="node0" presStyleIdx="2" presStyleCnt="3">
        <dgm:presLayoutVars>
          <dgm:chPref val="3"/>
        </dgm:presLayoutVars>
      </dgm:prSet>
      <dgm:spPr/>
    </dgm:pt>
    <dgm:pt modelId="{0042D535-BBCA-446E-B57F-E99D279EE6D8}" type="pres">
      <dgm:prSet presAssocID="{FCF04668-42E6-4D42-8A4A-69CEC16A7411}" presName="rootConnector1" presStyleLbl="node1" presStyleIdx="0" presStyleCnt="0"/>
      <dgm:spPr/>
    </dgm:pt>
    <dgm:pt modelId="{24B7C676-81D6-43C7-9B99-32EB6D2B566C}" type="pres">
      <dgm:prSet presAssocID="{FCF04668-42E6-4D42-8A4A-69CEC16A7411}" presName="hierChild2" presStyleCnt="0"/>
      <dgm:spPr/>
    </dgm:pt>
    <dgm:pt modelId="{141144B1-1E4B-4D0E-96BC-A314937A02F2}" type="pres">
      <dgm:prSet presAssocID="{F76FC613-6D8D-469E-9FFC-E192292880E7}" presName="Name37" presStyleLbl="parChTrans1D2" presStyleIdx="4" presStyleCnt="6"/>
      <dgm:spPr/>
    </dgm:pt>
    <dgm:pt modelId="{45820926-58F4-45F8-AB4B-14E16DE51DEC}" type="pres">
      <dgm:prSet presAssocID="{3AE68DE1-B66C-43E4-A87D-18D0C23A1EC9}" presName="hierRoot2" presStyleCnt="0">
        <dgm:presLayoutVars>
          <dgm:hierBranch val="init"/>
        </dgm:presLayoutVars>
      </dgm:prSet>
      <dgm:spPr/>
    </dgm:pt>
    <dgm:pt modelId="{12457893-48A5-4EBD-AADB-D59B631E6401}" type="pres">
      <dgm:prSet presAssocID="{3AE68DE1-B66C-43E4-A87D-18D0C23A1EC9}" presName="rootComposite" presStyleCnt="0"/>
      <dgm:spPr/>
    </dgm:pt>
    <dgm:pt modelId="{3F18AA09-BF30-4F0E-8E13-0B849210E695}" type="pres">
      <dgm:prSet presAssocID="{3AE68DE1-B66C-43E4-A87D-18D0C23A1EC9}" presName="rootText" presStyleLbl="node2" presStyleIdx="4" presStyleCnt="6" custScaleY="222485">
        <dgm:presLayoutVars>
          <dgm:chPref val="3"/>
        </dgm:presLayoutVars>
      </dgm:prSet>
      <dgm:spPr/>
    </dgm:pt>
    <dgm:pt modelId="{C9B34D3E-08DB-492A-B66D-1EB25C7B7DC4}" type="pres">
      <dgm:prSet presAssocID="{3AE68DE1-B66C-43E4-A87D-18D0C23A1EC9}" presName="rootConnector" presStyleLbl="node2" presStyleIdx="4" presStyleCnt="6"/>
      <dgm:spPr/>
    </dgm:pt>
    <dgm:pt modelId="{EF8581C3-B408-45C6-BF3D-90B248359222}" type="pres">
      <dgm:prSet presAssocID="{3AE68DE1-B66C-43E4-A87D-18D0C23A1EC9}" presName="hierChild4" presStyleCnt="0"/>
      <dgm:spPr/>
    </dgm:pt>
    <dgm:pt modelId="{4C1E94CD-B911-4A1F-BF20-492C95AAA214}" type="pres">
      <dgm:prSet presAssocID="{3AE68DE1-B66C-43E4-A87D-18D0C23A1EC9}" presName="hierChild5" presStyleCnt="0"/>
      <dgm:spPr/>
    </dgm:pt>
    <dgm:pt modelId="{9E8D4E47-9B39-4D0A-B461-5EC351A66A39}" type="pres">
      <dgm:prSet presAssocID="{B0DDA5F3-E70A-49A5-B7E2-A7C2F7CC3BB3}" presName="Name37" presStyleLbl="parChTrans1D2" presStyleIdx="5" presStyleCnt="6"/>
      <dgm:spPr/>
    </dgm:pt>
    <dgm:pt modelId="{33D2ACDC-2FDA-44F5-B10A-7854E7F30A75}" type="pres">
      <dgm:prSet presAssocID="{42803F9D-2E29-4963-8574-CE57330CE468}" presName="hierRoot2" presStyleCnt="0">
        <dgm:presLayoutVars>
          <dgm:hierBranch val="init"/>
        </dgm:presLayoutVars>
      </dgm:prSet>
      <dgm:spPr/>
    </dgm:pt>
    <dgm:pt modelId="{BCD4C27E-750C-45F0-9834-AB0E331F75A3}" type="pres">
      <dgm:prSet presAssocID="{42803F9D-2E29-4963-8574-CE57330CE468}" presName="rootComposite" presStyleCnt="0"/>
      <dgm:spPr/>
    </dgm:pt>
    <dgm:pt modelId="{48365B38-8896-44EF-B18B-A61794FE1169}" type="pres">
      <dgm:prSet presAssocID="{42803F9D-2E29-4963-8574-CE57330CE468}" presName="rootText" presStyleLbl="node2" presStyleIdx="5" presStyleCnt="6" custScaleY="222485">
        <dgm:presLayoutVars>
          <dgm:chPref val="3"/>
        </dgm:presLayoutVars>
      </dgm:prSet>
      <dgm:spPr/>
    </dgm:pt>
    <dgm:pt modelId="{79EA3CD4-8694-46F4-90E3-ECF177499B7D}" type="pres">
      <dgm:prSet presAssocID="{42803F9D-2E29-4963-8574-CE57330CE468}" presName="rootConnector" presStyleLbl="node2" presStyleIdx="5" presStyleCnt="6"/>
      <dgm:spPr/>
    </dgm:pt>
    <dgm:pt modelId="{658D194B-BDFD-4321-ADA4-96F308EAFCFC}" type="pres">
      <dgm:prSet presAssocID="{42803F9D-2E29-4963-8574-CE57330CE468}" presName="hierChild4" presStyleCnt="0"/>
      <dgm:spPr/>
    </dgm:pt>
    <dgm:pt modelId="{D770AB72-6B4E-4345-9422-CDA035F94726}" type="pres">
      <dgm:prSet presAssocID="{42803F9D-2E29-4963-8574-CE57330CE468}" presName="hierChild5" presStyleCnt="0"/>
      <dgm:spPr/>
    </dgm:pt>
    <dgm:pt modelId="{4C893838-4346-44D8-9259-4D8E8C3B1848}" type="pres">
      <dgm:prSet presAssocID="{FCF04668-42E6-4D42-8A4A-69CEC16A7411}" presName="hierChild3" presStyleCnt="0"/>
      <dgm:spPr/>
    </dgm:pt>
  </dgm:ptLst>
  <dgm:cxnLst>
    <dgm:cxn modelId="{E893B001-2D51-4441-95AD-CA83BA874BA6}" srcId="{8321D785-C2FB-47E7-AF4F-50E69BF368B8}" destId="{B36AE6AB-FB8C-40CD-BA70-4B7EB398CC47}" srcOrd="1" destOrd="0" parTransId="{CBE6B36C-D6CB-4AA6-98FB-91FC84D539C6}" sibTransId="{7A2AA0BE-63DF-4F92-80DF-62FC89E7F59E}"/>
    <dgm:cxn modelId="{252A3B05-374A-4F60-9B69-4966521175AE}" type="presOf" srcId="{42803F9D-2E29-4963-8574-CE57330CE468}" destId="{48365B38-8896-44EF-B18B-A61794FE1169}" srcOrd="0" destOrd="0" presId="urn:microsoft.com/office/officeart/2005/8/layout/orgChart1"/>
    <dgm:cxn modelId="{02A45707-1FFE-4D08-A7EC-9A7804D9F298}" type="presOf" srcId="{FE102E11-32E4-43D1-B7CB-94089D00FCCE}" destId="{A1C2DCC5-8309-4674-AD76-FE482F5063C2}" srcOrd="1" destOrd="0" presId="urn:microsoft.com/office/officeart/2005/8/layout/orgChart1"/>
    <dgm:cxn modelId="{4785BD07-9A1A-40DA-BCCD-53D23703C3DD}" type="presOf" srcId="{B0DDA5F3-E70A-49A5-B7E2-A7C2F7CC3BB3}" destId="{9E8D4E47-9B39-4D0A-B461-5EC351A66A39}" srcOrd="0" destOrd="0" presId="urn:microsoft.com/office/officeart/2005/8/layout/orgChart1"/>
    <dgm:cxn modelId="{3CF45D12-E8BB-4299-A651-178DE6AFAD3B}" type="presOf" srcId="{3AE68DE1-B66C-43E4-A87D-18D0C23A1EC9}" destId="{3F18AA09-BF30-4F0E-8E13-0B849210E695}" srcOrd="0" destOrd="0" presId="urn:microsoft.com/office/officeart/2005/8/layout/orgChart1"/>
    <dgm:cxn modelId="{B828CB19-7A4D-4806-B254-6BF658390E6D}" srcId="{2F00FF51-E1EC-4856-9E60-573C13B7D7A5}" destId="{FE102E11-32E4-43D1-B7CB-94089D00FCCE}" srcOrd="0" destOrd="0" parTransId="{A0B4113C-EEBE-4E6F-A9D1-CE1ACBE3193D}" sibTransId="{3183B671-9BFA-4785-89A5-240ACC0E000B}"/>
    <dgm:cxn modelId="{FD35D31B-428C-42A9-A15C-7DADF0689E9F}" type="presOf" srcId="{8321D785-C2FB-47E7-AF4F-50E69BF368B8}" destId="{014C27DA-FC4F-4A24-836E-FF4E8C5686F4}" srcOrd="0" destOrd="0" presId="urn:microsoft.com/office/officeart/2005/8/layout/orgChart1"/>
    <dgm:cxn modelId="{8AF30028-54DB-4DB9-957F-F9DEE6975ABE}" type="presOf" srcId="{8A6E565D-741E-4C53-9C73-D4100ADF5669}" destId="{5611B8AB-B6BF-48BA-B513-8EF658232BCC}" srcOrd="0" destOrd="0" presId="urn:microsoft.com/office/officeart/2005/8/layout/orgChart1"/>
    <dgm:cxn modelId="{AB844431-A368-435F-B36C-466CE3694B4B}" type="presOf" srcId="{C1D230CD-A4D7-4222-B072-571C28DAC146}" destId="{F4B65749-B5DA-4BFA-B887-096AFD18677C}" srcOrd="0" destOrd="0" presId="urn:microsoft.com/office/officeart/2005/8/layout/orgChart1"/>
    <dgm:cxn modelId="{9A8D2F39-6D1B-44C5-BEA0-4F3859DDA988}" type="presOf" srcId="{436E2CF8-FFC4-4870-B4F0-7088983CE006}" destId="{853F4C5A-C6BF-4836-A04E-A975D2E3CD3E}" srcOrd="0" destOrd="0" presId="urn:microsoft.com/office/officeart/2005/8/layout/orgChart1"/>
    <dgm:cxn modelId="{E5441F5E-8D45-4BCE-BEE1-70472B809B5D}" type="presOf" srcId="{FE102E11-32E4-43D1-B7CB-94089D00FCCE}" destId="{602445FD-9EA8-4FB8-A3F9-B4A32E45A304}" srcOrd="0" destOrd="0" presId="urn:microsoft.com/office/officeart/2005/8/layout/orgChart1"/>
    <dgm:cxn modelId="{33B65762-EA3E-4591-B2C6-BB44BBFC59C2}" type="presOf" srcId="{FCF04668-42E6-4D42-8A4A-69CEC16A7411}" destId="{7F218FD9-829D-40D5-8E31-D7F3A3490F93}" srcOrd="0" destOrd="0" presId="urn:microsoft.com/office/officeart/2005/8/layout/orgChart1"/>
    <dgm:cxn modelId="{D5E65143-7C1A-4AA1-A13C-C808A9D5B93A}" srcId="{3132AFA8-F8FF-4E4A-AB39-DBF928B483EA}" destId="{8321D785-C2FB-47E7-AF4F-50E69BF368B8}" srcOrd="1" destOrd="0" parTransId="{B41E0731-52F4-4B9C-99D6-B179AC824A4A}" sibTransId="{C7AE1512-3DE8-4D57-9EC6-056541901341}"/>
    <dgm:cxn modelId="{A9E75746-ED34-4895-9BF8-49DDF6AAB075}" srcId="{8321D785-C2FB-47E7-AF4F-50E69BF368B8}" destId="{436E2CF8-FFC4-4870-B4F0-7088983CE006}" srcOrd="0" destOrd="0" parTransId="{0A593DA2-D68C-4518-BD5F-594FAF9A2801}" sibTransId="{2A428ECD-1EA8-4185-965E-369116E26408}"/>
    <dgm:cxn modelId="{AB365069-8961-417C-8484-4A3BBF1C5F31}" type="presOf" srcId="{2F00FF51-E1EC-4856-9E60-573C13B7D7A5}" destId="{360452BB-7DB6-4A5E-9873-269AEC1E52E6}" srcOrd="0" destOrd="0" presId="urn:microsoft.com/office/officeart/2005/8/layout/orgChart1"/>
    <dgm:cxn modelId="{2764196A-66BC-4DBB-A521-9707BFD23852}" type="presOf" srcId="{A0B4113C-EEBE-4E6F-A9D1-CE1ACBE3193D}" destId="{416620FD-B83D-49CE-84A4-28E16FF14C7C}" srcOrd="0" destOrd="0" presId="urn:microsoft.com/office/officeart/2005/8/layout/orgChart1"/>
    <dgm:cxn modelId="{A7E3326D-60A8-42E9-8F1F-CE6E0D180CE2}" type="presOf" srcId="{8A6E565D-741E-4C53-9C73-D4100ADF5669}" destId="{F49514D5-5863-453A-89DF-0E2EF30582C9}" srcOrd="1" destOrd="0" presId="urn:microsoft.com/office/officeart/2005/8/layout/orgChart1"/>
    <dgm:cxn modelId="{4A6EB650-D539-4E5C-89EB-C823EB571EB5}" srcId="{FCF04668-42E6-4D42-8A4A-69CEC16A7411}" destId="{3AE68DE1-B66C-43E4-A87D-18D0C23A1EC9}" srcOrd="0" destOrd="0" parTransId="{F76FC613-6D8D-469E-9FFC-E192292880E7}" sibTransId="{C79DD72F-C012-4225-BFFC-84546866F2A0}"/>
    <dgm:cxn modelId="{FF72AD75-9E0D-4AFA-B4A5-2D08D8EE453D}" type="presOf" srcId="{8321D785-C2FB-47E7-AF4F-50E69BF368B8}" destId="{64B7AE27-F21F-46AA-B0F3-C41C3FB885A9}" srcOrd="1" destOrd="0" presId="urn:microsoft.com/office/officeart/2005/8/layout/orgChart1"/>
    <dgm:cxn modelId="{86991A59-52C4-48A6-AA5B-6DB45BE8F874}" type="presOf" srcId="{B36AE6AB-FB8C-40CD-BA70-4B7EB398CC47}" destId="{90D8924A-E93E-446C-AE4F-2F62D4BA678D}" srcOrd="0" destOrd="0" presId="urn:microsoft.com/office/officeart/2005/8/layout/orgChart1"/>
    <dgm:cxn modelId="{1EDA2979-50AE-4517-A11A-6B202F9D4449}" type="presOf" srcId="{2F00FF51-E1EC-4856-9E60-573C13B7D7A5}" destId="{D81E2526-CBB6-47FC-9F5E-5087B8483C61}" srcOrd="1" destOrd="0" presId="urn:microsoft.com/office/officeart/2005/8/layout/orgChart1"/>
    <dgm:cxn modelId="{37CEE382-8F86-42F7-9270-7A6184C23CC3}" srcId="{3132AFA8-F8FF-4E4A-AB39-DBF928B483EA}" destId="{2F00FF51-E1EC-4856-9E60-573C13B7D7A5}" srcOrd="0" destOrd="0" parTransId="{73DA911B-581A-4305-9C41-184C8FA07B32}" sibTransId="{727B5FD0-1811-4FB9-9752-2462E0542F6A}"/>
    <dgm:cxn modelId="{1DDEBD9E-9FA5-4A5F-9851-FB6A569695C4}" type="presOf" srcId="{FCF04668-42E6-4D42-8A4A-69CEC16A7411}" destId="{0042D535-BBCA-446E-B57F-E99D279EE6D8}" srcOrd="1" destOrd="0" presId="urn:microsoft.com/office/officeart/2005/8/layout/orgChart1"/>
    <dgm:cxn modelId="{7E9388A8-F9B1-4EB9-B563-295D073C9FF7}" type="presOf" srcId="{CBE6B36C-D6CB-4AA6-98FB-91FC84D539C6}" destId="{50ADBD4F-B4BE-43AC-B7F5-BBA17B942C2F}" srcOrd="0" destOrd="0" presId="urn:microsoft.com/office/officeart/2005/8/layout/orgChart1"/>
    <dgm:cxn modelId="{FCA98CAD-7D97-4AFB-BBA8-1E3CE2916536}" type="presOf" srcId="{3AE68DE1-B66C-43E4-A87D-18D0C23A1EC9}" destId="{C9B34D3E-08DB-492A-B66D-1EB25C7B7DC4}" srcOrd="1" destOrd="0" presId="urn:microsoft.com/office/officeart/2005/8/layout/orgChart1"/>
    <dgm:cxn modelId="{B0B20CBE-306C-45B3-A366-6889F6C88F09}" type="presOf" srcId="{42803F9D-2E29-4963-8574-CE57330CE468}" destId="{79EA3CD4-8694-46F4-90E3-ECF177499B7D}" srcOrd="1" destOrd="0" presId="urn:microsoft.com/office/officeart/2005/8/layout/orgChart1"/>
    <dgm:cxn modelId="{2D367EC1-593A-47DE-96E7-BF9B138B9C7A}" type="presOf" srcId="{F76FC613-6D8D-469E-9FFC-E192292880E7}" destId="{141144B1-1E4B-4D0E-96BC-A314937A02F2}" srcOrd="0" destOrd="0" presId="urn:microsoft.com/office/officeart/2005/8/layout/orgChart1"/>
    <dgm:cxn modelId="{622C7DC8-8F3C-4CD9-9BB9-29AB6ADAF0C0}" srcId="{FCF04668-42E6-4D42-8A4A-69CEC16A7411}" destId="{42803F9D-2E29-4963-8574-CE57330CE468}" srcOrd="1" destOrd="0" parTransId="{B0DDA5F3-E70A-49A5-B7E2-A7C2F7CC3BB3}" sibTransId="{8A9C79CD-CAB7-4257-BAFD-9EF0E5279A69}"/>
    <dgm:cxn modelId="{C209B8CC-1C71-4D39-B85F-49D9DEBE64F8}" type="presOf" srcId="{436E2CF8-FFC4-4870-B4F0-7088983CE006}" destId="{0C75CB64-3CA6-4BCF-9D1B-19210F98E829}" srcOrd="1" destOrd="0" presId="urn:microsoft.com/office/officeart/2005/8/layout/orgChart1"/>
    <dgm:cxn modelId="{BF92EACF-2056-4FD0-8CB1-AA578E6087F0}" srcId="{3132AFA8-F8FF-4E4A-AB39-DBF928B483EA}" destId="{FCF04668-42E6-4D42-8A4A-69CEC16A7411}" srcOrd="2" destOrd="0" parTransId="{604C78DC-0E1F-4803-89A8-E8CD43FCAEB2}" sibTransId="{735656ED-523A-4859-AB19-8614A8E7DC0D}"/>
    <dgm:cxn modelId="{D386B7D4-8483-47B0-9A4C-7A8DB74DB9B5}" srcId="{2F00FF51-E1EC-4856-9E60-573C13B7D7A5}" destId="{8A6E565D-741E-4C53-9C73-D4100ADF5669}" srcOrd="1" destOrd="0" parTransId="{C1D230CD-A4D7-4222-B072-571C28DAC146}" sibTransId="{D0C5A31E-3B35-47B9-B566-1C01F18DC169}"/>
    <dgm:cxn modelId="{73AA59E1-1111-4154-8A3F-40569957293A}" type="presOf" srcId="{0A593DA2-D68C-4518-BD5F-594FAF9A2801}" destId="{C797AA32-CBFE-4F06-AA75-C5F06610908D}" srcOrd="0" destOrd="0" presId="urn:microsoft.com/office/officeart/2005/8/layout/orgChart1"/>
    <dgm:cxn modelId="{990BBFEF-5399-4495-B3BD-2EF3C8CBA557}" type="presOf" srcId="{B36AE6AB-FB8C-40CD-BA70-4B7EB398CC47}" destId="{7C8CB4A1-1904-4179-8117-D551E34FAF37}" srcOrd="1" destOrd="0" presId="urn:microsoft.com/office/officeart/2005/8/layout/orgChart1"/>
    <dgm:cxn modelId="{F73BE0FE-49BD-4C52-A19E-6C8E85D97643}" type="presOf" srcId="{3132AFA8-F8FF-4E4A-AB39-DBF928B483EA}" destId="{571D4CC4-ED40-4CD9-8598-7AB114A0DCB3}" srcOrd="0" destOrd="0" presId="urn:microsoft.com/office/officeart/2005/8/layout/orgChart1"/>
    <dgm:cxn modelId="{5F1509AC-8B93-49F9-A467-AFF2CA0587D8}" type="presParOf" srcId="{571D4CC4-ED40-4CD9-8598-7AB114A0DCB3}" destId="{3193C19F-F885-4EA8-9E3D-9F727EE92568}" srcOrd="0" destOrd="0" presId="urn:microsoft.com/office/officeart/2005/8/layout/orgChart1"/>
    <dgm:cxn modelId="{194E9389-FBC6-4A42-8438-C41C5C73D230}" type="presParOf" srcId="{3193C19F-F885-4EA8-9E3D-9F727EE92568}" destId="{88852D91-FBAB-43F7-9800-1495F997F2D6}" srcOrd="0" destOrd="0" presId="urn:microsoft.com/office/officeart/2005/8/layout/orgChart1"/>
    <dgm:cxn modelId="{A6C6AB21-8E9F-40D3-AC48-FE7148107349}" type="presParOf" srcId="{88852D91-FBAB-43F7-9800-1495F997F2D6}" destId="{360452BB-7DB6-4A5E-9873-269AEC1E52E6}" srcOrd="0" destOrd="0" presId="urn:microsoft.com/office/officeart/2005/8/layout/orgChart1"/>
    <dgm:cxn modelId="{28B63DCA-FF03-412A-9860-BA287B22EA81}" type="presParOf" srcId="{88852D91-FBAB-43F7-9800-1495F997F2D6}" destId="{D81E2526-CBB6-47FC-9F5E-5087B8483C61}" srcOrd="1" destOrd="0" presId="urn:microsoft.com/office/officeart/2005/8/layout/orgChart1"/>
    <dgm:cxn modelId="{84083293-F37E-4F55-AE54-DDCA74F553CC}" type="presParOf" srcId="{3193C19F-F885-4EA8-9E3D-9F727EE92568}" destId="{574600A1-A692-4808-8490-7B03F6AFBA2A}" srcOrd="1" destOrd="0" presId="urn:microsoft.com/office/officeart/2005/8/layout/orgChart1"/>
    <dgm:cxn modelId="{D9DCA5B8-E938-458B-BED5-25CEC4445BEB}" type="presParOf" srcId="{574600A1-A692-4808-8490-7B03F6AFBA2A}" destId="{416620FD-B83D-49CE-84A4-28E16FF14C7C}" srcOrd="0" destOrd="0" presId="urn:microsoft.com/office/officeart/2005/8/layout/orgChart1"/>
    <dgm:cxn modelId="{896F6EF9-8FB3-4EA1-843B-963103835128}" type="presParOf" srcId="{574600A1-A692-4808-8490-7B03F6AFBA2A}" destId="{C7CBD513-E5D7-46A8-8FCB-00B26EFC3661}" srcOrd="1" destOrd="0" presId="urn:microsoft.com/office/officeart/2005/8/layout/orgChart1"/>
    <dgm:cxn modelId="{8BBE15CA-564D-445E-8FBA-1F98665EE988}" type="presParOf" srcId="{C7CBD513-E5D7-46A8-8FCB-00B26EFC3661}" destId="{E87FF619-E067-47CD-AD29-48440BF7C248}" srcOrd="0" destOrd="0" presId="urn:microsoft.com/office/officeart/2005/8/layout/orgChart1"/>
    <dgm:cxn modelId="{5BBDA7BF-CDDD-4401-AFAF-F734C3629572}" type="presParOf" srcId="{E87FF619-E067-47CD-AD29-48440BF7C248}" destId="{602445FD-9EA8-4FB8-A3F9-B4A32E45A304}" srcOrd="0" destOrd="0" presId="urn:microsoft.com/office/officeart/2005/8/layout/orgChart1"/>
    <dgm:cxn modelId="{5BE4FF7A-AE96-4A78-B40A-EB29CF523610}" type="presParOf" srcId="{E87FF619-E067-47CD-AD29-48440BF7C248}" destId="{A1C2DCC5-8309-4674-AD76-FE482F5063C2}" srcOrd="1" destOrd="0" presId="urn:microsoft.com/office/officeart/2005/8/layout/orgChart1"/>
    <dgm:cxn modelId="{C8A95A9C-7B82-478F-AFFC-7E4A9BE73691}" type="presParOf" srcId="{C7CBD513-E5D7-46A8-8FCB-00B26EFC3661}" destId="{10947998-A7A4-442E-BBE9-9864DC648488}" srcOrd="1" destOrd="0" presId="urn:microsoft.com/office/officeart/2005/8/layout/orgChart1"/>
    <dgm:cxn modelId="{FBB06BD9-D04C-4C94-952F-DE2623F1E8F3}" type="presParOf" srcId="{C7CBD513-E5D7-46A8-8FCB-00B26EFC3661}" destId="{57150603-85FC-4438-ACDA-E12BD0EFDEBD}" srcOrd="2" destOrd="0" presId="urn:microsoft.com/office/officeart/2005/8/layout/orgChart1"/>
    <dgm:cxn modelId="{2525332A-3FDA-4D38-A44A-294F0C731B36}" type="presParOf" srcId="{574600A1-A692-4808-8490-7B03F6AFBA2A}" destId="{F4B65749-B5DA-4BFA-B887-096AFD18677C}" srcOrd="2" destOrd="0" presId="urn:microsoft.com/office/officeart/2005/8/layout/orgChart1"/>
    <dgm:cxn modelId="{DE7C7EAF-3246-4D1B-B469-9B9405F13D3F}" type="presParOf" srcId="{574600A1-A692-4808-8490-7B03F6AFBA2A}" destId="{C96A2F86-13EC-4D9A-B000-B530435154DC}" srcOrd="3" destOrd="0" presId="urn:microsoft.com/office/officeart/2005/8/layout/orgChart1"/>
    <dgm:cxn modelId="{2DC3DF7E-1378-4C5C-9C15-0F86F975A719}" type="presParOf" srcId="{C96A2F86-13EC-4D9A-B000-B530435154DC}" destId="{8E4DFE7C-EC4C-4EF8-A3F0-6B68082BA0CA}" srcOrd="0" destOrd="0" presId="urn:microsoft.com/office/officeart/2005/8/layout/orgChart1"/>
    <dgm:cxn modelId="{EFE6017C-C4F5-4C17-B652-284FB747D37D}" type="presParOf" srcId="{8E4DFE7C-EC4C-4EF8-A3F0-6B68082BA0CA}" destId="{5611B8AB-B6BF-48BA-B513-8EF658232BCC}" srcOrd="0" destOrd="0" presId="urn:microsoft.com/office/officeart/2005/8/layout/orgChart1"/>
    <dgm:cxn modelId="{918CA1DB-3CE4-45B2-A291-33DDEE5EE478}" type="presParOf" srcId="{8E4DFE7C-EC4C-4EF8-A3F0-6B68082BA0CA}" destId="{F49514D5-5863-453A-89DF-0E2EF30582C9}" srcOrd="1" destOrd="0" presId="urn:microsoft.com/office/officeart/2005/8/layout/orgChart1"/>
    <dgm:cxn modelId="{070ABB37-362C-4FC9-829D-17363CE7414C}" type="presParOf" srcId="{C96A2F86-13EC-4D9A-B000-B530435154DC}" destId="{BED7A439-3941-4944-AA63-D95CD280AACC}" srcOrd="1" destOrd="0" presId="urn:microsoft.com/office/officeart/2005/8/layout/orgChart1"/>
    <dgm:cxn modelId="{5C9BC3B4-2203-46B2-B7E6-676DAFDED8C3}" type="presParOf" srcId="{C96A2F86-13EC-4D9A-B000-B530435154DC}" destId="{7C794E48-8CCC-4DFF-BE08-ACB3628B28DB}" srcOrd="2" destOrd="0" presId="urn:microsoft.com/office/officeart/2005/8/layout/orgChart1"/>
    <dgm:cxn modelId="{51D7697B-E8BA-4A28-96BC-3EC673323BD5}" type="presParOf" srcId="{3193C19F-F885-4EA8-9E3D-9F727EE92568}" destId="{CCA38B25-E497-4B8D-9037-5301CEF8A9F1}" srcOrd="2" destOrd="0" presId="urn:microsoft.com/office/officeart/2005/8/layout/orgChart1"/>
    <dgm:cxn modelId="{5F4B7B8C-5C06-4700-BABF-E898F631E9EF}" type="presParOf" srcId="{571D4CC4-ED40-4CD9-8598-7AB114A0DCB3}" destId="{B5732F12-7DAF-4C5C-9773-519C00DEF5B2}" srcOrd="1" destOrd="0" presId="urn:microsoft.com/office/officeart/2005/8/layout/orgChart1"/>
    <dgm:cxn modelId="{421B9994-25A0-4370-AE9E-CE94C15829A9}" type="presParOf" srcId="{B5732F12-7DAF-4C5C-9773-519C00DEF5B2}" destId="{034B2CB3-64FD-4435-8231-15BED7B86BE0}" srcOrd="0" destOrd="0" presId="urn:microsoft.com/office/officeart/2005/8/layout/orgChart1"/>
    <dgm:cxn modelId="{EAFE0A9C-2FC1-4A1D-AE35-B65E83F16475}" type="presParOf" srcId="{034B2CB3-64FD-4435-8231-15BED7B86BE0}" destId="{014C27DA-FC4F-4A24-836E-FF4E8C5686F4}" srcOrd="0" destOrd="0" presId="urn:microsoft.com/office/officeart/2005/8/layout/orgChart1"/>
    <dgm:cxn modelId="{9AADB111-E511-47B3-887C-750FDC089D7B}" type="presParOf" srcId="{034B2CB3-64FD-4435-8231-15BED7B86BE0}" destId="{64B7AE27-F21F-46AA-B0F3-C41C3FB885A9}" srcOrd="1" destOrd="0" presId="urn:microsoft.com/office/officeart/2005/8/layout/orgChart1"/>
    <dgm:cxn modelId="{19A6BC18-AE68-4B97-9CD7-7BCD09CFD8ED}" type="presParOf" srcId="{B5732F12-7DAF-4C5C-9773-519C00DEF5B2}" destId="{0C761CB2-345F-4291-A4D2-C1EE647B8486}" srcOrd="1" destOrd="0" presId="urn:microsoft.com/office/officeart/2005/8/layout/orgChart1"/>
    <dgm:cxn modelId="{02E5E2AB-D3E8-4285-B76C-98EC684025E7}" type="presParOf" srcId="{0C761CB2-345F-4291-A4D2-C1EE647B8486}" destId="{C797AA32-CBFE-4F06-AA75-C5F06610908D}" srcOrd="0" destOrd="0" presId="urn:microsoft.com/office/officeart/2005/8/layout/orgChart1"/>
    <dgm:cxn modelId="{85A032D5-1C3B-417B-A103-AD21CCA820F7}" type="presParOf" srcId="{0C761CB2-345F-4291-A4D2-C1EE647B8486}" destId="{0616CAD6-9214-4F38-AB1C-7F9E09CBD333}" srcOrd="1" destOrd="0" presId="urn:microsoft.com/office/officeart/2005/8/layout/orgChart1"/>
    <dgm:cxn modelId="{2FCB5EC0-D146-4361-B37D-FA051BFD2715}" type="presParOf" srcId="{0616CAD6-9214-4F38-AB1C-7F9E09CBD333}" destId="{A3EAB2A0-6003-4B2D-8220-FA001E5F9CAE}" srcOrd="0" destOrd="0" presId="urn:microsoft.com/office/officeart/2005/8/layout/orgChart1"/>
    <dgm:cxn modelId="{61FFB024-77F5-4532-9F8C-4507E65253CC}" type="presParOf" srcId="{A3EAB2A0-6003-4B2D-8220-FA001E5F9CAE}" destId="{853F4C5A-C6BF-4836-A04E-A975D2E3CD3E}" srcOrd="0" destOrd="0" presId="urn:microsoft.com/office/officeart/2005/8/layout/orgChart1"/>
    <dgm:cxn modelId="{4DD8AD5F-296B-4145-A9F0-DDFB592106B2}" type="presParOf" srcId="{A3EAB2A0-6003-4B2D-8220-FA001E5F9CAE}" destId="{0C75CB64-3CA6-4BCF-9D1B-19210F98E829}" srcOrd="1" destOrd="0" presId="urn:microsoft.com/office/officeart/2005/8/layout/orgChart1"/>
    <dgm:cxn modelId="{B4476E7A-306F-40C7-8FCE-6D9EA458452B}" type="presParOf" srcId="{0616CAD6-9214-4F38-AB1C-7F9E09CBD333}" destId="{BF32027F-3A35-4C21-9F2D-23BF418BD7E3}" srcOrd="1" destOrd="0" presId="urn:microsoft.com/office/officeart/2005/8/layout/orgChart1"/>
    <dgm:cxn modelId="{C79AD005-49FC-42FA-842B-4E768662C685}" type="presParOf" srcId="{0616CAD6-9214-4F38-AB1C-7F9E09CBD333}" destId="{2426E504-43DA-4465-B52D-9D47808970F2}" srcOrd="2" destOrd="0" presId="urn:microsoft.com/office/officeart/2005/8/layout/orgChart1"/>
    <dgm:cxn modelId="{D033FCF3-17DA-4161-AA1D-9BB32C5217A0}" type="presParOf" srcId="{0C761CB2-345F-4291-A4D2-C1EE647B8486}" destId="{50ADBD4F-B4BE-43AC-B7F5-BBA17B942C2F}" srcOrd="2" destOrd="0" presId="urn:microsoft.com/office/officeart/2005/8/layout/orgChart1"/>
    <dgm:cxn modelId="{AB895292-90B7-4BDA-B364-BF359A4BB9A2}" type="presParOf" srcId="{0C761CB2-345F-4291-A4D2-C1EE647B8486}" destId="{E012F885-568E-4B41-8051-E2AA6CEE5201}" srcOrd="3" destOrd="0" presId="urn:microsoft.com/office/officeart/2005/8/layout/orgChart1"/>
    <dgm:cxn modelId="{C1CBBF27-964B-4E59-ADC9-1EE69F424C8E}" type="presParOf" srcId="{E012F885-568E-4B41-8051-E2AA6CEE5201}" destId="{E32EE610-285E-48B4-AA96-6C783AA58A18}" srcOrd="0" destOrd="0" presId="urn:microsoft.com/office/officeart/2005/8/layout/orgChart1"/>
    <dgm:cxn modelId="{09C8DAAB-5A45-4E44-A99B-1CC94D62DFA7}" type="presParOf" srcId="{E32EE610-285E-48B4-AA96-6C783AA58A18}" destId="{90D8924A-E93E-446C-AE4F-2F62D4BA678D}" srcOrd="0" destOrd="0" presId="urn:microsoft.com/office/officeart/2005/8/layout/orgChart1"/>
    <dgm:cxn modelId="{1CFF80B6-E351-48C4-9693-8CD7AA4841C1}" type="presParOf" srcId="{E32EE610-285E-48B4-AA96-6C783AA58A18}" destId="{7C8CB4A1-1904-4179-8117-D551E34FAF37}" srcOrd="1" destOrd="0" presId="urn:microsoft.com/office/officeart/2005/8/layout/orgChart1"/>
    <dgm:cxn modelId="{1778DE8C-2B90-44C4-8676-E324D5E8342E}" type="presParOf" srcId="{E012F885-568E-4B41-8051-E2AA6CEE5201}" destId="{8C8A1E17-3650-4708-921F-AD0AF6E50246}" srcOrd="1" destOrd="0" presId="urn:microsoft.com/office/officeart/2005/8/layout/orgChart1"/>
    <dgm:cxn modelId="{6ED1B204-7DDF-41B4-BAAD-55E5C805F888}" type="presParOf" srcId="{E012F885-568E-4B41-8051-E2AA6CEE5201}" destId="{5A756CAA-A751-416C-8292-CBFD7158DB8D}" srcOrd="2" destOrd="0" presId="urn:microsoft.com/office/officeart/2005/8/layout/orgChart1"/>
    <dgm:cxn modelId="{C2E1EC5C-30D8-4695-8D07-F939AD6BDF3C}" type="presParOf" srcId="{B5732F12-7DAF-4C5C-9773-519C00DEF5B2}" destId="{D589587A-265F-45F1-AC83-64CBBD15EFF0}" srcOrd="2" destOrd="0" presId="urn:microsoft.com/office/officeart/2005/8/layout/orgChart1"/>
    <dgm:cxn modelId="{17AB8679-D949-4A3A-91DB-13C622E7419A}" type="presParOf" srcId="{571D4CC4-ED40-4CD9-8598-7AB114A0DCB3}" destId="{8479BDDB-AC8F-46F2-BB53-FEEA1CED81FF}" srcOrd="2" destOrd="0" presId="urn:microsoft.com/office/officeart/2005/8/layout/orgChart1"/>
    <dgm:cxn modelId="{3194EE89-53F9-40F4-91D0-FE831C63EE7D}" type="presParOf" srcId="{8479BDDB-AC8F-46F2-BB53-FEEA1CED81FF}" destId="{236267A7-32A9-4F1D-810E-238AC9330351}" srcOrd="0" destOrd="0" presId="urn:microsoft.com/office/officeart/2005/8/layout/orgChart1"/>
    <dgm:cxn modelId="{0F26CB17-F0BC-4445-8624-C2818C6B5D93}" type="presParOf" srcId="{236267A7-32A9-4F1D-810E-238AC9330351}" destId="{7F218FD9-829D-40D5-8E31-D7F3A3490F93}" srcOrd="0" destOrd="0" presId="urn:microsoft.com/office/officeart/2005/8/layout/orgChart1"/>
    <dgm:cxn modelId="{96D78A50-63F4-4E96-90CE-6E2290CC50EE}" type="presParOf" srcId="{236267A7-32A9-4F1D-810E-238AC9330351}" destId="{0042D535-BBCA-446E-B57F-E99D279EE6D8}" srcOrd="1" destOrd="0" presId="urn:microsoft.com/office/officeart/2005/8/layout/orgChart1"/>
    <dgm:cxn modelId="{80EC6AB9-FE4B-4999-BCC6-4090FFD2BE9E}" type="presParOf" srcId="{8479BDDB-AC8F-46F2-BB53-FEEA1CED81FF}" destId="{24B7C676-81D6-43C7-9B99-32EB6D2B566C}" srcOrd="1" destOrd="0" presId="urn:microsoft.com/office/officeart/2005/8/layout/orgChart1"/>
    <dgm:cxn modelId="{A938E5B1-67AC-46AD-ACE9-50109372D7A4}" type="presParOf" srcId="{24B7C676-81D6-43C7-9B99-32EB6D2B566C}" destId="{141144B1-1E4B-4D0E-96BC-A314937A02F2}" srcOrd="0" destOrd="0" presId="urn:microsoft.com/office/officeart/2005/8/layout/orgChart1"/>
    <dgm:cxn modelId="{88F85945-E76F-4ABF-B151-71956A7F94A2}" type="presParOf" srcId="{24B7C676-81D6-43C7-9B99-32EB6D2B566C}" destId="{45820926-58F4-45F8-AB4B-14E16DE51DEC}" srcOrd="1" destOrd="0" presId="urn:microsoft.com/office/officeart/2005/8/layout/orgChart1"/>
    <dgm:cxn modelId="{D0B4C846-B42C-4B7C-A9E1-D9330785B8BB}" type="presParOf" srcId="{45820926-58F4-45F8-AB4B-14E16DE51DEC}" destId="{12457893-48A5-4EBD-AADB-D59B631E6401}" srcOrd="0" destOrd="0" presId="urn:microsoft.com/office/officeart/2005/8/layout/orgChart1"/>
    <dgm:cxn modelId="{21C59393-128B-4767-A61B-BC1EE682F94F}" type="presParOf" srcId="{12457893-48A5-4EBD-AADB-D59B631E6401}" destId="{3F18AA09-BF30-4F0E-8E13-0B849210E695}" srcOrd="0" destOrd="0" presId="urn:microsoft.com/office/officeart/2005/8/layout/orgChart1"/>
    <dgm:cxn modelId="{EF267684-EF6A-4F08-9179-59A9964409C8}" type="presParOf" srcId="{12457893-48A5-4EBD-AADB-D59B631E6401}" destId="{C9B34D3E-08DB-492A-B66D-1EB25C7B7DC4}" srcOrd="1" destOrd="0" presId="urn:microsoft.com/office/officeart/2005/8/layout/orgChart1"/>
    <dgm:cxn modelId="{F0E2D677-6D26-41FE-9BC9-92FB149783FB}" type="presParOf" srcId="{45820926-58F4-45F8-AB4B-14E16DE51DEC}" destId="{EF8581C3-B408-45C6-BF3D-90B248359222}" srcOrd="1" destOrd="0" presId="urn:microsoft.com/office/officeart/2005/8/layout/orgChart1"/>
    <dgm:cxn modelId="{CD0994F7-0431-4FCC-85D9-0A0535C9216B}" type="presParOf" srcId="{45820926-58F4-45F8-AB4B-14E16DE51DEC}" destId="{4C1E94CD-B911-4A1F-BF20-492C95AAA214}" srcOrd="2" destOrd="0" presId="urn:microsoft.com/office/officeart/2005/8/layout/orgChart1"/>
    <dgm:cxn modelId="{EAF56D2D-8843-4452-858F-FC3C96F3CE2D}" type="presParOf" srcId="{24B7C676-81D6-43C7-9B99-32EB6D2B566C}" destId="{9E8D4E47-9B39-4D0A-B461-5EC351A66A39}" srcOrd="2" destOrd="0" presId="urn:microsoft.com/office/officeart/2005/8/layout/orgChart1"/>
    <dgm:cxn modelId="{979237B8-6B77-4C6B-9C11-9104B43A7AF2}" type="presParOf" srcId="{24B7C676-81D6-43C7-9B99-32EB6D2B566C}" destId="{33D2ACDC-2FDA-44F5-B10A-7854E7F30A75}" srcOrd="3" destOrd="0" presId="urn:microsoft.com/office/officeart/2005/8/layout/orgChart1"/>
    <dgm:cxn modelId="{8B5A3F97-2891-483C-88B5-52F3B63C6E7B}" type="presParOf" srcId="{33D2ACDC-2FDA-44F5-B10A-7854E7F30A75}" destId="{BCD4C27E-750C-45F0-9834-AB0E331F75A3}" srcOrd="0" destOrd="0" presId="urn:microsoft.com/office/officeart/2005/8/layout/orgChart1"/>
    <dgm:cxn modelId="{BEA1AE09-F4D5-4FD2-968F-12DF36E3E9BE}" type="presParOf" srcId="{BCD4C27E-750C-45F0-9834-AB0E331F75A3}" destId="{48365B38-8896-44EF-B18B-A61794FE1169}" srcOrd="0" destOrd="0" presId="urn:microsoft.com/office/officeart/2005/8/layout/orgChart1"/>
    <dgm:cxn modelId="{8DAEC159-44CF-472E-8247-C28375EA87FD}" type="presParOf" srcId="{BCD4C27E-750C-45F0-9834-AB0E331F75A3}" destId="{79EA3CD4-8694-46F4-90E3-ECF177499B7D}" srcOrd="1" destOrd="0" presId="urn:microsoft.com/office/officeart/2005/8/layout/orgChart1"/>
    <dgm:cxn modelId="{181FCCD5-FE9C-410B-9A56-84D8B6F10651}" type="presParOf" srcId="{33D2ACDC-2FDA-44F5-B10A-7854E7F30A75}" destId="{658D194B-BDFD-4321-ADA4-96F308EAFCFC}" srcOrd="1" destOrd="0" presId="urn:microsoft.com/office/officeart/2005/8/layout/orgChart1"/>
    <dgm:cxn modelId="{6B8161A5-687A-40E0-A67A-38A210CF2F37}" type="presParOf" srcId="{33D2ACDC-2FDA-44F5-B10A-7854E7F30A75}" destId="{D770AB72-6B4E-4345-9422-CDA035F94726}" srcOrd="2" destOrd="0" presId="urn:microsoft.com/office/officeart/2005/8/layout/orgChart1"/>
    <dgm:cxn modelId="{D051418D-CD64-4134-A4BB-2F3269CE99FF}" type="presParOf" srcId="{8479BDDB-AC8F-46F2-BB53-FEEA1CED81FF}" destId="{4C893838-4346-44D8-9259-4D8E8C3B1848}" srcOrd="2" destOrd="0" presId="urn:microsoft.com/office/officeart/2005/8/layout/orgChart1"/>
  </dgm:cxnLst>
  <dgm:bg/>
  <dgm:whole>
    <a:ln>
      <a:noFill/>
    </a:ln>
  </dgm:whole>
  <dgm:extLst>
    <a:ext uri="http://schemas.microsoft.com/office/drawing/2008/diagram">
      <dsp:dataModelExt xmlns:dsp="http://schemas.microsoft.com/office/drawing/2008/diagram" relId="rId11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F26ECBE-30D1-46B8-AEE6-5BB4871666FB}" type="doc">
      <dgm:prSet loTypeId="urn:microsoft.com/office/officeart/2005/8/layout/lProcess3" loCatId="process" qsTypeId="urn:microsoft.com/office/officeart/2005/8/quickstyle/simple1" qsCatId="simple" csTypeId="urn:microsoft.com/office/officeart/2005/8/colors/colorful1" csCatId="colorful" phldr="1"/>
      <dgm:spPr/>
      <dgm:t>
        <a:bodyPr/>
        <a:lstStyle/>
        <a:p>
          <a:endParaRPr lang="en-GB"/>
        </a:p>
      </dgm:t>
    </dgm:pt>
    <dgm:pt modelId="{AD0E1BCB-2164-4575-84E8-37647648CD6C}">
      <dgm:prSet custT="1"/>
      <dgm:spPr/>
      <dgm:t>
        <a:bodyPr/>
        <a:lstStyle/>
        <a:p>
          <a:r>
            <a:rPr lang="en-US" sz="1000" b="1" dirty="0">
              <a:latin typeface="MetricHPE" panose="020B0503030202060203" pitchFamily="34" charset="0"/>
            </a:rPr>
            <a:t>1. </a:t>
          </a:r>
          <a:r>
            <a:rPr lang="en-US" sz="1000" b="1">
              <a:latin typeface="MetricHPE" panose="020B0503030202060203" pitchFamily="34" charset="0"/>
            </a:rPr>
            <a:t>Assess Current Data Management Practices</a:t>
          </a:r>
          <a:endParaRPr lang="en-GB" sz="1000" dirty="0">
            <a:latin typeface="MetricHPE" panose="020B0503030202060203" pitchFamily="34" charset="0"/>
          </a:endParaRPr>
        </a:p>
      </dgm:t>
    </dgm:pt>
    <dgm:pt modelId="{C3282B53-9AEC-437C-A95E-EAAB68EAA99F}" type="parTrans" cxnId="{BAD4721B-E9D1-4F75-947A-759999729D2A}">
      <dgm:prSet/>
      <dgm:spPr/>
      <dgm:t>
        <a:bodyPr/>
        <a:lstStyle/>
        <a:p>
          <a:endParaRPr lang="en-GB" sz="800">
            <a:latin typeface="MetricHPE" panose="020B0503030202060203" pitchFamily="34" charset="0"/>
          </a:endParaRPr>
        </a:p>
      </dgm:t>
    </dgm:pt>
    <dgm:pt modelId="{B6750668-6D80-444F-8372-11273573BA26}" type="sibTrans" cxnId="{BAD4721B-E9D1-4F75-947A-759999729D2A}">
      <dgm:prSet/>
      <dgm:spPr/>
      <dgm:t>
        <a:bodyPr/>
        <a:lstStyle/>
        <a:p>
          <a:endParaRPr lang="en-GB" sz="800">
            <a:latin typeface="MetricHPE" panose="020B0503030202060203" pitchFamily="34" charset="0"/>
          </a:endParaRPr>
        </a:p>
      </dgm:t>
    </dgm:pt>
    <dgm:pt modelId="{86D703CA-CA9E-4D21-80BF-A87A71CE5E7E}">
      <dgm:prSet custT="1"/>
      <dgm:spPr/>
      <dgm:t>
        <a:bodyPr/>
        <a:lstStyle/>
        <a:p>
          <a:r>
            <a:rPr lang="en-US" sz="800" b="1">
              <a:latin typeface="MetricHPE" panose="020B0503030202060203" pitchFamily="34" charset="0"/>
            </a:rPr>
            <a:t>Review Current Practices:</a:t>
          </a:r>
          <a:r>
            <a:rPr lang="en-US" sz="800">
              <a:latin typeface="MetricHPE" panose="020B0503030202060203" pitchFamily="34" charset="0"/>
            </a:rPr>
            <a:t> Identify how data is currently stored, managed, and accessed.</a:t>
          </a:r>
          <a:endParaRPr lang="en-GB" sz="800">
            <a:latin typeface="MetricHPE" panose="020B0503030202060203" pitchFamily="34" charset="0"/>
          </a:endParaRPr>
        </a:p>
      </dgm:t>
    </dgm:pt>
    <dgm:pt modelId="{BCF7ED39-BEE3-4BE4-B5A3-B9EE687B5A26}" type="parTrans" cxnId="{BAFE71A1-FC06-4C36-9D5D-E8A12FFACBBA}">
      <dgm:prSet/>
      <dgm:spPr/>
      <dgm:t>
        <a:bodyPr/>
        <a:lstStyle/>
        <a:p>
          <a:endParaRPr lang="en-GB" sz="800">
            <a:latin typeface="MetricHPE" panose="020B0503030202060203" pitchFamily="34" charset="0"/>
          </a:endParaRPr>
        </a:p>
      </dgm:t>
    </dgm:pt>
    <dgm:pt modelId="{853B6912-0349-4241-AD70-9231016E3C50}" type="sibTrans" cxnId="{BAFE71A1-FC06-4C36-9D5D-E8A12FFACBBA}">
      <dgm:prSet/>
      <dgm:spPr/>
      <dgm:t>
        <a:bodyPr/>
        <a:lstStyle/>
        <a:p>
          <a:endParaRPr lang="en-GB" sz="800">
            <a:latin typeface="MetricHPE" panose="020B0503030202060203" pitchFamily="34" charset="0"/>
          </a:endParaRPr>
        </a:p>
      </dgm:t>
    </dgm:pt>
    <dgm:pt modelId="{4630D41B-D717-4935-B188-1F405A62A709}">
      <dgm:prSet custT="1"/>
      <dgm:spPr/>
      <dgm:t>
        <a:bodyPr/>
        <a:lstStyle/>
        <a:p>
          <a:r>
            <a:rPr lang="en-US" sz="800" b="1">
              <a:latin typeface="MetricHPE" panose="020B0503030202060203" pitchFamily="34" charset="0"/>
            </a:rPr>
            <a:t>Identify Data Sources:</a:t>
          </a:r>
          <a:r>
            <a:rPr lang="en-US" sz="800">
              <a:latin typeface="MetricHPE" panose="020B0503030202060203" pitchFamily="34" charset="0"/>
            </a:rPr>
            <a:t> List all sources of project-related data, including Excel sheets, email communications, shared drives, etc.</a:t>
          </a:r>
          <a:endParaRPr lang="en-GB" sz="800">
            <a:latin typeface="MetricHPE" panose="020B0503030202060203" pitchFamily="34" charset="0"/>
          </a:endParaRPr>
        </a:p>
      </dgm:t>
    </dgm:pt>
    <dgm:pt modelId="{67EF9137-C1E5-4574-AFF9-9F6DE07F9831}" type="parTrans" cxnId="{A8388EA9-6894-426F-A04F-071EE76D5DB0}">
      <dgm:prSet/>
      <dgm:spPr/>
      <dgm:t>
        <a:bodyPr/>
        <a:lstStyle/>
        <a:p>
          <a:endParaRPr lang="en-GB" sz="800">
            <a:latin typeface="MetricHPE" panose="020B0503030202060203" pitchFamily="34" charset="0"/>
          </a:endParaRPr>
        </a:p>
      </dgm:t>
    </dgm:pt>
    <dgm:pt modelId="{CFFB9158-39B0-47B6-9D92-734DFE24F69D}" type="sibTrans" cxnId="{A8388EA9-6894-426F-A04F-071EE76D5DB0}">
      <dgm:prSet/>
      <dgm:spPr/>
      <dgm:t>
        <a:bodyPr/>
        <a:lstStyle/>
        <a:p>
          <a:endParaRPr lang="en-GB" sz="800">
            <a:latin typeface="MetricHPE" panose="020B0503030202060203" pitchFamily="34" charset="0"/>
          </a:endParaRPr>
        </a:p>
      </dgm:t>
    </dgm:pt>
    <dgm:pt modelId="{CF58AEE6-8F7A-487D-AA3E-773BA6EF88F2}">
      <dgm:prSet custT="1"/>
      <dgm:spPr/>
      <dgm:t>
        <a:bodyPr/>
        <a:lstStyle/>
        <a:p>
          <a:r>
            <a:rPr lang="en-US" sz="800" b="1">
              <a:latin typeface="MetricHPE" panose="020B0503030202060203" pitchFamily="34" charset="0"/>
            </a:rPr>
            <a:t>Define Data Requirements:</a:t>
          </a:r>
          <a:r>
            <a:rPr lang="en-US" sz="800">
              <a:latin typeface="MetricHPE" panose="020B0503030202060203" pitchFamily="34" charset="0"/>
            </a:rPr>
            <a:t> Determine what data needs to be stored in the centralized repository (e.g., project plans, timelines, status updates, documents).</a:t>
          </a:r>
          <a:endParaRPr lang="en-GB" sz="800">
            <a:latin typeface="MetricHPE" panose="020B0503030202060203" pitchFamily="34" charset="0"/>
          </a:endParaRPr>
        </a:p>
      </dgm:t>
    </dgm:pt>
    <dgm:pt modelId="{1E47EF43-57D4-48B9-B59B-70422386720A}" type="parTrans" cxnId="{793FBF77-3018-49BF-9AE2-5C556A02E5A4}">
      <dgm:prSet/>
      <dgm:spPr/>
      <dgm:t>
        <a:bodyPr/>
        <a:lstStyle/>
        <a:p>
          <a:endParaRPr lang="en-GB" sz="800">
            <a:latin typeface="MetricHPE" panose="020B0503030202060203" pitchFamily="34" charset="0"/>
          </a:endParaRPr>
        </a:p>
      </dgm:t>
    </dgm:pt>
    <dgm:pt modelId="{50C80C5C-F1F9-47AD-A57F-C4122BF1D689}" type="sibTrans" cxnId="{793FBF77-3018-49BF-9AE2-5C556A02E5A4}">
      <dgm:prSet/>
      <dgm:spPr/>
      <dgm:t>
        <a:bodyPr/>
        <a:lstStyle/>
        <a:p>
          <a:endParaRPr lang="en-GB" sz="800">
            <a:latin typeface="MetricHPE" panose="020B0503030202060203" pitchFamily="34" charset="0"/>
          </a:endParaRPr>
        </a:p>
      </dgm:t>
    </dgm:pt>
    <dgm:pt modelId="{CFAEFB95-9541-4328-9595-DEA62691B341}">
      <dgm:prSet custT="1"/>
      <dgm:spPr/>
      <dgm:t>
        <a:bodyPr/>
        <a:lstStyle/>
        <a:p>
          <a:r>
            <a:rPr lang="en-US" sz="1000" b="1">
              <a:latin typeface="MetricHPE" panose="020B0503030202060203" pitchFamily="34" charset="0"/>
            </a:rPr>
            <a:t>2. Select a Project Management Tool and Data Repository Solution</a:t>
          </a:r>
          <a:endParaRPr lang="en-GB" sz="1000">
            <a:latin typeface="MetricHPE" panose="020B0503030202060203" pitchFamily="34" charset="0"/>
          </a:endParaRPr>
        </a:p>
      </dgm:t>
    </dgm:pt>
    <dgm:pt modelId="{87C6AB93-3F9A-4AE4-8A2D-CF1619B0A941}" type="parTrans" cxnId="{7CC9B28C-D875-402A-9B14-0A68D5DE872C}">
      <dgm:prSet/>
      <dgm:spPr/>
      <dgm:t>
        <a:bodyPr/>
        <a:lstStyle/>
        <a:p>
          <a:endParaRPr lang="en-GB" sz="800">
            <a:latin typeface="MetricHPE" panose="020B0503030202060203" pitchFamily="34" charset="0"/>
          </a:endParaRPr>
        </a:p>
      </dgm:t>
    </dgm:pt>
    <dgm:pt modelId="{FA8AB84D-3ECF-4B27-8245-A9C38F103E84}" type="sibTrans" cxnId="{7CC9B28C-D875-402A-9B14-0A68D5DE872C}">
      <dgm:prSet/>
      <dgm:spPr/>
      <dgm:t>
        <a:bodyPr/>
        <a:lstStyle/>
        <a:p>
          <a:endParaRPr lang="en-GB" sz="800">
            <a:latin typeface="MetricHPE" panose="020B0503030202060203" pitchFamily="34" charset="0"/>
          </a:endParaRPr>
        </a:p>
      </dgm:t>
    </dgm:pt>
    <dgm:pt modelId="{8640172B-7987-44B4-8616-A375D3FBF927}">
      <dgm:prSet custT="1"/>
      <dgm:spPr/>
      <dgm:t>
        <a:bodyPr/>
        <a:lstStyle/>
        <a:p>
          <a:r>
            <a:rPr lang="en-US" sz="800" b="1">
              <a:latin typeface="MetricHPE" panose="020B0503030202060203" pitchFamily="34" charset="0"/>
            </a:rPr>
            <a:t>Choose a Project Management Tool:</a:t>
          </a:r>
          <a:r>
            <a:rPr lang="en-US" sz="800">
              <a:latin typeface="MetricHPE" panose="020B0503030202060203" pitchFamily="34" charset="0"/>
            </a:rPr>
            <a:t> Select a tool like Jira that integrates well with data repository solutions.</a:t>
          </a:r>
          <a:endParaRPr lang="en-GB" sz="800">
            <a:latin typeface="MetricHPE" panose="020B0503030202060203" pitchFamily="34" charset="0"/>
          </a:endParaRPr>
        </a:p>
      </dgm:t>
    </dgm:pt>
    <dgm:pt modelId="{04BC30CC-E53A-4C4E-BAB6-F463E2852DDB}" type="parTrans" cxnId="{99F38829-D582-40A9-85C7-0FE62CAC5126}">
      <dgm:prSet/>
      <dgm:spPr/>
      <dgm:t>
        <a:bodyPr/>
        <a:lstStyle/>
        <a:p>
          <a:endParaRPr lang="en-GB" sz="800">
            <a:latin typeface="MetricHPE" panose="020B0503030202060203" pitchFamily="34" charset="0"/>
          </a:endParaRPr>
        </a:p>
      </dgm:t>
    </dgm:pt>
    <dgm:pt modelId="{E1F02CBE-A069-4392-95D2-B35272BC1425}" type="sibTrans" cxnId="{99F38829-D582-40A9-85C7-0FE62CAC5126}">
      <dgm:prSet/>
      <dgm:spPr/>
      <dgm:t>
        <a:bodyPr/>
        <a:lstStyle/>
        <a:p>
          <a:endParaRPr lang="en-GB" sz="800">
            <a:latin typeface="MetricHPE" panose="020B0503030202060203" pitchFamily="34" charset="0"/>
          </a:endParaRPr>
        </a:p>
      </dgm:t>
    </dgm:pt>
    <dgm:pt modelId="{7BC1FA14-9A6E-4524-BFD0-530F24D68C09}">
      <dgm:prSet custT="1"/>
      <dgm:spPr/>
      <dgm:t>
        <a:bodyPr/>
        <a:lstStyle/>
        <a:p>
          <a:r>
            <a:rPr lang="en-US" sz="800" b="1">
              <a:latin typeface="MetricHPE" panose="020B0503030202060203" pitchFamily="34" charset="0"/>
            </a:rPr>
            <a:t>Select a Data Repository:</a:t>
          </a:r>
          <a:r>
            <a:rPr lang="en-US" sz="800">
              <a:latin typeface="MetricHPE" panose="020B0503030202060203" pitchFamily="34" charset="0"/>
            </a:rPr>
            <a:t> Choose a centralized data repository solution (e.g., Confluence, SharePoint, or a dedicated database) that integrates with the project management tool.</a:t>
          </a:r>
          <a:endParaRPr lang="en-GB" sz="800">
            <a:latin typeface="MetricHPE" panose="020B0503030202060203" pitchFamily="34" charset="0"/>
          </a:endParaRPr>
        </a:p>
      </dgm:t>
    </dgm:pt>
    <dgm:pt modelId="{632E31C0-4C60-4B13-8EAA-8B547B7E5948}" type="parTrans" cxnId="{51BB8366-F79D-4CD3-A885-F6BC465E11FB}">
      <dgm:prSet/>
      <dgm:spPr/>
      <dgm:t>
        <a:bodyPr/>
        <a:lstStyle/>
        <a:p>
          <a:endParaRPr lang="en-GB" sz="800">
            <a:latin typeface="MetricHPE" panose="020B0503030202060203" pitchFamily="34" charset="0"/>
          </a:endParaRPr>
        </a:p>
      </dgm:t>
    </dgm:pt>
    <dgm:pt modelId="{406EF4F6-62A8-4D47-982C-DBBD09F0A58C}" type="sibTrans" cxnId="{51BB8366-F79D-4CD3-A885-F6BC465E11FB}">
      <dgm:prSet/>
      <dgm:spPr/>
      <dgm:t>
        <a:bodyPr/>
        <a:lstStyle/>
        <a:p>
          <a:endParaRPr lang="en-GB" sz="800">
            <a:latin typeface="MetricHPE" panose="020B0503030202060203" pitchFamily="34" charset="0"/>
          </a:endParaRPr>
        </a:p>
      </dgm:t>
    </dgm:pt>
    <dgm:pt modelId="{EB1F8675-BC9A-4371-BC74-F331C8CC8D51}">
      <dgm:prSet custT="1"/>
      <dgm:spPr/>
      <dgm:t>
        <a:bodyPr/>
        <a:lstStyle/>
        <a:p>
          <a:r>
            <a:rPr lang="en-US" sz="1000" b="1">
              <a:latin typeface="MetricHPE" panose="020B0503030202060203" pitchFamily="34" charset="0"/>
            </a:rPr>
            <a:t>3. Plan the Integration and Migration</a:t>
          </a:r>
          <a:endParaRPr lang="en-GB" sz="1000">
            <a:latin typeface="MetricHPE" panose="020B0503030202060203" pitchFamily="34" charset="0"/>
          </a:endParaRPr>
        </a:p>
      </dgm:t>
    </dgm:pt>
    <dgm:pt modelId="{74312858-ED6B-42B5-A46F-6F4CF2C1A434}" type="parTrans" cxnId="{ABC1634B-9F0A-4F5D-A4BA-E90C42EFBD6B}">
      <dgm:prSet/>
      <dgm:spPr/>
      <dgm:t>
        <a:bodyPr/>
        <a:lstStyle/>
        <a:p>
          <a:endParaRPr lang="en-GB" sz="800">
            <a:latin typeface="MetricHPE" panose="020B0503030202060203" pitchFamily="34" charset="0"/>
          </a:endParaRPr>
        </a:p>
      </dgm:t>
    </dgm:pt>
    <dgm:pt modelId="{C4895D2A-AF9A-4D19-8786-D917E3FDDC80}" type="sibTrans" cxnId="{ABC1634B-9F0A-4F5D-A4BA-E90C42EFBD6B}">
      <dgm:prSet/>
      <dgm:spPr/>
      <dgm:t>
        <a:bodyPr/>
        <a:lstStyle/>
        <a:p>
          <a:endParaRPr lang="en-GB" sz="800">
            <a:latin typeface="MetricHPE" panose="020B0503030202060203" pitchFamily="34" charset="0"/>
          </a:endParaRPr>
        </a:p>
      </dgm:t>
    </dgm:pt>
    <dgm:pt modelId="{20AFCDE5-EBC5-4D32-9E46-78D48B21C11A}">
      <dgm:prSet custT="1"/>
      <dgm:spPr/>
      <dgm:t>
        <a:bodyPr/>
        <a:lstStyle/>
        <a:p>
          <a:r>
            <a:rPr lang="en-US" sz="800" b="1">
              <a:latin typeface="MetricHPE" panose="020B0503030202060203" pitchFamily="34" charset="0"/>
            </a:rPr>
            <a:t>Integration Planning:</a:t>
          </a:r>
          <a:r>
            <a:rPr lang="en-US" sz="800">
              <a:latin typeface="MetricHPE" panose="020B0503030202060203" pitchFamily="34" charset="0"/>
            </a:rPr>
            <a:t> Plan how the project management tool will integrate with the data repository.</a:t>
          </a:r>
          <a:endParaRPr lang="en-GB" sz="800">
            <a:latin typeface="MetricHPE" panose="020B0503030202060203" pitchFamily="34" charset="0"/>
          </a:endParaRPr>
        </a:p>
      </dgm:t>
    </dgm:pt>
    <dgm:pt modelId="{E7631EFC-DB43-4415-874E-3E8ADD3ADDFF}" type="parTrans" cxnId="{7A769F0E-F6CA-448C-AF25-26C94A5BCD32}">
      <dgm:prSet/>
      <dgm:spPr/>
      <dgm:t>
        <a:bodyPr/>
        <a:lstStyle/>
        <a:p>
          <a:endParaRPr lang="en-GB" sz="800">
            <a:latin typeface="MetricHPE" panose="020B0503030202060203" pitchFamily="34" charset="0"/>
          </a:endParaRPr>
        </a:p>
      </dgm:t>
    </dgm:pt>
    <dgm:pt modelId="{CA6CA86E-BEED-4339-9A9E-F01572F53ADA}" type="sibTrans" cxnId="{7A769F0E-F6CA-448C-AF25-26C94A5BCD32}">
      <dgm:prSet/>
      <dgm:spPr/>
      <dgm:t>
        <a:bodyPr/>
        <a:lstStyle/>
        <a:p>
          <a:endParaRPr lang="en-GB" sz="800">
            <a:latin typeface="MetricHPE" panose="020B0503030202060203" pitchFamily="34" charset="0"/>
          </a:endParaRPr>
        </a:p>
      </dgm:t>
    </dgm:pt>
    <dgm:pt modelId="{F23F85D5-CF56-4E95-AF45-BE1EF9817688}">
      <dgm:prSet custT="1"/>
      <dgm:spPr/>
      <dgm:t>
        <a:bodyPr/>
        <a:lstStyle/>
        <a:p>
          <a:r>
            <a:rPr lang="en-US" sz="800" b="1">
              <a:latin typeface="MetricHPE" panose="020B0503030202060203" pitchFamily="34" charset="0"/>
            </a:rPr>
            <a:t>Data Migration Planning:</a:t>
          </a:r>
          <a:r>
            <a:rPr lang="en-US" sz="800">
              <a:latin typeface="MetricHPE" panose="020B0503030202060203" pitchFamily="34" charset="0"/>
            </a:rPr>
            <a:t> Develop a strategy for migrating existing data from Excel sheets and other sources to the centralized repository.</a:t>
          </a:r>
          <a:endParaRPr lang="en-GB" sz="800">
            <a:latin typeface="MetricHPE" panose="020B0503030202060203" pitchFamily="34" charset="0"/>
          </a:endParaRPr>
        </a:p>
      </dgm:t>
    </dgm:pt>
    <dgm:pt modelId="{3B0294EF-DDC4-4C46-BC28-B35A8D84AEC7}" type="parTrans" cxnId="{FF959162-EBA2-488D-80DC-D0F0857FB07B}">
      <dgm:prSet/>
      <dgm:spPr/>
      <dgm:t>
        <a:bodyPr/>
        <a:lstStyle/>
        <a:p>
          <a:endParaRPr lang="en-GB" sz="800">
            <a:latin typeface="MetricHPE" panose="020B0503030202060203" pitchFamily="34" charset="0"/>
          </a:endParaRPr>
        </a:p>
      </dgm:t>
    </dgm:pt>
    <dgm:pt modelId="{54D5A3B8-12A2-4AAD-B132-BF487C520F14}" type="sibTrans" cxnId="{FF959162-EBA2-488D-80DC-D0F0857FB07B}">
      <dgm:prSet/>
      <dgm:spPr/>
      <dgm:t>
        <a:bodyPr/>
        <a:lstStyle/>
        <a:p>
          <a:endParaRPr lang="en-GB" sz="800">
            <a:latin typeface="MetricHPE" panose="020B0503030202060203" pitchFamily="34" charset="0"/>
          </a:endParaRPr>
        </a:p>
      </dgm:t>
    </dgm:pt>
    <dgm:pt modelId="{C967B4E4-0E25-4668-9B63-E0A213C1C665}">
      <dgm:prSet custT="1"/>
      <dgm:spPr/>
      <dgm:t>
        <a:bodyPr/>
        <a:lstStyle/>
        <a:p>
          <a:r>
            <a:rPr lang="en-US" sz="1000" b="1">
              <a:latin typeface="MetricHPE" panose="020B0503030202060203" pitchFamily="34" charset="0"/>
            </a:rPr>
            <a:t>4. Configure the Project Management Tool and Data Repository</a:t>
          </a:r>
          <a:endParaRPr lang="en-GB" sz="1000">
            <a:latin typeface="MetricHPE" panose="020B0503030202060203" pitchFamily="34" charset="0"/>
          </a:endParaRPr>
        </a:p>
      </dgm:t>
    </dgm:pt>
    <dgm:pt modelId="{62F0BF19-69D6-4F1B-AD38-74F13B55E26A}" type="parTrans" cxnId="{FCF35A7C-187D-471C-A8B1-EC4D799A3CC9}">
      <dgm:prSet/>
      <dgm:spPr/>
      <dgm:t>
        <a:bodyPr/>
        <a:lstStyle/>
        <a:p>
          <a:endParaRPr lang="en-GB"/>
        </a:p>
      </dgm:t>
    </dgm:pt>
    <dgm:pt modelId="{77DA0A3F-7993-4ECC-A85D-DB023F228344}" type="sibTrans" cxnId="{FCF35A7C-187D-471C-A8B1-EC4D799A3CC9}">
      <dgm:prSet/>
      <dgm:spPr/>
      <dgm:t>
        <a:bodyPr/>
        <a:lstStyle/>
        <a:p>
          <a:endParaRPr lang="en-GB"/>
        </a:p>
      </dgm:t>
    </dgm:pt>
    <dgm:pt modelId="{AF90FB78-9B9F-43B8-84AF-F256334C86E0}">
      <dgm:prSet custT="1"/>
      <dgm:spPr/>
      <dgm:t>
        <a:bodyPr/>
        <a:lstStyle/>
        <a:p>
          <a:r>
            <a:rPr lang="en-US" sz="700" b="1">
              <a:latin typeface="MetricHPE" panose="020B0503030202060203" pitchFamily="34" charset="0"/>
            </a:rPr>
            <a:t>Set Up the Repository:</a:t>
          </a:r>
          <a:r>
            <a:rPr lang="en-US" sz="700">
              <a:latin typeface="MetricHPE" panose="020B0503030202060203" pitchFamily="34" charset="0"/>
            </a:rPr>
            <a:t> Configure the data repository to organize and store project data.</a:t>
          </a:r>
          <a:endParaRPr lang="en-GB" sz="700">
            <a:latin typeface="MetricHPE" panose="020B0503030202060203" pitchFamily="34" charset="0"/>
          </a:endParaRPr>
        </a:p>
      </dgm:t>
    </dgm:pt>
    <dgm:pt modelId="{B6BA05D9-06C6-49D9-A328-32B74F8147FF}" type="parTrans" cxnId="{50290ED3-0C3F-46CA-B671-6E89E6A8B043}">
      <dgm:prSet/>
      <dgm:spPr/>
      <dgm:t>
        <a:bodyPr/>
        <a:lstStyle/>
        <a:p>
          <a:endParaRPr lang="en-GB"/>
        </a:p>
      </dgm:t>
    </dgm:pt>
    <dgm:pt modelId="{D2900BB5-0A53-4796-B719-2A482D779A18}" type="sibTrans" cxnId="{50290ED3-0C3F-46CA-B671-6E89E6A8B043}">
      <dgm:prSet/>
      <dgm:spPr/>
      <dgm:t>
        <a:bodyPr/>
        <a:lstStyle/>
        <a:p>
          <a:endParaRPr lang="en-GB"/>
        </a:p>
      </dgm:t>
    </dgm:pt>
    <dgm:pt modelId="{63D449CE-9F3B-478F-AB52-BA1D049DC96E}">
      <dgm:prSet custT="1"/>
      <dgm:spPr/>
      <dgm:t>
        <a:bodyPr/>
        <a:lstStyle/>
        <a:p>
          <a:r>
            <a:rPr lang="en-US" sz="700" b="1">
              <a:latin typeface="MetricHPE" panose="020B0503030202060203" pitchFamily="34" charset="0"/>
            </a:rPr>
            <a:t>Example:</a:t>
          </a:r>
          <a:r>
            <a:rPr lang="en-US" sz="700">
              <a:latin typeface="MetricHPE" panose="020B0503030202060203" pitchFamily="34" charset="0"/>
            </a:rPr>
            <a:t> Create spaces in Confluence for each project and sub-pages for different types of documentation (project plans, meeting notes, reports).</a:t>
          </a:r>
          <a:endParaRPr lang="en-GB" sz="700">
            <a:latin typeface="MetricHPE" panose="020B0503030202060203" pitchFamily="34" charset="0"/>
          </a:endParaRPr>
        </a:p>
      </dgm:t>
    </dgm:pt>
    <dgm:pt modelId="{15ADEE6E-CF3D-4F1C-AEB9-0329C5BEBD03}" type="parTrans" cxnId="{1CE2B3F1-F136-4F13-87D5-3CADF5921C3B}">
      <dgm:prSet/>
      <dgm:spPr/>
      <dgm:t>
        <a:bodyPr/>
        <a:lstStyle/>
        <a:p>
          <a:endParaRPr lang="en-GB"/>
        </a:p>
      </dgm:t>
    </dgm:pt>
    <dgm:pt modelId="{90F01FCD-228C-4DA9-96FD-C1188F361DE2}" type="sibTrans" cxnId="{1CE2B3F1-F136-4F13-87D5-3CADF5921C3B}">
      <dgm:prSet/>
      <dgm:spPr/>
      <dgm:t>
        <a:bodyPr/>
        <a:lstStyle/>
        <a:p>
          <a:endParaRPr lang="en-GB"/>
        </a:p>
      </dgm:t>
    </dgm:pt>
    <dgm:pt modelId="{98DAA4EF-D803-47F4-B0C0-807402CCA4F1}">
      <dgm:prSet custT="1"/>
      <dgm:spPr/>
      <dgm:t>
        <a:bodyPr/>
        <a:lstStyle/>
        <a:p>
          <a:r>
            <a:rPr lang="en-US" sz="700" b="1">
              <a:latin typeface="MetricHPE" panose="020B0503030202060203" pitchFamily="34" charset="0"/>
            </a:rPr>
            <a:t>Integrate with Project Management Tool:</a:t>
          </a:r>
          <a:r>
            <a:rPr lang="en-US" sz="700">
              <a:latin typeface="MetricHPE" panose="020B0503030202060203" pitchFamily="34" charset="0"/>
            </a:rPr>
            <a:t> Link the project management tool with the data repository.</a:t>
          </a:r>
          <a:endParaRPr lang="en-GB" sz="700">
            <a:latin typeface="MetricHPE" panose="020B0503030202060203" pitchFamily="34" charset="0"/>
          </a:endParaRPr>
        </a:p>
      </dgm:t>
    </dgm:pt>
    <dgm:pt modelId="{B51FD491-9F0A-4C8F-A7C0-39F975A06046}" type="parTrans" cxnId="{8E20BFAD-683B-44DC-BB2C-7162F3A3BE3D}">
      <dgm:prSet/>
      <dgm:spPr/>
      <dgm:t>
        <a:bodyPr/>
        <a:lstStyle/>
        <a:p>
          <a:endParaRPr lang="en-GB"/>
        </a:p>
      </dgm:t>
    </dgm:pt>
    <dgm:pt modelId="{E4125D4A-2930-4A82-BEE4-356F0A24B396}" type="sibTrans" cxnId="{8E20BFAD-683B-44DC-BB2C-7162F3A3BE3D}">
      <dgm:prSet/>
      <dgm:spPr/>
      <dgm:t>
        <a:bodyPr/>
        <a:lstStyle/>
        <a:p>
          <a:endParaRPr lang="en-GB"/>
        </a:p>
      </dgm:t>
    </dgm:pt>
    <dgm:pt modelId="{27666A97-6F14-474D-A288-D4598C1443C5}">
      <dgm:prSet custT="1"/>
      <dgm:spPr/>
      <dgm:t>
        <a:bodyPr/>
        <a:lstStyle/>
        <a:p>
          <a:r>
            <a:rPr lang="en-US" sz="700" b="1">
              <a:latin typeface="MetricHPE" panose="020B0503030202060203" pitchFamily="34" charset="0"/>
            </a:rPr>
            <a:t>Example:</a:t>
          </a:r>
          <a:r>
            <a:rPr lang="en-US" sz="700">
              <a:latin typeface="MetricHPE" panose="020B0503030202060203" pitchFamily="34" charset="0"/>
            </a:rPr>
            <a:t> Use Jira-Confluence integration to link Jira issues with Confluence pages for detailed documentation.</a:t>
          </a:r>
          <a:endParaRPr lang="en-GB" sz="700">
            <a:latin typeface="MetricHPE" panose="020B0503030202060203" pitchFamily="34" charset="0"/>
          </a:endParaRPr>
        </a:p>
      </dgm:t>
    </dgm:pt>
    <dgm:pt modelId="{BAAAAEA9-02D1-44F8-894C-F1BE87255172}" type="parTrans" cxnId="{BF526E8D-33D6-45EF-BAE7-4C63600586D5}">
      <dgm:prSet/>
      <dgm:spPr/>
      <dgm:t>
        <a:bodyPr/>
        <a:lstStyle/>
        <a:p>
          <a:endParaRPr lang="en-GB"/>
        </a:p>
      </dgm:t>
    </dgm:pt>
    <dgm:pt modelId="{4EEC6F4E-781C-4D2F-9434-7C56A034A606}" type="sibTrans" cxnId="{BF526E8D-33D6-45EF-BAE7-4C63600586D5}">
      <dgm:prSet/>
      <dgm:spPr/>
      <dgm:t>
        <a:bodyPr/>
        <a:lstStyle/>
        <a:p>
          <a:endParaRPr lang="en-GB"/>
        </a:p>
      </dgm:t>
    </dgm:pt>
    <dgm:pt modelId="{E6610E63-9B63-4763-BA83-EDFA321A61AB}">
      <dgm:prSet custT="1"/>
      <dgm:spPr/>
      <dgm:t>
        <a:bodyPr/>
        <a:lstStyle/>
        <a:p>
          <a:r>
            <a:rPr lang="en-US" sz="1000" b="1">
              <a:latin typeface="MetricHPE" panose="020B0503030202060203" pitchFamily="34" charset="0"/>
            </a:rPr>
            <a:t>5. Migrate Existing Data</a:t>
          </a:r>
          <a:endParaRPr lang="en-GB" sz="1000">
            <a:latin typeface="MetricHPE" panose="020B0503030202060203" pitchFamily="34" charset="0"/>
          </a:endParaRPr>
        </a:p>
      </dgm:t>
    </dgm:pt>
    <dgm:pt modelId="{9A48BC82-6063-4630-8907-3D4C5052CCE8}" type="parTrans" cxnId="{0D3EF9FA-B141-4F6E-85B5-5D444E287F1B}">
      <dgm:prSet/>
      <dgm:spPr/>
      <dgm:t>
        <a:bodyPr/>
        <a:lstStyle/>
        <a:p>
          <a:endParaRPr lang="en-GB"/>
        </a:p>
      </dgm:t>
    </dgm:pt>
    <dgm:pt modelId="{AA611E35-821C-4D80-8784-20A3216B0E6A}" type="sibTrans" cxnId="{0D3EF9FA-B141-4F6E-85B5-5D444E287F1B}">
      <dgm:prSet/>
      <dgm:spPr/>
      <dgm:t>
        <a:bodyPr/>
        <a:lstStyle/>
        <a:p>
          <a:endParaRPr lang="en-GB"/>
        </a:p>
      </dgm:t>
    </dgm:pt>
    <dgm:pt modelId="{7AA91B04-858F-465C-8FAF-187E07C92072}">
      <dgm:prSet custT="1"/>
      <dgm:spPr/>
      <dgm:t>
        <a:bodyPr/>
        <a:lstStyle/>
        <a:p>
          <a:r>
            <a:rPr lang="en-US" sz="1000" b="1">
              <a:latin typeface="MetricHPE" panose="020B0503030202060203" pitchFamily="34" charset="0"/>
            </a:rPr>
            <a:t>6. Implement Standardized Processes</a:t>
          </a:r>
          <a:endParaRPr lang="en-GB" sz="1000">
            <a:latin typeface="MetricHPE" panose="020B0503030202060203" pitchFamily="34" charset="0"/>
          </a:endParaRPr>
        </a:p>
      </dgm:t>
    </dgm:pt>
    <dgm:pt modelId="{E6806D67-0D62-4E31-B4E3-531AA892370D}" type="parTrans" cxnId="{C90199A3-CCD1-4F38-8418-78937655B814}">
      <dgm:prSet/>
      <dgm:spPr/>
      <dgm:t>
        <a:bodyPr/>
        <a:lstStyle/>
        <a:p>
          <a:endParaRPr lang="en-GB"/>
        </a:p>
      </dgm:t>
    </dgm:pt>
    <dgm:pt modelId="{63331ACB-80CF-46F9-9A85-6C8F17768ED1}" type="sibTrans" cxnId="{C90199A3-CCD1-4F38-8418-78937655B814}">
      <dgm:prSet/>
      <dgm:spPr/>
      <dgm:t>
        <a:bodyPr/>
        <a:lstStyle/>
        <a:p>
          <a:endParaRPr lang="en-GB"/>
        </a:p>
      </dgm:t>
    </dgm:pt>
    <dgm:pt modelId="{A8321322-19FE-4FAF-AC73-1D554D685D85}">
      <dgm:prSet custT="1"/>
      <dgm:spPr/>
      <dgm:t>
        <a:bodyPr/>
        <a:lstStyle/>
        <a:p>
          <a:r>
            <a:rPr lang="en-US" sz="800" b="1">
              <a:latin typeface="MetricHPE" panose="020B0503030202060203" pitchFamily="34" charset="0"/>
            </a:rPr>
            <a:t>Data Cleansing:</a:t>
          </a:r>
          <a:r>
            <a:rPr lang="en-US" sz="800">
              <a:latin typeface="MetricHPE" panose="020B0503030202060203" pitchFamily="34" charset="0"/>
            </a:rPr>
            <a:t> Clean and standardize data to ensure consistency before migration.</a:t>
          </a:r>
          <a:endParaRPr lang="en-GB" sz="800">
            <a:latin typeface="MetricHPE" panose="020B0503030202060203" pitchFamily="34" charset="0"/>
          </a:endParaRPr>
        </a:p>
      </dgm:t>
    </dgm:pt>
    <dgm:pt modelId="{597B8291-AC0B-4EC2-B625-70D2547604D4}" type="parTrans" cxnId="{62E3D27C-1905-45FB-876A-66036EF7D247}">
      <dgm:prSet/>
      <dgm:spPr/>
      <dgm:t>
        <a:bodyPr/>
        <a:lstStyle/>
        <a:p>
          <a:endParaRPr lang="en-GB"/>
        </a:p>
      </dgm:t>
    </dgm:pt>
    <dgm:pt modelId="{DEE81EDB-2A48-4F76-A884-22B660C7E0A6}" type="sibTrans" cxnId="{62E3D27C-1905-45FB-876A-66036EF7D247}">
      <dgm:prSet/>
      <dgm:spPr/>
      <dgm:t>
        <a:bodyPr/>
        <a:lstStyle/>
        <a:p>
          <a:endParaRPr lang="en-GB"/>
        </a:p>
      </dgm:t>
    </dgm:pt>
    <dgm:pt modelId="{27145970-8D37-4247-99E9-2113982945CF}">
      <dgm:prSet custT="1"/>
      <dgm:spPr/>
      <dgm:t>
        <a:bodyPr/>
        <a:lstStyle/>
        <a:p>
          <a:r>
            <a:rPr lang="en-US" sz="700" b="1">
              <a:latin typeface="MetricHPE" panose="020B0503030202060203" pitchFamily="34" charset="0"/>
            </a:rPr>
            <a:t>Data Migration:</a:t>
          </a:r>
          <a:r>
            <a:rPr lang="en-US" sz="700">
              <a:latin typeface="MetricHPE" panose="020B0503030202060203" pitchFamily="34" charset="0"/>
            </a:rPr>
            <a:t> Import existing project data from Excel sheets and other sources into the centralized repository.</a:t>
          </a:r>
          <a:endParaRPr lang="en-GB" sz="700">
            <a:latin typeface="MetricHPE" panose="020B0503030202060203" pitchFamily="34" charset="0"/>
          </a:endParaRPr>
        </a:p>
      </dgm:t>
    </dgm:pt>
    <dgm:pt modelId="{BADFC02D-D77F-402C-94AA-C6F7EF8A9D20}" type="parTrans" cxnId="{D6E565F2-AC5F-4C0C-AE60-C652A8884189}">
      <dgm:prSet/>
      <dgm:spPr/>
      <dgm:t>
        <a:bodyPr/>
        <a:lstStyle/>
        <a:p>
          <a:endParaRPr lang="en-GB"/>
        </a:p>
      </dgm:t>
    </dgm:pt>
    <dgm:pt modelId="{ED8F0A45-EF6A-4DC1-A915-36EA2C72744F}" type="sibTrans" cxnId="{D6E565F2-AC5F-4C0C-AE60-C652A8884189}">
      <dgm:prSet/>
      <dgm:spPr/>
      <dgm:t>
        <a:bodyPr/>
        <a:lstStyle/>
        <a:p>
          <a:endParaRPr lang="en-GB"/>
        </a:p>
      </dgm:t>
    </dgm:pt>
    <dgm:pt modelId="{8F209182-F715-4EB7-8450-77827FA1F4EC}">
      <dgm:prSet custT="1"/>
      <dgm:spPr/>
      <dgm:t>
        <a:bodyPr/>
        <a:lstStyle/>
        <a:p>
          <a:r>
            <a:rPr lang="en-US" sz="700" b="1">
              <a:latin typeface="MetricHPE" panose="020B0503030202060203" pitchFamily="34" charset="0"/>
            </a:rPr>
            <a:t>Example:</a:t>
          </a:r>
          <a:r>
            <a:rPr lang="en-US" sz="700">
              <a:latin typeface="MetricHPE" panose="020B0503030202060203" pitchFamily="34" charset="0"/>
            </a:rPr>
            <a:t> Import project timelines, status updates, and documents into the appropriate Confluence spaces.</a:t>
          </a:r>
          <a:endParaRPr lang="en-GB" sz="700">
            <a:latin typeface="MetricHPE" panose="020B0503030202060203" pitchFamily="34" charset="0"/>
          </a:endParaRPr>
        </a:p>
      </dgm:t>
    </dgm:pt>
    <dgm:pt modelId="{7648970A-475D-4658-A588-97CDEFB037CE}" type="parTrans" cxnId="{75D04B64-F828-43CD-AB8F-DCA295131F9F}">
      <dgm:prSet/>
      <dgm:spPr/>
      <dgm:t>
        <a:bodyPr/>
        <a:lstStyle/>
        <a:p>
          <a:endParaRPr lang="en-GB"/>
        </a:p>
      </dgm:t>
    </dgm:pt>
    <dgm:pt modelId="{79D626DC-A531-4482-B6DB-827C22EEF0F6}" type="sibTrans" cxnId="{75D04B64-F828-43CD-AB8F-DCA295131F9F}">
      <dgm:prSet/>
      <dgm:spPr/>
      <dgm:t>
        <a:bodyPr/>
        <a:lstStyle/>
        <a:p>
          <a:endParaRPr lang="en-GB"/>
        </a:p>
      </dgm:t>
    </dgm:pt>
    <dgm:pt modelId="{0E1F1C09-AFB2-464B-B91C-8A655ED15D2E}">
      <dgm:prSet custT="1"/>
      <dgm:spPr/>
      <dgm:t>
        <a:bodyPr/>
        <a:lstStyle/>
        <a:p>
          <a:r>
            <a:rPr lang="en-US" sz="700" b="1">
              <a:latin typeface="MetricHPE" panose="020B0503030202060203" pitchFamily="34" charset="0"/>
            </a:rPr>
            <a:t>Define Workflows:</a:t>
          </a:r>
          <a:r>
            <a:rPr lang="en-US" sz="700">
              <a:latin typeface="MetricHPE" panose="020B0503030202060203" pitchFamily="34" charset="0"/>
            </a:rPr>
            <a:t> Establish standardized workflows for project initiation, tracking, and documentation.</a:t>
          </a:r>
          <a:endParaRPr lang="en-GB" sz="700">
            <a:latin typeface="MetricHPE" panose="020B0503030202060203" pitchFamily="34" charset="0"/>
          </a:endParaRPr>
        </a:p>
      </dgm:t>
    </dgm:pt>
    <dgm:pt modelId="{3D4D1424-E6A7-4CDD-B898-273223FD14F7}" type="parTrans" cxnId="{20E6BA2C-8575-4FF4-8F27-AD0DB944DC8C}">
      <dgm:prSet/>
      <dgm:spPr/>
      <dgm:t>
        <a:bodyPr/>
        <a:lstStyle/>
        <a:p>
          <a:endParaRPr lang="en-GB"/>
        </a:p>
      </dgm:t>
    </dgm:pt>
    <dgm:pt modelId="{E76C26D4-D413-4DA7-A585-8E85468B80A1}" type="sibTrans" cxnId="{20E6BA2C-8575-4FF4-8F27-AD0DB944DC8C}">
      <dgm:prSet/>
      <dgm:spPr/>
      <dgm:t>
        <a:bodyPr/>
        <a:lstStyle/>
        <a:p>
          <a:endParaRPr lang="en-GB"/>
        </a:p>
      </dgm:t>
    </dgm:pt>
    <dgm:pt modelId="{CAF3879D-BF5B-4B21-B73A-2D8637D51BA2}">
      <dgm:prSet custT="1"/>
      <dgm:spPr/>
      <dgm:t>
        <a:bodyPr/>
        <a:lstStyle/>
        <a:p>
          <a:r>
            <a:rPr lang="en-US" sz="700" b="1">
              <a:latin typeface="MetricHPE" panose="020B0503030202060203" pitchFamily="34" charset="0"/>
            </a:rPr>
            <a:t>Example:</a:t>
          </a:r>
          <a:r>
            <a:rPr lang="en-US" sz="700">
              <a:latin typeface="MetricHPE" panose="020B0503030202060203" pitchFamily="34" charset="0"/>
            </a:rPr>
            <a:t> Create templates in Confluence for project plans and status reports that can be used across all projects.</a:t>
          </a:r>
          <a:endParaRPr lang="en-GB" sz="700">
            <a:latin typeface="MetricHPE" panose="020B0503030202060203" pitchFamily="34" charset="0"/>
          </a:endParaRPr>
        </a:p>
      </dgm:t>
    </dgm:pt>
    <dgm:pt modelId="{909A769D-018D-4135-BCDE-7B6BAE62EDB1}" type="parTrans" cxnId="{8659F7F7-6CC0-4F50-822F-632F20303217}">
      <dgm:prSet/>
      <dgm:spPr/>
      <dgm:t>
        <a:bodyPr/>
        <a:lstStyle/>
        <a:p>
          <a:endParaRPr lang="en-GB"/>
        </a:p>
      </dgm:t>
    </dgm:pt>
    <dgm:pt modelId="{DF8D72F1-746C-4020-9C9D-910CEA8E420F}" type="sibTrans" cxnId="{8659F7F7-6CC0-4F50-822F-632F20303217}">
      <dgm:prSet/>
      <dgm:spPr/>
      <dgm:t>
        <a:bodyPr/>
        <a:lstStyle/>
        <a:p>
          <a:endParaRPr lang="en-GB"/>
        </a:p>
      </dgm:t>
    </dgm:pt>
    <dgm:pt modelId="{75040B1E-AF46-44E6-BB0F-FEFDEAE6CCAF}">
      <dgm:prSet custT="1"/>
      <dgm:spPr/>
      <dgm:t>
        <a:bodyPr/>
        <a:lstStyle/>
        <a:p>
          <a:r>
            <a:rPr lang="en-US" sz="700" b="1">
              <a:latin typeface="MetricHPE" panose="020B0503030202060203" pitchFamily="34" charset="0"/>
            </a:rPr>
            <a:t>Automate Processes:</a:t>
          </a:r>
          <a:r>
            <a:rPr lang="en-US" sz="700">
              <a:latin typeface="MetricHPE" panose="020B0503030202060203" pitchFamily="34" charset="0"/>
            </a:rPr>
            <a:t> Use the project management tool to automate repetitive tasks and ensure data consistency.</a:t>
          </a:r>
          <a:endParaRPr lang="en-GB" sz="700">
            <a:latin typeface="MetricHPE" panose="020B0503030202060203" pitchFamily="34" charset="0"/>
          </a:endParaRPr>
        </a:p>
      </dgm:t>
    </dgm:pt>
    <dgm:pt modelId="{77012EFD-627B-4348-AA96-E3D1D301DA6D}" type="parTrans" cxnId="{1E066CBA-FFD5-4A6F-B736-C623B7DE45C2}">
      <dgm:prSet/>
      <dgm:spPr/>
      <dgm:t>
        <a:bodyPr/>
        <a:lstStyle/>
        <a:p>
          <a:endParaRPr lang="en-GB"/>
        </a:p>
      </dgm:t>
    </dgm:pt>
    <dgm:pt modelId="{C22A8BF4-3B05-4C1C-8DD5-7A1903A35482}" type="sibTrans" cxnId="{1E066CBA-FFD5-4A6F-B736-C623B7DE45C2}">
      <dgm:prSet/>
      <dgm:spPr/>
      <dgm:t>
        <a:bodyPr/>
        <a:lstStyle/>
        <a:p>
          <a:endParaRPr lang="en-GB"/>
        </a:p>
      </dgm:t>
    </dgm:pt>
    <dgm:pt modelId="{F613F1E6-3B60-4D6D-AFAD-47C363380373}">
      <dgm:prSet custT="1"/>
      <dgm:spPr/>
      <dgm:t>
        <a:bodyPr/>
        <a:lstStyle/>
        <a:p>
          <a:r>
            <a:rPr lang="en-US" sz="700" b="1">
              <a:latin typeface="MetricHPE" panose="020B0503030202060203" pitchFamily="34" charset="0"/>
            </a:rPr>
            <a:t>Example:</a:t>
          </a:r>
          <a:r>
            <a:rPr lang="en-US" sz="700">
              <a:latin typeface="MetricHPE" panose="020B0503030202060203" pitchFamily="34" charset="0"/>
            </a:rPr>
            <a:t> Set up automated notifications in Jira for status updates and task assignments.</a:t>
          </a:r>
          <a:endParaRPr lang="en-GB" sz="700">
            <a:latin typeface="MetricHPE" panose="020B0503030202060203" pitchFamily="34" charset="0"/>
          </a:endParaRPr>
        </a:p>
      </dgm:t>
    </dgm:pt>
    <dgm:pt modelId="{96EFB20D-8074-4675-948D-E2726563BA70}" type="parTrans" cxnId="{DBA78703-EC50-4A57-A4D1-73FDA8305E53}">
      <dgm:prSet/>
      <dgm:spPr/>
      <dgm:t>
        <a:bodyPr/>
        <a:lstStyle/>
        <a:p>
          <a:endParaRPr lang="en-GB"/>
        </a:p>
      </dgm:t>
    </dgm:pt>
    <dgm:pt modelId="{3D68707E-C808-40CA-97B8-3531198F23C4}" type="sibTrans" cxnId="{DBA78703-EC50-4A57-A4D1-73FDA8305E53}">
      <dgm:prSet/>
      <dgm:spPr/>
      <dgm:t>
        <a:bodyPr/>
        <a:lstStyle/>
        <a:p>
          <a:endParaRPr lang="en-GB"/>
        </a:p>
      </dgm:t>
    </dgm:pt>
    <dgm:pt modelId="{D773C961-CAD9-438D-9B02-437AD6D13A0E}" type="pres">
      <dgm:prSet presAssocID="{6F26ECBE-30D1-46B8-AEE6-5BB4871666FB}" presName="Name0" presStyleCnt="0">
        <dgm:presLayoutVars>
          <dgm:chPref val="3"/>
          <dgm:dir/>
          <dgm:animLvl val="lvl"/>
          <dgm:resizeHandles/>
        </dgm:presLayoutVars>
      </dgm:prSet>
      <dgm:spPr/>
    </dgm:pt>
    <dgm:pt modelId="{6758010F-DAAA-4187-B265-7603DCB0BA8E}" type="pres">
      <dgm:prSet presAssocID="{AD0E1BCB-2164-4575-84E8-37647648CD6C}" presName="horFlow" presStyleCnt="0"/>
      <dgm:spPr/>
    </dgm:pt>
    <dgm:pt modelId="{9A04AD3E-6CA7-4043-ABE1-097A59BF2CCD}" type="pres">
      <dgm:prSet presAssocID="{AD0E1BCB-2164-4575-84E8-37647648CD6C}" presName="bigChev" presStyleLbl="node1" presStyleIdx="0" presStyleCnt="6"/>
      <dgm:spPr/>
    </dgm:pt>
    <dgm:pt modelId="{2632A09F-1E39-4741-8C85-0FD280DC4F93}" type="pres">
      <dgm:prSet presAssocID="{BCF7ED39-BEE3-4BE4-B5A3-B9EE687B5A26}" presName="parTrans" presStyleCnt="0"/>
      <dgm:spPr/>
    </dgm:pt>
    <dgm:pt modelId="{CB5462B1-52EE-4A6E-BD56-50D1E73CEFB6}" type="pres">
      <dgm:prSet presAssocID="{86D703CA-CA9E-4D21-80BF-A87A71CE5E7E}" presName="node" presStyleLbl="alignAccFollowNode1" presStyleIdx="0" presStyleCnt="13">
        <dgm:presLayoutVars>
          <dgm:bulletEnabled val="1"/>
        </dgm:presLayoutVars>
      </dgm:prSet>
      <dgm:spPr/>
    </dgm:pt>
    <dgm:pt modelId="{73A11759-6486-4EA6-9C98-57E36621714A}" type="pres">
      <dgm:prSet presAssocID="{853B6912-0349-4241-AD70-9231016E3C50}" presName="sibTrans" presStyleCnt="0"/>
      <dgm:spPr/>
    </dgm:pt>
    <dgm:pt modelId="{E195646C-1B9F-42D7-BAA6-91BEB0735BEA}" type="pres">
      <dgm:prSet presAssocID="{4630D41B-D717-4935-B188-1F405A62A709}" presName="node" presStyleLbl="alignAccFollowNode1" presStyleIdx="1" presStyleCnt="13">
        <dgm:presLayoutVars>
          <dgm:bulletEnabled val="1"/>
        </dgm:presLayoutVars>
      </dgm:prSet>
      <dgm:spPr/>
    </dgm:pt>
    <dgm:pt modelId="{5C8F8FEC-8D4A-416E-95CD-FE2ADC45AE4D}" type="pres">
      <dgm:prSet presAssocID="{CFFB9158-39B0-47B6-9D92-734DFE24F69D}" presName="sibTrans" presStyleCnt="0"/>
      <dgm:spPr/>
    </dgm:pt>
    <dgm:pt modelId="{D63527F0-04E8-4C98-9F38-C30F288AF0A7}" type="pres">
      <dgm:prSet presAssocID="{CF58AEE6-8F7A-487D-AA3E-773BA6EF88F2}" presName="node" presStyleLbl="alignAccFollowNode1" presStyleIdx="2" presStyleCnt="13">
        <dgm:presLayoutVars>
          <dgm:bulletEnabled val="1"/>
        </dgm:presLayoutVars>
      </dgm:prSet>
      <dgm:spPr/>
    </dgm:pt>
    <dgm:pt modelId="{117CA0DB-A48F-4DB3-935B-C06B25C8A0B2}" type="pres">
      <dgm:prSet presAssocID="{AD0E1BCB-2164-4575-84E8-37647648CD6C}" presName="vSp" presStyleCnt="0"/>
      <dgm:spPr/>
    </dgm:pt>
    <dgm:pt modelId="{AFFC6CC4-03FA-46F5-B904-A17C2511D125}" type="pres">
      <dgm:prSet presAssocID="{CFAEFB95-9541-4328-9595-DEA62691B341}" presName="horFlow" presStyleCnt="0"/>
      <dgm:spPr/>
    </dgm:pt>
    <dgm:pt modelId="{EC38867A-9EE0-43FD-8E96-79F427B0653B}" type="pres">
      <dgm:prSet presAssocID="{CFAEFB95-9541-4328-9595-DEA62691B341}" presName="bigChev" presStyleLbl="node1" presStyleIdx="1" presStyleCnt="6"/>
      <dgm:spPr/>
    </dgm:pt>
    <dgm:pt modelId="{77D3AFC7-A833-484A-A35D-B4D723DF9BE1}" type="pres">
      <dgm:prSet presAssocID="{04BC30CC-E53A-4C4E-BAB6-F463E2852DDB}" presName="parTrans" presStyleCnt="0"/>
      <dgm:spPr/>
    </dgm:pt>
    <dgm:pt modelId="{87CCF175-EC38-4691-8660-AEC7CB959CDA}" type="pres">
      <dgm:prSet presAssocID="{8640172B-7987-44B4-8616-A375D3FBF927}" presName="node" presStyleLbl="alignAccFollowNode1" presStyleIdx="3" presStyleCnt="13">
        <dgm:presLayoutVars>
          <dgm:bulletEnabled val="1"/>
        </dgm:presLayoutVars>
      </dgm:prSet>
      <dgm:spPr/>
    </dgm:pt>
    <dgm:pt modelId="{1017489F-B6CF-4EC8-9D38-5CFBD05629E3}" type="pres">
      <dgm:prSet presAssocID="{E1F02CBE-A069-4392-95D2-B35272BC1425}" presName="sibTrans" presStyleCnt="0"/>
      <dgm:spPr/>
    </dgm:pt>
    <dgm:pt modelId="{30B74D37-01CD-469F-8709-296E7E228130}" type="pres">
      <dgm:prSet presAssocID="{7BC1FA14-9A6E-4524-BFD0-530F24D68C09}" presName="node" presStyleLbl="alignAccFollowNode1" presStyleIdx="4" presStyleCnt="13" custLinFactNeighborX="3258">
        <dgm:presLayoutVars>
          <dgm:bulletEnabled val="1"/>
        </dgm:presLayoutVars>
      </dgm:prSet>
      <dgm:spPr/>
    </dgm:pt>
    <dgm:pt modelId="{0708798E-7B4C-4736-A9AC-9512D5A8D33A}" type="pres">
      <dgm:prSet presAssocID="{CFAEFB95-9541-4328-9595-DEA62691B341}" presName="vSp" presStyleCnt="0"/>
      <dgm:spPr/>
    </dgm:pt>
    <dgm:pt modelId="{87BA9A25-5D0B-4402-9867-DAA9A34D5F28}" type="pres">
      <dgm:prSet presAssocID="{EB1F8675-BC9A-4371-BC74-F331C8CC8D51}" presName="horFlow" presStyleCnt="0"/>
      <dgm:spPr/>
    </dgm:pt>
    <dgm:pt modelId="{71BB5E91-A04E-46A6-A420-8F57D9186624}" type="pres">
      <dgm:prSet presAssocID="{EB1F8675-BC9A-4371-BC74-F331C8CC8D51}" presName="bigChev" presStyleLbl="node1" presStyleIdx="2" presStyleCnt="6"/>
      <dgm:spPr/>
    </dgm:pt>
    <dgm:pt modelId="{50964234-1CC1-459F-859E-F5788B5E1D10}" type="pres">
      <dgm:prSet presAssocID="{E7631EFC-DB43-4415-874E-3E8ADD3ADDFF}" presName="parTrans" presStyleCnt="0"/>
      <dgm:spPr/>
    </dgm:pt>
    <dgm:pt modelId="{06C922CE-4F24-4735-AA97-9D845CA92D29}" type="pres">
      <dgm:prSet presAssocID="{20AFCDE5-EBC5-4D32-9E46-78D48B21C11A}" presName="node" presStyleLbl="alignAccFollowNode1" presStyleIdx="5" presStyleCnt="13">
        <dgm:presLayoutVars>
          <dgm:bulletEnabled val="1"/>
        </dgm:presLayoutVars>
      </dgm:prSet>
      <dgm:spPr/>
    </dgm:pt>
    <dgm:pt modelId="{861EFA7A-FBF1-4424-AC85-0A32B066DFB8}" type="pres">
      <dgm:prSet presAssocID="{CA6CA86E-BEED-4339-9A9E-F01572F53ADA}" presName="sibTrans" presStyleCnt="0"/>
      <dgm:spPr/>
    </dgm:pt>
    <dgm:pt modelId="{44A0E77A-A76E-4D54-9CDC-E62FB1ED77F6}" type="pres">
      <dgm:prSet presAssocID="{F23F85D5-CF56-4E95-AF45-BE1EF9817688}" presName="node" presStyleLbl="alignAccFollowNode1" presStyleIdx="6" presStyleCnt="13">
        <dgm:presLayoutVars>
          <dgm:bulletEnabled val="1"/>
        </dgm:presLayoutVars>
      </dgm:prSet>
      <dgm:spPr/>
    </dgm:pt>
    <dgm:pt modelId="{EF8D67FC-5253-4AE4-87D1-1B11D7C369D5}" type="pres">
      <dgm:prSet presAssocID="{EB1F8675-BC9A-4371-BC74-F331C8CC8D51}" presName="vSp" presStyleCnt="0"/>
      <dgm:spPr/>
    </dgm:pt>
    <dgm:pt modelId="{8D3145A0-7ED4-4097-92EC-E1DE2CB97CBF}" type="pres">
      <dgm:prSet presAssocID="{C967B4E4-0E25-4668-9B63-E0A213C1C665}" presName="horFlow" presStyleCnt="0"/>
      <dgm:spPr/>
    </dgm:pt>
    <dgm:pt modelId="{EE61C2C0-3516-4222-B031-BB7513AC800A}" type="pres">
      <dgm:prSet presAssocID="{C967B4E4-0E25-4668-9B63-E0A213C1C665}" presName="bigChev" presStyleLbl="node1" presStyleIdx="3" presStyleCnt="6"/>
      <dgm:spPr/>
    </dgm:pt>
    <dgm:pt modelId="{467615CB-66F9-4E9F-8C73-CDB6B3D3290A}" type="pres">
      <dgm:prSet presAssocID="{B6BA05D9-06C6-49D9-A328-32B74F8147FF}" presName="parTrans" presStyleCnt="0"/>
      <dgm:spPr/>
    </dgm:pt>
    <dgm:pt modelId="{76895F2A-C36B-41D7-913A-6A1E844D82F7}" type="pres">
      <dgm:prSet presAssocID="{AF90FB78-9B9F-43B8-84AF-F256334C86E0}" presName="node" presStyleLbl="alignAccFollowNode1" presStyleIdx="7" presStyleCnt="13" custScaleX="109840" custScaleY="108268">
        <dgm:presLayoutVars>
          <dgm:bulletEnabled val="1"/>
        </dgm:presLayoutVars>
      </dgm:prSet>
      <dgm:spPr/>
    </dgm:pt>
    <dgm:pt modelId="{0F828652-C70C-4F21-ACD0-805C4928D17A}" type="pres">
      <dgm:prSet presAssocID="{D2900BB5-0A53-4796-B719-2A482D779A18}" presName="sibTrans" presStyleCnt="0"/>
      <dgm:spPr/>
    </dgm:pt>
    <dgm:pt modelId="{4DFA6503-7A29-4E73-9B22-881D3888B86D}" type="pres">
      <dgm:prSet presAssocID="{98DAA4EF-D803-47F4-B0C0-807402CCA4F1}" presName="node" presStyleLbl="alignAccFollowNode1" presStyleIdx="8" presStyleCnt="13" custScaleX="103817" custScaleY="108268">
        <dgm:presLayoutVars>
          <dgm:bulletEnabled val="1"/>
        </dgm:presLayoutVars>
      </dgm:prSet>
      <dgm:spPr/>
    </dgm:pt>
    <dgm:pt modelId="{F2DD699F-1616-4791-9DCE-EE0D30596F5C}" type="pres">
      <dgm:prSet presAssocID="{C967B4E4-0E25-4668-9B63-E0A213C1C665}" presName="vSp" presStyleCnt="0"/>
      <dgm:spPr/>
    </dgm:pt>
    <dgm:pt modelId="{2D48DBCA-780F-42EA-AD0C-467481AA4A20}" type="pres">
      <dgm:prSet presAssocID="{E6610E63-9B63-4763-BA83-EDFA321A61AB}" presName="horFlow" presStyleCnt="0"/>
      <dgm:spPr/>
    </dgm:pt>
    <dgm:pt modelId="{329A4D06-BD44-44BB-B6F7-E7C51708193B}" type="pres">
      <dgm:prSet presAssocID="{E6610E63-9B63-4763-BA83-EDFA321A61AB}" presName="bigChev" presStyleLbl="node1" presStyleIdx="4" presStyleCnt="6"/>
      <dgm:spPr/>
    </dgm:pt>
    <dgm:pt modelId="{26C586B8-0695-4C00-B839-771DDCBD6149}" type="pres">
      <dgm:prSet presAssocID="{597B8291-AC0B-4EC2-B625-70D2547604D4}" presName="parTrans" presStyleCnt="0"/>
      <dgm:spPr/>
    </dgm:pt>
    <dgm:pt modelId="{4A5351E7-0D16-417F-9CE1-C8CA7ADB3BB3}" type="pres">
      <dgm:prSet presAssocID="{A8321322-19FE-4FAF-AC73-1D554D685D85}" presName="node" presStyleLbl="alignAccFollowNode1" presStyleIdx="9" presStyleCnt="13" custScaleX="108132">
        <dgm:presLayoutVars>
          <dgm:bulletEnabled val="1"/>
        </dgm:presLayoutVars>
      </dgm:prSet>
      <dgm:spPr/>
    </dgm:pt>
    <dgm:pt modelId="{87CA77E0-7B10-4F5E-8A20-F9A7957FDF73}" type="pres">
      <dgm:prSet presAssocID="{DEE81EDB-2A48-4F76-A884-22B660C7E0A6}" presName="sibTrans" presStyleCnt="0"/>
      <dgm:spPr/>
    </dgm:pt>
    <dgm:pt modelId="{2B4E53F6-0E33-4EDC-BAF3-119543BC373C}" type="pres">
      <dgm:prSet presAssocID="{27145970-8D37-4247-99E9-2113982945CF}" presName="node" presStyleLbl="alignAccFollowNode1" presStyleIdx="10" presStyleCnt="13" custScaleX="112677">
        <dgm:presLayoutVars>
          <dgm:bulletEnabled val="1"/>
        </dgm:presLayoutVars>
      </dgm:prSet>
      <dgm:spPr/>
    </dgm:pt>
    <dgm:pt modelId="{5E3F343E-F57D-46AD-A370-12E066DE0DD0}" type="pres">
      <dgm:prSet presAssocID="{E6610E63-9B63-4763-BA83-EDFA321A61AB}" presName="vSp" presStyleCnt="0"/>
      <dgm:spPr/>
    </dgm:pt>
    <dgm:pt modelId="{31FD865C-8C23-4574-88F1-9DA0DFF22D69}" type="pres">
      <dgm:prSet presAssocID="{7AA91B04-858F-465C-8FAF-187E07C92072}" presName="horFlow" presStyleCnt="0"/>
      <dgm:spPr/>
    </dgm:pt>
    <dgm:pt modelId="{340FC392-154B-44FD-957A-2DD65B66BCDC}" type="pres">
      <dgm:prSet presAssocID="{7AA91B04-858F-465C-8FAF-187E07C92072}" presName="bigChev" presStyleLbl="node1" presStyleIdx="5" presStyleCnt="6"/>
      <dgm:spPr/>
    </dgm:pt>
    <dgm:pt modelId="{07ACA14F-630B-4D45-892C-37C5E856A71C}" type="pres">
      <dgm:prSet presAssocID="{3D4D1424-E6A7-4CDD-B898-273223FD14F7}" presName="parTrans" presStyleCnt="0"/>
      <dgm:spPr/>
    </dgm:pt>
    <dgm:pt modelId="{302C0350-DC21-40CF-9CB9-AFD5CB3A385A}" type="pres">
      <dgm:prSet presAssocID="{0E1F1C09-AFB2-464B-B91C-8A655ED15D2E}" presName="node" presStyleLbl="alignAccFollowNode1" presStyleIdx="11" presStyleCnt="13" custScaleX="106834">
        <dgm:presLayoutVars>
          <dgm:bulletEnabled val="1"/>
        </dgm:presLayoutVars>
      </dgm:prSet>
      <dgm:spPr/>
    </dgm:pt>
    <dgm:pt modelId="{91B5A63D-B843-49DB-B34B-8CAE4593ABF4}" type="pres">
      <dgm:prSet presAssocID="{E76C26D4-D413-4DA7-A585-8E85468B80A1}" presName="sibTrans" presStyleCnt="0"/>
      <dgm:spPr/>
    </dgm:pt>
    <dgm:pt modelId="{A4DF72B3-53F6-41BC-B55B-112C39393336}" type="pres">
      <dgm:prSet presAssocID="{75040B1E-AF46-44E6-BB0F-FEFDEAE6CCAF}" presName="node" presStyleLbl="alignAccFollowNode1" presStyleIdx="12" presStyleCnt="13" custScaleX="108120">
        <dgm:presLayoutVars>
          <dgm:bulletEnabled val="1"/>
        </dgm:presLayoutVars>
      </dgm:prSet>
      <dgm:spPr/>
    </dgm:pt>
  </dgm:ptLst>
  <dgm:cxnLst>
    <dgm:cxn modelId="{10CCBD00-BBAE-4367-B3B8-A466BABC7CB7}" type="presOf" srcId="{EB1F8675-BC9A-4371-BC74-F331C8CC8D51}" destId="{71BB5E91-A04E-46A6-A420-8F57D9186624}" srcOrd="0" destOrd="0" presId="urn:microsoft.com/office/officeart/2005/8/layout/lProcess3"/>
    <dgm:cxn modelId="{DBA78703-EC50-4A57-A4D1-73FDA8305E53}" srcId="{75040B1E-AF46-44E6-BB0F-FEFDEAE6CCAF}" destId="{F613F1E6-3B60-4D6D-AFAD-47C363380373}" srcOrd="0" destOrd="0" parTransId="{96EFB20D-8074-4675-948D-E2726563BA70}" sibTransId="{3D68707E-C808-40CA-97B8-3531198F23C4}"/>
    <dgm:cxn modelId="{ECAEA304-3517-4F34-AC78-A91C72D3783D}" type="presOf" srcId="{F613F1E6-3B60-4D6D-AFAD-47C363380373}" destId="{A4DF72B3-53F6-41BC-B55B-112C39393336}" srcOrd="0" destOrd="1" presId="urn:microsoft.com/office/officeart/2005/8/layout/lProcess3"/>
    <dgm:cxn modelId="{7A769F0E-F6CA-448C-AF25-26C94A5BCD32}" srcId="{EB1F8675-BC9A-4371-BC74-F331C8CC8D51}" destId="{20AFCDE5-EBC5-4D32-9E46-78D48B21C11A}" srcOrd="0" destOrd="0" parTransId="{E7631EFC-DB43-4415-874E-3E8ADD3ADDFF}" sibTransId="{CA6CA86E-BEED-4339-9A9E-F01572F53ADA}"/>
    <dgm:cxn modelId="{5242C819-A774-431D-9C4D-371DD24C6180}" type="presOf" srcId="{A8321322-19FE-4FAF-AC73-1D554D685D85}" destId="{4A5351E7-0D16-417F-9CE1-C8CA7ADB3BB3}" srcOrd="0" destOrd="0" presId="urn:microsoft.com/office/officeart/2005/8/layout/lProcess3"/>
    <dgm:cxn modelId="{BAD4721B-E9D1-4F75-947A-759999729D2A}" srcId="{6F26ECBE-30D1-46B8-AEE6-5BB4871666FB}" destId="{AD0E1BCB-2164-4575-84E8-37647648CD6C}" srcOrd="0" destOrd="0" parTransId="{C3282B53-9AEC-437C-A95E-EAAB68EAA99F}" sibTransId="{B6750668-6D80-444F-8372-11273573BA26}"/>
    <dgm:cxn modelId="{DAECB623-571E-4454-9826-EE8864391EBE}" type="presOf" srcId="{F23F85D5-CF56-4E95-AF45-BE1EF9817688}" destId="{44A0E77A-A76E-4D54-9CDC-E62FB1ED77F6}" srcOrd="0" destOrd="0" presId="urn:microsoft.com/office/officeart/2005/8/layout/lProcess3"/>
    <dgm:cxn modelId="{56990228-4B18-4949-AA63-7ABFBE0ED88C}" type="presOf" srcId="{6F26ECBE-30D1-46B8-AEE6-5BB4871666FB}" destId="{D773C961-CAD9-438D-9B02-437AD6D13A0E}" srcOrd="0" destOrd="0" presId="urn:microsoft.com/office/officeart/2005/8/layout/lProcess3"/>
    <dgm:cxn modelId="{99F38829-D582-40A9-85C7-0FE62CAC5126}" srcId="{CFAEFB95-9541-4328-9595-DEA62691B341}" destId="{8640172B-7987-44B4-8616-A375D3FBF927}" srcOrd="0" destOrd="0" parTransId="{04BC30CC-E53A-4C4E-BAB6-F463E2852DDB}" sibTransId="{E1F02CBE-A069-4392-95D2-B35272BC1425}"/>
    <dgm:cxn modelId="{20E6BA2C-8575-4FF4-8F27-AD0DB944DC8C}" srcId="{7AA91B04-858F-465C-8FAF-187E07C92072}" destId="{0E1F1C09-AFB2-464B-B91C-8A655ED15D2E}" srcOrd="0" destOrd="0" parTransId="{3D4D1424-E6A7-4CDD-B898-273223FD14F7}" sibTransId="{E76C26D4-D413-4DA7-A585-8E85468B80A1}"/>
    <dgm:cxn modelId="{1C0A025E-5C86-4D93-9C38-202AA67712EB}" type="presOf" srcId="{7AA91B04-858F-465C-8FAF-187E07C92072}" destId="{340FC392-154B-44FD-957A-2DD65B66BCDC}" srcOrd="0" destOrd="0" presId="urn:microsoft.com/office/officeart/2005/8/layout/lProcess3"/>
    <dgm:cxn modelId="{D567655E-26CC-4D00-8C26-17C2EC434809}" type="presOf" srcId="{AD0E1BCB-2164-4575-84E8-37647648CD6C}" destId="{9A04AD3E-6CA7-4043-ABE1-097A59BF2CCD}" srcOrd="0" destOrd="0" presId="urn:microsoft.com/office/officeart/2005/8/layout/lProcess3"/>
    <dgm:cxn modelId="{7A279460-8470-4343-94C2-9C18FD4E4A59}" type="presOf" srcId="{27145970-8D37-4247-99E9-2113982945CF}" destId="{2B4E53F6-0E33-4EDC-BAF3-119543BC373C}" srcOrd="0" destOrd="0" presId="urn:microsoft.com/office/officeart/2005/8/layout/lProcess3"/>
    <dgm:cxn modelId="{FF959162-EBA2-488D-80DC-D0F0857FB07B}" srcId="{EB1F8675-BC9A-4371-BC74-F331C8CC8D51}" destId="{F23F85D5-CF56-4E95-AF45-BE1EF9817688}" srcOrd="1" destOrd="0" parTransId="{3B0294EF-DDC4-4C46-BC28-B35A8D84AEC7}" sibTransId="{54D5A3B8-12A2-4AAD-B132-BF487C520F14}"/>
    <dgm:cxn modelId="{7EFF5E63-E3CC-4D09-945F-E07969455237}" type="presOf" srcId="{CF58AEE6-8F7A-487D-AA3E-773BA6EF88F2}" destId="{D63527F0-04E8-4C98-9F38-C30F288AF0A7}" srcOrd="0" destOrd="0" presId="urn:microsoft.com/office/officeart/2005/8/layout/lProcess3"/>
    <dgm:cxn modelId="{75D04B64-F828-43CD-AB8F-DCA295131F9F}" srcId="{27145970-8D37-4247-99E9-2113982945CF}" destId="{8F209182-F715-4EB7-8450-77827FA1F4EC}" srcOrd="0" destOrd="0" parTransId="{7648970A-475D-4658-A588-97CDEFB037CE}" sibTransId="{79D626DC-A531-4482-B6DB-827C22EEF0F6}"/>
    <dgm:cxn modelId="{51BB8366-F79D-4CD3-A885-F6BC465E11FB}" srcId="{CFAEFB95-9541-4328-9595-DEA62691B341}" destId="{7BC1FA14-9A6E-4524-BFD0-530F24D68C09}" srcOrd="1" destOrd="0" parTransId="{632E31C0-4C60-4B13-8EAA-8B547B7E5948}" sibTransId="{406EF4F6-62A8-4D47-982C-DBBD09F0A58C}"/>
    <dgm:cxn modelId="{ABC1634B-9F0A-4F5D-A4BA-E90C42EFBD6B}" srcId="{6F26ECBE-30D1-46B8-AEE6-5BB4871666FB}" destId="{EB1F8675-BC9A-4371-BC74-F331C8CC8D51}" srcOrd="2" destOrd="0" parTransId="{74312858-ED6B-42B5-A46F-6F4CF2C1A434}" sibTransId="{C4895D2A-AF9A-4D19-8786-D917E3FDDC80}"/>
    <dgm:cxn modelId="{63103A6C-D4E7-4696-AA16-FB28CDC2345A}" type="presOf" srcId="{4630D41B-D717-4935-B188-1F405A62A709}" destId="{E195646C-1B9F-42D7-BAA6-91BEB0735BEA}" srcOrd="0" destOrd="0" presId="urn:microsoft.com/office/officeart/2005/8/layout/lProcess3"/>
    <dgm:cxn modelId="{7162D26D-7B69-4352-AFDC-05F1DF4D18C7}" type="presOf" srcId="{8F209182-F715-4EB7-8450-77827FA1F4EC}" destId="{2B4E53F6-0E33-4EDC-BAF3-119543BC373C}" srcOrd="0" destOrd="1" presId="urn:microsoft.com/office/officeart/2005/8/layout/lProcess3"/>
    <dgm:cxn modelId="{A0476272-D7AE-40EA-A5CF-A1D824424136}" type="presOf" srcId="{63D449CE-9F3B-478F-AB52-BA1D049DC96E}" destId="{76895F2A-C36B-41D7-913A-6A1E844D82F7}" srcOrd="0" destOrd="1" presId="urn:microsoft.com/office/officeart/2005/8/layout/lProcess3"/>
    <dgm:cxn modelId="{A48A6153-0AEC-413A-AEE1-2356C3BFE863}" type="presOf" srcId="{98DAA4EF-D803-47F4-B0C0-807402CCA4F1}" destId="{4DFA6503-7A29-4E73-9B22-881D3888B86D}" srcOrd="0" destOrd="0" presId="urn:microsoft.com/office/officeart/2005/8/layout/lProcess3"/>
    <dgm:cxn modelId="{6F3D4873-DE32-4694-A99A-64D8D0EC47A1}" type="presOf" srcId="{7BC1FA14-9A6E-4524-BFD0-530F24D68C09}" destId="{30B74D37-01CD-469F-8709-296E7E228130}" srcOrd="0" destOrd="0" presId="urn:microsoft.com/office/officeart/2005/8/layout/lProcess3"/>
    <dgm:cxn modelId="{793FBF77-3018-49BF-9AE2-5C556A02E5A4}" srcId="{AD0E1BCB-2164-4575-84E8-37647648CD6C}" destId="{CF58AEE6-8F7A-487D-AA3E-773BA6EF88F2}" srcOrd="2" destOrd="0" parTransId="{1E47EF43-57D4-48B9-B59B-70422386720A}" sibTransId="{50C80C5C-F1F9-47AD-A57F-C4122BF1D689}"/>
    <dgm:cxn modelId="{FCF35A7C-187D-471C-A8B1-EC4D799A3CC9}" srcId="{6F26ECBE-30D1-46B8-AEE6-5BB4871666FB}" destId="{C967B4E4-0E25-4668-9B63-E0A213C1C665}" srcOrd="3" destOrd="0" parTransId="{62F0BF19-69D6-4F1B-AD38-74F13B55E26A}" sibTransId="{77DA0A3F-7993-4ECC-A85D-DB023F228344}"/>
    <dgm:cxn modelId="{62E3D27C-1905-45FB-876A-66036EF7D247}" srcId="{E6610E63-9B63-4763-BA83-EDFA321A61AB}" destId="{A8321322-19FE-4FAF-AC73-1D554D685D85}" srcOrd="0" destOrd="0" parTransId="{597B8291-AC0B-4EC2-B625-70D2547604D4}" sibTransId="{DEE81EDB-2A48-4F76-A884-22B660C7E0A6}"/>
    <dgm:cxn modelId="{0C37CC7E-F268-42C7-B01B-0A1B6169353F}" type="presOf" srcId="{E6610E63-9B63-4763-BA83-EDFA321A61AB}" destId="{329A4D06-BD44-44BB-B6F7-E7C51708193B}" srcOrd="0" destOrd="0" presId="urn:microsoft.com/office/officeart/2005/8/layout/lProcess3"/>
    <dgm:cxn modelId="{7CC9B28C-D875-402A-9B14-0A68D5DE872C}" srcId="{6F26ECBE-30D1-46B8-AEE6-5BB4871666FB}" destId="{CFAEFB95-9541-4328-9595-DEA62691B341}" srcOrd="1" destOrd="0" parTransId="{87C6AB93-3F9A-4AE4-8A2D-CF1619B0A941}" sibTransId="{FA8AB84D-3ECF-4B27-8245-A9C38F103E84}"/>
    <dgm:cxn modelId="{BF526E8D-33D6-45EF-BAE7-4C63600586D5}" srcId="{98DAA4EF-D803-47F4-B0C0-807402CCA4F1}" destId="{27666A97-6F14-474D-A288-D4598C1443C5}" srcOrd="0" destOrd="0" parTransId="{BAAAAEA9-02D1-44F8-894C-F1BE87255172}" sibTransId="{4EEC6F4E-781C-4D2F-9434-7C56A034A606}"/>
    <dgm:cxn modelId="{A6F3E394-EC04-4E0A-9F2E-EF61C8DB68EA}" type="presOf" srcId="{86D703CA-CA9E-4D21-80BF-A87A71CE5E7E}" destId="{CB5462B1-52EE-4A6E-BD56-50D1E73CEFB6}" srcOrd="0" destOrd="0" presId="urn:microsoft.com/office/officeart/2005/8/layout/lProcess3"/>
    <dgm:cxn modelId="{3E57B99A-9B39-4CAE-A8FD-A6474079E5D0}" type="presOf" srcId="{CFAEFB95-9541-4328-9595-DEA62691B341}" destId="{EC38867A-9EE0-43FD-8E96-79F427B0653B}" srcOrd="0" destOrd="0" presId="urn:microsoft.com/office/officeart/2005/8/layout/lProcess3"/>
    <dgm:cxn modelId="{9C1EAB9F-8B29-47E3-86CC-08E791374DFE}" type="presOf" srcId="{AF90FB78-9B9F-43B8-84AF-F256334C86E0}" destId="{76895F2A-C36B-41D7-913A-6A1E844D82F7}" srcOrd="0" destOrd="0" presId="urn:microsoft.com/office/officeart/2005/8/layout/lProcess3"/>
    <dgm:cxn modelId="{BAFE71A1-FC06-4C36-9D5D-E8A12FFACBBA}" srcId="{AD0E1BCB-2164-4575-84E8-37647648CD6C}" destId="{86D703CA-CA9E-4D21-80BF-A87A71CE5E7E}" srcOrd="0" destOrd="0" parTransId="{BCF7ED39-BEE3-4BE4-B5A3-B9EE687B5A26}" sibTransId="{853B6912-0349-4241-AD70-9231016E3C50}"/>
    <dgm:cxn modelId="{C90199A3-CCD1-4F38-8418-78937655B814}" srcId="{6F26ECBE-30D1-46B8-AEE6-5BB4871666FB}" destId="{7AA91B04-858F-465C-8FAF-187E07C92072}" srcOrd="5" destOrd="0" parTransId="{E6806D67-0D62-4E31-B4E3-531AA892370D}" sibTransId="{63331ACB-80CF-46F9-9A85-6C8F17768ED1}"/>
    <dgm:cxn modelId="{8F499BA4-E6EF-4A33-B452-B514DFB93176}" type="presOf" srcId="{0E1F1C09-AFB2-464B-B91C-8A655ED15D2E}" destId="{302C0350-DC21-40CF-9CB9-AFD5CB3A385A}" srcOrd="0" destOrd="0" presId="urn:microsoft.com/office/officeart/2005/8/layout/lProcess3"/>
    <dgm:cxn modelId="{A8388EA9-6894-426F-A04F-071EE76D5DB0}" srcId="{AD0E1BCB-2164-4575-84E8-37647648CD6C}" destId="{4630D41B-D717-4935-B188-1F405A62A709}" srcOrd="1" destOrd="0" parTransId="{67EF9137-C1E5-4574-AFF9-9F6DE07F9831}" sibTransId="{CFFB9158-39B0-47B6-9D92-734DFE24F69D}"/>
    <dgm:cxn modelId="{8E20BFAD-683B-44DC-BB2C-7162F3A3BE3D}" srcId="{C967B4E4-0E25-4668-9B63-E0A213C1C665}" destId="{98DAA4EF-D803-47F4-B0C0-807402CCA4F1}" srcOrd="1" destOrd="0" parTransId="{B51FD491-9F0A-4C8F-A7C0-39F975A06046}" sibTransId="{E4125D4A-2930-4A82-BEE4-356F0A24B396}"/>
    <dgm:cxn modelId="{1E066CBA-FFD5-4A6F-B736-C623B7DE45C2}" srcId="{7AA91B04-858F-465C-8FAF-187E07C92072}" destId="{75040B1E-AF46-44E6-BB0F-FEFDEAE6CCAF}" srcOrd="1" destOrd="0" parTransId="{77012EFD-627B-4348-AA96-E3D1D301DA6D}" sibTransId="{C22A8BF4-3B05-4C1C-8DD5-7A1903A35482}"/>
    <dgm:cxn modelId="{E21642C5-511B-408D-A274-99E6A3C9EE92}" type="presOf" srcId="{75040B1E-AF46-44E6-BB0F-FEFDEAE6CCAF}" destId="{A4DF72B3-53F6-41BC-B55B-112C39393336}" srcOrd="0" destOrd="0" presId="urn:microsoft.com/office/officeart/2005/8/layout/lProcess3"/>
    <dgm:cxn modelId="{9648EFC9-CD0C-4EF3-8C5C-570264DA5B37}" type="presOf" srcId="{27666A97-6F14-474D-A288-D4598C1443C5}" destId="{4DFA6503-7A29-4E73-9B22-881D3888B86D}" srcOrd="0" destOrd="1" presId="urn:microsoft.com/office/officeart/2005/8/layout/lProcess3"/>
    <dgm:cxn modelId="{ED1C34D1-31A0-4FDD-A982-C9F3DD60B50F}" type="presOf" srcId="{C967B4E4-0E25-4668-9B63-E0A213C1C665}" destId="{EE61C2C0-3516-4222-B031-BB7513AC800A}" srcOrd="0" destOrd="0" presId="urn:microsoft.com/office/officeart/2005/8/layout/lProcess3"/>
    <dgm:cxn modelId="{50290ED3-0C3F-46CA-B671-6E89E6A8B043}" srcId="{C967B4E4-0E25-4668-9B63-E0A213C1C665}" destId="{AF90FB78-9B9F-43B8-84AF-F256334C86E0}" srcOrd="0" destOrd="0" parTransId="{B6BA05D9-06C6-49D9-A328-32B74F8147FF}" sibTransId="{D2900BB5-0A53-4796-B719-2A482D779A18}"/>
    <dgm:cxn modelId="{4B0177F1-D304-432C-85EA-282317FF0F4B}" type="presOf" srcId="{8640172B-7987-44B4-8616-A375D3FBF927}" destId="{87CCF175-EC38-4691-8660-AEC7CB959CDA}" srcOrd="0" destOrd="0" presId="urn:microsoft.com/office/officeart/2005/8/layout/lProcess3"/>
    <dgm:cxn modelId="{1CE2B3F1-F136-4F13-87D5-3CADF5921C3B}" srcId="{AF90FB78-9B9F-43B8-84AF-F256334C86E0}" destId="{63D449CE-9F3B-478F-AB52-BA1D049DC96E}" srcOrd="0" destOrd="0" parTransId="{15ADEE6E-CF3D-4F1C-AEB9-0329C5BEBD03}" sibTransId="{90F01FCD-228C-4DA9-96FD-C1188F361DE2}"/>
    <dgm:cxn modelId="{D6E565F2-AC5F-4C0C-AE60-C652A8884189}" srcId="{E6610E63-9B63-4763-BA83-EDFA321A61AB}" destId="{27145970-8D37-4247-99E9-2113982945CF}" srcOrd="1" destOrd="0" parTransId="{BADFC02D-D77F-402C-94AA-C6F7EF8A9D20}" sibTransId="{ED8F0A45-EF6A-4DC1-A915-36EA2C72744F}"/>
    <dgm:cxn modelId="{8659F7F7-6CC0-4F50-822F-632F20303217}" srcId="{0E1F1C09-AFB2-464B-B91C-8A655ED15D2E}" destId="{CAF3879D-BF5B-4B21-B73A-2D8637D51BA2}" srcOrd="0" destOrd="0" parTransId="{909A769D-018D-4135-BCDE-7B6BAE62EDB1}" sibTransId="{DF8D72F1-746C-4020-9C9D-910CEA8E420F}"/>
    <dgm:cxn modelId="{BFA918F8-9E74-455C-BE00-E7E771F8FBAE}" type="presOf" srcId="{CAF3879D-BF5B-4B21-B73A-2D8637D51BA2}" destId="{302C0350-DC21-40CF-9CB9-AFD5CB3A385A}" srcOrd="0" destOrd="1" presId="urn:microsoft.com/office/officeart/2005/8/layout/lProcess3"/>
    <dgm:cxn modelId="{0D3EF9FA-B141-4F6E-85B5-5D444E287F1B}" srcId="{6F26ECBE-30D1-46B8-AEE6-5BB4871666FB}" destId="{E6610E63-9B63-4763-BA83-EDFA321A61AB}" srcOrd="4" destOrd="0" parTransId="{9A48BC82-6063-4630-8907-3D4C5052CCE8}" sibTransId="{AA611E35-821C-4D80-8784-20A3216B0E6A}"/>
    <dgm:cxn modelId="{56F697FE-344C-41E3-9C67-3B6FFAF57D8A}" type="presOf" srcId="{20AFCDE5-EBC5-4D32-9E46-78D48B21C11A}" destId="{06C922CE-4F24-4735-AA97-9D845CA92D29}" srcOrd="0" destOrd="0" presId="urn:microsoft.com/office/officeart/2005/8/layout/lProcess3"/>
    <dgm:cxn modelId="{49EE1121-46DA-46DF-A5FA-0155A01F34AB}" type="presParOf" srcId="{D773C961-CAD9-438D-9B02-437AD6D13A0E}" destId="{6758010F-DAAA-4187-B265-7603DCB0BA8E}" srcOrd="0" destOrd="0" presId="urn:microsoft.com/office/officeart/2005/8/layout/lProcess3"/>
    <dgm:cxn modelId="{AC4F89DF-7FBE-4A84-819A-F608808E3ACE}" type="presParOf" srcId="{6758010F-DAAA-4187-B265-7603DCB0BA8E}" destId="{9A04AD3E-6CA7-4043-ABE1-097A59BF2CCD}" srcOrd="0" destOrd="0" presId="urn:microsoft.com/office/officeart/2005/8/layout/lProcess3"/>
    <dgm:cxn modelId="{28491E82-1D0A-4170-A2AF-9AE7853FDA52}" type="presParOf" srcId="{6758010F-DAAA-4187-B265-7603DCB0BA8E}" destId="{2632A09F-1E39-4741-8C85-0FD280DC4F93}" srcOrd="1" destOrd="0" presId="urn:microsoft.com/office/officeart/2005/8/layout/lProcess3"/>
    <dgm:cxn modelId="{FBCA474C-D316-400C-8D68-DA30D01C9A3A}" type="presParOf" srcId="{6758010F-DAAA-4187-B265-7603DCB0BA8E}" destId="{CB5462B1-52EE-4A6E-BD56-50D1E73CEFB6}" srcOrd="2" destOrd="0" presId="urn:microsoft.com/office/officeart/2005/8/layout/lProcess3"/>
    <dgm:cxn modelId="{75DA5667-840B-478D-8744-6C259DA5F579}" type="presParOf" srcId="{6758010F-DAAA-4187-B265-7603DCB0BA8E}" destId="{73A11759-6486-4EA6-9C98-57E36621714A}" srcOrd="3" destOrd="0" presId="urn:microsoft.com/office/officeart/2005/8/layout/lProcess3"/>
    <dgm:cxn modelId="{2EC4D139-8962-4CCB-98C4-224B3332610C}" type="presParOf" srcId="{6758010F-DAAA-4187-B265-7603DCB0BA8E}" destId="{E195646C-1B9F-42D7-BAA6-91BEB0735BEA}" srcOrd="4" destOrd="0" presId="urn:microsoft.com/office/officeart/2005/8/layout/lProcess3"/>
    <dgm:cxn modelId="{60800C81-8C4A-486C-9D2B-6A8637F42FA1}" type="presParOf" srcId="{6758010F-DAAA-4187-B265-7603DCB0BA8E}" destId="{5C8F8FEC-8D4A-416E-95CD-FE2ADC45AE4D}" srcOrd="5" destOrd="0" presId="urn:microsoft.com/office/officeart/2005/8/layout/lProcess3"/>
    <dgm:cxn modelId="{278A8A48-17A8-4232-BFFE-D194A2BE7CEA}" type="presParOf" srcId="{6758010F-DAAA-4187-B265-7603DCB0BA8E}" destId="{D63527F0-04E8-4C98-9F38-C30F288AF0A7}" srcOrd="6" destOrd="0" presId="urn:microsoft.com/office/officeart/2005/8/layout/lProcess3"/>
    <dgm:cxn modelId="{1D7F16D2-D9F4-4DF7-A8CC-DBA50E36F171}" type="presParOf" srcId="{D773C961-CAD9-438D-9B02-437AD6D13A0E}" destId="{117CA0DB-A48F-4DB3-935B-C06B25C8A0B2}" srcOrd="1" destOrd="0" presId="urn:microsoft.com/office/officeart/2005/8/layout/lProcess3"/>
    <dgm:cxn modelId="{EE2A55F1-13D6-4A0F-9744-2D6F212E2293}" type="presParOf" srcId="{D773C961-CAD9-438D-9B02-437AD6D13A0E}" destId="{AFFC6CC4-03FA-46F5-B904-A17C2511D125}" srcOrd="2" destOrd="0" presId="urn:microsoft.com/office/officeart/2005/8/layout/lProcess3"/>
    <dgm:cxn modelId="{4214FD24-4C73-496C-95A2-F6AEADE7AFD0}" type="presParOf" srcId="{AFFC6CC4-03FA-46F5-B904-A17C2511D125}" destId="{EC38867A-9EE0-43FD-8E96-79F427B0653B}" srcOrd="0" destOrd="0" presId="urn:microsoft.com/office/officeart/2005/8/layout/lProcess3"/>
    <dgm:cxn modelId="{ED692E3B-7424-42E4-A2B2-A733BE458F7A}" type="presParOf" srcId="{AFFC6CC4-03FA-46F5-B904-A17C2511D125}" destId="{77D3AFC7-A833-484A-A35D-B4D723DF9BE1}" srcOrd="1" destOrd="0" presId="urn:microsoft.com/office/officeart/2005/8/layout/lProcess3"/>
    <dgm:cxn modelId="{9FC1B793-B179-46D5-B9A5-F98C3AA53494}" type="presParOf" srcId="{AFFC6CC4-03FA-46F5-B904-A17C2511D125}" destId="{87CCF175-EC38-4691-8660-AEC7CB959CDA}" srcOrd="2" destOrd="0" presId="urn:microsoft.com/office/officeart/2005/8/layout/lProcess3"/>
    <dgm:cxn modelId="{22580AB7-4701-43A8-B03D-0680D624F44D}" type="presParOf" srcId="{AFFC6CC4-03FA-46F5-B904-A17C2511D125}" destId="{1017489F-B6CF-4EC8-9D38-5CFBD05629E3}" srcOrd="3" destOrd="0" presId="urn:microsoft.com/office/officeart/2005/8/layout/lProcess3"/>
    <dgm:cxn modelId="{30D2BEC4-69EB-4872-AF13-BE3F7A8DD423}" type="presParOf" srcId="{AFFC6CC4-03FA-46F5-B904-A17C2511D125}" destId="{30B74D37-01CD-469F-8709-296E7E228130}" srcOrd="4" destOrd="0" presId="urn:microsoft.com/office/officeart/2005/8/layout/lProcess3"/>
    <dgm:cxn modelId="{8642258A-CB3A-4D28-A54C-0D3EF42F5DAF}" type="presParOf" srcId="{D773C961-CAD9-438D-9B02-437AD6D13A0E}" destId="{0708798E-7B4C-4736-A9AC-9512D5A8D33A}" srcOrd="3" destOrd="0" presId="urn:microsoft.com/office/officeart/2005/8/layout/lProcess3"/>
    <dgm:cxn modelId="{3E8D71D8-287E-4EE5-9C97-2E5732BD701B}" type="presParOf" srcId="{D773C961-CAD9-438D-9B02-437AD6D13A0E}" destId="{87BA9A25-5D0B-4402-9867-DAA9A34D5F28}" srcOrd="4" destOrd="0" presId="urn:microsoft.com/office/officeart/2005/8/layout/lProcess3"/>
    <dgm:cxn modelId="{B098957B-21F0-40F2-B31B-127648C6E3AF}" type="presParOf" srcId="{87BA9A25-5D0B-4402-9867-DAA9A34D5F28}" destId="{71BB5E91-A04E-46A6-A420-8F57D9186624}" srcOrd="0" destOrd="0" presId="urn:microsoft.com/office/officeart/2005/8/layout/lProcess3"/>
    <dgm:cxn modelId="{56FB7981-32E7-4F26-BC11-10A18B0FF5A1}" type="presParOf" srcId="{87BA9A25-5D0B-4402-9867-DAA9A34D5F28}" destId="{50964234-1CC1-459F-859E-F5788B5E1D10}" srcOrd="1" destOrd="0" presId="urn:microsoft.com/office/officeart/2005/8/layout/lProcess3"/>
    <dgm:cxn modelId="{7EAC2886-AD61-4946-ADED-C0527BCA8D0D}" type="presParOf" srcId="{87BA9A25-5D0B-4402-9867-DAA9A34D5F28}" destId="{06C922CE-4F24-4735-AA97-9D845CA92D29}" srcOrd="2" destOrd="0" presId="urn:microsoft.com/office/officeart/2005/8/layout/lProcess3"/>
    <dgm:cxn modelId="{9DCF9F15-C85B-4657-A54C-327BDD9847DA}" type="presParOf" srcId="{87BA9A25-5D0B-4402-9867-DAA9A34D5F28}" destId="{861EFA7A-FBF1-4424-AC85-0A32B066DFB8}" srcOrd="3" destOrd="0" presId="urn:microsoft.com/office/officeart/2005/8/layout/lProcess3"/>
    <dgm:cxn modelId="{F411BA07-841D-4F63-AFA8-ABA3E1C1D584}" type="presParOf" srcId="{87BA9A25-5D0B-4402-9867-DAA9A34D5F28}" destId="{44A0E77A-A76E-4D54-9CDC-E62FB1ED77F6}" srcOrd="4" destOrd="0" presId="urn:microsoft.com/office/officeart/2005/8/layout/lProcess3"/>
    <dgm:cxn modelId="{E18F088A-10D3-442A-895B-56E1473A2BDB}" type="presParOf" srcId="{D773C961-CAD9-438D-9B02-437AD6D13A0E}" destId="{EF8D67FC-5253-4AE4-87D1-1B11D7C369D5}" srcOrd="5" destOrd="0" presId="urn:microsoft.com/office/officeart/2005/8/layout/lProcess3"/>
    <dgm:cxn modelId="{D1C741BA-9A35-4485-993A-3A770C0C9F5C}" type="presParOf" srcId="{D773C961-CAD9-438D-9B02-437AD6D13A0E}" destId="{8D3145A0-7ED4-4097-92EC-E1DE2CB97CBF}" srcOrd="6" destOrd="0" presId="urn:microsoft.com/office/officeart/2005/8/layout/lProcess3"/>
    <dgm:cxn modelId="{68796FFB-DF57-4CCF-B313-F5431E5EF5E7}" type="presParOf" srcId="{8D3145A0-7ED4-4097-92EC-E1DE2CB97CBF}" destId="{EE61C2C0-3516-4222-B031-BB7513AC800A}" srcOrd="0" destOrd="0" presId="urn:microsoft.com/office/officeart/2005/8/layout/lProcess3"/>
    <dgm:cxn modelId="{A1488BE3-A942-4F35-B810-FD79343F7846}" type="presParOf" srcId="{8D3145A0-7ED4-4097-92EC-E1DE2CB97CBF}" destId="{467615CB-66F9-4E9F-8C73-CDB6B3D3290A}" srcOrd="1" destOrd="0" presId="urn:microsoft.com/office/officeart/2005/8/layout/lProcess3"/>
    <dgm:cxn modelId="{FD199D83-90AE-47EA-A718-D6EE19E258E6}" type="presParOf" srcId="{8D3145A0-7ED4-4097-92EC-E1DE2CB97CBF}" destId="{76895F2A-C36B-41D7-913A-6A1E844D82F7}" srcOrd="2" destOrd="0" presId="urn:microsoft.com/office/officeart/2005/8/layout/lProcess3"/>
    <dgm:cxn modelId="{9B9E6B16-FCC3-414B-900D-4EEFDA530DF3}" type="presParOf" srcId="{8D3145A0-7ED4-4097-92EC-E1DE2CB97CBF}" destId="{0F828652-C70C-4F21-ACD0-805C4928D17A}" srcOrd="3" destOrd="0" presId="urn:microsoft.com/office/officeart/2005/8/layout/lProcess3"/>
    <dgm:cxn modelId="{0CC4657F-DD98-4378-A26A-62BD6088F0EF}" type="presParOf" srcId="{8D3145A0-7ED4-4097-92EC-E1DE2CB97CBF}" destId="{4DFA6503-7A29-4E73-9B22-881D3888B86D}" srcOrd="4" destOrd="0" presId="urn:microsoft.com/office/officeart/2005/8/layout/lProcess3"/>
    <dgm:cxn modelId="{5CCC8DAF-2892-4A1C-BB22-6283C286C6F6}" type="presParOf" srcId="{D773C961-CAD9-438D-9B02-437AD6D13A0E}" destId="{F2DD699F-1616-4791-9DCE-EE0D30596F5C}" srcOrd="7" destOrd="0" presId="urn:microsoft.com/office/officeart/2005/8/layout/lProcess3"/>
    <dgm:cxn modelId="{D0B550EA-46D4-4FD1-8D52-F147A0DF0421}" type="presParOf" srcId="{D773C961-CAD9-438D-9B02-437AD6D13A0E}" destId="{2D48DBCA-780F-42EA-AD0C-467481AA4A20}" srcOrd="8" destOrd="0" presId="urn:microsoft.com/office/officeart/2005/8/layout/lProcess3"/>
    <dgm:cxn modelId="{6B85185D-6B19-4642-985E-1089E0D7AE37}" type="presParOf" srcId="{2D48DBCA-780F-42EA-AD0C-467481AA4A20}" destId="{329A4D06-BD44-44BB-B6F7-E7C51708193B}" srcOrd="0" destOrd="0" presId="urn:microsoft.com/office/officeart/2005/8/layout/lProcess3"/>
    <dgm:cxn modelId="{288C1676-CB5B-4B1C-9F47-FAFCE07CDAB2}" type="presParOf" srcId="{2D48DBCA-780F-42EA-AD0C-467481AA4A20}" destId="{26C586B8-0695-4C00-B839-771DDCBD6149}" srcOrd="1" destOrd="0" presId="urn:microsoft.com/office/officeart/2005/8/layout/lProcess3"/>
    <dgm:cxn modelId="{AFF129FD-F947-4F3B-9649-593F77718B7D}" type="presParOf" srcId="{2D48DBCA-780F-42EA-AD0C-467481AA4A20}" destId="{4A5351E7-0D16-417F-9CE1-C8CA7ADB3BB3}" srcOrd="2" destOrd="0" presId="urn:microsoft.com/office/officeart/2005/8/layout/lProcess3"/>
    <dgm:cxn modelId="{4AF3498C-E7A0-43B7-9E70-22BB67266D7F}" type="presParOf" srcId="{2D48DBCA-780F-42EA-AD0C-467481AA4A20}" destId="{87CA77E0-7B10-4F5E-8A20-F9A7957FDF73}" srcOrd="3" destOrd="0" presId="urn:microsoft.com/office/officeart/2005/8/layout/lProcess3"/>
    <dgm:cxn modelId="{2763E405-C228-446A-9162-7622D6BA4643}" type="presParOf" srcId="{2D48DBCA-780F-42EA-AD0C-467481AA4A20}" destId="{2B4E53F6-0E33-4EDC-BAF3-119543BC373C}" srcOrd="4" destOrd="0" presId="urn:microsoft.com/office/officeart/2005/8/layout/lProcess3"/>
    <dgm:cxn modelId="{26D78EDE-2421-42B8-A934-1CEBE0B70FC8}" type="presParOf" srcId="{D773C961-CAD9-438D-9B02-437AD6D13A0E}" destId="{5E3F343E-F57D-46AD-A370-12E066DE0DD0}" srcOrd="9" destOrd="0" presId="urn:microsoft.com/office/officeart/2005/8/layout/lProcess3"/>
    <dgm:cxn modelId="{D79D9D91-4979-4EA9-8BF7-9A73BAD6F287}" type="presParOf" srcId="{D773C961-CAD9-438D-9B02-437AD6D13A0E}" destId="{31FD865C-8C23-4574-88F1-9DA0DFF22D69}" srcOrd="10" destOrd="0" presId="urn:microsoft.com/office/officeart/2005/8/layout/lProcess3"/>
    <dgm:cxn modelId="{8296C2C9-FA07-4007-A7A6-FBAF5897C64D}" type="presParOf" srcId="{31FD865C-8C23-4574-88F1-9DA0DFF22D69}" destId="{340FC392-154B-44FD-957A-2DD65B66BCDC}" srcOrd="0" destOrd="0" presId="urn:microsoft.com/office/officeart/2005/8/layout/lProcess3"/>
    <dgm:cxn modelId="{269AD3CA-9F4E-4118-8C57-ECF8090C3A5E}" type="presParOf" srcId="{31FD865C-8C23-4574-88F1-9DA0DFF22D69}" destId="{07ACA14F-630B-4D45-892C-37C5E856A71C}" srcOrd="1" destOrd="0" presId="urn:microsoft.com/office/officeart/2005/8/layout/lProcess3"/>
    <dgm:cxn modelId="{5AF1C016-C98D-4383-9276-579146EFC528}" type="presParOf" srcId="{31FD865C-8C23-4574-88F1-9DA0DFF22D69}" destId="{302C0350-DC21-40CF-9CB9-AFD5CB3A385A}" srcOrd="2" destOrd="0" presId="urn:microsoft.com/office/officeart/2005/8/layout/lProcess3"/>
    <dgm:cxn modelId="{22FB86E3-70C9-4FFB-8B2D-5FB5EA69EFB1}" type="presParOf" srcId="{31FD865C-8C23-4574-88F1-9DA0DFF22D69}" destId="{91B5A63D-B843-49DB-B34B-8CAE4593ABF4}" srcOrd="3" destOrd="0" presId="urn:microsoft.com/office/officeart/2005/8/layout/lProcess3"/>
    <dgm:cxn modelId="{708C4602-90D8-4F3A-A819-063879D83F10}" type="presParOf" srcId="{31FD865C-8C23-4574-88F1-9DA0DFF22D69}" destId="{A4DF72B3-53F6-41BC-B55B-112C39393336}" srcOrd="4" destOrd="0" presId="urn:microsoft.com/office/officeart/2005/8/layout/lProcess3"/>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0F3E0A-08D7-4798-A5CC-DD784B56D628}">
      <dsp:nvSpPr>
        <dsp:cNvPr id="0" name=""/>
        <dsp:cNvSpPr/>
      </dsp:nvSpPr>
      <dsp:spPr>
        <a:xfrm>
          <a:off x="2972435" y="509668"/>
          <a:ext cx="1847276" cy="213734"/>
        </a:xfrm>
        <a:custGeom>
          <a:avLst/>
          <a:gdLst/>
          <a:ahLst/>
          <a:cxnLst/>
          <a:rect l="0" t="0" r="0" b="0"/>
          <a:pathLst>
            <a:path>
              <a:moveTo>
                <a:pt x="0" y="0"/>
              </a:moveTo>
              <a:lnTo>
                <a:pt x="0" y="106867"/>
              </a:lnTo>
              <a:lnTo>
                <a:pt x="1847276" y="106867"/>
              </a:lnTo>
              <a:lnTo>
                <a:pt x="1847276" y="213734"/>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7C286A-84A8-413B-BC34-62E188DE616F}">
      <dsp:nvSpPr>
        <dsp:cNvPr id="0" name=""/>
        <dsp:cNvSpPr/>
      </dsp:nvSpPr>
      <dsp:spPr>
        <a:xfrm>
          <a:off x="2972435" y="509668"/>
          <a:ext cx="615758" cy="213734"/>
        </a:xfrm>
        <a:custGeom>
          <a:avLst/>
          <a:gdLst/>
          <a:ahLst/>
          <a:cxnLst/>
          <a:rect l="0" t="0" r="0" b="0"/>
          <a:pathLst>
            <a:path>
              <a:moveTo>
                <a:pt x="0" y="0"/>
              </a:moveTo>
              <a:lnTo>
                <a:pt x="0" y="106867"/>
              </a:lnTo>
              <a:lnTo>
                <a:pt x="615758" y="106867"/>
              </a:lnTo>
              <a:lnTo>
                <a:pt x="615758" y="213734"/>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63C547-4ADD-49C0-981A-CA985D4F8EF0}">
      <dsp:nvSpPr>
        <dsp:cNvPr id="0" name=""/>
        <dsp:cNvSpPr/>
      </dsp:nvSpPr>
      <dsp:spPr>
        <a:xfrm>
          <a:off x="2356676" y="509668"/>
          <a:ext cx="615758" cy="213734"/>
        </a:xfrm>
        <a:custGeom>
          <a:avLst/>
          <a:gdLst/>
          <a:ahLst/>
          <a:cxnLst/>
          <a:rect l="0" t="0" r="0" b="0"/>
          <a:pathLst>
            <a:path>
              <a:moveTo>
                <a:pt x="615758" y="0"/>
              </a:moveTo>
              <a:lnTo>
                <a:pt x="615758" y="106867"/>
              </a:lnTo>
              <a:lnTo>
                <a:pt x="0" y="106867"/>
              </a:lnTo>
              <a:lnTo>
                <a:pt x="0" y="213734"/>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FFE094-7BAB-435D-9648-D4681FCEFE7E}">
      <dsp:nvSpPr>
        <dsp:cNvPr id="0" name=""/>
        <dsp:cNvSpPr/>
      </dsp:nvSpPr>
      <dsp:spPr>
        <a:xfrm>
          <a:off x="1125158" y="509668"/>
          <a:ext cx="1847276" cy="213734"/>
        </a:xfrm>
        <a:custGeom>
          <a:avLst/>
          <a:gdLst/>
          <a:ahLst/>
          <a:cxnLst/>
          <a:rect l="0" t="0" r="0" b="0"/>
          <a:pathLst>
            <a:path>
              <a:moveTo>
                <a:pt x="1847276" y="0"/>
              </a:moveTo>
              <a:lnTo>
                <a:pt x="1847276" y="106867"/>
              </a:lnTo>
              <a:lnTo>
                <a:pt x="0" y="106867"/>
              </a:lnTo>
              <a:lnTo>
                <a:pt x="0" y="213734"/>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67654-3143-42B2-A71C-01C899B3D4B0}">
      <dsp:nvSpPr>
        <dsp:cNvPr id="0" name=""/>
        <dsp:cNvSpPr/>
      </dsp:nvSpPr>
      <dsp:spPr>
        <a:xfrm>
          <a:off x="2463543" y="777"/>
          <a:ext cx="1017783" cy="508891"/>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MetricHPE" panose="020B0503030202060203" pitchFamily="34" charset="0"/>
            </a:rPr>
            <a:t> Executive Data Governance Council</a:t>
          </a:r>
          <a:endParaRPr lang="en-GB" sz="1000" kern="1200">
            <a:latin typeface="MetricHPE" panose="020B0503030202060203" pitchFamily="34" charset="0"/>
          </a:endParaRPr>
        </a:p>
      </dsp:txBody>
      <dsp:txXfrm>
        <a:off x="2463543" y="777"/>
        <a:ext cx="1017783" cy="508891"/>
      </dsp:txXfrm>
    </dsp:sp>
    <dsp:sp modelId="{A22CF818-CFEF-43C0-8623-873A68C8BD96}">
      <dsp:nvSpPr>
        <dsp:cNvPr id="0" name=""/>
        <dsp:cNvSpPr/>
      </dsp:nvSpPr>
      <dsp:spPr>
        <a:xfrm>
          <a:off x="616266" y="723403"/>
          <a:ext cx="1017783" cy="508891"/>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Chief Data Officer (CDO)</a:t>
          </a:r>
          <a:endParaRPr lang="en-GB" sz="1000" kern="1200">
            <a:latin typeface="MetricHPE" panose="020B0503030202060203" pitchFamily="34" charset="0"/>
          </a:endParaRPr>
        </a:p>
      </dsp:txBody>
      <dsp:txXfrm>
        <a:off x="616266" y="723403"/>
        <a:ext cx="1017783" cy="508891"/>
      </dsp:txXfrm>
    </dsp:sp>
    <dsp:sp modelId="{126C8FAD-A317-426B-BA5C-6C48D7B341A4}">
      <dsp:nvSpPr>
        <dsp:cNvPr id="0" name=""/>
        <dsp:cNvSpPr/>
      </dsp:nvSpPr>
      <dsp:spPr>
        <a:xfrm>
          <a:off x="1847784" y="723403"/>
          <a:ext cx="1017783" cy="508891"/>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Chief Information Officer (CIO)</a:t>
          </a:r>
          <a:endParaRPr lang="en-GB" sz="1000" kern="1200">
            <a:latin typeface="MetricHPE" panose="020B0503030202060203" pitchFamily="34" charset="0"/>
          </a:endParaRPr>
        </a:p>
      </dsp:txBody>
      <dsp:txXfrm>
        <a:off x="1847784" y="723403"/>
        <a:ext cx="1017783" cy="508891"/>
      </dsp:txXfrm>
    </dsp:sp>
    <dsp:sp modelId="{D22A4FF8-D5C5-4FB4-9CB5-809D9F07C29F}">
      <dsp:nvSpPr>
        <dsp:cNvPr id="0" name=""/>
        <dsp:cNvSpPr/>
      </dsp:nvSpPr>
      <dsp:spPr>
        <a:xfrm>
          <a:off x="3079302" y="723403"/>
          <a:ext cx="1017783" cy="508891"/>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Chief Technology Officer (CTO)</a:t>
          </a:r>
          <a:endParaRPr lang="en-GB" sz="1000" kern="1200">
            <a:latin typeface="MetricHPE" panose="020B0503030202060203" pitchFamily="34" charset="0"/>
          </a:endParaRPr>
        </a:p>
      </dsp:txBody>
      <dsp:txXfrm>
        <a:off x="3079302" y="723403"/>
        <a:ext cx="1017783" cy="508891"/>
      </dsp:txXfrm>
    </dsp:sp>
    <dsp:sp modelId="{CA0F31EE-26AB-4D39-9103-40D42DF36E8E}">
      <dsp:nvSpPr>
        <dsp:cNvPr id="0" name=""/>
        <dsp:cNvSpPr/>
      </dsp:nvSpPr>
      <dsp:spPr>
        <a:xfrm>
          <a:off x="4310819" y="723403"/>
          <a:ext cx="1017783" cy="508891"/>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Other senior executives (e.g., CFO, COO)</a:t>
          </a:r>
          <a:endParaRPr lang="en-GB" sz="1000" kern="1200">
            <a:latin typeface="MetricHPE" panose="020B0503030202060203" pitchFamily="34" charset="0"/>
          </a:endParaRPr>
        </a:p>
      </dsp:txBody>
      <dsp:txXfrm>
        <a:off x="4310819" y="723403"/>
        <a:ext cx="1017783" cy="5088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B2D954-FFB1-4F74-ABE0-FC139CC61C91}">
      <dsp:nvSpPr>
        <dsp:cNvPr id="0" name=""/>
        <dsp:cNvSpPr/>
      </dsp:nvSpPr>
      <dsp:spPr>
        <a:xfrm>
          <a:off x="3190875" y="483939"/>
          <a:ext cx="1170023" cy="203061"/>
        </a:xfrm>
        <a:custGeom>
          <a:avLst/>
          <a:gdLst/>
          <a:ahLst/>
          <a:cxnLst/>
          <a:rect l="0" t="0" r="0" b="0"/>
          <a:pathLst>
            <a:path>
              <a:moveTo>
                <a:pt x="0" y="0"/>
              </a:moveTo>
              <a:lnTo>
                <a:pt x="0" y="101530"/>
              </a:lnTo>
              <a:lnTo>
                <a:pt x="1170023" y="101530"/>
              </a:lnTo>
              <a:lnTo>
                <a:pt x="1170023" y="20306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D2E291-972B-4651-9CC2-78A7AC6827B3}">
      <dsp:nvSpPr>
        <dsp:cNvPr id="0" name=""/>
        <dsp:cNvSpPr/>
      </dsp:nvSpPr>
      <dsp:spPr>
        <a:xfrm>
          <a:off x="3145155" y="483939"/>
          <a:ext cx="91440" cy="203061"/>
        </a:xfrm>
        <a:custGeom>
          <a:avLst/>
          <a:gdLst/>
          <a:ahLst/>
          <a:cxnLst/>
          <a:rect l="0" t="0" r="0" b="0"/>
          <a:pathLst>
            <a:path>
              <a:moveTo>
                <a:pt x="45720" y="0"/>
              </a:moveTo>
              <a:lnTo>
                <a:pt x="45720" y="20306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C939F0-04FB-4954-928F-5ADEB9D413BC}">
      <dsp:nvSpPr>
        <dsp:cNvPr id="0" name=""/>
        <dsp:cNvSpPr/>
      </dsp:nvSpPr>
      <dsp:spPr>
        <a:xfrm>
          <a:off x="2020851" y="483939"/>
          <a:ext cx="1170023" cy="203061"/>
        </a:xfrm>
        <a:custGeom>
          <a:avLst/>
          <a:gdLst/>
          <a:ahLst/>
          <a:cxnLst/>
          <a:rect l="0" t="0" r="0" b="0"/>
          <a:pathLst>
            <a:path>
              <a:moveTo>
                <a:pt x="1170023" y="0"/>
              </a:moveTo>
              <a:lnTo>
                <a:pt x="1170023" y="101530"/>
              </a:lnTo>
              <a:lnTo>
                <a:pt x="0" y="101530"/>
              </a:lnTo>
              <a:lnTo>
                <a:pt x="0" y="20306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71795F-349B-4198-90F5-DD1B942C46B5}">
      <dsp:nvSpPr>
        <dsp:cNvPr id="0" name=""/>
        <dsp:cNvSpPr/>
      </dsp:nvSpPr>
      <dsp:spPr>
        <a:xfrm>
          <a:off x="2707394" y="458"/>
          <a:ext cx="966961" cy="48348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MetricHPE" panose="020B0503030202060203" pitchFamily="34" charset="0"/>
            </a:rPr>
            <a:t>Data Governance Office (DGO)</a:t>
          </a:r>
        </a:p>
      </dsp:txBody>
      <dsp:txXfrm>
        <a:off x="2707394" y="458"/>
        <a:ext cx="966961" cy="483480"/>
      </dsp:txXfrm>
    </dsp:sp>
    <dsp:sp modelId="{641F9723-24AB-42F4-BB35-441F57B3E4E0}">
      <dsp:nvSpPr>
        <dsp:cNvPr id="0" name=""/>
        <dsp:cNvSpPr/>
      </dsp:nvSpPr>
      <dsp:spPr>
        <a:xfrm>
          <a:off x="1537371" y="687000"/>
          <a:ext cx="966961" cy="48348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dirty="0">
              <a:latin typeface="MetricHPE" panose="020B0503030202060203" pitchFamily="34" charset="0"/>
            </a:rPr>
            <a:t>Data Governance Director</a:t>
          </a:r>
          <a:endParaRPr lang="en-GB" sz="1000" kern="1200" dirty="0">
            <a:latin typeface="MetricHPE" panose="020B0503030202060203" pitchFamily="34" charset="0"/>
          </a:endParaRPr>
        </a:p>
      </dsp:txBody>
      <dsp:txXfrm>
        <a:off x="1537371" y="687000"/>
        <a:ext cx="966961" cy="483480"/>
      </dsp:txXfrm>
    </dsp:sp>
    <dsp:sp modelId="{7E6A9885-B10D-470F-B988-7C97E6D5CE27}">
      <dsp:nvSpPr>
        <dsp:cNvPr id="0" name=""/>
        <dsp:cNvSpPr/>
      </dsp:nvSpPr>
      <dsp:spPr>
        <a:xfrm>
          <a:off x="2707394" y="687000"/>
          <a:ext cx="966961" cy="48348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Data Governance Managers</a:t>
          </a:r>
          <a:endParaRPr lang="en-GB" sz="1000" kern="1200">
            <a:latin typeface="MetricHPE" panose="020B0503030202060203" pitchFamily="34" charset="0"/>
          </a:endParaRPr>
        </a:p>
      </dsp:txBody>
      <dsp:txXfrm>
        <a:off x="2707394" y="687000"/>
        <a:ext cx="966961" cy="483480"/>
      </dsp:txXfrm>
    </dsp:sp>
    <dsp:sp modelId="{C83A12DD-3F08-410B-9601-1869E47040A4}">
      <dsp:nvSpPr>
        <dsp:cNvPr id="0" name=""/>
        <dsp:cNvSpPr/>
      </dsp:nvSpPr>
      <dsp:spPr>
        <a:xfrm>
          <a:off x="3877417" y="687000"/>
          <a:ext cx="966961" cy="48348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Data Governance Analysts</a:t>
          </a:r>
          <a:endParaRPr lang="en-GB" sz="1000" kern="1200">
            <a:latin typeface="MetricHPE" panose="020B0503030202060203" pitchFamily="34" charset="0"/>
          </a:endParaRPr>
        </a:p>
      </dsp:txBody>
      <dsp:txXfrm>
        <a:off x="3877417" y="687000"/>
        <a:ext cx="966961" cy="4834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55EE0C-AB26-4030-969E-A12A55F4D902}">
      <dsp:nvSpPr>
        <dsp:cNvPr id="0" name=""/>
        <dsp:cNvSpPr/>
      </dsp:nvSpPr>
      <dsp:spPr>
        <a:xfrm>
          <a:off x="3244850" y="553679"/>
          <a:ext cx="1339589" cy="232490"/>
        </a:xfrm>
        <a:custGeom>
          <a:avLst/>
          <a:gdLst/>
          <a:ahLst/>
          <a:cxnLst/>
          <a:rect l="0" t="0" r="0" b="0"/>
          <a:pathLst>
            <a:path>
              <a:moveTo>
                <a:pt x="0" y="0"/>
              </a:moveTo>
              <a:lnTo>
                <a:pt x="0" y="116245"/>
              </a:lnTo>
              <a:lnTo>
                <a:pt x="1339589" y="116245"/>
              </a:lnTo>
              <a:lnTo>
                <a:pt x="1339589" y="23249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AA536C-A9EE-4011-B5DD-648496943D17}">
      <dsp:nvSpPr>
        <dsp:cNvPr id="0" name=""/>
        <dsp:cNvSpPr/>
      </dsp:nvSpPr>
      <dsp:spPr>
        <a:xfrm>
          <a:off x="3199130" y="553679"/>
          <a:ext cx="91440" cy="232490"/>
        </a:xfrm>
        <a:custGeom>
          <a:avLst/>
          <a:gdLst/>
          <a:ahLst/>
          <a:cxnLst/>
          <a:rect l="0" t="0" r="0" b="0"/>
          <a:pathLst>
            <a:path>
              <a:moveTo>
                <a:pt x="45720" y="0"/>
              </a:moveTo>
              <a:lnTo>
                <a:pt x="45720" y="23249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211621-CB15-4F1E-8E83-B33B812CB3E7}">
      <dsp:nvSpPr>
        <dsp:cNvPr id="0" name=""/>
        <dsp:cNvSpPr/>
      </dsp:nvSpPr>
      <dsp:spPr>
        <a:xfrm>
          <a:off x="1905260" y="553679"/>
          <a:ext cx="1339589" cy="232490"/>
        </a:xfrm>
        <a:custGeom>
          <a:avLst/>
          <a:gdLst/>
          <a:ahLst/>
          <a:cxnLst/>
          <a:rect l="0" t="0" r="0" b="0"/>
          <a:pathLst>
            <a:path>
              <a:moveTo>
                <a:pt x="1339589" y="0"/>
              </a:moveTo>
              <a:lnTo>
                <a:pt x="1339589" y="116245"/>
              </a:lnTo>
              <a:lnTo>
                <a:pt x="0" y="116245"/>
              </a:lnTo>
              <a:lnTo>
                <a:pt x="0" y="23249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89670F-AD16-43FB-9479-A220BDD8F128}">
      <dsp:nvSpPr>
        <dsp:cNvPr id="0" name=""/>
        <dsp:cNvSpPr/>
      </dsp:nvSpPr>
      <dsp:spPr>
        <a:xfrm>
          <a:off x="2691300" y="130"/>
          <a:ext cx="1107099" cy="5535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i="0" kern="1200" baseline="0">
              <a:solidFill>
                <a:srgbClr val="000000">
                  <a:hueOff val="0"/>
                  <a:satOff val="0"/>
                  <a:lumOff val="0"/>
                  <a:alphaOff val="0"/>
                </a:srgbClr>
              </a:solidFill>
              <a:latin typeface="MetricHPE" panose="020B0503030202060203" pitchFamily="34" charset="0"/>
              <a:ea typeface="+mn-ea"/>
              <a:cs typeface="+mn-cs"/>
            </a:rPr>
            <a:t>Data Stewardship Committee</a:t>
          </a:r>
          <a:endParaRPr lang="en-GB" sz="1000" b="1" i="0" kern="1200" baseline="0">
            <a:solidFill>
              <a:srgbClr val="000000">
                <a:hueOff val="0"/>
                <a:satOff val="0"/>
                <a:lumOff val="0"/>
                <a:alphaOff val="0"/>
              </a:srgbClr>
            </a:solidFill>
            <a:latin typeface="MetricHPE" panose="020B0503030202060203" pitchFamily="34" charset="0"/>
            <a:ea typeface="+mn-ea"/>
            <a:cs typeface="+mn-cs"/>
          </a:endParaRPr>
        </a:p>
      </dsp:txBody>
      <dsp:txXfrm>
        <a:off x="2691300" y="130"/>
        <a:ext cx="1107099" cy="553549"/>
      </dsp:txXfrm>
    </dsp:sp>
    <dsp:sp modelId="{D1C399D2-8F29-46AA-A2A7-57E329D8B0C4}">
      <dsp:nvSpPr>
        <dsp:cNvPr id="0" name=""/>
        <dsp:cNvSpPr/>
      </dsp:nvSpPr>
      <dsp:spPr>
        <a:xfrm>
          <a:off x="1351710" y="786170"/>
          <a:ext cx="1107099" cy="5535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Owners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sp:txBody>
      <dsp:txXfrm>
        <a:off x="1351710" y="786170"/>
        <a:ext cx="1107099" cy="553549"/>
      </dsp:txXfrm>
    </dsp:sp>
    <dsp:sp modelId="{E37C3AA1-5B83-4E08-A6D1-69F9054BFCFA}">
      <dsp:nvSpPr>
        <dsp:cNvPr id="0" name=""/>
        <dsp:cNvSpPr/>
      </dsp:nvSpPr>
      <dsp:spPr>
        <a:xfrm>
          <a:off x="2691300" y="786170"/>
          <a:ext cx="1107099" cy="5535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Custodians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sp:txBody>
      <dsp:txXfrm>
        <a:off x="2691300" y="786170"/>
        <a:ext cx="1107099" cy="553549"/>
      </dsp:txXfrm>
    </dsp:sp>
    <dsp:sp modelId="{FA33ADA6-0A04-4FAD-ADB3-4A679568F953}">
      <dsp:nvSpPr>
        <dsp:cNvPr id="0" name=""/>
        <dsp:cNvSpPr/>
      </dsp:nvSpPr>
      <dsp:spPr>
        <a:xfrm>
          <a:off x="4030890" y="786170"/>
          <a:ext cx="1107099" cy="5535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a:t>
          </a:r>
          <a:r>
            <a:rPr lang="en-US" sz="1000" b="1" i="0" kern="1200" baseline="0">
              <a:latin typeface="MetricHPE" panose="020B0503030202060203" pitchFamily="34" charset="0"/>
            </a:rPr>
            <a:t> </a:t>
          </a:r>
          <a:r>
            <a:rPr lang="en-US" sz="1000" b="0" i="0" kern="1200" baseline="0">
              <a:solidFill>
                <a:srgbClr val="000000">
                  <a:hueOff val="0"/>
                  <a:satOff val="0"/>
                  <a:lumOff val="0"/>
                  <a:alphaOff val="0"/>
                </a:srgbClr>
              </a:solidFill>
              <a:latin typeface="MetricHPE" panose="020B0503030202060203" pitchFamily="34" charset="0"/>
              <a:ea typeface="+mn-ea"/>
              <a:cs typeface="+mn-cs"/>
            </a:rPr>
            <a:t>Users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sp:txBody>
      <dsp:txXfrm>
        <a:off x="4030890" y="786170"/>
        <a:ext cx="1107099" cy="55354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0F3E0A-08D7-4798-A5CC-DD784B56D628}">
      <dsp:nvSpPr>
        <dsp:cNvPr id="0" name=""/>
        <dsp:cNvSpPr/>
      </dsp:nvSpPr>
      <dsp:spPr>
        <a:xfrm>
          <a:off x="3206750" y="595456"/>
          <a:ext cx="2159858" cy="249901"/>
        </a:xfrm>
        <a:custGeom>
          <a:avLst/>
          <a:gdLst/>
          <a:ahLst/>
          <a:cxnLst/>
          <a:rect l="0" t="0" r="0" b="0"/>
          <a:pathLst>
            <a:path>
              <a:moveTo>
                <a:pt x="0" y="0"/>
              </a:moveTo>
              <a:lnTo>
                <a:pt x="0" y="124950"/>
              </a:lnTo>
              <a:lnTo>
                <a:pt x="2159858" y="124950"/>
              </a:lnTo>
              <a:lnTo>
                <a:pt x="2159858" y="24990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7C286A-84A8-413B-BC34-62E188DE616F}">
      <dsp:nvSpPr>
        <dsp:cNvPr id="0" name=""/>
        <dsp:cNvSpPr/>
      </dsp:nvSpPr>
      <dsp:spPr>
        <a:xfrm>
          <a:off x="3206750" y="595456"/>
          <a:ext cx="719952" cy="249901"/>
        </a:xfrm>
        <a:custGeom>
          <a:avLst/>
          <a:gdLst/>
          <a:ahLst/>
          <a:cxnLst/>
          <a:rect l="0" t="0" r="0" b="0"/>
          <a:pathLst>
            <a:path>
              <a:moveTo>
                <a:pt x="0" y="0"/>
              </a:moveTo>
              <a:lnTo>
                <a:pt x="0" y="124950"/>
              </a:lnTo>
              <a:lnTo>
                <a:pt x="719952" y="124950"/>
              </a:lnTo>
              <a:lnTo>
                <a:pt x="719952" y="24990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63C547-4ADD-49C0-981A-CA985D4F8EF0}">
      <dsp:nvSpPr>
        <dsp:cNvPr id="0" name=""/>
        <dsp:cNvSpPr/>
      </dsp:nvSpPr>
      <dsp:spPr>
        <a:xfrm>
          <a:off x="2486797" y="595456"/>
          <a:ext cx="719952" cy="249901"/>
        </a:xfrm>
        <a:custGeom>
          <a:avLst/>
          <a:gdLst/>
          <a:ahLst/>
          <a:cxnLst/>
          <a:rect l="0" t="0" r="0" b="0"/>
          <a:pathLst>
            <a:path>
              <a:moveTo>
                <a:pt x="719952" y="0"/>
              </a:moveTo>
              <a:lnTo>
                <a:pt x="719952" y="124950"/>
              </a:lnTo>
              <a:lnTo>
                <a:pt x="0" y="124950"/>
              </a:lnTo>
              <a:lnTo>
                <a:pt x="0" y="24990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FFE094-7BAB-435D-9648-D4681FCEFE7E}">
      <dsp:nvSpPr>
        <dsp:cNvPr id="0" name=""/>
        <dsp:cNvSpPr/>
      </dsp:nvSpPr>
      <dsp:spPr>
        <a:xfrm>
          <a:off x="1046891" y="595456"/>
          <a:ext cx="2159858" cy="249901"/>
        </a:xfrm>
        <a:custGeom>
          <a:avLst/>
          <a:gdLst/>
          <a:ahLst/>
          <a:cxnLst/>
          <a:rect l="0" t="0" r="0" b="0"/>
          <a:pathLst>
            <a:path>
              <a:moveTo>
                <a:pt x="2159858" y="0"/>
              </a:moveTo>
              <a:lnTo>
                <a:pt x="2159858" y="124950"/>
              </a:lnTo>
              <a:lnTo>
                <a:pt x="0" y="124950"/>
              </a:lnTo>
              <a:lnTo>
                <a:pt x="0" y="249901"/>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67654-3143-42B2-A71C-01C899B3D4B0}">
      <dsp:nvSpPr>
        <dsp:cNvPr id="0" name=""/>
        <dsp:cNvSpPr/>
      </dsp:nvSpPr>
      <dsp:spPr>
        <a:xfrm>
          <a:off x="2611747" y="454"/>
          <a:ext cx="1190004" cy="595002"/>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MetricHPE" panose="020B0503030202060203" pitchFamily="34" charset="0"/>
            </a:rPr>
            <a:t> Executive Data Governance Council</a:t>
          </a:r>
          <a:endParaRPr lang="en-GB" sz="1000" kern="1200">
            <a:latin typeface="MetricHPE" panose="020B0503030202060203" pitchFamily="34" charset="0"/>
          </a:endParaRPr>
        </a:p>
      </dsp:txBody>
      <dsp:txXfrm>
        <a:off x="2611747" y="454"/>
        <a:ext cx="1190004" cy="595002"/>
      </dsp:txXfrm>
    </dsp:sp>
    <dsp:sp modelId="{A22CF818-CFEF-43C0-8623-873A68C8BD96}">
      <dsp:nvSpPr>
        <dsp:cNvPr id="0" name=""/>
        <dsp:cNvSpPr/>
      </dsp:nvSpPr>
      <dsp:spPr>
        <a:xfrm>
          <a:off x="451888" y="845358"/>
          <a:ext cx="1190004" cy="595002"/>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Chief Data Officer (CDO)</a:t>
          </a:r>
          <a:endParaRPr lang="en-GB" sz="1000" kern="1200" dirty="0">
            <a:latin typeface="MetricHPE" panose="020B0503030202060203" pitchFamily="34" charset="0"/>
          </a:endParaRPr>
        </a:p>
      </dsp:txBody>
      <dsp:txXfrm>
        <a:off x="451888" y="845358"/>
        <a:ext cx="1190004" cy="595002"/>
      </dsp:txXfrm>
    </dsp:sp>
    <dsp:sp modelId="{126C8FAD-A317-426B-BA5C-6C48D7B341A4}">
      <dsp:nvSpPr>
        <dsp:cNvPr id="0" name=""/>
        <dsp:cNvSpPr/>
      </dsp:nvSpPr>
      <dsp:spPr>
        <a:xfrm>
          <a:off x="1891794" y="845358"/>
          <a:ext cx="1190004" cy="595002"/>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Chief Information Officer (CIO)</a:t>
          </a:r>
          <a:endParaRPr lang="en-GB" sz="1000" kern="1200">
            <a:latin typeface="MetricHPE" panose="020B0503030202060203" pitchFamily="34" charset="0"/>
          </a:endParaRPr>
        </a:p>
      </dsp:txBody>
      <dsp:txXfrm>
        <a:off x="1891794" y="845358"/>
        <a:ext cx="1190004" cy="595002"/>
      </dsp:txXfrm>
    </dsp:sp>
    <dsp:sp modelId="{D22A4FF8-D5C5-4FB4-9CB5-809D9F07C29F}">
      <dsp:nvSpPr>
        <dsp:cNvPr id="0" name=""/>
        <dsp:cNvSpPr/>
      </dsp:nvSpPr>
      <dsp:spPr>
        <a:xfrm>
          <a:off x="3331700" y="845358"/>
          <a:ext cx="1190004" cy="595002"/>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Chief Technology Officer (CTO)</a:t>
          </a:r>
          <a:endParaRPr lang="en-GB" sz="1000" kern="1200">
            <a:latin typeface="MetricHPE" panose="020B0503030202060203" pitchFamily="34" charset="0"/>
          </a:endParaRPr>
        </a:p>
      </dsp:txBody>
      <dsp:txXfrm>
        <a:off x="3331700" y="845358"/>
        <a:ext cx="1190004" cy="595002"/>
      </dsp:txXfrm>
    </dsp:sp>
    <dsp:sp modelId="{CA0F31EE-26AB-4D39-9103-40D42DF36E8E}">
      <dsp:nvSpPr>
        <dsp:cNvPr id="0" name=""/>
        <dsp:cNvSpPr/>
      </dsp:nvSpPr>
      <dsp:spPr>
        <a:xfrm>
          <a:off x="4771606" y="845358"/>
          <a:ext cx="1190004" cy="595002"/>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Other senior executives (e.g., CFO, COO)</a:t>
          </a:r>
          <a:endParaRPr lang="en-GB" sz="1000" kern="1200">
            <a:latin typeface="MetricHPE" panose="020B0503030202060203" pitchFamily="34" charset="0"/>
          </a:endParaRPr>
        </a:p>
      </dsp:txBody>
      <dsp:txXfrm>
        <a:off x="4771606" y="845358"/>
        <a:ext cx="1190004" cy="59500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B2D954-FFB1-4F74-ABE0-FC139CC61C91}">
      <dsp:nvSpPr>
        <dsp:cNvPr id="0" name=""/>
        <dsp:cNvSpPr/>
      </dsp:nvSpPr>
      <dsp:spPr>
        <a:xfrm>
          <a:off x="3316639" y="706357"/>
          <a:ext cx="1707247" cy="296299"/>
        </a:xfrm>
        <a:custGeom>
          <a:avLst/>
          <a:gdLst/>
          <a:ahLst/>
          <a:cxnLst/>
          <a:rect l="0" t="0" r="0" b="0"/>
          <a:pathLst>
            <a:path>
              <a:moveTo>
                <a:pt x="0" y="0"/>
              </a:moveTo>
              <a:lnTo>
                <a:pt x="0" y="148149"/>
              </a:lnTo>
              <a:lnTo>
                <a:pt x="1707247" y="148149"/>
              </a:lnTo>
              <a:lnTo>
                <a:pt x="1707247" y="29629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D2E291-972B-4651-9CC2-78A7AC6827B3}">
      <dsp:nvSpPr>
        <dsp:cNvPr id="0" name=""/>
        <dsp:cNvSpPr/>
      </dsp:nvSpPr>
      <dsp:spPr>
        <a:xfrm>
          <a:off x="3270919" y="706357"/>
          <a:ext cx="91440" cy="296299"/>
        </a:xfrm>
        <a:custGeom>
          <a:avLst/>
          <a:gdLst/>
          <a:ahLst/>
          <a:cxnLst/>
          <a:rect l="0" t="0" r="0" b="0"/>
          <a:pathLst>
            <a:path>
              <a:moveTo>
                <a:pt x="45720" y="0"/>
              </a:moveTo>
              <a:lnTo>
                <a:pt x="45720" y="29629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C939F0-04FB-4954-928F-5ADEB9D413BC}">
      <dsp:nvSpPr>
        <dsp:cNvPr id="0" name=""/>
        <dsp:cNvSpPr/>
      </dsp:nvSpPr>
      <dsp:spPr>
        <a:xfrm>
          <a:off x="1609391" y="706357"/>
          <a:ext cx="1707247" cy="296299"/>
        </a:xfrm>
        <a:custGeom>
          <a:avLst/>
          <a:gdLst/>
          <a:ahLst/>
          <a:cxnLst/>
          <a:rect l="0" t="0" r="0" b="0"/>
          <a:pathLst>
            <a:path>
              <a:moveTo>
                <a:pt x="1707247" y="0"/>
              </a:moveTo>
              <a:lnTo>
                <a:pt x="1707247" y="148149"/>
              </a:lnTo>
              <a:lnTo>
                <a:pt x="0" y="148149"/>
              </a:lnTo>
              <a:lnTo>
                <a:pt x="0" y="29629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71795F-349B-4198-90F5-DD1B942C46B5}">
      <dsp:nvSpPr>
        <dsp:cNvPr id="0" name=""/>
        <dsp:cNvSpPr/>
      </dsp:nvSpPr>
      <dsp:spPr>
        <a:xfrm>
          <a:off x="2611164" y="883"/>
          <a:ext cx="1410948" cy="70547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MetricHPE" panose="020B0503030202060203" pitchFamily="34" charset="0"/>
            </a:rPr>
            <a:t>Data Governance Office (DGO)</a:t>
          </a:r>
        </a:p>
      </dsp:txBody>
      <dsp:txXfrm>
        <a:off x="2611164" y="883"/>
        <a:ext cx="1410948" cy="705474"/>
      </dsp:txXfrm>
    </dsp:sp>
    <dsp:sp modelId="{641F9723-24AB-42F4-BB35-441F57B3E4E0}">
      <dsp:nvSpPr>
        <dsp:cNvPr id="0" name=""/>
        <dsp:cNvSpPr/>
      </dsp:nvSpPr>
      <dsp:spPr>
        <a:xfrm>
          <a:off x="903917" y="1002657"/>
          <a:ext cx="1410948" cy="70547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Data Governance Director</a:t>
          </a:r>
          <a:endParaRPr lang="en-GB" sz="1000" kern="1200">
            <a:latin typeface="MetricHPE" panose="020B0503030202060203" pitchFamily="34" charset="0"/>
          </a:endParaRPr>
        </a:p>
      </dsp:txBody>
      <dsp:txXfrm>
        <a:off x="903917" y="1002657"/>
        <a:ext cx="1410948" cy="705474"/>
      </dsp:txXfrm>
    </dsp:sp>
    <dsp:sp modelId="{7E6A9885-B10D-470F-B988-7C97E6D5CE27}">
      <dsp:nvSpPr>
        <dsp:cNvPr id="0" name=""/>
        <dsp:cNvSpPr/>
      </dsp:nvSpPr>
      <dsp:spPr>
        <a:xfrm>
          <a:off x="2611164" y="1002657"/>
          <a:ext cx="1410948" cy="70547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Data Governance Managers</a:t>
          </a:r>
          <a:endParaRPr lang="en-GB" sz="1000" kern="1200">
            <a:latin typeface="MetricHPE" panose="020B0503030202060203" pitchFamily="34" charset="0"/>
          </a:endParaRPr>
        </a:p>
      </dsp:txBody>
      <dsp:txXfrm>
        <a:off x="2611164" y="1002657"/>
        <a:ext cx="1410948" cy="705474"/>
      </dsp:txXfrm>
    </dsp:sp>
    <dsp:sp modelId="{C83A12DD-3F08-410B-9601-1869E47040A4}">
      <dsp:nvSpPr>
        <dsp:cNvPr id="0" name=""/>
        <dsp:cNvSpPr/>
      </dsp:nvSpPr>
      <dsp:spPr>
        <a:xfrm>
          <a:off x="4318412" y="1002657"/>
          <a:ext cx="1410948" cy="70547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i="0" kern="1200" baseline="0">
              <a:latin typeface="MetricHPE" panose="020B0503030202060203" pitchFamily="34" charset="0"/>
            </a:rPr>
            <a:t>Data Governance Analysts</a:t>
          </a:r>
          <a:endParaRPr lang="en-GB" sz="1000" kern="1200">
            <a:latin typeface="MetricHPE" panose="020B0503030202060203" pitchFamily="34" charset="0"/>
          </a:endParaRPr>
        </a:p>
      </dsp:txBody>
      <dsp:txXfrm>
        <a:off x="4318412" y="1002657"/>
        <a:ext cx="1410948" cy="7054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55EE0C-AB26-4030-969E-A12A55F4D902}">
      <dsp:nvSpPr>
        <dsp:cNvPr id="0" name=""/>
        <dsp:cNvSpPr/>
      </dsp:nvSpPr>
      <dsp:spPr>
        <a:xfrm>
          <a:off x="3365500" y="689348"/>
          <a:ext cx="1667775" cy="289448"/>
        </a:xfrm>
        <a:custGeom>
          <a:avLst/>
          <a:gdLst/>
          <a:ahLst/>
          <a:cxnLst/>
          <a:rect l="0" t="0" r="0" b="0"/>
          <a:pathLst>
            <a:path>
              <a:moveTo>
                <a:pt x="0" y="0"/>
              </a:moveTo>
              <a:lnTo>
                <a:pt x="0" y="144724"/>
              </a:lnTo>
              <a:lnTo>
                <a:pt x="1667775" y="144724"/>
              </a:lnTo>
              <a:lnTo>
                <a:pt x="1667775" y="289448"/>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AA536C-A9EE-4011-B5DD-648496943D17}">
      <dsp:nvSpPr>
        <dsp:cNvPr id="0" name=""/>
        <dsp:cNvSpPr/>
      </dsp:nvSpPr>
      <dsp:spPr>
        <a:xfrm>
          <a:off x="3319780" y="689348"/>
          <a:ext cx="91440" cy="289448"/>
        </a:xfrm>
        <a:custGeom>
          <a:avLst/>
          <a:gdLst/>
          <a:ahLst/>
          <a:cxnLst/>
          <a:rect l="0" t="0" r="0" b="0"/>
          <a:pathLst>
            <a:path>
              <a:moveTo>
                <a:pt x="45720" y="0"/>
              </a:moveTo>
              <a:lnTo>
                <a:pt x="45720" y="289448"/>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211621-CB15-4F1E-8E83-B33B812CB3E7}">
      <dsp:nvSpPr>
        <dsp:cNvPr id="0" name=""/>
        <dsp:cNvSpPr/>
      </dsp:nvSpPr>
      <dsp:spPr>
        <a:xfrm>
          <a:off x="1697724" y="689348"/>
          <a:ext cx="1667775" cy="289448"/>
        </a:xfrm>
        <a:custGeom>
          <a:avLst/>
          <a:gdLst/>
          <a:ahLst/>
          <a:cxnLst/>
          <a:rect l="0" t="0" r="0" b="0"/>
          <a:pathLst>
            <a:path>
              <a:moveTo>
                <a:pt x="1667775" y="0"/>
              </a:moveTo>
              <a:lnTo>
                <a:pt x="1667775" y="144724"/>
              </a:lnTo>
              <a:lnTo>
                <a:pt x="0" y="144724"/>
              </a:lnTo>
              <a:lnTo>
                <a:pt x="0" y="289448"/>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89670F-AD16-43FB-9479-A220BDD8F128}">
      <dsp:nvSpPr>
        <dsp:cNvPr id="0" name=""/>
        <dsp:cNvSpPr/>
      </dsp:nvSpPr>
      <dsp:spPr>
        <a:xfrm>
          <a:off x="2676336" y="184"/>
          <a:ext cx="1378326" cy="689163"/>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i="0" kern="1200" baseline="0">
              <a:solidFill>
                <a:srgbClr val="000000">
                  <a:hueOff val="0"/>
                  <a:satOff val="0"/>
                  <a:lumOff val="0"/>
                  <a:alphaOff val="0"/>
                </a:srgbClr>
              </a:solidFill>
              <a:latin typeface="MetricHPE" panose="020B0503030202060203" pitchFamily="34" charset="0"/>
              <a:ea typeface="+mn-ea"/>
              <a:cs typeface="+mn-cs"/>
            </a:rPr>
            <a:t>Data Stewardship Committee</a:t>
          </a:r>
          <a:endParaRPr lang="en-GB" sz="1000" b="1" i="0" kern="1200" baseline="0">
            <a:solidFill>
              <a:srgbClr val="000000">
                <a:hueOff val="0"/>
                <a:satOff val="0"/>
                <a:lumOff val="0"/>
                <a:alphaOff val="0"/>
              </a:srgbClr>
            </a:solidFill>
            <a:latin typeface="MetricHPE" panose="020B0503030202060203" pitchFamily="34" charset="0"/>
            <a:ea typeface="+mn-ea"/>
            <a:cs typeface="+mn-cs"/>
          </a:endParaRPr>
        </a:p>
      </dsp:txBody>
      <dsp:txXfrm>
        <a:off x="2676336" y="184"/>
        <a:ext cx="1378326" cy="689163"/>
      </dsp:txXfrm>
    </dsp:sp>
    <dsp:sp modelId="{D1C399D2-8F29-46AA-A2A7-57E329D8B0C4}">
      <dsp:nvSpPr>
        <dsp:cNvPr id="0" name=""/>
        <dsp:cNvSpPr/>
      </dsp:nvSpPr>
      <dsp:spPr>
        <a:xfrm>
          <a:off x="1008561" y="978796"/>
          <a:ext cx="1378326" cy="689163"/>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Owners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sp:txBody>
      <dsp:txXfrm>
        <a:off x="1008561" y="978796"/>
        <a:ext cx="1378326" cy="689163"/>
      </dsp:txXfrm>
    </dsp:sp>
    <dsp:sp modelId="{E37C3AA1-5B83-4E08-A6D1-69F9054BFCFA}">
      <dsp:nvSpPr>
        <dsp:cNvPr id="0" name=""/>
        <dsp:cNvSpPr/>
      </dsp:nvSpPr>
      <dsp:spPr>
        <a:xfrm>
          <a:off x="2676336" y="978796"/>
          <a:ext cx="1378326" cy="689163"/>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Custodians</a:t>
          </a:r>
          <a:endParaRPr lang="en-GB" sz="1000" b="0" i="0" kern="1200" baseline="0" dirty="0">
            <a:solidFill>
              <a:srgbClr val="000000">
                <a:hueOff val="0"/>
                <a:satOff val="0"/>
                <a:lumOff val="0"/>
                <a:alphaOff val="0"/>
              </a:srgbClr>
            </a:solidFill>
            <a:latin typeface="MetricHPE" panose="020B0503030202060203" pitchFamily="34" charset="0"/>
            <a:ea typeface="+mn-ea"/>
            <a:cs typeface="+mn-cs"/>
          </a:endParaRPr>
        </a:p>
      </dsp:txBody>
      <dsp:txXfrm>
        <a:off x="2676336" y="978796"/>
        <a:ext cx="1378326" cy="689163"/>
      </dsp:txXfrm>
    </dsp:sp>
    <dsp:sp modelId="{FA33ADA6-0A04-4FAD-ADB3-4A679568F953}">
      <dsp:nvSpPr>
        <dsp:cNvPr id="0" name=""/>
        <dsp:cNvSpPr/>
      </dsp:nvSpPr>
      <dsp:spPr>
        <a:xfrm>
          <a:off x="4344111" y="978796"/>
          <a:ext cx="1378326" cy="689163"/>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533400">
            <a:lnSpc>
              <a:spcPct val="90000"/>
            </a:lnSpc>
            <a:spcBef>
              <a:spcPct val="0"/>
            </a:spcBef>
            <a:spcAft>
              <a:spcPct val="35000"/>
            </a:spcAft>
            <a:buNone/>
          </a:pPr>
          <a:r>
            <a:rPr lang="en-US" sz="1000" b="0" i="0" kern="1200" baseline="0">
              <a:solidFill>
                <a:srgbClr val="000000">
                  <a:hueOff val="0"/>
                  <a:satOff val="0"/>
                  <a:lumOff val="0"/>
                  <a:alphaOff val="0"/>
                </a:srgbClr>
              </a:solidFill>
              <a:latin typeface="MetricHPE" panose="020B0503030202060203" pitchFamily="34" charset="0"/>
              <a:ea typeface="+mn-ea"/>
              <a:cs typeface="+mn-cs"/>
            </a:rPr>
            <a:t>Data Users</a:t>
          </a:r>
          <a:endParaRPr lang="en-GB" sz="1000" b="0" i="0" kern="1200" baseline="0">
            <a:solidFill>
              <a:srgbClr val="000000">
                <a:hueOff val="0"/>
                <a:satOff val="0"/>
                <a:lumOff val="0"/>
                <a:alphaOff val="0"/>
              </a:srgbClr>
            </a:solidFill>
            <a:latin typeface="MetricHPE" panose="020B0503030202060203" pitchFamily="34" charset="0"/>
            <a:ea typeface="+mn-ea"/>
            <a:cs typeface="+mn-cs"/>
          </a:endParaRPr>
        </a:p>
      </dsp:txBody>
      <dsp:txXfrm>
        <a:off x="4344111" y="978796"/>
        <a:ext cx="1378326" cy="68916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D6D924-A3BA-489B-A189-165172C5D58D}">
      <dsp:nvSpPr>
        <dsp:cNvPr id="0" name=""/>
        <dsp:cNvSpPr/>
      </dsp:nvSpPr>
      <dsp:spPr>
        <a:xfrm>
          <a:off x="3013" y="367978"/>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1. Complete Transparency</a:t>
          </a:r>
          <a:br>
            <a:rPr lang="en-US" sz="800" b="1" kern="1200">
              <a:latin typeface="MetricHPEXS" pitchFamily="2" charset="77"/>
            </a:rPr>
          </a:br>
          <a:r>
            <a:rPr lang="en-US" sz="800" kern="1200">
              <a:latin typeface="MetricHPEXS" pitchFamily="2" charset="77"/>
            </a:rPr>
            <a:t>Every data element is traceable from its source to its current state.</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Users can view the entire history of data, including all transformations and movements.</a:t>
          </a:r>
          <a:endParaRPr lang="en-GB" sz="800" kern="1200">
            <a:latin typeface="MetricHPEXS" pitchFamily="2" charset="77"/>
          </a:endParaRPr>
        </a:p>
      </dsp:txBody>
      <dsp:txXfrm>
        <a:off x="36032" y="400997"/>
        <a:ext cx="1921298" cy="1061305"/>
      </dsp:txXfrm>
    </dsp:sp>
    <dsp:sp modelId="{8056636B-DBA9-48A5-925B-BEF9DB563BA9}">
      <dsp:nvSpPr>
        <dsp:cNvPr id="0" name=""/>
        <dsp:cNvSpPr/>
      </dsp:nvSpPr>
      <dsp:spPr>
        <a:xfrm rot="21587453">
          <a:off x="2036737" y="806488"/>
          <a:ext cx="218747"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a:off x="2036737" y="854994"/>
        <a:ext cx="153123" cy="145159"/>
      </dsp:txXfrm>
    </dsp:sp>
    <dsp:sp modelId="{090AFCAC-0BE4-4B73-9F39-4CEBF0E1DD91}">
      <dsp:nvSpPr>
        <dsp:cNvPr id="0" name=""/>
        <dsp:cNvSpPr/>
      </dsp:nvSpPr>
      <dsp:spPr>
        <a:xfrm>
          <a:off x="2311506" y="359552"/>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2. Automation:</a:t>
          </a:r>
          <a:br>
            <a:rPr lang="en-US" sz="800" b="1" kern="1200">
              <a:latin typeface="MetricHPEXS" pitchFamily="2" charset="77"/>
            </a:rPr>
          </a:br>
          <a:r>
            <a:rPr lang="en-US" sz="800" kern="1200">
              <a:latin typeface="MetricHPEXS" pitchFamily="2" charset="77"/>
            </a:rPr>
            <a:t>Automated capture and documentation of data lineage without manual intervention.</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Real-time updates as data moves through the platform.</a:t>
          </a:r>
          <a:endParaRPr lang="en-GB" sz="800" kern="1200">
            <a:latin typeface="MetricHPEXS" pitchFamily="2" charset="77"/>
          </a:endParaRPr>
        </a:p>
      </dsp:txBody>
      <dsp:txXfrm>
        <a:off x="2344525" y="392571"/>
        <a:ext cx="1921298" cy="1061305"/>
      </dsp:txXfrm>
    </dsp:sp>
    <dsp:sp modelId="{5B887440-54F6-48C3-BF1D-31ECCFD820A8}">
      <dsp:nvSpPr>
        <dsp:cNvPr id="0" name=""/>
        <dsp:cNvSpPr/>
      </dsp:nvSpPr>
      <dsp:spPr>
        <a:xfrm>
          <a:off x="4345231" y="802258"/>
          <a:ext cx="218746"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a:off x="4345231" y="850644"/>
        <a:ext cx="153122" cy="145159"/>
      </dsp:txXfrm>
    </dsp:sp>
    <dsp:sp modelId="{DD404AE6-0BA6-44AA-8F39-662062746079}">
      <dsp:nvSpPr>
        <dsp:cNvPr id="0" name=""/>
        <dsp:cNvSpPr/>
      </dsp:nvSpPr>
      <dsp:spPr>
        <a:xfrm>
          <a:off x="4620000" y="359552"/>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3. Granularity:</a:t>
          </a:r>
          <a:br>
            <a:rPr lang="en-US" sz="800" b="1" kern="1200">
              <a:latin typeface="MetricHPEXS" pitchFamily="2" charset="77"/>
            </a:rPr>
          </a:br>
          <a:r>
            <a:rPr lang="en-US" sz="800" kern="1200">
              <a:latin typeface="MetricHPEXS" pitchFamily="2" charset="77"/>
            </a:rPr>
            <a:t>Detailed tracking at the most granular level, including individual data fields and transformations.</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Ability to drill down into specific data transformations and processes.</a:t>
          </a:r>
          <a:endParaRPr lang="en-GB" sz="800" kern="1200">
            <a:latin typeface="MetricHPEXS" pitchFamily="2" charset="77"/>
          </a:endParaRPr>
        </a:p>
      </dsp:txBody>
      <dsp:txXfrm>
        <a:off x="4653019" y="392571"/>
        <a:ext cx="1921298" cy="1061305"/>
      </dsp:txXfrm>
    </dsp:sp>
    <dsp:sp modelId="{8C66C4A5-DDF4-47EF-865A-C56C445D085B}">
      <dsp:nvSpPr>
        <dsp:cNvPr id="0" name=""/>
        <dsp:cNvSpPr/>
      </dsp:nvSpPr>
      <dsp:spPr>
        <a:xfrm rot="5392854">
          <a:off x="5505790" y="1521691"/>
          <a:ext cx="218746"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rot="-5400000">
        <a:off x="5542515" y="1533284"/>
        <a:ext cx="145159" cy="153122"/>
      </dsp:txXfrm>
    </dsp:sp>
    <dsp:sp modelId="{90AB202C-288E-407B-8BB6-211CC515C1DF}">
      <dsp:nvSpPr>
        <dsp:cNvPr id="0" name=""/>
        <dsp:cNvSpPr/>
      </dsp:nvSpPr>
      <dsp:spPr>
        <a:xfrm>
          <a:off x="4623011" y="1808053"/>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4. Visualization:</a:t>
          </a:r>
          <a:br>
            <a:rPr lang="en-US" sz="800" b="1" kern="1200">
              <a:latin typeface="MetricHPEXS" pitchFamily="2" charset="77"/>
            </a:rPr>
          </a:br>
          <a:r>
            <a:rPr lang="en-US" sz="800" kern="1200">
              <a:latin typeface="MetricHPEXS" pitchFamily="2" charset="77"/>
            </a:rPr>
            <a:t>Intuitive and interactive visual representations of data flows.</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Tools that allow users to easily understand and navigate data lineage maps.</a:t>
          </a:r>
          <a:endParaRPr lang="en-GB" sz="800" kern="1200">
            <a:latin typeface="MetricHPEXS" pitchFamily="2" charset="77"/>
          </a:endParaRPr>
        </a:p>
      </dsp:txBody>
      <dsp:txXfrm>
        <a:off x="4656030" y="1841072"/>
        <a:ext cx="1921298" cy="1061305"/>
      </dsp:txXfrm>
    </dsp:sp>
    <dsp:sp modelId="{63E14AA0-691B-49AE-9D60-ED62B4E04360}">
      <dsp:nvSpPr>
        <dsp:cNvPr id="0" name=""/>
        <dsp:cNvSpPr/>
      </dsp:nvSpPr>
      <dsp:spPr>
        <a:xfrm rot="10800000">
          <a:off x="4355391" y="2250759"/>
          <a:ext cx="220796"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rot="10800000">
        <a:off x="4421630" y="2299145"/>
        <a:ext cx="154557" cy="145159"/>
      </dsp:txXfrm>
    </dsp:sp>
    <dsp:sp modelId="{E0DC16DE-5D07-4E47-88E8-A8E6A5A9C502}">
      <dsp:nvSpPr>
        <dsp:cNvPr id="0" name=""/>
        <dsp:cNvSpPr/>
      </dsp:nvSpPr>
      <dsp:spPr>
        <a:xfrm>
          <a:off x="2311506" y="1808053"/>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5. Integration:</a:t>
          </a:r>
          <a:br>
            <a:rPr lang="en-US" sz="800" b="1" kern="1200">
              <a:latin typeface="MetricHPEXS" pitchFamily="2" charset="77"/>
            </a:rPr>
          </a:br>
          <a:r>
            <a:rPr lang="en-US" sz="800" kern="1200">
              <a:latin typeface="MetricHPEXS" pitchFamily="2" charset="77"/>
            </a:rPr>
            <a:t>Seamless integration with all data sources, transformation tools, and destinations.</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Compatibility with various data formats and platforms.</a:t>
          </a:r>
          <a:endParaRPr lang="en-GB" sz="800" kern="1200">
            <a:latin typeface="MetricHPEXS" pitchFamily="2" charset="77"/>
          </a:endParaRPr>
        </a:p>
      </dsp:txBody>
      <dsp:txXfrm>
        <a:off x="2344525" y="1841072"/>
        <a:ext cx="1921298" cy="1061305"/>
      </dsp:txXfrm>
    </dsp:sp>
    <dsp:sp modelId="{998D6127-1987-45BB-845A-2892841DC463}">
      <dsp:nvSpPr>
        <dsp:cNvPr id="0" name=""/>
        <dsp:cNvSpPr/>
      </dsp:nvSpPr>
      <dsp:spPr>
        <a:xfrm rot="10800000">
          <a:off x="2046372" y="2250759"/>
          <a:ext cx="218746"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rot="10800000">
        <a:off x="2111996" y="2299145"/>
        <a:ext cx="153122" cy="145159"/>
      </dsp:txXfrm>
    </dsp:sp>
    <dsp:sp modelId="{249EC693-B175-41CD-B7CC-8953C0B672CA}">
      <dsp:nvSpPr>
        <dsp:cNvPr id="0" name=""/>
        <dsp:cNvSpPr/>
      </dsp:nvSpPr>
      <dsp:spPr>
        <a:xfrm>
          <a:off x="3013" y="1808053"/>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6. Governance and Compliance:</a:t>
          </a:r>
          <a:br>
            <a:rPr lang="en-US" sz="800" b="1" kern="1200">
              <a:latin typeface="MetricHPEXS" pitchFamily="2" charset="77"/>
            </a:rPr>
          </a:br>
          <a:r>
            <a:rPr lang="en-US" sz="800" kern="1200">
              <a:latin typeface="MetricHPEXS" pitchFamily="2" charset="77"/>
            </a:rPr>
            <a:t>Built-in compliance checks and auditing capabilities.</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Alignment with regulatory requirements (e.g., GDPR, HIPAA) and organizational policies.</a:t>
          </a:r>
          <a:endParaRPr lang="en-GB" sz="800" kern="1200">
            <a:latin typeface="MetricHPEXS" pitchFamily="2" charset="77"/>
          </a:endParaRPr>
        </a:p>
      </dsp:txBody>
      <dsp:txXfrm>
        <a:off x="36032" y="1841072"/>
        <a:ext cx="1921298" cy="1061305"/>
      </dsp:txXfrm>
    </dsp:sp>
    <dsp:sp modelId="{DDEF96A3-8D3C-4F4A-952F-2A9B93980FD5}">
      <dsp:nvSpPr>
        <dsp:cNvPr id="0" name=""/>
        <dsp:cNvSpPr/>
      </dsp:nvSpPr>
      <dsp:spPr>
        <a:xfrm rot="5400000">
          <a:off x="887308" y="2970192"/>
          <a:ext cx="218746"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rot="-5400000">
        <a:off x="924101" y="2981785"/>
        <a:ext cx="145159" cy="153122"/>
      </dsp:txXfrm>
    </dsp:sp>
    <dsp:sp modelId="{0C862E06-10BA-4ECD-BABD-7DC7B60D91C8}">
      <dsp:nvSpPr>
        <dsp:cNvPr id="0" name=""/>
        <dsp:cNvSpPr/>
      </dsp:nvSpPr>
      <dsp:spPr>
        <a:xfrm>
          <a:off x="3013" y="3256553"/>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7. Impact Analysis:</a:t>
          </a:r>
          <a:br>
            <a:rPr lang="en-US" sz="800" b="1" kern="1200">
              <a:latin typeface="MetricHPEXS" pitchFamily="2" charset="77"/>
            </a:rPr>
          </a:br>
          <a:r>
            <a:rPr lang="en-US" sz="800" kern="1200">
              <a:latin typeface="MetricHPEXS" pitchFamily="2" charset="77"/>
            </a:rPr>
            <a:t>Tools to assess the impact of changes in data sources or transformations on downstream systems and processes.</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Ability to simulate changes and predict their effects.</a:t>
          </a:r>
        </a:p>
        <a:p>
          <a:pPr marL="0" lvl="0" indent="0" algn="l" defTabSz="355600">
            <a:lnSpc>
              <a:spcPct val="90000"/>
            </a:lnSpc>
            <a:spcBef>
              <a:spcPct val="0"/>
            </a:spcBef>
            <a:spcAft>
              <a:spcPct val="35000"/>
            </a:spcAft>
            <a:buNone/>
          </a:pPr>
          <a:r>
            <a:rPr lang="en-US" sz="800" i="1" kern="1200">
              <a:solidFill>
                <a:srgbClr val="FF0000"/>
              </a:solidFill>
              <a:latin typeface="MetricHPEXS" pitchFamily="2" charset="77"/>
            </a:rPr>
            <a:t>*supplement in the note</a:t>
          </a:r>
          <a:endParaRPr lang="en-GB" sz="800" i="1" kern="1200">
            <a:solidFill>
              <a:srgbClr val="FF0000"/>
            </a:solidFill>
            <a:latin typeface="MetricHPEXS" pitchFamily="2" charset="77"/>
          </a:endParaRPr>
        </a:p>
      </dsp:txBody>
      <dsp:txXfrm>
        <a:off x="36032" y="3289572"/>
        <a:ext cx="1921298" cy="1061305"/>
      </dsp:txXfrm>
    </dsp:sp>
    <dsp:sp modelId="{5F6DD2F9-A841-43D9-A954-48C20DF37E73}">
      <dsp:nvSpPr>
        <dsp:cNvPr id="0" name=""/>
        <dsp:cNvSpPr/>
      </dsp:nvSpPr>
      <dsp:spPr>
        <a:xfrm>
          <a:off x="2036737" y="3699259"/>
          <a:ext cx="218746"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a:off x="2036737" y="3747645"/>
        <a:ext cx="153122" cy="145159"/>
      </dsp:txXfrm>
    </dsp:sp>
    <dsp:sp modelId="{836CAE36-8D30-4F38-B867-5D39D900E192}">
      <dsp:nvSpPr>
        <dsp:cNvPr id="0" name=""/>
        <dsp:cNvSpPr/>
      </dsp:nvSpPr>
      <dsp:spPr>
        <a:xfrm>
          <a:off x="2311506" y="3256553"/>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8. Data Quality Monitoring:</a:t>
          </a:r>
          <a:br>
            <a:rPr lang="en-US" sz="800" b="1" kern="1200">
              <a:latin typeface="MetricHPEXS" pitchFamily="2" charset="77"/>
            </a:rPr>
          </a:br>
          <a:r>
            <a:rPr lang="en-US" sz="800" kern="1200">
              <a:latin typeface="MetricHPEXS" pitchFamily="2" charset="77"/>
            </a:rPr>
            <a:t>Continuous monitoring of data quality at each stage of its lifecycle.</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Alerts and reports on data quality issues with root cause analysis.</a:t>
          </a:r>
          <a:endParaRPr lang="en-GB" sz="800" kern="1200">
            <a:latin typeface="MetricHPEXS" pitchFamily="2" charset="77"/>
          </a:endParaRPr>
        </a:p>
      </dsp:txBody>
      <dsp:txXfrm>
        <a:off x="2344525" y="3289572"/>
        <a:ext cx="1921298" cy="1061305"/>
      </dsp:txXfrm>
    </dsp:sp>
    <dsp:sp modelId="{ECB7C3E3-569C-44E7-86BF-986D1E4CF795}">
      <dsp:nvSpPr>
        <dsp:cNvPr id="0" name=""/>
        <dsp:cNvSpPr/>
      </dsp:nvSpPr>
      <dsp:spPr>
        <a:xfrm>
          <a:off x="4345231" y="3699259"/>
          <a:ext cx="218746" cy="241931"/>
        </a:xfrm>
        <a:prstGeom prst="rightArrow">
          <a:avLst>
            <a:gd name="adj1" fmla="val 60000"/>
            <a:gd name="adj2" fmla="val 50000"/>
          </a:avLst>
        </a:prstGeom>
        <a:solidFill>
          <a:schemeClr val="dk1">
            <a:tint val="60000"/>
            <a:hueOff val="0"/>
            <a:satOff val="0"/>
            <a:lumOff val="0"/>
            <a:alphaOff val="0"/>
          </a:schemeClr>
        </a:solidFill>
        <a:ln>
          <a:solidFill>
            <a:schemeClr val="accent2">
              <a:lumMod val="50000"/>
            </a:schemeClr>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GB" sz="700" kern="1200">
            <a:latin typeface="MetricHPEXS" pitchFamily="2" charset="77"/>
          </a:endParaRPr>
        </a:p>
      </dsp:txBody>
      <dsp:txXfrm>
        <a:off x="4345231" y="3747645"/>
        <a:ext cx="153122" cy="145159"/>
      </dsp:txXfrm>
    </dsp:sp>
    <dsp:sp modelId="{E79AE533-9988-437A-A1BE-7022B2FE2C15}">
      <dsp:nvSpPr>
        <dsp:cNvPr id="0" name=""/>
        <dsp:cNvSpPr/>
      </dsp:nvSpPr>
      <dsp:spPr>
        <a:xfrm>
          <a:off x="4620000" y="3256553"/>
          <a:ext cx="1987336" cy="1127343"/>
        </a:xfrm>
        <a:prstGeom prst="roundRect">
          <a:avLst>
            <a:gd name="adj" fmla="val 10000"/>
          </a:avLst>
        </a:prstGeom>
        <a:solidFill>
          <a:schemeClr val="lt1">
            <a:hueOff val="0"/>
            <a:satOff val="0"/>
            <a:lumOff val="0"/>
            <a:alphaOff val="0"/>
          </a:schemeClr>
        </a:solidFill>
        <a:ln w="12700" cap="flat" cmpd="sng" algn="ctr">
          <a:solidFill>
            <a:schemeClr val="accent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b="1" kern="1200">
              <a:latin typeface="MetricHPEXS" pitchFamily="2" charset="77"/>
            </a:rPr>
            <a:t>9. Collaboration:</a:t>
          </a:r>
          <a:br>
            <a:rPr lang="en-US" sz="800" b="1" kern="1200">
              <a:latin typeface="MetricHPEXS" pitchFamily="2" charset="77"/>
            </a:rPr>
          </a:br>
          <a:r>
            <a:rPr lang="en-US" sz="800" kern="1200">
              <a:latin typeface="MetricHPEXS" pitchFamily="2" charset="77"/>
            </a:rPr>
            <a:t>Collaborative features that allow data stewards, engineers, and analysts to document and discuss data lineage.</a:t>
          </a:r>
          <a:br>
            <a:rPr lang="en-US" sz="800" kern="1200">
              <a:latin typeface="MetricHPEXS" pitchFamily="2" charset="77"/>
            </a:rPr>
          </a:br>
          <a:endParaRPr lang="en-US" sz="800" kern="1200">
            <a:latin typeface="MetricHPEXS" pitchFamily="2" charset="77"/>
          </a:endParaRPr>
        </a:p>
        <a:p>
          <a:pPr marL="0" lvl="0" indent="0" algn="l" defTabSz="355600">
            <a:lnSpc>
              <a:spcPct val="90000"/>
            </a:lnSpc>
            <a:spcBef>
              <a:spcPct val="0"/>
            </a:spcBef>
            <a:spcAft>
              <a:spcPct val="35000"/>
            </a:spcAft>
            <a:buNone/>
          </a:pPr>
          <a:r>
            <a:rPr lang="en-US" sz="800" kern="1200">
              <a:latin typeface="MetricHPEXS" pitchFamily="2" charset="77"/>
            </a:rPr>
            <a:t>Role-based access to lineage information, ensuring data security and privacy.</a:t>
          </a:r>
          <a:endParaRPr lang="en-GB" sz="800" kern="1200">
            <a:latin typeface="MetricHPEXS" pitchFamily="2" charset="77"/>
          </a:endParaRPr>
        </a:p>
      </dsp:txBody>
      <dsp:txXfrm>
        <a:off x="4653019" y="3289572"/>
        <a:ext cx="1921298" cy="106130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B78393-8EBF-40F2-8DB9-D5E256936015}">
      <dsp:nvSpPr>
        <dsp:cNvPr id="0" name=""/>
        <dsp:cNvSpPr/>
      </dsp:nvSpPr>
      <dsp:spPr>
        <a:xfrm>
          <a:off x="542144" y="0"/>
          <a:ext cx="2277084" cy="1036619"/>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ctr" defTabSz="533400">
            <a:lnSpc>
              <a:spcPct val="90000"/>
            </a:lnSpc>
            <a:spcBef>
              <a:spcPct val="0"/>
            </a:spcBef>
            <a:spcAft>
              <a:spcPct val="35000"/>
            </a:spcAft>
            <a:buNone/>
          </a:pPr>
          <a:r>
            <a:rPr lang="en-US" sz="1000" b="1" i="0" kern="1200" baseline="0">
              <a:latin typeface="MetricHPE"/>
              <a:ea typeface="+mn-ea"/>
              <a:cs typeface="+mn-cs"/>
            </a:rPr>
            <a:t>Initial Setup</a:t>
          </a:r>
        </a:p>
        <a:p>
          <a:pPr marL="0" lvl="0" indent="0" algn="l" defTabSz="533400">
            <a:lnSpc>
              <a:spcPct val="90000"/>
            </a:lnSpc>
            <a:spcBef>
              <a:spcPct val="0"/>
            </a:spcBef>
            <a:spcAft>
              <a:spcPct val="35000"/>
            </a:spcAft>
            <a:buNone/>
          </a:pPr>
          <a:r>
            <a:rPr lang="en-US" sz="1000" b="0" i="0" kern="1200" baseline="0">
              <a:latin typeface="MetricHPE"/>
              <a:ea typeface="+mn-ea"/>
              <a:cs typeface="+mn-cs"/>
            </a:rPr>
            <a:t>1. Identify all data sources and key stakeholders.</a:t>
          </a:r>
        </a:p>
        <a:p>
          <a:pPr marL="0" lvl="0" indent="0" algn="l" defTabSz="533400">
            <a:lnSpc>
              <a:spcPct val="90000"/>
            </a:lnSpc>
            <a:spcBef>
              <a:spcPct val="0"/>
            </a:spcBef>
            <a:spcAft>
              <a:spcPct val="35000"/>
            </a:spcAft>
            <a:buNone/>
          </a:pPr>
          <a:r>
            <a:rPr lang="en-US" sz="1000" b="0" i="0" kern="1200" baseline="0">
              <a:latin typeface="MetricHPE"/>
              <a:ea typeface="+mn-ea"/>
              <a:cs typeface="+mn-cs"/>
            </a:rPr>
            <a:t>2. Collect metadata from databases, data warehouses, and other sources.</a:t>
          </a:r>
          <a:endParaRPr lang="en-GB" sz="1000" b="0" i="0" kern="1200" baseline="0">
            <a:latin typeface="MetricHPE"/>
            <a:ea typeface="+mn-ea"/>
            <a:cs typeface="+mn-cs"/>
          </a:endParaRPr>
        </a:p>
      </dsp:txBody>
      <dsp:txXfrm>
        <a:off x="572506" y="30362"/>
        <a:ext cx="2216360" cy="975895"/>
      </dsp:txXfrm>
    </dsp:sp>
    <dsp:sp modelId="{EC409198-216B-48C0-930D-7F4EFDE0A6DC}">
      <dsp:nvSpPr>
        <dsp:cNvPr id="0" name=""/>
        <dsp:cNvSpPr/>
      </dsp:nvSpPr>
      <dsp:spPr>
        <a:xfrm rot="21594899">
          <a:off x="2977306" y="344947"/>
          <a:ext cx="380826" cy="342312"/>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2977306" y="413485"/>
        <a:ext cx="278132" cy="205388"/>
      </dsp:txXfrm>
    </dsp:sp>
    <dsp:sp modelId="{FD160C37-23AB-4F1F-A84F-4616439F4636}">
      <dsp:nvSpPr>
        <dsp:cNvPr id="0" name=""/>
        <dsp:cNvSpPr/>
      </dsp:nvSpPr>
      <dsp:spPr>
        <a:xfrm>
          <a:off x="3537767" y="2673"/>
          <a:ext cx="2421918" cy="1022168"/>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ctr" defTabSz="533400">
            <a:lnSpc>
              <a:spcPct val="90000"/>
            </a:lnSpc>
            <a:spcBef>
              <a:spcPct val="0"/>
            </a:spcBef>
            <a:spcAft>
              <a:spcPct val="35000"/>
            </a:spcAft>
            <a:buNone/>
          </a:pPr>
          <a:r>
            <a:rPr lang="en-US" sz="1000" b="1" i="0" kern="1200" baseline="0">
              <a:latin typeface="MetricHPE"/>
              <a:ea typeface="+mn-ea"/>
              <a:cs typeface="+mn-cs"/>
            </a:rPr>
            <a:t>Data Collection</a:t>
          </a:r>
        </a:p>
        <a:p>
          <a:pPr marL="0" lvl="0" indent="0" algn="l" defTabSz="533400">
            <a:lnSpc>
              <a:spcPct val="90000"/>
            </a:lnSpc>
            <a:spcBef>
              <a:spcPct val="0"/>
            </a:spcBef>
            <a:spcAft>
              <a:spcPct val="35000"/>
            </a:spcAft>
            <a:buNone/>
          </a:pPr>
          <a:r>
            <a:rPr lang="en-US" sz="1000" b="0" i="0" kern="1200" baseline="0">
              <a:latin typeface="MetricHPE"/>
              <a:ea typeface="+mn-ea"/>
              <a:cs typeface="+mn-cs"/>
            </a:rPr>
            <a:t>1. Gather detailed information for each data element (e.g., name, type, description, source, owner).</a:t>
          </a:r>
        </a:p>
        <a:p>
          <a:pPr marL="0" lvl="0" indent="0" algn="l" defTabSz="533400">
            <a:lnSpc>
              <a:spcPct val="90000"/>
            </a:lnSpc>
            <a:spcBef>
              <a:spcPct val="0"/>
            </a:spcBef>
            <a:spcAft>
              <a:spcPct val="35000"/>
            </a:spcAft>
            <a:buNone/>
          </a:pPr>
          <a:r>
            <a:rPr lang="en-US" sz="1000" b="0" i="0" kern="1200" baseline="0">
              <a:latin typeface="MetricHPE"/>
              <a:ea typeface="+mn-ea"/>
              <a:cs typeface="+mn-cs"/>
            </a:rPr>
            <a:t>2.Include </a:t>
          </a:r>
          <a:r>
            <a:rPr lang="en-US" sz="1000" b="1" i="0" kern="1200" baseline="0">
              <a:latin typeface="MetricHPE"/>
              <a:ea typeface="+mn-ea"/>
              <a:cs typeface="+mn-cs"/>
            </a:rPr>
            <a:t>data lineage, data mapping and transformation logic </a:t>
          </a:r>
          <a:r>
            <a:rPr lang="en-US" sz="1000" b="0" i="0" kern="1200" baseline="0">
              <a:latin typeface="MetricHPE"/>
              <a:ea typeface="+mn-ea"/>
              <a:cs typeface="+mn-cs"/>
            </a:rPr>
            <a:t>if possible.</a:t>
          </a:r>
          <a:endParaRPr lang="en-GB" sz="1000" b="0" i="0" kern="1200" baseline="0">
            <a:latin typeface="MetricHPE"/>
            <a:ea typeface="+mn-ea"/>
            <a:cs typeface="+mn-cs"/>
          </a:endParaRPr>
        </a:p>
      </dsp:txBody>
      <dsp:txXfrm>
        <a:off x="3567705" y="32611"/>
        <a:ext cx="2362042" cy="962292"/>
      </dsp:txXfrm>
    </dsp:sp>
    <dsp:sp modelId="{0FF83ABF-A8CC-4611-BAD7-FC7BAA020674}">
      <dsp:nvSpPr>
        <dsp:cNvPr id="0" name=""/>
        <dsp:cNvSpPr/>
      </dsp:nvSpPr>
      <dsp:spPr>
        <a:xfrm rot="5339002">
          <a:off x="4626817" y="1101409"/>
          <a:ext cx="270751" cy="342312"/>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4658778" y="1137196"/>
        <a:ext cx="205388" cy="189526"/>
      </dsp:txXfrm>
    </dsp:sp>
    <dsp:sp modelId="{280611A1-25CD-4E96-8AF3-0970D71FD415}">
      <dsp:nvSpPr>
        <dsp:cNvPr id="0" name=""/>
        <dsp:cNvSpPr/>
      </dsp:nvSpPr>
      <dsp:spPr>
        <a:xfrm>
          <a:off x="3623553" y="1535612"/>
          <a:ext cx="2303047" cy="92605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ctr" defTabSz="533400">
            <a:lnSpc>
              <a:spcPct val="90000"/>
            </a:lnSpc>
            <a:spcBef>
              <a:spcPct val="0"/>
            </a:spcBef>
            <a:spcAft>
              <a:spcPct val="35000"/>
            </a:spcAft>
            <a:buNone/>
          </a:pPr>
          <a:r>
            <a:rPr lang="en-US" sz="1000" b="1" i="0" kern="1200" baseline="0">
              <a:latin typeface="MetricHPE"/>
              <a:ea typeface="+mn-ea"/>
              <a:cs typeface="+mn-cs"/>
            </a:rPr>
            <a:t>Organization</a:t>
          </a:r>
        </a:p>
        <a:p>
          <a:pPr marL="0" lvl="0" indent="0" algn="l" defTabSz="533400">
            <a:lnSpc>
              <a:spcPct val="90000"/>
            </a:lnSpc>
            <a:spcBef>
              <a:spcPct val="0"/>
            </a:spcBef>
            <a:spcAft>
              <a:spcPct val="35000"/>
            </a:spcAft>
            <a:buNone/>
          </a:pPr>
          <a:r>
            <a:rPr lang="en-US" sz="1000" b="0" i="0" kern="1200" baseline="0">
              <a:latin typeface="MetricHPE"/>
              <a:ea typeface="+mn-ea"/>
              <a:cs typeface="+mn-cs"/>
            </a:rPr>
            <a:t>1. Categorize data elements by tables, schemas, or business domains and to create a centralized and easy to access repository.</a:t>
          </a:r>
        </a:p>
        <a:p>
          <a:pPr marL="0" lvl="0" indent="0" algn="l" defTabSz="533400">
            <a:lnSpc>
              <a:spcPct val="90000"/>
            </a:lnSpc>
            <a:spcBef>
              <a:spcPct val="0"/>
            </a:spcBef>
            <a:spcAft>
              <a:spcPct val="35000"/>
            </a:spcAft>
            <a:buNone/>
          </a:pPr>
          <a:r>
            <a:rPr lang="en-US" sz="1000" b="0" i="0" kern="1200" baseline="0">
              <a:latin typeface="MetricHPE"/>
              <a:ea typeface="+mn-ea"/>
              <a:cs typeface="+mn-cs"/>
            </a:rPr>
            <a:t>2. Use tags or labels for easy filtering and searching.</a:t>
          </a:r>
          <a:endParaRPr lang="en-GB" sz="1000" b="0" i="0" kern="1200" baseline="0">
            <a:latin typeface="MetricHPE"/>
            <a:ea typeface="+mn-ea"/>
            <a:cs typeface="+mn-cs"/>
          </a:endParaRPr>
        </a:p>
      </dsp:txBody>
      <dsp:txXfrm>
        <a:off x="3650676" y="1562735"/>
        <a:ext cx="2248801" cy="871804"/>
      </dsp:txXfrm>
    </dsp:sp>
    <dsp:sp modelId="{C249D31A-39CE-4CCE-B486-FE0FB6115A52}">
      <dsp:nvSpPr>
        <dsp:cNvPr id="0" name=""/>
        <dsp:cNvSpPr/>
      </dsp:nvSpPr>
      <dsp:spPr>
        <a:xfrm rot="10783677">
          <a:off x="3020690" y="1834800"/>
          <a:ext cx="426026" cy="342312"/>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10800000">
        <a:off x="3123383" y="1903018"/>
        <a:ext cx="323332" cy="205388"/>
      </dsp:txXfrm>
    </dsp:sp>
    <dsp:sp modelId="{7B469310-C4D7-4DE6-A187-22ADDB69170E}">
      <dsp:nvSpPr>
        <dsp:cNvPr id="0" name=""/>
        <dsp:cNvSpPr/>
      </dsp:nvSpPr>
      <dsp:spPr>
        <a:xfrm>
          <a:off x="542144" y="1560669"/>
          <a:ext cx="2277595" cy="90532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ctr" defTabSz="533400">
            <a:lnSpc>
              <a:spcPct val="90000"/>
            </a:lnSpc>
            <a:spcBef>
              <a:spcPct val="0"/>
            </a:spcBef>
            <a:spcAft>
              <a:spcPct val="35000"/>
            </a:spcAft>
            <a:buNone/>
          </a:pPr>
          <a:r>
            <a:rPr lang="en-US" sz="1000" b="1" i="0" kern="1200" baseline="0">
              <a:latin typeface="MetricHPE"/>
              <a:ea typeface="+mn-ea"/>
              <a:cs typeface="+mn-cs"/>
            </a:rPr>
            <a:t>Documentation</a:t>
          </a:r>
        </a:p>
        <a:p>
          <a:pPr marL="0" lvl="0" indent="0" algn="l" defTabSz="533400">
            <a:lnSpc>
              <a:spcPct val="90000"/>
            </a:lnSpc>
            <a:spcBef>
              <a:spcPct val="0"/>
            </a:spcBef>
            <a:spcAft>
              <a:spcPct val="35000"/>
            </a:spcAft>
            <a:buNone/>
          </a:pPr>
          <a:r>
            <a:rPr lang="en-US" sz="1000" b="0" i="0" kern="1200" baseline="0">
              <a:latin typeface="MetricHPE"/>
              <a:ea typeface="+mn-ea"/>
              <a:cs typeface="+mn-cs"/>
            </a:rPr>
            <a:t>1. Create comprehensive documentation for each data element.</a:t>
          </a:r>
        </a:p>
        <a:p>
          <a:pPr marL="0" lvl="0" indent="0" algn="l" defTabSz="533400">
            <a:lnSpc>
              <a:spcPct val="90000"/>
            </a:lnSpc>
            <a:spcBef>
              <a:spcPct val="0"/>
            </a:spcBef>
            <a:spcAft>
              <a:spcPct val="35000"/>
            </a:spcAft>
            <a:buNone/>
          </a:pPr>
          <a:r>
            <a:rPr lang="en-US" sz="1000" b="0" i="0" kern="1200" baseline="0">
              <a:latin typeface="MetricHPE"/>
              <a:ea typeface="+mn-ea"/>
              <a:cs typeface="+mn-cs"/>
            </a:rPr>
            <a:t>2. Include usage examples and business rules.</a:t>
          </a:r>
          <a:endParaRPr lang="en-GB" sz="1000" b="0" i="0" kern="1200" baseline="0">
            <a:latin typeface="MetricHPE"/>
            <a:ea typeface="+mn-ea"/>
            <a:cs typeface="+mn-cs"/>
          </a:endParaRPr>
        </a:p>
      </dsp:txBody>
      <dsp:txXfrm>
        <a:off x="568660" y="1587185"/>
        <a:ext cx="2224563" cy="852288"/>
      </dsp:txXfrm>
    </dsp:sp>
    <dsp:sp modelId="{21FC916E-22FC-4165-8336-693F8C94F7B2}">
      <dsp:nvSpPr>
        <dsp:cNvPr id="0" name=""/>
        <dsp:cNvSpPr/>
      </dsp:nvSpPr>
      <dsp:spPr>
        <a:xfrm rot="5339845">
          <a:off x="1528722" y="2597571"/>
          <a:ext cx="330877" cy="342312"/>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1590598" y="2603296"/>
        <a:ext cx="205388" cy="231614"/>
      </dsp:txXfrm>
    </dsp:sp>
    <dsp:sp modelId="{A88CBA28-5375-4777-B29A-1053926D4B2B}">
      <dsp:nvSpPr>
        <dsp:cNvPr id="0" name=""/>
        <dsp:cNvSpPr/>
      </dsp:nvSpPr>
      <dsp:spPr>
        <a:xfrm>
          <a:off x="542144" y="3090190"/>
          <a:ext cx="2329811" cy="830056"/>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b="1" i="0" kern="1200" baseline="0"/>
            <a:t>Review and Validation</a:t>
          </a:r>
          <a:endParaRPr lang="en-US" sz="1000" b="0" i="0" kern="1200" baseline="0"/>
        </a:p>
        <a:p>
          <a:pPr marL="0" lvl="0" indent="0" algn="l" defTabSz="533400">
            <a:lnSpc>
              <a:spcPct val="90000"/>
            </a:lnSpc>
            <a:spcBef>
              <a:spcPct val="0"/>
            </a:spcBef>
            <a:spcAft>
              <a:spcPct val="35000"/>
            </a:spcAft>
            <a:buNone/>
          </a:pPr>
          <a:r>
            <a:rPr lang="en-US" sz="1000" b="0" i="0" kern="1200" baseline="0">
              <a:latin typeface="MetricHPE"/>
              <a:ea typeface="+mn-ea"/>
              <a:cs typeface="+mn-cs"/>
            </a:rPr>
            <a:t>1. Validate the initial dictionary with stakeholders to ensure accuracy.</a:t>
          </a:r>
        </a:p>
        <a:p>
          <a:pPr marL="0" lvl="0" indent="0" algn="l" defTabSz="533400">
            <a:lnSpc>
              <a:spcPct val="90000"/>
            </a:lnSpc>
            <a:spcBef>
              <a:spcPct val="0"/>
            </a:spcBef>
            <a:spcAft>
              <a:spcPct val="35000"/>
            </a:spcAft>
            <a:buNone/>
          </a:pPr>
          <a:r>
            <a:rPr lang="en-US" sz="1000" b="0" i="0" kern="1200" baseline="0">
              <a:latin typeface="MetricHPE"/>
              <a:ea typeface="+mn-ea"/>
              <a:cs typeface="+mn-cs"/>
            </a:rPr>
            <a:t>2. Make necessary adjustments based on feedback.</a:t>
          </a:r>
        </a:p>
        <a:p>
          <a:pPr marL="0" lvl="0" indent="0" algn="l" defTabSz="533400">
            <a:lnSpc>
              <a:spcPct val="90000"/>
            </a:lnSpc>
            <a:spcBef>
              <a:spcPct val="0"/>
            </a:spcBef>
            <a:spcAft>
              <a:spcPct val="35000"/>
            </a:spcAft>
            <a:buNone/>
          </a:pPr>
          <a:endParaRPr lang="en-GB" sz="1000" b="0" i="0" kern="1200" baseline="0">
            <a:latin typeface="MetricHPE"/>
            <a:ea typeface="+mn-ea"/>
            <a:cs typeface="+mn-cs"/>
          </a:endParaRPr>
        </a:p>
      </dsp:txBody>
      <dsp:txXfrm>
        <a:off x="566456" y="3114502"/>
        <a:ext cx="2281187" cy="781432"/>
      </dsp:txXfrm>
    </dsp:sp>
    <dsp:sp modelId="{E6981826-DE1D-478E-83C5-1CC672D4C261}">
      <dsp:nvSpPr>
        <dsp:cNvPr id="0" name=""/>
        <dsp:cNvSpPr/>
      </dsp:nvSpPr>
      <dsp:spPr>
        <a:xfrm rot="21588772">
          <a:off x="3020018" y="3329191"/>
          <a:ext cx="356701" cy="342312"/>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3020018" y="3397821"/>
        <a:ext cx="254007" cy="205388"/>
      </dsp:txXfrm>
    </dsp:sp>
    <dsp:sp modelId="{685F9B26-142A-41EA-A222-A93ABE677E43}">
      <dsp:nvSpPr>
        <dsp:cNvPr id="0" name=""/>
        <dsp:cNvSpPr/>
      </dsp:nvSpPr>
      <dsp:spPr>
        <a:xfrm>
          <a:off x="3544973" y="3070405"/>
          <a:ext cx="2381627" cy="849841"/>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533400">
            <a:lnSpc>
              <a:spcPct val="90000"/>
            </a:lnSpc>
            <a:spcBef>
              <a:spcPct val="0"/>
            </a:spcBef>
            <a:spcAft>
              <a:spcPct val="35000"/>
            </a:spcAft>
            <a:buNone/>
          </a:pPr>
          <a:r>
            <a:rPr lang="en-US" sz="1000" b="1" i="0" kern="1200" baseline="0">
              <a:latin typeface="MetricHPE"/>
              <a:ea typeface="+mn-ea"/>
              <a:cs typeface="+mn-cs"/>
            </a:rPr>
            <a:t>Ongoing Maintenance</a:t>
          </a:r>
        </a:p>
        <a:p>
          <a:pPr marL="0" lvl="0" indent="0" algn="l" defTabSz="533400">
            <a:lnSpc>
              <a:spcPct val="90000"/>
            </a:lnSpc>
            <a:spcBef>
              <a:spcPct val="0"/>
            </a:spcBef>
            <a:spcAft>
              <a:spcPct val="35000"/>
            </a:spcAft>
            <a:buNone/>
          </a:pPr>
          <a:r>
            <a:rPr lang="en-US" sz="1000" b="0" i="0" kern="1200" baseline="0">
              <a:latin typeface="MetricHPE"/>
              <a:ea typeface="+mn-ea"/>
              <a:cs typeface="+mn-cs"/>
            </a:rPr>
            <a:t>1. Assign responsibility for ongoing updates and maintenance.</a:t>
          </a:r>
        </a:p>
        <a:p>
          <a:pPr marL="0" lvl="0" indent="0" algn="l" defTabSz="533400">
            <a:lnSpc>
              <a:spcPct val="90000"/>
            </a:lnSpc>
            <a:spcBef>
              <a:spcPct val="0"/>
            </a:spcBef>
            <a:spcAft>
              <a:spcPct val="35000"/>
            </a:spcAft>
            <a:buNone/>
          </a:pPr>
          <a:r>
            <a:rPr lang="en-US" sz="1000" b="0" i="0" kern="1200" baseline="0">
              <a:latin typeface="MetricHPE"/>
              <a:ea typeface="+mn-ea"/>
              <a:cs typeface="+mn-cs"/>
            </a:rPr>
            <a:t>2. Set up reminders for periodic reviews and updates.</a:t>
          </a:r>
          <a:endParaRPr lang="en-GB" sz="1000" b="0" i="0" kern="1200" baseline="0">
            <a:latin typeface="MetricHPE"/>
            <a:ea typeface="+mn-ea"/>
            <a:cs typeface="+mn-cs"/>
          </a:endParaRPr>
        </a:p>
      </dsp:txBody>
      <dsp:txXfrm>
        <a:off x="3569864" y="3095296"/>
        <a:ext cx="2331845" cy="80005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45E819-6868-4C20-BBC8-835F60E70BA5}">
      <dsp:nvSpPr>
        <dsp:cNvPr id="0" name=""/>
        <dsp:cNvSpPr/>
      </dsp:nvSpPr>
      <dsp:spPr>
        <a:xfrm rot="16200000">
          <a:off x="-652771" y="656341"/>
          <a:ext cx="2565399" cy="1252717"/>
        </a:xfrm>
        <a:prstGeom prst="flowChartManualOperation">
          <a:avLst/>
        </a:prstGeom>
        <a:solidFill>
          <a:srgbClr val="01A982"/>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9376" bIns="0" numCol="1" spcCol="1270" anchor="ctr" anchorCtr="0">
          <a:noAutofit/>
        </a:bodyPr>
        <a:lstStyle/>
        <a:p>
          <a:pPr marL="0" lvl="0" indent="0" algn="l" defTabSz="400050">
            <a:lnSpc>
              <a:spcPct val="90000"/>
            </a:lnSpc>
            <a:spcBef>
              <a:spcPct val="0"/>
            </a:spcBef>
            <a:spcAft>
              <a:spcPct val="35000"/>
            </a:spcAft>
            <a:buNone/>
          </a:pPr>
          <a:r>
            <a:rPr lang="en-US" sz="900" b="1" i="0" kern="1200" baseline="0"/>
            <a:t>Spreadsheets</a:t>
          </a:r>
          <a:endParaRPr lang="en-US" sz="900" b="0" i="0" kern="1200" baseline="0"/>
        </a:p>
        <a:p>
          <a:pPr marL="0" lvl="0" indent="0" algn="l" defTabSz="400050">
            <a:lnSpc>
              <a:spcPct val="90000"/>
            </a:lnSpc>
            <a:spcBef>
              <a:spcPct val="0"/>
            </a:spcBef>
            <a:spcAft>
              <a:spcPct val="35000"/>
            </a:spcAft>
            <a:buNone/>
          </a:pPr>
          <a:r>
            <a:rPr lang="en-US" sz="900" b="0" i="0" kern="1200" baseline="0" dirty="0"/>
            <a:t>Excel, Google Sheets: Simple and widely understood tools for creating and maintaining data dictionaries.</a:t>
          </a:r>
          <a:endParaRPr lang="en-GB" sz="900" kern="1200" dirty="0"/>
        </a:p>
      </dsp:txBody>
      <dsp:txXfrm rot="5400000">
        <a:off x="3570" y="513080"/>
        <a:ext cx="1252717" cy="1539239"/>
      </dsp:txXfrm>
    </dsp:sp>
    <dsp:sp modelId="{164D8DF4-A19E-40D8-9ADF-069CA6FB181C}">
      <dsp:nvSpPr>
        <dsp:cNvPr id="0" name=""/>
        <dsp:cNvSpPr/>
      </dsp:nvSpPr>
      <dsp:spPr>
        <a:xfrm rot="16200000">
          <a:off x="693900" y="656341"/>
          <a:ext cx="2565399" cy="1252717"/>
        </a:xfrm>
        <a:prstGeom prst="flowChartManualOperation">
          <a:avLst/>
        </a:prstGeom>
        <a:solidFill>
          <a:schemeClr val="accent1">
            <a:lumMod val="5000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9376" bIns="0" numCol="1" spcCol="1270" anchor="ctr" anchorCtr="0">
          <a:noAutofit/>
        </a:bodyPr>
        <a:lstStyle/>
        <a:p>
          <a:pPr marL="0" lvl="0" indent="0" algn="l" defTabSz="400050">
            <a:lnSpc>
              <a:spcPct val="90000"/>
            </a:lnSpc>
            <a:spcBef>
              <a:spcPct val="0"/>
            </a:spcBef>
            <a:spcAft>
              <a:spcPct val="35000"/>
            </a:spcAft>
            <a:buNone/>
          </a:pPr>
          <a:r>
            <a:rPr lang="en-US" sz="900" b="1" i="0" kern="1200" baseline="0">
              <a:solidFill>
                <a:schemeClr val="bg1"/>
              </a:solidFill>
            </a:rPr>
            <a:t>Documentation Platforms</a:t>
          </a:r>
        </a:p>
        <a:p>
          <a:pPr marL="0" lvl="0" indent="0" algn="l" defTabSz="400050">
            <a:lnSpc>
              <a:spcPct val="90000"/>
            </a:lnSpc>
            <a:spcBef>
              <a:spcPct val="0"/>
            </a:spcBef>
            <a:spcAft>
              <a:spcPct val="35000"/>
            </a:spcAft>
            <a:buNone/>
          </a:pPr>
          <a:r>
            <a:rPr lang="en-US" sz="900" b="0" i="1" kern="1200" baseline="0">
              <a:solidFill>
                <a:schemeClr val="bg1"/>
              </a:solidFill>
            </a:rPr>
            <a:t>Confluence: A powerful collaboration tool that can house detailed documentation.</a:t>
          </a:r>
        </a:p>
        <a:p>
          <a:pPr marL="0" lvl="0" indent="0" algn="l" defTabSz="400050">
            <a:lnSpc>
              <a:spcPct val="90000"/>
            </a:lnSpc>
            <a:spcBef>
              <a:spcPct val="0"/>
            </a:spcBef>
            <a:spcAft>
              <a:spcPct val="35000"/>
            </a:spcAft>
            <a:buNone/>
          </a:pPr>
          <a:r>
            <a:rPr lang="en-US" sz="900" b="0" i="0" kern="1200" baseline="0">
              <a:solidFill>
                <a:schemeClr val="bg1"/>
              </a:solidFill>
            </a:rPr>
            <a:t>SharePoint: Useful for organizations already using Microsoft products.</a:t>
          </a:r>
          <a:endParaRPr lang="en-GB" sz="900" i="0" kern="1200">
            <a:solidFill>
              <a:schemeClr val="bg1"/>
            </a:solidFill>
          </a:endParaRPr>
        </a:p>
      </dsp:txBody>
      <dsp:txXfrm rot="5400000">
        <a:off x="1350241" y="513080"/>
        <a:ext cx="1252717" cy="1539239"/>
      </dsp:txXfrm>
    </dsp:sp>
    <dsp:sp modelId="{E6392CD4-A49E-49E9-9543-699E4A9A11B0}">
      <dsp:nvSpPr>
        <dsp:cNvPr id="0" name=""/>
        <dsp:cNvSpPr/>
      </dsp:nvSpPr>
      <dsp:spPr>
        <a:xfrm rot="16200000">
          <a:off x="2040572" y="656341"/>
          <a:ext cx="2565399" cy="1252717"/>
        </a:xfrm>
        <a:prstGeom prst="flowChartManualOperation">
          <a:avLst/>
        </a:prstGeom>
        <a:solidFill>
          <a:schemeClr val="bg1">
            <a:lumMod val="8500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9376" bIns="0" numCol="1" spcCol="1270" anchor="ctr" anchorCtr="0">
          <a:noAutofit/>
        </a:bodyPr>
        <a:lstStyle/>
        <a:p>
          <a:pPr marL="0" lvl="0" indent="0" algn="l" defTabSz="400050">
            <a:lnSpc>
              <a:spcPct val="90000"/>
            </a:lnSpc>
            <a:spcBef>
              <a:spcPct val="0"/>
            </a:spcBef>
            <a:spcAft>
              <a:spcPct val="35000"/>
            </a:spcAft>
            <a:buNone/>
          </a:pPr>
          <a:r>
            <a:rPr lang="en-US" sz="900" b="1" i="0" kern="1200" baseline="0"/>
            <a:t>Version Control Systems</a:t>
          </a:r>
          <a:endParaRPr lang="en-US" sz="900" b="0" i="0" kern="1200" baseline="0"/>
        </a:p>
        <a:p>
          <a:pPr marL="0" lvl="0" indent="0" algn="l" defTabSz="400050">
            <a:lnSpc>
              <a:spcPct val="90000"/>
            </a:lnSpc>
            <a:spcBef>
              <a:spcPct val="0"/>
            </a:spcBef>
            <a:spcAft>
              <a:spcPct val="35000"/>
            </a:spcAft>
            <a:buNone/>
          </a:pPr>
          <a:r>
            <a:rPr lang="en-US" sz="900" b="0" i="0" kern="1200" baseline="0"/>
            <a:t>Git: Use with Markdown files for maintaining data dictionaries in a code-like structure.</a:t>
          </a:r>
        </a:p>
        <a:p>
          <a:pPr marL="0" lvl="0" indent="0" algn="l" defTabSz="400050">
            <a:lnSpc>
              <a:spcPct val="90000"/>
            </a:lnSpc>
            <a:spcBef>
              <a:spcPct val="0"/>
            </a:spcBef>
            <a:spcAft>
              <a:spcPct val="35000"/>
            </a:spcAft>
            <a:buNone/>
          </a:pPr>
          <a:r>
            <a:rPr lang="en-US" sz="900" b="0" i="1" kern="1200" baseline="0"/>
            <a:t>GitHub/GitLab: Platforms for hosting and collaborating on data dictionary documentation.</a:t>
          </a:r>
          <a:endParaRPr lang="en-GB" sz="900" i="1" kern="1200"/>
        </a:p>
      </dsp:txBody>
      <dsp:txXfrm rot="5400000">
        <a:off x="2696913" y="513080"/>
        <a:ext cx="1252717" cy="1539239"/>
      </dsp:txXfrm>
    </dsp:sp>
    <dsp:sp modelId="{792F9C50-2527-479D-9D8B-BE8ED770D4C7}">
      <dsp:nvSpPr>
        <dsp:cNvPr id="0" name=""/>
        <dsp:cNvSpPr/>
      </dsp:nvSpPr>
      <dsp:spPr>
        <a:xfrm rot="16200000">
          <a:off x="3387244" y="656341"/>
          <a:ext cx="2565399" cy="1252717"/>
        </a:xfrm>
        <a:prstGeom prst="flowChartManualOperation">
          <a:avLst/>
        </a:prstGeom>
        <a:solidFill>
          <a:schemeClr val="accent6">
            <a:lumMod val="5000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9376" bIns="0" numCol="1" spcCol="1270" anchor="ctr" anchorCtr="0">
          <a:noAutofit/>
        </a:bodyPr>
        <a:lstStyle/>
        <a:p>
          <a:pPr marL="0" lvl="0" indent="0" algn="l" defTabSz="400050">
            <a:lnSpc>
              <a:spcPct val="90000"/>
            </a:lnSpc>
            <a:spcBef>
              <a:spcPct val="0"/>
            </a:spcBef>
            <a:spcAft>
              <a:spcPct val="35000"/>
            </a:spcAft>
            <a:buNone/>
          </a:pPr>
          <a:r>
            <a:rPr lang="en-US" sz="900" b="1" i="0" kern="1200" baseline="0">
              <a:solidFill>
                <a:schemeClr val="bg1"/>
              </a:solidFill>
            </a:rPr>
            <a:t>Custom Scripts</a:t>
          </a:r>
        </a:p>
        <a:p>
          <a:pPr marL="0" lvl="0" indent="0" algn="l" defTabSz="400050">
            <a:lnSpc>
              <a:spcPct val="90000"/>
            </a:lnSpc>
            <a:spcBef>
              <a:spcPct val="0"/>
            </a:spcBef>
            <a:spcAft>
              <a:spcPct val="35000"/>
            </a:spcAft>
            <a:buNone/>
          </a:pPr>
          <a:r>
            <a:rPr lang="en-US" sz="900" b="0" i="0" kern="1200" baseline="0">
              <a:solidFill>
                <a:schemeClr val="bg1"/>
              </a:solidFill>
            </a:rPr>
            <a:t>Python/R scripts: Automate the extraction of metadata and update the dictionary.</a:t>
          </a:r>
        </a:p>
        <a:p>
          <a:pPr marL="0" lvl="0" indent="0" algn="l" defTabSz="400050">
            <a:lnSpc>
              <a:spcPct val="90000"/>
            </a:lnSpc>
            <a:spcBef>
              <a:spcPct val="0"/>
            </a:spcBef>
            <a:spcAft>
              <a:spcPct val="35000"/>
            </a:spcAft>
            <a:buNone/>
          </a:pPr>
          <a:r>
            <a:rPr lang="en-US" sz="900" b="0" i="1" kern="1200" baseline="0">
              <a:solidFill>
                <a:schemeClr val="bg1"/>
              </a:solidFill>
            </a:rPr>
            <a:t>APIs: Use APIs provided by data platforms to fetch metadata automatically.</a:t>
          </a:r>
          <a:endParaRPr lang="en-GB" sz="900" i="1" kern="1200">
            <a:solidFill>
              <a:schemeClr val="bg1"/>
            </a:solidFill>
          </a:endParaRPr>
        </a:p>
      </dsp:txBody>
      <dsp:txXfrm rot="5400000">
        <a:off x="4043585" y="513080"/>
        <a:ext cx="1252717" cy="1539239"/>
      </dsp:txXfrm>
    </dsp:sp>
    <dsp:sp modelId="{5B4BC064-F753-4881-B1B2-AEFB698A0615}">
      <dsp:nvSpPr>
        <dsp:cNvPr id="0" name=""/>
        <dsp:cNvSpPr/>
      </dsp:nvSpPr>
      <dsp:spPr>
        <a:xfrm rot="16200000">
          <a:off x="4733916" y="656341"/>
          <a:ext cx="2565399" cy="1252717"/>
        </a:xfrm>
        <a:prstGeom prst="flowChartManualOperation">
          <a:avLst/>
        </a:prstGeom>
        <a:solidFill>
          <a:srgbClr val="0070C0"/>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9376" bIns="0" numCol="1" spcCol="1270" anchor="ctr" anchorCtr="0">
          <a:noAutofit/>
        </a:bodyPr>
        <a:lstStyle/>
        <a:p>
          <a:pPr marL="0" lvl="0" indent="0" algn="l" defTabSz="400050">
            <a:lnSpc>
              <a:spcPct val="90000"/>
            </a:lnSpc>
            <a:spcBef>
              <a:spcPct val="0"/>
            </a:spcBef>
            <a:spcAft>
              <a:spcPct val="35000"/>
            </a:spcAft>
            <a:buNone/>
          </a:pPr>
          <a:r>
            <a:rPr lang="en-US" sz="900" b="1" i="0" kern="1200" baseline="0"/>
            <a:t>Visualization and Reporting Tools</a:t>
          </a:r>
          <a:endParaRPr lang="en-US" sz="900" b="0" i="0" kern="1200" baseline="0"/>
        </a:p>
        <a:p>
          <a:pPr marL="0" lvl="0" indent="0" algn="l" defTabSz="400050">
            <a:lnSpc>
              <a:spcPct val="90000"/>
            </a:lnSpc>
            <a:spcBef>
              <a:spcPct val="0"/>
            </a:spcBef>
            <a:spcAft>
              <a:spcPct val="35000"/>
            </a:spcAft>
            <a:buNone/>
          </a:pPr>
          <a:r>
            <a:rPr lang="en-US" sz="900" b="0" i="0" kern="1200" baseline="0"/>
            <a:t>Tableau, Power BI: Create dashboards to visualize data dictionary metrics and usage</a:t>
          </a:r>
          <a:endParaRPr lang="en-GB" sz="900" kern="1200"/>
        </a:p>
      </dsp:txBody>
      <dsp:txXfrm rot="5400000">
        <a:off x="5390257" y="513080"/>
        <a:ext cx="1252717" cy="153923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8D4E47-9B39-4D0A-B461-5EC351A66A39}">
      <dsp:nvSpPr>
        <dsp:cNvPr id="0" name=""/>
        <dsp:cNvSpPr/>
      </dsp:nvSpPr>
      <dsp:spPr>
        <a:xfrm>
          <a:off x="5603336" y="716195"/>
          <a:ext cx="570016" cy="197856"/>
        </a:xfrm>
        <a:custGeom>
          <a:avLst/>
          <a:gdLst/>
          <a:ahLst/>
          <a:cxnLst/>
          <a:rect l="0" t="0" r="0" b="0"/>
          <a:pathLst>
            <a:path>
              <a:moveTo>
                <a:pt x="0" y="0"/>
              </a:moveTo>
              <a:lnTo>
                <a:pt x="0" y="98928"/>
              </a:lnTo>
              <a:lnTo>
                <a:pt x="570016" y="98928"/>
              </a:lnTo>
              <a:lnTo>
                <a:pt x="570016" y="197856"/>
              </a:lnTo>
            </a:path>
          </a:pathLst>
        </a:custGeom>
        <a:noFill/>
        <a:ln w="12700" cap="flat" cmpd="sng" algn="ctr">
          <a:solidFill>
            <a:srgbClr val="C00000"/>
          </a:solidFill>
          <a:prstDash val="solid"/>
          <a:miter lim="800000"/>
        </a:ln>
        <a:effectLst/>
      </dsp:spPr>
      <dsp:style>
        <a:lnRef idx="2">
          <a:scrgbClr r="0" g="0" b="0"/>
        </a:lnRef>
        <a:fillRef idx="0">
          <a:scrgbClr r="0" g="0" b="0"/>
        </a:fillRef>
        <a:effectRef idx="0">
          <a:scrgbClr r="0" g="0" b="0"/>
        </a:effectRef>
        <a:fontRef idx="minor"/>
      </dsp:style>
    </dsp:sp>
    <dsp:sp modelId="{141144B1-1E4B-4D0E-96BC-A314937A02F2}">
      <dsp:nvSpPr>
        <dsp:cNvPr id="0" name=""/>
        <dsp:cNvSpPr/>
      </dsp:nvSpPr>
      <dsp:spPr>
        <a:xfrm>
          <a:off x="5033320" y="716195"/>
          <a:ext cx="570016" cy="197856"/>
        </a:xfrm>
        <a:custGeom>
          <a:avLst/>
          <a:gdLst/>
          <a:ahLst/>
          <a:cxnLst/>
          <a:rect l="0" t="0" r="0" b="0"/>
          <a:pathLst>
            <a:path>
              <a:moveTo>
                <a:pt x="570016" y="0"/>
              </a:moveTo>
              <a:lnTo>
                <a:pt x="570016" y="98928"/>
              </a:lnTo>
              <a:lnTo>
                <a:pt x="0" y="98928"/>
              </a:lnTo>
              <a:lnTo>
                <a:pt x="0" y="197856"/>
              </a:lnTo>
            </a:path>
          </a:pathLst>
        </a:custGeom>
        <a:noFill/>
        <a:ln w="12700" cap="flat" cmpd="sng" algn="ctr">
          <a:solidFill>
            <a:srgbClr val="C00000"/>
          </a:solidFill>
          <a:prstDash val="solid"/>
          <a:miter lim="800000"/>
        </a:ln>
        <a:effectLst/>
      </dsp:spPr>
      <dsp:style>
        <a:lnRef idx="2">
          <a:scrgbClr r="0" g="0" b="0"/>
        </a:lnRef>
        <a:fillRef idx="0">
          <a:scrgbClr r="0" g="0" b="0"/>
        </a:fillRef>
        <a:effectRef idx="0">
          <a:scrgbClr r="0" g="0" b="0"/>
        </a:effectRef>
        <a:fontRef idx="minor"/>
      </dsp:style>
    </dsp:sp>
    <dsp:sp modelId="{50ADBD4F-B4BE-43AC-B7F5-BBA17B942C2F}">
      <dsp:nvSpPr>
        <dsp:cNvPr id="0" name=""/>
        <dsp:cNvSpPr/>
      </dsp:nvSpPr>
      <dsp:spPr>
        <a:xfrm>
          <a:off x="3323272" y="716195"/>
          <a:ext cx="570016" cy="197856"/>
        </a:xfrm>
        <a:custGeom>
          <a:avLst/>
          <a:gdLst/>
          <a:ahLst/>
          <a:cxnLst/>
          <a:rect l="0" t="0" r="0" b="0"/>
          <a:pathLst>
            <a:path>
              <a:moveTo>
                <a:pt x="0" y="0"/>
              </a:moveTo>
              <a:lnTo>
                <a:pt x="0" y="98928"/>
              </a:lnTo>
              <a:lnTo>
                <a:pt x="570016" y="98928"/>
              </a:lnTo>
              <a:lnTo>
                <a:pt x="570016" y="197856"/>
              </a:lnTo>
            </a:path>
          </a:pathLst>
        </a:custGeom>
        <a:noFill/>
        <a:ln w="12700" cap="flat" cmpd="sng" algn="ctr">
          <a:solidFill>
            <a:srgbClr val="C00000"/>
          </a:solidFill>
          <a:prstDash val="solid"/>
          <a:miter lim="800000"/>
        </a:ln>
        <a:effectLst/>
      </dsp:spPr>
      <dsp:style>
        <a:lnRef idx="2">
          <a:scrgbClr r="0" g="0" b="0"/>
        </a:lnRef>
        <a:fillRef idx="0">
          <a:scrgbClr r="0" g="0" b="0"/>
        </a:fillRef>
        <a:effectRef idx="0">
          <a:scrgbClr r="0" g="0" b="0"/>
        </a:effectRef>
        <a:fontRef idx="minor"/>
      </dsp:style>
    </dsp:sp>
    <dsp:sp modelId="{C797AA32-CBFE-4F06-AA75-C5F06610908D}">
      <dsp:nvSpPr>
        <dsp:cNvPr id="0" name=""/>
        <dsp:cNvSpPr/>
      </dsp:nvSpPr>
      <dsp:spPr>
        <a:xfrm>
          <a:off x="2753256" y="716195"/>
          <a:ext cx="570016" cy="197856"/>
        </a:xfrm>
        <a:custGeom>
          <a:avLst/>
          <a:gdLst/>
          <a:ahLst/>
          <a:cxnLst/>
          <a:rect l="0" t="0" r="0" b="0"/>
          <a:pathLst>
            <a:path>
              <a:moveTo>
                <a:pt x="570016" y="0"/>
              </a:moveTo>
              <a:lnTo>
                <a:pt x="570016" y="98928"/>
              </a:lnTo>
              <a:lnTo>
                <a:pt x="0" y="98928"/>
              </a:lnTo>
              <a:lnTo>
                <a:pt x="0" y="197856"/>
              </a:lnTo>
            </a:path>
          </a:pathLst>
        </a:custGeom>
        <a:noFill/>
        <a:ln w="12700" cap="flat" cmpd="sng" algn="ctr">
          <a:solidFill>
            <a:srgbClr val="C00000"/>
          </a:solidFill>
          <a:prstDash val="solid"/>
          <a:miter lim="800000"/>
        </a:ln>
        <a:effectLst/>
      </dsp:spPr>
      <dsp:style>
        <a:lnRef idx="2">
          <a:scrgbClr r="0" g="0" b="0"/>
        </a:lnRef>
        <a:fillRef idx="0">
          <a:scrgbClr r="0" g="0" b="0"/>
        </a:fillRef>
        <a:effectRef idx="0">
          <a:scrgbClr r="0" g="0" b="0"/>
        </a:effectRef>
        <a:fontRef idx="minor"/>
      </dsp:style>
    </dsp:sp>
    <dsp:sp modelId="{F4B65749-B5DA-4BFA-B887-096AFD18677C}">
      <dsp:nvSpPr>
        <dsp:cNvPr id="0" name=""/>
        <dsp:cNvSpPr/>
      </dsp:nvSpPr>
      <dsp:spPr>
        <a:xfrm>
          <a:off x="1043208" y="716195"/>
          <a:ext cx="570016" cy="197856"/>
        </a:xfrm>
        <a:custGeom>
          <a:avLst/>
          <a:gdLst/>
          <a:ahLst/>
          <a:cxnLst/>
          <a:rect l="0" t="0" r="0" b="0"/>
          <a:pathLst>
            <a:path>
              <a:moveTo>
                <a:pt x="0" y="0"/>
              </a:moveTo>
              <a:lnTo>
                <a:pt x="0" y="98928"/>
              </a:lnTo>
              <a:lnTo>
                <a:pt x="570016" y="98928"/>
              </a:lnTo>
              <a:lnTo>
                <a:pt x="570016" y="197856"/>
              </a:lnTo>
            </a:path>
          </a:pathLst>
        </a:custGeom>
        <a:noFill/>
        <a:ln w="12700" cap="flat" cmpd="sng" algn="ctr">
          <a:solidFill>
            <a:srgbClr val="C00000"/>
          </a:solidFill>
          <a:prstDash val="solid"/>
          <a:miter lim="800000"/>
        </a:ln>
        <a:effectLst/>
      </dsp:spPr>
      <dsp:style>
        <a:lnRef idx="2">
          <a:scrgbClr r="0" g="0" b="0"/>
        </a:lnRef>
        <a:fillRef idx="0">
          <a:scrgbClr r="0" g="0" b="0"/>
        </a:fillRef>
        <a:effectRef idx="0">
          <a:scrgbClr r="0" g="0" b="0"/>
        </a:effectRef>
        <a:fontRef idx="minor"/>
      </dsp:style>
    </dsp:sp>
    <dsp:sp modelId="{416620FD-B83D-49CE-84A4-28E16FF14C7C}">
      <dsp:nvSpPr>
        <dsp:cNvPr id="0" name=""/>
        <dsp:cNvSpPr/>
      </dsp:nvSpPr>
      <dsp:spPr>
        <a:xfrm>
          <a:off x="473192" y="716195"/>
          <a:ext cx="570016" cy="197856"/>
        </a:xfrm>
        <a:custGeom>
          <a:avLst/>
          <a:gdLst/>
          <a:ahLst/>
          <a:cxnLst/>
          <a:rect l="0" t="0" r="0" b="0"/>
          <a:pathLst>
            <a:path>
              <a:moveTo>
                <a:pt x="570016" y="0"/>
              </a:moveTo>
              <a:lnTo>
                <a:pt x="570016" y="98928"/>
              </a:lnTo>
              <a:lnTo>
                <a:pt x="0" y="98928"/>
              </a:lnTo>
              <a:lnTo>
                <a:pt x="0" y="197856"/>
              </a:lnTo>
            </a:path>
          </a:pathLst>
        </a:custGeom>
        <a:noFill/>
        <a:ln w="12700" cap="flat" cmpd="sng" algn="ctr">
          <a:solidFill>
            <a:srgbClr val="C00000"/>
          </a:solidFill>
          <a:prstDash val="solid"/>
          <a:miter lim="800000"/>
        </a:ln>
        <a:effectLst/>
      </dsp:spPr>
      <dsp:style>
        <a:lnRef idx="2">
          <a:scrgbClr r="0" g="0" b="0"/>
        </a:lnRef>
        <a:fillRef idx="0">
          <a:scrgbClr r="0" g="0" b="0"/>
        </a:fillRef>
        <a:effectRef idx="0">
          <a:scrgbClr r="0" g="0" b="0"/>
        </a:effectRef>
        <a:fontRef idx="minor"/>
      </dsp:style>
    </dsp:sp>
    <dsp:sp modelId="{360452BB-7DB6-4A5E-9873-269AEC1E52E6}">
      <dsp:nvSpPr>
        <dsp:cNvPr id="0" name=""/>
        <dsp:cNvSpPr/>
      </dsp:nvSpPr>
      <dsp:spPr>
        <a:xfrm>
          <a:off x="572120" y="245108"/>
          <a:ext cx="942175" cy="471087"/>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latin typeface="MetricHPE" panose="020B0503030202060203" pitchFamily="34" charset="0"/>
            </a:rPr>
            <a:t>Data Entry</a:t>
          </a:r>
          <a:endParaRPr lang="en-GB" sz="900" kern="1200">
            <a:latin typeface="MetricHPE" panose="020B0503030202060203" pitchFamily="34" charset="0"/>
          </a:endParaRPr>
        </a:p>
      </dsp:txBody>
      <dsp:txXfrm>
        <a:off x="572120" y="245108"/>
        <a:ext cx="942175" cy="471087"/>
      </dsp:txXfrm>
    </dsp:sp>
    <dsp:sp modelId="{602445FD-9EA8-4FB8-A3F9-B4A32E45A304}">
      <dsp:nvSpPr>
        <dsp:cNvPr id="0" name=""/>
        <dsp:cNvSpPr/>
      </dsp:nvSpPr>
      <dsp:spPr>
        <a:xfrm>
          <a:off x="2104" y="914052"/>
          <a:ext cx="942175" cy="1048099"/>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MetricHPE" panose="020B0503030202060203" pitchFamily="34" charset="0"/>
            </a:rPr>
            <a:t>Project details, timelines, and milestones are manually entered into Excel sheets.</a:t>
          </a:r>
          <a:endParaRPr lang="en-GB" sz="900" kern="1200">
            <a:latin typeface="MetricHPE" panose="020B0503030202060203" pitchFamily="34" charset="0"/>
          </a:endParaRPr>
        </a:p>
      </dsp:txBody>
      <dsp:txXfrm>
        <a:off x="2104" y="914052"/>
        <a:ext cx="942175" cy="1048099"/>
      </dsp:txXfrm>
    </dsp:sp>
    <dsp:sp modelId="{5611B8AB-B6BF-48BA-B513-8EF658232BCC}">
      <dsp:nvSpPr>
        <dsp:cNvPr id="0" name=""/>
        <dsp:cNvSpPr/>
      </dsp:nvSpPr>
      <dsp:spPr>
        <a:xfrm>
          <a:off x="1142136" y="914052"/>
          <a:ext cx="942175" cy="1048099"/>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MetricHPE" panose="020B0503030202060203" pitchFamily="34" charset="0"/>
            </a:rPr>
            <a:t>Updates to project status and changes are also made manually, which can be time-consuming and prone to errors.</a:t>
          </a:r>
          <a:endParaRPr lang="en-GB" sz="900" kern="1200">
            <a:latin typeface="MetricHPE" panose="020B0503030202060203" pitchFamily="34" charset="0"/>
          </a:endParaRPr>
        </a:p>
      </dsp:txBody>
      <dsp:txXfrm>
        <a:off x="1142136" y="914052"/>
        <a:ext cx="942175" cy="1048099"/>
      </dsp:txXfrm>
    </dsp:sp>
    <dsp:sp modelId="{014C27DA-FC4F-4A24-836E-FF4E8C5686F4}">
      <dsp:nvSpPr>
        <dsp:cNvPr id="0" name=""/>
        <dsp:cNvSpPr/>
      </dsp:nvSpPr>
      <dsp:spPr>
        <a:xfrm>
          <a:off x="2852184" y="245108"/>
          <a:ext cx="942175" cy="471087"/>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latin typeface="MetricHPE" panose="020B0503030202060203" pitchFamily="34" charset="0"/>
            </a:rPr>
            <a:t>Tracking and Monitoring</a:t>
          </a:r>
          <a:endParaRPr lang="en-GB" sz="900" kern="1200">
            <a:latin typeface="MetricHPE" panose="020B0503030202060203" pitchFamily="34" charset="0"/>
          </a:endParaRPr>
        </a:p>
      </dsp:txBody>
      <dsp:txXfrm>
        <a:off x="2852184" y="245108"/>
        <a:ext cx="942175" cy="471087"/>
      </dsp:txXfrm>
    </dsp:sp>
    <dsp:sp modelId="{853F4C5A-C6BF-4836-A04E-A975D2E3CD3E}">
      <dsp:nvSpPr>
        <dsp:cNvPr id="0" name=""/>
        <dsp:cNvSpPr/>
      </dsp:nvSpPr>
      <dsp:spPr>
        <a:xfrm>
          <a:off x="2282168" y="914052"/>
          <a:ext cx="942175" cy="1048099"/>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MetricHPE" panose="020B0503030202060203" pitchFamily="34" charset="0"/>
            </a:rPr>
            <a:t>Project managers and team members track progress by manually updating and reviewing Excel sheets.</a:t>
          </a:r>
          <a:endParaRPr lang="en-GB" sz="900" kern="1200">
            <a:latin typeface="MetricHPE" panose="020B0503030202060203" pitchFamily="34" charset="0"/>
          </a:endParaRPr>
        </a:p>
      </dsp:txBody>
      <dsp:txXfrm>
        <a:off x="2282168" y="914052"/>
        <a:ext cx="942175" cy="1048099"/>
      </dsp:txXfrm>
    </dsp:sp>
    <dsp:sp modelId="{90D8924A-E93E-446C-AE4F-2F62D4BA678D}">
      <dsp:nvSpPr>
        <dsp:cNvPr id="0" name=""/>
        <dsp:cNvSpPr/>
      </dsp:nvSpPr>
      <dsp:spPr>
        <a:xfrm>
          <a:off x="3422200" y="914052"/>
          <a:ext cx="942175" cy="1048099"/>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MetricHPE" panose="020B0503030202060203" pitchFamily="34" charset="0"/>
            </a:rPr>
            <a:t>This process requires frequent cross-checking to ensure accuracy and consistency.</a:t>
          </a:r>
          <a:endParaRPr lang="en-GB" sz="900" kern="1200">
            <a:latin typeface="MetricHPE" panose="020B0503030202060203" pitchFamily="34" charset="0"/>
          </a:endParaRPr>
        </a:p>
      </dsp:txBody>
      <dsp:txXfrm>
        <a:off x="3422200" y="914052"/>
        <a:ext cx="942175" cy="1048099"/>
      </dsp:txXfrm>
    </dsp:sp>
    <dsp:sp modelId="{7F218FD9-829D-40D5-8E31-D7F3A3490F93}">
      <dsp:nvSpPr>
        <dsp:cNvPr id="0" name=""/>
        <dsp:cNvSpPr/>
      </dsp:nvSpPr>
      <dsp:spPr>
        <a:xfrm>
          <a:off x="5132249" y="245108"/>
          <a:ext cx="942175" cy="471087"/>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latin typeface="MetricHPE" panose="020B0503030202060203" pitchFamily="34" charset="0"/>
            </a:rPr>
            <a:t>Communication and Collaboration</a:t>
          </a:r>
          <a:endParaRPr lang="en-GB" sz="900" kern="1200">
            <a:latin typeface="MetricHPE" panose="020B0503030202060203" pitchFamily="34" charset="0"/>
          </a:endParaRPr>
        </a:p>
      </dsp:txBody>
      <dsp:txXfrm>
        <a:off x="5132249" y="245108"/>
        <a:ext cx="942175" cy="471087"/>
      </dsp:txXfrm>
    </dsp:sp>
    <dsp:sp modelId="{3F18AA09-BF30-4F0E-8E13-0B849210E695}">
      <dsp:nvSpPr>
        <dsp:cNvPr id="0" name=""/>
        <dsp:cNvSpPr/>
      </dsp:nvSpPr>
      <dsp:spPr>
        <a:xfrm>
          <a:off x="4562233" y="914052"/>
          <a:ext cx="942175" cy="1048099"/>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MetricHPE" panose="020B0503030202060203" pitchFamily="34" charset="0"/>
            </a:rPr>
            <a:t>Information sharing and collaboration are managed through emails and manual updates to shared Excel files.</a:t>
          </a:r>
          <a:endParaRPr lang="en-GB" sz="900" kern="1200">
            <a:latin typeface="MetricHPE" panose="020B0503030202060203" pitchFamily="34" charset="0"/>
          </a:endParaRPr>
        </a:p>
      </dsp:txBody>
      <dsp:txXfrm>
        <a:off x="4562233" y="914052"/>
        <a:ext cx="942175" cy="1048099"/>
      </dsp:txXfrm>
    </dsp:sp>
    <dsp:sp modelId="{48365B38-8896-44EF-B18B-A61794FE1169}">
      <dsp:nvSpPr>
        <dsp:cNvPr id="0" name=""/>
        <dsp:cNvSpPr/>
      </dsp:nvSpPr>
      <dsp:spPr>
        <a:xfrm>
          <a:off x="5702265" y="914052"/>
          <a:ext cx="942175" cy="1048099"/>
        </a:xfrm>
        <a:prstGeom prst="rect">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MetricHPE" panose="020B0503030202060203" pitchFamily="34" charset="0"/>
            </a:rPr>
            <a:t>Coordination among team members relies heavily on individuals keeping their records up-to-date.</a:t>
          </a:r>
          <a:endParaRPr lang="en-GB" sz="900" kern="1200">
            <a:latin typeface="MetricHPE" panose="020B0503030202060203" pitchFamily="34" charset="0"/>
          </a:endParaRPr>
        </a:p>
      </dsp:txBody>
      <dsp:txXfrm>
        <a:off x="5702265" y="914052"/>
        <a:ext cx="942175" cy="104809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04AD3E-6CA7-4043-ABE1-097A59BF2CCD}">
      <dsp:nvSpPr>
        <dsp:cNvPr id="0" name=""/>
        <dsp:cNvSpPr/>
      </dsp:nvSpPr>
      <dsp:spPr>
        <a:xfrm>
          <a:off x="4359" y="50215"/>
          <a:ext cx="2236442" cy="894576"/>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MetricHPE" panose="020B0503030202060203" pitchFamily="34" charset="0"/>
            </a:rPr>
            <a:t>1. </a:t>
          </a:r>
          <a:r>
            <a:rPr lang="en-US" sz="1000" b="1" kern="1200">
              <a:latin typeface="MetricHPE" panose="020B0503030202060203" pitchFamily="34" charset="0"/>
            </a:rPr>
            <a:t>Assess Current Data Management Practices</a:t>
          </a:r>
          <a:endParaRPr lang="en-GB" sz="1000" kern="1200" dirty="0">
            <a:latin typeface="MetricHPE" panose="020B0503030202060203" pitchFamily="34" charset="0"/>
          </a:endParaRPr>
        </a:p>
      </dsp:txBody>
      <dsp:txXfrm>
        <a:off x="451647" y="50215"/>
        <a:ext cx="1341866" cy="894576"/>
      </dsp:txXfrm>
    </dsp:sp>
    <dsp:sp modelId="{CB5462B1-52EE-4A6E-BD56-50D1E73CEFB6}">
      <dsp:nvSpPr>
        <dsp:cNvPr id="0" name=""/>
        <dsp:cNvSpPr/>
      </dsp:nvSpPr>
      <dsp:spPr>
        <a:xfrm>
          <a:off x="1950063" y="126254"/>
          <a:ext cx="1856246" cy="742498"/>
        </a:xfrm>
        <a:prstGeom prst="chevron">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Review Current Practices:</a:t>
          </a:r>
          <a:r>
            <a:rPr lang="en-US" sz="800" kern="1200">
              <a:latin typeface="MetricHPE" panose="020B0503030202060203" pitchFamily="34" charset="0"/>
            </a:rPr>
            <a:t> Identify how data is currently stored, managed, and accessed.</a:t>
          </a:r>
          <a:endParaRPr lang="en-GB" sz="800" kern="1200">
            <a:latin typeface="MetricHPE" panose="020B0503030202060203" pitchFamily="34" charset="0"/>
          </a:endParaRPr>
        </a:p>
      </dsp:txBody>
      <dsp:txXfrm>
        <a:off x="2321312" y="126254"/>
        <a:ext cx="1113748" cy="742498"/>
      </dsp:txXfrm>
    </dsp:sp>
    <dsp:sp modelId="{E195646C-1B9F-42D7-BAA6-91BEB0735BEA}">
      <dsp:nvSpPr>
        <dsp:cNvPr id="0" name=""/>
        <dsp:cNvSpPr/>
      </dsp:nvSpPr>
      <dsp:spPr>
        <a:xfrm>
          <a:off x="3546436" y="126254"/>
          <a:ext cx="1856246" cy="742498"/>
        </a:xfrm>
        <a:prstGeom prst="chevron">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Identify Data Sources:</a:t>
          </a:r>
          <a:r>
            <a:rPr lang="en-US" sz="800" kern="1200">
              <a:latin typeface="MetricHPE" panose="020B0503030202060203" pitchFamily="34" charset="0"/>
            </a:rPr>
            <a:t> List all sources of project-related data, including Excel sheets, email communications, shared drives, etc.</a:t>
          </a:r>
          <a:endParaRPr lang="en-GB" sz="800" kern="1200">
            <a:latin typeface="MetricHPE" panose="020B0503030202060203" pitchFamily="34" charset="0"/>
          </a:endParaRPr>
        </a:p>
      </dsp:txBody>
      <dsp:txXfrm>
        <a:off x="3917685" y="126254"/>
        <a:ext cx="1113748" cy="742498"/>
      </dsp:txXfrm>
    </dsp:sp>
    <dsp:sp modelId="{D63527F0-04E8-4C98-9F38-C30F288AF0A7}">
      <dsp:nvSpPr>
        <dsp:cNvPr id="0" name=""/>
        <dsp:cNvSpPr/>
      </dsp:nvSpPr>
      <dsp:spPr>
        <a:xfrm>
          <a:off x="5142808" y="126254"/>
          <a:ext cx="1856246" cy="742498"/>
        </a:xfrm>
        <a:prstGeom prst="chevron">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Define Data Requirements:</a:t>
          </a:r>
          <a:r>
            <a:rPr lang="en-US" sz="800" kern="1200">
              <a:latin typeface="MetricHPE" panose="020B0503030202060203" pitchFamily="34" charset="0"/>
            </a:rPr>
            <a:t> Determine what data needs to be stored in the centralized repository (e.g., project plans, timelines, status updates, documents).</a:t>
          </a:r>
          <a:endParaRPr lang="en-GB" sz="800" kern="1200">
            <a:latin typeface="MetricHPE" panose="020B0503030202060203" pitchFamily="34" charset="0"/>
          </a:endParaRPr>
        </a:p>
      </dsp:txBody>
      <dsp:txXfrm>
        <a:off x="5514057" y="126254"/>
        <a:ext cx="1113748" cy="742498"/>
      </dsp:txXfrm>
    </dsp:sp>
    <dsp:sp modelId="{EC38867A-9EE0-43FD-8E96-79F427B0653B}">
      <dsp:nvSpPr>
        <dsp:cNvPr id="0" name=""/>
        <dsp:cNvSpPr/>
      </dsp:nvSpPr>
      <dsp:spPr>
        <a:xfrm>
          <a:off x="4359" y="1070032"/>
          <a:ext cx="2236442" cy="894576"/>
        </a:xfrm>
        <a:prstGeom prst="chevr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US" sz="1000" b="1" kern="1200">
              <a:latin typeface="MetricHPE" panose="020B0503030202060203" pitchFamily="34" charset="0"/>
            </a:rPr>
            <a:t>2. Select a Project Management Tool and Data Repository Solution</a:t>
          </a:r>
          <a:endParaRPr lang="en-GB" sz="1000" kern="1200">
            <a:latin typeface="MetricHPE" panose="020B0503030202060203" pitchFamily="34" charset="0"/>
          </a:endParaRPr>
        </a:p>
      </dsp:txBody>
      <dsp:txXfrm>
        <a:off x="451647" y="1070032"/>
        <a:ext cx="1341866" cy="894576"/>
      </dsp:txXfrm>
    </dsp:sp>
    <dsp:sp modelId="{87CCF175-EC38-4691-8660-AEC7CB959CDA}">
      <dsp:nvSpPr>
        <dsp:cNvPr id="0" name=""/>
        <dsp:cNvSpPr/>
      </dsp:nvSpPr>
      <dsp:spPr>
        <a:xfrm>
          <a:off x="1950063" y="1146071"/>
          <a:ext cx="1856246" cy="742498"/>
        </a:xfrm>
        <a:prstGeom prst="chevron">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Choose a Project Management Tool:</a:t>
          </a:r>
          <a:r>
            <a:rPr lang="en-US" sz="800" kern="1200">
              <a:latin typeface="MetricHPE" panose="020B0503030202060203" pitchFamily="34" charset="0"/>
            </a:rPr>
            <a:t> Select a tool like Jira that integrates well with data repository solutions.</a:t>
          </a:r>
          <a:endParaRPr lang="en-GB" sz="800" kern="1200">
            <a:latin typeface="MetricHPE" panose="020B0503030202060203" pitchFamily="34" charset="0"/>
          </a:endParaRPr>
        </a:p>
      </dsp:txBody>
      <dsp:txXfrm>
        <a:off x="2321312" y="1146071"/>
        <a:ext cx="1113748" cy="742498"/>
      </dsp:txXfrm>
    </dsp:sp>
    <dsp:sp modelId="{30B74D37-01CD-469F-8709-296E7E228130}">
      <dsp:nvSpPr>
        <dsp:cNvPr id="0" name=""/>
        <dsp:cNvSpPr/>
      </dsp:nvSpPr>
      <dsp:spPr>
        <a:xfrm>
          <a:off x="3554903" y="1146071"/>
          <a:ext cx="1856246" cy="742498"/>
        </a:xfrm>
        <a:prstGeom prst="chevron">
          <a:avLst/>
        </a:prstGeom>
        <a:solidFill>
          <a:schemeClr val="accent6">
            <a:tint val="40000"/>
            <a:alpha val="90000"/>
            <a:hueOff val="0"/>
            <a:satOff val="0"/>
            <a:lumOff val="0"/>
            <a:alphaOff val="0"/>
          </a:schemeClr>
        </a:solidFill>
        <a:ln w="12700" cap="flat" cmpd="sng" algn="ctr">
          <a:solidFill>
            <a:schemeClr val="accent6">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Select a Data Repository:</a:t>
          </a:r>
          <a:r>
            <a:rPr lang="en-US" sz="800" kern="1200">
              <a:latin typeface="MetricHPE" panose="020B0503030202060203" pitchFamily="34" charset="0"/>
            </a:rPr>
            <a:t> Choose a centralized data repository solution (e.g., Confluence, SharePoint, or a dedicated database) that integrates with the project management tool.</a:t>
          </a:r>
          <a:endParaRPr lang="en-GB" sz="800" kern="1200">
            <a:latin typeface="MetricHPE" panose="020B0503030202060203" pitchFamily="34" charset="0"/>
          </a:endParaRPr>
        </a:p>
      </dsp:txBody>
      <dsp:txXfrm>
        <a:off x="3926152" y="1146071"/>
        <a:ext cx="1113748" cy="742498"/>
      </dsp:txXfrm>
    </dsp:sp>
    <dsp:sp modelId="{71BB5E91-A04E-46A6-A420-8F57D9186624}">
      <dsp:nvSpPr>
        <dsp:cNvPr id="0" name=""/>
        <dsp:cNvSpPr/>
      </dsp:nvSpPr>
      <dsp:spPr>
        <a:xfrm>
          <a:off x="4359" y="2089850"/>
          <a:ext cx="2236442" cy="894576"/>
        </a:xfrm>
        <a:prstGeom prst="chevr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US" sz="1000" b="1" kern="1200">
              <a:latin typeface="MetricHPE" panose="020B0503030202060203" pitchFamily="34" charset="0"/>
            </a:rPr>
            <a:t>3. Plan the Integration and Migration</a:t>
          </a:r>
          <a:endParaRPr lang="en-GB" sz="1000" kern="1200">
            <a:latin typeface="MetricHPE" panose="020B0503030202060203" pitchFamily="34" charset="0"/>
          </a:endParaRPr>
        </a:p>
      </dsp:txBody>
      <dsp:txXfrm>
        <a:off x="451647" y="2089850"/>
        <a:ext cx="1341866" cy="894576"/>
      </dsp:txXfrm>
    </dsp:sp>
    <dsp:sp modelId="{06C922CE-4F24-4735-AA97-9D845CA92D29}">
      <dsp:nvSpPr>
        <dsp:cNvPr id="0" name=""/>
        <dsp:cNvSpPr/>
      </dsp:nvSpPr>
      <dsp:spPr>
        <a:xfrm>
          <a:off x="1950063" y="2165889"/>
          <a:ext cx="1856246" cy="742498"/>
        </a:xfrm>
        <a:prstGeom prst="chevron">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Integration Planning:</a:t>
          </a:r>
          <a:r>
            <a:rPr lang="en-US" sz="800" kern="1200">
              <a:latin typeface="MetricHPE" panose="020B0503030202060203" pitchFamily="34" charset="0"/>
            </a:rPr>
            <a:t> Plan how the project management tool will integrate with the data repository.</a:t>
          </a:r>
          <a:endParaRPr lang="en-GB" sz="800" kern="1200">
            <a:latin typeface="MetricHPE" panose="020B0503030202060203" pitchFamily="34" charset="0"/>
          </a:endParaRPr>
        </a:p>
      </dsp:txBody>
      <dsp:txXfrm>
        <a:off x="2321312" y="2165889"/>
        <a:ext cx="1113748" cy="742498"/>
      </dsp:txXfrm>
    </dsp:sp>
    <dsp:sp modelId="{44A0E77A-A76E-4D54-9CDC-E62FB1ED77F6}">
      <dsp:nvSpPr>
        <dsp:cNvPr id="0" name=""/>
        <dsp:cNvSpPr/>
      </dsp:nvSpPr>
      <dsp:spPr>
        <a:xfrm>
          <a:off x="3546436" y="2165889"/>
          <a:ext cx="1856246" cy="742498"/>
        </a:xfrm>
        <a:prstGeom prst="chevron">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Data Migration Planning:</a:t>
          </a:r>
          <a:r>
            <a:rPr lang="en-US" sz="800" kern="1200">
              <a:latin typeface="MetricHPE" panose="020B0503030202060203" pitchFamily="34" charset="0"/>
            </a:rPr>
            <a:t> Develop a strategy for migrating existing data from Excel sheets and other sources to the centralized repository.</a:t>
          </a:r>
          <a:endParaRPr lang="en-GB" sz="800" kern="1200">
            <a:latin typeface="MetricHPE" panose="020B0503030202060203" pitchFamily="34" charset="0"/>
          </a:endParaRPr>
        </a:p>
      </dsp:txBody>
      <dsp:txXfrm>
        <a:off x="3917685" y="2165889"/>
        <a:ext cx="1113748" cy="742498"/>
      </dsp:txXfrm>
    </dsp:sp>
    <dsp:sp modelId="{EE61C2C0-3516-4222-B031-BB7513AC800A}">
      <dsp:nvSpPr>
        <dsp:cNvPr id="0" name=""/>
        <dsp:cNvSpPr/>
      </dsp:nvSpPr>
      <dsp:spPr>
        <a:xfrm>
          <a:off x="4359" y="3109667"/>
          <a:ext cx="2236442" cy="894576"/>
        </a:xfrm>
        <a:prstGeom prst="chevron">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US" sz="1000" b="1" kern="1200">
              <a:latin typeface="MetricHPE" panose="020B0503030202060203" pitchFamily="34" charset="0"/>
            </a:rPr>
            <a:t>4. Configure the Project Management Tool and Data Repository</a:t>
          </a:r>
          <a:endParaRPr lang="en-GB" sz="1000" kern="1200">
            <a:latin typeface="MetricHPE" panose="020B0503030202060203" pitchFamily="34" charset="0"/>
          </a:endParaRPr>
        </a:p>
      </dsp:txBody>
      <dsp:txXfrm>
        <a:off x="451647" y="3109667"/>
        <a:ext cx="1341866" cy="894576"/>
      </dsp:txXfrm>
    </dsp:sp>
    <dsp:sp modelId="{76895F2A-C36B-41D7-913A-6A1E844D82F7}">
      <dsp:nvSpPr>
        <dsp:cNvPr id="0" name=""/>
        <dsp:cNvSpPr/>
      </dsp:nvSpPr>
      <dsp:spPr>
        <a:xfrm>
          <a:off x="1950063" y="3155012"/>
          <a:ext cx="2038901" cy="803888"/>
        </a:xfrm>
        <a:prstGeom prst="chevron">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t" anchorCtr="0">
          <a:noAutofit/>
        </a:bodyPr>
        <a:lstStyle/>
        <a:p>
          <a:pPr marL="0" lvl="0" indent="0" algn="l" defTabSz="311150">
            <a:lnSpc>
              <a:spcPct val="90000"/>
            </a:lnSpc>
            <a:spcBef>
              <a:spcPct val="0"/>
            </a:spcBef>
            <a:spcAft>
              <a:spcPct val="35000"/>
            </a:spcAft>
            <a:buNone/>
          </a:pPr>
          <a:r>
            <a:rPr lang="en-US" sz="700" b="1" kern="1200">
              <a:latin typeface="MetricHPE" panose="020B0503030202060203" pitchFamily="34" charset="0"/>
            </a:rPr>
            <a:t>Set Up the Repository:</a:t>
          </a:r>
          <a:r>
            <a:rPr lang="en-US" sz="700" kern="1200">
              <a:latin typeface="MetricHPE" panose="020B0503030202060203" pitchFamily="34" charset="0"/>
            </a:rPr>
            <a:t> Configure the data repository to organize and store project data.</a:t>
          </a:r>
          <a:endParaRPr lang="en-GB" sz="700" kern="1200">
            <a:latin typeface="MetricHPE" panose="020B0503030202060203" pitchFamily="34" charset="0"/>
          </a:endParaRPr>
        </a:p>
        <a:p>
          <a:pPr marL="57150" lvl="1" indent="-57150" algn="l" defTabSz="311150">
            <a:lnSpc>
              <a:spcPct val="90000"/>
            </a:lnSpc>
            <a:spcBef>
              <a:spcPct val="0"/>
            </a:spcBef>
            <a:spcAft>
              <a:spcPct val="15000"/>
            </a:spcAft>
            <a:buChar char="•"/>
          </a:pPr>
          <a:r>
            <a:rPr lang="en-US" sz="700" b="1" kern="1200">
              <a:latin typeface="MetricHPE" panose="020B0503030202060203" pitchFamily="34" charset="0"/>
            </a:rPr>
            <a:t>Example:</a:t>
          </a:r>
          <a:r>
            <a:rPr lang="en-US" sz="700" kern="1200">
              <a:latin typeface="MetricHPE" panose="020B0503030202060203" pitchFamily="34" charset="0"/>
            </a:rPr>
            <a:t> Create spaces in Confluence for each project and sub-pages for different types of documentation (project plans, meeting notes, reports).</a:t>
          </a:r>
          <a:endParaRPr lang="en-GB" sz="700" kern="1200">
            <a:latin typeface="MetricHPE" panose="020B0503030202060203" pitchFamily="34" charset="0"/>
          </a:endParaRPr>
        </a:p>
      </dsp:txBody>
      <dsp:txXfrm>
        <a:off x="2352007" y="3155012"/>
        <a:ext cx="1235013" cy="803888"/>
      </dsp:txXfrm>
    </dsp:sp>
    <dsp:sp modelId="{4DFA6503-7A29-4E73-9B22-881D3888B86D}">
      <dsp:nvSpPr>
        <dsp:cNvPr id="0" name=""/>
        <dsp:cNvSpPr/>
      </dsp:nvSpPr>
      <dsp:spPr>
        <a:xfrm>
          <a:off x="3729091" y="3155012"/>
          <a:ext cx="1927099" cy="803888"/>
        </a:xfrm>
        <a:prstGeom prst="chevron">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t" anchorCtr="0">
          <a:noAutofit/>
        </a:bodyPr>
        <a:lstStyle/>
        <a:p>
          <a:pPr marL="0" lvl="0" indent="0" algn="l" defTabSz="311150">
            <a:lnSpc>
              <a:spcPct val="90000"/>
            </a:lnSpc>
            <a:spcBef>
              <a:spcPct val="0"/>
            </a:spcBef>
            <a:spcAft>
              <a:spcPct val="35000"/>
            </a:spcAft>
            <a:buNone/>
          </a:pPr>
          <a:r>
            <a:rPr lang="en-US" sz="700" b="1" kern="1200">
              <a:latin typeface="MetricHPE" panose="020B0503030202060203" pitchFamily="34" charset="0"/>
            </a:rPr>
            <a:t>Integrate with Project Management Tool:</a:t>
          </a:r>
          <a:r>
            <a:rPr lang="en-US" sz="700" kern="1200">
              <a:latin typeface="MetricHPE" panose="020B0503030202060203" pitchFamily="34" charset="0"/>
            </a:rPr>
            <a:t> Link the project management tool with the data repository.</a:t>
          </a:r>
          <a:endParaRPr lang="en-GB" sz="700" kern="1200">
            <a:latin typeface="MetricHPE" panose="020B0503030202060203" pitchFamily="34" charset="0"/>
          </a:endParaRPr>
        </a:p>
        <a:p>
          <a:pPr marL="57150" lvl="1" indent="-57150" algn="l" defTabSz="311150">
            <a:lnSpc>
              <a:spcPct val="90000"/>
            </a:lnSpc>
            <a:spcBef>
              <a:spcPct val="0"/>
            </a:spcBef>
            <a:spcAft>
              <a:spcPct val="15000"/>
            </a:spcAft>
            <a:buChar char="•"/>
          </a:pPr>
          <a:r>
            <a:rPr lang="en-US" sz="700" b="1" kern="1200">
              <a:latin typeface="MetricHPE" panose="020B0503030202060203" pitchFamily="34" charset="0"/>
            </a:rPr>
            <a:t>Example:</a:t>
          </a:r>
          <a:r>
            <a:rPr lang="en-US" sz="700" kern="1200">
              <a:latin typeface="MetricHPE" panose="020B0503030202060203" pitchFamily="34" charset="0"/>
            </a:rPr>
            <a:t> Use Jira-Confluence integration to link Jira issues with Confluence pages for detailed documentation.</a:t>
          </a:r>
          <a:endParaRPr lang="en-GB" sz="700" kern="1200">
            <a:latin typeface="MetricHPE" panose="020B0503030202060203" pitchFamily="34" charset="0"/>
          </a:endParaRPr>
        </a:p>
      </dsp:txBody>
      <dsp:txXfrm>
        <a:off x="4131035" y="3155012"/>
        <a:ext cx="1123211" cy="803888"/>
      </dsp:txXfrm>
    </dsp:sp>
    <dsp:sp modelId="{329A4D06-BD44-44BB-B6F7-E7C51708193B}">
      <dsp:nvSpPr>
        <dsp:cNvPr id="0" name=""/>
        <dsp:cNvSpPr/>
      </dsp:nvSpPr>
      <dsp:spPr>
        <a:xfrm>
          <a:off x="4359" y="4129485"/>
          <a:ext cx="2236442" cy="894576"/>
        </a:xfrm>
        <a:prstGeom prst="chevron">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US" sz="1000" b="1" kern="1200">
              <a:latin typeface="MetricHPE" panose="020B0503030202060203" pitchFamily="34" charset="0"/>
            </a:rPr>
            <a:t>5. Migrate Existing Data</a:t>
          </a:r>
          <a:endParaRPr lang="en-GB" sz="1000" kern="1200">
            <a:latin typeface="MetricHPE" panose="020B0503030202060203" pitchFamily="34" charset="0"/>
          </a:endParaRPr>
        </a:p>
      </dsp:txBody>
      <dsp:txXfrm>
        <a:off x="451647" y="4129485"/>
        <a:ext cx="1341866" cy="894576"/>
      </dsp:txXfrm>
    </dsp:sp>
    <dsp:sp modelId="{4A5351E7-0D16-417F-9CE1-C8CA7ADB3BB3}">
      <dsp:nvSpPr>
        <dsp:cNvPr id="0" name=""/>
        <dsp:cNvSpPr/>
      </dsp:nvSpPr>
      <dsp:spPr>
        <a:xfrm>
          <a:off x="1950063" y="4205524"/>
          <a:ext cx="2007196" cy="742498"/>
        </a:xfrm>
        <a:prstGeom prst="chevron">
          <a:avLst/>
        </a:prstGeom>
        <a:solidFill>
          <a:schemeClr val="accent6">
            <a:tint val="40000"/>
            <a:alpha val="90000"/>
            <a:hueOff val="0"/>
            <a:satOff val="0"/>
            <a:lumOff val="0"/>
            <a:alphaOff val="0"/>
          </a:schemeClr>
        </a:solidFill>
        <a:ln w="12700" cap="flat" cmpd="sng" algn="ctr">
          <a:solidFill>
            <a:schemeClr val="accent6">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b="1" kern="1200">
              <a:latin typeface="MetricHPE" panose="020B0503030202060203" pitchFamily="34" charset="0"/>
            </a:rPr>
            <a:t>Data Cleansing:</a:t>
          </a:r>
          <a:r>
            <a:rPr lang="en-US" sz="800" kern="1200">
              <a:latin typeface="MetricHPE" panose="020B0503030202060203" pitchFamily="34" charset="0"/>
            </a:rPr>
            <a:t> Clean and standardize data to ensure consistency before migration.</a:t>
          </a:r>
          <a:endParaRPr lang="en-GB" sz="800" kern="1200">
            <a:latin typeface="MetricHPE" panose="020B0503030202060203" pitchFamily="34" charset="0"/>
          </a:endParaRPr>
        </a:p>
      </dsp:txBody>
      <dsp:txXfrm>
        <a:off x="2321312" y="4205524"/>
        <a:ext cx="1264698" cy="742498"/>
      </dsp:txXfrm>
    </dsp:sp>
    <dsp:sp modelId="{2B4E53F6-0E33-4EDC-BAF3-119543BC373C}">
      <dsp:nvSpPr>
        <dsp:cNvPr id="0" name=""/>
        <dsp:cNvSpPr/>
      </dsp:nvSpPr>
      <dsp:spPr>
        <a:xfrm>
          <a:off x="3697386" y="4205524"/>
          <a:ext cx="2091563" cy="742498"/>
        </a:xfrm>
        <a:prstGeom prst="chevron">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t" anchorCtr="0">
          <a:noAutofit/>
        </a:bodyPr>
        <a:lstStyle/>
        <a:p>
          <a:pPr marL="0" lvl="0" indent="0" algn="l" defTabSz="311150">
            <a:lnSpc>
              <a:spcPct val="90000"/>
            </a:lnSpc>
            <a:spcBef>
              <a:spcPct val="0"/>
            </a:spcBef>
            <a:spcAft>
              <a:spcPct val="35000"/>
            </a:spcAft>
            <a:buNone/>
          </a:pPr>
          <a:r>
            <a:rPr lang="en-US" sz="700" b="1" kern="1200">
              <a:latin typeface="MetricHPE" panose="020B0503030202060203" pitchFamily="34" charset="0"/>
            </a:rPr>
            <a:t>Data Migration:</a:t>
          </a:r>
          <a:r>
            <a:rPr lang="en-US" sz="700" kern="1200">
              <a:latin typeface="MetricHPE" panose="020B0503030202060203" pitchFamily="34" charset="0"/>
            </a:rPr>
            <a:t> Import existing project data from Excel sheets and other sources into the centralized repository.</a:t>
          </a:r>
          <a:endParaRPr lang="en-GB" sz="700" kern="1200">
            <a:latin typeface="MetricHPE" panose="020B0503030202060203" pitchFamily="34" charset="0"/>
          </a:endParaRPr>
        </a:p>
        <a:p>
          <a:pPr marL="57150" lvl="1" indent="-57150" algn="l" defTabSz="311150">
            <a:lnSpc>
              <a:spcPct val="90000"/>
            </a:lnSpc>
            <a:spcBef>
              <a:spcPct val="0"/>
            </a:spcBef>
            <a:spcAft>
              <a:spcPct val="15000"/>
            </a:spcAft>
            <a:buChar char="•"/>
          </a:pPr>
          <a:r>
            <a:rPr lang="en-US" sz="700" b="1" kern="1200">
              <a:latin typeface="MetricHPE" panose="020B0503030202060203" pitchFamily="34" charset="0"/>
            </a:rPr>
            <a:t>Example:</a:t>
          </a:r>
          <a:r>
            <a:rPr lang="en-US" sz="700" kern="1200">
              <a:latin typeface="MetricHPE" panose="020B0503030202060203" pitchFamily="34" charset="0"/>
            </a:rPr>
            <a:t> Import project timelines, status updates, and documents into the appropriate Confluence spaces.</a:t>
          </a:r>
          <a:endParaRPr lang="en-GB" sz="700" kern="1200">
            <a:latin typeface="MetricHPE" panose="020B0503030202060203" pitchFamily="34" charset="0"/>
          </a:endParaRPr>
        </a:p>
      </dsp:txBody>
      <dsp:txXfrm>
        <a:off x="4068635" y="4205524"/>
        <a:ext cx="1349065" cy="742498"/>
      </dsp:txXfrm>
    </dsp:sp>
    <dsp:sp modelId="{340FC392-154B-44FD-957A-2DD65B66BCDC}">
      <dsp:nvSpPr>
        <dsp:cNvPr id="0" name=""/>
        <dsp:cNvSpPr/>
      </dsp:nvSpPr>
      <dsp:spPr>
        <a:xfrm>
          <a:off x="4359" y="5149303"/>
          <a:ext cx="2236442" cy="894576"/>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US" sz="1000" b="1" kern="1200">
              <a:latin typeface="MetricHPE" panose="020B0503030202060203" pitchFamily="34" charset="0"/>
            </a:rPr>
            <a:t>6. Implement Standardized Processes</a:t>
          </a:r>
          <a:endParaRPr lang="en-GB" sz="1000" kern="1200">
            <a:latin typeface="MetricHPE" panose="020B0503030202060203" pitchFamily="34" charset="0"/>
          </a:endParaRPr>
        </a:p>
      </dsp:txBody>
      <dsp:txXfrm>
        <a:off x="451647" y="5149303"/>
        <a:ext cx="1341866" cy="894576"/>
      </dsp:txXfrm>
    </dsp:sp>
    <dsp:sp modelId="{302C0350-DC21-40CF-9CB9-AFD5CB3A385A}">
      <dsp:nvSpPr>
        <dsp:cNvPr id="0" name=""/>
        <dsp:cNvSpPr/>
      </dsp:nvSpPr>
      <dsp:spPr>
        <a:xfrm>
          <a:off x="1950063" y="5225342"/>
          <a:ext cx="1983102" cy="742498"/>
        </a:xfrm>
        <a:prstGeom prst="chevron">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t" anchorCtr="0">
          <a:noAutofit/>
        </a:bodyPr>
        <a:lstStyle/>
        <a:p>
          <a:pPr marL="0" lvl="0" indent="0" algn="l" defTabSz="311150">
            <a:lnSpc>
              <a:spcPct val="90000"/>
            </a:lnSpc>
            <a:spcBef>
              <a:spcPct val="0"/>
            </a:spcBef>
            <a:spcAft>
              <a:spcPct val="35000"/>
            </a:spcAft>
            <a:buNone/>
          </a:pPr>
          <a:r>
            <a:rPr lang="en-US" sz="700" b="1" kern="1200">
              <a:latin typeface="MetricHPE" panose="020B0503030202060203" pitchFamily="34" charset="0"/>
            </a:rPr>
            <a:t>Define Workflows:</a:t>
          </a:r>
          <a:r>
            <a:rPr lang="en-US" sz="700" kern="1200">
              <a:latin typeface="MetricHPE" panose="020B0503030202060203" pitchFamily="34" charset="0"/>
            </a:rPr>
            <a:t> Establish standardized workflows for project initiation, tracking, and documentation.</a:t>
          </a:r>
          <a:endParaRPr lang="en-GB" sz="700" kern="1200">
            <a:latin typeface="MetricHPE" panose="020B0503030202060203" pitchFamily="34" charset="0"/>
          </a:endParaRPr>
        </a:p>
        <a:p>
          <a:pPr marL="57150" lvl="1" indent="-57150" algn="l" defTabSz="311150">
            <a:lnSpc>
              <a:spcPct val="90000"/>
            </a:lnSpc>
            <a:spcBef>
              <a:spcPct val="0"/>
            </a:spcBef>
            <a:spcAft>
              <a:spcPct val="15000"/>
            </a:spcAft>
            <a:buChar char="•"/>
          </a:pPr>
          <a:r>
            <a:rPr lang="en-US" sz="700" b="1" kern="1200">
              <a:latin typeface="MetricHPE" panose="020B0503030202060203" pitchFamily="34" charset="0"/>
            </a:rPr>
            <a:t>Example:</a:t>
          </a:r>
          <a:r>
            <a:rPr lang="en-US" sz="700" kern="1200">
              <a:latin typeface="MetricHPE" panose="020B0503030202060203" pitchFamily="34" charset="0"/>
            </a:rPr>
            <a:t> Create templates in Confluence for project plans and status reports that can be used across all projects.</a:t>
          </a:r>
          <a:endParaRPr lang="en-GB" sz="700" kern="1200">
            <a:latin typeface="MetricHPE" panose="020B0503030202060203" pitchFamily="34" charset="0"/>
          </a:endParaRPr>
        </a:p>
      </dsp:txBody>
      <dsp:txXfrm>
        <a:off x="2321312" y="5225342"/>
        <a:ext cx="1240604" cy="742498"/>
      </dsp:txXfrm>
    </dsp:sp>
    <dsp:sp modelId="{A4DF72B3-53F6-41BC-B55B-112C39393336}">
      <dsp:nvSpPr>
        <dsp:cNvPr id="0" name=""/>
        <dsp:cNvSpPr/>
      </dsp:nvSpPr>
      <dsp:spPr>
        <a:xfrm>
          <a:off x="3673292" y="5225342"/>
          <a:ext cx="2006974" cy="742498"/>
        </a:xfrm>
        <a:prstGeom prst="chevron">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4445" rIns="0" bIns="4445" numCol="1" spcCol="1270" anchor="t" anchorCtr="0">
          <a:noAutofit/>
        </a:bodyPr>
        <a:lstStyle/>
        <a:p>
          <a:pPr marL="0" lvl="0" indent="0" algn="l" defTabSz="311150">
            <a:lnSpc>
              <a:spcPct val="90000"/>
            </a:lnSpc>
            <a:spcBef>
              <a:spcPct val="0"/>
            </a:spcBef>
            <a:spcAft>
              <a:spcPct val="35000"/>
            </a:spcAft>
            <a:buNone/>
          </a:pPr>
          <a:r>
            <a:rPr lang="en-US" sz="700" b="1" kern="1200">
              <a:latin typeface="MetricHPE" panose="020B0503030202060203" pitchFamily="34" charset="0"/>
            </a:rPr>
            <a:t>Automate Processes:</a:t>
          </a:r>
          <a:r>
            <a:rPr lang="en-US" sz="700" kern="1200">
              <a:latin typeface="MetricHPE" panose="020B0503030202060203" pitchFamily="34" charset="0"/>
            </a:rPr>
            <a:t> Use the project management tool to automate repetitive tasks and ensure data consistency.</a:t>
          </a:r>
          <a:endParaRPr lang="en-GB" sz="700" kern="1200">
            <a:latin typeface="MetricHPE" panose="020B0503030202060203" pitchFamily="34" charset="0"/>
          </a:endParaRPr>
        </a:p>
        <a:p>
          <a:pPr marL="57150" lvl="1" indent="-57150" algn="l" defTabSz="311150">
            <a:lnSpc>
              <a:spcPct val="90000"/>
            </a:lnSpc>
            <a:spcBef>
              <a:spcPct val="0"/>
            </a:spcBef>
            <a:spcAft>
              <a:spcPct val="15000"/>
            </a:spcAft>
            <a:buChar char="•"/>
          </a:pPr>
          <a:r>
            <a:rPr lang="en-US" sz="700" b="1" kern="1200">
              <a:latin typeface="MetricHPE" panose="020B0503030202060203" pitchFamily="34" charset="0"/>
            </a:rPr>
            <a:t>Example:</a:t>
          </a:r>
          <a:r>
            <a:rPr lang="en-US" sz="700" kern="1200">
              <a:latin typeface="MetricHPE" panose="020B0503030202060203" pitchFamily="34" charset="0"/>
            </a:rPr>
            <a:t> Set up automated notifications in Jira for status updates and task assignments.</a:t>
          </a:r>
          <a:endParaRPr lang="en-GB" sz="700" kern="1200">
            <a:latin typeface="MetricHPE" panose="020B0503030202060203" pitchFamily="34" charset="0"/>
          </a:endParaRPr>
        </a:p>
      </dsp:txBody>
      <dsp:txXfrm>
        <a:off x="4044541" y="5225342"/>
        <a:ext cx="1264476" cy="7424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34625065-F399-4B70-9B3E-AEEE9BFC0320}">
    <t:Anchor>
      <t:Comment id="511430435"/>
    </t:Anchor>
    <t:History>
      <t:Event id="{F9765DC7-FD98-4561-9B99-A894A5644D63}" time="2024-08-08T15:35:12.752Z">
        <t:Attribution userId="S::neil.fraser@hpe.com::d17a26d8-596b-4f70-89d7-a252add38c0f" userProvider="AD" userName="Fraser, Neil"/>
        <t:Anchor>
          <t:Comment id="511430435"/>
        </t:Anchor>
        <t:Create/>
      </t:Event>
      <t:Event id="{08838FD8-7D8B-46FB-BEBF-A40D3042D0EC}" time="2024-08-08T15:35:12.752Z">
        <t:Attribution userId="S::neil.fraser@hpe.com::d17a26d8-596b-4f70-89d7-a252add38c0f" userProvider="AD" userName="Fraser, Neil"/>
        <t:Anchor>
          <t:Comment id="511430435"/>
        </t:Anchor>
        <t:Assign userId="S::vivek.shandilya@hpe.com::079b0a94-ed5c-49da-b19b-7c540dbb0d7b" userProvider="AD" userName="Shandilya, Vivek"/>
      </t:Event>
      <t:Event id="{F41182BA-951B-4A55-9955-352A21C1DC88}" time="2024-08-08T15:35:12.752Z">
        <t:Attribution userId="S::neil.fraser@hpe.com::d17a26d8-596b-4f70-89d7-a252add38c0f" userProvider="AD" userName="Fraser, Neil"/>
        <t:Anchor>
          <t:Comment id="511430435"/>
        </t:Anchor>
        <t:SetTitle title="@Shandilya, Vivek @Chen, Ethel (Taiwan EG) I’m unclear as to how this works. If there’s an issue in the data being received from the subsidiary and the holding organization discovers it, surely an issue is logged in Jira and it is assigned to the…"/>
      </t:Event>
      <t:Event id="{E89037E7-9530-4CF1-847A-436399A449FC}" time="2024-08-26T08:48:57.511Z">
        <t:Attribution userId="S::lawrence.kao@hpe.com::e8015034-ece6-4f98-8123-1bc6d0e3da97" userProvider="AD" userName="Kao, Lawrence (HPE Services - TW Customer Experience)"/>
        <t:Progress percentComplete="100"/>
      </t:Event>
    </t:History>
  </t:Task>
  <t:Task id="{8BF70B46-4B19-4E64-8BA0-353C4BA1BDC5}">
    <t:Anchor>
      <t:Comment id="1683461934"/>
    </t:Anchor>
    <t:History>
      <t:Event id="{4AF5ADE0-7F3D-4B61-A444-D353820B9AE7}" time="2024-09-18T08:50:29.355Z">
        <t:Attribution userId="S::neil.fraser@hpe.com::d17a26d8-596b-4f70-89d7-a252add38c0f" userProvider="AD" userName="Fraser, Neil"/>
        <t:Anchor>
          <t:Comment id="1605040184"/>
        </t:Anchor>
        <t:Create/>
      </t:Event>
      <t:Event id="{A96F7B2E-1C8B-4DF0-BCF0-FDF631C61ECD}" time="2024-09-18T08:50:29.355Z">
        <t:Attribution userId="S::neil.fraser@hpe.com::d17a26d8-596b-4f70-89d7-a252add38c0f" userProvider="AD" userName="Fraser, Neil"/>
        <t:Anchor>
          <t:Comment id="1605040184"/>
        </t:Anchor>
        <t:Assign userId="S::ethel.chen@hpe.com::f1069681-68c6-4991-a44b-9dca6167cbdb" userProvider="AD" userName="Chen, Ethel (Taiwan EG)"/>
      </t:Event>
      <t:Event id="{3BE4868E-D9AB-4EE9-8BE7-0D8314109692}" time="2024-09-18T08:50:29.355Z">
        <t:Attribution userId="S::neil.fraser@hpe.com::d17a26d8-596b-4f70-89d7-a252add38c0f" userProvider="AD" userName="Fraser, Neil"/>
        <t:Anchor>
          <t:Comment id="1605040184"/>
        </t:Anchor>
        <t:SetTitle title="@Chen, Ethel (Taiwan EG) In this context, the API mentioned is to pull the metadata from the data platform and populate the data dictionary. If centralized tools are used, they should have support for this but otherwise, Cathay should use the APIs within…"/>
      </t:Event>
    </t:History>
  </t:Task>
  <t:Task id="{4E75C30B-197D-42D4-AB5E-62E508E15E40}">
    <t:Anchor>
      <t:Comment id="1972819706"/>
    </t:Anchor>
    <t:History>
      <t:Event id="{627DDFEE-6DA4-405A-8287-9220E81E110D}" time="2024-09-23T07:06:19.197Z">
        <t:Attribution userId="S::neil.fraser@hpe.com::d17a26d8-596b-4f70-89d7-a252add38c0f" userProvider="AD" userName="Fraser, Neil"/>
        <t:Anchor>
          <t:Comment id="920700378"/>
        </t:Anchor>
        <t:Create/>
      </t:Event>
      <t:Event id="{F5CABD73-708D-4EBD-B5D5-B031B83A985D}" time="2024-09-23T07:06:19.197Z">
        <t:Attribution userId="S::neil.fraser@hpe.com::d17a26d8-596b-4f70-89d7-a252add38c0f" userProvider="AD" userName="Fraser, Neil"/>
        <t:Anchor>
          <t:Comment id="920700378"/>
        </t:Anchor>
        <t:Assign userId="S::ethel.chen@hpe.com::f1069681-68c6-4991-a44b-9dca6167cbdb" userProvider="AD" userName="Chen, Ethel (Taiwan EG)"/>
      </t:Event>
      <t:Event id="{8FC585FF-4946-4445-B2DC-CE4748066628}" time="2024-09-23T07:06:19.197Z">
        <t:Attribution userId="S::neil.fraser@hpe.com::d17a26d8-596b-4f70-89d7-a252add38c0f" userProvider="AD" userName="Fraser, Neil"/>
        <t:Anchor>
          <t:Comment id="920700378"/>
        </t:Anchor>
        <t:SetTitle title="@Chen, Ethel (Taiwan EG) This is fine."/>
      </t:Event>
    </t:History>
  </t:Task>
  <t:Task id="{6C20C4A0-1DE2-4CD9-AE29-520AA116F402}">
    <t:Anchor>
      <t:Comment id="295300462"/>
    </t:Anchor>
    <t:History>
      <t:Event id="{3255E0E8-0F9F-4FA8-8FA6-5385C7407CF0}" time="2024-09-23T07:41:44.419Z">
        <t:Attribution userId="S::neil.fraser@hpe.com::d17a26d8-596b-4f70-89d7-a252add38c0f" userProvider="AD" userName="Fraser, Neil"/>
        <t:Anchor>
          <t:Comment id="703668239"/>
        </t:Anchor>
        <t:Create/>
      </t:Event>
      <t:Event id="{AABB50CB-2B12-4E47-89DC-E557DA1DECC8}" time="2024-09-23T07:41:44.419Z">
        <t:Attribution userId="S::neil.fraser@hpe.com::d17a26d8-596b-4f70-89d7-a252add38c0f" userProvider="AD" userName="Fraser, Neil"/>
        <t:Anchor>
          <t:Comment id="703668239"/>
        </t:Anchor>
        <t:Assign userId="S::ethel.chen@hpe.com::f1069681-68c6-4991-a44b-9dca6167cbdb" userProvider="AD" userName="Chen, Ethel (Taiwan EG)"/>
      </t:Event>
      <t:Event id="{33211149-A9B1-4BEC-8BCF-DA9EC9AFDEBB}" time="2024-09-23T07:41:44.419Z">
        <t:Attribution userId="S::neil.fraser@hpe.com::d17a26d8-596b-4f70-89d7-a252add38c0f" userProvider="AD" userName="Fraser, Neil"/>
        <t:Anchor>
          <t:Comment id="703668239"/>
        </t:Anchor>
        <t:SetTitle title="@Chen, Ethel (Taiwan EG) This gets the point across and is something that can be refined during Track 2. Not sure why there is a screen shot over the diagram"/>
      </t:Event>
    </t:History>
  </t:Task>
</t:Tasks>
</file>

<file path=word/theme/theme1.xml><?xml version="1.0" encoding="utf-8"?>
<a:theme xmlns:a="http://schemas.openxmlformats.org/drawingml/2006/main" name="HPETheme1">
  <a:themeElements>
    <a:clrScheme name="HPE">
      <a:dk1>
        <a:sysClr val="windowText" lastClr="000000"/>
      </a:dk1>
      <a:lt1>
        <a:sysClr val="window" lastClr="FFFFFF"/>
      </a:lt1>
      <a:dk2>
        <a:srgbClr val="425563"/>
      </a:dk2>
      <a:lt2>
        <a:srgbClr val="C6C9CA"/>
      </a:lt2>
      <a:accent1>
        <a:srgbClr val="425563"/>
      </a:accent1>
      <a:accent2>
        <a:srgbClr val="2AD2C9"/>
      </a:accent2>
      <a:accent3>
        <a:srgbClr val="FF8D6D"/>
      </a:accent3>
      <a:accent4>
        <a:srgbClr val="5B4767"/>
      </a:accent4>
      <a:accent5>
        <a:srgbClr val="617D78"/>
      </a:accent5>
      <a:accent6>
        <a:srgbClr val="C6C9CA"/>
      </a:accent6>
      <a:hlink>
        <a:srgbClr val="617D78"/>
      </a:hlink>
      <a:folHlink>
        <a:srgbClr val="87878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ltGray">
        <a:solidFill>
          <a:schemeClr val="accent1"/>
        </a:solidFill>
        <a:ln w="19050">
          <a:solidFill>
            <a:schemeClr val="accent1"/>
          </a:solidFill>
        </a:ln>
      </a:spPr>
      <a:bodyPr rtlCol="0" anchor="ctr"/>
      <a:lstStyle>
        <a:defPPr algn="ctr">
          <a:lnSpc>
            <a:spcPct val="90000"/>
          </a:lnSpc>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1905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nSpc>
            <a:spcPct val="90000"/>
          </a:lnSpc>
          <a:defRPr/>
        </a:defPPr>
      </a:lstStyle>
    </a:txDef>
  </a:objectDefaults>
  <a:extraClrSchemeLst/>
  <a:custClrLst>
    <a:custClr name="0|179|136">
      <a:srgbClr val="00B388"/>
    </a:custClr>
    <a:custClr name="135|123|117">
      <a:srgbClr val="877B75"/>
    </a:custClr>
    <a:custClr name="135|135|135">
      <a:srgbClr val="878787"/>
    </a:custClr>
  </a:custClrLst>
  <a:extLst>
    <a:ext uri="{05A4C25C-085E-4340-85A3-A5531E510DB2}">
      <thm15:themeFamily xmlns:thm15="http://schemas.microsoft.com/office/thememl/2012/main" name="HPETheme1" id="{93D6FF79-74F3-419E-9322-3D034EE61F18}" vid="{CC5EFEA5-7370-4319-86E5-C359EBEE562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28dc42b-a8a9-4871-b1aa-61453096122c" xsi:nil="true"/>
    <lcf76f155ced4ddcb4097134ff3c332f xmlns="08f1b946-3dd0-48c8-a5ee-b4518c8cf90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D8832CDB6241418FD37DED13100152" ma:contentTypeVersion="16" ma:contentTypeDescription="Create a new document." ma:contentTypeScope="" ma:versionID="51c2d2b7a68290c410101f5524e53ab2">
  <xsd:schema xmlns:xsd="http://www.w3.org/2001/XMLSchema" xmlns:xs="http://www.w3.org/2001/XMLSchema" xmlns:p="http://schemas.microsoft.com/office/2006/metadata/properties" xmlns:ns2="08f1b946-3dd0-48c8-a5ee-b4518c8cf90e" xmlns:ns3="528dc42b-a8a9-4871-b1aa-61453096122c" xmlns:ns4="7c6c893e-a324-4e7d-8d56-c260656a66d0" targetNamespace="http://schemas.microsoft.com/office/2006/metadata/properties" ma:root="true" ma:fieldsID="9c1795f1e3d1ae63183bd4b69cea2cae" ns2:_="" ns3:_="" ns4:_="">
    <xsd:import namespace="08f1b946-3dd0-48c8-a5ee-b4518c8cf90e"/>
    <xsd:import namespace="528dc42b-a8a9-4871-b1aa-61453096122c"/>
    <xsd:import namespace="7c6c893e-a324-4e7d-8d56-c260656a66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1b946-3dd0-48c8-a5ee-b4518c8cf9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b4fa57c-bebf-49d7-aaaa-9df2174bdd4a" ma:internalName="TaxCatchAll" ma:showField="CatchAllData" ma:web="7c6c893e-a324-4e7d-8d56-c260656a66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6c893e-a324-4e7d-8d56-c260656a66d0"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DFC7C-1CE1-4D7C-8343-20D8A1F6E35D}">
  <ds:schemaRefs>
    <ds:schemaRef ds:uri="http://schemas.microsoft.com/sharepoint/v3/contenttype/forms"/>
  </ds:schemaRefs>
</ds:datastoreItem>
</file>

<file path=customXml/itemProps2.xml><?xml version="1.0" encoding="utf-8"?>
<ds:datastoreItem xmlns:ds="http://schemas.openxmlformats.org/officeDocument/2006/customXml" ds:itemID="{B7D8E35B-3461-42AE-ADF6-B9F8E1902CF5}">
  <ds:schemaRefs>
    <ds:schemaRef ds:uri="http://schemas.openxmlformats.org/officeDocument/2006/bibliography"/>
  </ds:schemaRefs>
</ds:datastoreItem>
</file>

<file path=customXml/itemProps3.xml><?xml version="1.0" encoding="utf-8"?>
<ds:datastoreItem xmlns:ds="http://schemas.openxmlformats.org/officeDocument/2006/customXml" ds:itemID="{5496DC81-39E6-463E-8FB9-5EBDA8A3FD8E}">
  <ds:schemaRefs>
    <ds:schemaRef ds:uri="http://schemas.microsoft.com/office/2006/metadata/properties"/>
    <ds:schemaRef ds:uri="http://schemas.microsoft.com/office/infopath/2007/PartnerControls"/>
    <ds:schemaRef ds:uri="528dc42b-a8a9-4871-b1aa-61453096122c"/>
    <ds:schemaRef ds:uri="08f1b946-3dd0-48c8-a5ee-b4518c8cf90e"/>
  </ds:schemaRefs>
</ds:datastoreItem>
</file>

<file path=customXml/itemProps4.xml><?xml version="1.0" encoding="utf-8"?>
<ds:datastoreItem xmlns:ds="http://schemas.openxmlformats.org/officeDocument/2006/customXml" ds:itemID="{8E4C86BD-7D5D-41A4-AFD9-4BE216C31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f1b946-3dd0-48c8-a5ee-b4518c8cf90e"/>
    <ds:schemaRef ds:uri="528dc42b-a8a9-4871-b1aa-61453096122c"/>
    <ds:schemaRef ds:uri="7c6c893e-a324-4e7d-8d56-c260656a66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HPGM.dotm</Template>
  <TotalTime>219</TotalTime>
  <Pages>1</Pages>
  <Words>28314</Words>
  <Characters>161395</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RQM1200T Objectives and Requirements Specification</vt:lpstr>
    </vt:vector>
  </TitlesOfParts>
  <Manager>Debra Henrichs</Manager>
  <Company>Hewlett-Packard</Company>
  <LinksUpToDate>false</LinksUpToDate>
  <CharactersWithSpaces>189331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RQM1200T Objectives and Requirements Specification</dc:title>
  <dc:subject>HP Global Method</dc:subject>
  <dc:creator>Lis Soerensen</dc:creator>
  <cp:keywords/>
  <cp:lastModifiedBy>Kao, Lawrence (HPE Services - TW Customer Experience)</cp:lastModifiedBy>
  <cp:revision>7</cp:revision>
  <cp:lastPrinted>2023-11-07T12:58:00Z</cp:lastPrinted>
  <dcterms:created xsi:type="dcterms:W3CDTF">2024-10-18T03:29:00Z</dcterms:created>
  <dcterms:modified xsi:type="dcterms:W3CDTF">2024-10-18T09:35:00Z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_Document_Id">
    <vt:lpwstr>Project Document Id</vt:lpwstr>
  </property>
  <property fmtid="{D5CDD505-2E9C-101B-9397-08002B2CF9AE}" pid="3" name="EID_No">
    <vt:lpwstr>Project ID No</vt:lpwstr>
  </property>
  <property fmtid="{D5CDD505-2E9C-101B-9397-08002B2CF9AE}" pid="4" name="Project_Name">
    <vt:lpwstr>Project Name</vt:lpwstr>
  </property>
  <property fmtid="{D5CDD505-2E9C-101B-9397-08002B2CF9AE}" pid="5" name="Project_Acronym">
    <vt:lpwstr>Project Acronym</vt:lpwstr>
  </property>
  <property fmtid="{D5CDD505-2E9C-101B-9397-08002B2CF9AE}" pid="6" name="Project_Manager">
    <vt:lpwstr>Document Author</vt:lpwstr>
  </property>
  <property fmtid="{D5CDD505-2E9C-101B-9397-08002B2CF9AE}" pid="7" name="Project_Manager_Title">
    <vt:lpwstr>Document Author Title</vt:lpwstr>
  </property>
  <property fmtid="{D5CDD505-2E9C-101B-9397-08002B2CF9AE}" pid="8" name="Client_Name">
    <vt:lpwstr>Customer Name</vt:lpwstr>
  </property>
  <property fmtid="{D5CDD505-2E9C-101B-9397-08002B2CF9AE}" pid="9" name="DontUpdate">
    <vt:lpwstr>0</vt:lpwstr>
  </property>
  <property fmtid="{D5CDD505-2E9C-101B-9397-08002B2CF9AE}" pid="10" name="Tool_Name">
    <vt:lpwstr>Objectives and Requirements Specifications</vt:lpwstr>
  </property>
  <property fmtid="{D5CDD505-2E9C-101B-9397-08002B2CF9AE}" pid="11" name="Version">
    <vt:lpwstr>12</vt:lpwstr>
  </property>
  <property fmtid="{D5CDD505-2E9C-101B-9397-08002B2CF9AE}" pid="12" name="Release_Date">
    <vt:lpwstr>1-nov-2012</vt:lpwstr>
  </property>
  <property fmtid="{D5CDD505-2E9C-101B-9397-08002B2CF9AE}" pid="13" name="Tool_ID">
    <vt:lpwstr>RQM1200T</vt:lpwstr>
  </property>
  <property fmtid="{D5CDD505-2E9C-101B-9397-08002B2CF9AE}" pid="14" name="Doc_Ver_Num">
    <vt:lpwstr>12</vt:lpwstr>
  </property>
  <property fmtid="{D5CDD505-2E9C-101B-9397-08002B2CF9AE}" pid="15" name="Doc_Ver_Date">
    <vt:lpwstr>Nov 2012</vt:lpwstr>
  </property>
  <property fmtid="{D5CDD505-2E9C-101B-9397-08002B2CF9AE}" pid="16" name="Review_Method">
    <vt:lpwstr>Management Review by Project Manager</vt:lpwstr>
  </property>
  <property fmtid="{D5CDD505-2E9C-101B-9397-08002B2CF9AE}" pid="17" name="Project_ID_No">
    <vt:lpwstr>Project ID No</vt:lpwstr>
  </property>
  <property fmtid="{D5CDD505-2E9C-101B-9397-08002B2CF9AE}" pid="18" name="Customer_Name">
    <vt:lpwstr>Customer Name</vt:lpwstr>
  </property>
  <property fmtid="{D5CDD505-2E9C-101B-9397-08002B2CF9AE}" pid="19" name="My_Default_Paper_Size">
    <vt:lpwstr>A4</vt:lpwstr>
  </property>
  <property fmtid="{D5CDD505-2E9C-101B-9397-08002B2CF9AE}" pid="20" name="Use_Doc_Paper_Size">
    <vt:lpwstr>Yes</vt:lpwstr>
  </property>
  <property fmtid="{D5CDD505-2E9C-101B-9397-08002B2CF9AE}" pid="21" name="ContentTypeId">
    <vt:lpwstr>0x010100CFD8832CDB6241418FD37DED13100152</vt:lpwstr>
  </property>
  <property fmtid="{D5CDD505-2E9C-101B-9397-08002B2CF9AE}" pid="22" name="Order">
    <vt:r8>800</vt:r8>
  </property>
  <property fmtid="{D5CDD505-2E9C-101B-9397-08002B2CF9AE}" pid="23" name="ToggleDesignation">
    <vt:lpwstr>HPE Internal Use Only</vt:lpwstr>
  </property>
  <property fmtid="{D5CDD505-2E9C-101B-9397-08002B2CF9AE}" pid="24" name="_dlc_DocIdItemGuid">
    <vt:lpwstr>af03f4f1-5465-410e-bd4d-2dbd36dec1c1</vt:lpwstr>
  </property>
  <property fmtid="{D5CDD505-2E9C-101B-9397-08002B2CF9AE}" pid="25" name="MediaServiceImageTags">
    <vt:lpwstr/>
  </property>
  <property fmtid="{D5CDD505-2E9C-101B-9397-08002B2CF9AE}" pid="26" name="GrammarlyDocumentId">
    <vt:lpwstr>ce004eec12d0595306fa1105ed65446a032797f25c38a7801161e2e464b69b5c</vt:lpwstr>
  </property>
</Properties>
</file>