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sz w:val="36"/>
          <w:szCs w:val="36"/>
          <w:vertAlign w:val="baseline"/>
        </w:rPr>
      </w:pPr>
      <w:bookmarkStart w:colFirst="0" w:colLast="0" w:name="_heading=h.gjdgxs" w:id="0"/>
      <w:bookmarkEnd w:id="0"/>
      <w:r w:rsidDel="00000000" w:rsidR="00000000" w:rsidRPr="00000000">
        <w:rPr>
          <w:rFonts w:ascii="Verdana" w:cs="Verdana" w:eastAsia="Verdana" w:hAnsi="Verdana"/>
          <w:b w:val="1"/>
          <w:bCs w:val="1"/>
          <w:sz w:val="36"/>
          <w:szCs w:val="36"/>
          <w:vertAlign w:val="baseline"/>
          <w:rtl w:val="0"/>
        </w:rPr>
        <w:t xml:space="preserve">Lawrence </w:t>
      </w:r>
      <w:r w:rsidDel="00000000" w:rsidR="00000000" w:rsidRPr="00000000">
        <w:rPr>
          <w:rFonts w:ascii="Verdana" w:cs="Verdana" w:eastAsia="Verdana" w:hAnsi="Verdana"/>
          <w:b w:val="1"/>
          <w:bCs w:val="1"/>
          <w:sz w:val="36"/>
          <w:szCs w:val="36"/>
          <w:rtl w:val="0"/>
        </w:rPr>
        <w:t xml:space="preserve">K</w:t>
      </w:r>
      <w:r w:rsidDel="00000000" w:rsidR="00000000" w:rsidRPr="00000000">
        <w:rPr>
          <w:rFonts w:ascii="Verdana" w:cs="Verdana" w:eastAsia="Verdana" w:hAnsi="Verdana"/>
          <w:b w:val="1"/>
          <w:bCs w:val="1"/>
          <w:sz w:val="36"/>
          <w:szCs w:val="36"/>
          <w:vertAlign w:val="baseline"/>
          <w:rtl w:val="0"/>
        </w:rPr>
        <w:t xml:space="preserve">ao</w:t>
      </w:r>
      <w:r w:rsidDel="00000000" w:rsidR="00000000" w:rsidRPr="00000000">
        <w:rPr>
          <w:rtl w:val="0"/>
        </w:rPr>
      </w:r>
    </w:p>
    <w:p w:rsidR="00000000" w:rsidDel="00000000" w:rsidP="00000000" w:rsidRDefault="00000000" w:rsidRPr="00000000" w14:paraId="00000002">
      <w:pPr>
        <w:jc w:val="cente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Taipei District, TW    • Mobile: +886</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vertAlign w:val="baseline"/>
          <w:rtl w:val="0"/>
        </w:rPr>
        <w:t xml:space="preserve">985-330-534    • Email: </w:t>
      </w:r>
      <w:hyperlink r:id="rId7">
        <w:r w:rsidDel="00000000" w:rsidR="00000000" w:rsidRPr="00000000">
          <w:rPr>
            <w:rFonts w:ascii="Verdana" w:cs="Verdana" w:eastAsia="Verdana" w:hAnsi="Verdana"/>
            <w:color w:val="0563c1"/>
            <w:sz w:val="20"/>
            <w:szCs w:val="20"/>
            <w:u w:val="single"/>
            <w:vertAlign w:val="baseline"/>
            <w:rtl w:val="0"/>
          </w:rPr>
          <w:t xml:space="preserve">bightt53523@gmail.com</w:t>
        </w:r>
      </w:hyperlink>
      <w:r w:rsidDel="00000000" w:rsidR="00000000" w:rsidRPr="00000000">
        <w:rPr>
          <w:rtl w:val="0"/>
        </w:rPr>
      </w:r>
    </w:p>
    <w:p w:rsidR="00000000" w:rsidDel="00000000" w:rsidP="00000000" w:rsidRDefault="00000000" w:rsidRPr="00000000" w14:paraId="00000003">
      <w:pPr>
        <w:pBdr>
          <w:bottom w:color="000000" w:space="1" w:sz="18" w:val="single"/>
        </w:pBdr>
        <w:rPr>
          <w:rFonts w:ascii="Verdana" w:cs="Verdana" w:eastAsia="Verdana" w:hAnsi="Verdana"/>
          <w:sz w:val="20"/>
          <w:szCs w:val="20"/>
        </w:rPr>
      </w:pPr>
      <w:r w:rsidDel="00000000" w:rsidR="00000000" w:rsidRPr="00000000">
        <w:rPr>
          <w:rFonts w:ascii="Verdana" w:cs="Verdana" w:eastAsia="Verdana" w:hAnsi="Verdana"/>
          <w:b w:val="1"/>
          <w:bCs w:val="1"/>
          <w:sz w:val="22"/>
          <w:szCs w:val="22"/>
          <w:rtl w:val="0"/>
        </w:rPr>
        <w:t xml:space="preserve">OBJECTIVE</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Technical Consultant with 4+ years of experience in AI and cloud technologies, specializing in AI-enabled data analytics solutions, scalable cloud migrations, and cross-functional stakeholder collaboration.</w:t>
      </w:r>
    </w:p>
    <w:p w:rsidR="00000000" w:rsidDel="00000000" w:rsidP="00000000" w:rsidRDefault="00000000" w:rsidRPr="00000000" w14:paraId="00000004">
      <w:pPr>
        <w:pBdr>
          <w:bottom w:color="000000" w:space="1" w:sz="18" w:val="single"/>
        </w:pBd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pBdr>
          <w:bottom w:color="000000" w:space="1" w:sz="18" w:val="single"/>
        </w:pBdr>
        <w:rPr>
          <w:rFonts w:ascii="Verdana" w:cs="Verdana" w:eastAsia="Verdana" w:hAnsi="Verdana"/>
          <w:sz w:val="22"/>
          <w:szCs w:val="22"/>
          <w:vertAlign w:val="baseline"/>
        </w:rPr>
      </w:pPr>
      <w:r w:rsidDel="00000000" w:rsidR="00000000" w:rsidRPr="00000000">
        <w:rPr>
          <w:rFonts w:ascii="Verdana" w:cs="Verdana" w:eastAsia="Verdana" w:hAnsi="Verdana"/>
          <w:b w:val="1"/>
          <w:bCs w:val="1"/>
          <w:sz w:val="22"/>
          <w:szCs w:val="22"/>
          <w:rtl w:val="0"/>
        </w:rPr>
        <w:t xml:space="preserve">EXPERIENCE</w:t>
      </w:r>
      <w:r w:rsidDel="00000000" w:rsidR="00000000" w:rsidRPr="00000000">
        <w:rPr>
          <w:rtl w:val="0"/>
        </w:rPr>
      </w:r>
    </w:p>
    <w:p w:rsidR="00000000" w:rsidDel="00000000" w:rsidP="00000000" w:rsidRDefault="00000000" w:rsidRPr="00000000" w14:paraId="00000006">
      <w:pPr>
        <w:rPr>
          <w:rFonts w:ascii="Verdana" w:cs="Verdana" w:eastAsia="Verdana" w:hAnsi="Verdana"/>
          <w:b w:val="1"/>
          <w:bCs w:val="1"/>
          <w:sz w:val="6"/>
          <w:szCs w:val="6"/>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Hewlett Packard Enterprise, AI/Cloud Tech Consultant                       May 2021 – Now</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Architected and delivered DataOps and Data Governance frameworks encompassing access control, data quality rules, metadata, and lineage, while defining NULL handling and data standardization strategies to enhance analytics and AI data reliability.</w:t>
      </w:r>
    </w:p>
    <w:p w:rsidR="00000000" w:rsidDel="00000000" w:rsidP="00000000" w:rsidRDefault="00000000" w:rsidRPr="00000000" w14:paraId="00000009">
      <w:pPr>
        <w:numPr>
          <w:ilvl w:val="0"/>
          <w:numId w:val="1"/>
        </w:numPr>
        <w:spacing w:after="0" w:afterAutospacing="0"/>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Enhanced RAG workflow accuracy by 25% by leveraging LLMs to restructure unstructured knowledge bases into Markdown with comprehensive metadata, ensuring high-fidelity data retrieval. Re-engineered the chunking algorithm and implementation to significantly improve retrieval precision.</w:t>
      </w:r>
    </w:p>
    <w:p w:rsidR="00000000" w:rsidDel="00000000" w:rsidP="00000000" w:rsidRDefault="00000000" w:rsidRPr="00000000" w14:paraId="0000000A">
      <w:pPr>
        <w:numPr>
          <w:ilvl w:val="0"/>
          <w:numId w:val="1"/>
        </w:numPr>
        <w:spacing w:after="0" w:afterAutospacing="0" w:before="0" w:beforeAutospacing="0" w:lineRule="auto"/>
        <w:ind w:left="720" w:right="6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Revolutionized intensive AI projects (AML analytics , auto-loan risk assessment), ensuring data availability, quality, and traceability; achieved a 90% reduction in manual processing overhead.</w:t>
      </w:r>
    </w:p>
    <w:p w:rsidR="00000000" w:rsidDel="00000000" w:rsidP="00000000" w:rsidRDefault="00000000" w:rsidRPr="00000000" w14:paraId="0000000B">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Spearheaded strategic engagements with</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C-level leadership to define Cloud and AI roadmaps, securing cross-functional alignment and accelerating large-scale project deployment.</w:t>
      </w:r>
    </w:p>
    <w:p w:rsidR="00000000" w:rsidDel="00000000" w:rsidP="00000000" w:rsidRDefault="00000000" w:rsidRPr="00000000" w14:paraId="0000000C">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Architected and implemented scalable cloud architectures while integrating security best practices and cost optimization strategies, driving significant process enhancements and regulatory compliance.</w:t>
      </w:r>
    </w:p>
    <w:p w:rsidR="00000000" w:rsidDel="00000000" w:rsidP="00000000" w:rsidRDefault="00000000" w:rsidRPr="00000000" w14:paraId="0000000D">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Evaluated client cloud maturity and formulated tailored adoption strategies. Facilitated technical workshops on core cloud architecture principles, including DR/HA strategies, security frameworks, and operational excellence.</w:t>
      </w:r>
    </w:p>
    <w:p w:rsidR="00000000" w:rsidDel="00000000" w:rsidP="00000000" w:rsidRDefault="00000000" w:rsidRPr="00000000" w14:paraId="0000000E">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Drove client success as a Presales Architect by delivering high-impact POCs. Specialized in AI architecture design, autonomous AI Agent orchestration, and strategic hybrid cloud planning to solve complex, cross-domain business challenges.</w:t>
      </w:r>
    </w:p>
    <w:p w:rsidR="00000000" w:rsidDel="00000000" w:rsidP="00000000" w:rsidRDefault="00000000" w:rsidRPr="00000000" w14:paraId="0000000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Micron Technology, DRAM Product Engineer Internship                Jun 2019 – Sep 2019</w:t>
      </w:r>
    </w:p>
    <w:p w:rsidR="00000000" w:rsidDel="00000000" w:rsidP="00000000" w:rsidRDefault="00000000" w:rsidRPr="00000000" w14:paraId="00000011">
      <w:pPr>
        <w:numPr>
          <w:ilvl w:val="0"/>
          <w:numId w:val="3"/>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Developed automated data pipelines to dynamically retrieve semiconductor test data by time range and conditions, slashing processing time by 75% while ensuring manufacturing and test data consistency and traceability for quality, yield analysis, and issue investigation.</w:t>
      </w:r>
      <w:r w:rsidDel="00000000" w:rsidR="00000000" w:rsidRPr="00000000">
        <w:rPr>
          <w:rtl w:val="0"/>
        </w:rPr>
      </w:r>
    </w:p>
    <w:p w:rsidR="00000000" w:rsidDel="00000000" w:rsidP="00000000" w:rsidRDefault="00000000" w:rsidRPr="00000000" w14:paraId="0000001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3">
      <w:pPr>
        <w:pBdr>
          <w:bottom w:color="000000" w:space="1" w:sz="18" w:val="single"/>
        </w:pBdr>
        <w:rPr>
          <w:rFonts w:ascii="Verdana" w:cs="Verdana" w:eastAsia="Verdana" w:hAnsi="Verdana"/>
          <w:sz w:val="22"/>
          <w:szCs w:val="22"/>
          <w:vertAlign w:val="baseline"/>
        </w:rPr>
      </w:pPr>
      <w:r w:rsidDel="00000000" w:rsidR="00000000" w:rsidRPr="00000000">
        <w:rPr>
          <w:rFonts w:ascii="Verdana" w:cs="Verdana" w:eastAsia="Verdana" w:hAnsi="Verdana"/>
          <w:b w:val="1"/>
          <w:bCs w:val="1"/>
          <w:sz w:val="22"/>
          <w:szCs w:val="22"/>
          <w:rtl w:val="0"/>
        </w:rPr>
        <w:t xml:space="preserve">LEADERSHIP</w:t>
      </w:r>
      <w:r w:rsidDel="00000000" w:rsidR="00000000" w:rsidRPr="00000000">
        <w:rPr>
          <w:rtl w:val="0"/>
        </w:rPr>
      </w:r>
    </w:p>
    <w:p w:rsidR="00000000" w:rsidDel="00000000" w:rsidP="00000000" w:rsidRDefault="00000000" w:rsidRPr="00000000" w14:paraId="00000014">
      <w:pPr>
        <w:ind w:left="0" w:firstLine="0"/>
        <w:rPr>
          <w:rFonts w:ascii="Verdana" w:cs="Verdana" w:eastAsia="Verdana" w:hAnsi="Verdana"/>
          <w:sz w:val="6"/>
          <w:szCs w:val="6"/>
        </w:rPr>
      </w:pPr>
      <w:r w:rsidDel="00000000" w:rsidR="00000000" w:rsidRPr="00000000">
        <w:rPr>
          <w:rtl w:val="0"/>
        </w:rPr>
      </w:r>
    </w:p>
    <w:p w:rsidR="00000000" w:rsidDel="00000000" w:rsidP="00000000" w:rsidRDefault="00000000" w:rsidRPr="00000000" w14:paraId="00000015">
      <w:pPr>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Taiwan AI Team Lead</w:t>
        <w:tab/>
        <w:tab/>
        <w:tab/>
        <w:tab/>
        <w:tab/>
        <w:tab/>
        <w:t xml:space="preserve">        </w:t>
        <w:tab/>
        <w:t xml:space="preserve">        Sep 2024 – Now</w:t>
      </w:r>
    </w:p>
    <w:p w:rsidR="00000000" w:rsidDel="00000000" w:rsidP="00000000" w:rsidRDefault="00000000" w:rsidRPr="00000000" w14:paraId="00000016">
      <w:pPr>
        <w:numPr>
          <w:ilvl w:val="0"/>
          <w:numId w:val="2"/>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Winner of the FY25 HPE Best AI Solution Award.</w:t>
      </w:r>
    </w:p>
    <w:p w:rsidR="00000000" w:rsidDel="00000000" w:rsidP="00000000" w:rsidRDefault="00000000" w:rsidRPr="00000000" w14:paraId="00000017">
      <w:pPr>
        <w:numPr>
          <w:ilvl w:val="0"/>
          <w:numId w:val="2"/>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Led AI technology adoption initiatives, sharing best practices in data engineering, LLM workflows, and cloud platforms.</w:t>
      </w:r>
    </w:p>
    <w:p w:rsidR="00000000" w:rsidDel="00000000" w:rsidP="00000000" w:rsidRDefault="00000000" w:rsidRPr="00000000" w14:paraId="00000018">
      <w:pPr>
        <w:numPr>
          <w:ilvl w:val="0"/>
          <w:numId w:val="2"/>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Mentored team members on AI-enabled data analytics and modern data architectures.</w:t>
      </w:r>
    </w:p>
    <w:p w:rsidR="00000000" w:rsidDel="00000000" w:rsidP="00000000" w:rsidRDefault="00000000" w:rsidRPr="00000000" w14:paraId="00000019">
      <w:pPr>
        <w:pBdr>
          <w:bottom w:color="000000" w:space="1" w:sz="18" w:val="single"/>
        </w:pBd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pBdr>
          <w:bottom w:color="000000" w:space="1" w:sz="18" w:val="single"/>
        </w:pBdr>
        <w:rPr>
          <w:rFonts w:ascii="Verdana" w:cs="Verdana" w:eastAsia="Verdana" w:hAnsi="Verdana"/>
          <w:sz w:val="22"/>
          <w:szCs w:val="22"/>
          <w:vertAlign w:val="baseline"/>
        </w:rPr>
      </w:pPr>
      <w:r w:rsidDel="00000000" w:rsidR="00000000" w:rsidRPr="00000000">
        <w:rPr>
          <w:rFonts w:ascii="Verdana" w:cs="Verdana" w:eastAsia="Verdana" w:hAnsi="Verdana"/>
          <w:b w:val="1"/>
          <w:bCs w:val="1"/>
          <w:sz w:val="22"/>
          <w:szCs w:val="22"/>
          <w:rtl w:val="0"/>
        </w:rPr>
        <w:t xml:space="preserve">EDUCATION</w:t>
      </w:r>
      <w:r w:rsidDel="00000000" w:rsidR="00000000" w:rsidRPr="00000000">
        <w:rPr>
          <w:rtl w:val="0"/>
        </w:rPr>
      </w:r>
    </w:p>
    <w:p w:rsidR="00000000" w:rsidDel="00000000" w:rsidP="00000000" w:rsidRDefault="00000000" w:rsidRPr="00000000" w14:paraId="0000001B">
      <w:pPr>
        <w:rPr>
          <w:rFonts w:ascii="Verdana" w:cs="Verdana" w:eastAsia="Verdana" w:hAnsi="Verdana"/>
          <w:sz w:val="6"/>
          <w:szCs w:val="6"/>
          <w:vertAlign w:val="baseline"/>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National Chiao Tung University (NCTU)</w:t>
      </w:r>
      <w:r w:rsidDel="00000000" w:rsidR="00000000" w:rsidRPr="00000000">
        <w:rPr>
          <w:rFonts w:ascii="Verdana" w:cs="Verdana" w:eastAsia="Verdana" w:hAnsi="Verdana"/>
          <w:sz w:val="20"/>
          <w:szCs w:val="20"/>
          <w:rtl w:val="0"/>
        </w:rPr>
        <w:t xml:space="preserve">, Taiwan, Hsinchu               </w:t>
      </w:r>
      <w:r w:rsidDel="00000000" w:rsidR="00000000" w:rsidRPr="00000000">
        <w:rPr>
          <w:rFonts w:ascii="Verdana" w:cs="Verdana" w:eastAsia="Verdana" w:hAnsi="Verdana"/>
          <w:b w:val="1"/>
          <w:bCs w:val="1"/>
          <w:sz w:val="20"/>
          <w:szCs w:val="20"/>
          <w:rtl w:val="0"/>
        </w:rPr>
        <w:t xml:space="preserve">Sep 2018 - Jun 2020</w:t>
      </w:r>
      <w:r w:rsidDel="00000000" w:rsidR="00000000" w:rsidRPr="00000000">
        <w:rPr>
          <w:rtl w:val="0"/>
        </w:rPr>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Master of Information Management (GPA:3.8/4.0)</w:t>
      </w:r>
      <w:r w:rsidDel="00000000" w:rsidR="00000000" w:rsidRPr="00000000">
        <w:rPr>
          <w:rtl w:val="0"/>
        </w:rPr>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National Chi Nan University (NCNU)</w:t>
      </w:r>
      <w:r w:rsidDel="00000000" w:rsidR="00000000" w:rsidRPr="00000000">
        <w:rPr>
          <w:rFonts w:ascii="Verdana" w:cs="Verdana" w:eastAsia="Verdana" w:hAnsi="Verdana"/>
          <w:sz w:val="20"/>
          <w:szCs w:val="20"/>
          <w:rtl w:val="0"/>
        </w:rPr>
        <w:t xml:space="preserve">, Taiwan, Nantou                     </w:t>
      </w:r>
      <w:r w:rsidDel="00000000" w:rsidR="00000000" w:rsidRPr="00000000">
        <w:rPr>
          <w:rFonts w:ascii="Verdana" w:cs="Verdana" w:eastAsia="Verdana" w:hAnsi="Verdana"/>
          <w:b w:val="1"/>
          <w:bCs w:val="1"/>
          <w:sz w:val="20"/>
          <w:szCs w:val="20"/>
          <w:rtl w:val="0"/>
        </w:rPr>
        <w:t xml:space="preserve">Sep 2014 – Jun 2018</w:t>
      </w:r>
      <w:r w:rsidDel="00000000" w:rsidR="00000000" w:rsidRPr="00000000">
        <w:rPr>
          <w:rtl w:val="0"/>
        </w:rPr>
      </w:r>
    </w:p>
    <w:p w:rsidR="00000000" w:rsidDel="00000000" w:rsidP="00000000" w:rsidRDefault="00000000" w:rsidRPr="00000000" w14:paraId="00000020">
      <w:pPr>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Bachelor of Information Management</w:t>
      </w:r>
    </w:p>
    <w:p w:rsidR="00000000" w:rsidDel="00000000" w:rsidP="00000000" w:rsidRDefault="00000000" w:rsidRPr="00000000" w14:paraId="00000021">
      <w:pPr>
        <w:spacing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pBdr>
          <w:bottom w:color="000000" w:space="1" w:sz="18" w:val="single"/>
        </w:pBdr>
        <w:rPr>
          <w:rFonts w:ascii="Verdana" w:cs="Verdana" w:eastAsia="Verdana" w:hAnsi="Verdana"/>
          <w:sz w:val="22"/>
          <w:szCs w:val="22"/>
          <w:vertAlign w:val="baseline"/>
        </w:rPr>
      </w:pPr>
      <w:r w:rsidDel="00000000" w:rsidR="00000000" w:rsidRPr="00000000">
        <w:rPr>
          <w:rFonts w:ascii="Verdana" w:cs="Verdana" w:eastAsia="Verdana" w:hAnsi="Verdana"/>
          <w:b w:val="1"/>
          <w:bCs w:val="1"/>
          <w:sz w:val="22"/>
          <w:szCs w:val="22"/>
          <w:rtl w:val="0"/>
        </w:rPr>
        <w:t xml:space="preserve">SKILLS AND CERTIFICATES</w:t>
      </w:r>
      <w:r w:rsidDel="00000000" w:rsidR="00000000" w:rsidRPr="00000000">
        <w:rPr>
          <w:rtl w:val="0"/>
        </w:rPr>
      </w:r>
    </w:p>
    <w:p w:rsidR="00000000" w:rsidDel="00000000" w:rsidP="00000000" w:rsidRDefault="00000000" w:rsidRPr="00000000" w14:paraId="00000023">
      <w:pPr>
        <w:rPr>
          <w:rFonts w:ascii="Verdana" w:cs="Verdana" w:eastAsia="Verdana" w:hAnsi="Verdana"/>
          <w:sz w:val="6"/>
          <w:szCs w:val="6"/>
          <w:vertAlign w:val="baseline"/>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Technologies</w:t>
      </w:r>
      <w:r w:rsidDel="00000000" w:rsidR="00000000" w:rsidRPr="00000000">
        <w:rPr>
          <w:rFonts w:ascii="Verdana" w:cs="Verdana" w:eastAsia="Verdana" w:hAnsi="Verdana"/>
          <w:sz w:val="20"/>
          <w:szCs w:val="20"/>
          <w:rtl w:val="0"/>
        </w:rPr>
        <w:t xml:space="preserve">: Python, Java | GCP, AWS, Azure | Terraform | Docker, Kubernetes</w:t>
      </w:r>
    </w:p>
    <w:p w:rsidR="00000000" w:rsidDel="00000000" w:rsidP="00000000" w:rsidRDefault="00000000" w:rsidRPr="00000000" w14:paraId="00000025">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Data &amp; AI</w:t>
      </w:r>
      <w:r w:rsidDel="00000000" w:rsidR="00000000" w:rsidRPr="00000000">
        <w:rPr>
          <w:rFonts w:ascii="Verdana" w:cs="Verdana" w:eastAsia="Verdana" w:hAnsi="Verdana"/>
          <w:sz w:val="20"/>
          <w:szCs w:val="20"/>
          <w:rtl w:val="0"/>
        </w:rPr>
        <w:t xml:space="preserve">: SQL / LangChain / HuggingFace / TensorFlow + Keras</w:t>
      </w:r>
      <w:r w:rsidDel="00000000" w:rsidR="00000000" w:rsidRPr="00000000">
        <w:rPr>
          <w:rtl w:val="0"/>
        </w:rPr>
      </w:r>
    </w:p>
    <w:p w:rsidR="00000000" w:rsidDel="00000000" w:rsidP="00000000" w:rsidRDefault="00000000" w:rsidRPr="00000000" w14:paraId="00000026">
      <w:pPr>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Certificates:</w:t>
      </w:r>
      <w:r w:rsidDel="00000000" w:rsidR="00000000" w:rsidRPr="00000000">
        <w:rPr>
          <w:rtl w:val="0"/>
        </w:rPr>
      </w:r>
    </w:p>
    <w:p w:rsidR="00000000" w:rsidDel="00000000" w:rsidP="00000000" w:rsidRDefault="00000000" w:rsidRPr="00000000" w14:paraId="00000028">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Cloud Professional (Cloud Architect, Data Engineer, ML) | AWS Solutions Architect – Professional | NVIDIA Certified Associate (AI infra &amp; GenAI) | RHCSA | Terraform Associate</w:t>
      </w:r>
    </w:p>
    <w:sectPr>
      <w:pgSz w:h="16838" w:w="11906" w:orient="portrait"/>
      <w:pgMar w:bottom="964" w:top="851"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line="720" w:lineRule="auto"/>
    </w:pPr>
    <w:rPr>
      <w:rFonts w:ascii="Calibri" w:cs="Calibri" w:eastAsia="Calibri" w:hAnsi="Calibri"/>
      <w:b w:val="1"/>
      <w:bCs w:val="1"/>
      <w:sz w:val="36"/>
      <w:szCs w:val="3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Heading1CharChar1,Heading1Char1CharChar,Heading1CharCharCharChar,Heading1CharChar1CharCharCharChar,Heading1Char1CharCharCharCharCharChar,Heading1CharCharCharCharCharCharCharChar">
    <w:name w:val="Heading 1,Heading 1 Char Char1,Heading 1 Char1 Char Char,Heading 1 Char Char Char Char,Heading 1 Char Char1 Char Char Char Char,Heading 1 Char1 Char Char Char Char Char Char,Heading 1 Char Char Char Char Char Char Char Char"/>
    <w:basedOn w:val="Normal"/>
    <w:next w:val="BodyText"/>
    <w:autoRedefine w:val="0"/>
    <w:hidden w:val="0"/>
    <w:qFormat w:val="0"/>
    <w:pPr>
      <w:keepNext w:val="1"/>
      <w:keepLines w:val="1"/>
      <w:shd w:color="auto" w:fill="auto" w:val="pct10"/>
      <w:suppressAutoHyphens w:val="1"/>
      <w:spacing w:after="220" w:before="220" w:line="280" w:lineRule="atLeast"/>
      <w:ind w:leftChars="-1" w:rightChars="0" w:firstLine="1080" w:firstLineChars="-1"/>
      <w:textDirection w:val="btLr"/>
      <w:textAlignment w:val="top"/>
      <w:outlineLvl w:val="0"/>
    </w:pPr>
    <w:rPr>
      <w:rFonts w:ascii="Arial" w:hAnsi="Arial"/>
      <w:b w:val="1"/>
      <w:spacing w:val="-10"/>
      <w:w w:val="100"/>
      <w:kern w:val="28"/>
      <w:position w:val="6"/>
      <w:sz w:val="24"/>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Heading1CharChar1Char,Heading1Char1CharCharChar,Heading1CharCharCharCharChar,Heading1CharChar1CharCharCharCharChar,Heading1Char1CharCharCharCharCharCharChar">
    <w:name w:val="Heading 1 Char,Heading 1 Char Char1 Char,Heading 1 Char1 Char Char Char,Heading 1 Char Char Char Char Char,Heading 1 Char Char1 Char Char Char Char Char,Heading 1 Char1 Char Char Char Char Char Char Char"/>
    <w:next w:val="Heading1Char,Heading1CharChar1Char,Heading1Char1CharCharChar,Heading1CharCharCharCharChar,Heading1CharChar1CharCharCharCharChar,Heading1Char1CharCharCharCharCharCharChar"/>
    <w:autoRedefine w:val="0"/>
    <w:hidden w:val="0"/>
    <w:qFormat w:val="0"/>
    <w:rPr>
      <w:rFonts w:ascii="Arial" w:hAnsi="Arial"/>
      <w:b w:val="1"/>
      <w:spacing w:val="-10"/>
      <w:w w:val="100"/>
      <w:kern w:val="28"/>
      <w:position w:val="6"/>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AU" w:val="en-AU"/>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AU" w:val="en-AU"/>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AU" w:val="en-AU"/>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en-AU"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AU"/>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Heading3Char">
    <w:name w:val="Heading 3 Char"/>
    <w:next w:val="Heading3Char"/>
    <w:autoRedefine w:val="0"/>
    <w:hidden w:val="0"/>
    <w:qFormat w:val="0"/>
    <w:rPr>
      <w:rFonts w:ascii="Calibri Light" w:cs="Times New Roman" w:eastAsia="PMingLiU" w:hAnsi="Calibri Light"/>
      <w:b w:val="1"/>
      <w:bCs w:val="1"/>
      <w:w w:val="100"/>
      <w:position w:val="-1"/>
      <w:sz w:val="36"/>
      <w:szCs w:val="36"/>
      <w:effect w:val="none"/>
      <w:vertAlign w:val="baseline"/>
      <w:cs w:val="0"/>
      <w:em w:val="none"/>
      <w:lang w:eastAsia="en-AU"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ightt535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Se2jQwNvBKKGzsapbbppUtXOw==">CgMxLjAyCGguZ2pkZ3hzOAByITFoamdJUGhqWlJrNnFqSkU3eWlqM1lWT29DM0czVmN3RQ==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2009-04-07T09:00:00Z</dcterms:created>
  <dc:creator>Resume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str/>
  </property>
</Properties>
</file>