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40"/>
        </w:rPr>
        <w:t>Plano da reunião da diretoria</w:t>
      </w:r>
    </w:p>
    <w:p>
      <w:pPr>
        <w:spacing w:before="0" w:after="120" w:line="240" w:lineRule="auto"/>
      </w:pPr>
      <w:r>
        <w:rPr>
          <w:rFonts w:ascii="Calibri" w:hAnsi="Calibri" w:cs="Calibri" w:eastAsia="Calibri"/>
          <w:color w:val="6B6B6B"/>
          <w:sz w:val="22"/>
        </w:rPr>
        <w:t>Reunião reorganizada • opção B escolhida pela turma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EEDE1"/>
            <w:tcBorders>
              <w:left w:val="single" w:sz="24" w:color="532832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Rascunho para revisão — nada foi enviado, agendado ou contratado.</w:t>
            </w:r>
          </w:p>
        </w:tc>
      </w:tr>
    </w:tbl>
    <w:p>
      <w:pPr>
        <w:spacing w:before="0" w:after="0" w:line="144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Situação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Diretora disponível a partir das 14h20; cliente fixo das 15h às 15h45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Opção escolhida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B: dividir a pauta em dois blocos (informada na conversa)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Prazo de decisão do orçamento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14h45 (antes: 16h)</w:t>
            </w:r>
          </w:p>
        </w:tc>
      </w:tr>
      <w:tr>
        <w:tc>
          <w:tcPr>
            <w:tcW w:type="dxa" w:w="2381"/>
            <w:shd w:val="clear" w:color="auto" w:fill="EEEDE1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Preparado por</w:t>
            </w:r>
          </w:p>
        </w:tc>
        <w:tc>
          <w:tcPr>
            <w:tcW w:type="dxa" w:w="7257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Agente de IA, para revisão</w:t>
            </w:r>
          </w:p>
        </w:tc>
      </w:tr>
    </w:tbl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Situação e restrições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Reunião originalmente das 14h às 15h; pauta de 60 minutos: orçamento do evento, riscos e responsáveis.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Diretora disponível a partir das 14h20.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Compromisso fixo com cliente das 15h às 15h45, que não pode mudar.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Demais participantes e sala disponíveis das 14h às 16h30.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</w:rPr>
        <w:t>Nova condição: a decisão do orçamento precisa acontecer até as 14h45.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Conflito identificado</w:t>
      </w:r>
    </w:p>
    <w:p>
      <w:pPr>
        <w:spacing w:before="0" w:after="100" w:line="276" w:lineRule="auto"/>
      </w:pPr>
      <w:r>
        <w:rPr>
          <w:rFonts w:ascii="Calibri" w:hAnsi="Calibri" w:cs="Calibri" w:eastAsia="Calibri"/>
          <w:b w:val="0"/>
        </w:rPr>
        <w:t>Entre 14h20 e 15h cabem só 40 minutos para uma pauta de 60. A solução depende de autorização para condensar ou dividir a pauta.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O que mudou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78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03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Antes (versão 1)</w:t>
            </w:r>
          </w:p>
        </w:tc>
        <w:tc>
          <w:tcPr>
            <w:tcW w:type="dxa" w:w="2478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Depois (versão 2)</w:t>
            </w:r>
          </w:p>
        </w:tc>
        <w:tc>
          <w:tcPr>
            <w:tcW w:type="dxa" w:w="2478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Decisão do orçamento</w:t>
            </w:r>
          </w:p>
        </w:tc>
        <w:tc>
          <w:tcPr>
            <w:tcW w:type="dxa" w:w="220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14h20–14h50</w:t>
            </w:r>
          </w:p>
        </w:tc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14h20–14h45</w:t>
            </w:r>
          </w:p>
        </w:tc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Novo prazo: 14h45</w:t>
            </w:r>
          </w:p>
        </w:tc>
      </w:tr>
      <w:tr>
        <w:trPr>
          <w:cantSplit w:val="true"/>
        </w:trPr>
        <w:tc>
          <w:tcPr>
            <w:tcW w:type="dxa" w:w="2478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Registro da decisão</w:t>
            </w:r>
          </w:p>
        </w:tc>
        <w:tc>
          <w:tcPr>
            <w:tcW w:type="dxa" w:w="2203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—</w:t>
            </w:r>
          </w:p>
        </w:tc>
        <w:tc>
          <w:tcPr>
            <w:tcW w:type="dxa" w:w="2478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14h45–14h50</w:t>
            </w:r>
          </w:p>
        </w:tc>
        <w:tc>
          <w:tcPr>
            <w:tcW w:type="dxa" w:w="2478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Separar decisão de registro</w:t>
            </w:r>
          </w:p>
        </w:tc>
      </w:tr>
      <w:tr>
        <w:trPr>
          <w:cantSplit w:val="true"/>
        </w:trPr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Riscos e responsáveis</w:t>
            </w:r>
          </w:p>
        </w:tc>
        <w:tc>
          <w:tcPr>
            <w:tcW w:type="dxa" w:w="220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15h45–16h15</w:t>
            </w:r>
          </w:p>
        </w:tc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15h45–16h15 (mantido)</w:t>
            </w:r>
          </w:p>
        </w:tc>
        <w:tc>
          <w:tcPr>
            <w:tcW w:type="dxa" w:w="247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Cliente preservado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Agenda proposta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45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1134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Início</w:t>
            </w:r>
          </w:p>
        </w:tc>
        <w:tc>
          <w:tcPr>
            <w:tcW w:type="dxa" w:w="945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Fim</w:t>
            </w:r>
          </w:p>
        </w:tc>
        <w:tc>
          <w:tcPr>
            <w:tcW w:type="dxa" w:w="1323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3402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890"/>
            <w:shd w:val="clear" w:color="auto" w:fill="5328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Situação</w:t>
            </w:r>
          </w:p>
        </w:tc>
      </w:tr>
      <w:tr>
        <w:trPr>
          <w:cantSplit w:val="true"/>
        </w:trPr>
        <w:tc>
          <w:tcPr>
            <w:tcW w:type="dxa" w:w="9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14h20</w:t>
            </w:r>
          </w:p>
        </w:tc>
        <w:tc>
          <w:tcPr>
            <w:tcW w:type="dxa" w:w="9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14h45</w:t>
            </w:r>
          </w:p>
        </w:tc>
        <w:tc>
          <w:tcPr>
            <w:tcW w:type="dxa" w:w="132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25 min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Decisão do orçamento</w:t>
            </w:r>
          </w:p>
        </w:tc>
        <w:tc>
          <w:tcPr>
            <w:tcW w:type="dxa" w:w="189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proposto</w:t>
            </w:r>
          </w:p>
        </w:tc>
      </w:tr>
      <w:tr>
        <w:trPr>
          <w:cantSplit w:val="true"/>
        </w:trPr>
        <w:tc>
          <w:tcPr>
            <w:tcW w:type="dxa" w:w="94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1134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14h45</w:t>
            </w:r>
          </w:p>
        </w:tc>
        <w:tc>
          <w:tcPr>
            <w:tcW w:type="dxa" w:w="94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14h50</w:t>
            </w:r>
          </w:p>
        </w:tc>
        <w:tc>
          <w:tcPr>
            <w:tcW w:type="dxa" w:w="1323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5 min</w:t>
            </w:r>
          </w:p>
        </w:tc>
        <w:tc>
          <w:tcPr>
            <w:tcW w:type="dxa" w:w="340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Registro e encaminhamentos</w:t>
            </w:r>
          </w:p>
        </w:tc>
        <w:tc>
          <w:tcPr>
            <w:tcW w:type="dxa" w:w="1890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proposto</w:t>
            </w:r>
          </w:p>
        </w:tc>
      </w:tr>
      <w:tr>
        <w:trPr>
          <w:cantSplit w:val="true"/>
        </w:trPr>
        <w:tc>
          <w:tcPr>
            <w:tcW w:type="dxa" w:w="9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15h00</w:t>
            </w:r>
          </w:p>
        </w:tc>
        <w:tc>
          <w:tcPr>
            <w:tcW w:type="dxa" w:w="9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15h45</w:t>
            </w:r>
          </w:p>
        </w:tc>
        <w:tc>
          <w:tcPr>
            <w:tcW w:type="dxa" w:w="132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45 min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Cliente (fixo)</w:t>
            </w:r>
          </w:p>
        </w:tc>
        <w:tc>
          <w:tcPr>
            <w:tcW w:type="dxa" w:w="189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preservado</w:t>
            </w:r>
          </w:p>
        </w:tc>
      </w:tr>
      <w:tr>
        <w:trPr>
          <w:cantSplit w:val="true"/>
        </w:trPr>
        <w:tc>
          <w:tcPr>
            <w:tcW w:type="dxa" w:w="94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1134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15h45</w:t>
            </w:r>
          </w:p>
        </w:tc>
        <w:tc>
          <w:tcPr>
            <w:tcW w:type="dxa" w:w="945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16h15</w:t>
            </w:r>
          </w:p>
        </w:tc>
        <w:tc>
          <w:tcPr>
            <w:tcW w:type="dxa" w:w="1323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30 min</w:t>
            </w:r>
          </w:p>
        </w:tc>
        <w:tc>
          <w:tcPr>
            <w:tcW w:type="dxa" w:w="3402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Riscos e responsáveis</w:t>
            </w:r>
          </w:p>
        </w:tc>
        <w:tc>
          <w:tcPr>
            <w:tcW w:type="dxa" w:w="1890"/>
            <w:shd w:val="clear" w:color="auto" w:fill="F7F6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proposto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Conferido: nenhum bloco sobrepõe o cliente e a decisão termina às 14h45.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O que validar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Se 25 minutos bastam para deliberar e decidir o orçamento.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Presença da diretora no bloco das 15h45.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Concordância das pessoas com o formato em dois blocos.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Disponibilidade da sala nos dois blocos.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Mensagem para a equipe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9638"/>
      </w:tblGrid>
      <w:tr>
        <w:tc>
          <w:tcPr>
            <w:tcW w:type="dxa" w:w="9638"/>
            <w:shd w:val="clear" w:color="auto" w:fill="FBFAF6"/>
            <w:tcBorders>
              <w:left w:val="single" w:sz="24" w:color="53283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20"/>
              </w:rPr>
              <w:t>Proposta para revisão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cs="Calibri" w:eastAsia="Calibri"/>
                <w:b w:val="0"/>
                <w:sz w:val="20"/>
              </w:rPr>
              <w:t>Olá, equipe. Proponho dividir a reunião em dois blocos: das 14h20 às 14h45 para a decisão do orçamento, com registro até 14h50, e das 15h45 às 16h15 para riscos e responsáveis. O compromisso com o cliente permanece das 15h às 15h45. Precisamos confirmar a concordância com o formato, a presença dos participantes e a sala antes de atualizar qualquer convite.</w:t>
            </w:r>
          </w:p>
        </w:tc>
      </w:tr>
    </w:tbl>
    <w:p>
      <w:pPr>
        <w:spacing w:before="0" w:after="40" w:line="192" w:lineRule="auto"/>
      </w:pP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Checklist de execução futura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Revisar mensagem e destinatários.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Autorizar a ação aplicável antes de alterar sistemas.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Depois da execução autorizada, verificar evento, horário, convidados e resultado.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6"/>
        </w:rPr>
        <w:t>O que depende de revisão humana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Conferir horários e prazo.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se a pauta cabe no formato escolhido.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Validar participantes e sala.</w:t>
      </w:r>
    </w:p>
    <w:p>
      <w:pPr>
        <w:spacing w:before="0" w:after="40" w:line="276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Autorizar antes de qualquer alteração de agenda ou envio.</w:t>
      </w:r>
    </w:p>
    <w:p>
      <w:pPr>
        <w:keepNext/>
        <w:spacing w:before="280" w:after="10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2"/>
        </w:rPr>
        <w:t>Fontes consultadas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07_caso_voz_Jarvis.txt (caso e restrições)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 w:val="0"/>
          <w:sz w:val="18"/>
        </w:rPr>
        <w:t>Escolha da turma e nova condição informadas na conversa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24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Preparado com apoio de agente de IA · rascunho para revisão humana · demonstração com dados fictícios   ·   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PLANO DE REUNIÃO</w:t>
          </w:r>
        </w:p>
        <w:p>
          <w:pPr>
            <w:jc w:val="right"/>
          </w:pPr>
          <w:r>
            <w:rPr>
              <w:rFonts w:ascii="Calibri" w:hAnsi="Calibri" w:cs="Calibri" w:eastAsia="Calibri"/>
              <w:color w:val="6B6B6B"/>
              <w:sz w:val="17"/>
            </w:rPr>
            <w:t>Versão 2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da reunião da diretoria</dc:title>
  <dc:subject>PLANO DE REUNIÃO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