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40" w:lineRule="auto"/>
      </w:pPr>
      <w:r>
        <w:rPr>
          <w:rFonts w:ascii="Georgia" w:hAnsi="Georgia" w:cs="Georgia" w:eastAsia="Georgia"/>
          <w:color w:val="532832"/>
          <w:sz w:val="40"/>
        </w:rPr>
        <w:t>Ata da reunião de 15/10/2026</w:t>
      </w:r>
    </w:p>
    <w:p>
      <w:pPr>
        <w:spacing w:before="0" w:after="120" w:line="240" w:lineRule="auto"/>
      </w:pPr>
      <w:r>
        <w:rPr>
          <w:rFonts w:ascii="Calibri" w:hAnsi="Calibri" w:cs="Calibri" w:eastAsia="Calibri"/>
          <w:color w:val="6B6B6B"/>
          <w:sz w:val="22"/>
        </w:rPr>
        <w:t>Encontro de parceiros de 05/11/2026 — ata curta e lista de acompanhamento</w:t>
      </w:r>
    </w:p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EEEDE1"/>
            <w:tcBorders>
              <w:left w:val="single" w:sz="24" w:color="532832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Rascunho para revisão — nada foi enviado, agendado ou contratado.</w:t>
            </w:r>
          </w:p>
        </w:tc>
      </w:tr>
    </w:tbl>
    <w:p>
      <w:pPr>
        <w:spacing w:before="0" w:after="0" w:line="144" w:lineRule="auto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9D6C3"/>
          <w:left w:val="single" w:sz="4" w:color="D9D6C3"/>
          <w:bottom w:val="single" w:sz="4" w:color="D9D6C3"/>
          <w:right w:val="single" w:sz="4" w:color="D9D6C3"/>
          <w:insideH w:val="single" w:sz="4" w:color="D9D6C3"/>
          <w:insideV w:val="single" w:sz="4" w:color="D9D6C3"/>
        </w:tblBorders>
      </w:tblPr>
      <w:tblGrid>
        <w:gridCol w:w="4819"/>
        <w:gridCol w:w="4819"/>
      </w:tblGrid>
      <w:tr>
        <w:tc>
          <w:tcPr>
            <w:tcW w:type="dxa" w:w="2381"/>
            <w:shd w:val="clear" w:color="auto" w:fill="EEEDE1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Data</w:t>
            </w:r>
          </w:p>
        </w:tc>
        <w:tc>
          <w:tcPr>
            <w:tcW w:type="dxa" w:w="7257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15/10/2026 (quinta-feira)</w:t>
            </w:r>
          </w:p>
        </w:tc>
      </w:tr>
      <w:tr>
        <w:tc>
          <w:tcPr>
            <w:tcW w:type="dxa" w:w="2381"/>
            <w:shd w:val="clear" w:color="auto" w:fill="EEEDE1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Participantes mencionados</w:t>
            </w:r>
          </w:p>
        </w:tc>
        <w:tc>
          <w:tcPr>
            <w:tcW w:type="dxa" w:w="7257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Ana Ribeiro, Bruno Costa e Camila Lima</w:t>
            </w:r>
          </w:p>
        </w:tc>
      </w:tr>
      <w:tr>
        <w:tc>
          <w:tcPr>
            <w:tcW w:type="dxa" w:w="2381"/>
            <w:shd w:val="clear" w:color="auto" w:fill="EEEDE1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Condução</w:t>
            </w:r>
          </w:p>
        </w:tc>
        <w:tc>
          <w:tcPr>
            <w:tcW w:type="dxa" w:w="7257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não informado</w:t>
            </w:r>
          </w:p>
        </w:tc>
      </w:tr>
      <w:tr>
        <w:tc>
          <w:tcPr>
            <w:tcW w:type="dxa" w:w="2381"/>
            <w:shd w:val="clear" w:color="auto" w:fill="EEEDE1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Objetivo</w:t>
            </w:r>
          </w:p>
        </w:tc>
        <w:tc>
          <w:tcPr>
            <w:tcW w:type="dxa" w:w="7257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não informado (assunto tratado: encontro de parceiros [T1])</w:t>
            </w:r>
          </w:p>
        </w:tc>
      </w:tr>
      <w:tr>
        <w:tc>
          <w:tcPr>
            <w:tcW w:type="dxa" w:w="2381"/>
            <w:shd w:val="clear" w:color="auto" w:fill="EEEDE1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Preparado por</w:t>
            </w:r>
          </w:p>
        </w:tc>
        <w:tc>
          <w:tcPr>
            <w:tcW w:type="dxa" w:w="7257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Agente de IA, para revisão do secretariado</w:t>
            </w:r>
          </w:p>
        </w:tc>
      </w:tr>
    </w:tbl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Decisões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Ana Ribeiro decidiu manter o encontro de parceiros em 05/11/2026 [T1].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O orçamento foi mantido em R$ 8.000 para local e coffee break, com audiovisual dentro desse total [T1].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Nenhum fornecedor foi contratado na reunião [T3].</w:t>
      </w: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Tarefas e acompanhamento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color="D9D6C3"/>
          <w:left w:val="single" w:sz="4" w:color="D9D6C3"/>
          <w:bottom w:val="single" w:sz="4" w:color="D9D6C3"/>
          <w:right w:val="single" w:sz="4" w:color="D9D6C3"/>
          <w:insideH w:val="single" w:sz="4" w:color="D9D6C3"/>
          <w:insideV w:val="single" w:sz="4" w:color="D9D6C3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15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152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1395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1932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Prazo</w:t>
            </w:r>
          </w:p>
        </w:tc>
        <w:tc>
          <w:tcPr>
            <w:tcW w:type="dxa" w:w="644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Origem</w:t>
            </w:r>
          </w:p>
        </w:tc>
      </w:tr>
      <w:tr>
        <w:trPr>
          <w:cantSplit w:val="true"/>
        </w:trPr>
        <w:tc>
          <w:tcPr>
            <w:tcW w:type="dxa" w:w="515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1</w:t>
            </w:r>
          </w:p>
        </w:tc>
        <w:tc>
          <w:tcPr>
            <w:tcW w:type="dxa" w:w="5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Confirmar por escrito a capacidade para 34 pessoas e as condições de cancelamento da Horizonte</w:t>
            </w:r>
          </w:p>
        </w:tc>
        <w:tc>
          <w:tcPr>
            <w:tcW w:type="dxa" w:w="1395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Bruno Costa</w:t>
            </w:r>
          </w:p>
        </w:tc>
        <w:tc>
          <w:tcPr>
            <w:tcW w:type="dxa" w:w="19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21/10/2026 (quarta-feira)</w:t>
            </w:r>
          </w:p>
        </w:tc>
        <w:tc>
          <w:tcPr>
            <w:tcW w:type="dxa" w:w="6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T3, T4</w:t>
            </w:r>
          </w:p>
        </w:tc>
      </w:tr>
      <w:tr>
        <w:trPr>
          <w:cantSplit w:val="true"/>
        </w:trPr>
        <w:tc>
          <w:tcPr>
            <w:tcW w:type="dxa" w:w="515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2</w:t>
            </w:r>
          </w:p>
        </w:tc>
        <w:tc>
          <w:tcPr>
            <w:tcW w:type="dxa" w:w="5152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Revisar a lista de convidados (30 confirmados e 4 sem resposta)</w:t>
            </w:r>
          </w:p>
        </w:tc>
        <w:tc>
          <w:tcPr>
            <w:tcW w:type="dxa" w:w="1395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Camila Lima</w:t>
            </w:r>
          </w:p>
        </w:tc>
        <w:tc>
          <w:tcPr>
            <w:tcW w:type="dxa" w:w="1932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20/10/2026 (terça-feira)</w:t>
            </w:r>
          </w:p>
        </w:tc>
        <w:tc>
          <w:tcPr>
            <w:tcW w:type="dxa" w:w="644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T5</w:t>
            </w:r>
          </w:p>
        </w:tc>
      </w:tr>
      <w:tr>
        <w:trPr>
          <w:cantSplit w:val="true"/>
        </w:trPr>
        <w:tc>
          <w:tcPr>
            <w:tcW w:type="dxa" w:w="515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3</w:t>
            </w:r>
          </w:p>
        </w:tc>
        <w:tc>
          <w:tcPr>
            <w:tcW w:type="dxa" w:w="5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Validar as restrições alimentares</w:t>
            </w:r>
          </w:p>
        </w:tc>
        <w:tc>
          <w:tcPr>
            <w:tcW w:type="dxa" w:w="1395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não informado</w:t>
            </w:r>
          </w:p>
        </w:tc>
        <w:tc>
          <w:tcPr>
            <w:tcW w:type="dxa" w:w="19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não informado</w:t>
            </w:r>
          </w:p>
        </w:tc>
        <w:tc>
          <w:tcPr>
            <w:tcW w:type="dxa" w:w="6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T6</w:t>
            </w:r>
          </w:p>
        </w:tc>
      </w:tr>
      <w:tr>
        <w:trPr>
          <w:cantSplit w:val="true"/>
        </w:trPr>
        <w:tc>
          <w:tcPr>
            <w:tcW w:type="dxa" w:w="515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4</w:t>
            </w:r>
          </w:p>
        </w:tc>
        <w:tc>
          <w:tcPr>
            <w:tcW w:type="dxa" w:w="5152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Verificar a data da próxima reunião e a agenda de Ana Ribeiro antes de sugerir o convite</w:t>
            </w:r>
          </w:p>
        </w:tc>
        <w:tc>
          <w:tcPr>
            <w:tcW w:type="dxa" w:w="1395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não informado</w:t>
            </w:r>
          </w:p>
        </w:tc>
        <w:tc>
          <w:tcPr>
            <w:tcW w:type="dxa" w:w="1932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não informado</w:t>
            </w:r>
          </w:p>
        </w:tc>
        <w:tc>
          <w:tcPr>
            <w:tcW w:type="dxa" w:w="644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T8</w:t>
            </w:r>
          </w:p>
        </w:tc>
      </w:tr>
    </w:tbl>
    <w:p>
      <w:pPr>
        <w:spacing w:before="0" w:after="40" w:line="192" w:lineRule="auto"/>
      </w:pP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Sugestões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Camila Lima sugeriu a próxima reunião para "sexta-feira, dia 22, às nove" [T7]. A data não foi aprovada: Ana pediu verificação antes do convite [T8].</w:t>
      </w: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Dúvidas e pendências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</w:rPr>
        <w:t>Data em conflito:</w:t>
      </w:r>
      <w:r>
        <w:rPr>
          <w:rFonts w:ascii="Calibri" w:hAnsi="Calibri" w:cs="Calibri" w:eastAsia="Calibri"/>
          <w:b w:val="0"/>
        </w:rPr>
        <w:t xml:space="preserve"> "sexta-feira, dia 22" [T7]. Com o mês deduzido da data da reunião (outubro), 22/10/2026 é </w:t>
      </w:r>
      <w:r>
        <w:rPr>
          <w:rFonts w:ascii="Calibri" w:hAnsi="Calibri" w:cs="Calibri" w:eastAsia="Calibri"/>
          <w:b/>
        </w:rPr>
        <w:t>quinta-feira</w:t>
      </w:r>
      <w:r>
        <w:rPr>
          <w:rFonts w:ascii="Calibri" w:hAnsi="Calibri" w:cs="Calibri" w:eastAsia="Calibri"/>
          <w:b w:val="0"/>
        </w:rPr>
        <w:t>. A intenção era quinta, 22/10, ou sexta, 23/10?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A terceira proposta de local ainda não foi recebida; responsável e prazo não informados [T4].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Restrições alimentares registradas como pendência, sem responsável nem prazo [T6].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 xml:space="preserve">A Casa do Parque, com audiovisual, soma R$ 8.300: </w:t>
      </w:r>
      <w:r>
        <w:rPr>
          <w:rFonts w:ascii="Calibri" w:hAnsi="Calibri" w:cs="Calibri" w:eastAsia="Calibri"/>
          <w:b/>
        </w:rPr>
        <w:t>R$ 300 acima do teto</w:t>
      </w:r>
      <w:r>
        <w:rPr>
          <w:rFonts w:ascii="Calibri" w:hAnsi="Calibri" w:cs="Calibri" w:eastAsia="Calibri"/>
          <w:b w:val="0"/>
        </w:rPr>
        <w:t xml:space="preserve"> [T1, T2].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A Horizonte foi apresentada "com tudo incluído" [T2]; falta confirmar se isso cobre coffee break e audiovisual.</w:t>
      </w:r>
    </w:p>
    <w:p>
      <w:pPr>
        <w:spacing w:before="40" w:after="80" w:line="276" w:lineRule="auto"/>
      </w:pPr>
      <w:r>
        <w:rPr>
          <w:rFonts w:ascii="Calibri" w:hAnsi="Calibri" w:cs="Calibri" w:eastAsia="Calibri"/>
          <w:i/>
          <w:color w:val="6B6B6B"/>
          <w:sz w:val="17"/>
        </w:rPr>
        <w:t>Comentário pessoal omitido por não contribuir para a decisão.</w:t>
      </w: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Próxima reunião</w:t>
      </w:r>
    </w:p>
    <w:p>
      <w:pPr>
        <w:spacing w:before="0" w:after="100" w:line="276" w:lineRule="auto"/>
      </w:pPr>
      <w:r>
        <w:rPr>
          <w:rFonts w:ascii="Calibri" w:hAnsi="Calibri" w:cs="Calibri" w:eastAsia="Calibri"/>
          <w:b w:val="0"/>
        </w:rPr>
        <w:t>A confirmar. A agenda de Ana Ribeiro não foi fornecida; nenhum horário disponível foi sugerido.</w:t>
      </w: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Conferências feitas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Datas: 15/10/2026 é quinta-feira; 20/10/2026, terça-feira; 21/10/2026, quarta-feira; 05/11/2026, quinta-feira.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22/10/2026 é quinta-feira, e não sexta-feira, como dito em T7.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Horizonte: R$ 7.600, dentro do teto de R$ 8.000, com folga de R$ 400 [T2].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Casa do Parque: R$ 6.900 + R$ 1.400 = R$ 8.300, excesso de R$ 300 sobre o teto [T2].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Convidados: 30 confirmados + 4 sem resposta = 34, igual à capacidade pedida à Horizonte [T3, T5].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"Às nove" atende à orientação do Manual de evitar reuniões antes das 9h, se for pela manhã.</w:t>
      </w: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Rascunho de e-mail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9D6C3"/>
          <w:left w:val="single" w:sz="4" w:color="D9D6C3"/>
          <w:bottom w:val="single" w:sz="4" w:color="D9D6C3"/>
          <w:right w:val="single" w:sz="4" w:color="D9D6C3"/>
          <w:insideH w:val="single" w:sz="4" w:color="D9D6C3"/>
          <w:insideV w:val="single" w:sz="4" w:color="D9D6C3"/>
        </w:tblBorders>
      </w:tblPr>
      <w:tblGrid>
        <w:gridCol w:w="9638"/>
      </w:tblGrid>
      <w:tr>
        <w:tc>
          <w:tcPr>
            <w:tcW w:type="dxa" w:w="9638"/>
            <w:shd w:val="clear" w:color="auto" w:fill="FBFAF6"/>
            <w:tcBorders>
              <w:left w:val="single" w:sz="24" w:color="532832"/>
            </w:tcBorders>
            <w:tcMar>
              <w:top w:w="110" w:type="dxa"/>
              <w:bottom w:w="110" w:type="dxa"/>
              <w:start w:w="180" w:type="dxa"/>
              <w:end w:w="18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20"/>
              </w:rPr>
              <w:t>Assunto: Encontro de parceiros (05/11) – encaminhamentos da reunião de 15/10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cs="Calibri" w:eastAsia="Calibri"/>
                <w:b w:val="0"/>
                <w:sz w:val="20"/>
              </w:rPr>
              <w:t>Olá, Bruno e Camila,</w:t>
            </w:r>
          </w:p>
          <w:p>
            <w:pPr>
              <w:spacing w:before="0" w:after="80" w:line="276" w:lineRule="auto"/>
            </w:pPr>
          </w:p>
          <w:p>
            <w:pPr>
              <w:spacing w:before="0" w:after="80" w:line="276" w:lineRule="auto"/>
            </w:pPr>
            <w:r>
              <w:rPr>
                <w:rFonts w:ascii="Calibri" w:hAnsi="Calibri" w:cs="Calibri" w:eastAsia="Calibri"/>
                <w:b w:val="0"/>
                <w:sz w:val="20"/>
              </w:rPr>
              <w:t>Seguem os encaminhamentos da reunião de 15/10: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cs="Calibri" w:eastAsia="Calibri"/>
                <w:b w:val="0"/>
                <w:sz w:val="20"/>
              </w:rPr>
              <w:t>- Encontro mantido em 05/11, com orçamento de R$ 8.000 para local, coffee break e audiovisual. Nenhuma contratação foi feita.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cs="Calibri" w:eastAsia="Calibri"/>
                <w:b w:val="0"/>
                <w:sz w:val="20"/>
              </w:rPr>
              <w:t>- Bruno: confirmar por escrito, até 21/10, a capacidade para 34 pessoas e as condições de cancelamento da Horizonte.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cs="Calibri" w:eastAsia="Calibri"/>
                <w:b w:val="0"/>
                <w:sz w:val="20"/>
              </w:rPr>
              <w:t>- Camila: revisar a lista de convidados até 20/10.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cs="Calibri" w:eastAsia="Calibri"/>
                <w:b w:val="0"/>
                <w:sz w:val="20"/>
              </w:rPr>
              <w:t>- Pendentes: terceira proposta e validação das restrições alimentares (responsáveis a definir).</w:t>
            </w:r>
          </w:p>
          <w:p>
            <w:pPr>
              <w:spacing w:before="0" w:after="80" w:line="276" w:lineRule="auto"/>
            </w:pPr>
          </w:p>
          <w:p>
            <w:pPr>
              <w:spacing w:before="0" w:after="80" w:line="276" w:lineRule="auto"/>
            </w:pPr>
            <w:r>
              <w:rPr>
                <w:rFonts w:ascii="Calibri" w:hAnsi="Calibri" w:cs="Calibri" w:eastAsia="Calibri"/>
                <w:b w:val="0"/>
                <w:sz w:val="20"/>
              </w:rPr>
              <w:t>Camila, sobre a próxima reunião: o dia 22/10 cai numa quinta-feira. A ideia era quinta, dia 22, ou sexta, dia 23? Vamos conferir a agenda da Ana antes de sugerir o convite.</w:t>
            </w:r>
          </w:p>
          <w:p>
            <w:pPr>
              <w:spacing w:before="0" w:after="80" w:line="276" w:lineRule="auto"/>
            </w:pPr>
          </w:p>
          <w:p>
            <w:pPr>
              <w:spacing w:before="0" w:after="80" w:line="276" w:lineRule="auto"/>
            </w:pPr>
            <w:r>
              <w:rPr>
                <w:rFonts w:ascii="Calibri" w:hAnsi="Calibri" w:cs="Calibri" w:eastAsia="Calibri"/>
                <w:b w:val="0"/>
                <w:sz w:val="20"/>
              </w:rPr>
              <w:t>Atenciosamente,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cs="Calibri" w:eastAsia="Calibri"/>
                <w:b w:val="0"/>
                <w:sz w:val="20"/>
              </w:rPr>
              <w:t>[assinatura]</w:t>
            </w:r>
          </w:p>
        </w:tc>
      </w:tr>
    </w:tbl>
    <w:p>
      <w:pPr>
        <w:spacing w:before="0" w:after="40" w:line="192" w:lineRule="auto"/>
      </w:pP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O que depende de revisão humana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Confirmar com Camila Lima se a próxima reunião seria quinta, 22/10, ou sexta, 23/10, e verificar a agenda de Ana Ribeiro antes de sugerir o convite.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Definir quem verifica a data e a agenda (tarefa 4) e quem valida as restrições alimentares (tarefa 3), com prazos.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Definir responsável e prazo para obter a terceira proposta.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Confirmar se o valor da Horizonte (R$ 7.600, "tudo incluído") cobre coffee break e audiovisual.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Conferir a data da reunião: a transcrição indica 15/10/2026, posterior à data de preparo deste rascunho (10/10/2026).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Revisar o rascunho de e-mail e definir os destinatários antes de qualquer envio.</w:t>
      </w: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2"/>
        </w:rPr>
        <w:t>Fontes consultadas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  <w:sz w:val="18"/>
        </w:rPr>
        <w:t>01_manual_executivo.txt (estilo, limite de 120 palavras no e-mail, marcador "não informado", limites da demonstração)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  <w:sz w:val="18"/>
        </w:rPr>
        <w:t>03_transcricao_reuniao.txt (trechos T1 a T10)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134" w:bottom="1247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8C59A"/>
      </w:pBdr>
      <w:spacing w:before="0" w:after="20" w:line="240" w:lineRule="auto"/>
    </w:pPr>
    <w:r>
      <w:rPr>
        <w:rFonts w:ascii="Georgia" w:hAnsi="Georgia" w:cs="Georgia" w:eastAsia="Georgia"/>
        <w:color w:val="532832"/>
        <w:sz w:val="16"/>
      </w:rPr>
      <w:t>SECRETARIADO SOB MEDIDA</w:t>
    </w:r>
    <w:r>
      <w:rPr>
        <w:rFonts w:ascii="Calibri" w:hAnsi="Calibri" w:cs="Calibri" w:eastAsia="Calibri"/>
        <w:color w:val="6B6B6B"/>
        <w:sz w:val="16"/>
      </w:rPr>
      <w:t xml:space="preserve">  ·  Formação, Networking e Transformação Profissional</w:t>
    </w:r>
  </w:p>
  <w:p>
    <w:pPr>
      <w:spacing w:before="0" w:after="0" w:line="240" w:lineRule="auto"/>
    </w:pPr>
    <w:r>
      <w:rPr>
        <w:rFonts w:ascii="Calibri" w:hAnsi="Calibri" w:cs="Calibri" w:eastAsia="Calibri"/>
        <w:color w:val="6B6B6B"/>
        <w:sz w:val="16"/>
      </w:rPr>
      <w:t xml:space="preserve">Preparado com apoio de agente de IA · rascunho para revisão humana · demonstração com dados fictícios   ·   página </w:t>
    </w:r>
    <w:r>
      <w:rPr>
        <w:rFonts w:ascii="Calibri" w:hAnsi="Calibri" w:cs="Calibri" w:eastAsia="Calibri"/>
        <w:color w:val="6B6B6B"/>
        <w:sz w:val="16"/>
      </w:rPr>
      <w:fldChar w:fldCharType="begin"/>
    </w:r>
    <w:r>
      <w:rPr>
        <w:rFonts w:ascii="Calibri" w:hAnsi="Calibri" w:cs="Calibri" w:eastAsia="Calibri"/>
        <w:color w:val="6B6B6B"/>
        <w:sz w:val="16"/>
      </w:rPr>
      <w:instrText xml:space="preserve"> PAGE </w:instrText>
    </w:r>
    <w:r>
      <w:rPr>
        <w:rFonts w:ascii="Calibri" w:hAnsi="Calibri" w:cs="Calibri" w:eastAsia="Calibri"/>
        <w:color w:val="6B6B6B"/>
        <w:sz w:val="16"/>
      </w:rPr>
      <w:fldChar w:fldCharType="separate"/>
    </w:r>
    <w:r>
      <w:rPr>
        <w:rFonts w:ascii="Calibri" w:hAnsi="Calibri" w:cs="Calibri" w:eastAsia="Calibri"/>
        <w:color w:val="6B6B6B"/>
        <w:sz w:val="16"/>
      </w:rPr>
      <w:t>1</w:t>
    </w:r>
    <w:r>
      <w:rPr>
        <w:rFonts w:ascii="Calibri" w:hAnsi="Calibri" w:cs="Calibri" w:eastAsia="Calibri"/>
        <w:color w:val="6B6B6B"/>
        <w:sz w:val="16"/>
      </w:rPr>
      <w:fldChar w:fldCharType="end"/>
    </w:r>
    <w:r>
      <w:rPr>
        <w:rFonts w:ascii="Calibri" w:hAnsi="Calibri" w:cs="Calibri" w:eastAsia="Calibri"/>
        <w:color w:val="6B6B6B"/>
        <w:sz w:val="16"/>
      </w:rPr>
      <w:t xml:space="preserve"> de </w:t>
    </w:r>
    <w:r>
      <w:rPr>
        <w:rFonts w:ascii="Calibri" w:hAnsi="Calibri" w:cs="Calibri" w:eastAsia="Calibri"/>
        <w:color w:val="6B6B6B"/>
        <w:sz w:val="16"/>
      </w:rPr>
      <w:fldChar w:fldCharType="begin"/>
    </w:r>
    <w:r>
      <w:rPr>
        <w:rFonts w:ascii="Calibri" w:hAnsi="Calibri" w:cs="Calibri" w:eastAsia="Calibri"/>
        <w:color w:val="6B6B6B"/>
        <w:sz w:val="16"/>
      </w:rPr>
      <w:instrText xml:space="preserve"> NUMPAGES </w:instrText>
    </w:r>
    <w:r>
      <w:rPr>
        <w:rFonts w:ascii="Calibri" w:hAnsi="Calibri" w:cs="Calibri" w:eastAsia="Calibri"/>
        <w:color w:val="6B6B6B"/>
        <w:sz w:val="16"/>
      </w:rPr>
      <w:fldChar w:fldCharType="separate"/>
    </w:r>
    <w:r>
      <w:rPr>
        <w:rFonts w:ascii="Calibri" w:hAnsi="Calibri" w:cs="Calibri" w:eastAsia="Calibri"/>
        <w:color w:val="6B6B6B"/>
        <w:sz w:val="16"/>
      </w:rPr>
      <w:t>1</w:t>
    </w:r>
    <w:r>
      <w:rPr>
        <w:rFonts w:ascii="Calibri" w:hAnsi="Calibri" w:cs="Calibri" w:eastAsia="Calibri"/>
        <w:color w:val="6B6B6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pct" w:w="500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19"/>
      <w:gridCol w:w="4819"/>
    </w:tblGrid>
    <w:tr>
      <w:tc>
        <w:tcPr>
          <w:tcW w:type="dxa" w:w="4819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744588" cy="413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4588" cy="413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vAlign w:val="center"/>
        </w:tcPr>
        <w:p>
          <w:pPr>
            <w:jc w:val="right"/>
          </w:pPr>
          <w:r>
            <w:rPr>
              <w:rFonts w:ascii="Georgia" w:hAnsi="Georgia" w:cs="Georgia" w:eastAsia="Georgia"/>
              <w:color w:val="532832"/>
              <w:sz w:val="19"/>
            </w:rPr>
            <w:t>ATA DE REUNIÃO</w:t>
          </w:r>
        </w:p>
      </w:tc>
    </w:tr>
  </w:tbl>
  <w:p>
    <w:pPr>
      <w:pStyle w:val="Header"/>
      <w:spacing w:before="0" w:after="0" w:line="240" w:lineRule="auto"/>
      <w:pBdr>
        <w:bottom w:val="single" w:sz="8" w:space="1" w:color="53283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cs="Calibri" w:eastAsia="Calibri"/>
      <w:color w:val="2B2B2B"/>
      <w:sz w:val="21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reunião de 15/10/2026</dc:title>
  <dc:subject>ATA DE REUNIÃO</dc:subject>
  <dc:creator>Secretariado Sob Medida</dc:creator>
  <cp:keywords/>
  <dc:description>Gerado pela skill padrao-secretariado-sob-medida. Rascunho para revisão humana.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