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（三）、硬件维护范围：电脑各类硬件维护及故障检测。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在保证甲方用户正常功能和保护数据的前提下，乙方技术工程师有权决定解决问题的方案。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甲方报障时请预约时间，承诺从报障时计最快两小时内到达，如有特殊情况，乙方会向甲方说明，具体时间再由甲方和乙方约定。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