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1563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/>
        <w:jc w:val="center"/>
        <w:textAlignment w:val="auto"/>
        <w:rPr>
          <w:rFonts w:hint="eastAsia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限制高消费申请书</w:t>
      </w:r>
    </w:p>
    <w:p w14:paraId="1E8C603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/>
        <w:jc w:val="center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bookmarkStart w:id="0" w:name="_GoBack"/>
      <w:bookmarkEnd w:id="0"/>
    </w:p>
    <w:p w14:paraId="64184F9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{{申请人信息}}</w:t>
      </w:r>
    </w:p>
    <w:p w14:paraId="28F4FD9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3B3E9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  <w:t>{{被申请人信息}}</w:t>
      </w:r>
    </w:p>
    <w:p w14:paraId="190828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F39851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申请事项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854BA0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559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{{限制高消费事项}}</w:t>
      </w:r>
    </w:p>
    <w:p w14:paraId="1D27D33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559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B9E275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事实与理由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73864E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申请人与被申请人{{案由}}一案，由{{管辖法院}}作出{{执行依据案号}}，于{{判决生效日期}}已生效。</w:t>
      </w:r>
      <w:r>
        <w:rPr>
          <w:rFonts w:hint="eastAsia" w:ascii="宋体" w:hAnsi="宋体" w:eastAsia="宋体" w:cs="宋体"/>
          <w:spacing w:val="-6"/>
          <w:sz w:val="24"/>
          <w:szCs w:val="24"/>
        </w:rPr>
        <w:t>然被申请人未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Hans"/>
        </w:rPr>
        <w:t>全面</w:t>
      </w:r>
      <w:r>
        <w:rPr>
          <w:rFonts w:hint="eastAsia" w:ascii="宋体" w:hAnsi="宋体" w:eastAsia="宋体" w:cs="宋体"/>
          <w:spacing w:val="-6"/>
          <w:sz w:val="24"/>
          <w:szCs w:val="24"/>
        </w:rPr>
        <w:t>履行约定的义务，使得申请人的权益无法实现，申请人特此申请强制执行。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被申请人</w:t>
      </w:r>
      <w:r>
        <w:rPr>
          <w:rFonts w:hint="eastAsia" w:ascii="宋体" w:hAnsi="宋体" w:eastAsia="宋体" w:cs="宋体"/>
          <w:spacing w:val="-11"/>
          <w:sz w:val="24"/>
          <w:szCs w:val="24"/>
        </w:rPr>
        <w:t>直接藐视法院裁判文书，不按指定和约定期间履</w:t>
      </w:r>
      <w:r>
        <w:rPr>
          <w:rFonts w:hint="eastAsia" w:ascii="宋体" w:hAnsi="宋体" w:eastAsia="宋体" w:cs="宋体"/>
          <w:spacing w:val="-10"/>
          <w:sz w:val="24"/>
          <w:szCs w:val="24"/>
        </w:rPr>
        <w:t>行生效法律文书确定的给付义务。被申请人恶意十分明显，应当受到法律惩处。</w:t>
      </w:r>
    </w:p>
    <w:p w14:paraId="7ED7B85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559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14"/>
          <w:sz w:val="24"/>
          <w:szCs w:val="24"/>
        </w:rPr>
        <w:t>为维护申请人的合法权益，特依据《中华人民共和国民事诉讼法》第二百六十二条</w:t>
      </w:r>
      <w:r>
        <w:rPr>
          <w:rFonts w:hint="eastAsia" w:ascii="宋体" w:hAnsi="宋体" w:eastAsia="宋体" w:cs="宋体"/>
          <w:spacing w:val="-14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pacing w:val="-14"/>
          <w:sz w:val="24"/>
          <w:szCs w:val="24"/>
        </w:rPr>
        <w:t>《最高人民法院关于限制被执行人高消费及有关消费的若干规定》</w:t>
      </w:r>
      <w:r>
        <w:rPr>
          <w:rFonts w:hint="eastAsia" w:ascii="宋体" w:hAnsi="宋体" w:eastAsia="宋体" w:cs="宋体"/>
          <w:spacing w:val="-14"/>
          <w:sz w:val="24"/>
          <w:szCs w:val="24"/>
          <w:lang w:val="en-US" w:eastAsia="zh-CN"/>
        </w:rPr>
        <w:t>第四条及相关规定</w:t>
      </w:r>
      <w:r>
        <w:rPr>
          <w:rFonts w:hint="eastAsia" w:ascii="宋体" w:hAnsi="宋体" w:eastAsia="宋体" w:cs="宋体"/>
          <w:spacing w:val="-14"/>
          <w:sz w:val="24"/>
          <w:szCs w:val="24"/>
        </w:rPr>
        <w:t>，提出本申请，望予以支持。</w:t>
      </w:r>
    </w:p>
    <w:p w14:paraId="77FA87B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此致</w:t>
      </w:r>
    </w:p>
    <w:p w14:paraId="3C86B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{{管辖法院}}</w:t>
      </w: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7"/>
        <w:tblW w:w="0" w:type="auto"/>
        <w:tblInd w:w="3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6"/>
      </w:tblGrid>
      <w:tr w14:paraId="6ABFDC9B">
        <w:tc>
          <w:tcPr>
            <w:tcW w:w="51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360" w:lineRule="auto"/>
              <w:ind w:lef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{{强制执行申请书签名盖章信息}}</w:t>
            </w:r>
          </w:p>
        </w:tc>
      </w:tr>
    </w:tbl>
    <w:p w14:paraId="56B86774">
      <w:pPr>
        <w:pStyle w:val="3"/>
        <w:keepNext w:val="0"/>
        <w:keepLines w:val="0"/>
        <w:pageBreakBefore w:val="0"/>
        <w:widowControl w:val="0"/>
        <w:tabs>
          <w:tab w:val="left" w:pos="7605"/>
          <w:tab w:val="left" w:pos="8445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5" w:type="default"/>
      <w:type w:val="continuous"/>
      <w:pgSz w:w="11910" w:h="16840"/>
      <w:pgMar w:top="1440" w:right="1800" w:bottom="1440" w:left="1800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369E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9D8560">
                          <w:pPr>
                            <w:pStyle w:val="4"/>
                            <w:rPr>
                              <w:rFonts w:hint="eastAsia" w:asciiTheme="majorEastAsia" w:hAnsiTheme="majorEastAsia" w:eastAsiaTheme="majorEastAsia" w:cstheme="majorEastAsia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 xml:space="preserve">第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9D8560">
                    <w:pPr>
                      <w:pStyle w:val="4"/>
                      <w:rPr>
                        <w:rFonts w:hint="eastAsia" w:asciiTheme="majorEastAsia" w:hAnsiTheme="majorEastAsia" w:eastAsiaTheme="majorEastAsia" w:cstheme="majorEastAsia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 xml:space="preserve">第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separate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E3MmJlM2M5OGEyZTVmZmJkZThlODdlNDZjMGRlZGUifQ=="/>
  </w:docVars>
  <w:rsids>
    <w:rsidRoot w:val="00000000"/>
    <w:rsid w:val="140D000B"/>
    <w:rsid w:val="15F7B4FC"/>
    <w:rsid w:val="17EE3F1F"/>
    <w:rsid w:val="197FCC98"/>
    <w:rsid w:val="1DBCDAA3"/>
    <w:rsid w:val="1F7E5D11"/>
    <w:rsid w:val="1FBD212D"/>
    <w:rsid w:val="21AD23C6"/>
    <w:rsid w:val="3F6F774F"/>
    <w:rsid w:val="475DA47A"/>
    <w:rsid w:val="4BFEE43B"/>
    <w:rsid w:val="4D7FE685"/>
    <w:rsid w:val="4FBFE81B"/>
    <w:rsid w:val="4FF94FFC"/>
    <w:rsid w:val="52A70F4E"/>
    <w:rsid w:val="5377CB29"/>
    <w:rsid w:val="6767625A"/>
    <w:rsid w:val="6FB37C5A"/>
    <w:rsid w:val="6FEEBA6D"/>
    <w:rsid w:val="720B0E06"/>
    <w:rsid w:val="777F55E2"/>
    <w:rsid w:val="77BE9A98"/>
    <w:rsid w:val="7CDFFB5F"/>
    <w:rsid w:val="7D744AD3"/>
    <w:rsid w:val="7F3D4833"/>
    <w:rsid w:val="7F8C9197"/>
    <w:rsid w:val="7F9230AA"/>
    <w:rsid w:val="7F9F9E7C"/>
    <w:rsid w:val="7FAF52AB"/>
    <w:rsid w:val="7FD76D91"/>
    <w:rsid w:val="7FF69474"/>
    <w:rsid w:val="7FF9EB06"/>
    <w:rsid w:val="8B170C1A"/>
    <w:rsid w:val="8FFC9EE4"/>
    <w:rsid w:val="B7CFF0D2"/>
    <w:rsid w:val="B8770F9F"/>
    <w:rsid w:val="BE5E483D"/>
    <w:rsid w:val="BFBBC03C"/>
    <w:rsid w:val="D3ABC480"/>
    <w:rsid w:val="DBC6ACAE"/>
    <w:rsid w:val="DF233E52"/>
    <w:rsid w:val="DFFF4427"/>
    <w:rsid w:val="ECE35505"/>
    <w:rsid w:val="EEFF32B0"/>
    <w:rsid w:val="EFD45C22"/>
    <w:rsid w:val="F77F5B3C"/>
    <w:rsid w:val="FDBE7DA0"/>
    <w:rsid w:val="FDBF16B0"/>
    <w:rsid w:val="FDFB4F1C"/>
    <w:rsid w:val="FFBF20ED"/>
    <w:rsid w:val="FFDD45A2"/>
    <w:rsid w:val="FFDE94D7"/>
    <w:rsid w:val="FFFF1F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仿宋" w:hAnsi="仿宋" w:eastAsia="仿宋" w:cs="仿宋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504"/>
      <w:outlineLvl w:val="1"/>
    </w:pPr>
    <w:rPr>
      <w:rFonts w:ascii="仿宋" w:hAnsi="仿宋" w:eastAsia="仿宋" w:cs="仿宋"/>
      <w:b/>
      <w:bCs/>
      <w:sz w:val="28"/>
      <w:szCs w:val="28"/>
      <w:lang w:val="zh-CN" w:eastAsia="zh-CN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04"/>
    </w:pPr>
    <w:rPr>
      <w:rFonts w:ascii="仿宋" w:hAnsi="仿宋" w:eastAsia="仿宋" w:cs="仿宋"/>
      <w:sz w:val="28"/>
      <w:szCs w:val="28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zh-CN" w:eastAsia="zh-CN" w:bidi="zh-CN"/>
    </w:rPr>
  </w:style>
  <w:style w:type="paragraph" w:customStyle="1" w:styleId="11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482</Words>
  <Characters>537</Characters>
  <TotalTime>0</TotalTime>
  <ScaleCrop>false</ScaleCrop>
  <LinksUpToDate>false</LinksUpToDate>
  <CharactersWithSpaces>562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2022-07-23T07:37:00Z</dcterms:created>
  <dc:creator>YK-042501</dc:creator>
  <cp:lastModifiedBy>Lawyer</cp:lastModifiedBy>
  <dcterms:modified xsi:type="dcterms:W3CDTF">2026-03-23T13:35:17Z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2022-07-15T00:00:00Z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721D157146C84CA58C3CE5F87FA5ECF0</vt:lpwstr>
  </property>
</Properties>
</file>