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C36EC" w14:textId="1C133806" w:rsidR="008F0905" w:rsidRDefault="008F0905" w:rsidP="008F0905">
      <w:pPr>
        <w:pStyle w:val="DocumentTitle"/>
        <w:jc w:val="left"/>
      </w:pPr>
      <w:r>
        <w:drawing>
          <wp:anchor distT="0" distB="0" distL="114300" distR="114300" simplePos="0" relativeHeight="251659264" behindDoc="0" locked="0" layoutInCell="1" allowOverlap="1" wp14:anchorId="1E215951" wp14:editId="0FB489B2">
            <wp:simplePos x="0" y="0"/>
            <wp:positionH relativeFrom="column">
              <wp:posOffset>1694180</wp:posOffset>
            </wp:positionH>
            <wp:positionV relativeFrom="paragraph">
              <wp:posOffset>-142875</wp:posOffset>
            </wp:positionV>
            <wp:extent cx="1885950" cy="1352550"/>
            <wp:effectExtent l="0" t="0" r="0" b="0"/>
            <wp:wrapSquare wrapText="bothSides"/>
            <wp:docPr id="15662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1352550"/>
                    </a:xfrm>
                    <a:prstGeom prst="rect">
                      <a:avLst/>
                    </a:prstGeom>
                    <a:noFill/>
                  </pic:spPr>
                </pic:pic>
              </a:graphicData>
            </a:graphic>
            <wp14:sizeRelH relativeFrom="page">
              <wp14:pctWidth>0</wp14:pctWidth>
            </wp14:sizeRelH>
            <wp14:sizeRelV relativeFrom="page">
              <wp14:pctHeight>0</wp14:pctHeight>
            </wp14:sizeRelV>
          </wp:anchor>
        </w:drawing>
      </w:r>
    </w:p>
    <w:p w14:paraId="52839B94" w14:textId="77777777" w:rsidR="008F0905" w:rsidRDefault="008F0905" w:rsidP="008F0905">
      <w:pPr>
        <w:pStyle w:val="DocumentTitle"/>
      </w:pPr>
    </w:p>
    <w:p w14:paraId="1DF45E2D" w14:textId="77777777" w:rsidR="008F0905" w:rsidRDefault="008F0905" w:rsidP="008F0905">
      <w:pPr>
        <w:pStyle w:val="DocumentTitle"/>
      </w:pPr>
    </w:p>
    <w:p w14:paraId="42CDA862" w14:textId="77777777" w:rsidR="008F0905" w:rsidRDefault="008F0905" w:rsidP="008F0905">
      <w:pPr>
        <w:pStyle w:val="DocumentTitle"/>
      </w:pPr>
    </w:p>
    <w:p w14:paraId="66C18EBE" w14:textId="77777777" w:rsidR="008F0905" w:rsidRDefault="008F0905" w:rsidP="008F0905">
      <w:pPr>
        <w:pStyle w:val="DocumentTitle"/>
      </w:pPr>
    </w:p>
    <w:p w14:paraId="02CB2DFD" w14:textId="635C0866" w:rsidR="008F0905" w:rsidRPr="008F0905" w:rsidRDefault="008F0905" w:rsidP="008F0905">
      <w:pPr>
        <w:spacing w:before="240" w:line="360" w:lineRule="auto"/>
        <w:jc w:val="center"/>
        <w:rPr>
          <w:rFonts w:ascii="Palatino Linotype" w:hAnsi="Palatino Linotype" w:cs="Arial"/>
          <w:b/>
          <w:sz w:val="24"/>
          <w:szCs w:val="24"/>
        </w:rPr>
      </w:pPr>
      <w:r w:rsidRPr="008F0905">
        <w:rPr>
          <w:rFonts w:ascii="Palatino Linotype" w:hAnsi="Palatino Linotype" w:cs="Arial"/>
          <w:b/>
          <w:sz w:val="24"/>
          <w:szCs w:val="24"/>
        </w:rPr>
        <w:t>Machine Learning for Enhanced Fraud Detection in Online Banking Transactions</w:t>
      </w:r>
    </w:p>
    <w:p w14:paraId="47B006DF" w14:textId="77777777" w:rsidR="008F0905" w:rsidRDefault="008F0905" w:rsidP="008F0905">
      <w:pPr>
        <w:pStyle w:val="DocumentSubtitle"/>
      </w:pPr>
    </w:p>
    <w:p w14:paraId="47046930" w14:textId="77777777" w:rsidR="008F0905" w:rsidRDefault="008F0905" w:rsidP="008F0905">
      <w:pPr>
        <w:pStyle w:val="DocumentSubtitle"/>
      </w:pP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9"/>
        <w:gridCol w:w="4256"/>
      </w:tblGrid>
      <w:tr w:rsidR="008F0905" w14:paraId="29A85C23" w14:textId="77777777" w:rsidTr="001148FB">
        <w:trPr>
          <w:trHeight w:val="411"/>
          <w:jc w:val="center"/>
        </w:trPr>
        <w:tc>
          <w:tcPr>
            <w:tcW w:w="5199" w:type="dxa"/>
          </w:tcPr>
          <w:p w14:paraId="0F442E8E" w14:textId="77777777" w:rsidR="008F0905" w:rsidRDefault="008F0905" w:rsidP="0008531D">
            <w:pPr>
              <w:pStyle w:val="DocumentAuthorName"/>
              <w:rPr>
                <w:sz w:val="28"/>
                <w:szCs w:val="28"/>
              </w:rPr>
            </w:pPr>
            <w:r>
              <w:rPr>
                <w:sz w:val="28"/>
                <w:szCs w:val="28"/>
              </w:rPr>
              <w:t>Name</w:t>
            </w:r>
          </w:p>
        </w:tc>
        <w:tc>
          <w:tcPr>
            <w:tcW w:w="4256" w:type="dxa"/>
          </w:tcPr>
          <w:p w14:paraId="45BAC870" w14:textId="77777777" w:rsidR="008F0905" w:rsidRDefault="008F0905" w:rsidP="0008531D">
            <w:pPr>
              <w:pStyle w:val="DocumentAuthorName"/>
              <w:rPr>
                <w:sz w:val="28"/>
                <w:szCs w:val="28"/>
              </w:rPr>
            </w:pPr>
            <w:r>
              <w:rPr>
                <w:sz w:val="28"/>
                <w:szCs w:val="28"/>
              </w:rPr>
              <w:t>Banner ID</w:t>
            </w:r>
          </w:p>
        </w:tc>
      </w:tr>
      <w:tr w:rsidR="008F0905" w14:paraId="6902C7E3" w14:textId="77777777" w:rsidTr="001148FB">
        <w:trPr>
          <w:trHeight w:val="465"/>
          <w:jc w:val="center"/>
        </w:trPr>
        <w:tc>
          <w:tcPr>
            <w:tcW w:w="5199" w:type="dxa"/>
          </w:tcPr>
          <w:p w14:paraId="3AE37053" w14:textId="29B60A68" w:rsidR="008F0905" w:rsidRDefault="001148FB" w:rsidP="001148FB">
            <w:pPr>
              <w:pStyle w:val="DocumentAuthorName"/>
              <w:jc w:val="left"/>
              <w:rPr>
                <w:b w:val="0"/>
                <w:bCs w:val="0"/>
                <w:sz w:val="24"/>
                <w:szCs w:val="24"/>
              </w:rPr>
            </w:pPr>
            <w:r>
              <w:rPr>
                <w:b w:val="0"/>
                <w:bCs w:val="0"/>
                <w:sz w:val="24"/>
                <w:szCs w:val="24"/>
              </w:rPr>
              <w:t>Oreofeoluwa Taibat Sanni</w:t>
            </w:r>
          </w:p>
        </w:tc>
        <w:tc>
          <w:tcPr>
            <w:tcW w:w="4256" w:type="dxa"/>
          </w:tcPr>
          <w:p w14:paraId="4258F02D" w14:textId="2FF0D5D6" w:rsidR="008F0905" w:rsidRDefault="001148FB" w:rsidP="008F0905">
            <w:pPr>
              <w:pStyle w:val="DocumentAuthorName"/>
              <w:jc w:val="left"/>
              <w:rPr>
                <w:b w:val="0"/>
                <w:bCs w:val="0"/>
                <w:sz w:val="32"/>
                <w:szCs w:val="32"/>
              </w:rPr>
            </w:pPr>
            <w:r>
              <w:rPr>
                <w:b w:val="0"/>
                <w:bCs w:val="0"/>
                <w:sz w:val="32"/>
                <w:szCs w:val="32"/>
              </w:rPr>
              <w:t xml:space="preserve">          </w:t>
            </w:r>
            <w:r w:rsidR="008F0905">
              <w:rPr>
                <w:b w:val="0"/>
                <w:bCs w:val="0"/>
                <w:sz w:val="32"/>
                <w:szCs w:val="32"/>
              </w:rPr>
              <w:t>B01835795</w:t>
            </w:r>
          </w:p>
        </w:tc>
      </w:tr>
      <w:tr w:rsidR="008F0905" w14:paraId="41FF63BA" w14:textId="77777777" w:rsidTr="001148FB">
        <w:trPr>
          <w:trHeight w:val="651"/>
          <w:jc w:val="center"/>
        </w:trPr>
        <w:tc>
          <w:tcPr>
            <w:tcW w:w="5199" w:type="dxa"/>
          </w:tcPr>
          <w:p w14:paraId="2ABB2BA1" w14:textId="7127168D" w:rsidR="008F0905" w:rsidRPr="001148FB" w:rsidRDefault="001148FB" w:rsidP="001148FB">
            <w:pPr>
              <w:pStyle w:val="DocumentAuthorName"/>
              <w:jc w:val="left"/>
              <w:rPr>
                <w:b w:val="0"/>
                <w:bCs w:val="0"/>
                <w:sz w:val="32"/>
                <w:szCs w:val="32"/>
              </w:rPr>
            </w:pPr>
            <w:r>
              <w:rPr>
                <w:b w:val="0"/>
                <w:bCs w:val="0"/>
                <w:sz w:val="32"/>
                <w:szCs w:val="32"/>
              </w:rPr>
              <w:t>Stephen ifechukudeni Ifelunni</w:t>
            </w:r>
          </w:p>
        </w:tc>
        <w:tc>
          <w:tcPr>
            <w:tcW w:w="4256" w:type="dxa"/>
          </w:tcPr>
          <w:p w14:paraId="698582FF" w14:textId="535BCA98" w:rsidR="008F0905" w:rsidRDefault="001148FB" w:rsidP="0008531D">
            <w:pPr>
              <w:pStyle w:val="DocumentAuthorName"/>
              <w:rPr>
                <w:b w:val="0"/>
                <w:bCs w:val="0"/>
                <w:sz w:val="32"/>
                <w:szCs w:val="32"/>
              </w:rPr>
            </w:pPr>
            <w:r>
              <w:rPr>
                <w:b w:val="0"/>
                <w:bCs w:val="0"/>
                <w:sz w:val="32"/>
                <w:szCs w:val="32"/>
              </w:rPr>
              <w:t>B01823628</w:t>
            </w:r>
          </w:p>
        </w:tc>
      </w:tr>
      <w:tr w:rsidR="008F0905" w14:paraId="045C9478" w14:textId="77777777" w:rsidTr="001148FB">
        <w:trPr>
          <w:trHeight w:val="465"/>
          <w:jc w:val="center"/>
        </w:trPr>
        <w:tc>
          <w:tcPr>
            <w:tcW w:w="5199" w:type="dxa"/>
          </w:tcPr>
          <w:p w14:paraId="7DA1B068" w14:textId="4F0A141C" w:rsidR="008F0905" w:rsidRDefault="001148FB" w:rsidP="001148FB">
            <w:pPr>
              <w:pStyle w:val="DocumentAuthorName"/>
              <w:jc w:val="left"/>
              <w:rPr>
                <w:b w:val="0"/>
                <w:bCs w:val="0"/>
                <w:sz w:val="32"/>
                <w:szCs w:val="32"/>
              </w:rPr>
            </w:pPr>
            <w:r>
              <w:rPr>
                <w:b w:val="0"/>
                <w:bCs w:val="0"/>
                <w:sz w:val="32"/>
                <w:szCs w:val="32"/>
              </w:rPr>
              <w:t xml:space="preserve">Faith Mfon Edem </w:t>
            </w:r>
          </w:p>
        </w:tc>
        <w:tc>
          <w:tcPr>
            <w:tcW w:w="4256" w:type="dxa"/>
          </w:tcPr>
          <w:p w14:paraId="3EF97DD1" w14:textId="78F37F9C" w:rsidR="008F0905" w:rsidRDefault="001148FB" w:rsidP="0008531D">
            <w:pPr>
              <w:pStyle w:val="DocumentAuthorName"/>
              <w:rPr>
                <w:b w:val="0"/>
                <w:bCs w:val="0"/>
                <w:sz w:val="32"/>
                <w:szCs w:val="32"/>
              </w:rPr>
            </w:pPr>
            <w:r>
              <w:rPr>
                <w:b w:val="0"/>
                <w:bCs w:val="0"/>
                <w:sz w:val="32"/>
                <w:szCs w:val="32"/>
              </w:rPr>
              <w:t>B01830910</w:t>
            </w:r>
          </w:p>
        </w:tc>
      </w:tr>
      <w:tr w:rsidR="008F0905" w14:paraId="009002B2" w14:textId="77777777" w:rsidTr="001148FB">
        <w:trPr>
          <w:trHeight w:val="929"/>
          <w:jc w:val="center"/>
        </w:trPr>
        <w:tc>
          <w:tcPr>
            <w:tcW w:w="5199" w:type="dxa"/>
          </w:tcPr>
          <w:p w14:paraId="6EB87564" w14:textId="0C22F466" w:rsidR="008F0905" w:rsidRDefault="001148FB" w:rsidP="001148FB">
            <w:pPr>
              <w:pStyle w:val="DocumentAuthorName"/>
              <w:jc w:val="left"/>
              <w:rPr>
                <w:b w:val="0"/>
                <w:bCs w:val="0"/>
                <w:sz w:val="32"/>
                <w:szCs w:val="32"/>
              </w:rPr>
            </w:pPr>
            <w:r>
              <w:rPr>
                <w:b w:val="0"/>
                <w:bCs w:val="0"/>
                <w:sz w:val="32"/>
                <w:szCs w:val="32"/>
              </w:rPr>
              <w:t>Omotayo Oluwatimileyin Matthew</w:t>
            </w:r>
          </w:p>
        </w:tc>
        <w:tc>
          <w:tcPr>
            <w:tcW w:w="4256" w:type="dxa"/>
          </w:tcPr>
          <w:p w14:paraId="357C6734" w14:textId="7085931C" w:rsidR="008F0905" w:rsidRDefault="001148FB" w:rsidP="0008531D">
            <w:pPr>
              <w:pStyle w:val="DocumentAuthorName"/>
              <w:rPr>
                <w:b w:val="0"/>
                <w:bCs w:val="0"/>
                <w:sz w:val="32"/>
                <w:szCs w:val="32"/>
              </w:rPr>
            </w:pPr>
            <w:r>
              <w:rPr>
                <w:b w:val="0"/>
                <w:bCs w:val="0"/>
                <w:sz w:val="32"/>
                <w:szCs w:val="32"/>
              </w:rPr>
              <w:t>B01835630</w:t>
            </w:r>
          </w:p>
        </w:tc>
      </w:tr>
    </w:tbl>
    <w:p w14:paraId="2FC4211C" w14:textId="77777777" w:rsidR="008F0905" w:rsidRPr="00C3402B" w:rsidRDefault="008F0905" w:rsidP="008F0905">
      <w:pPr>
        <w:pStyle w:val="DocumentAuthorName"/>
        <w:rPr>
          <w:sz w:val="32"/>
          <w:szCs w:val="32"/>
        </w:rPr>
      </w:pPr>
    </w:p>
    <w:p w14:paraId="1236FCBA" w14:textId="77777777" w:rsidR="008F0905" w:rsidRDefault="008F0905" w:rsidP="008F0905">
      <w:pPr>
        <w:pStyle w:val="DocumentAuthorName"/>
      </w:pPr>
    </w:p>
    <w:p w14:paraId="628A2A79" w14:textId="77777777" w:rsidR="008F0905" w:rsidRDefault="008F0905" w:rsidP="008F0905">
      <w:pPr>
        <w:pStyle w:val="DocumentAuthorName"/>
      </w:pPr>
    </w:p>
    <w:p w14:paraId="698C3D4F" w14:textId="77777777" w:rsidR="008F0905" w:rsidRDefault="008F0905" w:rsidP="008F0905">
      <w:pPr>
        <w:pStyle w:val="DocumentAuthorName"/>
      </w:pPr>
    </w:p>
    <w:p w14:paraId="4418DDA9" w14:textId="77777777" w:rsidR="008F0905" w:rsidRDefault="008F0905" w:rsidP="008F0905">
      <w:pPr>
        <w:pStyle w:val="DocumentAuthorName"/>
      </w:pPr>
    </w:p>
    <w:p w14:paraId="08FC6DB2" w14:textId="77777777" w:rsidR="008F0905" w:rsidRDefault="008F0905" w:rsidP="008F0905">
      <w:pPr>
        <w:pStyle w:val="DocumentAuthorName"/>
      </w:pPr>
    </w:p>
    <w:p w14:paraId="5708FC36" w14:textId="77777777" w:rsidR="008F0905" w:rsidRPr="00C3402B" w:rsidRDefault="008F0905" w:rsidP="008F0905">
      <w:pPr>
        <w:pStyle w:val="DocumentPlaceandDate"/>
        <w:rPr>
          <w:sz w:val="28"/>
          <w:szCs w:val="28"/>
        </w:rPr>
      </w:pPr>
      <w:r w:rsidRPr="00C3402B">
        <w:rPr>
          <w:sz w:val="28"/>
          <w:szCs w:val="28"/>
        </w:rPr>
        <w:t xml:space="preserve">Masters Thesis for the partial fulfilment </w:t>
      </w:r>
    </w:p>
    <w:p w14:paraId="0EC08673" w14:textId="77777777" w:rsidR="008F0905" w:rsidRPr="00C3402B" w:rsidRDefault="008F0905" w:rsidP="008F0905">
      <w:pPr>
        <w:pStyle w:val="DocumentPlaceandDate"/>
        <w:rPr>
          <w:sz w:val="28"/>
          <w:szCs w:val="28"/>
        </w:rPr>
      </w:pPr>
      <w:r w:rsidRPr="00C3402B">
        <w:rPr>
          <w:sz w:val="28"/>
          <w:szCs w:val="28"/>
        </w:rPr>
        <w:t xml:space="preserve">of the requirements for the Master Degree </w:t>
      </w:r>
    </w:p>
    <w:p w14:paraId="0AF2B3A9" w14:textId="5C970DA8" w:rsidR="008F0905" w:rsidRPr="00C3402B" w:rsidRDefault="008F0905" w:rsidP="008F0905">
      <w:pPr>
        <w:pStyle w:val="DocumentPlaceandDate"/>
        <w:rPr>
          <w:sz w:val="28"/>
          <w:szCs w:val="28"/>
        </w:rPr>
      </w:pPr>
      <w:r w:rsidRPr="00C3402B">
        <w:rPr>
          <w:sz w:val="28"/>
          <w:szCs w:val="28"/>
        </w:rPr>
        <w:t xml:space="preserve">in </w:t>
      </w:r>
      <w:r w:rsidR="001148FB">
        <w:rPr>
          <w:sz w:val="28"/>
          <w:szCs w:val="28"/>
        </w:rPr>
        <w:t>INFORMATION TECHNOLOGY WITH DATA ANALYSIS</w:t>
      </w:r>
    </w:p>
    <w:p w14:paraId="1BE3119F" w14:textId="77777777" w:rsidR="008F0905" w:rsidRPr="00C3402B" w:rsidRDefault="008F0905" w:rsidP="008F0905">
      <w:pPr>
        <w:pStyle w:val="DocumentPlaceandDate"/>
        <w:rPr>
          <w:sz w:val="28"/>
          <w:szCs w:val="28"/>
        </w:rPr>
      </w:pPr>
    </w:p>
    <w:p w14:paraId="7127AF37" w14:textId="77777777" w:rsidR="008F0905" w:rsidRPr="00C3402B" w:rsidRDefault="008F0905" w:rsidP="008F0905">
      <w:pPr>
        <w:pStyle w:val="DocumentPlaceandDate"/>
        <w:rPr>
          <w:sz w:val="28"/>
          <w:szCs w:val="28"/>
        </w:rPr>
      </w:pPr>
    </w:p>
    <w:p w14:paraId="1A79C280" w14:textId="77777777" w:rsidR="008F0905" w:rsidRPr="00C3402B" w:rsidRDefault="008F0905" w:rsidP="008F0905">
      <w:pPr>
        <w:pStyle w:val="DocumentPlaceandDate"/>
        <w:rPr>
          <w:sz w:val="28"/>
          <w:szCs w:val="28"/>
        </w:rPr>
      </w:pPr>
      <w:r w:rsidRPr="00C3402B">
        <w:rPr>
          <w:sz w:val="28"/>
          <w:szCs w:val="28"/>
        </w:rPr>
        <w:t>University of the West of Scotland</w:t>
      </w:r>
    </w:p>
    <w:p w14:paraId="4C27632B" w14:textId="77777777" w:rsidR="008F0905" w:rsidRPr="00C3402B" w:rsidRDefault="008F0905" w:rsidP="008F0905">
      <w:pPr>
        <w:pStyle w:val="DocumentPlaceandDate"/>
        <w:rPr>
          <w:sz w:val="28"/>
          <w:szCs w:val="28"/>
        </w:rPr>
      </w:pPr>
      <w:r w:rsidRPr="00C3402B">
        <w:rPr>
          <w:sz w:val="28"/>
          <w:szCs w:val="28"/>
        </w:rPr>
        <w:t>School of Computing</w:t>
      </w:r>
    </w:p>
    <w:p w14:paraId="1E144B14" w14:textId="3ACDE9FA" w:rsidR="008F0905" w:rsidRPr="00C3402B" w:rsidRDefault="001148FB" w:rsidP="008F0905">
      <w:pPr>
        <w:pStyle w:val="DocumentPlaceandDate"/>
        <w:rPr>
          <w:sz w:val="28"/>
          <w:szCs w:val="28"/>
        </w:rPr>
      </w:pPr>
      <w:r>
        <w:rPr>
          <w:sz w:val="28"/>
          <w:szCs w:val="28"/>
        </w:rPr>
        <w:t>3/08/2026</w:t>
      </w:r>
    </w:p>
    <w:p w14:paraId="33593FCF" w14:textId="77777777" w:rsidR="009657FF" w:rsidRPr="00545383" w:rsidRDefault="009657FF" w:rsidP="001148FB">
      <w:pPr>
        <w:spacing w:before="240" w:line="360" w:lineRule="auto"/>
        <w:rPr>
          <w:rFonts w:ascii="Palatino Linotype" w:hAnsi="Palatino Linotype" w:cs="Arial"/>
          <w:bCs/>
          <w:sz w:val="24"/>
          <w:szCs w:val="24"/>
        </w:rPr>
      </w:pPr>
    </w:p>
    <w:p w14:paraId="01F1AC3D" w14:textId="77777777" w:rsidR="009657FF" w:rsidRPr="00545383" w:rsidRDefault="009657FF" w:rsidP="00545383">
      <w:pPr>
        <w:spacing w:before="240" w:line="360" w:lineRule="auto"/>
        <w:jc w:val="center"/>
        <w:rPr>
          <w:rFonts w:ascii="Palatino Linotype" w:hAnsi="Palatino Linotype" w:cs="Arial"/>
          <w:bCs/>
          <w:sz w:val="24"/>
          <w:szCs w:val="24"/>
        </w:rPr>
        <w:sectPr w:rsidR="009657FF" w:rsidRPr="00545383" w:rsidSect="009657FF">
          <w:footerReference w:type="default" r:id="rId9"/>
          <w:pgSz w:w="11906" w:h="16838"/>
          <w:pgMar w:top="1440" w:right="1440" w:bottom="1440" w:left="2160" w:header="720" w:footer="720" w:gutter="0"/>
          <w:cols w:space="720"/>
          <w:titlePg/>
          <w:docGrid w:linePitch="360"/>
        </w:sectPr>
      </w:pPr>
    </w:p>
    <w:p w14:paraId="2F6950F1" w14:textId="77777777" w:rsidR="00FB1108" w:rsidRPr="00B011F6" w:rsidRDefault="005B0A25" w:rsidP="00B011F6">
      <w:pPr>
        <w:pStyle w:val="Heading1"/>
        <w:spacing w:after="160" w:line="360" w:lineRule="auto"/>
        <w:jc w:val="center"/>
        <w:rPr>
          <w:szCs w:val="24"/>
        </w:rPr>
      </w:pPr>
      <w:bookmarkStart w:id="0" w:name="_Toc236399147"/>
      <w:r w:rsidRPr="00B011F6">
        <w:rPr>
          <w:szCs w:val="24"/>
        </w:rPr>
        <w:lastRenderedPageBreak/>
        <w:t>Abstract</w:t>
      </w:r>
      <w:bookmarkEnd w:id="0"/>
    </w:p>
    <w:p w14:paraId="7652EA8B" w14:textId="77777777" w:rsidR="00B011F6" w:rsidRPr="00B011F6" w:rsidRDefault="00B011F6" w:rsidP="00B011F6">
      <w:pPr>
        <w:spacing w:line="240" w:lineRule="auto"/>
        <w:jc w:val="both"/>
        <w:rPr>
          <w:rFonts w:ascii="Palatino Linotype" w:hAnsi="Palatino Linotype"/>
          <w:sz w:val="24"/>
          <w:szCs w:val="24"/>
        </w:rPr>
      </w:pPr>
      <w:r w:rsidRPr="00B011F6">
        <w:rPr>
          <w:rFonts w:ascii="Palatino Linotype" w:hAnsi="Palatino Linotype"/>
          <w:sz w:val="24"/>
          <w:szCs w:val="24"/>
        </w:rPr>
        <w:t xml:space="preserve">Recently, there has been a rapid growth in the number of online banking transactions, which has also resulted in a commensurate increase in opportunities for fraudsters to gain unauthorised access and exploit the systems. This study sought to evaluate the application of machine learning approaches as a basis for improving fraud detection in online banking transactions. A review of various supervised learning algorithms, such as decision trees, random forests, gradient boosting, extreme gradient boosting (XGBoost), Naïve </w:t>
      </w:r>
      <w:proofErr w:type="spellStart"/>
      <w:r w:rsidRPr="00B011F6">
        <w:rPr>
          <w:rFonts w:ascii="Palatino Linotype" w:hAnsi="Palatino Linotype"/>
          <w:sz w:val="24"/>
          <w:szCs w:val="24"/>
        </w:rPr>
        <w:t>Bayes</w:t>
      </w:r>
      <w:proofErr w:type="spellEnd"/>
      <w:r w:rsidRPr="00B011F6">
        <w:rPr>
          <w:rFonts w:ascii="Palatino Linotype" w:hAnsi="Palatino Linotype"/>
          <w:sz w:val="24"/>
          <w:szCs w:val="24"/>
        </w:rPr>
        <w:t>, K-Nearest Neighbours (KNN), and support vector, has shown that SVN algorithms showing highest accuracy rates in fraud detection, reporting a 99% accuracy rate. Further, deep learning and real-time fraud detection algorithms present systems for fraud detection, all with varying levels of effectiveness. A review of current fraud detection machine learning algorithms to evaluate their strengths and limitations, including an evaluation of suitable algorithms for fraud detection, will inform recommendations for an innovative framework. Such a framework focuses on detecting fraudulent transactions in online banking with increased accuracy by minimising false positives. As such, the study will contribute to the process of developing more intelligence, scalable and privacy-conscious fraud detection systems for the banking sector.</w:t>
      </w:r>
    </w:p>
    <w:p w14:paraId="65FCC1CB" w14:textId="77777777" w:rsidR="00B011F6" w:rsidRPr="00B011F6" w:rsidRDefault="00B011F6" w:rsidP="00B011F6">
      <w:pPr>
        <w:spacing w:line="240" w:lineRule="auto"/>
        <w:jc w:val="both"/>
        <w:rPr>
          <w:rFonts w:ascii="Palatino Linotype" w:hAnsi="Palatino Linotype"/>
          <w:i/>
          <w:sz w:val="24"/>
          <w:szCs w:val="24"/>
        </w:rPr>
      </w:pPr>
      <w:r w:rsidRPr="00B011F6">
        <w:rPr>
          <w:rFonts w:ascii="Palatino Linotype" w:hAnsi="Palatino Linotype"/>
          <w:i/>
          <w:sz w:val="24"/>
          <w:szCs w:val="24"/>
          <w:lang w:val="en-US"/>
        </w:rPr>
        <w:t xml:space="preserve">Keywords: </w:t>
      </w:r>
      <w:r w:rsidRPr="00B011F6">
        <w:rPr>
          <w:rFonts w:ascii="Palatino Linotype" w:hAnsi="Palatino Linotype"/>
          <w:i/>
          <w:sz w:val="24"/>
          <w:szCs w:val="24"/>
        </w:rPr>
        <w:t>Machine learning, online banking fraud, fraud detection systems, anomaly detection, financial cybercrime, transaction analytics, classification algorithms, real-time fraud detection, and predictive modelling.</w:t>
      </w:r>
    </w:p>
    <w:p w14:paraId="2CA366C8" w14:textId="77777777" w:rsidR="00B011F6" w:rsidRPr="00B011F6" w:rsidRDefault="00B011F6" w:rsidP="00B011F6">
      <w:pPr>
        <w:sectPr w:rsidR="00B011F6" w:rsidRPr="00B011F6" w:rsidSect="009657FF">
          <w:pgSz w:w="11906" w:h="16838"/>
          <w:pgMar w:top="1440" w:right="1440" w:bottom="1440" w:left="2160" w:header="720" w:footer="720" w:gutter="0"/>
          <w:pgNumType w:fmt="lowerRoman" w:start="1"/>
          <w:cols w:space="720"/>
          <w:docGrid w:linePitch="360"/>
        </w:sectPr>
      </w:pPr>
    </w:p>
    <w:p w14:paraId="376D6962" w14:textId="77777777" w:rsidR="00FB1108" w:rsidRDefault="00FB1108" w:rsidP="00B011F6">
      <w:pPr>
        <w:pStyle w:val="Heading1"/>
        <w:spacing w:after="160" w:line="360" w:lineRule="auto"/>
        <w:jc w:val="center"/>
        <w:rPr>
          <w:szCs w:val="24"/>
        </w:rPr>
      </w:pPr>
      <w:bookmarkStart w:id="1" w:name="_Toc236399148"/>
      <w:r w:rsidRPr="00B011F6">
        <w:rPr>
          <w:szCs w:val="24"/>
        </w:rPr>
        <w:lastRenderedPageBreak/>
        <w:t>Declaration</w:t>
      </w:r>
      <w:bookmarkEnd w:id="1"/>
    </w:p>
    <w:p w14:paraId="109A4D3C" w14:textId="77777777" w:rsidR="001D090F" w:rsidRPr="00A416F2" w:rsidRDefault="001D090F" w:rsidP="001D090F">
      <w:pPr>
        <w:jc w:val="center"/>
        <w:rPr>
          <w:rFonts w:ascii="Calibri" w:eastAsia="Arial" w:hAnsi="Calibri" w:cs="Calibri"/>
          <w:b/>
          <w:bCs/>
          <w:color w:val="000000" w:themeColor="text1"/>
          <w:sz w:val="32"/>
          <w:szCs w:val="32"/>
        </w:rPr>
      </w:pPr>
      <w:r w:rsidRPr="00A416F2">
        <w:rPr>
          <w:rFonts w:ascii="Calibri" w:eastAsia="Arial" w:hAnsi="Calibri" w:cs="Calibri"/>
          <w:b/>
          <w:bCs/>
          <w:color w:val="000000" w:themeColor="text1"/>
          <w:sz w:val="32"/>
          <w:szCs w:val="32"/>
        </w:rPr>
        <w:t xml:space="preserve">UWS Assessment </w:t>
      </w:r>
      <w:r>
        <w:rPr>
          <w:rFonts w:ascii="Calibri" w:eastAsia="Arial" w:hAnsi="Calibri" w:cs="Calibri"/>
          <w:b/>
          <w:bCs/>
          <w:color w:val="000000" w:themeColor="text1"/>
          <w:sz w:val="32"/>
          <w:szCs w:val="32"/>
        </w:rPr>
        <w:t xml:space="preserve">Student </w:t>
      </w:r>
      <w:r w:rsidRPr="00A416F2">
        <w:rPr>
          <w:rFonts w:ascii="Calibri" w:eastAsia="Arial" w:hAnsi="Calibri" w:cs="Calibri"/>
          <w:b/>
          <w:bCs/>
          <w:color w:val="000000" w:themeColor="text1"/>
          <w:sz w:val="32"/>
          <w:szCs w:val="32"/>
        </w:rPr>
        <w:t>Declaration</w:t>
      </w:r>
    </w:p>
    <w:p w14:paraId="0A919F43" w14:textId="77777777" w:rsidR="001D090F" w:rsidRPr="00A416F2" w:rsidRDefault="001D090F" w:rsidP="001D090F">
      <w:pPr>
        <w:rPr>
          <w:rFonts w:ascii="Calibri" w:eastAsia="Arial" w:hAnsi="Calibri" w:cs="Calibri"/>
        </w:rPr>
      </w:pPr>
      <w:r w:rsidRPr="00A416F2">
        <w:rPr>
          <w:rFonts w:ascii="Calibri" w:eastAsia="Arial" w:hAnsi="Calibri" w:cs="Calibri"/>
        </w:rPr>
        <w:t>This Declaration must be completed and submitted along with your assessment. Please ensure sections 1 and 2 are completed before submission.</w:t>
      </w:r>
    </w:p>
    <w:p w14:paraId="0F97841E" w14:textId="77777777" w:rsidR="001D090F" w:rsidRPr="00A416F2" w:rsidRDefault="001D090F" w:rsidP="001D090F">
      <w:pPr>
        <w:pStyle w:val="ListParagraph"/>
        <w:numPr>
          <w:ilvl w:val="0"/>
          <w:numId w:val="7"/>
        </w:numPr>
        <w:spacing w:line="279" w:lineRule="auto"/>
        <w:rPr>
          <w:rFonts w:ascii="Calibri" w:eastAsia="Arial" w:hAnsi="Calibri" w:cs="Calibri"/>
        </w:rPr>
      </w:pPr>
      <w:r w:rsidRPr="00A416F2">
        <w:rPr>
          <w:rFonts w:ascii="Calibri" w:eastAsia="Arial" w:hAnsi="Calibri" w:cs="Calibri"/>
        </w:rPr>
        <w:t>For written assessments, insert the Declaration as the first page of your document.</w:t>
      </w:r>
    </w:p>
    <w:p w14:paraId="42B41DE8" w14:textId="77777777" w:rsidR="001D090F" w:rsidRPr="00A416F2" w:rsidRDefault="001D090F" w:rsidP="001D090F">
      <w:pPr>
        <w:pStyle w:val="ListParagraph"/>
        <w:numPr>
          <w:ilvl w:val="0"/>
          <w:numId w:val="7"/>
        </w:numPr>
        <w:spacing w:line="279" w:lineRule="auto"/>
        <w:rPr>
          <w:rFonts w:ascii="Calibri" w:eastAsia="Arial" w:hAnsi="Calibri" w:cs="Calibri"/>
        </w:rPr>
      </w:pPr>
      <w:r w:rsidRPr="00A416F2">
        <w:rPr>
          <w:rFonts w:ascii="Calibri" w:eastAsia="Arial" w:hAnsi="Calibri" w:cs="Calibri"/>
        </w:rPr>
        <w:t>For assessments not in the written format (e.g. video, audio, presentation, or practical work), submit the Declaration as a separate file.</w:t>
      </w:r>
    </w:p>
    <w:p w14:paraId="12EC312A" w14:textId="77777777" w:rsidR="001D090F" w:rsidRPr="00A416F2" w:rsidRDefault="001D090F" w:rsidP="001D090F">
      <w:pPr>
        <w:pStyle w:val="ListParagraph"/>
        <w:numPr>
          <w:ilvl w:val="0"/>
          <w:numId w:val="7"/>
        </w:numPr>
        <w:spacing w:line="279" w:lineRule="auto"/>
        <w:rPr>
          <w:rFonts w:ascii="Calibri" w:eastAsia="Arial" w:hAnsi="Calibri" w:cs="Calibri"/>
        </w:rPr>
      </w:pPr>
      <w:r w:rsidRPr="00A416F2">
        <w:rPr>
          <w:rFonts w:ascii="Calibri" w:eastAsia="Arial" w:hAnsi="Calibri" w:cs="Calibri"/>
        </w:rPr>
        <w:t>For group assessments, unless otherwise directed by your lecturer, the group may submit a single shared declaration.</w:t>
      </w:r>
    </w:p>
    <w:tbl>
      <w:tblPr>
        <w:tblStyle w:val="TableGrid"/>
        <w:tblW w:w="934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5"/>
        <w:gridCol w:w="4679"/>
      </w:tblGrid>
      <w:tr w:rsidR="001D090F" w:rsidRPr="00A416F2" w14:paraId="0E1D9491" w14:textId="77777777" w:rsidTr="0008531D">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90" w:type="dxa"/>
              <w:right w:w="90" w:type="dxa"/>
            </w:tcMar>
            <w:vAlign w:val="center"/>
          </w:tcPr>
          <w:p w14:paraId="0A26D09C" w14:textId="77777777" w:rsidR="001D090F" w:rsidRPr="00A416F2" w:rsidRDefault="001D090F" w:rsidP="001D090F">
            <w:pPr>
              <w:pStyle w:val="ListParagraph"/>
              <w:numPr>
                <w:ilvl w:val="0"/>
                <w:numId w:val="6"/>
              </w:numPr>
              <w:rPr>
                <w:rFonts w:ascii="Calibri" w:eastAsia="Arial" w:hAnsi="Calibri" w:cs="Calibri"/>
                <w:b/>
                <w:bCs/>
                <w:sz w:val="22"/>
                <w:szCs w:val="22"/>
                <w:lang w:val="en-GB"/>
              </w:rPr>
            </w:pPr>
            <w:r w:rsidRPr="00A416F2">
              <w:rPr>
                <w:rFonts w:ascii="Calibri" w:eastAsia="Arial" w:hAnsi="Calibri" w:cs="Calibri"/>
                <w:b/>
                <w:bCs/>
                <w:sz w:val="22"/>
                <w:szCs w:val="22"/>
                <w:lang w:val="en-GB"/>
              </w:rPr>
              <w:t>Declaration that this is your OWN work</w:t>
            </w:r>
          </w:p>
        </w:tc>
      </w:tr>
      <w:tr w:rsidR="001D090F" w:rsidRPr="00A416F2" w14:paraId="58A39EF8" w14:textId="77777777" w:rsidTr="0008531D">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left w:w="90" w:type="dxa"/>
              <w:right w:w="90" w:type="dxa"/>
            </w:tcMar>
            <w:vAlign w:val="center"/>
          </w:tcPr>
          <w:p w14:paraId="1FD93261" w14:textId="77777777" w:rsidR="001D090F" w:rsidRPr="00A416F2" w:rsidRDefault="001D090F" w:rsidP="0008531D">
            <w:pPr>
              <w:spacing w:before="120"/>
              <w:rPr>
                <w:rFonts w:ascii="Calibri" w:eastAsia="Arial" w:hAnsi="Calibri" w:cs="Calibri"/>
                <w:sz w:val="22"/>
                <w:szCs w:val="22"/>
                <w:lang w:val="en-GB"/>
              </w:rPr>
            </w:pPr>
            <w:r w:rsidRPr="00A416F2">
              <w:rPr>
                <w:rFonts w:ascii="Calibri" w:eastAsia="Arial" w:hAnsi="Calibri" w:cs="Calibri"/>
                <w:sz w:val="22"/>
                <w:szCs w:val="22"/>
                <w:lang w:val="en-GB"/>
              </w:rPr>
              <w:t xml:space="preserve">All UWS students are expected to uphold the values of academic integrity: </w:t>
            </w:r>
            <w:hyperlink r:id="rId10">
              <w:r w:rsidRPr="00A416F2">
                <w:rPr>
                  <w:rStyle w:val="Hyperlink"/>
                  <w:rFonts w:ascii="Calibri" w:eastAsia="Arial" w:hAnsi="Calibri" w:cs="Calibri"/>
                  <w:sz w:val="22"/>
                  <w:szCs w:val="22"/>
                  <w:lang w:val="en-GB"/>
                </w:rPr>
                <w:t>UWS Student Academic Integrity Procedure.</w:t>
              </w:r>
            </w:hyperlink>
          </w:p>
          <w:p w14:paraId="6A6E7373" w14:textId="77777777" w:rsidR="001D090F" w:rsidRPr="00A416F2" w:rsidRDefault="001D090F" w:rsidP="0008531D">
            <w:pPr>
              <w:pStyle w:val="NoSpacing"/>
              <w:spacing w:before="120"/>
              <w:rPr>
                <w:rFonts w:ascii="Calibri" w:eastAsia="Arial" w:hAnsi="Calibri" w:cs="Calibri"/>
                <w:sz w:val="22"/>
                <w:szCs w:val="22"/>
                <w:lang w:val="en-GB"/>
              </w:rPr>
            </w:pPr>
            <w:r w:rsidRPr="00A416F2">
              <w:rPr>
                <w:rFonts w:ascii="Calibri" w:eastAsia="Arial" w:hAnsi="Calibri" w:cs="Calibri"/>
                <w:sz w:val="22"/>
                <w:szCs w:val="22"/>
                <w:lang w:val="en-GB"/>
              </w:rPr>
              <w:t xml:space="preserve">Academic Integrity means a commitment to, and upholding of, the values of honesty, trust, fairness, respect, responsibility and courage in learning, teaching, research and engagement with the University community. </w:t>
            </w:r>
          </w:p>
          <w:p w14:paraId="2A4FF62B" w14:textId="77777777" w:rsidR="001D090F" w:rsidRPr="00A416F2" w:rsidRDefault="001D090F" w:rsidP="0008531D">
            <w:pPr>
              <w:spacing w:before="120" w:after="120"/>
              <w:rPr>
                <w:rFonts w:ascii="Calibri" w:eastAsia="Arial" w:hAnsi="Calibri" w:cs="Calibri"/>
                <w:sz w:val="22"/>
                <w:szCs w:val="22"/>
                <w:lang w:val="en-GB"/>
              </w:rPr>
            </w:pPr>
            <w:r w:rsidRPr="00A416F2">
              <w:rPr>
                <w:rFonts w:ascii="Calibri" w:eastAsia="Arial" w:hAnsi="Calibri" w:cs="Calibri"/>
                <w:sz w:val="22"/>
                <w:szCs w:val="22"/>
                <w:lang w:val="en-GB"/>
              </w:rPr>
              <w:t>You are responsible for ensuring that the work you submit is your own, and that any use of Generative AI follows the guidance provided for the assessment.</w:t>
            </w:r>
          </w:p>
        </w:tc>
      </w:tr>
      <w:tr w:rsidR="001D090F" w:rsidRPr="00A416F2" w14:paraId="5449DE84" w14:textId="77777777" w:rsidTr="0008531D">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81677A6" w14:textId="77777777" w:rsidR="001D090F" w:rsidRPr="00A416F2" w:rsidRDefault="001D090F" w:rsidP="0008531D">
            <w:pPr>
              <w:spacing w:before="120" w:after="120"/>
              <w:rPr>
                <w:rFonts w:ascii="Calibri" w:eastAsia="Arial" w:hAnsi="Calibri" w:cs="Calibri"/>
                <w:sz w:val="22"/>
                <w:szCs w:val="22"/>
                <w:lang w:val="en-GB"/>
              </w:rPr>
            </w:pPr>
            <w:r w:rsidRPr="00A416F2">
              <w:rPr>
                <w:rFonts w:ascii="Calibri" w:eastAsia="Arial" w:hAnsi="Calibri" w:cs="Calibri"/>
                <w:sz w:val="22"/>
                <w:szCs w:val="22"/>
                <w:lang w:val="en-GB"/>
              </w:rPr>
              <w:t xml:space="preserve">I confirm this assessment is my own work and complies with the guidance provided. </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0F8CFD5" w14:textId="24F59DB3" w:rsidR="001D090F" w:rsidRPr="00A416F2" w:rsidRDefault="001D090F" w:rsidP="0008531D">
            <w:pPr>
              <w:spacing w:after="120"/>
              <w:rPr>
                <w:rFonts w:ascii="Calibri" w:eastAsia="Arial" w:hAnsi="Calibri" w:cs="Calibri"/>
                <w:sz w:val="22"/>
                <w:szCs w:val="22"/>
                <w:lang w:val="en-GB"/>
              </w:rPr>
            </w:pPr>
            <w:r w:rsidRPr="00A416F2">
              <w:rPr>
                <w:rFonts w:ascii="Calibri" w:eastAsia="Arial" w:hAnsi="Calibri" w:cs="Calibri"/>
                <w:b/>
                <w:bCs/>
                <w:sz w:val="22"/>
                <w:szCs w:val="22"/>
                <w:lang w:val="en-GB"/>
              </w:rPr>
              <w:t xml:space="preserve">YES </w:t>
            </w:r>
          </w:p>
        </w:tc>
      </w:tr>
      <w:tr w:rsidR="001D090F" w:rsidRPr="00A416F2" w14:paraId="2999E859" w14:textId="77777777" w:rsidTr="0008531D">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90" w:type="dxa"/>
              <w:right w:w="90" w:type="dxa"/>
            </w:tcMar>
          </w:tcPr>
          <w:p w14:paraId="30EA5A60" w14:textId="77777777" w:rsidR="001D090F" w:rsidRPr="00A416F2" w:rsidRDefault="001D090F" w:rsidP="001D090F">
            <w:pPr>
              <w:pStyle w:val="ListParagraph"/>
              <w:numPr>
                <w:ilvl w:val="0"/>
                <w:numId w:val="6"/>
              </w:numPr>
              <w:rPr>
                <w:rFonts w:ascii="Calibri" w:eastAsia="Arial" w:hAnsi="Calibri" w:cs="Calibri"/>
                <w:b/>
                <w:bCs/>
                <w:lang w:val="en-GB"/>
              </w:rPr>
            </w:pPr>
            <w:r w:rsidRPr="00A416F2">
              <w:rPr>
                <w:rFonts w:ascii="Calibri" w:eastAsia="Arial" w:hAnsi="Calibri" w:cs="Calibri"/>
                <w:b/>
                <w:bCs/>
                <w:sz w:val="22"/>
                <w:szCs w:val="22"/>
                <w:lang w:val="en-GB"/>
              </w:rPr>
              <w:t xml:space="preserve">Declaration of appropriate use of Generative AI </w:t>
            </w:r>
          </w:p>
        </w:tc>
      </w:tr>
      <w:tr w:rsidR="001D090F" w:rsidRPr="00A416F2" w14:paraId="3515ECDA" w14:textId="77777777" w:rsidTr="0008531D">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10735F26" w14:textId="77777777" w:rsidR="001D090F" w:rsidRPr="00A416F2" w:rsidRDefault="001D090F" w:rsidP="0008531D">
            <w:pPr>
              <w:spacing w:before="120" w:after="120"/>
              <w:rPr>
                <w:rFonts w:ascii="Calibri" w:eastAsia="Arial" w:hAnsi="Calibri" w:cs="Calibri"/>
                <w:sz w:val="22"/>
                <w:szCs w:val="22"/>
                <w:lang w:val="en-GB"/>
              </w:rPr>
            </w:pPr>
            <w:r w:rsidRPr="00A416F2">
              <w:rPr>
                <w:rFonts w:ascii="Calibri" w:eastAsia="Arial" w:hAnsi="Calibri" w:cs="Calibri"/>
                <w:sz w:val="22"/>
                <w:szCs w:val="22"/>
                <w:lang w:val="en-GB"/>
              </w:rPr>
              <w:t>You must check the assessment guidance to understand what uses, if any, of Generative AI are permitted for this assessment.</w:t>
            </w:r>
          </w:p>
        </w:tc>
      </w:tr>
      <w:tr w:rsidR="001D090F" w:rsidRPr="00A416F2" w14:paraId="199A2161" w14:textId="77777777" w:rsidTr="0008531D">
        <w:trPr>
          <w:trHeight w:val="300"/>
        </w:trPr>
        <w:tc>
          <w:tcPr>
            <w:tcW w:w="4665" w:type="dxa"/>
            <w:tcBorders>
              <w:top w:val="single" w:sz="6" w:space="0" w:color="auto"/>
              <w:left w:val="single" w:sz="6" w:space="0" w:color="auto"/>
              <w:bottom w:val="single" w:sz="6" w:space="0" w:color="auto"/>
              <w:right w:val="single" w:sz="6" w:space="0" w:color="auto"/>
            </w:tcBorders>
            <w:tcMar>
              <w:left w:w="90" w:type="dxa"/>
              <w:right w:w="90" w:type="dxa"/>
            </w:tcMar>
          </w:tcPr>
          <w:p w14:paraId="252C3BF1" w14:textId="77777777" w:rsidR="001D090F" w:rsidRPr="00A416F2" w:rsidRDefault="001D090F" w:rsidP="0008531D">
            <w:pPr>
              <w:spacing w:before="120" w:after="120" w:line="278" w:lineRule="auto"/>
              <w:rPr>
                <w:rFonts w:ascii="Calibri" w:eastAsia="Arial" w:hAnsi="Calibri" w:cs="Calibri"/>
                <w:sz w:val="22"/>
                <w:szCs w:val="22"/>
                <w:lang w:val="en-GB"/>
              </w:rPr>
            </w:pPr>
            <w:r w:rsidRPr="00A416F2">
              <w:rPr>
                <w:rFonts w:ascii="Calibri" w:eastAsia="Arial" w:hAnsi="Calibri" w:cs="Calibri"/>
                <w:sz w:val="22"/>
                <w:szCs w:val="22"/>
                <w:lang w:val="en-GB"/>
              </w:rPr>
              <w:t>I used Generative AI for this assessment.</w:t>
            </w:r>
          </w:p>
        </w:tc>
        <w:tc>
          <w:tcPr>
            <w:tcW w:w="467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D0450BD" w14:textId="5A29A0E0" w:rsidR="001D090F" w:rsidRPr="00A416F2" w:rsidRDefault="001D090F" w:rsidP="0008531D">
            <w:pPr>
              <w:pStyle w:val="NoSpacing"/>
              <w:spacing w:after="120"/>
              <w:rPr>
                <w:rFonts w:ascii="Calibri" w:eastAsia="Arial" w:hAnsi="Calibri" w:cs="Calibri"/>
                <w:sz w:val="22"/>
                <w:szCs w:val="22"/>
                <w:lang w:val="en-GB"/>
              </w:rPr>
            </w:pPr>
            <w:r w:rsidRPr="00A416F2">
              <w:rPr>
                <w:rFonts w:ascii="Calibri" w:eastAsia="Arial" w:hAnsi="Calibri" w:cs="Calibri"/>
                <w:b/>
                <w:bCs/>
                <w:sz w:val="22"/>
                <w:szCs w:val="22"/>
                <w:lang w:val="en-GB"/>
              </w:rPr>
              <w:t>NO</w:t>
            </w:r>
          </w:p>
        </w:tc>
      </w:tr>
      <w:tr w:rsidR="001D090F" w:rsidRPr="00A416F2" w14:paraId="0626A7A1" w14:textId="77777777" w:rsidTr="0008531D">
        <w:trPr>
          <w:trHeight w:val="300"/>
        </w:trPr>
        <w:tc>
          <w:tcPr>
            <w:tcW w:w="9344" w:type="dxa"/>
            <w:gridSpan w:val="2"/>
            <w:tcBorders>
              <w:top w:val="single" w:sz="6" w:space="0" w:color="auto"/>
              <w:left w:val="single" w:sz="6" w:space="0" w:color="auto"/>
              <w:bottom w:val="single" w:sz="6" w:space="0" w:color="auto"/>
              <w:right w:val="single" w:sz="6" w:space="0" w:color="auto"/>
            </w:tcBorders>
            <w:tcMar>
              <w:left w:w="90" w:type="dxa"/>
              <w:right w:w="90" w:type="dxa"/>
            </w:tcMar>
          </w:tcPr>
          <w:p w14:paraId="48FF3AFD" w14:textId="77777777" w:rsidR="001D090F" w:rsidRPr="00A416F2" w:rsidRDefault="001D090F" w:rsidP="0008531D">
            <w:pPr>
              <w:spacing w:before="120" w:line="278" w:lineRule="auto"/>
              <w:rPr>
                <w:rFonts w:ascii="Calibri" w:eastAsia="Arial" w:hAnsi="Calibri" w:cs="Calibri"/>
                <w:sz w:val="22"/>
                <w:szCs w:val="22"/>
                <w:lang w:val="en-GB"/>
              </w:rPr>
            </w:pPr>
            <w:r w:rsidRPr="00A416F2">
              <w:rPr>
                <w:rFonts w:ascii="Calibri" w:eastAsia="Arial" w:hAnsi="Calibri" w:cs="Calibri"/>
                <w:sz w:val="22"/>
                <w:szCs w:val="22"/>
                <w:lang w:val="en-GB"/>
              </w:rPr>
              <w:t xml:space="preserve">If you answered </w:t>
            </w:r>
            <w:r w:rsidRPr="00A416F2">
              <w:rPr>
                <w:rFonts w:ascii="Calibri" w:eastAsia="Arial" w:hAnsi="Calibri" w:cs="Calibri"/>
                <w:b/>
                <w:bCs/>
                <w:sz w:val="22"/>
                <w:szCs w:val="22"/>
                <w:lang w:val="en-GB"/>
              </w:rPr>
              <w:t>YES</w:t>
            </w:r>
            <w:r w:rsidRPr="00A416F2">
              <w:rPr>
                <w:rFonts w:ascii="Calibri" w:eastAsia="Arial" w:hAnsi="Calibri" w:cs="Calibri"/>
                <w:sz w:val="22"/>
                <w:szCs w:val="22"/>
                <w:lang w:val="en-GB"/>
              </w:rPr>
              <w:t>, explain briefly what Generative AI tools you used and how you used them:</w:t>
            </w:r>
          </w:p>
          <w:p w14:paraId="0286D0F5" w14:textId="77777777" w:rsidR="001D090F" w:rsidRPr="00A416F2" w:rsidRDefault="001D090F" w:rsidP="0008531D">
            <w:pPr>
              <w:spacing w:line="278" w:lineRule="auto"/>
              <w:rPr>
                <w:rFonts w:ascii="Calibri" w:eastAsia="Arial" w:hAnsi="Calibri" w:cs="Calibri"/>
                <w:sz w:val="22"/>
                <w:szCs w:val="22"/>
                <w:lang w:val="en-GB"/>
              </w:rPr>
            </w:pPr>
          </w:p>
          <w:p w14:paraId="090B00B4" w14:textId="77777777" w:rsidR="001D090F" w:rsidRPr="00A416F2" w:rsidRDefault="001D090F" w:rsidP="0008531D">
            <w:pPr>
              <w:spacing w:line="278" w:lineRule="auto"/>
              <w:rPr>
                <w:rFonts w:ascii="Calibri" w:eastAsia="Arial" w:hAnsi="Calibri" w:cs="Calibri"/>
                <w:sz w:val="22"/>
                <w:szCs w:val="22"/>
                <w:lang w:val="en-GB"/>
              </w:rPr>
            </w:pPr>
          </w:p>
        </w:tc>
      </w:tr>
    </w:tbl>
    <w:p w14:paraId="13F9725F" w14:textId="77777777" w:rsidR="001D090F" w:rsidRPr="00A416F2" w:rsidRDefault="001D090F" w:rsidP="001D090F">
      <w:pPr>
        <w:spacing w:before="120" w:after="120"/>
        <w:rPr>
          <w:rFonts w:ascii="Calibri" w:eastAsia="Arial" w:hAnsi="Calibri" w:cs="Calibri"/>
          <w:b/>
          <w:bCs/>
          <w:i/>
          <w:iCs/>
        </w:rPr>
      </w:pPr>
      <w:r w:rsidRPr="00A416F2">
        <w:rPr>
          <w:rFonts w:ascii="Calibri" w:eastAsia="Arial" w:hAnsi="Calibri" w:cs="Calibri"/>
          <w:b/>
          <w:bCs/>
          <w:i/>
          <w:iCs/>
        </w:rPr>
        <w:t xml:space="preserve">Extenuating Circumstances </w:t>
      </w:r>
    </w:p>
    <w:p w14:paraId="63A55525" w14:textId="331F8531" w:rsidR="001D090F" w:rsidRDefault="001D090F" w:rsidP="001D090F">
      <w:pPr>
        <w:rPr>
          <w:rFonts w:ascii="Calibri" w:eastAsia="Arial" w:hAnsi="Calibri" w:cs="Calibri"/>
          <w:i/>
          <w:iCs/>
        </w:rPr>
        <w:sectPr w:rsidR="001D090F" w:rsidSect="001D090F">
          <w:headerReference w:type="default" r:id="rId11"/>
          <w:footerReference w:type="default" r:id="rId12"/>
          <w:headerReference w:type="first" r:id="rId13"/>
          <w:pgSz w:w="12240" w:h="15840"/>
          <w:pgMar w:top="720" w:right="1440" w:bottom="1440" w:left="1440" w:header="567" w:footer="567" w:gutter="0"/>
          <w:cols w:space="720"/>
          <w:titlePg/>
          <w:docGrid w:linePitch="360"/>
        </w:sectPr>
      </w:pPr>
      <w:r w:rsidRPr="00A416F2">
        <w:rPr>
          <w:rFonts w:ascii="Calibri" w:eastAsia="Arial" w:hAnsi="Calibri" w:cs="Calibri"/>
          <w:i/>
          <w:iCs/>
        </w:rPr>
        <w:t xml:space="preserve">The University recognises that, from time to time, you may encounter circumstances that affect your ability to complete or submit an assessment. If this happens you can submit an Extenuating Circumstances Submission (ECS). </w:t>
      </w:r>
      <w:r>
        <w:rPr>
          <w:rFonts w:ascii="Calibri" w:eastAsia="Arial" w:hAnsi="Calibri" w:cs="Calibri"/>
          <w:i/>
          <w:iCs/>
        </w:rPr>
        <w:t xml:space="preserve"> </w:t>
      </w:r>
      <w:r w:rsidRPr="00A416F2">
        <w:rPr>
          <w:rFonts w:ascii="Calibri" w:eastAsia="Arial" w:hAnsi="Calibri" w:cs="Calibri"/>
          <w:i/>
          <w:iCs/>
        </w:rPr>
        <w:t xml:space="preserve">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14">
        <w:r w:rsidRPr="00A416F2">
          <w:rPr>
            <w:rStyle w:val="Hyperlink"/>
            <w:rFonts w:ascii="Calibri" w:eastAsia="Arial" w:hAnsi="Calibri" w:cs="Calibri"/>
            <w:i/>
            <w:iCs/>
          </w:rPr>
          <w:t>UWS Extenuating Circumstances Submission Procedure</w:t>
        </w:r>
      </w:hyperlink>
      <w:r w:rsidRPr="00A416F2">
        <w:rPr>
          <w:rFonts w:ascii="Calibri" w:eastAsia="Arial" w:hAnsi="Calibri" w:cs="Calibri"/>
          <w:i/>
          <w:iCs/>
        </w:rPr>
        <w:t xml:space="preserve"> for further guidance</w:t>
      </w:r>
    </w:p>
    <w:p w14:paraId="1D36DC87" w14:textId="77777777" w:rsidR="00FB1108" w:rsidRPr="00B011F6" w:rsidRDefault="00FB1108" w:rsidP="00B011F6">
      <w:pPr>
        <w:pStyle w:val="Heading1"/>
        <w:spacing w:after="160" w:line="360" w:lineRule="auto"/>
        <w:jc w:val="center"/>
        <w:rPr>
          <w:szCs w:val="24"/>
        </w:rPr>
        <w:sectPr w:rsidR="00FB1108" w:rsidRPr="00B011F6" w:rsidSect="009657FF">
          <w:pgSz w:w="11906" w:h="16838"/>
          <w:pgMar w:top="1440" w:right="1440" w:bottom="1440" w:left="2160" w:header="720" w:footer="720" w:gutter="0"/>
          <w:pgNumType w:fmt="lowerRoman"/>
          <w:cols w:space="720"/>
          <w:docGrid w:linePitch="360"/>
        </w:sectPr>
      </w:pPr>
      <w:bookmarkStart w:id="2" w:name="_Toc236399149"/>
      <w:r w:rsidRPr="00B011F6">
        <w:rPr>
          <w:szCs w:val="24"/>
        </w:rPr>
        <w:lastRenderedPageBreak/>
        <w:t>Acknowledgements</w:t>
      </w:r>
      <w:bookmarkEnd w:id="2"/>
      <w:r w:rsidRPr="00B011F6">
        <w:rPr>
          <w:szCs w:val="24"/>
        </w:rPr>
        <w:t xml:space="preserve"> </w:t>
      </w:r>
    </w:p>
    <w:sdt>
      <w:sdtPr>
        <w:rPr>
          <w:rFonts w:ascii="Palatino Linotype" w:eastAsiaTheme="minorHAnsi" w:hAnsi="Palatino Linotype" w:cstheme="minorBidi"/>
          <w:color w:val="auto"/>
          <w:kern w:val="2"/>
          <w:sz w:val="24"/>
          <w:szCs w:val="24"/>
          <w:lang w:val="en-GB"/>
          <w14:ligatures w14:val="standardContextual"/>
        </w:rPr>
        <w:id w:val="-63416751"/>
        <w:docPartObj>
          <w:docPartGallery w:val="Table of Contents"/>
          <w:docPartUnique/>
        </w:docPartObj>
      </w:sdtPr>
      <w:sdtEndPr>
        <w:rPr>
          <w:bCs/>
          <w:noProof/>
        </w:rPr>
      </w:sdtEndPr>
      <w:sdtContent>
        <w:p w14:paraId="5CB6E3E2" w14:textId="77777777" w:rsidR="00FB1108" w:rsidRPr="00FE135C" w:rsidRDefault="00FB1108" w:rsidP="00FE135C">
          <w:pPr>
            <w:pStyle w:val="TOCHeading"/>
            <w:spacing w:after="160" w:line="360" w:lineRule="auto"/>
            <w:jc w:val="center"/>
            <w:rPr>
              <w:rFonts w:ascii="Palatino Linotype" w:hAnsi="Palatino Linotype"/>
              <w:b/>
              <w:color w:val="auto"/>
              <w:sz w:val="24"/>
              <w:szCs w:val="24"/>
            </w:rPr>
          </w:pPr>
          <w:r w:rsidRPr="00FE135C">
            <w:rPr>
              <w:rFonts w:ascii="Palatino Linotype" w:hAnsi="Palatino Linotype"/>
              <w:b/>
              <w:color w:val="auto"/>
              <w:sz w:val="24"/>
              <w:szCs w:val="24"/>
            </w:rPr>
            <w:t>Table of Contents</w:t>
          </w:r>
        </w:p>
        <w:p w14:paraId="6F5141D2" w14:textId="77777777" w:rsidR="00837100" w:rsidRPr="00837100" w:rsidRDefault="00FB1108" w:rsidP="00837100">
          <w:pPr>
            <w:pStyle w:val="TOC1"/>
            <w:rPr>
              <w:rFonts w:ascii="Palatino Linotype" w:eastAsiaTheme="minorEastAsia" w:hAnsi="Palatino Linotype"/>
              <w:noProof/>
              <w:kern w:val="0"/>
              <w:sz w:val="24"/>
              <w:szCs w:val="24"/>
              <w:lang w:eastAsia="en-GB"/>
              <w14:ligatures w14:val="none"/>
            </w:rPr>
          </w:pPr>
          <w:r w:rsidRPr="00FE135C">
            <w:rPr>
              <w:rFonts w:ascii="Palatino Linotype" w:hAnsi="Palatino Linotype"/>
              <w:sz w:val="24"/>
              <w:szCs w:val="24"/>
            </w:rPr>
            <w:fldChar w:fldCharType="begin"/>
          </w:r>
          <w:r w:rsidRPr="00FE135C">
            <w:rPr>
              <w:rFonts w:ascii="Palatino Linotype" w:hAnsi="Palatino Linotype"/>
              <w:sz w:val="24"/>
              <w:szCs w:val="24"/>
            </w:rPr>
            <w:instrText xml:space="preserve"> TOC \o "1-3" \h \z \u </w:instrText>
          </w:r>
          <w:r w:rsidRPr="00FE135C">
            <w:rPr>
              <w:rFonts w:ascii="Palatino Linotype" w:hAnsi="Palatino Linotype"/>
              <w:sz w:val="24"/>
              <w:szCs w:val="24"/>
            </w:rPr>
            <w:fldChar w:fldCharType="separate"/>
          </w:r>
          <w:hyperlink w:anchor="_Toc236399147" w:history="1">
            <w:r w:rsidR="00837100" w:rsidRPr="00837100">
              <w:rPr>
                <w:rStyle w:val="Hyperlink"/>
                <w:rFonts w:ascii="Palatino Linotype" w:hAnsi="Palatino Linotype"/>
                <w:noProof/>
                <w:sz w:val="24"/>
                <w:szCs w:val="24"/>
              </w:rPr>
              <w:t>Abstract</w:t>
            </w:r>
            <w:r w:rsidR="00837100" w:rsidRPr="00837100">
              <w:rPr>
                <w:rFonts w:ascii="Palatino Linotype" w:hAnsi="Palatino Linotype"/>
                <w:noProof/>
                <w:webHidden/>
                <w:sz w:val="24"/>
                <w:szCs w:val="24"/>
              </w:rPr>
              <w:tab/>
            </w:r>
            <w:r w:rsidR="00837100" w:rsidRPr="00837100">
              <w:rPr>
                <w:rFonts w:ascii="Palatino Linotype" w:hAnsi="Palatino Linotype"/>
                <w:noProof/>
                <w:webHidden/>
                <w:sz w:val="24"/>
                <w:szCs w:val="24"/>
              </w:rPr>
              <w:fldChar w:fldCharType="begin"/>
            </w:r>
            <w:r w:rsidR="00837100" w:rsidRPr="00837100">
              <w:rPr>
                <w:rFonts w:ascii="Palatino Linotype" w:hAnsi="Palatino Linotype"/>
                <w:noProof/>
                <w:webHidden/>
                <w:sz w:val="24"/>
                <w:szCs w:val="24"/>
              </w:rPr>
              <w:instrText xml:space="preserve"> PAGEREF _Toc236399147 \h </w:instrText>
            </w:r>
            <w:r w:rsidR="00837100" w:rsidRPr="00837100">
              <w:rPr>
                <w:rFonts w:ascii="Palatino Linotype" w:hAnsi="Palatino Linotype"/>
                <w:noProof/>
                <w:webHidden/>
                <w:sz w:val="24"/>
                <w:szCs w:val="24"/>
              </w:rPr>
            </w:r>
            <w:r w:rsidR="00837100" w:rsidRPr="00837100">
              <w:rPr>
                <w:rFonts w:ascii="Palatino Linotype" w:hAnsi="Palatino Linotype"/>
                <w:noProof/>
                <w:webHidden/>
                <w:sz w:val="24"/>
                <w:szCs w:val="24"/>
              </w:rPr>
              <w:fldChar w:fldCharType="separate"/>
            </w:r>
            <w:r w:rsidR="00837100">
              <w:rPr>
                <w:rFonts w:ascii="Palatino Linotype" w:hAnsi="Palatino Linotype"/>
                <w:noProof/>
                <w:webHidden/>
                <w:sz w:val="24"/>
                <w:szCs w:val="24"/>
              </w:rPr>
              <w:t>i</w:t>
            </w:r>
            <w:r w:rsidR="00837100" w:rsidRPr="00837100">
              <w:rPr>
                <w:rFonts w:ascii="Palatino Linotype" w:hAnsi="Palatino Linotype"/>
                <w:noProof/>
                <w:webHidden/>
                <w:sz w:val="24"/>
                <w:szCs w:val="24"/>
              </w:rPr>
              <w:fldChar w:fldCharType="end"/>
            </w:r>
          </w:hyperlink>
        </w:p>
        <w:p w14:paraId="1B5704A3"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48" w:history="1">
            <w:r w:rsidRPr="00837100">
              <w:rPr>
                <w:rStyle w:val="Hyperlink"/>
                <w:rFonts w:ascii="Palatino Linotype" w:hAnsi="Palatino Linotype"/>
                <w:noProof/>
                <w:sz w:val="24"/>
                <w:szCs w:val="24"/>
              </w:rPr>
              <w:t>Declaration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_Toc236399148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ii</w:t>
            </w:r>
            <w:r w:rsidRPr="00837100">
              <w:rPr>
                <w:rFonts w:ascii="Palatino Linotype" w:hAnsi="Palatino Linotype"/>
                <w:noProof/>
                <w:webHidden/>
                <w:sz w:val="24"/>
                <w:szCs w:val="24"/>
              </w:rPr>
              <w:fldChar w:fldCharType="end"/>
            </w:r>
          </w:hyperlink>
        </w:p>
        <w:p w14:paraId="745991B1"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49" w:history="1">
            <w:r w:rsidRPr="00837100">
              <w:rPr>
                <w:rStyle w:val="Hyperlink"/>
                <w:rFonts w:ascii="Palatino Linotype" w:hAnsi="Palatino Linotype"/>
                <w:noProof/>
                <w:sz w:val="24"/>
                <w:szCs w:val="24"/>
              </w:rPr>
              <w:t>Acknowledgements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_Toc236399149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iii</w:t>
            </w:r>
            <w:r w:rsidRPr="00837100">
              <w:rPr>
                <w:rFonts w:ascii="Palatino Linotype" w:hAnsi="Palatino Linotype"/>
                <w:noProof/>
                <w:webHidden/>
                <w:sz w:val="24"/>
                <w:szCs w:val="24"/>
              </w:rPr>
              <w:fldChar w:fldCharType="end"/>
            </w:r>
          </w:hyperlink>
        </w:p>
        <w:p w14:paraId="2B372126"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50" w:history="1">
            <w:r w:rsidRPr="00837100">
              <w:rPr>
                <w:rStyle w:val="Hyperlink"/>
                <w:rFonts w:ascii="Palatino Linotype" w:hAnsi="Palatino Linotype"/>
                <w:noProof/>
                <w:sz w:val="24"/>
                <w:szCs w:val="24"/>
              </w:rPr>
              <w:t>List of Tables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_Toc236399150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vii</w:t>
            </w:r>
            <w:r w:rsidRPr="00837100">
              <w:rPr>
                <w:rFonts w:ascii="Palatino Linotype" w:hAnsi="Palatino Linotype"/>
                <w:noProof/>
                <w:webHidden/>
                <w:sz w:val="24"/>
                <w:szCs w:val="24"/>
              </w:rPr>
              <w:fldChar w:fldCharType="end"/>
            </w:r>
          </w:hyperlink>
        </w:p>
        <w:p w14:paraId="7CFF6D5E"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51" w:history="1">
            <w:r w:rsidRPr="00837100">
              <w:rPr>
                <w:rStyle w:val="Hyperlink"/>
                <w:rFonts w:ascii="Palatino Linotype" w:hAnsi="Palatino Linotype"/>
                <w:noProof/>
                <w:sz w:val="24"/>
                <w:szCs w:val="24"/>
              </w:rPr>
              <w:t>List of Figures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_Toc236399151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viii</w:t>
            </w:r>
            <w:r w:rsidRPr="00837100">
              <w:rPr>
                <w:rFonts w:ascii="Palatino Linotype" w:hAnsi="Palatino Linotype"/>
                <w:noProof/>
                <w:webHidden/>
                <w:sz w:val="24"/>
                <w:szCs w:val="24"/>
              </w:rPr>
              <w:fldChar w:fldCharType="end"/>
            </w:r>
          </w:hyperlink>
        </w:p>
        <w:p w14:paraId="6E13A2AF"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52" w:history="1">
            <w:r w:rsidRPr="00837100">
              <w:rPr>
                <w:rStyle w:val="Hyperlink"/>
                <w:rFonts w:ascii="Palatino Linotype" w:hAnsi="Palatino Linotype" w:cs="Arial"/>
                <w:noProof/>
                <w:sz w:val="24"/>
                <w:szCs w:val="24"/>
              </w:rPr>
              <w:t>CHAPTER ONE: INTRODUCTION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_Toc236399152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w:t>
            </w:r>
            <w:r w:rsidRPr="00837100">
              <w:rPr>
                <w:rFonts w:ascii="Palatino Linotype" w:hAnsi="Palatino Linotype"/>
                <w:noProof/>
                <w:webHidden/>
                <w:sz w:val="24"/>
                <w:szCs w:val="24"/>
              </w:rPr>
              <w:fldChar w:fldCharType="end"/>
            </w:r>
          </w:hyperlink>
        </w:p>
        <w:p w14:paraId="02551761"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3" w:history="1">
            <w:r w:rsidRPr="00837100">
              <w:rPr>
                <w:rStyle w:val="Hyperlink"/>
                <w:rFonts w:ascii="Palatino Linotype" w:hAnsi="Palatino Linotype"/>
                <w:noProof/>
                <w:sz w:val="24"/>
                <w:szCs w:val="24"/>
              </w:rPr>
              <w:t>1.0 Introduction to the Study</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_Toc236399153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w:t>
            </w:r>
            <w:r w:rsidRPr="00837100">
              <w:rPr>
                <w:rFonts w:ascii="Palatino Linotype" w:hAnsi="Palatino Linotype"/>
                <w:noProof/>
                <w:webHidden/>
                <w:sz w:val="24"/>
                <w:szCs w:val="24"/>
              </w:rPr>
              <w:fldChar w:fldCharType="end"/>
            </w:r>
          </w:hyperlink>
        </w:p>
        <w:p w14:paraId="156E84D6"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4" w:history="1">
            <w:r w:rsidRPr="00837100">
              <w:rPr>
                <w:rStyle w:val="Hyperlink"/>
                <w:rFonts w:ascii="Palatino Linotype" w:hAnsi="Palatino Linotype"/>
                <w:noProof/>
                <w:sz w:val="24"/>
                <w:szCs w:val="24"/>
              </w:rPr>
              <w:t>1.1 Background</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_Toc236399154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w:t>
            </w:r>
            <w:r w:rsidRPr="00837100">
              <w:rPr>
                <w:rFonts w:ascii="Palatino Linotype" w:hAnsi="Palatino Linotype"/>
                <w:noProof/>
                <w:webHidden/>
                <w:sz w:val="24"/>
                <w:szCs w:val="24"/>
              </w:rPr>
              <w:fldChar w:fldCharType="end"/>
            </w:r>
          </w:hyperlink>
        </w:p>
        <w:p w14:paraId="4BEAB9BF"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5" w:history="1">
            <w:r w:rsidRPr="00837100">
              <w:rPr>
                <w:rStyle w:val="Hyperlink"/>
                <w:rFonts w:ascii="Palatino Linotype" w:hAnsi="Palatino Linotype"/>
                <w:noProof/>
                <w:sz w:val="24"/>
                <w:szCs w:val="24"/>
              </w:rPr>
              <w:t>1.1.1 Digital and Online Banking</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_Toc236399155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w:t>
            </w:r>
            <w:r w:rsidRPr="00837100">
              <w:rPr>
                <w:rFonts w:ascii="Palatino Linotype" w:hAnsi="Palatino Linotype"/>
                <w:noProof/>
                <w:webHidden/>
                <w:sz w:val="24"/>
                <w:szCs w:val="24"/>
              </w:rPr>
              <w:fldChar w:fldCharType="end"/>
            </w:r>
          </w:hyperlink>
        </w:p>
        <w:p w14:paraId="06E4A11E"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6" w:history="1">
            <w:r w:rsidRPr="00837100">
              <w:rPr>
                <w:rStyle w:val="Hyperlink"/>
                <w:rFonts w:ascii="Palatino Linotype" w:hAnsi="Palatino Linotype"/>
                <w:noProof/>
                <w:sz w:val="24"/>
                <w:szCs w:val="24"/>
              </w:rPr>
              <w:t>1.1.2 Fraud in Online and Digital Banking</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_Toc236399156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w:t>
            </w:r>
            <w:r w:rsidRPr="00837100">
              <w:rPr>
                <w:rFonts w:ascii="Palatino Linotype" w:hAnsi="Palatino Linotype"/>
                <w:noProof/>
                <w:webHidden/>
                <w:sz w:val="24"/>
                <w:szCs w:val="24"/>
              </w:rPr>
              <w:fldChar w:fldCharType="end"/>
            </w:r>
          </w:hyperlink>
        </w:p>
        <w:p w14:paraId="0C05AF61"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7" w:history="1">
            <w:r w:rsidRPr="00837100">
              <w:rPr>
                <w:rStyle w:val="Hyperlink"/>
                <w:rFonts w:ascii="Palatino Linotype" w:hAnsi="Palatino Linotype"/>
                <w:noProof/>
                <w:sz w:val="24"/>
                <w:szCs w:val="24"/>
              </w:rPr>
              <w:t>1.1.3 Challenges and Issues Affecting Efficacy of ML in Fraud Detection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_Toc236399157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4</w:t>
            </w:r>
            <w:r w:rsidRPr="00837100">
              <w:rPr>
                <w:rFonts w:ascii="Palatino Linotype" w:hAnsi="Palatino Linotype"/>
                <w:noProof/>
                <w:webHidden/>
                <w:sz w:val="24"/>
                <w:szCs w:val="24"/>
              </w:rPr>
              <w:fldChar w:fldCharType="end"/>
            </w:r>
          </w:hyperlink>
        </w:p>
        <w:p w14:paraId="5125C78C"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8" w:history="1">
            <w:r w:rsidRPr="00837100">
              <w:rPr>
                <w:rStyle w:val="Hyperlink"/>
                <w:rFonts w:ascii="Palatino Linotype" w:hAnsi="Palatino Linotype"/>
                <w:noProof/>
                <w:sz w:val="24"/>
                <w:szCs w:val="24"/>
              </w:rPr>
              <w:t>1.2</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Problem Statement</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5</w:t>
            </w:r>
            <w:r w:rsidRPr="00837100">
              <w:rPr>
                <w:rFonts w:ascii="Palatino Linotype" w:hAnsi="Palatino Linotype"/>
                <w:noProof/>
                <w:webHidden/>
                <w:sz w:val="24"/>
                <w:szCs w:val="24"/>
              </w:rPr>
              <w:fldChar w:fldCharType="end"/>
            </w:r>
          </w:hyperlink>
        </w:p>
        <w:p w14:paraId="31651F40"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59" w:history="1">
            <w:r w:rsidRPr="00837100">
              <w:rPr>
                <w:rStyle w:val="Hyperlink"/>
                <w:rFonts w:ascii="Palatino Linotype" w:hAnsi="Palatino Linotype"/>
                <w:noProof/>
                <w:sz w:val="24"/>
                <w:szCs w:val="24"/>
              </w:rPr>
              <w:t>1.3 Purpose and Objectives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_Toc236399159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7</w:t>
            </w:r>
            <w:r w:rsidRPr="00837100">
              <w:rPr>
                <w:rFonts w:ascii="Palatino Linotype" w:hAnsi="Palatino Linotype"/>
                <w:noProof/>
                <w:webHidden/>
                <w:sz w:val="24"/>
                <w:szCs w:val="24"/>
              </w:rPr>
              <w:fldChar w:fldCharType="end"/>
            </w:r>
          </w:hyperlink>
        </w:p>
        <w:p w14:paraId="0F6CA87A"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0" w:history="1">
            <w:r w:rsidRPr="00837100">
              <w:rPr>
                <w:rStyle w:val="Hyperlink"/>
                <w:rFonts w:ascii="Palatino Linotype" w:hAnsi="Palatino Linotype" w:cs="Arial"/>
                <w:noProof/>
                <w:sz w:val="24"/>
                <w:szCs w:val="24"/>
              </w:rPr>
              <w:t>1.3.1 General Purpose of the Study</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_Toc236399160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7</w:t>
            </w:r>
            <w:r w:rsidRPr="00837100">
              <w:rPr>
                <w:rFonts w:ascii="Palatino Linotype" w:hAnsi="Palatino Linotype"/>
                <w:noProof/>
                <w:webHidden/>
                <w:sz w:val="24"/>
                <w:szCs w:val="24"/>
              </w:rPr>
              <w:fldChar w:fldCharType="end"/>
            </w:r>
          </w:hyperlink>
        </w:p>
        <w:p w14:paraId="56881C12"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1" w:history="1">
            <w:r w:rsidRPr="00837100">
              <w:rPr>
                <w:rStyle w:val="Hyperlink"/>
                <w:rFonts w:ascii="Palatino Linotype" w:hAnsi="Palatino Linotype" w:cs="Arial"/>
                <w:noProof/>
                <w:sz w:val="24"/>
                <w:szCs w:val="24"/>
              </w:rPr>
              <w:t>1.3.2 Specific Objectives of the Study</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_Toc236399161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7</w:t>
            </w:r>
            <w:r w:rsidRPr="00837100">
              <w:rPr>
                <w:rFonts w:ascii="Palatino Linotype" w:hAnsi="Palatino Linotype"/>
                <w:noProof/>
                <w:webHidden/>
                <w:sz w:val="24"/>
                <w:szCs w:val="24"/>
              </w:rPr>
              <w:fldChar w:fldCharType="end"/>
            </w:r>
          </w:hyperlink>
        </w:p>
        <w:p w14:paraId="3EA9D0E1"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2" w:history="1">
            <w:r w:rsidRPr="00837100">
              <w:rPr>
                <w:rStyle w:val="Hyperlink"/>
                <w:rFonts w:ascii="Palatino Linotype" w:hAnsi="Palatino Linotype"/>
                <w:noProof/>
                <w:sz w:val="24"/>
                <w:szCs w:val="24"/>
              </w:rPr>
              <w:t>1.4 Rationale and Justification of the Study</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_Toc236399162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8</w:t>
            </w:r>
            <w:r w:rsidRPr="00837100">
              <w:rPr>
                <w:rFonts w:ascii="Palatino Linotype" w:hAnsi="Palatino Linotype"/>
                <w:noProof/>
                <w:webHidden/>
                <w:sz w:val="24"/>
                <w:szCs w:val="24"/>
              </w:rPr>
              <w:fldChar w:fldCharType="end"/>
            </w:r>
          </w:hyperlink>
        </w:p>
        <w:p w14:paraId="13BF28A0"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63" w:history="1">
            <w:r w:rsidRPr="00837100">
              <w:rPr>
                <w:rStyle w:val="Hyperlink"/>
                <w:rFonts w:ascii="Palatino Linotype" w:hAnsi="Palatino Linotype" w:cs="Arial"/>
                <w:noProof/>
                <w:sz w:val="24"/>
                <w:szCs w:val="24"/>
              </w:rPr>
              <w:t>CHAPTER TWO: LITERATURE REVIEW</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_Toc236399163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10</w:t>
            </w:r>
            <w:r w:rsidRPr="00837100">
              <w:rPr>
                <w:rFonts w:ascii="Palatino Linotype" w:hAnsi="Palatino Linotype"/>
                <w:noProof/>
                <w:webHidden/>
                <w:sz w:val="24"/>
                <w:szCs w:val="24"/>
              </w:rPr>
              <w:fldChar w:fldCharType="end"/>
            </w:r>
          </w:hyperlink>
        </w:p>
        <w:p w14:paraId="27863048"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4" w:history="1">
            <w:r w:rsidRPr="00837100">
              <w:rPr>
                <w:rStyle w:val="Hyperlink"/>
                <w:rFonts w:ascii="Palatino Linotype" w:hAnsi="Palatino Linotype"/>
                <w:noProof/>
                <w:sz w:val="24"/>
                <w:szCs w:val="24"/>
              </w:rPr>
              <w:t>2.0 Introduction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_Toc236399164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10</w:t>
            </w:r>
            <w:r w:rsidRPr="00837100">
              <w:rPr>
                <w:rFonts w:ascii="Palatino Linotype" w:hAnsi="Palatino Linotype"/>
                <w:noProof/>
                <w:webHidden/>
                <w:sz w:val="24"/>
                <w:szCs w:val="24"/>
              </w:rPr>
              <w:fldChar w:fldCharType="end"/>
            </w:r>
          </w:hyperlink>
        </w:p>
        <w:p w14:paraId="61F70FCC"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5" w:history="1">
            <w:r w:rsidRPr="00837100">
              <w:rPr>
                <w:rStyle w:val="Hyperlink"/>
                <w:rFonts w:ascii="Palatino Linotype" w:hAnsi="Palatino Linotype"/>
                <w:noProof/>
                <w:sz w:val="24"/>
                <w:szCs w:val="24"/>
              </w:rPr>
              <w:t>2.1 Digital Transformation of the Financial Services Sector</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_Toc236399165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10</w:t>
            </w:r>
            <w:r w:rsidRPr="00837100">
              <w:rPr>
                <w:rFonts w:ascii="Palatino Linotype" w:hAnsi="Palatino Linotype"/>
                <w:noProof/>
                <w:webHidden/>
                <w:sz w:val="24"/>
                <w:szCs w:val="24"/>
              </w:rPr>
              <w:fldChar w:fldCharType="end"/>
            </w:r>
          </w:hyperlink>
        </w:p>
        <w:p w14:paraId="5E25F68D"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6" w:history="1">
            <w:r w:rsidRPr="00837100">
              <w:rPr>
                <w:rStyle w:val="Hyperlink"/>
                <w:rFonts w:ascii="Palatino Linotype" w:hAnsi="Palatino Linotype"/>
                <w:noProof/>
                <w:sz w:val="24"/>
                <w:szCs w:val="24"/>
              </w:rPr>
              <w:t>2.2 Fraud in Online and Digital Banking</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_Toc236399166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11</w:t>
            </w:r>
            <w:r w:rsidRPr="00837100">
              <w:rPr>
                <w:rFonts w:ascii="Palatino Linotype" w:hAnsi="Palatino Linotype"/>
                <w:noProof/>
                <w:webHidden/>
                <w:sz w:val="24"/>
                <w:szCs w:val="24"/>
              </w:rPr>
              <w:fldChar w:fldCharType="end"/>
            </w:r>
          </w:hyperlink>
        </w:p>
        <w:p w14:paraId="71705935"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7" w:history="1">
            <w:r w:rsidRPr="00837100">
              <w:rPr>
                <w:rStyle w:val="Hyperlink"/>
                <w:rFonts w:ascii="Palatino Linotype" w:hAnsi="Palatino Linotype"/>
                <w:noProof/>
                <w:sz w:val="24"/>
                <w:szCs w:val="24"/>
              </w:rPr>
              <w:t>2.3 Online and Digital Banking Fraud Detection Systems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_Toc236399167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12</w:t>
            </w:r>
            <w:r w:rsidRPr="00837100">
              <w:rPr>
                <w:rFonts w:ascii="Palatino Linotype" w:hAnsi="Palatino Linotype"/>
                <w:noProof/>
                <w:webHidden/>
                <w:sz w:val="24"/>
                <w:szCs w:val="24"/>
              </w:rPr>
              <w:fldChar w:fldCharType="end"/>
            </w:r>
          </w:hyperlink>
        </w:p>
        <w:p w14:paraId="7E1B4C39"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8" w:history="1">
            <w:r w:rsidRPr="00837100">
              <w:rPr>
                <w:rStyle w:val="Hyperlink"/>
                <w:rFonts w:ascii="Palatino Linotype" w:hAnsi="Palatino Linotype"/>
                <w:noProof/>
                <w:sz w:val="24"/>
                <w:szCs w:val="24"/>
              </w:rPr>
              <w:t>2.3.1 Traditional and Legacy Fraud Detection Systems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13</w:t>
            </w:r>
            <w:r w:rsidRPr="00837100">
              <w:rPr>
                <w:rFonts w:ascii="Palatino Linotype" w:hAnsi="Palatino Linotype"/>
                <w:noProof/>
                <w:webHidden/>
                <w:sz w:val="24"/>
                <w:szCs w:val="24"/>
              </w:rPr>
              <w:fldChar w:fldCharType="end"/>
            </w:r>
          </w:hyperlink>
        </w:p>
        <w:p w14:paraId="78481E37"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69" w:history="1">
            <w:r w:rsidRPr="00837100">
              <w:rPr>
                <w:rStyle w:val="Hyperlink"/>
                <w:rFonts w:ascii="Palatino Linotype" w:hAnsi="Palatino Linotype"/>
                <w:noProof/>
                <w:sz w:val="24"/>
                <w:szCs w:val="24"/>
              </w:rPr>
              <w:t>2.3.2 Machine Learning-Based Fraud Detection Systems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_Toc236399169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14</w:t>
            </w:r>
            <w:r w:rsidRPr="00837100">
              <w:rPr>
                <w:rFonts w:ascii="Palatino Linotype" w:hAnsi="Palatino Linotype"/>
                <w:noProof/>
                <w:webHidden/>
                <w:sz w:val="24"/>
                <w:szCs w:val="24"/>
              </w:rPr>
              <w:fldChar w:fldCharType="end"/>
            </w:r>
          </w:hyperlink>
        </w:p>
        <w:p w14:paraId="01BC1966"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0" w:history="1">
            <w:r w:rsidRPr="00837100">
              <w:rPr>
                <w:rStyle w:val="Hyperlink"/>
                <w:rFonts w:ascii="Palatino Linotype" w:hAnsi="Palatino Linotype"/>
                <w:noProof/>
                <w:sz w:val="24"/>
                <w:szCs w:val="24"/>
              </w:rPr>
              <w:t>2.3.3 Machine Learning Algorithms Used in Fraud Detection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_Toc236399170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16</w:t>
            </w:r>
            <w:r w:rsidRPr="00837100">
              <w:rPr>
                <w:rFonts w:ascii="Palatino Linotype" w:hAnsi="Palatino Linotype"/>
                <w:noProof/>
                <w:webHidden/>
                <w:sz w:val="24"/>
                <w:szCs w:val="24"/>
              </w:rPr>
              <w:fldChar w:fldCharType="end"/>
            </w:r>
          </w:hyperlink>
        </w:p>
        <w:p w14:paraId="28270372"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1" w:history="1">
            <w:r w:rsidRPr="00837100">
              <w:rPr>
                <w:rStyle w:val="Hyperlink"/>
                <w:rFonts w:ascii="Palatino Linotype" w:hAnsi="Palatino Linotype"/>
                <w:noProof/>
                <w:sz w:val="24"/>
                <w:szCs w:val="24"/>
              </w:rPr>
              <w:t>2.4 Fraud Detection Algorithm Evaluation and Evaluation Criteria</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_Toc236399171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21</w:t>
            </w:r>
            <w:r w:rsidRPr="00837100">
              <w:rPr>
                <w:rFonts w:ascii="Palatino Linotype" w:hAnsi="Palatino Linotype"/>
                <w:noProof/>
                <w:webHidden/>
                <w:sz w:val="24"/>
                <w:szCs w:val="24"/>
              </w:rPr>
              <w:fldChar w:fldCharType="end"/>
            </w:r>
          </w:hyperlink>
        </w:p>
        <w:p w14:paraId="7BBBF864"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2" w:history="1">
            <w:r w:rsidRPr="00837100">
              <w:rPr>
                <w:rStyle w:val="Hyperlink"/>
                <w:rFonts w:ascii="Palatino Linotype" w:hAnsi="Palatino Linotype"/>
                <w:noProof/>
                <w:sz w:val="24"/>
                <w:szCs w:val="24"/>
              </w:rPr>
              <w:t>2.5 Factors Affecting Fraud Detection Performance</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_Toc236399172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23</w:t>
            </w:r>
            <w:r w:rsidRPr="00837100">
              <w:rPr>
                <w:rFonts w:ascii="Palatino Linotype" w:hAnsi="Palatino Linotype"/>
                <w:noProof/>
                <w:webHidden/>
                <w:sz w:val="24"/>
                <w:szCs w:val="24"/>
              </w:rPr>
              <w:fldChar w:fldCharType="end"/>
            </w:r>
          </w:hyperlink>
        </w:p>
        <w:p w14:paraId="75350C36"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3" w:history="1">
            <w:r w:rsidRPr="00837100">
              <w:rPr>
                <w:rStyle w:val="Hyperlink"/>
                <w:rFonts w:ascii="Palatino Linotype" w:hAnsi="Palatino Linotype"/>
                <w:noProof/>
                <w:sz w:val="24"/>
                <w:szCs w:val="24"/>
              </w:rPr>
              <w:t>2.5.1 Class Imbalance and Model Performance Improvement</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_Toc236399173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24</w:t>
            </w:r>
            <w:r w:rsidRPr="00837100">
              <w:rPr>
                <w:rFonts w:ascii="Palatino Linotype" w:hAnsi="Palatino Linotype"/>
                <w:noProof/>
                <w:webHidden/>
                <w:sz w:val="24"/>
                <w:szCs w:val="24"/>
              </w:rPr>
              <w:fldChar w:fldCharType="end"/>
            </w:r>
          </w:hyperlink>
        </w:p>
        <w:p w14:paraId="0F226570"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4" w:history="1">
            <w:r w:rsidRPr="00837100">
              <w:rPr>
                <w:rStyle w:val="Hyperlink"/>
                <w:rFonts w:ascii="Palatino Linotype" w:hAnsi="Palatino Linotype"/>
                <w:noProof/>
                <w:sz w:val="24"/>
                <w:szCs w:val="24"/>
              </w:rPr>
              <w:t>2.5.2 Concept Drift, Evolving Fraud Patterns, and Adversarial Evolution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_Toc236399174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25</w:t>
            </w:r>
            <w:r w:rsidRPr="00837100">
              <w:rPr>
                <w:rFonts w:ascii="Palatino Linotype" w:hAnsi="Palatino Linotype"/>
                <w:noProof/>
                <w:webHidden/>
                <w:sz w:val="24"/>
                <w:szCs w:val="24"/>
              </w:rPr>
              <w:fldChar w:fldCharType="end"/>
            </w:r>
          </w:hyperlink>
        </w:p>
        <w:p w14:paraId="359A29DE"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5" w:history="1">
            <w:r w:rsidRPr="00837100">
              <w:rPr>
                <w:rStyle w:val="Hyperlink"/>
                <w:rFonts w:ascii="Palatino Linotype" w:hAnsi="Palatino Linotype"/>
                <w:noProof/>
                <w:sz w:val="24"/>
                <w:szCs w:val="24"/>
              </w:rPr>
              <w:t>2.6 Datasets Used in Fraud Detection Studies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_Toc236399175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26</w:t>
            </w:r>
            <w:r w:rsidRPr="00837100">
              <w:rPr>
                <w:rFonts w:ascii="Palatino Linotype" w:hAnsi="Palatino Linotype"/>
                <w:noProof/>
                <w:webHidden/>
                <w:sz w:val="24"/>
                <w:szCs w:val="24"/>
              </w:rPr>
              <w:fldChar w:fldCharType="end"/>
            </w:r>
          </w:hyperlink>
        </w:p>
        <w:p w14:paraId="7644FB9E"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6" w:history="1">
            <w:r w:rsidRPr="00837100">
              <w:rPr>
                <w:rStyle w:val="Hyperlink"/>
                <w:rFonts w:ascii="Palatino Linotype" w:hAnsi="Palatino Linotype"/>
                <w:noProof/>
                <w:sz w:val="24"/>
                <w:szCs w:val="24"/>
              </w:rPr>
              <w:t>2.6.1 Datasets Evaluation and Selection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_Toc236399176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26</w:t>
            </w:r>
            <w:r w:rsidRPr="00837100">
              <w:rPr>
                <w:rFonts w:ascii="Palatino Linotype" w:hAnsi="Palatino Linotype"/>
                <w:noProof/>
                <w:webHidden/>
                <w:sz w:val="24"/>
                <w:szCs w:val="24"/>
              </w:rPr>
              <w:fldChar w:fldCharType="end"/>
            </w:r>
          </w:hyperlink>
        </w:p>
        <w:p w14:paraId="4F75D1A9"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7" w:history="1">
            <w:r w:rsidRPr="00837100">
              <w:rPr>
                <w:rStyle w:val="Hyperlink"/>
                <w:rFonts w:ascii="Palatino Linotype" w:hAnsi="Palatino Linotype"/>
                <w:noProof/>
                <w:sz w:val="24"/>
                <w:szCs w:val="24"/>
              </w:rPr>
              <w:t>2.6.2 Evaluation Publicly Available Fraud Detection Datasets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_Toc236399177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28</w:t>
            </w:r>
            <w:r w:rsidRPr="00837100">
              <w:rPr>
                <w:rFonts w:ascii="Palatino Linotype" w:hAnsi="Palatino Linotype"/>
                <w:noProof/>
                <w:webHidden/>
                <w:sz w:val="24"/>
                <w:szCs w:val="24"/>
              </w:rPr>
              <w:fldChar w:fldCharType="end"/>
            </w:r>
          </w:hyperlink>
        </w:p>
        <w:p w14:paraId="75F92492"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78" w:history="1">
            <w:r w:rsidRPr="00837100">
              <w:rPr>
                <w:rStyle w:val="Hyperlink"/>
                <w:rFonts w:ascii="Palatino Linotype" w:hAnsi="Palatino Linotype"/>
                <w:noProof/>
                <w:sz w:val="24"/>
                <w:szCs w:val="24"/>
              </w:rPr>
              <w:t>2.6.3 Selection of the Most Appropriate Dataset for the Study</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28</w:t>
            </w:r>
            <w:r w:rsidRPr="00837100">
              <w:rPr>
                <w:rFonts w:ascii="Palatino Linotype" w:hAnsi="Palatino Linotype"/>
                <w:noProof/>
                <w:webHidden/>
                <w:sz w:val="24"/>
                <w:szCs w:val="24"/>
              </w:rPr>
              <w:fldChar w:fldCharType="end"/>
            </w:r>
          </w:hyperlink>
        </w:p>
        <w:p w14:paraId="71FCEF9E"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79" w:history="1">
            <w:r w:rsidRPr="00837100">
              <w:rPr>
                <w:rStyle w:val="Hyperlink"/>
                <w:rFonts w:ascii="Palatino Linotype" w:hAnsi="Palatino Linotype" w:cs="Arial"/>
                <w:noProof/>
                <w:sz w:val="24"/>
                <w:szCs w:val="24"/>
              </w:rPr>
              <w:t>CHAPTER THREE: RESEARCH METHODOLOGY AND DESIGN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_Toc236399179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30</w:t>
            </w:r>
            <w:r w:rsidRPr="00837100">
              <w:rPr>
                <w:rFonts w:ascii="Palatino Linotype" w:hAnsi="Palatino Linotype"/>
                <w:noProof/>
                <w:webHidden/>
                <w:sz w:val="24"/>
                <w:szCs w:val="24"/>
              </w:rPr>
              <w:fldChar w:fldCharType="end"/>
            </w:r>
          </w:hyperlink>
        </w:p>
        <w:p w14:paraId="0F8186E6"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0" w:history="1">
            <w:r w:rsidRPr="00837100">
              <w:rPr>
                <w:rStyle w:val="Hyperlink"/>
                <w:rFonts w:ascii="Palatino Linotype" w:hAnsi="Palatino Linotype"/>
                <w:noProof/>
                <w:sz w:val="24"/>
                <w:szCs w:val="24"/>
              </w:rPr>
              <w:t>3.0</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Introduction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_Toc236399180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30</w:t>
            </w:r>
            <w:r w:rsidRPr="00837100">
              <w:rPr>
                <w:rFonts w:ascii="Palatino Linotype" w:hAnsi="Palatino Linotype"/>
                <w:noProof/>
                <w:webHidden/>
                <w:sz w:val="24"/>
                <w:szCs w:val="24"/>
              </w:rPr>
              <w:fldChar w:fldCharType="end"/>
            </w:r>
          </w:hyperlink>
        </w:p>
        <w:p w14:paraId="7720DAD3"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1" w:history="1">
            <w:r w:rsidRPr="00837100">
              <w:rPr>
                <w:rStyle w:val="Hyperlink"/>
                <w:rFonts w:ascii="Palatino Linotype" w:hAnsi="Palatino Linotype"/>
                <w:noProof/>
                <w:sz w:val="24"/>
                <w:szCs w:val="24"/>
              </w:rPr>
              <w:t>3.1</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Research Paradigm</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_Toc236399181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30</w:t>
            </w:r>
            <w:r w:rsidRPr="00837100">
              <w:rPr>
                <w:rFonts w:ascii="Palatino Linotype" w:hAnsi="Palatino Linotype"/>
                <w:noProof/>
                <w:webHidden/>
                <w:sz w:val="24"/>
                <w:szCs w:val="24"/>
              </w:rPr>
              <w:fldChar w:fldCharType="end"/>
            </w:r>
          </w:hyperlink>
        </w:p>
        <w:p w14:paraId="4277D679"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2" w:history="1">
            <w:r w:rsidRPr="00837100">
              <w:rPr>
                <w:rStyle w:val="Hyperlink"/>
                <w:rFonts w:ascii="Palatino Linotype" w:hAnsi="Palatino Linotype"/>
                <w:noProof/>
                <w:sz w:val="24"/>
                <w:szCs w:val="24"/>
              </w:rPr>
              <w:t>3.2</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Research Design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_Toc236399182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30</w:t>
            </w:r>
            <w:r w:rsidRPr="00837100">
              <w:rPr>
                <w:rFonts w:ascii="Palatino Linotype" w:hAnsi="Palatino Linotype"/>
                <w:noProof/>
                <w:webHidden/>
                <w:sz w:val="24"/>
                <w:szCs w:val="24"/>
              </w:rPr>
              <w:fldChar w:fldCharType="end"/>
            </w:r>
          </w:hyperlink>
        </w:p>
        <w:p w14:paraId="0A6BC9AF"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3" w:history="1">
            <w:r w:rsidRPr="00837100">
              <w:rPr>
                <w:rStyle w:val="Hyperlink"/>
                <w:rFonts w:ascii="Palatino Linotype" w:hAnsi="Palatino Linotype"/>
                <w:noProof/>
                <w:sz w:val="24"/>
                <w:szCs w:val="24"/>
              </w:rPr>
              <w:t>3.4 Research Process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_Toc236399183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31</w:t>
            </w:r>
            <w:r w:rsidRPr="00837100">
              <w:rPr>
                <w:rFonts w:ascii="Palatino Linotype" w:hAnsi="Palatino Linotype"/>
                <w:noProof/>
                <w:webHidden/>
                <w:sz w:val="24"/>
                <w:szCs w:val="24"/>
              </w:rPr>
              <w:fldChar w:fldCharType="end"/>
            </w:r>
          </w:hyperlink>
        </w:p>
        <w:p w14:paraId="6424FD5D" w14:textId="77777777" w:rsidR="00837100" w:rsidRPr="00837100" w:rsidRDefault="00837100" w:rsidP="00837100">
          <w:pPr>
            <w:pStyle w:val="TOC3"/>
            <w:tabs>
              <w:tab w:val="left" w:pos="132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4" w:history="1">
            <w:r w:rsidRPr="00837100">
              <w:rPr>
                <w:rStyle w:val="Hyperlink"/>
                <w:rFonts w:ascii="Palatino Linotype" w:hAnsi="Palatino Linotype"/>
                <w:noProof/>
                <w:sz w:val="24"/>
                <w:szCs w:val="24"/>
              </w:rPr>
              <w:t>3.4.1</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Literature Identification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_Toc236399184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31</w:t>
            </w:r>
            <w:r w:rsidRPr="00837100">
              <w:rPr>
                <w:rFonts w:ascii="Palatino Linotype" w:hAnsi="Palatino Linotype"/>
                <w:noProof/>
                <w:webHidden/>
                <w:sz w:val="24"/>
                <w:szCs w:val="24"/>
              </w:rPr>
              <w:fldChar w:fldCharType="end"/>
            </w:r>
          </w:hyperlink>
        </w:p>
        <w:p w14:paraId="7A18BADD" w14:textId="77777777" w:rsidR="00837100" w:rsidRPr="00837100" w:rsidRDefault="00837100" w:rsidP="00837100">
          <w:pPr>
            <w:pStyle w:val="TOC3"/>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5" w:history="1">
            <w:r w:rsidRPr="00837100">
              <w:rPr>
                <w:rStyle w:val="Hyperlink"/>
                <w:rFonts w:ascii="Palatino Linotype" w:hAnsi="Palatino Linotype"/>
                <w:noProof/>
                <w:sz w:val="24"/>
                <w:szCs w:val="24"/>
              </w:rPr>
              <w:t>3.4.2 Literature Review</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_Toc236399185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31</w:t>
            </w:r>
            <w:r w:rsidRPr="00837100">
              <w:rPr>
                <w:rFonts w:ascii="Palatino Linotype" w:hAnsi="Palatino Linotype"/>
                <w:noProof/>
                <w:webHidden/>
                <w:sz w:val="24"/>
                <w:szCs w:val="24"/>
              </w:rPr>
              <w:fldChar w:fldCharType="end"/>
            </w:r>
          </w:hyperlink>
        </w:p>
        <w:p w14:paraId="21C5A793" w14:textId="77777777" w:rsidR="00837100" w:rsidRPr="00837100" w:rsidRDefault="00837100" w:rsidP="00837100">
          <w:pPr>
            <w:pStyle w:val="TOC3"/>
            <w:tabs>
              <w:tab w:val="left" w:pos="132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6" w:history="1">
            <w:r w:rsidRPr="00837100">
              <w:rPr>
                <w:rStyle w:val="Hyperlink"/>
                <w:rFonts w:ascii="Palatino Linotype" w:hAnsi="Palatino Linotype"/>
                <w:noProof/>
                <w:sz w:val="24"/>
                <w:szCs w:val="24"/>
              </w:rPr>
              <w:t>3.4.2</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Ranking Previous Studies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_Toc236399186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32</w:t>
            </w:r>
            <w:r w:rsidRPr="00837100">
              <w:rPr>
                <w:rFonts w:ascii="Palatino Linotype" w:hAnsi="Palatino Linotype"/>
                <w:noProof/>
                <w:webHidden/>
                <w:sz w:val="24"/>
                <w:szCs w:val="24"/>
              </w:rPr>
              <w:fldChar w:fldCharType="end"/>
            </w:r>
          </w:hyperlink>
        </w:p>
        <w:p w14:paraId="36BA6C79"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7" w:history="1">
            <w:r w:rsidRPr="00837100">
              <w:rPr>
                <w:rStyle w:val="Hyperlink"/>
                <w:rFonts w:ascii="Palatino Linotype" w:hAnsi="Palatino Linotype"/>
                <w:noProof/>
                <w:sz w:val="24"/>
                <w:szCs w:val="24"/>
              </w:rPr>
              <w:t>3.5</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Dataset Identification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_Toc236399187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32</w:t>
            </w:r>
            <w:r w:rsidRPr="00837100">
              <w:rPr>
                <w:rFonts w:ascii="Palatino Linotype" w:hAnsi="Palatino Linotype"/>
                <w:noProof/>
                <w:webHidden/>
                <w:sz w:val="24"/>
                <w:szCs w:val="24"/>
              </w:rPr>
              <w:fldChar w:fldCharType="end"/>
            </w:r>
          </w:hyperlink>
        </w:p>
        <w:p w14:paraId="28E02F08"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8" w:history="1">
            <w:r w:rsidRPr="00837100">
              <w:rPr>
                <w:rStyle w:val="Hyperlink"/>
                <w:rFonts w:ascii="Palatino Linotype" w:hAnsi="Palatino Linotype"/>
                <w:noProof/>
                <w:sz w:val="24"/>
                <w:szCs w:val="24"/>
              </w:rPr>
              <w:t>3.6</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Dataset Selection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32</w:t>
            </w:r>
            <w:r w:rsidRPr="00837100">
              <w:rPr>
                <w:rFonts w:ascii="Palatino Linotype" w:hAnsi="Palatino Linotype"/>
                <w:noProof/>
                <w:webHidden/>
                <w:sz w:val="24"/>
                <w:szCs w:val="24"/>
              </w:rPr>
              <w:fldChar w:fldCharType="end"/>
            </w:r>
          </w:hyperlink>
        </w:p>
        <w:p w14:paraId="3B790DEA"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89" w:history="1">
            <w:r w:rsidRPr="00837100">
              <w:rPr>
                <w:rStyle w:val="Hyperlink"/>
                <w:rFonts w:ascii="Palatino Linotype" w:hAnsi="Palatino Linotype"/>
                <w:noProof/>
                <w:sz w:val="24"/>
                <w:szCs w:val="24"/>
              </w:rPr>
              <w:t>3.7</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Data Preparation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_Toc236399189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33</w:t>
            </w:r>
            <w:r w:rsidRPr="00837100">
              <w:rPr>
                <w:rFonts w:ascii="Palatino Linotype" w:hAnsi="Palatino Linotype"/>
                <w:noProof/>
                <w:webHidden/>
                <w:sz w:val="24"/>
                <w:szCs w:val="24"/>
              </w:rPr>
              <w:fldChar w:fldCharType="end"/>
            </w:r>
          </w:hyperlink>
        </w:p>
        <w:p w14:paraId="2E1792D7"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0" w:history="1">
            <w:r w:rsidRPr="00837100">
              <w:rPr>
                <w:rStyle w:val="Hyperlink"/>
                <w:rFonts w:ascii="Palatino Linotype" w:hAnsi="Palatino Linotype"/>
                <w:noProof/>
                <w:sz w:val="24"/>
                <w:szCs w:val="24"/>
              </w:rPr>
              <w:t>3.8</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Machine Learning Model Selection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_Toc236399190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33</w:t>
            </w:r>
            <w:r w:rsidRPr="00837100">
              <w:rPr>
                <w:rFonts w:ascii="Palatino Linotype" w:hAnsi="Palatino Linotype"/>
                <w:noProof/>
                <w:webHidden/>
                <w:sz w:val="24"/>
                <w:szCs w:val="24"/>
              </w:rPr>
              <w:fldChar w:fldCharType="end"/>
            </w:r>
          </w:hyperlink>
        </w:p>
        <w:p w14:paraId="59690ADC"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1" w:history="1">
            <w:r w:rsidRPr="00837100">
              <w:rPr>
                <w:rStyle w:val="Hyperlink"/>
                <w:rFonts w:ascii="Palatino Linotype" w:hAnsi="Palatino Linotype"/>
                <w:noProof/>
                <w:sz w:val="24"/>
                <w:szCs w:val="24"/>
              </w:rPr>
              <w:t>3.9</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Model Training</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_Toc236399191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33</w:t>
            </w:r>
            <w:r w:rsidRPr="00837100">
              <w:rPr>
                <w:rFonts w:ascii="Palatino Linotype" w:hAnsi="Palatino Linotype"/>
                <w:noProof/>
                <w:webHidden/>
                <w:sz w:val="24"/>
                <w:szCs w:val="24"/>
              </w:rPr>
              <w:fldChar w:fldCharType="end"/>
            </w:r>
          </w:hyperlink>
        </w:p>
        <w:p w14:paraId="2DD28213"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2" w:history="1">
            <w:r w:rsidRPr="00837100">
              <w:rPr>
                <w:rStyle w:val="Hyperlink"/>
                <w:rFonts w:ascii="Palatino Linotype" w:hAnsi="Palatino Linotype"/>
                <w:noProof/>
                <w:sz w:val="24"/>
                <w:szCs w:val="24"/>
              </w:rPr>
              <w:t>3.10</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Model Evaluation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_Toc236399192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33</w:t>
            </w:r>
            <w:r w:rsidRPr="00837100">
              <w:rPr>
                <w:rFonts w:ascii="Palatino Linotype" w:hAnsi="Palatino Linotype"/>
                <w:noProof/>
                <w:webHidden/>
                <w:sz w:val="24"/>
                <w:szCs w:val="24"/>
              </w:rPr>
              <w:fldChar w:fldCharType="end"/>
            </w:r>
          </w:hyperlink>
        </w:p>
        <w:p w14:paraId="7FD4D8CF"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3" w:history="1">
            <w:r w:rsidRPr="00837100">
              <w:rPr>
                <w:rStyle w:val="Hyperlink"/>
                <w:rFonts w:ascii="Palatino Linotype" w:hAnsi="Palatino Linotype"/>
                <w:noProof/>
                <w:sz w:val="24"/>
                <w:szCs w:val="24"/>
              </w:rPr>
              <w:t>3.11</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Comparative Analysis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_Toc236399193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34</w:t>
            </w:r>
            <w:r w:rsidRPr="00837100">
              <w:rPr>
                <w:rFonts w:ascii="Palatino Linotype" w:hAnsi="Palatino Linotype"/>
                <w:noProof/>
                <w:webHidden/>
                <w:sz w:val="24"/>
                <w:szCs w:val="24"/>
              </w:rPr>
              <w:fldChar w:fldCharType="end"/>
            </w:r>
          </w:hyperlink>
        </w:p>
        <w:p w14:paraId="238E6919"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4" w:history="1">
            <w:r w:rsidRPr="00837100">
              <w:rPr>
                <w:rStyle w:val="Hyperlink"/>
                <w:rFonts w:ascii="Palatino Linotype" w:hAnsi="Palatino Linotype"/>
                <w:noProof/>
                <w:sz w:val="24"/>
                <w:szCs w:val="24"/>
              </w:rPr>
              <w:t>3.12 Proposed Enhanced Fraud Detection Model</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_Toc236399194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34</w:t>
            </w:r>
            <w:r w:rsidRPr="00837100">
              <w:rPr>
                <w:rFonts w:ascii="Palatino Linotype" w:hAnsi="Palatino Linotype"/>
                <w:noProof/>
                <w:webHidden/>
                <w:sz w:val="24"/>
                <w:szCs w:val="24"/>
              </w:rPr>
              <w:fldChar w:fldCharType="end"/>
            </w:r>
          </w:hyperlink>
        </w:p>
        <w:p w14:paraId="2962AD24"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5" w:history="1">
            <w:r w:rsidRPr="00837100">
              <w:rPr>
                <w:rStyle w:val="Hyperlink"/>
                <w:rFonts w:ascii="Palatino Linotype" w:hAnsi="Palatino Linotype"/>
                <w:noProof/>
                <w:sz w:val="24"/>
                <w:szCs w:val="24"/>
              </w:rPr>
              <w:t>3.12</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Framework Validation</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_Toc236399195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34</w:t>
            </w:r>
            <w:r w:rsidRPr="00837100">
              <w:rPr>
                <w:rFonts w:ascii="Palatino Linotype" w:hAnsi="Palatino Linotype"/>
                <w:noProof/>
                <w:webHidden/>
                <w:sz w:val="24"/>
                <w:szCs w:val="24"/>
              </w:rPr>
              <w:fldChar w:fldCharType="end"/>
            </w:r>
          </w:hyperlink>
        </w:p>
        <w:p w14:paraId="4998F560" w14:textId="77777777" w:rsidR="00837100" w:rsidRPr="00837100" w:rsidRDefault="00837100" w:rsidP="00837100">
          <w:pPr>
            <w:pStyle w:val="TOC2"/>
            <w:tabs>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6" w:history="1">
            <w:r w:rsidRPr="00837100">
              <w:rPr>
                <w:rStyle w:val="Hyperlink"/>
                <w:rFonts w:ascii="Palatino Linotype" w:hAnsi="Palatino Linotype"/>
                <w:noProof/>
                <w:sz w:val="24"/>
                <w:szCs w:val="24"/>
              </w:rPr>
              <w:t>3.14 Software and Development Environment</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_Toc236399196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35</w:t>
            </w:r>
            <w:r w:rsidRPr="00837100">
              <w:rPr>
                <w:rFonts w:ascii="Palatino Linotype" w:hAnsi="Palatino Linotype"/>
                <w:noProof/>
                <w:webHidden/>
                <w:sz w:val="24"/>
                <w:szCs w:val="24"/>
              </w:rPr>
              <w:fldChar w:fldCharType="end"/>
            </w:r>
          </w:hyperlink>
        </w:p>
        <w:p w14:paraId="0C0A3FAA" w14:textId="77777777" w:rsidR="00837100" w:rsidRPr="00837100" w:rsidRDefault="00837100" w:rsidP="00837100">
          <w:pPr>
            <w:pStyle w:val="TOC2"/>
            <w:tabs>
              <w:tab w:val="left" w:pos="880"/>
              <w:tab w:val="right" w:leader="dot" w:pos="8296"/>
            </w:tabs>
            <w:spacing w:line="360" w:lineRule="auto"/>
            <w:rPr>
              <w:rFonts w:ascii="Palatino Linotype" w:eastAsiaTheme="minorEastAsia" w:hAnsi="Palatino Linotype"/>
              <w:noProof/>
              <w:kern w:val="0"/>
              <w:sz w:val="24"/>
              <w:szCs w:val="24"/>
              <w:lang w:eastAsia="en-GB"/>
              <w14:ligatures w14:val="none"/>
            </w:rPr>
          </w:pPr>
          <w:hyperlink w:anchor="_Toc236399197" w:history="1">
            <w:r w:rsidRPr="00837100">
              <w:rPr>
                <w:rStyle w:val="Hyperlink"/>
                <w:rFonts w:ascii="Palatino Linotype" w:hAnsi="Palatino Linotype"/>
                <w:noProof/>
                <w:sz w:val="24"/>
                <w:szCs w:val="24"/>
              </w:rPr>
              <w:t>3.15</w:t>
            </w:r>
            <w:r w:rsidRPr="00837100">
              <w:rPr>
                <w:rFonts w:ascii="Palatino Linotype" w:eastAsiaTheme="minorEastAsia" w:hAnsi="Palatino Linotype"/>
                <w:noProof/>
                <w:kern w:val="0"/>
                <w:sz w:val="24"/>
                <w:szCs w:val="24"/>
                <w:lang w:eastAsia="en-GB"/>
                <w14:ligatures w14:val="none"/>
              </w:rPr>
              <w:tab/>
            </w:r>
            <w:r w:rsidRPr="00837100">
              <w:rPr>
                <w:rStyle w:val="Hyperlink"/>
                <w:rFonts w:ascii="Palatino Linotype" w:hAnsi="Palatino Linotype"/>
                <w:noProof/>
                <w:sz w:val="24"/>
                <w:szCs w:val="24"/>
              </w:rPr>
              <w:t>Ethical Considerations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_Toc236399197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35</w:t>
            </w:r>
            <w:r w:rsidRPr="00837100">
              <w:rPr>
                <w:rFonts w:ascii="Palatino Linotype" w:hAnsi="Palatino Linotype"/>
                <w:noProof/>
                <w:webHidden/>
                <w:sz w:val="24"/>
                <w:szCs w:val="24"/>
              </w:rPr>
              <w:fldChar w:fldCharType="end"/>
            </w:r>
          </w:hyperlink>
        </w:p>
        <w:p w14:paraId="003923CB" w14:textId="77777777" w:rsidR="00837100" w:rsidRPr="00837100" w:rsidRDefault="00837100" w:rsidP="00837100">
          <w:pPr>
            <w:pStyle w:val="TOC1"/>
            <w:rPr>
              <w:rFonts w:ascii="Palatino Linotype" w:eastAsiaTheme="minorEastAsia" w:hAnsi="Palatino Linotype"/>
              <w:noProof/>
              <w:kern w:val="0"/>
              <w:sz w:val="24"/>
              <w:szCs w:val="24"/>
              <w:lang w:eastAsia="en-GB"/>
              <w14:ligatures w14:val="none"/>
            </w:rPr>
          </w:pPr>
          <w:hyperlink w:anchor="_Toc236399198" w:history="1">
            <w:r w:rsidRPr="00837100">
              <w:rPr>
                <w:rStyle w:val="Hyperlink"/>
                <w:rFonts w:ascii="Palatino Linotype" w:hAnsi="Palatino Linotype" w:cs="Arial"/>
                <w:noProof/>
                <w:sz w:val="24"/>
                <w:szCs w:val="24"/>
              </w:rPr>
              <w:t>REFERENCES LIST</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_Toc236399198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36</w:t>
            </w:r>
            <w:r w:rsidRPr="00837100">
              <w:rPr>
                <w:rFonts w:ascii="Palatino Linotype" w:hAnsi="Palatino Linotype"/>
                <w:noProof/>
                <w:webHidden/>
                <w:sz w:val="24"/>
                <w:szCs w:val="24"/>
              </w:rPr>
              <w:fldChar w:fldCharType="end"/>
            </w:r>
          </w:hyperlink>
        </w:p>
        <w:p w14:paraId="2B1EDDB7" w14:textId="77777777" w:rsidR="00837100" w:rsidRDefault="00837100" w:rsidP="00837100">
          <w:pPr>
            <w:pStyle w:val="TOC1"/>
            <w:rPr>
              <w:rFonts w:eastAsiaTheme="minorEastAsia"/>
              <w:noProof/>
              <w:kern w:val="0"/>
              <w:lang w:eastAsia="en-GB"/>
              <w14:ligatures w14:val="none"/>
            </w:rPr>
          </w:pPr>
          <w:hyperlink w:anchor="_Toc236399199" w:history="1">
            <w:r w:rsidRPr="00837100">
              <w:rPr>
                <w:rStyle w:val="Hyperlink"/>
                <w:rFonts w:ascii="Palatino Linotype" w:hAnsi="Palatino Linotype" w:cs="Arial"/>
                <w:noProof/>
                <w:sz w:val="24"/>
                <w:szCs w:val="24"/>
              </w:rPr>
              <w:t>APPENDICES</w:t>
            </w:r>
            <w:r w:rsidRPr="00837100">
              <w:rPr>
                <w:rFonts w:ascii="Palatino Linotype" w:hAnsi="Palatino Linotype"/>
                <w:noProof/>
                <w:webHidden/>
                <w:sz w:val="24"/>
                <w:szCs w:val="24"/>
              </w:rPr>
              <w:tab/>
            </w:r>
            <w:r w:rsidRPr="00837100">
              <w:rPr>
                <w:rFonts w:ascii="Palatino Linotype" w:hAnsi="Palatino Linotype"/>
                <w:noProof/>
                <w:webHidden/>
                <w:sz w:val="24"/>
                <w:szCs w:val="24"/>
              </w:rPr>
              <w:fldChar w:fldCharType="begin"/>
            </w:r>
            <w:r w:rsidRPr="00837100">
              <w:rPr>
                <w:rFonts w:ascii="Palatino Linotype" w:hAnsi="Palatino Linotype"/>
                <w:noProof/>
                <w:webHidden/>
                <w:sz w:val="24"/>
                <w:szCs w:val="24"/>
              </w:rPr>
              <w:instrText xml:space="preserve"> PAGEREF _Toc236399199 \h </w:instrText>
            </w:r>
            <w:r w:rsidRPr="00837100">
              <w:rPr>
                <w:rFonts w:ascii="Palatino Linotype" w:hAnsi="Palatino Linotype"/>
                <w:noProof/>
                <w:webHidden/>
                <w:sz w:val="24"/>
                <w:szCs w:val="24"/>
              </w:rPr>
            </w:r>
            <w:r w:rsidRPr="00837100">
              <w:rPr>
                <w:rFonts w:ascii="Palatino Linotype" w:hAnsi="Palatino Linotype"/>
                <w:noProof/>
                <w:webHidden/>
                <w:sz w:val="24"/>
                <w:szCs w:val="24"/>
              </w:rPr>
              <w:fldChar w:fldCharType="separate"/>
            </w:r>
            <w:r>
              <w:rPr>
                <w:rFonts w:ascii="Palatino Linotype" w:hAnsi="Palatino Linotype"/>
                <w:noProof/>
                <w:webHidden/>
                <w:sz w:val="24"/>
                <w:szCs w:val="24"/>
              </w:rPr>
              <w:t>41</w:t>
            </w:r>
            <w:r w:rsidRPr="00837100">
              <w:rPr>
                <w:rFonts w:ascii="Palatino Linotype" w:hAnsi="Palatino Linotype"/>
                <w:noProof/>
                <w:webHidden/>
                <w:sz w:val="24"/>
                <w:szCs w:val="24"/>
              </w:rPr>
              <w:fldChar w:fldCharType="end"/>
            </w:r>
          </w:hyperlink>
        </w:p>
        <w:p w14:paraId="5A2C8D72" w14:textId="77777777" w:rsidR="00FB1108" w:rsidRPr="00545383" w:rsidRDefault="00FB1108" w:rsidP="00FE135C">
          <w:pPr>
            <w:spacing w:before="240" w:line="360" w:lineRule="auto"/>
            <w:rPr>
              <w:rFonts w:ascii="Palatino Linotype" w:hAnsi="Palatino Linotype"/>
              <w:sz w:val="24"/>
              <w:szCs w:val="24"/>
            </w:rPr>
          </w:pPr>
          <w:r w:rsidRPr="00FE135C">
            <w:rPr>
              <w:rFonts w:ascii="Palatino Linotype" w:hAnsi="Palatino Linotype"/>
              <w:bCs/>
              <w:noProof/>
              <w:sz w:val="24"/>
              <w:szCs w:val="24"/>
            </w:rPr>
            <w:fldChar w:fldCharType="end"/>
          </w:r>
        </w:p>
      </w:sdtContent>
    </w:sdt>
    <w:p w14:paraId="7A3B4014" w14:textId="77777777" w:rsidR="00FB1108" w:rsidRPr="00545383" w:rsidRDefault="00FB1108" w:rsidP="00545383">
      <w:pPr>
        <w:spacing w:before="240" w:line="360" w:lineRule="auto"/>
        <w:jc w:val="both"/>
        <w:rPr>
          <w:rFonts w:ascii="Palatino Linotype" w:hAnsi="Palatino Linotype" w:cs="Arial"/>
          <w:sz w:val="24"/>
          <w:szCs w:val="24"/>
        </w:rPr>
        <w:sectPr w:rsidR="00FB1108" w:rsidRPr="00545383" w:rsidSect="009657FF">
          <w:pgSz w:w="11906" w:h="16838"/>
          <w:pgMar w:top="1440" w:right="1440" w:bottom="1440" w:left="2160" w:header="720" w:footer="720" w:gutter="0"/>
          <w:pgNumType w:fmt="lowerRoman"/>
          <w:cols w:space="720"/>
          <w:docGrid w:linePitch="360"/>
        </w:sectPr>
      </w:pPr>
    </w:p>
    <w:p w14:paraId="4E162E29" w14:textId="77777777" w:rsidR="00FB1108" w:rsidRPr="00545383" w:rsidRDefault="00FB1108" w:rsidP="00545383">
      <w:pPr>
        <w:pStyle w:val="Heading1"/>
        <w:spacing w:after="160" w:line="360" w:lineRule="auto"/>
        <w:rPr>
          <w:b w:val="0"/>
          <w:szCs w:val="24"/>
        </w:rPr>
        <w:sectPr w:rsidR="00FB1108" w:rsidRPr="00545383" w:rsidSect="009657FF">
          <w:pgSz w:w="11906" w:h="16838"/>
          <w:pgMar w:top="1440" w:right="1440" w:bottom="1440" w:left="2160" w:header="720" w:footer="720" w:gutter="0"/>
          <w:pgNumType w:fmt="lowerRoman"/>
          <w:cols w:space="720"/>
          <w:docGrid w:linePitch="360"/>
        </w:sectPr>
      </w:pPr>
      <w:bookmarkStart w:id="3" w:name="_Toc236399150"/>
      <w:r w:rsidRPr="00545383">
        <w:rPr>
          <w:b w:val="0"/>
          <w:szCs w:val="24"/>
        </w:rPr>
        <w:lastRenderedPageBreak/>
        <w:t>List of Tables</w:t>
      </w:r>
      <w:bookmarkEnd w:id="3"/>
    </w:p>
    <w:p w14:paraId="43F5AE24" w14:textId="77777777" w:rsidR="00FE302C" w:rsidRPr="00545383" w:rsidRDefault="00FB1108" w:rsidP="00545383">
      <w:pPr>
        <w:pStyle w:val="Heading1"/>
        <w:spacing w:after="160" w:line="360" w:lineRule="auto"/>
        <w:rPr>
          <w:b w:val="0"/>
          <w:szCs w:val="24"/>
        </w:rPr>
        <w:sectPr w:rsidR="00FE302C" w:rsidRPr="00545383" w:rsidSect="009657FF">
          <w:pgSz w:w="11906" w:h="16838"/>
          <w:pgMar w:top="1440" w:right="1440" w:bottom="1440" w:left="2160" w:header="720" w:footer="720" w:gutter="0"/>
          <w:pgNumType w:fmt="lowerRoman"/>
          <w:cols w:space="720"/>
          <w:docGrid w:linePitch="360"/>
        </w:sectPr>
      </w:pPr>
      <w:bookmarkStart w:id="4" w:name="_Toc236399151"/>
      <w:r w:rsidRPr="00545383">
        <w:rPr>
          <w:b w:val="0"/>
          <w:szCs w:val="24"/>
        </w:rPr>
        <w:lastRenderedPageBreak/>
        <w:t>List of Figures</w:t>
      </w:r>
      <w:bookmarkEnd w:id="4"/>
    </w:p>
    <w:p w14:paraId="43266D59" w14:textId="77777777" w:rsidR="005B0A25" w:rsidRPr="00545383" w:rsidRDefault="00FE302C" w:rsidP="00545383">
      <w:pPr>
        <w:pStyle w:val="Heading1"/>
        <w:spacing w:after="160" w:line="360" w:lineRule="auto"/>
        <w:jc w:val="center"/>
        <w:rPr>
          <w:rFonts w:cs="Arial"/>
          <w:szCs w:val="24"/>
        </w:rPr>
      </w:pPr>
      <w:bookmarkStart w:id="5" w:name="_Toc236399152"/>
      <w:r w:rsidRPr="00545383">
        <w:rPr>
          <w:rFonts w:cs="Arial"/>
          <w:szCs w:val="24"/>
        </w:rPr>
        <w:lastRenderedPageBreak/>
        <w:t>CHAPTER ONE: INTRODUCTION</w:t>
      </w:r>
      <w:bookmarkEnd w:id="5"/>
    </w:p>
    <w:p w14:paraId="343DDA1B" w14:textId="77777777" w:rsidR="00CE6ACB" w:rsidRPr="00545383" w:rsidRDefault="00F75264" w:rsidP="00545383">
      <w:pPr>
        <w:pStyle w:val="Heading2"/>
        <w:spacing w:before="240" w:after="160" w:line="360" w:lineRule="auto"/>
        <w:rPr>
          <w:rFonts w:ascii="Palatino Linotype" w:hAnsi="Palatino Linotype"/>
          <w:szCs w:val="24"/>
        </w:rPr>
      </w:pPr>
      <w:bookmarkStart w:id="6" w:name="_Toc236399153"/>
      <w:r w:rsidRPr="00545383">
        <w:rPr>
          <w:rFonts w:ascii="Palatino Linotype" w:hAnsi="Palatino Linotype"/>
          <w:szCs w:val="24"/>
        </w:rPr>
        <w:t xml:space="preserve">1.0 </w:t>
      </w:r>
      <w:r w:rsidR="00CE6ACB" w:rsidRPr="00545383">
        <w:rPr>
          <w:rFonts w:ascii="Palatino Linotype" w:hAnsi="Palatino Linotype"/>
          <w:szCs w:val="24"/>
        </w:rPr>
        <w:t>Introduction to the Study</w:t>
      </w:r>
      <w:bookmarkEnd w:id="6"/>
    </w:p>
    <w:p w14:paraId="43E5116E" w14:textId="77777777" w:rsidR="00F75264" w:rsidRPr="00545383" w:rsidRDefault="00F75264"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The first chapter of this report introduces the study. The chapter provides the contextual background of the study, including current trends and practices in fraud in digital banking and machine learning for fraud detection. The background provides the context for the subsequent discussion of the problem statement, the general purpose, and the specific objectives. </w:t>
      </w:r>
      <w:r w:rsidR="00154669" w:rsidRPr="00545383">
        <w:rPr>
          <w:rFonts w:ascii="Palatino Linotype" w:hAnsi="Palatino Linotype" w:cs="Arial"/>
          <w:sz w:val="24"/>
          <w:szCs w:val="24"/>
        </w:rPr>
        <w:t>The final part of the chapter discusses the rationale and the justification of the research, providing more details about the importance of th</w:t>
      </w:r>
      <w:r w:rsidR="008839BF" w:rsidRPr="00545383">
        <w:rPr>
          <w:rFonts w:ascii="Palatino Linotype" w:hAnsi="Palatino Linotype" w:cs="Arial"/>
          <w:sz w:val="24"/>
          <w:szCs w:val="24"/>
        </w:rPr>
        <w:t>e study and its contributions to extant literature and knowledge,</w:t>
      </w:r>
      <w:r w:rsidR="00154669" w:rsidRPr="00545383">
        <w:rPr>
          <w:rFonts w:ascii="Palatino Linotype" w:hAnsi="Palatino Linotype" w:cs="Arial"/>
          <w:sz w:val="24"/>
          <w:szCs w:val="24"/>
        </w:rPr>
        <w:t xml:space="preserve"> and the different stakeholders it stands to benefit.</w:t>
      </w:r>
    </w:p>
    <w:p w14:paraId="45DA77B6" w14:textId="77777777" w:rsidR="00FE302C" w:rsidRPr="00545383" w:rsidRDefault="00F75264" w:rsidP="00545383">
      <w:pPr>
        <w:pStyle w:val="Heading2"/>
        <w:spacing w:before="240" w:after="160" w:line="360" w:lineRule="auto"/>
        <w:rPr>
          <w:rFonts w:ascii="Palatino Linotype" w:hAnsi="Palatino Linotype"/>
          <w:szCs w:val="24"/>
        </w:rPr>
      </w:pPr>
      <w:bookmarkStart w:id="7" w:name="_Toc236399154"/>
      <w:r w:rsidRPr="00545383">
        <w:rPr>
          <w:rFonts w:ascii="Palatino Linotype" w:hAnsi="Palatino Linotype"/>
          <w:szCs w:val="24"/>
        </w:rPr>
        <w:t xml:space="preserve">1.1 </w:t>
      </w:r>
      <w:r w:rsidR="00FE302C" w:rsidRPr="00545383">
        <w:rPr>
          <w:rFonts w:ascii="Palatino Linotype" w:hAnsi="Palatino Linotype"/>
          <w:szCs w:val="24"/>
        </w:rPr>
        <w:t>Background</w:t>
      </w:r>
      <w:bookmarkEnd w:id="7"/>
    </w:p>
    <w:p w14:paraId="692F5748" w14:textId="77777777" w:rsidR="00F75264" w:rsidRPr="00545383" w:rsidRDefault="008839BF"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The recent past has witnessed major technological developments and innovations, and the subsequent proliferation of a range of technologies and their applicatio</w:t>
      </w:r>
      <w:r w:rsidR="000331DE" w:rsidRPr="00545383">
        <w:rPr>
          <w:rFonts w:ascii="Palatino Linotype" w:hAnsi="Palatino Linotype" w:cs="Arial"/>
          <w:sz w:val="24"/>
          <w:szCs w:val="24"/>
        </w:rPr>
        <w:t xml:space="preserve">n in various areas and sectors. More specifically, there has been a significant adoption, deployment, and use of a wide range of technologies in the financial services sector resulting in an explosive growth of online and digital banking. </w:t>
      </w:r>
      <w:r w:rsidR="004A28D6" w:rsidRPr="00545383">
        <w:rPr>
          <w:rFonts w:ascii="Palatino Linotype" w:hAnsi="Palatino Linotype" w:cs="Arial"/>
          <w:sz w:val="24"/>
          <w:szCs w:val="24"/>
        </w:rPr>
        <w:t xml:space="preserve">However, with the continued expansion of online and digital banking services, there has been an increase in the number of fraud cases and incidents, resulting in significant losses and increased risks to customers, financial institutions, and significant adverse effects on other stakeholders in the financial services sector. </w:t>
      </w:r>
    </w:p>
    <w:p w14:paraId="58346103" w14:textId="77777777" w:rsidR="00553CA8" w:rsidRPr="00545383" w:rsidRDefault="004A28D6" w:rsidP="00545383">
      <w:pPr>
        <w:pStyle w:val="Heading3"/>
        <w:spacing w:before="240" w:after="160" w:line="360" w:lineRule="auto"/>
        <w:rPr>
          <w:rFonts w:ascii="Palatino Linotype" w:hAnsi="Palatino Linotype"/>
          <w:b/>
          <w:color w:val="auto"/>
        </w:rPr>
      </w:pPr>
      <w:bookmarkStart w:id="8" w:name="_Toc236399155"/>
      <w:r w:rsidRPr="00545383">
        <w:rPr>
          <w:rFonts w:ascii="Palatino Linotype" w:hAnsi="Palatino Linotype"/>
          <w:b/>
          <w:color w:val="auto"/>
        </w:rPr>
        <w:t xml:space="preserve">1.1.1 </w:t>
      </w:r>
      <w:r w:rsidR="00553CA8" w:rsidRPr="00545383">
        <w:rPr>
          <w:rFonts w:ascii="Palatino Linotype" w:hAnsi="Palatino Linotype"/>
          <w:b/>
          <w:color w:val="auto"/>
        </w:rPr>
        <w:t>Digital and Online Banking</w:t>
      </w:r>
      <w:bookmarkEnd w:id="8"/>
    </w:p>
    <w:p w14:paraId="6C7A9398" w14:textId="77777777" w:rsidR="00553CA8" w:rsidRPr="00545383" w:rsidRDefault="00553CA8" w:rsidP="00545383">
      <w:p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 xml:space="preserve">In recent years, there has been an exponential growth in online banking activities. Digital banking, including internet banking, online banking, smartphone applications-based banking, and other web and internet-based </w:t>
      </w:r>
      <w:r w:rsidRPr="00545383">
        <w:rPr>
          <w:rFonts w:ascii="Palatino Linotype" w:hAnsi="Palatino Linotype" w:cs="Arial"/>
          <w:bCs/>
          <w:sz w:val="24"/>
          <w:szCs w:val="24"/>
        </w:rPr>
        <w:lastRenderedPageBreak/>
        <w:t xml:space="preserve">applications to foster access to and use of banking services have become a key feature of the transformation of the financial services sector (Gallegos et al.,  2025; Wang, 2025). The internet or online-based transformation of the financial services sector has led to an exponential growth in the number of transactions and value of the sector. </w:t>
      </w:r>
      <w:r w:rsidRPr="00545383">
        <w:rPr>
          <w:rFonts w:ascii="Palatino Linotype" w:eastAsia="Times New Roman" w:hAnsi="Palatino Linotype" w:cs="Times New Roman"/>
          <w:sz w:val="24"/>
          <w:szCs w:val="24"/>
          <w:lang w:eastAsia="en-GB"/>
        </w:rPr>
        <w:t xml:space="preserve">Current publications demonstrate that there has been a significant growth in online banking transactions. The growth in the number of users, volume of transactions, and value of transactions demonstrates the consistent and exponential growth of online banking (Allied Market Research, 2026; Burnett and Kinder, 2026; Gallegos et al., 2025). Indeed, Gallegos et al. (2025) observed that </w:t>
      </w:r>
      <w:r w:rsidRPr="00545383">
        <w:rPr>
          <w:rFonts w:ascii="Palatino Linotype" w:eastAsia="Times New Roman" w:hAnsi="Palatino Linotype" w:cs="Times New Roman"/>
          <w:bCs/>
          <w:sz w:val="24"/>
          <w:szCs w:val="24"/>
          <w:lang w:eastAsia="en-GB"/>
        </w:rPr>
        <w:t xml:space="preserve">with the continued adoption, deployment, and use of technology in the financial services sector, there has been a rapid growth of online banking and digital payment systems characterised by an increase in volume of financial transactions. </w:t>
      </w:r>
      <w:r w:rsidRPr="00545383">
        <w:rPr>
          <w:rFonts w:ascii="Palatino Linotype" w:hAnsi="Palatino Linotype" w:cs="Arial"/>
          <w:bCs/>
          <w:sz w:val="24"/>
          <w:szCs w:val="24"/>
        </w:rPr>
        <w:t>According to a report by Allied Market Research (2026), the online banking market will grow from $11.43 billion in 2019 to $31.81 billion by 2027</w:t>
      </w:r>
      <w:r w:rsidRPr="00545383">
        <w:rPr>
          <w:rFonts w:ascii="Palatino Linotype" w:hAnsi="Palatino Linotype" w:cs="Arial"/>
          <w:sz w:val="24"/>
          <w:szCs w:val="24"/>
        </w:rPr>
        <w:t xml:space="preserve">. Further capturing these trends and patterns, Burnett and Kinder (2026), in their report, observed that globally, approximately 4.2billion individuals will be using online banking by 2026. These trends indicate a continued adoption of technology to enhance efficiency and services delivery quality in the financial services sector. </w:t>
      </w:r>
    </w:p>
    <w:p w14:paraId="357D1073" w14:textId="77777777" w:rsidR="00553CA8" w:rsidRPr="00545383" w:rsidRDefault="00553CA8" w:rsidP="00545383">
      <w:pPr>
        <w:pStyle w:val="Heading3"/>
        <w:spacing w:before="240" w:after="160" w:line="360" w:lineRule="auto"/>
        <w:rPr>
          <w:rFonts w:ascii="Palatino Linotype" w:hAnsi="Palatino Linotype"/>
          <w:b/>
          <w:color w:val="auto"/>
        </w:rPr>
      </w:pPr>
      <w:bookmarkStart w:id="9" w:name="_Toc236399156"/>
      <w:r w:rsidRPr="00545383">
        <w:rPr>
          <w:rFonts w:ascii="Palatino Linotype" w:hAnsi="Palatino Linotype"/>
          <w:b/>
          <w:color w:val="auto"/>
        </w:rPr>
        <w:t>1.1.2 Fraud in Online and Digital Banking</w:t>
      </w:r>
      <w:bookmarkEnd w:id="9"/>
    </w:p>
    <w:p w14:paraId="19ECEAB7" w14:textId="77777777" w:rsidR="00553CA8" w:rsidRPr="00545383" w:rsidRDefault="00553CA8"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With increased digital financial activity, there has been a commensurate increase in the number of cases of cyber-enabled fraud and financial crimes (</w:t>
      </w:r>
      <w:proofErr w:type="spellStart"/>
      <w:r w:rsidRPr="00545383">
        <w:rPr>
          <w:rFonts w:ascii="Palatino Linotype" w:hAnsi="Palatino Linotype" w:cs="Arial"/>
          <w:sz w:val="24"/>
          <w:szCs w:val="24"/>
        </w:rPr>
        <w:t>Khiaonarong</w:t>
      </w:r>
      <w:proofErr w:type="spellEnd"/>
      <w:r w:rsidRPr="00545383">
        <w:rPr>
          <w:rFonts w:ascii="Palatino Linotype" w:hAnsi="Palatino Linotype" w:cs="Arial"/>
          <w:sz w:val="24"/>
          <w:szCs w:val="24"/>
        </w:rPr>
        <w:t xml:space="preserve"> and Zheng (2026). Equally, </w:t>
      </w:r>
      <w:r w:rsidRPr="00545383">
        <w:rPr>
          <w:rFonts w:ascii="Palatino Linotype" w:hAnsi="Palatino Linotype" w:cs="Arial"/>
          <w:bCs/>
          <w:sz w:val="24"/>
          <w:szCs w:val="24"/>
        </w:rPr>
        <w:t>Achary and Shelke, (2023) observed that with the expansion of online or technology-based financial services, there has been an increase in the risk exposure of banks and customers to increasingly sophisticated fraudulent activities</w:t>
      </w:r>
      <w:r w:rsidRPr="00545383">
        <w:rPr>
          <w:rFonts w:ascii="Palatino Linotype" w:hAnsi="Palatino Linotype" w:cs="Arial"/>
          <w:sz w:val="24"/>
          <w:szCs w:val="24"/>
        </w:rPr>
        <w:t xml:space="preserve">. More specifically, in a report, BioCatch (2026) reported that in the past year, there has been a 65% increase in </w:t>
      </w:r>
      <w:r w:rsidRPr="00545383">
        <w:rPr>
          <w:rFonts w:ascii="Palatino Linotype" w:hAnsi="Palatino Linotype" w:cs="Arial"/>
          <w:sz w:val="24"/>
          <w:szCs w:val="24"/>
        </w:rPr>
        <w:lastRenderedPageBreak/>
        <w:t>financial fraud incidents. The increase in the number of fraud incidents has resulted in customers losing about $1.6 trillion annually, which demonstrates the need to review and improve current fraud detection systems for better protections</w:t>
      </w:r>
      <w:r w:rsidRPr="00545383">
        <w:rPr>
          <w:rFonts w:ascii="Palatino Linotype" w:hAnsi="Palatino Linotype" w:cs="Arial"/>
          <w:bCs/>
          <w:sz w:val="24"/>
          <w:szCs w:val="24"/>
        </w:rPr>
        <w:t xml:space="preserve">. </w:t>
      </w:r>
      <w:r w:rsidRPr="00545383">
        <w:rPr>
          <w:rFonts w:ascii="Palatino Linotype" w:hAnsi="Palatino Linotype" w:cs="Arial"/>
          <w:sz w:val="24"/>
          <w:szCs w:val="24"/>
        </w:rPr>
        <w:t xml:space="preserve">Similarly, other reports have established that there has been a continuous growth in the number of fraud incidents reported, targeting financial institutions and individuals, resulting in losses exceeding a trillion dollars (BioCatch, 2026; </w:t>
      </w:r>
      <w:proofErr w:type="spellStart"/>
      <w:r w:rsidRPr="00545383">
        <w:rPr>
          <w:rFonts w:ascii="Palatino Linotype" w:hAnsi="Palatino Linotype" w:cs="Arial"/>
          <w:sz w:val="24"/>
          <w:szCs w:val="24"/>
        </w:rPr>
        <w:t>Khiaonarong</w:t>
      </w:r>
      <w:proofErr w:type="spellEnd"/>
      <w:r w:rsidRPr="00545383">
        <w:rPr>
          <w:rFonts w:ascii="Palatino Linotype" w:hAnsi="Palatino Linotype" w:cs="Arial"/>
          <w:sz w:val="24"/>
          <w:szCs w:val="24"/>
        </w:rPr>
        <w:t xml:space="preserve"> and Zheng, 2026; Lim, Lee, and Sim, 2021).  Financial fraud results in financial losses for institutions and customers, reputational damage for financial institutions, and reduced customer trust, all of which erode the integrity of financial institutions and the financial systems (Prabowo, 2016). These trends and patterns demonstrate the growing significance of online banking and the susceptibility of the same to fraud. </w:t>
      </w:r>
    </w:p>
    <w:p w14:paraId="30F52747" w14:textId="77777777" w:rsidR="00553CA8" w:rsidRPr="00545383" w:rsidRDefault="00553CA8"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Other publications and peer-reviewed journal articles have also pointed out that the recent proliferation of technology has encouraged a rapid growth in the number of online banking transactions, and a corresponding growth in the number of reported fraud incidents (Achary and Shelke, 2023; Vanini et al., 2023). Online banking transaction fraud encompasses the unauthorised access to customer accounts, manipulation of account details, transfer of funds, and other related activities (Vanini et al., 2023). Importantly, as Vanini and others (2023) observed, digitalisation of the financial services systems has created opportunities for cybercriminals to identify and exploit vulnerabilities within the systems. Cybercriminals identify vulnerabilities and develop approaches to take advantage of the vulnerabilities, such as outdated systems or lack of proper knowledge and training to gain unauthorised access into the systems, customers’ bank accounts’ details, credit card information, or money (Achary and Shelke, 2023; Vanini et al., 2023).  Consequently, the unauthorised access results in financial losses and reputational damage, with some of the key types </w:t>
      </w:r>
      <w:r w:rsidRPr="00545383">
        <w:rPr>
          <w:rFonts w:ascii="Palatino Linotype" w:hAnsi="Palatino Linotype" w:cs="Arial"/>
          <w:sz w:val="24"/>
          <w:szCs w:val="24"/>
        </w:rPr>
        <w:lastRenderedPageBreak/>
        <w:t>of fraud being account takeover, identity theft, unauthorised funds transfers, social engineering attacks, and mobile banking fraud (Achary and Shelke, 2023; Faisal et al., 2024). The nature of online banking fraud and the impact necessitates the development and use of fraud detection systems to prevent fraud. Indeed, recognising the susceptibility of the systems, financial institutions and other stakeholders have instituted measures to combat fraud in online banking transactions.</w:t>
      </w:r>
    </w:p>
    <w:p w14:paraId="47F09C7E" w14:textId="77777777" w:rsidR="00EF4417" w:rsidRPr="00545383" w:rsidRDefault="00EF4417" w:rsidP="00545383">
      <w:pPr>
        <w:pStyle w:val="Heading3"/>
        <w:spacing w:before="240" w:after="160" w:line="360" w:lineRule="auto"/>
        <w:rPr>
          <w:rFonts w:ascii="Palatino Linotype" w:hAnsi="Palatino Linotype"/>
          <w:b/>
          <w:color w:val="auto"/>
        </w:rPr>
      </w:pPr>
      <w:bookmarkStart w:id="10" w:name="_Toc236399157"/>
      <w:r w:rsidRPr="00545383">
        <w:rPr>
          <w:rFonts w:ascii="Palatino Linotype" w:hAnsi="Palatino Linotype"/>
          <w:b/>
          <w:color w:val="auto"/>
        </w:rPr>
        <w:t>1.1.3 Challenges and Issues Affecting Efficacy of ML in Fraud Detection</w:t>
      </w:r>
      <w:bookmarkEnd w:id="10"/>
    </w:p>
    <w:p w14:paraId="74B07579" w14:textId="77777777" w:rsidR="00B360B8" w:rsidRPr="00545383" w:rsidRDefault="0025054C" w:rsidP="00545383">
      <w:pPr>
        <w:spacing w:before="240" w:line="360" w:lineRule="auto"/>
        <w:jc w:val="both"/>
        <w:rPr>
          <w:rFonts w:ascii="Palatino Linotype" w:hAnsi="Palatino Linotype" w:cs="Arial"/>
          <w:bCs/>
          <w:sz w:val="24"/>
          <w:szCs w:val="24"/>
        </w:rPr>
      </w:pPr>
      <w:r w:rsidRPr="00545383">
        <w:rPr>
          <w:rFonts w:ascii="Palatino Linotype" w:hAnsi="Palatino Linotype" w:cs="Arial"/>
          <w:bCs/>
          <w:sz w:val="24"/>
          <w:szCs w:val="24"/>
        </w:rPr>
        <w:t>V</w:t>
      </w:r>
      <w:r w:rsidR="00EF4417" w:rsidRPr="00545383">
        <w:rPr>
          <w:rFonts w:ascii="Palatino Linotype" w:hAnsi="Palatino Linotype" w:cs="Arial"/>
          <w:bCs/>
          <w:sz w:val="24"/>
          <w:szCs w:val="24"/>
        </w:rPr>
        <w:t xml:space="preserve">arious challenges and issues </w:t>
      </w:r>
      <w:r w:rsidRPr="00545383">
        <w:rPr>
          <w:rFonts w:ascii="Palatino Linotype" w:hAnsi="Palatino Linotype" w:cs="Arial"/>
          <w:bCs/>
          <w:sz w:val="24"/>
          <w:szCs w:val="24"/>
        </w:rPr>
        <w:t xml:space="preserve">are </w:t>
      </w:r>
      <w:r w:rsidR="00EF4417" w:rsidRPr="00545383">
        <w:rPr>
          <w:rFonts w:ascii="Palatino Linotype" w:hAnsi="Palatino Linotype" w:cs="Arial"/>
          <w:bCs/>
          <w:sz w:val="24"/>
          <w:szCs w:val="24"/>
        </w:rPr>
        <w:t xml:space="preserve">associated with the adoption and use of ML in fraud detection. One of the foremost challenges is class imbalance, which is attributable to fraudulent transactions accounting for only </w:t>
      </w:r>
      <w:r w:rsidRPr="00545383">
        <w:rPr>
          <w:rFonts w:ascii="Palatino Linotype" w:hAnsi="Palatino Linotype" w:cs="Arial"/>
          <w:bCs/>
          <w:sz w:val="24"/>
          <w:szCs w:val="24"/>
        </w:rPr>
        <w:t xml:space="preserve">a small number of transactions. Class imbalance gives </w:t>
      </w:r>
      <w:r w:rsidR="00EF4417" w:rsidRPr="00545383">
        <w:rPr>
          <w:rFonts w:ascii="Palatino Linotype" w:hAnsi="Palatino Linotype" w:cs="Arial"/>
          <w:bCs/>
          <w:sz w:val="24"/>
          <w:szCs w:val="24"/>
        </w:rPr>
        <w:t xml:space="preserve">rise to challenges associated with minority class prediction, </w:t>
      </w:r>
      <w:r w:rsidRPr="00545383">
        <w:rPr>
          <w:rFonts w:ascii="Palatino Linotype" w:hAnsi="Palatino Linotype" w:cs="Arial"/>
          <w:bCs/>
          <w:sz w:val="24"/>
          <w:szCs w:val="24"/>
        </w:rPr>
        <w:t xml:space="preserve">making </w:t>
      </w:r>
      <w:r w:rsidR="00EF4417" w:rsidRPr="00545383">
        <w:rPr>
          <w:rFonts w:ascii="Palatino Linotype" w:hAnsi="Palatino Linotype" w:cs="Arial"/>
          <w:bCs/>
          <w:sz w:val="24"/>
          <w:szCs w:val="24"/>
        </w:rPr>
        <w:t xml:space="preserve">ML models </w:t>
      </w:r>
      <w:r w:rsidRPr="00545383">
        <w:rPr>
          <w:rFonts w:ascii="Palatino Linotype" w:hAnsi="Palatino Linotype" w:cs="Arial"/>
          <w:bCs/>
          <w:sz w:val="24"/>
          <w:szCs w:val="24"/>
        </w:rPr>
        <w:t xml:space="preserve">more </w:t>
      </w:r>
      <w:r w:rsidR="00EF4417" w:rsidRPr="00545383">
        <w:rPr>
          <w:rFonts w:ascii="Palatino Linotype" w:hAnsi="Palatino Linotype" w:cs="Arial"/>
          <w:bCs/>
          <w:sz w:val="24"/>
          <w:szCs w:val="24"/>
        </w:rPr>
        <w:t>biased toward legitimate transaction and experience reduced recall and fraud detection capabilities (</w:t>
      </w:r>
      <w:r w:rsidRPr="00545383">
        <w:rPr>
          <w:rFonts w:ascii="Palatino Linotype" w:hAnsi="Palatino Linotype" w:cs="Arial"/>
          <w:bCs/>
          <w:sz w:val="24"/>
          <w:szCs w:val="24"/>
        </w:rPr>
        <w:t xml:space="preserve">Adebayo et al., 2023; </w:t>
      </w:r>
      <w:r w:rsidR="00EF4417" w:rsidRPr="00545383">
        <w:rPr>
          <w:rFonts w:ascii="Palatino Linotype" w:hAnsi="Palatino Linotype" w:cs="Arial"/>
          <w:bCs/>
          <w:sz w:val="24"/>
          <w:szCs w:val="24"/>
        </w:rPr>
        <w:t xml:space="preserve">Moreira et al., 2022). Random oversampling, random </w:t>
      </w:r>
      <w:proofErr w:type="spellStart"/>
      <w:r w:rsidR="00EF4417" w:rsidRPr="00545383">
        <w:rPr>
          <w:rFonts w:ascii="Palatino Linotype" w:hAnsi="Palatino Linotype" w:cs="Arial"/>
          <w:bCs/>
          <w:sz w:val="24"/>
          <w:szCs w:val="24"/>
        </w:rPr>
        <w:t>undersampling</w:t>
      </w:r>
      <w:proofErr w:type="spellEnd"/>
      <w:r w:rsidR="00EF4417" w:rsidRPr="00545383">
        <w:rPr>
          <w:rFonts w:ascii="Palatino Linotype" w:hAnsi="Palatino Linotype" w:cs="Arial"/>
          <w:bCs/>
          <w:sz w:val="24"/>
          <w:szCs w:val="24"/>
        </w:rPr>
        <w:t>, SMOTE, and ADASYN can help address the shortcomings associated with the imbalances</w:t>
      </w:r>
      <w:r w:rsidRPr="00545383">
        <w:rPr>
          <w:rFonts w:ascii="Palatino Linotype" w:hAnsi="Palatino Linotype" w:cs="Arial"/>
          <w:bCs/>
          <w:sz w:val="24"/>
          <w:szCs w:val="24"/>
        </w:rPr>
        <w:t xml:space="preserve"> (</w:t>
      </w:r>
      <w:proofErr w:type="spellStart"/>
      <w:r w:rsidRPr="00545383">
        <w:rPr>
          <w:rFonts w:ascii="Palatino Linotype" w:hAnsi="Palatino Linotype" w:cs="Arial"/>
          <w:bCs/>
          <w:sz w:val="24"/>
          <w:szCs w:val="24"/>
        </w:rPr>
        <w:t>Al‐dahasi</w:t>
      </w:r>
      <w:proofErr w:type="spellEnd"/>
      <w:r w:rsidRPr="00545383">
        <w:rPr>
          <w:rFonts w:ascii="Palatino Linotype" w:hAnsi="Palatino Linotype" w:cs="Arial"/>
          <w:bCs/>
          <w:sz w:val="24"/>
          <w:szCs w:val="24"/>
        </w:rPr>
        <w:t xml:space="preserve"> et al., 2025). Another challenge compromising the efficacy of ML models and algorithms </w:t>
      </w:r>
      <w:r w:rsidR="00B360B8" w:rsidRPr="00545383">
        <w:rPr>
          <w:rFonts w:ascii="Palatino Linotype" w:hAnsi="Palatino Linotype" w:cs="Arial"/>
          <w:bCs/>
          <w:sz w:val="24"/>
          <w:szCs w:val="24"/>
        </w:rPr>
        <w:t>is the</w:t>
      </w:r>
      <w:r w:rsidRPr="00545383">
        <w:rPr>
          <w:rFonts w:ascii="Palatino Linotype" w:hAnsi="Palatino Linotype" w:cs="Arial"/>
          <w:bCs/>
          <w:sz w:val="24"/>
          <w:szCs w:val="24"/>
        </w:rPr>
        <w:t xml:space="preserve"> evolving fraud patterns because</w:t>
      </w:r>
      <w:r w:rsidR="00EF4417" w:rsidRPr="00545383">
        <w:rPr>
          <w:rFonts w:ascii="Palatino Linotype" w:hAnsi="Palatino Linotype" w:cs="Arial"/>
          <w:bCs/>
          <w:sz w:val="24"/>
          <w:szCs w:val="24"/>
        </w:rPr>
        <w:t xml:space="preserve"> as new fraud schemes emerge, the training and testing in static models becomes invalid and incapable of detecting the new fraud incidents</w:t>
      </w:r>
      <w:r w:rsidR="00B360B8" w:rsidRPr="00545383">
        <w:rPr>
          <w:rFonts w:ascii="Palatino Linotype" w:hAnsi="Palatino Linotype" w:cs="Arial"/>
          <w:bCs/>
          <w:sz w:val="24"/>
          <w:szCs w:val="24"/>
        </w:rPr>
        <w:t xml:space="preserve"> (</w:t>
      </w:r>
      <w:r w:rsidR="00B360B8" w:rsidRPr="00545383">
        <w:rPr>
          <w:rFonts w:ascii="Palatino Linotype" w:eastAsia="Times New Roman" w:hAnsi="Palatino Linotype" w:cs="Times New Roman"/>
          <w:kern w:val="0"/>
          <w:sz w:val="24"/>
          <w:szCs w:val="24"/>
          <w:lang w:eastAsia="en-GB"/>
          <w14:ligatures w14:val="none"/>
        </w:rPr>
        <w:t>Chen, 2025)</w:t>
      </w:r>
      <w:r w:rsidR="00EF4417" w:rsidRPr="00545383">
        <w:rPr>
          <w:rFonts w:ascii="Palatino Linotype" w:hAnsi="Palatino Linotype" w:cs="Arial"/>
          <w:bCs/>
          <w:sz w:val="24"/>
          <w:szCs w:val="24"/>
        </w:rPr>
        <w:t xml:space="preserve">. </w:t>
      </w:r>
      <w:r w:rsidR="00B360B8" w:rsidRPr="00545383">
        <w:rPr>
          <w:rFonts w:ascii="Palatino Linotype" w:hAnsi="Palatino Linotype" w:cs="Arial"/>
          <w:bCs/>
          <w:sz w:val="24"/>
          <w:szCs w:val="24"/>
        </w:rPr>
        <w:t>To address this specific challenge, users could leverage i</w:t>
      </w:r>
      <w:r w:rsidR="00EF4417" w:rsidRPr="00545383">
        <w:rPr>
          <w:rFonts w:ascii="Palatino Linotype" w:hAnsi="Palatino Linotype" w:cs="Arial"/>
          <w:bCs/>
          <w:sz w:val="24"/>
          <w:szCs w:val="24"/>
        </w:rPr>
        <w:t>ncremental learning, online learning, continuous retraining, and adaptive ensemble methods</w:t>
      </w:r>
      <w:r w:rsidR="00B360B8" w:rsidRPr="00545383">
        <w:rPr>
          <w:rFonts w:ascii="Palatino Linotype" w:hAnsi="Palatino Linotype" w:cs="Arial"/>
          <w:bCs/>
          <w:sz w:val="24"/>
          <w:szCs w:val="24"/>
        </w:rPr>
        <w:t>, which could potentially</w:t>
      </w:r>
      <w:r w:rsidR="00EF4417" w:rsidRPr="00545383">
        <w:rPr>
          <w:rFonts w:ascii="Palatino Linotype" w:hAnsi="Palatino Linotype" w:cs="Arial"/>
          <w:bCs/>
          <w:sz w:val="24"/>
          <w:szCs w:val="24"/>
        </w:rPr>
        <w:t xml:space="preserve"> foster accuracy of ML models in the face of emergent and new fraud</w:t>
      </w:r>
      <w:r w:rsidR="00B360B8" w:rsidRPr="00545383">
        <w:rPr>
          <w:rFonts w:ascii="Palatino Linotype" w:hAnsi="Palatino Linotype" w:cs="Arial"/>
          <w:bCs/>
          <w:sz w:val="24"/>
          <w:szCs w:val="24"/>
        </w:rPr>
        <w:t xml:space="preserve"> threats (Gupta and Babu, 2025</w:t>
      </w:r>
      <w:r w:rsidR="00EF4417" w:rsidRPr="00545383">
        <w:rPr>
          <w:rFonts w:ascii="Palatino Linotype" w:hAnsi="Palatino Linotype" w:cs="Arial"/>
          <w:bCs/>
          <w:sz w:val="24"/>
          <w:szCs w:val="24"/>
        </w:rPr>
        <w:t xml:space="preserve">). </w:t>
      </w:r>
    </w:p>
    <w:p w14:paraId="30978BC8" w14:textId="77777777" w:rsidR="00B360B8" w:rsidRPr="00545383" w:rsidRDefault="00B360B8" w:rsidP="00545383">
      <w:pPr>
        <w:spacing w:before="240" w:line="360" w:lineRule="auto"/>
        <w:jc w:val="both"/>
        <w:rPr>
          <w:rFonts w:ascii="Palatino Linotype" w:hAnsi="Palatino Linotype" w:cs="Arial"/>
          <w:bCs/>
          <w:sz w:val="24"/>
          <w:szCs w:val="24"/>
        </w:rPr>
      </w:pPr>
      <w:r w:rsidRPr="00545383">
        <w:rPr>
          <w:rFonts w:ascii="Palatino Linotype" w:hAnsi="Palatino Linotype" w:cs="Arial"/>
          <w:bCs/>
          <w:sz w:val="24"/>
          <w:szCs w:val="24"/>
        </w:rPr>
        <w:t>Additionally, f</w:t>
      </w:r>
      <w:r w:rsidR="00EF4417" w:rsidRPr="00545383">
        <w:rPr>
          <w:rFonts w:ascii="Palatino Linotype" w:hAnsi="Palatino Linotype" w:cs="Arial"/>
          <w:bCs/>
          <w:sz w:val="24"/>
          <w:szCs w:val="24"/>
        </w:rPr>
        <w:t xml:space="preserve">alse positives and false negatives are also another critical challenge, which could result in customer inconvenience, service delays, loss of </w:t>
      </w:r>
      <w:r w:rsidR="00EF4417" w:rsidRPr="00545383">
        <w:rPr>
          <w:rFonts w:ascii="Palatino Linotype" w:hAnsi="Palatino Linotype" w:cs="Arial"/>
          <w:bCs/>
          <w:sz w:val="24"/>
          <w:szCs w:val="24"/>
        </w:rPr>
        <w:lastRenderedPageBreak/>
        <w:t>funds and other resources, and reputational damage when a fraudulent transaction is not flagged or a legitimate transaction is flagged as fraudulent (</w:t>
      </w:r>
      <w:proofErr w:type="spellStart"/>
      <w:r w:rsidR="00EF4417" w:rsidRPr="00545383">
        <w:rPr>
          <w:rFonts w:ascii="Palatino Linotype" w:hAnsi="Palatino Linotype" w:cs="Arial"/>
          <w:bCs/>
          <w:sz w:val="24"/>
          <w:szCs w:val="24"/>
        </w:rPr>
        <w:t>Compagnino</w:t>
      </w:r>
      <w:proofErr w:type="spellEnd"/>
      <w:r w:rsidR="00EF4417" w:rsidRPr="00545383">
        <w:rPr>
          <w:rFonts w:ascii="Palatino Linotype" w:hAnsi="Palatino Linotype" w:cs="Arial"/>
          <w:bCs/>
          <w:sz w:val="24"/>
          <w:szCs w:val="24"/>
        </w:rPr>
        <w:t xml:space="preserve"> et al., 2025; Luong and Xie, 2026). Other critical challenges include balancing accuracy required in detection with false alarms, which necessitates the adoption and use of systems that seek to minimise false positives, which if not done carefully, could result in weaker systems (Zafar and Wu, 2026).</w:t>
      </w:r>
      <w:r w:rsidRPr="00545383">
        <w:rPr>
          <w:rFonts w:ascii="Palatino Linotype" w:hAnsi="Palatino Linotype" w:cs="Arial"/>
          <w:bCs/>
          <w:sz w:val="24"/>
          <w:szCs w:val="24"/>
        </w:rPr>
        <w:t xml:space="preserve"> Further</w:t>
      </w:r>
      <w:r w:rsidR="00EF4417" w:rsidRPr="00545383">
        <w:rPr>
          <w:rFonts w:ascii="Palatino Linotype" w:hAnsi="Palatino Linotype" w:cs="Arial"/>
          <w:bCs/>
          <w:sz w:val="24"/>
          <w:szCs w:val="24"/>
        </w:rPr>
        <w:t>, real-time detection requirements may pressure ML systems and design teams. Computational and infrastructure challenges may limit utility of ML systems; scalability considerations in large scale banking environments are a critical consideration; explainability and regulatory compliance; and institutional and system heterogeneity makes it difficult to develop and use ML models applicable across different contexts (</w:t>
      </w:r>
      <w:proofErr w:type="spellStart"/>
      <w:r w:rsidR="00EF4417" w:rsidRPr="00545383">
        <w:rPr>
          <w:rFonts w:ascii="Palatino Linotype" w:hAnsi="Palatino Linotype" w:cs="Arial"/>
          <w:bCs/>
          <w:sz w:val="24"/>
          <w:szCs w:val="24"/>
        </w:rPr>
        <w:t>Goudar</w:t>
      </w:r>
      <w:proofErr w:type="spellEnd"/>
      <w:r w:rsidR="00EF4417" w:rsidRPr="00545383">
        <w:rPr>
          <w:rFonts w:ascii="Palatino Linotype" w:hAnsi="Palatino Linotype" w:cs="Arial"/>
          <w:bCs/>
          <w:sz w:val="24"/>
          <w:szCs w:val="24"/>
        </w:rPr>
        <w:t xml:space="preserve"> et al., 2026; Gupta and B</w:t>
      </w:r>
      <w:r w:rsidRPr="00545383">
        <w:rPr>
          <w:rFonts w:ascii="Palatino Linotype" w:hAnsi="Palatino Linotype" w:cs="Arial"/>
          <w:bCs/>
          <w:sz w:val="24"/>
          <w:szCs w:val="24"/>
        </w:rPr>
        <w:t>abu, 2025; Zafar and Wu, 2026).</w:t>
      </w:r>
    </w:p>
    <w:p w14:paraId="40DA55FE" w14:textId="77777777" w:rsidR="00EF4417" w:rsidRPr="00545383" w:rsidRDefault="00EF4417" w:rsidP="00545383">
      <w:pPr>
        <w:spacing w:before="240" w:line="360" w:lineRule="auto"/>
        <w:jc w:val="both"/>
        <w:rPr>
          <w:rFonts w:ascii="Palatino Linotype" w:hAnsi="Palatino Linotype" w:cs="Arial"/>
          <w:bCs/>
          <w:sz w:val="24"/>
          <w:szCs w:val="24"/>
        </w:rPr>
      </w:pPr>
      <w:r w:rsidRPr="00545383">
        <w:rPr>
          <w:rFonts w:ascii="Palatino Linotype" w:hAnsi="Palatino Linotype" w:cs="Arial"/>
          <w:bCs/>
          <w:sz w:val="24"/>
          <w:szCs w:val="24"/>
        </w:rPr>
        <w:t xml:space="preserve">Evidently, there are multiple and diverse challenges that affect various elements of the operationalisation of ML models for effective fraud detection. To develop and use the most effective approaches, it is critical for teams to </w:t>
      </w:r>
      <w:r w:rsidR="00B360B8" w:rsidRPr="00545383">
        <w:rPr>
          <w:rFonts w:ascii="Palatino Linotype" w:hAnsi="Palatino Linotype" w:cs="Arial"/>
          <w:bCs/>
          <w:sz w:val="24"/>
          <w:szCs w:val="24"/>
        </w:rPr>
        <w:t>understand these challenges. Understanding the challenges and issues compro</w:t>
      </w:r>
      <w:r w:rsidR="007E6425" w:rsidRPr="00545383">
        <w:rPr>
          <w:rFonts w:ascii="Palatino Linotype" w:hAnsi="Palatino Linotype" w:cs="Arial"/>
          <w:bCs/>
          <w:sz w:val="24"/>
          <w:szCs w:val="24"/>
        </w:rPr>
        <w:t>mising the effectiveness of ML in fraud detection will e</w:t>
      </w:r>
      <w:r w:rsidRPr="00545383">
        <w:rPr>
          <w:rFonts w:ascii="Palatino Linotype" w:hAnsi="Palatino Linotype" w:cs="Arial"/>
          <w:bCs/>
          <w:sz w:val="24"/>
          <w:szCs w:val="24"/>
        </w:rPr>
        <w:t>nsure that the deployed</w:t>
      </w:r>
      <w:r w:rsidR="007E6425" w:rsidRPr="00545383">
        <w:rPr>
          <w:rFonts w:ascii="Palatino Linotype" w:hAnsi="Palatino Linotype" w:cs="Arial"/>
          <w:bCs/>
          <w:sz w:val="24"/>
          <w:szCs w:val="24"/>
        </w:rPr>
        <w:t xml:space="preserve"> of the most effective ML models and algorithms. Considering and addressing</w:t>
      </w:r>
      <w:r w:rsidRPr="00545383">
        <w:rPr>
          <w:rFonts w:ascii="Palatino Linotype" w:hAnsi="Palatino Linotype" w:cs="Arial"/>
          <w:bCs/>
          <w:sz w:val="24"/>
          <w:szCs w:val="24"/>
        </w:rPr>
        <w:t xml:space="preserve"> the most relevant challenges and issues likely to influence ML in online banking transactions environments</w:t>
      </w:r>
      <w:r w:rsidR="007E6425" w:rsidRPr="00545383">
        <w:rPr>
          <w:rFonts w:ascii="Palatino Linotype" w:hAnsi="Palatino Linotype" w:cs="Arial"/>
          <w:bCs/>
          <w:sz w:val="24"/>
          <w:szCs w:val="24"/>
        </w:rPr>
        <w:t xml:space="preserve"> is critical in enhancing the efficacy of fraud detection, protecting customers, financial institutions, and other stakeholders in the financial services sector.</w:t>
      </w:r>
    </w:p>
    <w:p w14:paraId="1321BF0D" w14:textId="77777777" w:rsidR="00FE302C" w:rsidRPr="00545383" w:rsidRDefault="00FE302C" w:rsidP="005C2ED9">
      <w:pPr>
        <w:pStyle w:val="Heading2"/>
        <w:numPr>
          <w:ilvl w:val="1"/>
          <w:numId w:val="1"/>
        </w:numPr>
        <w:spacing w:before="240" w:after="160" w:line="360" w:lineRule="auto"/>
        <w:rPr>
          <w:rFonts w:ascii="Palatino Linotype" w:hAnsi="Palatino Linotype"/>
          <w:szCs w:val="24"/>
        </w:rPr>
      </w:pPr>
      <w:bookmarkStart w:id="11" w:name="_Toc236399158"/>
      <w:r w:rsidRPr="00545383">
        <w:rPr>
          <w:rFonts w:ascii="Palatino Linotype" w:hAnsi="Palatino Linotype"/>
          <w:szCs w:val="24"/>
        </w:rPr>
        <w:t>Problem Statement</w:t>
      </w:r>
      <w:bookmarkEnd w:id="11"/>
    </w:p>
    <w:p w14:paraId="10AB1E08" w14:textId="77777777" w:rsidR="00CF2AED" w:rsidRPr="00545383" w:rsidRDefault="00F75264"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The</w:t>
      </w:r>
      <w:r w:rsidR="00873130" w:rsidRPr="00545383">
        <w:rPr>
          <w:rFonts w:ascii="Palatino Linotype" w:hAnsi="Palatino Linotype" w:cs="Arial"/>
          <w:sz w:val="24"/>
          <w:szCs w:val="24"/>
        </w:rPr>
        <w:t xml:space="preserve"> continued adoption, deployment, and use of various technologies, such as the Internet, World Wide Web, smartphones, smartphones’ applications, and </w:t>
      </w:r>
      <w:r w:rsidR="00873130" w:rsidRPr="00545383">
        <w:rPr>
          <w:rFonts w:ascii="Palatino Linotype" w:hAnsi="Palatino Linotype" w:cs="Arial"/>
          <w:sz w:val="24"/>
          <w:szCs w:val="24"/>
        </w:rPr>
        <w:lastRenderedPageBreak/>
        <w:t>other related technologies has precipitated a significant increase in number and volume of electronic financial transactions. These trends have created greater opportunities for cyber-enabled fraud. There has been a substantial increase in the number of fraud incidents, including online banking fraud, account takeover, identity theft, unauthorised funds’ transfers, payment fraud, and social engineering, among others. The increase in incidents and volume of fraudulent transactions results in</w:t>
      </w:r>
      <w:r w:rsidR="007E6425" w:rsidRPr="00545383">
        <w:rPr>
          <w:rFonts w:ascii="Palatino Linotype" w:hAnsi="Palatino Linotype" w:cs="Arial"/>
          <w:sz w:val="24"/>
          <w:szCs w:val="24"/>
        </w:rPr>
        <w:t xml:space="preserve"> substantial financial losses, reputational damage, and reduced customer trust. </w:t>
      </w:r>
      <w:r w:rsidR="00CF2AED" w:rsidRPr="00545383">
        <w:rPr>
          <w:rFonts w:ascii="Palatino Linotype" w:hAnsi="Palatino Linotype" w:cs="Arial"/>
          <w:sz w:val="24"/>
          <w:szCs w:val="24"/>
        </w:rPr>
        <w:t xml:space="preserve">To address fraud, institutions used traditional and legacy systems, such as rule-based and expert systems. However, the traditional and legacy systems have become increasingly inadequate in the face of evolving and unseen fraud patterns. ML presents an opportunity for addressing the challenges and shortcomings associated with legacy and traditional fraud detection systems. ML can </w:t>
      </w:r>
      <w:r w:rsidR="007E6425" w:rsidRPr="00545383">
        <w:rPr>
          <w:rFonts w:ascii="Palatino Linotype" w:hAnsi="Palatino Linotype" w:cs="Arial"/>
          <w:sz w:val="24"/>
          <w:szCs w:val="24"/>
        </w:rPr>
        <w:t xml:space="preserve">analyse large transaction datasets, identify hidden patterns, adapt to complex relationships, and detect fraudulent transactions with greater accuracy than conventional approaches. </w:t>
      </w:r>
      <w:r w:rsidR="00CF2AED" w:rsidRPr="00545383">
        <w:rPr>
          <w:rFonts w:ascii="Palatino Linotype" w:hAnsi="Palatino Linotype" w:cs="Arial"/>
          <w:sz w:val="24"/>
          <w:szCs w:val="24"/>
        </w:rPr>
        <w:t xml:space="preserve"> Notably though, despite the strengths and merits associated with ML, its effectiveness in fraud detection has remained inconsistent. D</w:t>
      </w:r>
      <w:r w:rsidR="007E6425" w:rsidRPr="00545383">
        <w:rPr>
          <w:rFonts w:ascii="Palatino Linotype" w:hAnsi="Palatino Linotype" w:cs="Arial"/>
          <w:sz w:val="24"/>
          <w:szCs w:val="24"/>
        </w:rPr>
        <w:t>i</w:t>
      </w:r>
      <w:r w:rsidR="00CF2AED" w:rsidRPr="00545383">
        <w:rPr>
          <w:rFonts w:ascii="Palatino Linotype" w:hAnsi="Palatino Linotype" w:cs="Arial"/>
          <w:sz w:val="24"/>
          <w:szCs w:val="24"/>
        </w:rPr>
        <w:t>fferent algorithms demonstrate</w:t>
      </w:r>
      <w:r w:rsidR="007E6425" w:rsidRPr="00545383">
        <w:rPr>
          <w:rFonts w:ascii="Palatino Linotype" w:hAnsi="Palatino Linotype" w:cs="Arial"/>
          <w:sz w:val="24"/>
          <w:szCs w:val="24"/>
        </w:rPr>
        <w:t xml:space="preserve"> varying levels of performance depending on the datasets, feature characteristics, and evaluation methods </w:t>
      </w:r>
      <w:r w:rsidR="00CF2AED" w:rsidRPr="00545383">
        <w:rPr>
          <w:rFonts w:ascii="Palatino Linotype" w:hAnsi="Palatino Linotype" w:cs="Arial"/>
          <w:sz w:val="24"/>
          <w:szCs w:val="24"/>
        </w:rPr>
        <w:t>that users have applied in evaluating their effectiveness.</w:t>
      </w:r>
    </w:p>
    <w:p w14:paraId="0FABD740" w14:textId="77777777" w:rsidR="007E6425" w:rsidRPr="00545383" w:rsidRDefault="00CF2AED"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Severe class imbalance, concept drift, adversarial evolution of fraud techniques, false positives and false negatives, computational requirements for real-time detection, explainability and regulatory compliance, and institutional and system heterogeneity across financial institutions are key among the</w:t>
      </w:r>
      <w:r w:rsidR="007E6425" w:rsidRPr="00545383">
        <w:rPr>
          <w:rFonts w:ascii="Palatino Linotype" w:hAnsi="Palatino Linotype" w:cs="Arial"/>
          <w:sz w:val="24"/>
          <w:szCs w:val="24"/>
        </w:rPr>
        <w:t xml:space="preserve"> techn</w:t>
      </w:r>
      <w:r w:rsidRPr="00545383">
        <w:rPr>
          <w:rFonts w:ascii="Palatino Linotype" w:hAnsi="Palatino Linotype" w:cs="Arial"/>
          <w:sz w:val="24"/>
          <w:szCs w:val="24"/>
        </w:rPr>
        <w:t>ical and operational challenges. In extant literature, there is a focus on improving predictive performance of individual ML or ensemble models, demonstrating a paucity of</w:t>
      </w:r>
      <w:r w:rsidR="00AD4D9E" w:rsidRPr="00545383">
        <w:rPr>
          <w:rFonts w:ascii="Palatino Linotype" w:hAnsi="Palatino Linotype" w:cs="Arial"/>
          <w:sz w:val="24"/>
          <w:szCs w:val="24"/>
        </w:rPr>
        <w:t xml:space="preserve"> studies focusing on broader factors influencing algorithm </w:t>
      </w:r>
      <w:r w:rsidR="00AD4D9E" w:rsidRPr="00545383">
        <w:rPr>
          <w:rFonts w:ascii="Palatino Linotype" w:hAnsi="Palatino Linotype" w:cs="Arial"/>
          <w:sz w:val="24"/>
          <w:szCs w:val="24"/>
        </w:rPr>
        <w:lastRenderedPageBreak/>
        <w:t xml:space="preserve">effectiveness and practical deployment and use in online and digital banking contexts. Additionally, most of the studies have relied on single publicly available datasets, which limits the generalisability of the findings across different banking contexts and fraud scenarios. As such, there is a need for a </w:t>
      </w:r>
      <w:r w:rsidR="007E6425" w:rsidRPr="00545383">
        <w:rPr>
          <w:rFonts w:ascii="Palatino Linotype" w:hAnsi="Palatino Linotype" w:cs="Arial"/>
          <w:sz w:val="24"/>
          <w:szCs w:val="24"/>
        </w:rPr>
        <w:t xml:space="preserve">comprehensive </w:t>
      </w:r>
      <w:r w:rsidR="00AD4D9E" w:rsidRPr="00545383">
        <w:rPr>
          <w:rFonts w:ascii="Palatino Linotype" w:hAnsi="Palatino Linotype" w:cs="Arial"/>
          <w:sz w:val="24"/>
          <w:szCs w:val="24"/>
        </w:rPr>
        <w:t xml:space="preserve">study to synthesis the current literature and practices to explore the factors </w:t>
      </w:r>
      <w:r w:rsidR="007E6425" w:rsidRPr="00545383">
        <w:rPr>
          <w:rFonts w:ascii="Palatino Linotype" w:hAnsi="Palatino Linotype" w:cs="Arial"/>
          <w:sz w:val="24"/>
          <w:szCs w:val="24"/>
        </w:rPr>
        <w:t xml:space="preserve">affecting the accuracy, efficiency, adaptability, scalability, and practical implementation of machine learning fraud detection models in </w:t>
      </w:r>
      <w:r w:rsidR="00AD4D9E" w:rsidRPr="00545383">
        <w:rPr>
          <w:rFonts w:ascii="Palatino Linotype" w:hAnsi="Palatino Linotype" w:cs="Arial"/>
          <w:sz w:val="24"/>
          <w:szCs w:val="24"/>
        </w:rPr>
        <w:t xml:space="preserve">digital and </w:t>
      </w:r>
      <w:r w:rsidR="007E6425" w:rsidRPr="00545383">
        <w:rPr>
          <w:rFonts w:ascii="Palatino Linotype" w:hAnsi="Palatino Linotype" w:cs="Arial"/>
          <w:sz w:val="24"/>
          <w:szCs w:val="24"/>
        </w:rPr>
        <w:t xml:space="preserve">online banking. </w:t>
      </w:r>
      <w:r w:rsidR="00AD4D9E" w:rsidRPr="00545383">
        <w:rPr>
          <w:rFonts w:ascii="Palatino Linotype" w:hAnsi="Palatino Linotype" w:cs="Arial"/>
          <w:sz w:val="24"/>
          <w:szCs w:val="24"/>
        </w:rPr>
        <w:t>As such, this study will examine current ML algorithms and models, with a particular focus on identifying the factors affecting their effectiveness, to inform the selection and recommendations for more accurate, adaptive, explainable, and scalable</w:t>
      </w:r>
      <w:r w:rsidR="007E6425" w:rsidRPr="00545383">
        <w:rPr>
          <w:rFonts w:ascii="Palatino Linotype" w:hAnsi="Palatino Linotype" w:cs="Arial"/>
          <w:sz w:val="24"/>
          <w:szCs w:val="24"/>
        </w:rPr>
        <w:t xml:space="preserve"> fraud detection frameworks for online banking environments.</w:t>
      </w:r>
    </w:p>
    <w:p w14:paraId="4E6D6A85" w14:textId="77777777" w:rsidR="00FE302C" w:rsidRPr="00545383" w:rsidRDefault="00F75264" w:rsidP="00545383">
      <w:pPr>
        <w:pStyle w:val="Heading2"/>
        <w:spacing w:before="240" w:after="160" w:line="360" w:lineRule="auto"/>
        <w:rPr>
          <w:rFonts w:ascii="Palatino Linotype" w:hAnsi="Palatino Linotype"/>
          <w:szCs w:val="24"/>
        </w:rPr>
      </w:pPr>
      <w:bookmarkStart w:id="12" w:name="_Toc236399159"/>
      <w:r w:rsidRPr="00545383">
        <w:rPr>
          <w:rFonts w:ascii="Palatino Linotype" w:hAnsi="Palatino Linotype"/>
          <w:szCs w:val="24"/>
        </w:rPr>
        <w:t xml:space="preserve">1.3 </w:t>
      </w:r>
      <w:r w:rsidR="00FE302C" w:rsidRPr="00545383">
        <w:rPr>
          <w:rFonts w:ascii="Palatino Linotype" w:hAnsi="Palatino Linotype"/>
          <w:szCs w:val="24"/>
        </w:rPr>
        <w:t>Purpose and Objectives</w:t>
      </w:r>
      <w:bookmarkEnd w:id="12"/>
    </w:p>
    <w:p w14:paraId="569C59F7" w14:textId="77777777" w:rsidR="00F75264" w:rsidRPr="00545383" w:rsidRDefault="00D62774"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This section covers the presentation of the overarching purpose of the study and the specific objectives guiding the study. </w:t>
      </w:r>
    </w:p>
    <w:p w14:paraId="473436EA" w14:textId="77777777" w:rsidR="00CE6ACB" w:rsidRPr="00545383" w:rsidRDefault="00F75264" w:rsidP="00545383">
      <w:pPr>
        <w:pStyle w:val="Heading3"/>
        <w:spacing w:before="240" w:after="160" w:line="360" w:lineRule="auto"/>
        <w:rPr>
          <w:rFonts w:ascii="Palatino Linotype" w:hAnsi="Palatino Linotype" w:cs="Arial"/>
          <w:b/>
          <w:color w:val="auto"/>
        </w:rPr>
      </w:pPr>
      <w:bookmarkStart w:id="13" w:name="_Toc236399160"/>
      <w:r w:rsidRPr="00545383">
        <w:rPr>
          <w:rFonts w:ascii="Palatino Linotype" w:hAnsi="Palatino Linotype" w:cs="Arial"/>
          <w:b/>
          <w:color w:val="auto"/>
        </w:rPr>
        <w:t xml:space="preserve">1.3.1 </w:t>
      </w:r>
      <w:r w:rsidR="00CE6ACB" w:rsidRPr="00545383">
        <w:rPr>
          <w:rFonts w:ascii="Palatino Linotype" w:hAnsi="Palatino Linotype" w:cs="Arial"/>
          <w:b/>
          <w:color w:val="auto"/>
        </w:rPr>
        <w:t>General Purpose of the Study</w:t>
      </w:r>
      <w:bookmarkEnd w:id="13"/>
    </w:p>
    <w:p w14:paraId="392B9536" w14:textId="77777777" w:rsidR="00F75264" w:rsidRPr="00545383" w:rsidRDefault="00F75264"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T</w:t>
      </w:r>
      <w:r w:rsidR="00D62774" w:rsidRPr="00545383">
        <w:rPr>
          <w:rFonts w:ascii="Palatino Linotype" w:hAnsi="Palatino Linotype" w:cs="Arial"/>
          <w:sz w:val="24"/>
          <w:szCs w:val="24"/>
        </w:rPr>
        <w:t xml:space="preserve">he general purpose guiding this study is to assess the factors affecting effectiveness of ML-based fraud detection models, effectiveness of various models in fraud detection, and identify and put forth approaches that enhance fraud detection effectiveness in digital and online banking. </w:t>
      </w:r>
    </w:p>
    <w:p w14:paraId="5808092A" w14:textId="77777777" w:rsidR="00CE6ACB" w:rsidRPr="00545383" w:rsidRDefault="00F75264" w:rsidP="00545383">
      <w:pPr>
        <w:spacing w:before="240" w:line="360" w:lineRule="auto"/>
        <w:jc w:val="both"/>
        <w:rPr>
          <w:rFonts w:ascii="Palatino Linotype" w:hAnsi="Palatino Linotype" w:cs="Arial"/>
          <w:b/>
          <w:sz w:val="24"/>
          <w:szCs w:val="24"/>
        </w:rPr>
      </w:pPr>
      <w:bookmarkStart w:id="14" w:name="_Toc236399161"/>
      <w:r w:rsidRPr="00545383">
        <w:rPr>
          <w:rStyle w:val="Heading3Char"/>
          <w:rFonts w:ascii="Palatino Linotype" w:hAnsi="Palatino Linotype" w:cs="Arial"/>
          <w:b/>
          <w:color w:val="auto"/>
        </w:rPr>
        <w:t xml:space="preserve">1.3.2 </w:t>
      </w:r>
      <w:r w:rsidR="00CE6ACB" w:rsidRPr="00545383">
        <w:rPr>
          <w:rStyle w:val="Heading3Char"/>
          <w:rFonts w:ascii="Palatino Linotype" w:hAnsi="Palatino Linotype" w:cs="Arial"/>
          <w:b/>
          <w:color w:val="auto"/>
        </w:rPr>
        <w:t>Specific Objectives of the Study</w:t>
      </w:r>
      <w:bookmarkEnd w:id="14"/>
    </w:p>
    <w:p w14:paraId="47547436" w14:textId="77777777" w:rsidR="00D734B9" w:rsidRPr="00545383" w:rsidRDefault="00D62774"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Derived from the overall purpose of the study, the specific objectives that will guide this study are:</w:t>
      </w:r>
    </w:p>
    <w:p w14:paraId="0DFB214C" w14:textId="77777777" w:rsidR="00D734B9"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lastRenderedPageBreak/>
        <w:t xml:space="preserve">To evaluate the influence of class imbalance and </w:t>
      </w:r>
      <w:r w:rsidR="00D734B9" w:rsidRPr="00545383">
        <w:rPr>
          <w:rFonts w:ascii="Palatino Linotype" w:hAnsi="Palatino Linotype" w:cs="Arial"/>
          <w:bCs/>
          <w:sz w:val="24"/>
          <w:szCs w:val="24"/>
        </w:rPr>
        <w:t xml:space="preserve">techniques that users can leverage to mitigate </w:t>
      </w:r>
      <w:r w:rsidRPr="00545383">
        <w:rPr>
          <w:rFonts w:ascii="Palatino Linotype" w:hAnsi="Palatino Linotype" w:cs="Arial"/>
          <w:bCs/>
          <w:sz w:val="24"/>
          <w:szCs w:val="24"/>
        </w:rPr>
        <w:t xml:space="preserve">class imbalance </w:t>
      </w:r>
      <w:r w:rsidR="00D734B9" w:rsidRPr="00545383">
        <w:rPr>
          <w:rFonts w:ascii="Palatino Linotype" w:hAnsi="Palatino Linotype" w:cs="Arial"/>
          <w:bCs/>
          <w:sz w:val="24"/>
          <w:szCs w:val="24"/>
        </w:rPr>
        <w:t>effects</w:t>
      </w:r>
      <w:r w:rsidRPr="00545383">
        <w:rPr>
          <w:rFonts w:ascii="Palatino Linotype" w:hAnsi="Palatino Linotype" w:cs="Arial"/>
          <w:bCs/>
          <w:sz w:val="24"/>
          <w:szCs w:val="24"/>
        </w:rPr>
        <w:t xml:space="preserve"> on the performance of machine learning fraud detection models.</w:t>
      </w:r>
      <w:r w:rsidRPr="00545383">
        <w:rPr>
          <w:rFonts w:ascii="Palatino Linotype" w:hAnsi="Palatino Linotype" w:cs="Arial"/>
          <w:sz w:val="24"/>
          <w:szCs w:val="24"/>
        </w:rPr>
        <w:t xml:space="preserve"> </w:t>
      </w:r>
    </w:p>
    <w:p w14:paraId="763926BD" w14:textId="77777777" w:rsidR="00D734B9"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To examine the effects of concept drift, adversarial evolution, and changing fraud patterns on the effectiveness of machine learning-based fraud detection systems.</w:t>
      </w:r>
    </w:p>
    <w:p w14:paraId="09902177" w14:textId="77777777" w:rsidR="00D734B9"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To assess the factors influencing the balance between fraud detection accuracy, false-positive reduction, computational efficiency, and real-time fraud detection performance.</w:t>
      </w:r>
      <w:r w:rsidRPr="00545383">
        <w:rPr>
          <w:rFonts w:ascii="Palatino Linotype" w:hAnsi="Palatino Linotype" w:cs="Arial"/>
          <w:sz w:val="24"/>
          <w:szCs w:val="24"/>
        </w:rPr>
        <w:t xml:space="preserve"> </w:t>
      </w:r>
    </w:p>
    <w:p w14:paraId="79608EFE" w14:textId="77777777" w:rsidR="00D734B9"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To examine the influence of explainability, regulatory compliance, and institutional and system heterogeneity on the effectiveness and implementation of machine learning fraud detection models.</w:t>
      </w:r>
    </w:p>
    <w:p w14:paraId="085AB265" w14:textId="77777777" w:rsidR="00D734B9"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 xml:space="preserve">To </w:t>
      </w:r>
      <w:r w:rsidR="00D734B9" w:rsidRPr="00545383">
        <w:rPr>
          <w:rFonts w:ascii="Palatino Linotype" w:hAnsi="Palatino Linotype" w:cs="Arial"/>
          <w:bCs/>
          <w:sz w:val="24"/>
          <w:szCs w:val="24"/>
        </w:rPr>
        <w:t>evaluate effectiveness of current models in fraud detection using different datasets for enhanced generalisability</w:t>
      </w:r>
      <w:r w:rsidRPr="00545383">
        <w:rPr>
          <w:rFonts w:ascii="Palatino Linotype" w:hAnsi="Palatino Linotype" w:cs="Arial"/>
          <w:bCs/>
          <w:sz w:val="24"/>
          <w:szCs w:val="24"/>
        </w:rPr>
        <w:t>.</w:t>
      </w:r>
    </w:p>
    <w:p w14:paraId="1A7A7395" w14:textId="77777777" w:rsidR="00D62774" w:rsidRPr="00545383" w:rsidRDefault="00D62774" w:rsidP="005C2ED9">
      <w:pPr>
        <w:pStyle w:val="ListParagraph"/>
        <w:numPr>
          <w:ilvl w:val="0"/>
          <w:numId w:val="2"/>
        </w:numPr>
        <w:spacing w:before="240" w:line="360" w:lineRule="auto"/>
        <w:jc w:val="both"/>
        <w:rPr>
          <w:rFonts w:ascii="Palatino Linotype" w:hAnsi="Palatino Linotype" w:cs="Arial"/>
          <w:sz w:val="24"/>
          <w:szCs w:val="24"/>
        </w:rPr>
      </w:pPr>
      <w:r w:rsidRPr="00545383">
        <w:rPr>
          <w:rFonts w:ascii="Palatino Linotype" w:hAnsi="Palatino Linotype" w:cs="Arial"/>
          <w:bCs/>
          <w:sz w:val="24"/>
          <w:szCs w:val="24"/>
        </w:rPr>
        <w:t>To recommend</w:t>
      </w:r>
      <w:r w:rsidR="00D734B9" w:rsidRPr="00545383">
        <w:rPr>
          <w:rFonts w:ascii="Palatino Linotype" w:hAnsi="Palatino Linotype" w:cs="Arial"/>
          <w:bCs/>
          <w:sz w:val="24"/>
          <w:szCs w:val="24"/>
        </w:rPr>
        <w:t xml:space="preserve"> and implement</w:t>
      </w:r>
      <w:r w:rsidRPr="00545383">
        <w:rPr>
          <w:rFonts w:ascii="Palatino Linotype" w:hAnsi="Palatino Linotype" w:cs="Arial"/>
          <w:bCs/>
          <w:sz w:val="24"/>
          <w:szCs w:val="24"/>
        </w:rPr>
        <w:t xml:space="preserve"> strategies for improving the accuracy, adaptability, scalability, and practical implementation of </w:t>
      </w:r>
      <w:r w:rsidR="00D734B9" w:rsidRPr="00545383">
        <w:rPr>
          <w:rFonts w:ascii="Palatino Linotype" w:hAnsi="Palatino Linotype" w:cs="Arial"/>
          <w:bCs/>
          <w:sz w:val="24"/>
          <w:szCs w:val="24"/>
        </w:rPr>
        <w:t>ML</w:t>
      </w:r>
      <w:r w:rsidRPr="00545383">
        <w:rPr>
          <w:rFonts w:ascii="Palatino Linotype" w:hAnsi="Palatino Linotype" w:cs="Arial"/>
          <w:bCs/>
          <w:sz w:val="24"/>
          <w:szCs w:val="24"/>
        </w:rPr>
        <w:t xml:space="preserve">-based fraud detection systems in </w:t>
      </w:r>
      <w:r w:rsidR="00D734B9" w:rsidRPr="00545383">
        <w:rPr>
          <w:rFonts w:ascii="Palatino Linotype" w:hAnsi="Palatino Linotype" w:cs="Arial"/>
          <w:bCs/>
          <w:sz w:val="24"/>
          <w:szCs w:val="24"/>
        </w:rPr>
        <w:t xml:space="preserve">digital and </w:t>
      </w:r>
      <w:r w:rsidRPr="00545383">
        <w:rPr>
          <w:rFonts w:ascii="Palatino Linotype" w:hAnsi="Palatino Linotype" w:cs="Arial"/>
          <w:bCs/>
          <w:sz w:val="24"/>
          <w:szCs w:val="24"/>
        </w:rPr>
        <w:t>online banking environments.</w:t>
      </w:r>
    </w:p>
    <w:p w14:paraId="66B0D905" w14:textId="77777777" w:rsidR="00F75264" w:rsidRPr="00545383" w:rsidRDefault="00F75264" w:rsidP="00545383">
      <w:pPr>
        <w:spacing w:before="240" w:line="360" w:lineRule="auto"/>
        <w:jc w:val="both"/>
        <w:rPr>
          <w:rFonts w:ascii="Palatino Linotype" w:hAnsi="Palatino Linotype" w:cs="Arial"/>
          <w:sz w:val="24"/>
          <w:szCs w:val="24"/>
        </w:rPr>
      </w:pPr>
      <w:bookmarkStart w:id="15" w:name="_Toc236399162"/>
      <w:r w:rsidRPr="00545383">
        <w:rPr>
          <w:rStyle w:val="Heading2Char"/>
          <w:rFonts w:ascii="Palatino Linotype" w:hAnsi="Palatino Linotype"/>
          <w:szCs w:val="24"/>
        </w:rPr>
        <w:t>1.4 R</w:t>
      </w:r>
      <w:r w:rsidR="00CE6ACB" w:rsidRPr="00545383">
        <w:rPr>
          <w:rStyle w:val="Heading2Char"/>
          <w:rFonts w:ascii="Palatino Linotype" w:hAnsi="Palatino Linotype"/>
          <w:szCs w:val="24"/>
        </w:rPr>
        <w:t xml:space="preserve">ationale and </w:t>
      </w:r>
      <w:r w:rsidR="00FE302C" w:rsidRPr="00545383">
        <w:rPr>
          <w:rStyle w:val="Heading2Char"/>
          <w:rFonts w:ascii="Palatino Linotype" w:hAnsi="Palatino Linotype"/>
          <w:szCs w:val="24"/>
        </w:rPr>
        <w:t>Justification</w:t>
      </w:r>
      <w:r w:rsidR="00CE6ACB" w:rsidRPr="00545383">
        <w:rPr>
          <w:rStyle w:val="Heading2Char"/>
          <w:rFonts w:ascii="Palatino Linotype" w:hAnsi="Palatino Linotype"/>
          <w:szCs w:val="24"/>
        </w:rPr>
        <w:t xml:space="preserve"> of the Study</w:t>
      </w:r>
      <w:bookmarkEnd w:id="15"/>
    </w:p>
    <w:p w14:paraId="29827001" w14:textId="77777777" w:rsidR="003430E7" w:rsidRPr="00545383" w:rsidRDefault="00145F59"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A significant increase in the volume, value, and complexity of financial transactions are some of the characteristics of the rapid growth of online and digital banking. In this environment, fraud and other cyber-related financial crimes remain a major source of concern for financial </w:t>
      </w:r>
      <w:r w:rsidR="00286CFB" w:rsidRPr="00545383">
        <w:rPr>
          <w:rFonts w:ascii="Palatino Linotype" w:hAnsi="Palatino Linotype" w:cs="Arial"/>
          <w:sz w:val="24"/>
          <w:szCs w:val="24"/>
        </w:rPr>
        <w:t>institutions. The institutions</w:t>
      </w:r>
      <w:r w:rsidRPr="00545383">
        <w:rPr>
          <w:rFonts w:ascii="Palatino Linotype" w:hAnsi="Palatino Linotype" w:cs="Arial"/>
          <w:sz w:val="24"/>
          <w:szCs w:val="24"/>
        </w:rPr>
        <w:t xml:space="preserve"> continue to incur financial losses, operational costs, and reputational </w:t>
      </w:r>
      <w:r w:rsidR="00286CFB" w:rsidRPr="00545383">
        <w:rPr>
          <w:rFonts w:ascii="Palatino Linotype" w:hAnsi="Palatino Linotype" w:cs="Arial"/>
          <w:sz w:val="24"/>
          <w:szCs w:val="24"/>
        </w:rPr>
        <w:t xml:space="preserve">damage because fraud has become more sophisticated. </w:t>
      </w:r>
      <w:r w:rsidR="00D734B9" w:rsidRPr="00545383">
        <w:rPr>
          <w:rFonts w:ascii="Palatino Linotype" w:hAnsi="Palatino Linotype" w:cs="Arial"/>
          <w:sz w:val="24"/>
          <w:szCs w:val="24"/>
        </w:rPr>
        <w:t>Despite advances in machine learning</w:t>
      </w:r>
      <w:r w:rsidR="00286CFB" w:rsidRPr="00545383">
        <w:rPr>
          <w:rFonts w:ascii="Palatino Linotype" w:hAnsi="Palatino Linotype" w:cs="Arial"/>
          <w:sz w:val="24"/>
          <w:szCs w:val="24"/>
        </w:rPr>
        <w:t xml:space="preserve"> as an alternative to traditional and legacy fraud detection systems</w:t>
      </w:r>
      <w:r w:rsidR="00D734B9" w:rsidRPr="00545383">
        <w:rPr>
          <w:rFonts w:ascii="Palatino Linotype" w:hAnsi="Palatino Linotype" w:cs="Arial"/>
          <w:sz w:val="24"/>
          <w:szCs w:val="24"/>
        </w:rPr>
        <w:t>, the effectiveness of fraud detection models remains inconsistent due to multiple techni</w:t>
      </w:r>
      <w:r w:rsidR="00286CFB" w:rsidRPr="00545383">
        <w:rPr>
          <w:rFonts w:ascii="Palatino Linotype" w:hAnsi="Palatino Linotype" w:cs="Arial"/>
          <w:sz w:val="24"/>
          <w:szCs w:val="24"/>
        </w:rPr>
        <w:t>cal and operational challenges. C</w:t>
      </w:r>
      <w:r w:rsidR="00D734B9" w:rsidRPr="00545383">
        <w:rPr>
          <w:rFonts w:ascii="Palatino Linotype" w:hAnsi="Palatino Linotype" w:cs="Arial"/>
          <w:sz w:val="24"/>
          <w:szCs w:val="24"/>
        </w:rPr>
        <w:t xml:space="preserve">lass </w:t>
      </w:r>
      <w:r w:rsidR="00D734B9" w:rsidRPr="00545383">
        <w:rPr>
          <w:rFonts w:ascii="Palatino Linotype" w:hAnsi="Palatino Linotype" w:cs="Arial"/>
          <w:sz w:val="24"/>
          <w:szCs w:val="24"/>
        </w:rPr>
        <w:lastRenderedPageBreak/>
        <w:t>imbalance, concept drift, adversarial evolution, false positives, real-time processing requirements, explainability, and institutional heterogeneity continue to affect model performance.</w:t>
      </w:r>
      <w:r w:rsidR="00286CFB" w:rsidRPr="00545383">
        <w:rPr>
          <w:rFonts w:ascii="Palatino Linotype" w:hAnsi="Palatino Linotype" w:cs="Arial"/>
          <w:sz w:val="24"/>
          <w:szCs w:val="24"/>
        </w:rPr>
        <w:t xml:space="preserve"> As such, it is critical to review different models and factors affecting their effectiveness to </w:t>
      </w:r>
      <w:r w:rsidR="003430E7" w:rsidRPr="00545383">
        <w:rPr>
          <w:rFonts w:ascii="Palatino Linotype" w:hAnsi="Palatino Linotype" w:cs="Arial"/>
          <w:sz w:val="24"/>
          <w:szCs w:val="24"/>
        </w:rPr>
        <w:t>support the subsequent development and implementation of more effective machine learning-based fraud detection systems, considering the continued growth of digital and online banking and number and complexity of fraud cases</w:t>
      </w:r>
      <w:r w:rsidR="00D734B9" w:rsidRPr="00545383">
        <w:rPr>
          <w:rFonts w:ascii="Palatino Linotype" w:hAnsi="Palatino Linotype" w:cs="Arial"/>
          <w:sz w:val="24"/>
          <w:szCs w:val="24"/>
        </w:rPr>
        <w:t>.</w:t>
      </w:r>
    </w:p>
    <w:p w14:paraId="0C0FB261" w14:textId="77777777" w:rsidR="00D734B9" w:rsidRPr="00545383" w:rsidRDefault="003430E7" w:rsidP="00545383">
      <w:pPr>
        <w:spacing w:before="240" w:line="360" w:lineRule="auto"/>
        <w:jc w:val="both"/>
        <w:rPr>
          <w:rFonts w:ascii="Palatino Linotype" w:hAnsi="Palatino Linotype" w:cs="Arial"/>
          <w:sz w:val="24"/>
          <w:szCs w:val="24"/>
        </w:rPr>
        <w:sectPr w:rsidR="00D734B9" w:rsidRPr="00545383" w:rsidSect="009657FF">
          <w:pgSz w:w="11906" w:h="16838"/>
          <w:pgMar w:top="1440" w:right="1440" w:bottom="1440" w:left="2160" w:header="720" w:footer="720" w:gutter="0"/>
          <w:pgNumType w:start="1"/>
          <w:cols w:space="720"/>
          <w:docGrid w:linePitch="360"/>
        </w:sectPr>
      </w:pPr>
      <w:r w:rsidRPr="00545383">
        <w:rPr>
          <w:rFonts w:ascii="Palatino Linotype" w:hAnsi="Palatino Linotype" w:cs="Arial"/>
          <w:sz w:val="24"/>
          <w:szCs w:val="24"/>
        </w:rPr>
        <w:t xml:space="preserve">The study will contribute to the growing body of literature and knowledge on the application of ML for fraud detection in online and digital banking. </w:t>
      </w:r>
      <w:r w:rsidR="00D734B9" w:rsidRPr="00545383">
        <w:rPr>
          <w:rFonts w:ascii="Palatino Linotype" w:hAnsi="Palatino Linotype" w:cs="Arial"/>
          <w:sz w:val="24"/>
          <w:szCs w:val="24"/>
        </w:rPr>
        <w:t>Contributes to the growing body of knowledge on machine learning applications in online banking fraud detection.</w:t>
      </w:r>
      <w:r w:rsidRPr="00545383">
        <w:rPr>
          <w:rFonts w:ascii="Palatino Linotype" w:hAnsi="Palatino Linotype" w:cs="Arial"/>
          <w:sz w:val="24"/>
          <w:szCs w:val="24"/>
        </w:rPr>
        <w:t xml:space="preserve"> It provides evidence-based recommendations for improving fraud detection, through enhanced accuracy, adaptability, scalability, and operational effic</w:t>
      </w:r>
      <w:r w:rsidR="00FB1108" w:rsidRPr="00545383">
        <w:rPr>
          <w:rFonts w:ascii="Palatino Linotype" w:hAnsi="Palatino Linotype" w:cs="Arial"/>
          <w:sz w:val="24"/>
          <w:szCs w:val="24"/>
        </w:rPr>
        <w:t xml:space="preserve">iency. The study and the proposed models may </w:t>
      </w:r>
      <w:r w:rsidRPr="00545383">
        <w:rPr>
          <w:rFonts w:ascii="Palatino Linotype" w:hAnsi="Palatino Linotype" w:cs="Arial"/>
          <w:sz w:val="24"/>
          <w:szCs w:val="24"/>
        </w:rPr>
        <w:t>support financial institutions in the process of selecting and implementing ML fraud de</w:t>
      </w:r>
      <w:r w:rsidR="00FB1108" w:rsidRPr="00545383">
        <w:rPr>
          <w:rFonts w:ascii="Palatino Linotype" w:hAnsi="Palatino Linotype" w:cs="Arial"/>
          <w:sz w:val="24"/>
          <w:szCs w:val="24"/>
        </w:rPr>
        <w:t>tection systems</w:t>
      </w:r>
      <w:r w:rsidR="00091B80" w:rsidRPr="00545383">
        <w:rPr>
          <w:rFonts w:ascii="Palatino Linotype" w:hAnsi="Palatino Linotype" w:cs="Arial"/>
          <w:sz w:val="24"/>
          <w:szCs w:val="24"/>
        </w:rPr>
        <w:t xml:space="preserve"> that are more effective</w:t>
      </w:r>
      <w:r w:rsidR="00FB1108" w:rsidRPr="00545383">
        <w:rPr>
          <w:rFonts w:ascii="Palatino Linotype" w:hAnsi="Palatino Linotype" w:cs="Arial"/>
          <w:sz w:val="24"/>
          <w:szCs w:val="24"/>
        </w:rPr>
        <w:t>. It might</w:t>
      </w:r>
      <w:r w:rsidRPr="00545383">
        <w:rPr>
          <w:rFonts w:ascii="Palatino Linotype" w:hAnsi="Palatino Linotype" w:cs="Arial"/>
          <w:sz w:val="24"/>
          <w:szCs w:val="24"/>
        </w:rPr>
        <w:t xml:space="preserve"> also provide further insights for professionals in fraud detection and prevention to design robust, explainable, and scalabl</w:t>
      </w:r>
      <w:r w:rsidR="00FB1108" w:rsidRPr="00545383">
        <w:rPr>
          <w:rFonts w:ascii="Palatino Linotype" w:hAnsi="Palatino Linotype" w:cs="Arial"/>
          <w:sz w:val="24"/>
          <w:szCs w:val="24"/>
        </w:rPr>
        <w:t xml:space="preserve">e models. Additionally, it may </w:t>
      </w:r>
      <w:r w:rsidRPr="00545383">
        <w:rPr>
          <w:rFonts w:ascii="Palatino Linotype" w:hAnsi="Palatino Linotype" w:cs="Arial"/>
          <w:sz w:val="24"/>
          <w:szCs w:val="24"/>
        </w:rPr>
        <w:t>also</w:t>
      </w:r>
      <w:r w:rsidR="00FB1108" w:rsidRPr="00545383">
        <w:rPr>
          <w:rFonts w:ascii="Palatino Linotype" w:hAnsi="Palatino Linotype" w:cs="Arial"/>
          <w:sz w:val="24"/>
          <w:szCs w:val="24"/>
        </w:rPr>
        <w:t xml:space="preserve"> provide actionable insights for </w:t>
      </w:r>
      <w:r w:rsidR="00D734B9" w:rsidRPr="00545383">
        <w:rPr>
          <w:rFonts w:ascii="Palatino Linotype" w:hAnsi="Palatino Linotype" w:cs="Arial"/>
          <w:sz w:val="24"/>
          <w:szCs w:val="24"/>
        </w:rPr>
        <w:t>policymakers and financial regulators on issues relating to explainable artificial intelligence, regulatory compliance, and responsible deployment of machine learning in financial services.</w:t>
      </w:r>
      <w:r w:rsidR="00FB1108" w:rsidRPr="00545383">
        <w:rPr>
          <w:rFonts w:ascii="Palatino Linotype" w:hAnsi="Palatino Linotype" w:cs="Arial"/>
          <w:sz w:val="24"/>
          <w:szCs w:val="24"/>
        </w:rPr>
        <w:t xml:space="preserve"> It may be a useful resource for </w:t>
      </w:r>
      <w:r w:rsidR="00D734B9" w:rsidRPr="00545383">
        <w:rPr>
          <w:rFonts w:ascii="Palatino Linotype" w:hAnsi="Palatino Linotype" w:cs="Arial"/>
          <w:sz w:val="24"/>
          <w:szCs w:val="24"/>
        </w:rPr>
        <w:t>researchers undertaking future studies on machine learning, artificial intelligence, cybersecurity, and financial fraud detection.</w:t>
      </w:r>
      <w:r w:rsidR="00FB1108" w:rsidRPr="00545383">
        <w:rPr>
          <w:rFonts w:ascii="Palatino Linotype" w:hAnsi="Palatino Linotype" w:cs="Arial"/>
          <w:sz w:val="24"/>
          <w:szCs w:val="24"/>
        </w:rPr>
        <w:t xml:space="preserve"> Finally, it might c</w:t>
      </w:r>
      <w:r w:rsidR="00D734B9" w:rsidRPr="00545383">
        <w:rPr>
          <w:rFonts w:ascii="Palatino Linotype" w:hAnsi="Palatino Linotype" w:cs="Arial"/>
          <w:sz w:val="24"/>
          <w:szCs w:val="24"/>
        </w:rPr>
        <w:t>ontributes to strengthening customer protection, reducing fraud-related financial losses, and enhancing trust in online banking systems.</w:t>
      </w:r>
    </w:p>
    <w:p w14:paraId="513AE8D0" w14:textId="77777777" w:rsidR="00CE6ACB" w:rsidRPr="00545383" w:rsidRDefault="00FE302C" w:rsidP="00545383">
      <w:pPr>
        <w:pStyle w:val="Heading1"/>
        <w:spacing w:after="160" w:line="360" w:lineRule="auto"/>
        <w:jc w:val="center"/>
        <w:rPr>
          <w:rFonts w:cs="Arial"/>
          <w:szCs w:val="24"/>
        </w:rPr>
      </w:pPr>
      <w:bookmarkStart w:id="16" w:name="_Toc236399163"/>
      <w:r w:rsidRPr="00545383">
        <w:rPr>
          <w:rFonts w:cs="Arial"/>
          <w:szCs w:val="24"/>
        </w:rPr>
        <w:lastRenderedPageBreak/>
        <w:t>CHAPTER TWO: LITERATURE REVIEW</w:t>
      </w:r>
      <w:bookmarkEnd w:id="16"/>
    </w:p>
    <w:p w14:paraId="5C024888" w14:textId="77777777" w:rsidR="00CE6ACB" w:rsidRPr="00545383" w:rsidRDefault="00CE6ACB" w:rsidP="00545383">
      <w:pPr>
        <w:pStyle w:val="Heading2"/>
        <w:spacing w:before="240" w:after="160" w:line="360" w:lineRule="auto"/>
        <w:rPr>
          <w:rFonts w:ascii="Palatino Linotype" w:hAnsi="Palatino Linotype"/>
          <w:szCs w:val="24"/>
        </w:rPr>
      </w:pPr>
      <w:bookmarkStart w:id="17" w:name="_Toc236399164"/>
      <w:r w:rsidRPr="00545383">
        <w:rPr>
          <w:rFonts w:ascii="Palatino Linotype" w:hAnsi="Palatino Linotype"/>
          <w:szCs w:val="24"/>
        </w:rPr>
        <w:t>2.0 Introduction</w:t>
      </w:r>
      <w:bookmarkEnd w:id="17"/>
    </w:p>
    <w:p w14:paraId="5EA5627F" w14:textId="77777777" w:rsidR="00FB1108" w:rsidRPr="00545383" w:rsidRDefault="00837100" w:rsidP="00545383">
      <w:pPr>
        <w:spacing w:before="240" w:line="360" w:lineRule="auto"/>
        <w:jc w:val="both"/>
        <w:rPr>
          <w:rFonts w:ascii="Palatino Linotype" w:hAnsi="Palatino Linotype" w:cs="Arial"/>
          <w:sz w:val="24"/>
          <w:szCs w:val="24"/>
        </w:rPr>
      </w:pPr>
      <w:r w:rsidRPr="00837100">
        <w:rPr>
          <w:rFonts w:ascii="Palatino Linotype" w:hAnsi="Palatino Linotype" w:cs="Arial"/>
          <w:sz w:val="24"/>
          <w:szCs w:val="24"/>
        </w:rPr>
        <w:t>This chapter reviews the literature relevant to machine learning-based fraud detection in online banking transactions. The review begins by examining the growth of digital and online banking and the increasing prevalence of fraud within the financial services sector, followed by an assessment of traditional and machine learning-based fraud detection systems. It further reviews the machine learning algorithms, publicly available datasets, and evaluation metrics commonly used in fraud detection studies, before examining the key technical and operational factors influencing model effectiveness, including class imbalance, concept drift, adversarial evolution, false positives, real-time detection requirements, explainability, and institutional heterogeneity. The chapter also synthesizes empirical studies to identify current trends, best-performing models, existing knowledge gaps, and opportunities for further research. The literature reviewed provides the theoretical and empirical foundation for the experimental evaluation and comparative analysis undertaken in this study.</w:t>
      </w:r>
    </w:p>
    <w:p w14:paraId="09C07ADB" w14:textId="77777777" w:rsidR="00ED672C" w:rsidRPr="00545383" w:rsidRDefault="00ED672C" w:rsidP="00545383">
      <w:pPr>
        <w:pStyle w:val="Heading2"/>
        <w:spacing w:before="240" w:after="160" w:line="360" w:lineRule="auto"/>
        <w:rPr>
          <w:rFonts w:ascii="Palatino Linotype" w:hAnsi="Palatino Linotype"/>
          <w:szCs w:val="24"/>
        </w:rPr>
      </w:pPr>
      <w:bookmarkStart w:id="18" w:name="_Toc236399165"/>
      <w:r w:rsidRPr="00545383">
        <w:rPr>
          <w:rFonts w:ascii="Palatino Linotype" w:hAnsi="Palatino Linotype"/>
          <w:szCs w:val="24"/>
        </w:rPr>
        <w:t>2.1 Digital Transformation of the Financial Services Sector</w:t>
      </w:r>
      <w:bookmarkEnd w:id="18"/>
    </w:p>
    <w:p w14:paraId="3835D96F" w14:textId="77777777" w:rsidR="00837100" w:rsidRPr="00837100" w:rsidRDefault="00837100" w:rsidP="00837100">
      <w:pPr>
        <w:spacing w:before="240" w:line="360" w:lineRule="auto"/>
        <w:jc w:val="both"/>
        <w:rPr>
          <w:rFonts w:ascii="Palatino Linotype" w:hAnsi="Palatino Linotype" w:cs="Arial"/>
          <w:bCs/>
          <w:sz w:val="24"/>
          <w:szCs w:val="24"/>
        </w:rPr>
      </w:pPr>
      <w:r w:rsidRPr="00837100">
        <w:rPr>
          <w:rFonts w:ascii="Palatino Linotype" w:hAnsi="Palatino Linotype" w:cs="Arial"/>
          <w:bCs/>
          <w:sz w:val="24"/>
          <w:szCs w:val="24"/>
        </w:rPr>
        <w:t xml:space="preserve">The financial services sector has undergone significant transformation due to rapid advancements in information and communication technologies, internet connectivity, mobile computing, cloud computing, and financial technology (FinTech). These developments have shifted banking from traditional branch-based services to digital platforms that enable customers to access financial services anytime and anywhere (Gallegos et al., 2025; Wang, 2025). Consequently, online banking, mobile banking, and digital payment systems have experienced substantial growth, improving operational efficiency, </w:t>
      </w:r>
      <w:r w:rsidRPr="00837100">
        <w:rPr>
          <w:rFonts w:ascii="Palatino Linotype" w:hAnsi="Palatino Linotype" w:cs="Arial"/>
          <w:bCs/>
          <w:sz w:val="24"/>
          <w:szCs w:val="24"/>
        </w:rPr>
        <w:lastRenderedPageBreak/>
        <w:t>customer convenience, and financial inclusion. Allied Market Research (2026) projects that the global online banking market will grow from US$11.43 billion in 2019 to US$31.81 billion by 2027, while Burnett and Kinder (2026) estimate that more than 4.2 billion people will be using online ban</w:t>
      </w:r>
      <w:r>
        <w:rPr>
          <w:rFonts w:ascii="Palatino Linotype" w:hAnsi="Palatino Linotype" w:cs="Arial"/>
          <w:bCs/>
          <w:sz w:val="24"/>
          <w:szCs w:val="24"/>
        </w:rPr>
        <w:t>king services globally by 2026.</w:t>
      </w:r>
    </w:p>
    <w:p w14:paraId="04E341CF" w14:textId="77777777" w:rsidR="00FB1108" w:rsidRPr="00545383" w:rsidRDefault="00837100" w:rsidP="00837100">
      <w:pPr>
        <w:spacing w:before="240" w:line="360" w:lineRule="auto"/>
        <w:jc w:val="both"/>
        <w:rPr>
          <w:rFonts w:ascii="Palatino Linotype" w:hAnsi="Palatino Linotype" w:cs="Arial"/>
          <w:bCs/>
          <w:sz w:val="24"/>
          <w:szCs w:val="24"/>
        </w:rPr>
      </w:pPr>
      <w:r w:rsidRPr="00837100">
        <w:rPr>
          <w:rFonts w:ascii="Palatino Linotype" w:hAnsi="Palatino Linotype" w:cs="Arial"/>
          <w:bCs/>
          <w:sz w:val="24"/>
          <w:szCs w:val="24"/>
        </w:rPr>
        <w:t>Despite these benefits, digital transformation has also increased the exposure of financial institutions and customers to cyber-enabled fraud and financial crimes. The rapid growth in online transactions has created new opportunities for cybercriminals to exploit vulnerabilities in digital banking systems, necessitating the adoption of more sophisticated fraud detection mechanisms (</w:t>
      </w:r>
      <w:proofErr w:type="spellStart"/>
      <w:r w:rsidRPr="00837100">
        <w:rPr>
          <w:rFonts w:ascii="Palatino Linotype" w:hAnsi="Palatino Linotype" w:cs="Arial"/>
          <w:bCs/>
          <w:sz w:val="24"/>
          <w:szCs w:val="24"/>
        </w:rPr>
        <w:t>Khiaonarong</w:t>
      </w:r>
      <w:proofErr w:type="spellEnd"/>
      <w:r w:rsidRPr="00837100">
        <w:rPr>
          <w:rFonts w:ascii="Palatino Linotype" w:hAnsi="Palatino Linotype" w:cs="Arial"/>
          <w:bCs/>
          <w:sz w:val="24"/>
          <w:szCs w:val="24"/>
        </w:rPr>
        <w:t xml:space="preserve"> and Zheng, 2026). As a result, financial institutions are increasingly integrating machine learning and artificial intelligence into fraud detection systems to improve the identification and prevention of fraudulent transactions in real time. The continued digital transformation of the financial services sector therefore highlights the need for intelligent, adaptive, and scalable fraud detection models capable of protecting online banking environments from increasingly sophisticated fraud threats.</w:t>
      </w:r>
    </w:p>
    <w:p w14:paraId="1D604472" w14:textId="77777777" w:rsidR="00ED672C" w:rsidRPr="00545383" w:rsidRDefault="00ED672C" w:rsidP="00545383">
      <w:pPr>
        <w:pStyle w:val="Heading2"/>
        <w:spacing w:before="240" w:after="160" w:line="360" w:lineRule="auto"/>
        <w:rPr>
          <w:rFonts w:ascii="Palatino Linotype" w:hAnsi="Palatino Linotype"/>
          <w:szCs w:val="24"/>
        </w:rPr>
      </w:pPr>
      <w:bookmarkStart w:id="19" w:name="_Toc236399166"/>
      <w:r w:rsidRPr="00545383">
        <w:rPr>
          <w:rFonts w:ascii="Palatino Linotype" w:hAnsi="Palatino Linotype"/>
          <w:szCs w:val="24"/>
        </w:rPr>
        <w:t xml:space="preserve">2.2 Fraud </w:t>
      </w:r>
      <w:r w:rsidR="00C750F0" w:rsidRPr="00545383">
        <w:rPr>
          <w:rFonts w:ascii="Palatino Linotype" w:hAnsi="Palatino Linotype"/>
          <w:szCs w:val="24"/>
        </w:rPr>
        <w:t>in Online and Digital Banking</w:t>
      </w:r>
      <w:bookmarkEnd w:id="19"/>
    </w:p>
    <w:p w14:paraId="112E7D45"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Within the financial services sector, and more specifically, the banking sector, fraud has always been a major challenge, occasioning loss of customer data, unauthorised access to systems and bank accounts, and money.  More specifically, in the recent past, the financial services sector has undergone rapid digital transformation, characterised by increased adoption and use of online banking, mobile banking, digital wallets, and electronic payment systems, trends that have significantly increasing the volume and complexity of financial transactions (Gallegos et al., 2025; Wang, 2025). Accordingly, in line with these </w:t>
      </w:r>
      <w:r w:rsidRPr="00545383">
        <w:rPr>
          <w:rFonts w:ascii="Palatino Linotype" w:hAnsi="Palatino Linotype" w:cs="Arial"/>
          <w:sz w:val="24"/>
          <w:szCs w:val="24"/>
        </w:rPr>
        <w:lastRenderedPageBreak/>
        <w:t>changes in the financial services sector, there has been a corresponding increase in the reported cases of cyber-enabled fraud, which results in the increased exposure of financial institutions and customers to growing financial and operational risks (</w:t>
      </w:r>
      <w:proofErr w:type="spellStart"/>
      <w:r w:rsidRPr="00545383">
        <w:rPr>
          <w:rFonts w:ascii="Palatino Linotype" w:hAnsi="Palatino Linotype" w:cs="Arial"/>
          <w:sz w:val="24"/>
          <w:szCs w:val="24"/>
        </w:rPr>
        <w:t>Khiaonarong</w:t>
      </w:r>
      <w:proofErr w:type="spellEnd"/>
      <w:r w:rsidRPr="00545383">
        <w:rPr>
          <w:rFonts w:ascii="Palatino Linotype" w:hAnsi="Palatino Linotype" w:cs="Arial"/>
          <w:sz w:val="24"/>
          <w:szCs w:val="24"/>
        </w:rPr>
        <w:t xml:space="preserve"> &amp; Zheng, 2026; BioCatch, 2026). In the increasingly digital environment of the financial services sector, fraud includes credit card fraud, account takeover, identity theft, phishing, social engineering, online payment fraud, money laundering, synthetic identity fraud, insider fraud, and authorised push payment (APP) scams (Faisal et al., 2024; Khatib, 2024). Notably, and as </w:t>
      </w:r>
      <w:proofErr w:type="spellStart"/>
      <w:r w:rsidRPr="00545383">
        <w:rPr>
          <w:rFonts w:ascii="Palatino Linotype" w:hAnsi="Palatino Linotype" w:cs="Arial"/>
          <w:sz w:val="24"/>
          <w:szCs w:val="24"/>
        </w:rPr>
        <w:t>Khiaonarong</w:t>
      </w:r>
      <w:proofErr w:type="spellEnd"/>
      <w:r w:rsidRPr="00545383">
        <w:rPr>
          <w:rFonts w:ascii="Palatino Linotype" w:hAnsi="Palatino Linotype" w:cs="Arial"/>
          <w:sz w:val="24"/>
          <w:szCs w:val="24"/>
        </w:rPr>
        <w:t xml:space="preserve"> and Zheng (2026) and Hernandez Aros et al. (2024) observed, in the modern environment, fraud has evolved from isolated opportunistic attacks to organised, technology-driven criminal activities that exploit artificial intelligence, malware, automation, botnets, and sophisticated social engineering techniques.</w:t>
      </w:r>
    </w:p>
    <w:p w14:paraId="3F8867DB" w14:textId="77777777" w:rsidR="00C750F0"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With growing cases and incidents of fraud, institutions and customer are facing extensive financial losses, identity theft, reduced confidence in digital banking, service disruptions, and declining trust in financial institutions, ultimately influencing the adoption of digital financial services (BioCatch, 2026; Wang, 2025). </w:t>
      </w:r>
      <w:r w:rsidR="00091B80" w:rsidRPr="00545383">
        <w:rPr>
          <w:rFonts w:ascii="Palatino Linotype" w:hAnsi="Palatino Linotype" w:cs="Arial"/>
          <w:sz w:val="24"/>
          <w:szCs w:val="24"/>
        </w:rPr>
        <w:t>In the context of the</w:t>
      </w:r>
      <w:r w:rsidRPr="00545383">
        <w:rPr>
          <w:rFonts w:ascii="Palatino Linotype" w:hAnsi="Palatino Linotype" w:cs="Arial"/>
          <w:sz w:val="24"/>
          <w:szCs w:val="24"/>
        </w:rPr>
        <w:t xml:space="preserve"> growing cases and complexity of fraud, financial institutions continue to experience substantial direct losses and indirect costs associated with investigations, regulatory penalties, operational disruptions, cybersecurity investments, and reputational damage (Vanini et al., 2023; Bello et al., 2023). </w:t>
      </w:r>
      <w:r w:rsidR="00C750F0" w:rsidRPr="00545383">
        <w:rPr>
          <w:rFonts w:ascii="Palatino Linotype" w:hAnsi="Palatino Linotype" w:cs="Arial"/>
          <w:sz w:val="24"/>
          <w:szCs w:val="24"/>
        </w:rPr>
        <w:t>The extant literature shows that there has been an exponential growth in the digital and online banking services, accompanied by a commensurate growth in the cases and incidents of reported fraud affecting financial institutions and customers in various adverse ways.</w:t>
      </w:r>
    </w:p>
    <w:p w14:paraId="6F050157" w14:textId="77777777" w:rsidR="00C750F0" w:rsidRPr="00545383" w:rsidRDefault="00C750F0" w:rsidP="00545383">
      <w:pPr>
        <w:pStyle w:val="Heading2"/>
        <w:spacing w:before="240" w:after="160" w:line="360" w:lineRule="auto"/>
        <w:rPr>
          <w:rFonts w:ascii="Palatino Linotype" w:hAnsi="Palatino Linotype"/>
          <w:szCs w:val="24"/>
        </w:rPr>
      </w:pPr>
      <w:bookmarkStart w:id="20" w:name="_Toc236399167"/>
      <w:r w:rsidRPr="00545383">
        <w:rPr>
          <w:rFonts w:ascii="Palatino Linotype" w:hAnsi="Palatino Linotype"/>
          <w:szCs w:val="24"/>
        </w:rPr>
        <w:lastRenderedPageBreak/>
        <w:t>2.3 Online and Digital Banking Fraud Detection Systems</w:t>
      </w:r>
      <w:bookmarkEnd w:id="20"/>
    </w:p>
    <w:p w14:paraId="2E115D12" w14:textId="77777777" w:rsidR="00ED672C" w:rsidRPr="00545383" w:rsidRDefault="00C750F0"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T</w:t>
      </w:r>
      <w:r w:rsidR="00ED672C" w:rsidRPr="00545383">
        <w:rPr>
          <w:rFonts w:ascii="Palatino Linotype" w:hAnsi="Palatino Linotype" w:cs="Arial"/>
          <w:sz w:val="24"/>
          <w:szCs w:val="24"/>
        </w:rPr>
        <w:t>o stem the growing negative effects of fraud in the financial services sector, it has become increasingly necessary for firms to design and implement fraud detection systems in response to the changes in fraud patterns. In fact, as Prabowo (2016) and Vanini et al. (2023) observed, fraud detection has evolved from the traditional rule-based approaches to intelligent systems capable of learning complex fraud behaviours from large transaction datasets. Studies show that in the face of evolving fraud and fraud patterns, contemporary fraud detection systems leverage and use various statistical analysis, machine learning, deep learning, anomaly detection, behavioural analytics, graph analytics, and natural language processing (</w:t>
      </w:r>
      <w:proofErr w:type="spellStart"/>
      <w:r w:rsidR="00ED672C" w:rsidRPr="00545383">
        <w:rPr>
          <w:rFonts w:ascii="Palatino Linotype" w:hAnsi="Palatino Linotype" w:cs="Arial"/>
          <w:sz w:val="24"/>
          <w:szCs w:val="24"/>
        </w:rPr>
        <w:t>Compagnino</w:t>
      </w:r>
      <w:proofErr w:type="spellEnd"/>
      <w:r w:rsidR="00ED672C" w:rsidRPr="00545383">
        <w:rPr>
          <w:rFonts w:ascii="Palatino Linotype" w:hAnsi="Palatino Linotype" w:cs="Arial"/>
          <w:sz w:val="24"/>
          <w:szCs w:val="24"/>
        </w:rPr>
        <w:t xml:space="preserve"> et al., 2025; </w:t>
      </w:r>
      <w:proofErr w:type="spellStart"/>
      <w:r w:rsidR="00ED672C" w:rsidRPr="00545383">
        <w:rPr>
          <w:rFonts w:ascii="Palatino Linotype" w:hAnsi="Palatino Linotype" w:cs="Arial"/>
          <w:sz w:val="24"/>
          <w:szCs w:val="24"/>
        </w:rPr>
        <w:t>Boulieris</w:t>
      </w:r>
      <w:proofErr w:type="spellEnd"/>
      <w:r w:rsidR="00ED672C" w:rsidRPr="00545383">
        <w:rPr>
          <w:rFonts w:ascii="Palatino Linotype" w:hAnsi="Palatino Linotype" w:cs="Arial"/>
          <w:sz w:val="24"/>
          <w:szCs w:val="24"/>
        </w:rPr>
        <w:t xml:space="preserve"> et al., 2024). In agreement to the observations by </w:t>
      </w:r>
      <w:proofErr w:type="spellStart"/>
      <w:r w:rsidR="00ED672C" w:rsidRPr="00545383">
        <w:rPr>
          <w:rFonts w:ascii="Palatino Linotype" w:hAnsi="Palatino Linotype" w:cs="Arial"/>
          <w:sz w:val="24"/>
          <w:szCs w:val="24"/>
        </w:rPr>
        <w:t>Compagnino</w:t>
      </w:r>
      <w:proofErr w:type="spellEnd"/>
      <w:r w:rsidR="00ED672C" w:rsidRPr="00545383">
        <w:rPr>
          <w:rFonts w:ascii="Palatino Linotype" w:hAnsi="Palatino Linotype" w:cs="Arial"/>
          <w:sz w:val="24"/>
          <w:szCs w:val="24"/>
        </w:rPr>
        <w:t xml:space="preserve"> et al. (2025) and </w:t>
      </w:r>
      <w:proofErr w:type="spellStart"/>
      <w:r w:rsidR="00ED672C" w:rsidRPr="00545383">
        <w:rPr>
          <w:rFonts w:ascii="Palatino Linotype" w:hAnsi="Palatino Linotype" w:cs="Arial"/>
          <w:sz w:val="24"/>
          <w:szCs w:val="24"/>
        </w:rPr>
        <w:t>Boulieris</w:t>
      </w:r>
      <w:proofErr w:type="spellEnd"/>
      <w:r w:rsidR="00ED672C" w:rsidRPr="00545383">
        <w:rPr>
          <w:rFonts w:ascii="Palatino Linotype" w:hAnsi="Palatino Linotype" w:cs="Arial"/>
          <w:sz w:val="24"/>
          <w:szCs w:val="24"/>
        </w:rPr>
        <w:t xml:space="preserve"> et al. (2024), </w:t>
      </w:r>
      <w:proofErr w:type="spellStart"/>
      <w:r w:rsidR="00ED672C" w:rsidRPr="00545383">
        <w:rPr>
          <w:rFonts w:ascii="Palatino Linotype" w:hAnsi="Palatino Linotype" w:cs="Arial"/>
          <w:sz w:val="24"/>
          <w:szCs w:val="24"/>
        </w:rPr>
        <w:t>AbouGrad</w:t>
      </w:r>
      <w:proofErr w:type="spellEnd"/>
      <w:r w:rsidR="00ED672C" w:rsidRPr="00545383">
        <w:rPr>
          <w:rFonts w:ascii="Palatino Linotype" w:hAnsi="Palatino Linotype" w:cs="Arial"/>
          <w:sz w:val="24"/>
          <w:szCs w:val="24"/>
        </w:rPr>
        <w:t xml:space="preserve"> and </w:t>
      </w:r>
      <w:proofErr w:type="spellStart"/>
      <w:r w:rsidR="00ED672C" w:rsidRPr="00545383">
        <w:rPr>
          <w:rFonts w:ascii="Palatino Linotype" w:hAnsi="Palatino Linotype" w:cs="Arial"/>
          <w:sz w:val="24"/>
          <w:szCs w:val="24"/>
        </w:rPr>
        <w:t>Sankuru</w:t>
      </w:r>
      <w:proofErr w:type="spellEnd"/>
      <w:r w:rsidR="00ED672C" w:rsidRPr="00545383">
        <w:rPr>
          <w:rFonts w:ascii="Palatino Linotype" w:hAnsi="Palatino Linotype" w:cs="Arial"/>
          <w:sz w:val="24"/>
          <w:szCs w:val="24"/>
        </w:rPr>
        <w:t xml:space="preserve"> (2025) observed that current systems are increasingly incorporating real-time monitoring, adaptive learning, explainable AI, and privacy-preserving machine learning to improve effectiveness. However, despite the technological advancements in fraud detection systems, key challenges, including scalability, false positives, concept drift, and computational complexity inhibit the sustainable implementation of fraud detection system (Faisal et al., 2024). These trends and patterns, as demonstrated in the literature, show a gravitation toward integrated, multi-layered fraud detection architectures rather than reliance on single detection techniques. </w:t>
      </w:r>
    </w:p>
    <w:p w14:paraId="6B2C35C2" w14:textId="77777777" w:rsidR="00ED672C" w:rsidRPr="00545383" w:rsidRDefault="00C750F0" w:rsidP="00545383">
      <w:pPr>
        <w:pStyle w:val="Heading3"/>
        <w:spacing w:before="240" w:after="160" w:line="360" w:lineRule="auto"/>
        <w:rPr>
          <w:rFonts w:ascii="Palatino Linotype" w:hAnsi="Palatino Linotype"/>
          <w:b/>
          <w:color w:val="auto"/>
        </w:rPr>
      </w:pPr>
      <w:bookmarkStart w:id="21" w:name="_Toc236399168"/>
      <w:r w:rsidRPr="00545383">
        <w:rPr>
          <w:rFonts w:ascii="Palatino Linotype" w:hAnsi="Palatino Linotype"/>
          <w:b/>
          <w:color w:val="auto"/>
        </w:rPr>
        <w:t>2.3</w:t>
      </w:r>
      <w:r w:rsidR="00ED672C" w:rsidRPr="00545383">
        <w:rPr>
          <w:rFonts w:ascii="Palatino Linotype" w:hAnsi="Palatino Linotype"/>
          <w:b/>
          <w:color w:val="auto"/>
        </w:rPr>
        <w:t>.1 Traditional and Legacy Fraud Detection Systems</w:t>
      </w:r>
      <w:bookmarkEnd w:id="21"/>
      <w:r w:rsidR="00ED672C" w:rsidRPr="00545383">
        <w:rPr>
          <w:rFonts w:ascii="Palatino Linotype" w:hAnsi="Palatino Linotype"/>
          <w:b/>
          <w:color w:val="auto"/>
        </w:rPr>
        <w:t xml:space="preserve"> </w:t>
      </w:r>
    </w:p>
    <w:p w14:paraId="1A17327D"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Fraud, as demonstrated, has always been a major challenge in the financial services sector, including the in the pre-technological revolution eras. Commensurately, financial institutions have always developed and </w:t>
      </w:r>
      <w:r w:rsidRPr="00545383">
        <w:rPr>
          <w:rFonts w:ascii="Palatino Linotype" w:hAnsi="Palatino Linotype" w:cs="Arial"/>
          <w:sz w:val="24"/>
          <w:szCs w:val="24"/>
        </w:rPr>
        <w:lastRenderedPageBreak/>
        <w:t xml:space="preserve">implemented measures to combat fraud through fraud detection, prevention, and management. The earliest fraud detection systems, the legacy and traditional fraud prevention mechanisms, were rule-based monitoring systems, manual reviews, and threshold-based detection, which according to Prabowo (2016) and Lim et al. (2021), have become progressively less effective because they cannot adapt rapidly to emerging fraud patterns and increasingly sophisticated criminal strategies. More specifically, according to Lim et al. (2021), the legacy or traditional fraud detection systems rely primarily on manually developed business rules, expert systems, threshold analysis, blacklists, and statistical techniques. However, according to Achary and Shelke (2023), the legacy or traditional systems are transparent, relatively inexpensive to implement, and easily understood by fraud investigators. Despite the strengths though, as Prabowo (2016) pointed out, the legacy and traditional systems require manual updating and cannot effectively detect previously unseen fraud patterns. Further, as Vanini et al. (2023) pointed out, another notable weakness of legacy systems is that they generate high false-positive rates frequently and struggle with large-scale online transaction environments. To sum up the nature and functionality of legacy and traditional fraud detection systems, Hernandez Aros et al. (2024) observed that they are generally complementary screening mechanisms, instead of comprehensive fraud detective solutions. </w:t>
      </w:r>
    </w:p>
    <w:p w14:paraId="06F8A52E" w14:textId="77777777" w:rsidR="00ED672C" w:rsidRPr="00545383" w:rsidRDefault="00C750F0" w:rsidP="00545383">
      <w:pPr>
        <w:pStyle w:val="Heading3"/>
        <w:spacing w:before="240" w:after="160" w:line="360" w:lineRule="auto"/>
        <w:rPr>
          <w:rFonts w:ascii="Palatino Linotype" w:hAnsi="Palatino Linotype"/>
          <w:b/>
          <w:color w:val="auto"/>
        </w:rPr>
      </w:pPr>
      <w:bookmarkStart w:id="22" w:name="_Toc236399169"/>
      <w:r w:rsidRPr="00545383">
        <w:rPr>
          <w:rFonts w:ascii="Palatino Linotype" w:hAnsi="Palatino Linotype"/>
          <w:b/>
          <w:color w:val="auto"/>
        </w:rPr>
        <w:t>2.3</w:t>
      </w:r>
      <w:r w:rsidR="00ED672C" w:rsidRPr="00545383">
        <w:rPr>
          <w:rFonts w:ascii="Palatino Linotype" w:hAnsi="Palatino Linotype"/>
          <w:b/>
          <w:color w:val="auto"/>
        </w:rPr>
        <w:t>.2 Machine Learning-Based Fraud Detection Systems</w:t>
      </w:r>
      <w:bookmarkEnd w:id="22"/>
    </w:p>
    <w:p w14:paraId="0BE578EE"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With technological innovations and changes, organisations in the financial services sectors have increasingly adopted and used the emergent technologies in fraud detection, such as machine learning (ML). Machine learning-based systems have been one of the key technology-based fraud detection systems, which leverage a combination of technologies to automatically identify hidden </w:t>
      </w:r>
      <w:r w:rsidRPr="00545383">
        <w:rPr>
          <w:rFonts w:ascii="Palatino Linotype" w:hAnsi="Palatino Linotype" w:cs="Arial"/>
          <w:sz w:val="24"/>
          <w:szCs w:val="24"/>
        </w:rPr>
        <w:lastRenderedPageBreak/>
        <w:t>fraud patterns from historical transaction data and continuously improve predictive performance (</w:t>
      </w:r>
      <w:proofErr w:type="spellStart"/>
      <w:r w:rsidRPr="00545383">
        <w:rPr>
          <w:rFonts w:ascii="Palatino Linotype" w:hAnsi="Palatino Linotype" w:cs="Arial"/>
          <w:sz w:val="24"/>
          <w:szCs w:val="24"/>
        </w:rPr>
        <w:t>Compagnino</w:t>
      </w:r>
      <w:proofErr w:type="spellEnd"/>
      <w:r w:rsidRPr="00545383">
        <w:rPr>
          <w:rFonts w:ascii="Palatino Linotype" w:hAnsi="Palatino Linotype" w:cs="Arial"/>
          <w:sz w:val="24"/>
          <w:szCs w:val="24"/>
        </w:rPr>
        <w:t xml:space="preserve"> et al., 2025). More specifically, according to Lim et al. (2021) and Islam et al. (2024), in ML, supervised learning has remained as one of the dominant approaches, but organisations are increasingly adopting and using unsupervised, semi-supervised, deep learning, and ensemble methods to detect current and emergent fraud schemes (Lim et al., 2021; Islam et al., 2024). Further, as Khalid et al. (2024) and Chen (2025) noted, ensemble algorithms such as Random Forest, XGBoost, Gradient Boosting, and LightGBM consistently outperform many traditional ML algorithms across multiple evaluation metrics. Further, within the context of ML, different studies, as </w:t>
      </w:r>
      <w:proofErr w:type="spellStart"/>
      <w:r w:rsidRPr="00545383">
        <w:rPr>
          <w:rFonts w:ascii="Palatino Linotype" w:hAnsi="Palatino Linotype" w:cs="Arial"/>
          <w:sz w:val="24"/>
          <w:szCs w:val="24"/>
        </w:rPr>
        <w:t>Albalawi</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Dardouri</w:t>
      </w:r>
      <w:proofErr w:type="spellEnd"/>
      <w:r w:rsidRPr="00545383">
        <w:rPr>
          <w:rFonts w:ascii="Palatino Linotype" w:hAnsi="Palatino Linotype" w:cs="Arial"/>
          <w:sz w:val="24"/>
          <w:szCs w:val="24"/>
        </w:rPr>
        <w:t xml:space="preserve"> (2025) studies have showed that deep learning models have high predictive performance, but the computational resources requirements and limited interoperability inhibits their widespread adoption and use in the sector.</w:t>
      </w:r>
    </w:p>
    <w:p w14:paraId="7D5D042B"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From another perspective, other scholars, such as Luong and Xie (2026) and in another article,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highlighted the gravitation toward explainable AI and privacy-preserving machine learning, which emerged as an important research direction, with an objective of improving transparency and regulatory compliance. Similarly, </w:t>
      </w:r>
      <w:proofErr w:type="spellStart"/>
      <w:r w:rsidRPr="00545383">
        <w:rPr>
          <w:rFonts w:ascii="Palatino Linotype" w:hAnsi="Palatino Linotype" w:cs="Arial"/>
          <w:sz w:val="24"/>
          <w:szCs w:val="24"/>
        </w:rPr>
        <w:t>Compagnino</w:t>
      </w:r>
      <w:proofErr w:type="spellEnd"/>
      <w:r w:rsidRPr="00545383">
        <w:rPr>
          <w:rFonts w:ascii="Palatino Linotype" w:hAnsi="Palatino Linotype" w:cs="Arial"/>
          <w:sz w:val="24"/>
          <w:szCs w:val="24"/>
        </w:rPr>
        <w:t xml:space="preserve"> et al. (2025) and </w:t>
      </w:r>
      <w:proofErr w:type="spellStart"/>
      <w:r w:rsidRPr="00545383">
        <w:rPr>
          <w:rFonts w:ascii="Palatino Linotype" w:hAnsi="Palatino Linotype" w:cs="Arial"/>
          <w:sz w:val="24"/>
          <w:szCs w:val="24"/>
        </w:rPr>
        <w:t>Dichev</w:t>
      </w:r>
      <w:proofErr w:type="spellEnd"/>
      <w:r w:rsidRPr="00545383">
        <w:rPr>
          <w:rFonts w:ascii="Palatino Linotype" w:hAnsi="Palatino Linotype" w:cs="Arial"/>
          <w:sz w:val="24"/>
          <w:szCs w:val="24"/>
        </w:rPr>
        <w:t xml:space="preserve"> et al. (2025) observed that recent advancements in AI and ML have transformed fraud detection by enabling financial institutions to identify complex behavioural patterns, detect anomalies, and therefore, automate fraud risk assessment with greater accuracy than conventional systems. However, despite these advancements and trends,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and in another study, Zafar and Wu (2026) pointed out that fraud detection remains constrained by significant challenges, including class imbalance, concept drift, adversarial attacks, high false-positive rates, limited explainability, data </w:t>
      </w:r>
      <w:r w:rsidRPr="00545383">
        <w:rPr>
          <w:rFonts w:ascii="Palatino Linotype" w:hAnsi="Palatino Linotype" w:cs="Arial"/>
          <w:sz w:val="24"/>
          <w:szCs w:val="24"/>
        </w:rPr>
        <w:lastRenderedPageBreak/>
        <w:t xml:space="preserve">privacy concerns, and increasing regulatory requirements. Summing up current trends and practices,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and others, such as Luong and Xie (2026) observed that organisations in the sector should focus on developing adaptive, explainable, privacy-preserving, and real-time machine learning frameworks capable of responding to evolving fraud patterns while maintaining regulatory compliance and customer trust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Luong &amp; Xie, 2026). Therefore, critically, although ML has substantially improved fraud detection performance, current evidence indicates that no universally optimal algorithm exists, reinforcing the need for context-specific model evaluation and hybrid detection frameworks.</w:t>
      </w:r>
    </w:p>
    <w:p w14:paraId="7475F149" w14:textId="77777777" w:rsidR="00ED672C" w:rsidRPr="00545383" w:rsidRDefault="00C750F0" w:rsidP="00545383">
      <w:pPr>
        <w:pStyle w:val="Heading3"/>
        <w:spacing w:before="240" w:after="160" w:line="360" w:lineRule="auto"/>
        <w:rPr>
          <w:rFonts w:ascii="Palatino Linotype" w:hAnsi="Palatino Linotype"/>
          <w:b/>
          <w:color w:val="auto"/>
        </w:rPr>
      </w:pPr>
      <w:bookmarkStart w:id="23" w:name="_Toc236399170"/>
      <w:r w:rsidRPr="00545383">
        <w:rPr>
          <w:rFonts w:ascii="Palatino Linotype" w:hAnsi="Palatino Linotype"/>
          <w:b/>
          <w:color w:val="auto"/>
        </w:rPr>
        <w:t>2.3</w:t>
      </w:r>
      <w:r w:rsidR="00ED672C" w:rsidRPr="00545383">
        <w:rPr>
          <w:rFonts w:ascii="Palatino Linotype" w:hAnsi="Palatino Linotype"/>
          <w:b/>
          <w:color w:val="auto"/>
        </w:rPr>
        <w:t>.3 Machine Learning Algorithms Used in Fraud Detection</w:t>
      </w:r>
      <w:bookmarkEnd w:id="23"/>
    </w:p>
    <w:p w14:paraId="6BB66D89"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Professionals, scholars, and other stakeholders have used a wide range of ML algorithms and approaches in fraud detection. Key among the approaches is logistic regression, which scholars and practitioners, and other stakeholders, apply as a baseline supervised classification algorithm because of its simplicity, computational efficiency, and interpretability (Qi, 2025; </w:t>
      </w:r>
      <w:proofErr w:type="spellStart"/>
      <w:r w:rsidRPr="00545383">
        <w:rPr>
          <w:rFonts w:ascii="Palatino Linotype" w:hAnsi="Palatino Linotype" w:cs="Arial"/>
          <w:sz w:val="24"/>
          <w:szCs w:val="24"/>
        </w:rPr>
        <w:t>Alrasheedi</w:t>
      </w:r>
      <w:proofErr w:type="spellEnd"/>
      <w:r w:rsidRPr="00545383">
        <w:rPr>
          <w:rFonts w:ascii="Palatino Linotype" w:hAnsi="Palatino Linotype" w:cs="Arial"/>
          <w:sz w:val="24"/>
          <w:szCs w:val="24"/>
        </w:rPr>
        <w:t xml:space="preserve">, 2025). According to Chen (2025), the logistic regression algorithm performs well for linearly separable fraud detection problems but struggles to capture complex, nonlinear relationships inherent in modern financial fraud. Evidently, as studies, such as Islam et al. (2024),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and Greco (2022) demonstrated, Logistic Regression generally achieves lower recall and ROC-AUC than ensemble and deep learning models, particularly on highly imbalanced datasets. However, as Islam et al. (2024) pointed out, despite the numerous limitations associated with Logistic Regression, it is still a critical benchmark for evaluating the more recent and advanced fraud detection models.</w:t>
      </w:r>
    </w:p>
    <w:p w14:paraId="50950FE3" w14:textId="77777777" w:rsidR="00ED672C" w:rsidRPr="00545383" w:rsidRDefault="00C750F0" w:rsidP="00545383">
      <w:pPr>
        <w:pStyle w:val="Heading4"/>
        <w:spacing w:before="240" w:after="160" w:line="360" w:lineRule="auto"/>
        <w:rPr>
          <w:rFonts w:ascii="Palatino Linotype" w:hAnsi="Palatino Linotype"/>
          <w:b/>
          <w:color w:val="auto"/>
          <w:sz w:val="24"/>
          <w:szCs w:val="24"/>
        </w:rPr>
      </w:pPr>
      <w:r w:rsidRPr="00545383">
        <w:rPr>
          <w:rFonts w:ascii="Palatino Linotype" w:hAnsi="Palatino Linotype"/>
          <w:b/>
          <w:color w:val="auto"/>
          <w:sz w:val="24"/>
          <w:szCs w:val="24"/>
        </w:rPr>
        <w:lastRenderedPageBreak/>
        <w:t>2.3</w:t>
      </w:r>
      <w:r w:rsidR="00ED672C" w:rsidRPr="00545383">
        <w:rPr>
          <w:rFonts w:ascii="Palatino Linotype" w:hAnsi="Palatino Linotype"/>
          <w:b/>
          <w:color w:val="auto"/>
          <w:sz w:val="24"/>
          <w:szCs w:val="24"/>
        </w:rPr>
        <w:t>.3.1 Decision Trees</w:t>
      </w:r>
    </w:p>
    <w:p w14:paraId="018F5FB2"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Another ML algorithm used in fraud detection is Decision Trees. Professionals and institutions frequently use Decision Trees because they produce transparent decision rules that the users can easily interpreted (Zhang et al., 2023). In agreement, Du et al. (2024) observed that Decision Trees are effective in modelling nonlinear decision boundaries and require very little data pre-processing. However, according to Chen (2025), individual Decision Trees are susceptible to overfitting, which results in lower predictive performance than ensemble approaches. According to Du et al. (2024), Decision Trees algorithms and models improve considerably when institutions incorporate them within ensemble learning frameworks, such as Random Forest and Gradient Boosting.</w:t>
      </w:r>
    </w:p>
    <w:p w14:paraId="7456D62D" w14:textId="77777777" w:rsidR="00ED672C" w:rsidRPr="00545383" w:rsidRDefault="00C750F0" w:rsidP="00545383">
      <w:pPr>
        <w:pStyle w:val="Heading4"/>
        <w:spacing w:before="240" w:after="160" w:line="360" w:lineRule="auto"/>
        <w:rPr>
          <w:rFonts w:ascii="Palatino Linotype" w:hAnsi="Palatino Linotype"/>
          <w:b/>
          <w:color w:val="auto"/>
          <w:sz w:val="24"/>
          <w:szCs w:val="24"/>
        </w:rPr>
      </w:pPr>
      <w:r w:rsidRPr="00545383">
        <w:rPr>
          <w:rFonts w:ascii="Palatino Linotype" w:hAnsi="Palatino Linotype"/>
          <w:b/>
          <w:color w:val="auto"/>
          <w:sz w:val="24"/>
          <w:szCs w:val="24"/>
        </w:rPr>
        <w:t>2.3</w:t>
      </w:r>
      <w:r w:rsidR="00ED672C" w:rsidRPr="00545383">
        <w:rPr>
          <w:rFonts w:ascii="Palatino Linotype" w:hAnsi="Palatino Linotype"/>
          <w:b/>
          <w:color w:val="auto"/>
          <w:sz w:val="24"/>
          <w:szCs w:val="24"/>
        </w:rPr>
        <w:t>.3.2 Random Forests</w:t>
      </w:r>
    </w:p>
    <w:p w14:paraId="42636420"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The next algorithm that institutions use in fraud detection is Random Forest. The Random Forest algorithm, according to various studies, has demonstrated higher effectiveness in fraud detection, which is attributable to their robustness, high predictive accuracy, and ability to reduce overfitting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In agreement, Islam et al. (2024), Random Forest effectively handle high dimensional datasets, but at the same time, maintain strong performance even in cases with datasets with extreme class imbalances. Similarly, articulating the strengths of Random Forest, Chen (2025) observed that it outperforms many conventional ML algorithms in terms of precision, recall and F1-score. However, Chen (2025) pointed out that the complexity associated with Random Forest reduces its interoperability.</w:t>
      </w:r>
    </w:p>
    <w:p w14:paraId="7A04F4AA" w14:textId="77777777" w:rsidR="00ED672C" w:rsidRPr="00545383" w:rsidRDefault="00C750F0" w:rsidP="00545383">
      <w:pPr>
        <w:pStyle w:val="Heading4"/>
        <w:spacing w:before="240" w:after="160" w:line="360" w:lineRule="auto"/>
        <w:rPr>
          <w:rFonts w:ascii="Palatino Linotype" w:hAnsi="Palatino Linotype"/>
          <w:b/>
          <w:color w:val="auto"/>
          <w:sz w:val="24"/>
          <w:szCs w:val="24"/>
        </w:rPr>
      </w:pPr>
      <w:r w:rsidRPr="00545383">
        <w:rPr>
          <w:rFonts w:ascii="Palatino Linotype" w:hAnsi="Palatino Linotype"/>
          <w:b/>
          <w:color w:val="auto"/>
          <w:sz w:val="24"/>
          <w:szCs w:val="24"/>
        </w:rPr>
        <w:t>2.3</w:t>
      </w:r>
      <w:r w:rsidR="00ED672C" w:rsidRPr="00545383">
        <w:rPr>
          <w:rFonts w:ascii="Palatino Linotype" w:hAnsi="Palatino Linotype"/>
          <w:b/>
          <w:color w:val="auto"/>
          <w:sz w:val="24"/>
          <w:szCs w:val="24"/>
        </w:rPr>
        <w:t>.3.3 Support Vector Machine (SVM)</w:t>
      </w:r>
    </w:p>
    <w:p w14:paraId="2B2B242E"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Support Vector Machines (SVM) is another ML algorithm that financial institutions and other stakeholders in the sector have used in fraud detection </w:t>
      </w:r>
      <w:r w:rsidRPr="00545383">
        <w:rPr>
          <w:rFonts w:ascii="Palatino Linotype" w:hAnsi="Palatino Linotype" w:cs="Arial"/>
          <w:sz w:val="24"/>
          <w:szCs w:val="24"/>
        </w:rPr>
        <w:lastRenderedPageBreak/>
        <w:t>and prevention. SVM, as Zhang et al. (2023) observed, have demonstrated strong performance in fraud detection by effectively separating fraudulent and legitimate transactions within high-dimensional feature spaces. In their publication, Zhang et al. (2023) pointed out that SVM had one of the highest classification accuracy compared to various conventional algorithms based on tests on the BankSim dataset. However, other studies have demonstrated that in cases where there are extreme or severe class imbalances and large transaction datasets, the performance and accuracy of SVM algorithms reduces (Chen, 2025; Eswar Prasad et al., 2023). Therefore, from the literature, in cases where there are moderately sized datasets or there are no extreme class imbalances, SVM models remain one of the most effective algorithms.</w:t>
      </w:r>
    </w:p>
    <w:p w14:paraId="3117CD75" w14:textId="77777777" w:rsidR="00ED672C" w:rsidRPr="00545383" w:rsidRDefault="00C750F0" w:rsidP="00545383">
      <w:pPr>
        <w:pStyle w:val="Heading4"/>
        <w:spacing w:before="240" w:after="160" w:line="360" w:lineRule="auto"/>
        <w:rPr>
          <w:rFonts w:ascii="Palatino Linotype" w:hAnsi="Palatino Linotype"/>
          <w:b/>
          <w:color w:val="auto"/>
          <w:sz w:val="24"/>
          <w:szCs w:val="24"/>
        </w:rPr>
      </w:pPr>
      <w:r w:rsidRPr="00545383">
        <w:rPr>
          <w:rFonts w:ascii="Palatino Linotype" w:hAnsi="Palatino Linotype"/>
          <w:b/>
          <w:color w:val="auto"/>
          <w:sz w:val="24"/>
          <w:szCs w:val="24"/>
        </w:rPr>
        <w:t>2.3</w:t>
      </w:r>
      <w:r w:rsidR="00ED672C" w:rsidRPr="00545383">
        <w:rPr>
          <w:rFonts w:ascii="Palatino Linotype" w:hAnsi="Palatino Linotype"/>
          <w:b/>
          <w:color w:val="auto"/>
          <w:sz w:val="24"/>
          <w:szCs w:val="24"/>
        </w:rPr>
        <w:t>.3.4 K-Nearest Neighbours (KNN)</w:t>
      </w:r>
    </w:p>
    <w:p w14:paraId="7931C5AF"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KNN is another widely used ML algorithm because of its conceptual simplicity and ability to classify transactions based on similarity to neighbouring observations (Zhang et al., 2023). KNN has demonstrated reasonably well performance in cases where the objective is to predict fraud in cases where fraud patterns are clearly distinguishable within the feature spaces. However, Chen (2025) observed that KNN is associated with high computational costs during prediction, and is sensitive to irrelevant features and noisy data. As such, considering the nature of KNN, and the findings related to its application, it is important note that its applicability in real-time fraud detection is extremely limited.</w:t>
      </w:r>
    </w:p>
    <w:p w14:paraId="0579D605" w14:textId="77777777" w:rsidR="00ED672C" w:rsidRPr="00545383" w:rsidRDefault="00C750F0" w:rsidP="00545383">
      <w:pPr>
        <w:pStyle w:val="Heading4"/>
        <w:spacing w:before="240" w:after="160" w:line="360" w:lineRule="auto"/>
        <w:rPr>
          <w:rFonts w:ascii="Palatino Linotype" w:hAnsi="Palatino Linotype"/>
          <w:b/>
          <w:color w:val="auto"/>
          <w:sz w:val="24"/>
          <w:szCs w:val="24"/>
        </w:rPr>
      </w:pPr>
      <w:r w:rsidRPr="00545383">
        <w:rPr>
          <w:rFonts w:ascii="Palatino Linotype" w:hAnsi="Palatino Linotype"/>
          <w:b/>
          <w:color w:val="auto"/>
          <w:sz w:val="24"/>
          <w:szCs w:val="24"/>
        </w:rPr>
        <w:t>2.3</w:t>
      </w:r>
      <w:r w:rsidR="00ED672C" w:rsidRPr="00545383">
        <w:rPr>
          <w:rFonts w:ascii="Palatino Linotype" w:hAnsi="Palatino Linotype"/>
          <w:b/>
          <w:color w:val="auto"/>
          <w:sz w:val="24"/>
          <w:szCs w:val="24"/>
        </w:rPr>
        <w:t>.3.5 Other Models and Algorithms</w:t>
      </w:r>
    </w:p>
    <w:p w14:paraId="2E1432A4"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There are other numerous models and algorithms that institutions in the financial services sector have used in fraud detection. The Naïve Bayes provides rapid classification with minimal computational requirements, </w:t>
      </w:r>
      <w:r w:rsidRPr="00545383">
        <w:rPr>
          <w:rFonts w:ascii="Palatino Linotype" w:hAnsi="Palatino Linotype" w:cs="Arial"/>
          <w:sz w:val="24"/>
          <w:szCs w:val="24"/>
        </w:rPr>
        <w:lastRenderedPageBreak/>
        <w:t>making it attractive for preliminary fraud detection screening (Zhang et al., 2023). However, according to Chen (2025), the assumptions of the model about feature independence is not applicable in financial transaction data, which reduces its predictive performance relative to other more advanced and sophisticated algorithms. The weaknesses associated with the model have resulted in the various industry players considering Naïve Bayes as a useful benchmark, instead of a state-of-the-art fraud detection model.</w:t>
      </w:r>
    </w:p>
    <w:p w14:paraId="57E79997"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Another algorithm is the Artificial Neural Networks (ANN), which players in the industry consider as an effective model in cases of complex nonlinear fraud patterns that traditional statistical models cannot capture (Eswar Prasad et al., 2023). Further, according to Islam et al. (2024), ANN models are have demonstrated high recall and precision after appropriate feature engineering and class balancing in datasets. Eswar Prasad et al. (2023) observed that ANN outperformed Decision Trees and SVM after applying SMOTE and dimensionality reduction. However, as Bello et al. (2023) observed, ANN models require extensive computational resources and large training datasets.</w:t>
      </w:r>
    </w:p>
    <w:p w14:paraId="6AFC11CA"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Another recent model or algorithm is the Deep Neural Networks (DNN). The DNN model, according to </w:t>
      </w:r>
      <w:proofErr w:type="spellStart"/>
      <w:r w:rsidRPr="00545383">
        <w:rPr>
          <w:rFonts w:ascii="Palatino Linotype" w:hAnsi="Palatino Linotype" w:cs="Arial"/>
          <w:sz w:val="24"/>
          <w:szCs w:val="24"/>
        </w:rPr>
        <w:t>Alrasheedi</w:t>
      </w:r>
      <w:proofErr w:type="spellEnd"/>
      <w:r w:rsidRPr="00545383">
        <w:rPr>
          <w:rFonts w:ascii="Palatino Linotype" w:hAnsi="Palatino Linotype" w:cs="Arial"/>
          <w:sz w:val="24"/>
          <w:szCs w:val="24"/>
        </w:rPr>
        <w:t xml:space="preserve"> (2025) model has demonstrated an ability to improve fraud detection by learning hierarchical feature representations from complex transaction data (</w:t>
      </w:r>
      <w:proofErr w:type="spellStart"/>
      <w:r w:rsidRPr="00545383">
        <w:rPr>
          <w:rFonts w:ascii="Palatino Linotype" w:hAnsi="Palatino Linotype" w:cs="Arial"/>
          <w:sz w:val="24"/>
          <w:szCs w:val="24"/>
        </w:rPr>
        <w:t>Alrasheedi</w:t>
      </w:r>
      <w:proofErr w:type="spellEnd"/>
      <w:r w:rsidRPr="00545383">
        <w:rPr>
          <w:rFonts w:ascii="Palatino Linotype" w:hAnsi="Palatino Linotype" w:cs="Arial"/>
          <w:sz w:val="24"/>
          <w:szCs w:val="24"/>
        </w:rPr>
        <w:t xml:space="preserve">, 2025). Further, according to Islam et al. (2024), DNNs have consistently demonstrated superior performance, outperforming conventional algorithms in cases where there are large volumes of behavioural and transactional data. However, Chen (2025) pointed out that the adoption for DNNS has remained lower compared to other models because of high computational costs, long training times, and limited explainability. </w:t>
      </w:r>
    </w:p>
    <w:p w14:paraId="63436DB7"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lastRenderedPageBreak/>
        <w:t>Other models, autoencoders are widely applied for unsupervised anomaly detection where labelled fraud examples are limited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The autoencoders algorithms identify fraudulent transactions by reconstructing errors instead of explicit class labels. Considering their characteristics and performance, autoencoders are useful in detecting previously unseen fraud patterns but they exhibit lower recall rates than the supervised learning models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w:t>
      </w:r>
      <w:proofErr w:type="spellStart"/>
      <w:r w:rsidRPr="00545383">
        <w:rPr>
          <w:rFonts w:ascii="Palatino Linotype" w:hAnsi="Palatino Linotype" w:cs="Arial"/>
          <w:sz w:val="24"/>
          <w:szCs w:val="24"/>
        </w:rPr>
        <w:t>Ayeomoni</w:t>
      </w:r>
      <w:proofErr w:type="spellEnd"/>
      <w:r w:rsidRPr="00545383">
        <w:rPr>
          <w:rFonts w:ascii="Palatino Linotype" w:hAnsi="Palatino Linotype" w:cs="Arial"/>
          <w:sz w:val="24"/>
          <w:szCs w:val="24"/>
        </w:rPr>
        <w:t>, 2022). Another model, the XGBoost, has demonstrated a high performing fraud detection pattern across multiple studies and reports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Islam et al., 2024). The XGBoost algorithm handles nonlinear relationships, missing values, feature interactions, and class imbalance effectively; with some of the highest accuracy, precision, recall, F1-score, and ROC-AUC among different models (Islam et al., 2024). However, Islam et al. (2024) pointed out, the XGBoost algorithm is associated with computational complexity and reduced interpretability.</w:t>
      </w:r>
    </w:p>
    <w:p w14:paraId="2CD4DEB9"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In another report,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pointed out another model, LightGBM, provides faster training and prediction compared to various boosting algorithms, while at the same time, maintaining high predictive performance, with some of the most effective performance being noted in scenarios with large-scale transaction datasets because of its efficient tree growth strategy. Notably, studies have demonstrated that LightGBM achieves performance at the same levels as XGBoost, but does not require the same levels of computational times (Ding et al., 2024).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also discussed another algorithm, CatBoost, which improves fraud detection by efficiently processing categorical transaction variables without extensive pre-processing. Users have reported that CatBoost performs competitively compared to XGBoost and LightGBM algorithms, but there is </w:t>
      </w:r>
      <w:r w:rsidRPr="00545383">
        <w:rPr>
          <w:rFonts w:ascii="Palatino Linotype" w:hAnsi="Palatino Linotype" w:cs="Arial"/>
          <w:sz w:val="24"/>
          <w:szCs w:val="24"/>
        </w:rPr>
        <w:lastRenderedPageBreak/>
        <w:t>inadequate empirical evidence on its performance in banking fraud detection contexts (Theodorakopoulos et al., 2025).</w:t>
      </w:r>
    </w:p>
    <w:p w14:paraId="7D711F7E"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Gradient Boosting Machine has higher predictive accuracy through sequential correction of previous classification errors, resulting in better performance compared to traditional and legacy models in classifying fraud, but require careful hyperparameter tuning to prevent overfitting (Dichev, Zarkova and Angelov, 2025). Another algorithm, Isolation Forest, detects anomalies by isolating observations that are substantially different from normal transaction behaviour, with best results evident in situations with unsupervised fraud detection where labelled fraud cases are unavailable, but with lower precision than ensemble supervised algorithms (Du et al., 2024</w:t>
      </w:r>
      <w:r w:rsidR="001452F4" w:rsidRPr="00545383">
        <w:rPr>
          <w:rFonts w:ascii="Palatino Linotype" w:hAnsi="Palatino Linotype" w:cs="Arial"/>
          <w:sz w:val="24"/>
          <w:szCs w:val="24"/>
        </w:rPr>
        <w:t>; Majumder, 2025</w:t>
      </w:r>
      <w:r w:rsidRPr="00545383">
        <w:rPr>
          <w:rFonts w:ascii="Palatino Linotype" w:hAnsi="Palatino Linotype" w:cs="Arial"/>
          <w:sz w:val="24"/>
          <w:szCs w:val="24"/>
        </w:rPr>
        <w:t xml:space="preserve">). Ensemble Learning Models combine two or more classifiers to improve predictive performance, robustness, and generalisability, with Random Forest, XGBoost, and voting ensembles, as well as stacking approaches outperforming individual classifiers across multiple evaluation metrics by reducing false positives, but maintaining high fraud detection rates (Chen, 2025; Khalid et al., 2024). However, the increased computational complexity and lower interpretability are key impediments to implementation of the model. Other models fall under hybrid machine learning models, which integrate multiple ML techniques or combine different supervised and unsupervised learning to improve fraud detection (Li and Chen, 2025). Others, including dynamic quantification anti-fraud models and hybrid ensemble architectures have demonstrated improved adaptability to evolving fraud patterns and adversarial evolution (Li and Chen, 2025; </w:t>
      </w:r>
      <w:proofErr w:type="spellStart"/>
      <w:r w:rsidR="001452F4" w:rsidRPr="00545383">
        <w:rPr>
          <w:rFonts w:ascii="Palatino Linotype" w:hAnsi="Palatino Linotype" w:cs="Arial"/>
          <w:sz w:val="24"/>
          <w:szCs w:val="24"/>
        </w:rPr>
        <w:t>Sarnovsky</w:t>
      </w:r>
      <w:proofErr w:type="spellEnd"/>
      <w:r w:rsidR="001452F4" w:rsidRPr="00545383">
        <w:rPr>
          <w:rFonts w:ascii="Palatino Linotype" w:hAnsi="Palatino Linotype" w:cs="Arial"/>
          <w:sz w:val="24"/>
          <w:szCs w:val="24"/>
        </w:rPr>
        <w:t xml:space="preserve"> and </w:t>
      </w:r>
      <w:proofErr w:type="spellStart"/>
      <w:r w:rsidR="001452F4" w:rsidRPr="00545383">
        <w:rPr>
          <w:rFonts w:ascii="Palatino Linotype" w:hAnsi="Palatino Linotype" w:cs="Arial"/>
          <w:sz w:val="24"/>
          <w:szCs w:val="24"/>
        </w:rPr>
        <w:t>Marcinko</w:t>
      </w:r>
      <w:proofErr w:type="spellEnd"/>
      <w:r w:rsidR="001452F4" w:rsidRPr="00545383">
        <w:rPr>
          <w:rFonts w:ascii="Palatino Linotype" w:hAnsi="Palatino Linotype" w:cs="Arial"/>
          <w:sz w:val="24"/>
          <w:szCs w:val="24"/>
        </w:rPr>
        <w:t xml:space="preserve">, 2021; </w:t>
      </w:r>
      <w:r w:rsidRPr="00545383">
        <w:rPr>
          <w:rFonts w:ascii="Palatino Linotype" w:hAnsi="Palatino Linotype" w:cs="Arial"/>
          <w:sz w:val="24"/>
          <w:szCs w:val="24"/>
        </w:rPr>
        <w:t xml:space="preserve">Yang, </w:t>
      </w:r>
      <w:proofErr w:type="spellStart"/>
      <w:r w:rsidRPr="00545383">
        <w:rPr>
          <w:rFonts w:ascii="Palatino Linotype" w:hAnsi="Palatino Linotype" w:cs="Arial"/>
          <w:sz w:val="24"/>
          <w:szCs w:val="24"/>
        </w:rPr>
        <w:t>Shukur</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Sahran</w:t>
      </w:r>
      <w:proofErr w:type="spellEnd"/>
      <w:r w:rsidRPr="00545383">
        <w:rPr>
          <w:rFonts w:ascii="Palatino Linotype" w:hAnsi="Palatino Linotype" w:cs="Arial"/>
          <w:sz w:val="24"/>
          <w:szCs w:val="24"/>
        </w:rPr>
        <w:t xml:space="preserve">, 2026). However, it is noteworthy, as </w:t>
      </w:r>
      <w:proofErr w:type="spellStart"/>
      <w:r w:rsidRPr="00545383">
        <w:rPr>
          <w:rFonts w:ascii="Palatino Linotype" w:hAnsi="Palatino Linotype" w:cs="Arial"/>
          <w:sz w:val="24"/>
          <w:szCs w:val="24"/>
        </w:rPr>
        <w:t>Btoush</w:t>
      </w:r>
      <w:proofErr w:type="spellEnd"/>
      <w:r w:rsidRPr="00545383">
        <w:rPr>
          <w:rFonts w:ascii="Palatino Linotype" w:hAnsi="Palatino Linotype" w:cs="Arial"/>
          <w:sz w:val="24"/>
          <w:szCs w:val="24"/>
        </w:rPr>
        <w:t xml:space="preserve"> et al. (2025) observed, although hybrid models achieve superior performance, their </w:t>
      </w:r>
      <w:r w:rsidRPr="00545383">
        <w:rPr>
          <w:rFonts w:ascii="Palatino Linotype" w:hAnsi="Palatino Linotype" w:cs="Arial"/>
          <w:sz w:val="24"/>
          <w:szCs w:val="24"/>
        </w:rPr>
        <w:lastRenderedPageBreak/>
        <w:t>implementation complexity and computational requirements remain considerably higher than single-model approaches.</w:t>
      </w:r>
    </w:p>
    <w:p w14:paraId="77D21F21" w14:textId="77777777" w:rsidR="00ED672C" w:rsidRPr="00545383" w:rsidRDefault="00C750F0" w:rsidP="00545383">
      <w:pPr>
        <w:pStyle w:val="Heading2"/>
        <w:spacing w:before="240" w:after="160" w:line="360" w:lineRule="auto"/>
        <w:rPr>
          <w:rFonts w:ascii="Palatino Linotype" w:hAnsi="Palatino Linotype"/>
          <w:szCs w:val="24"/>
        </w:rPr>
      </w:pPr>
      <w:bookmarkStart w:id="24" w:name="_Toc236399171"/>
      <w:r w:rsidRPr="00545383">
        <w:rPr>
          <w:rFonts w:ascii="Palatino Linotype" w:hAnsi="Palatino Linotype"/>
          <w:szCs w:val="24"/>
        </w:rPr>
        <w:t>2</w:t>
      </w:r>
      <w:r w:rsidR="00ED672C" w:rsidRPr="00545383">
        <w:rPr>
          <w:rFonts w:ascii="Palatino Linotype" w:hAnsi="Palatino Linotype"/>
          <w:szCs w:val="24"/>
        </w:rPr>
        <w:t xml:space="preserve">.4 </w:t>
      </w:r>
      <w:r w:rsidRPr="00545383">
        <w:rPr>
          <w:rFonts w:ascii="Palatino Linotype" w:hAnsi="Palatino Linotype"/>
          <w:szCs w:val="24"/>
        </w:rPr>
        <w:t xml:space="preserve">Fraud Detection </w:t>
      </w:r>
      <w:r w:rsidR="00ED672C" w:rsidRPr="00545383">
        <w:rPr>
          <w:rFonts w:ascii="Palatino Linotype" w:hAnsi="Palatino Linotype"/>
          <w:szCs w:val="24"/>
        </w:rPr>
        <w:t xml:space="preserve">Algorithm Evaluation </w:t>
      </w:r>
      <w:r w:rsidRPr="00545383">
        <w:rPr>
          <w:rFonts w:ascii="Palatino Linotype" w:hAnsi="Palatino Linotype"/>
          <w:szCs w:val="24"/>
        </w:rPr>
        <w:t xml:space="preserve">and Evaluation </w:t>
      </w:r>
      <w:r w:rsidR="00ED672C" w:rsidRPr="00545383">
        <w:rPr>
          <w:rFonts w:ascii="Palatino Linotype" w:hAnsi="Palatino Linotype"/>
          <w:szCs w:val="24"/>
        </w:rPr>
        <w:t>Criteria</w:t>
      </w:r>
      <w:bookmarkEnd w:id="24"/>
    </w:p>
    <w:p w14:paraId="530126A7"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The purpose and use of fraud detection algorithms and models is to detect and prevent fraud in banking transactions, which necessitates the adoption and use of the most effective model. Different elements form the </w:t>
      </w:r>
      <w:proofErr w:type="spellStart"/>
      <w:r w:rsidRPr="00545383">
        <w:rPr>
          <w:rFonts w:ascii="Palatino Linotype" w:hAnsi="Palatino Linotype" w:cs="Arial"/>
          <w:sz w:val="24"/>
          <w:szCs w:val="24"/>
        </w:rPr>
        <w:t>bassis</w:t>
      </w:r>
      <w:proofErr w:type="spellEnd"/>
      <w:r w:rsidRPr="00545383">
        <w:rPr>
          <w:rFonts w:ascii="Palatino Linotype" w:hAnsi="Palatino Linotype" w:cs="Arial"/>
          <w:sz w:val="24"/>
          <w:szCs w:val="24"/>
        </w:rPr>
        <w:t xml:space="preserve"> for the criteria that professionals and institutions use to assess the effectiveness of fraud detection models.   One of the foremost elements of the criteria to assess the effectiveness of fraud detection models is accuracy, which is however, limited in applicability because it may lead to misleading conclusions in highly imbalanced datasets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Precision is another important parameter, which measures the proportion of detected fraud cases that are genuinely fraudulent, with higher precision rates resulting in reduced cases of unnecessary fraud investigations and customer inconvenience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Another critical element is recall, which is important because it measures the proportion of actual fraud cases successfully identified, making it very important because missed fraudulent transactions have substantial financial consequences (Islam et al., 2024). Another consideration in assessing the effectiveness of fraud detection models is the F1-score, which balances precision and recall, making it particularly appropriate for highly imbalanced fraud datasets, making it a more reliable metric than accuracy alone (Chen, 2025). The ROC-AUC, another parameter, evaluates a model's overall discriminatory ability across multiple classification thresholds, with ensemble algorithms consistently achieving higher ROC-AUC values than traditional classifiers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w:t>
      </w:r>
    </w:p>
    <w:p w14:paraId="6E34C3A2"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lastRenderedPageBreak/>
        <w:t>Another element of the evaluation criteria is the false positive rate because excessive false positives increase investigation costs, inconvenience customers and reduce trust in fraud detection systems, which means that models should be capable of maintaining high recall while minimising false positives (Li and Chen, 2025). Detection Latency as a metric is a critical consideration in real-time fraud detection because fraud detection requires rapid model prediction with minimal transaction delays. Li and Chen (2025) observed that computationally intensive models might achieve higher predictive performance but exhibit unacceptable processing latency for operational banking environments. Computational Efficiency is another critical evaluation element because efficient algorithms reduce processing time and hardware requirements while supporting continuous fraud monitoring, with LightGBM and XGBoost models demonstrating an ability to balance predictive performance with computational efficiency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Scalability entails ensuring that fraud detection models maintain desired levels of performance when processing millions of transactions daily, with ensemble learning and distributed machine learning architectures demonstrate improved scalability for large banking systems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Finally, Explainability and Interpretability, is a critical parameter because financial institutions increasingly require interpretable models to satisfy regulatory requirements and facilitate fraud investigations. Although deep learning and ensemble models provide superior predictive performance, their limited explainability remains a major challenge for practical deployment (</w:t>
      </w:r>
      <w:proofErr w:type="spellStart"/>
      <w:r w:rsidRPr="00545383">
        <w:rPr>
          <w:rFonts w:ascii="Palatino Linotype" w:hAnsi="Palatino Linotype" w:cs="Arial"/>
          <w:sz w:val="24"/>
          <w:szCs w:val="24"/>
        </w:rPr>
        <w:t>Alrasheedi</w:t>
      </w:r>
      <w:proofErr w:type="spellEnd"/>
      <w:r w:rsidRPr="00545383">
        <w:rPr>
          <w:rFonts w:ascii="Palatino Linotype" w:hAnsi="Palatino Linotype" w:cs="Arial"/>
          <w:sz w:val="24"/>
          <w:szCs w:val="24"/>
        </w:rPr>
        <w:t xml:space="preserve">, 2025). Independently, and collectively, the parameters help users to assess the effectiveness of the models to predict, and therefore, forestall fraud in financial transactions. </w:t>
      </w:r>
    </w:p>
    <w:p w14:paraId="79421E6D" w14:textId="77777777" w:rsidR="00C750F0" w:rsidRPr="00545383" w:rsidRDefault="001452F4" w:rsidP="00545383">
      <w:pPr>
        <w:pStyle w:val="Heading2"/>
        <w:spacing w:before="240" w:after="160" w:line="360" w:lineRule="auto"/>
        <w:rPr>
          <w:rFonts w:ascii="Palatino Linotype" w:hAnsi="Palatino Linotype"/>
          <w:szCs w:val="24"/>
        </w:rPr>
      </w:pPr>
      <w:bookmarkStart w:id="25" w:name="_Toc236399172"/>
      <w:r w:rsidRPr="00545383">
        <w:rPr>
          <w:rFonts w:ascii="Palatino Linotype" w:hAnsi="Palatino Linotype"/>
          <w:szCs w:val="24"/>
        </w:rPr>
        <w:lastRenderedPageBreak/>
        <w:t xml:space="preserve">2.5 </w:t>
      </w:r>
      <w:r w:rsidR="00C750F0" w:rsidRPr="00545383">
        <w:rPr>
          <w:rFonts w:ascii="Palatino Linotype" w:hAnsi="Palatino Linotype"/>
          <w:szCs w:val="24"/>
        </w:rPr>
        <w:t>Factors Affecting Fraud Detection Performance</w:t>
      </w:r>
      <w:bookmarkEnd w:id="25"/>
    </w:p>
    <w:p w14:paraId="7896301C" w14:textId="77777777" w:rsidR="00C750F0" w:rsidRPr="00545383" w:rsidRDefault="00C750F0"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Considering the nature of the financial services industry, prevalence of fraud, and the negative effects of fraud, it is critical to assess, understand, and address all pertinent areas related to fraud and fraud detection. Key among the areas under consideration is an assessment of the factors affecting fraud detection performance. A combination of factors, as Hernandez Aros et al. (2024) observed, including class imbalance, evolving fraud strategies, concept drift, false positives, data quality, feature engineering, and model selection affect the effectiveness of fraud detection models and practices (Hernandez Aros et al., 2024). Further, in an evaluation and discussion of factors affecting the effectiveness of fraud detection, Vanini et al. (2023) and another report by Faisal et al. (2024) identified real-time processing requirements and computational efficiency as having a significant effect and impact on practical deployment of fraud detection models. Additionally, from another perspective, Zafar and Wu (2026) identified explainability and regulatory compliance as key emergent focus areas for financial institutions as they adopt AI in decision-making and fraud detection. Finally, Khatib (2024) identified institutional differences in key areas, such as transaction systems, customer behaviour, and data architectures affect model portability across banks. Evidently, from the reviewed literature, different authors and scholars have examined the different challenges independently, with very few studies investigating their collective influence on overall fraud detection models in fraud detection models and practices. </w:t>
      </w:r>
    </w:p>
    <w:p w14:paraId="34C08D65" w14:textId="77777777" w:rsidR="00C750F0" w:rsidRPr="00545383" w:rsidRDefault="001452F4" w:rsidP="00545383">
      <w:pPr>
        <w:pStyle w:val="Heading3"/>
        <w:spacing w:before="240" w:after="160" w:line="360" w:lineRule="auto"/>
        <w:rPr>
          <w:rFonts w:ascii="Palatino Linotype" w:hAnsi="Palatino Linotype"/>
          <w:b/>
          <w:color w:val="auto"/>
        </w:rPr>
      </w:pPr>
      <w:bookmarkStart w:id="26" w:name="_Toc236399173"/>
      <w:r w:rsidRPr="00545383">
        <w:rPr>
          <w:rFonts w:ascii="Palatino Linotype" w:hAnsi="Palatino Linotype"/>
          <w:b/>
          <w:color w:val="auto"/>
        </w:rPr>
        <w:t xml:space="preserve">2.5.1 </w:t>
      </w:r>
      <w:r w:rsidR="00091B80" w:rsidRPr="00545383">
        <w:rPr>
          <w:rFonts w:ascii="Palatino Linotype" w:hAnsi="Palatino Linotype"/>
          <w:b/>
          <w:color w:val="auto"/>
        </w:rPr>
        <w:t>Class Imbalance and</w:t>
      </w:r>
      <w:r w:rsidR="00C750F0" w:rsidRPr="00545383">
        <w:rPr>
          <w:rFonts w:ascii="Palatino Linotype" w:hAnsi="Palatino Linotype"/>
          <w:b/>
          <w:color w:val="auto"/>
        </w:rPr>
        <w:t xml:space="preserve"> Model Performance</w:t>
      </w:r>
      <w:r w:rsidR="00091B80" w:rsidRPr="00545383">
        <w:rPr>
          <w:rFonts w:ascii="Palatino Linotype" w:hAnsi="Palatino Linotype"/>
          <w:b/>
          <w:color w:val="auto"/>
        </w:rPr>
        <w:t xml:space="preserve"> Improvement</w:t>
      </w:r>
      <w:bookmarkEnd w:id="26"/>
    </w:p>
    <w:p w14:paraId="59FD32D5" w14:textId="77777777" w:rsidR="00C750F0" w:rsidRPr="00545383" w:rsidRDefault="00C750F0"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One of the key challenges affecting model performance in fraud detection is class imbalance. Extreme class imbalance emanates from fraudulent transactions accounting for only a very small proportion of all the transactions </w:t>
      </w:r>
      <w:r w:rsidRPr="00545383">
        <w:rPr>
          <w:rFonts w:ascii="Palatino Linotype" w:hAnsi="Palatino Linotype" w:cs="Arial"/>
          <w:sz w:val="24"/>
          <w:szCs w:val="24"/>
        </w:rPr>
        <w:lastRenderedPageBreak/>
        <w:t xml:space="preserve">in financial transactions in real-life and in datasets (Hashemi et al., 2022). Illustrating this challenge,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observed that in most cases, standard machine learning algorithms achieve high accuracy rates overall, but fail to identify minority fraud cases. To address the class imbalances, institutions and professionals have used different techniques and approaches, such as oversampling. According to </w:t>
      </w:r>
      <w:proofErr w:type="spellStart"/>
      <w:r w:rsidRPr="00545383">
        <w:rPr>
          <w:rFonts w:ascii="Palatino Linotype" w:hAnsi="Palatino Linotype" w:cs="Arial"/>
          <w:sz w:val="24"/>
          <w:szCs w:val="24"/>
        </w:rPr>
        <w:t>Albalawi</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Dardouri</w:t>
      </w:r>
      <w:proofErr w:type="spellEnd"/>
      <w:r w:rsidRPr="00545383">
        <w:rPr>
          <w:rFonts w:ascii="Palatino Linotype" w:hAnsi="Palatino Linotype" w:cs="Arial"/>
          <w:sz w:val="24"/>
          <w:szCs w:val="24"/>
        </w:rPr>
        <w:t xml:space="preserve"> (2025) and Zhang et al. (2022), different oversampling techniques, such as SMOTE and ADASYN have helped professionals and institutions to improve minority class representation during model training, which finally improves fraud-detection in real-life. From another perspective, as Hashemi et al. (2022) observed, </w:t>
      </w:r>
      <w:proofErr w:type="spellStart"/>
      <w:r w:rsidRPr="00545383">
        <w:rPr>
          <w:rFonts w:ascii="Palatino Linotype" w:hAnsi="Palatino Linotype" w:cs="Arial"/>
          <w:sz w:val="24"/>
          <w:szCs w:val="24"/>
        </w:rPr>
        <w:t>undersampling</w:t>
      </w:r>
      <w:proofErr w:type="spellEnd"/>
      <w:r w:rsidRPr="00545383">
        <w:rPr>
          <w:rFonts w:ascii="Palatino Linotype" w:hAnsi="Palatino Linotype" w:cs="Arial"/>
          <w:sz w:val="24"/>
          <w:szCs w:val="24"/>
        </w:rPr>
        <w:t xml:space="preserve"> and cost-sensitive learning also improve fraud detection performance but may discard useful information or require careful parameter tuning, when used in cases of class imbalances. Finally, as Khalid et al. (2024) in one study and </w:t>
      </w:r>
      <w:proofErr w:type="spellStart"/>
      <w:r w:rsidRPr="00545383">
        <w:rPr>
          <w:rFonts w:ascii="Palatino Linotype" w:hAnsi="Palatino Linotype" w:cs="Arial"/>
          <w:sz w:val="24"/>
          <w:szCs w:val="24"/>
        </w:rPr>
        <w:t>Al-dahasi</w:t>
      </w:r>
      <w:proofErr w:type="spellEnd"/>
      <w:r w:rsidRPr="00545383">
        <w:rPr>
          <w:rFonts w:ascii="Palatino Linotype" w:hAnsi="Palatino Linotype" w:cs="Arial"/>
          <w:sz w:val="24"/>
          <w:szCs w:val="24"/>
        </w:rPr>
        <w:t xml:space="preserve"> et al. (2025) in a report observed, ensemble learning combined with imbalance mitigation consistently demonstrates higher precision, recall, and F1-score than single-model approaches. However, despite the significant improvements in addressing class imbalances and improving model effectiveness, it is evident that no imbalance mitigation technique has consistently outperformed others across different datasets and fraud-detection contexts. </w:t>
      </w:r>
    </w:p>
    <w:p w14:paraId="6193F8BB" w14:textId="77777777" w:rsidR="00C750F0" w:rsidRPr="00545383" w:rsidRDefault="001452F4" w:rsidP="00545383">
      <w:pPr>
        <w:pStyle w:val="Heading3"/>
        <w:spacing w:before="240" w:after="160" w:line="360" w:lineRule="auto"/>
        <w:rPr>
          <w:rFonts w:ascii="Palatino Linotype" w:hAnsi="Palatino Linotype"/>
          <w:b/>
          <w:color w:val="auto"/>
        </w:rPr>
      </w:pPr>
      <w:bookmarkStart w:id="27" w:name="_Toc236399174"/>
      <w:r w:rsidRPr="00545383">
        <w:rPr>
          <w:rFonts w:ascii="Palatino Linotype" w:hAnsi="Palatino Linotype"/>
          <w:b/>
          <w:color w:val="auto"/>
        </w:rPr>
        <w:t xml:space="preserve">2.5.2 </w:t>
      </w:r>
      <w:r w:rsidR="00C750F0" w:rsidRPr="00545383">
        <w:rPr>
          <w:rFonts w:ascii="Palatino Linotype" w:hAnsi="Palatino Linotype"/>
          <w:b/>
          <w:color w:val="auto"/>
        </w:rPr>
        <w:t>Concept Drift, Evolving Fraud Patterns, and Adversarial Evolution</w:t>
      </w:r>
      <w:bookmarkEnd w:id="27"/>
    </w:p>
    <w:p w14:paraId="04BA1898" w14:textId="77777777" w:rsidR="00C750F0" w:rsidRPr="00545383" w:rsidRDefault="00C750F0"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Other notable challenges and issues affecting fraud detection effectiveness are concept drift, evolving fraud patterns, and adversarial evolution. As Adebayo et al. (2023) observed fraud and fraud patterns are evolving continuously because criminals modify their behaviours and endeavour to bypass current fraud detection systems, which reduces the effectiveness of static machine learning models. Adversarial evolution includes the numerous changes in </w:t>
      </w:r>
      <w:r w:rsidRPr="00545383">
        <w:rPr>
          <w:rFonts w:ascii="Palatino Linotype" w:hAnsi="Palatino Linotype" w:cs="Arial"/>
          <w:sz w:val="24"/>
          <w:szCs w:val="24"/>
        </w:rPr>
        <w:lastRenderedPageBreak/>
        <w:t xml:space="preserve">fraud patterns and the intentions of criminals to attack and infiltrate systems and gain unauthorised access to customer data and resources (Hashemi et al., 2022; Khatib, 2024). Further illustrating the impact of evolving fraud and concept drift, </w:t>
      </w:r>
      <w:proofErr w:type="spellStart"/>
      <w:r w:rsidR="001452F4" w:rsidRPr="00545383">
        <w:rPr>
          <w:rFonts w:ascii="Palatino Linotype" w:hAnsi="Palatino Linotype" w:cs="Arial"/>
          <w:sz w:val="24"/>
          <w:szCs w:val="24"/>
        </w:rPr>
        <w:t>Sarnovsky</w:t>
      </w:r>
      <w:proofErr w:type="spellEnd"/>
      <w:r w:rsidR="001452F4" w:rsidRPr="00545383">
        <w:rPr>
          <w:rFonts w:ascii="Palatino Linotype" w:hAnsi="Palatino Linotype" w:cs="Arial"/>
          <w:sz w:val="24"/>
          <w:szCs w:val="24"/>
        </w:rPr>
        <w:t xml:space="preserve"> and </w:t>
      </w:r>
      <w:proofErr w:type="spellStart"/>
      <w:r w:rsidR="001452F4" w:rsidRPr="00545383">
        <w:rPr>
          <w:rFonts w:ascii="Palatino Linotype" w:hAnsi="Palatino Linotype" w:cs="Arial"/>
          <w:sz w:val="24"/>
          <w:szCs w:val="24"/>
        </w:rPr>
        <w:t>Marcinko</w:t>
      </w:r>
      <w:proofErr w:type="spellEnd"/>
      <w:r w:rsidR="001452F4" w:rsidRPr="00545383">
        <w:rPr>
          <w:rFonts w:ascii="Palatino Linotype" w:hAnsi="Palatino Linotype" w:cs="Arial"/>
          <w:sz w:val="24"/>
          <w:szCs w:val="24"/>
        </w:rPr>
        <w:t xml:space="preserve"> (2021) </w:t>
      </w:r>
      <w:r w:rsidRPr="00545383">
        <w:rPr>
          <w:rFonts w:ascii="Palatino Linotype" w:hAnsi="Palatino Linotype" w:cs="Arial"/>
          <w:sz w:val="24"/>
          <w:szCs w:val="24"/>
        </w:rPr>
        <w:t>observed that concept drift causes models that had been previously trained to loss their effectiveness in accuracy in predicting fraud because of the changes in transactions and fraud patterns and characteristics. Therefore, with the continuous changes in transaction types and fraud patterns, the basis for models’ training, change, which occasions concept drift.</w:t>
      </w:r>
    </w:p>
    <w:p w14:paraId="724E3FF4" w14:textId="77777777" w:rsidR="00C750F0" w:rsidRPr="00545383" w:rsidRDefault="00C750F0"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 xml:space="preserve">Scholars, practitioners, and other stakeholders have leveraged and used different approaches to address concept drift, evolving fraud patterns, and adversarial evolution. For example, different research and studies have demonstrated that adaptive learning, online learning, incremental learning, and adaptive bagging foster resilience against evolving and emergent fraud strategies and techniques (Gupta &amp; Babu, 2025; </w:t>
      </w:r>
      <w:proofErr w:type="spellStart"/>
      <w:r w:rsidR="001452F4" w:rsidRPr="00545383">
        <w:rPr>
          <w:rFonts w:ascii="Palatino Linotype" w:eastAsia="Times New Roman" w:hAnsi="Palatino Linotype" w:cs="Times New Roman"/>
          <w:kern w:val="0"/>
          <w:sz w:val="24"/>
          <w:szCs w:val="24"/>
          <w:lang w:eastAsia="en-GB"/>
          <w14:ligatures w14:val="none"/>
        </w:rPr>
        <w:t>Sarnovsky</w:t>
      </w:r>
      <w:proofErr w:type="spellEnd"/>
      <w:r w:rsidR="001452F4" w:rsidRPr="00545383">
        <w:rPr>
          <w:rFonts w:ascii="Palatino Linotype" w:eastAsia="Times New Roman" w:hAnsi="Palatino Linotype" w:cs="Times New Roman"/>
          <w:kern w:val="0"/>
          <w:sz w:val="24"/>
          <w:szCs w:val="24"/>
          <w:lang w:eastAsia="en-GB"/>
          <w14:ligatures w14:val="none"/>
        </w:rPr>
        <w:t xml:space="preserve"> and </w:t>
      </w:r>
      <w:proofErr w:type="spellStart"/>
      <w:r w:rsidR="001452F4" w:rsidRPr="00545383">
        <w:rPr>
          <w:rFonts w:ascii="Palatino Linotype" w:eastAsia="Times New Roman" w:hAnsi="Palatino Linotype" w:cs="Times New Roman"/>
          <w:kern w:val="0"/>
          <w:sz w:val="24"/>
          <w:szCs w:val="24"/>
          <w:lang w:eastAsia="en-GB"/>
          <w14:ligatures w14:val="none"/>
        </w:rPr>
        <w:t>Marcinko</w:t>
      </w:r>
      <w:proofErr w:type="spellEnd"/>
      <w:r w:rsidR="001452F4" w:rsidRPr="00545383">
        <w:rPr>
          <w:rFonts w:ascii="Palatino Linotype" w:eastAsia="Times New Roman" w:hAnsi="Palatino Linotype" w:cs="Times New Roman"/>
          <w:kern w:val="0"/>
          <w:sz w:val="24"/>
          <w:szCs w:val="24"/>
          <w:lang w:eastAsia="en-GB"/>
          <w14:ligatures w14:val="none"/>
        </w:rPr>
        <w:t>, 2021</w:t>
      </w:r>
      <w:r w:rsidRPr="00545383">
        <w:rPr>
          <w:rFonts w:ascii="Palatino Linotype" w:hAnsi="Palatino Linotype" w:cs="Arial"/>
          <w:sz w:val="24"/>
          <w:szCs w:val="24"/>
        </w:rPr>
        <w:t xml:space="preserve">). Further illustrating the importance of real-time and adaptive learning, Khatib (2024) observed that in many instances, attackers purposefully and deliberately manipulate the transaction characteristics and details to evade ML classifiers, which requires adaptive and learning systems. Therefore, from the current literature, it is evident that fraud detection models are more reactive than proactive, which requires periodic and continuous retraining for continuous adaptation and learning for more responsive systems. Indeed, in line with these patterns, Gupta and Babu (2025) observed that it is important to ensure adaptive and self-learning fraud detection frameworks, which are capable of responding to dynamic fraud environments in real time. </w:t>
      </w:r>
    </w:p>
    <w:p w14:paraId="3EF87172" w14:textId="77777777" w:rsidR="00ED672C" w:rsidRPr="00545383" w:rsidRDefault="001452F4" w:rsidP="00545383">
      <w:pPr>
        <w:pStyle w:val="Heading2"/>
        <w:spacing w:before="240" w:after="160" w:line="360" w:lineRule="auto"/>
        <w:rPr>
          <w:rFonts w:ascii="Palatino Linotype" w:hAnsi="Palatino Linotype"/>
          <w:szCs w:val="24"/>
        </w:rPr>
      </w:pPr>
      <w:bookmarkStart w:id="28" w:name="_Toc236399175"/>
      <w:r w:rsidRPr="00545383">
        <w:rPr>
          <w:rFonts w:ascii="Palatino Linotype" w:hAnsi="Palatino Linotype"/>
          <w:szCs w:val="24"/>
        </w:rPr>
        <w:lastRenderedPageBreak/>
        <w:t>2.6</w:t>
      </w:r>
      <w:r w:rsidR="00C750F0" w:rsidRPr="00545383">
        <w:rPr>
          <w:rFonts w:ascii="Palatino Linotype" w:hAnsi="Palatino Linotype"/>
          <w:szCs w:val="24"/>
        </w:rPr>
        <w:t xml:space="preserve"> </w:t>
      </w:r>
      <w:r w:rsidR="00ED672C" w:rsidRPr="00545383">
        <w:rPr>
          <w:rFonts w:ascii="Palatino Linotype" w:hAnsi="Palatino Linotype"/>
          <w:szCs w:val="24"/>
        </w:rPr>
        <w:t>Datasets Used in Fraud Detection Studies</w:t>
      </w:r>
      <w:bookmarkEnd w:id="28"/>
    </w:p>
    <w:p w14:paraId="5C24FB5A"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Fraud detection research primarily relies on publicly available datasets due to the confidentiality of real banking transaction data (Prabowo, 2016; Hernandez Aros et al., 2024). Further, a review of literature has demonstrated that it is important to review and evaluate multiple datasets and algorithms to improve the robustness and generalisability of fraud detection models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(Dichev, Zarkova and Angelov, 2025; Du et al., 2024). Larger datasets improve model generalisation but increase computational requirements (Du et al., 2024). Public fraud datasets vary from several hundred thousand to millions of transaction records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Qi, 2025). From the extant literature, it is evident that the most widely used datasets include the Credit Card Fraud Dataset, IEEE-CIS Fraud Detection Dataset, BankSim Dataset, PaySim Dataset, and the Bank Account Fraud Dataset Suite (</w:t>
      </w:r>
      <w:proofErr w:type="spellStart"/>
      <w:r w:rsidRPr="00545383">
        <w:rPr>
          <w:rFonts w:ascii="Palatino Linotype" w:hAnsi="Palatino Linotype" w:cs="Arial"/>
          <w:sz w:val="24"/>
          <w:szCs w:val="24"/>
        </w:rPr>
        <w:t>NeurIPS</w:t>
      </w:r>
      <w:proofErr w:type="spellEnd"/>
      <w:r w:rsidRPr="00545383">
        <w:rPr>
          <w:rFonts w:ascii="Palatino Linotype" w:hAnsi="Palatino Linotype" w:cs="Arial"/>
          <w:sz w:val="24"/>
          <w:szCs w:val="24"/>
        </w:rPr>
        <w:t xml:space="preserve"> 2022) (</w:t>
      </w:r>
      <w:proofErr w:type="spellStart"/>
      <w:r w:rsidRPr="00545383">
        <w:rPr>
          <w:rFonts w:ascii="Palatino Linotype" w:hAnsi="Palatino Linotype" w:cs="Arial"/>
          <w:sz w:val="24"/>
          <w:szCs w:val="24"/>
        </w:rPr>
        <w:t>Almazroi</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Ayub</w:t>
      </w:r>
      <w:proofErr w:type="spellEnd"/>
      <w:r w:rsidRPr="00545383">
        <w:rPr>
          <w:rFonts w:ascii="Palatino Linotype" w:hAnsi="Palatino Linotype" w:cs="Arial"/>
          <w:sz w:val="24"/>
          <w:szCs w:val="24"/>
        </w:rPr>
        <w:t xml:space="preserve">, 2023;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Evidently, there are multiple publicly available datasets for use in fraud-detection algorithms’ testing. </w:t>
      </w:r>
    </w:p>
    <w:p w14:paraId="11CB9CD7" w14:textId="77777777" w:rsidR="00ED672C" w:rsidRPr="00545383" w:rsidRDefault="001452F4" w:rsidP="00545383">
      <w:pPr>
        <w:pStyle w:val="Heading3"/>
        <w:spacing w:before="240" w:after="160" w:line="360" w:lineRule="auto"/>
        <w:rPr>
          <w:rFonts w:ascii="Palatino Linotype" w:hAnsi="Palatino Linotype"/>
          <w:b/>
          <w:color w:val="auto"/>
        </w:rPr>
      </w:pPr>
      <w:bookmarkStart w:id="29" w:name="_Toc236399176"/>
      <w:r w:rsidRPr="00545383">
        <w:rPr>
          <w:rFonts w:ascii="Palatino Linotype" w:hAnsi="Palatino Linotype"/>
          <w:b/>
          <w:color w:val="auto"/>
        </w:rPr>
        <w:t>2.6</w:t>
      </w:r>
      <w:r w:rsidR="00C750F0" w:rsidRPr="00545383">
        <w:rPr>
          <w:rFonts w:ascii="Palatino Linotype" w:hAnsi="Palatino Linotype"/>
          <w:b/>
          <w:color w:val="auto"/>
        </w:rPr>
        <w:t xml:space="preserve">.1 </w:t>
      </w:r>
      <w:r w:rsidR="00ED672C" w:rsidRPr="00545383">
        <w:rPr>
          <w:rFonts w:ascii="Palatino Linotype" w:hAnsi="Palatino Linotype"/>
          <w:b/>
          <w:color w:val="auto"/>
        </w:rPr>
        <w:t>Datasets Evaluation and Selection</w:t>
      </w:r>
      <w:bookmarkEnd w:id="29"/>
    </w:p>
    <w:p w14:paraId="4B4CA238"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Multiple datasets exist, from which users can select and use data for ML training. Users must critical to evaluate the datasets before settling on a final one for subsequent application. Various factors influence the appropriateness of datasets.  One of the key factors is the Fraud-to-Legitimate Transaction Ratio, with multiple fraud datasets exhibiting severe class imbalance, with fraudulent transactions typically representing less than 1% of observations (</w:t>
      </w:r>
      <w:proofErr w:type="spellStart"/>
      <w:r w:rsidRPr="00545383">
        <w:rPr>
          <w:rFonts w:ascii="Palatino Linotype" w:hAnsi="Palatino Linotype" w:cs="Arial"/>
          <w:sz w:val="24"/>
          <w:szCs w:val="24"/>
        </w:rPr>
        <w:t>Hashemi</w:t>
      </w:r>
      <w:proofErr w:type="spellEnd"/>
      <w:r w:rsidRPr="00545383">
        <w:rPr>
          <w:rFonts w:ascii="Palatino Linotype" w:hAnsi="Palatino Linotype" w:cs="Arial"/>
          <w:sz w:val="24"/>
          <w:szCs w:val="24"/>
        </w:rPr>
        <w:t xml:space="preserve">, </w:t>
      </w:r>
      <w:proofErr w:type="spellStart"/>
      <w:r w:rsidRPr="00545383">
        <w:rPr>
          <w:rFonts w:ascii="Palatino Linotype" w:hAnsi="Palatino Linotype" w:cs="Arial"/>
          <w:sz w:val="24"/>
          <w:szCs w:val="24"/>
        </w:rPr>
        <w:t>Mirtaheri</w:t>
      </w:r>
      <w:proofErr w:type="spellEnd"/>
      <w:r w:rsidRPr="00545383">
        <w:rPr>
          <w:rFonts w:ascii="Palatino Linotype" w:hAnsi="Palatino Linotype" w:cs="Arial"/>
          <w:sz w:val="24"/>
          <w:szCs w:val="24"/>
        </w:rPr>
        <w:t xml:space="preserve"> and Greco, 2022). This imbalance significantly influences model evaluation and algorithm selection. Another factor is the feature types in each dataset. Current fraud datasets include transactional variables (amount, time, </w:t>
      </w:r>
      <w:r w:rsidRPr="00545383">
        <w:rPr>
          <w:rFonts w:ascii="Palatino Linotype" w:hAnsi="Palatino Linotype" w:cs="Arial"/>
          <w:sz w:val="24"/>
          <w:szCs w:val="24"/>
        </w:rPr>
        <w:lastRenderedPageBreak/>
        <w:t xml:space="preserve">merchant), behavioural variables (transaction frequency, spending behaviour), and demographic characteristics (Qi, 2025). Notably though, the sets with richer features generally improve predictive performance. Data quality and completeness is another critical consideration; missing values, inconsistent records and noisy transaction data reduce model effectiveness. In such datasets, extensive pre-processing and feature engineering remain essential components of fraud detection research (Du et al., 2024). Additionally, the availability of labelled fraud cases is a critical consideration in evaluating datasets for their appropriateness in use in ML for fraud detection training.  Supervised learning requires accurately labelled fraudulent transactions. As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observed, limited availability of labelled fraud cases motivates increasing use of unsupervised and semi-supervised learning approaches. </w:t>
      </w:r>
    </w:p>
    <w:p w14:paraId="55F82E6F"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From a consideration of these factors, it is possible to assess datasets for suitability for supervised and unsupervised learning. The Credit Card Fraud Dataset and IEEE-CIS Dataset are primarily suited for supervised learning because fraud labels are available. The Bank Account Fraud Dataset Suite also supports anomaly detection and unsupervised experimentation owing to its behavioural characteristics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and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2025). The publicly available datasets facilitate benchmarking, reproducibility and algorithm comparison across studies. However, many datasets represent specific institutions, countries or fraud types, limiting the generalisability of findings to broader online banking environments (Dichev, Zarkova and Angelov, 2025). Therefore, it is important to validate fraud detection models using multiple datasets to foster robustness and external validity.</w:t>
      </w:r>
    </w:p>
    <w:p w14:paraId="2D1A4E56" w14:textId="77777777" w:rsidR="00ED672C" w:rsidRPr="00545383" w:rsidRDefault="001452F4" w:rsidP="00545383">
      <w:pPr>
        <w:pStyle w:val="Heading3"/>
        <w:spacing w:before="240" w:after="160" w:line="360" w:lineRule="auto"/>
        <w:rPr>
          <w:rFonts w:ascii="Palatino Linotype" w:hAnsi="Palatino Linotype"/>
          <w:b/>
          <w:color w:val="auto"/>
        </w:rPr>
      </w:pPr>
      <w:bookmarkStart w:id="30" w:name="_Toc236399177"/>
      <w:r w:rsidRPr="00545383">
        <w:rPr>
          <w:rFonts w:ascii="Palatino Linotype" w:hAnsi="Palatino Linotype"/>
          <w:b/>
          <w:color w:val="auto"/>
        </w:rPr>
        <w:lastRenderedPageBreak/>
        <w:t>2.6</w:t>
      </w:r>
      <w:r w:rsidR="00C750F0" w:rsidRPr="00545383">
        <w:rPr>
          <w:rFonts w:ascii="Palatino Linotype" w:hAnsi="Palatino Linotype"/>
          <w:b/>
          <w:color w:val="auto"/>
        </w:rPr>
        <w:t xml:space="preserve">.2 </w:t>
      </w:r>
      <w:r w:rsidR="00ED672C" w:rsidRPr="00545383">
        <w:rPr>
          <w:rFonts w:ascii="Palatino Linotype" w:hAnsi="Palatino Linotype"/>
          <w:b/>
          <w:color w:val="auto"/>
        </w:rPr>
        <w:t>Evaluation Publicly Available Fraud Detection Datasets</w:t>
      </w:r>
      <w:bookmarkEnd w:id="30"/>
    </w:p>
    <w:p w14:paraId="653C164D"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Public datasets provide an accessible platform for benchmarking fraud detection algorithms while ensuring reproducibility of research findings (Prabowo, 2016). The Credit Card Fraud Dataset remains the most frequently used benchmark because of its labelled transactions and severe class imbalance, making it suitable for evaluating fraud detection techniques (Hashemi et al., 2022; Zhang et al., 2022).  The IEEE-CIS Fraud Detection Dataset offers richer customer and transaction features but requires extensive preprocessing due to missing values and high dimensionality (</w:t>
      </w:r>
      <w:proofErr w:type="spellStart"/>
      <w:r w:rsidRPr="00545383">
        <w:rPr>
          <w:rFonts w:ascii="Palatino Linotype" w:hAnsi="Palatino Linotype" w:cs="Arial"/>
          <w:sz w:val="24"/>
          <w:szCs w:val="24"/>
        </w:rPr>
        <w:t>Almazroi</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Ayub</w:t>
      </w:r>
      <w:proofErr w:type="spellEnd"/>
      <w:r w:rsidRPr="00545383">
        <w:rPr>
          <w:rFonts w:ascii="Palatino Linotype" w:hAnsi="Palatino Linotype" w:cs="Arial"/>
          <w:sz w:val="24"/>
          <w:szCs w:val="24"/>
        </w:rPr>
        <w:t>, 2023). The Bank Account Fraud Dataset Suite (</w:t>
      </w:r>
      <w:proofErr w:type="spellStart"/>
      <w:r w:rsidRPr="00545383">
        <w:rPr>
          <w:rFonts w:ascii="Palatino Linotype" w:hAnsi="Palatino Linotype" w:cs="Arial"/>
          <w:sz w:val="24"/>
          <w:szCs w:val="24"/>
        </w:rPr>
        <w:t>NeurIPS</w:t>
      </w:r>
      <w:proofErr w:type="spellEnd"/>
      <w:r w:rsidRPr="00545383">
        <w:rPr>
          <w:rFonts w:ascii="Palatino Linotype" w:hAnsi="Palatino Linotype" w:cs="Arial"/>
          <w:sz w:val="24"/>
          <w:szCs w:val="24"/>
        </w:rPr>
        <w:t xml:space="preserve"> 2022) better reflects modern online banking fraud by incorporating account-level behavioural characteristics and realistic fraud scenarios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Synthetic datasets such as BankSim enable large-scale experimentation but may not fully capture the complexity of real-world fraud behaviour (Zhang et al., 2023). Therefore, it is evident that no single dataset represents all forms of online banking fraud sufficiently, which brings to the fore the importance of using multi-dataset validation. </w:t>
      </w:r>
    </w:p>
    <w:p w14:paraId="4D3078BD" w14:textId="77777777" w:rsidR="00ED672C" w:rsidRPr="00545383" w:rsidRDefault="00C750F0" w:rsidP="00545383">
      <w:pPr>
        <w:pStyle w:val="Heading3"/>
        <w:spacing w:before="240" w:after="160" w:line="360" w:lineRule="auto"/>
        <w:rPr>
          <w:rFonts w:ascii="Palatino Linotype" w:hAnsi="Palatino Linotype"/>
          <w:b/>
          <w:color w:val="auto"/>
        </w:rPr>
      </w:pPr>
      <w:bookmarkStart w:id="31" w:name="_Toc236399178"/>
      <w:r w:rsidRPr="00545383">
        <w:rPr>
          <w:rFonts w:ascii="Palatino Linotype" w:hAnsi="Palatino Linotype"/>
          <w:b/>
          <w:color w:val="auto"/>
        </w:rPr>
        <w:t>2.</w:t>
      </w:r>
      <w:r w:rsidR="001452F4" w:rsidRPr="00545383">
        <w:rPr>
          <w:rFonts w:ascii="Palatino Linotype" w:hAnsi="Palatino Linotype"/>
          <w:b/>
          <w:color w:val="auto"/>
        </w:rPr>
        <w:t>6</w:t>
      </w:r>
      <w:r w:rsidRPr="00545383">
        <w:rPr>
          <w:rFonts w:ascii="Palatino Linotype" w:hAnsi="Palatino Linotype"/>
          <w:b/>
          <w:color w:val="auto"/>
        </w:rPr>
        <w:t xml:space="preserve">.3 </w:t>
      </w:r>
      <w:r w:rsidR="00ED672C" w:rsidRPr="00545383">
        <w:rPr>
          <w:rFonts w:ascii="Palatino Linotype" w:hAnsi="Palatino Linotype"/>
          <w:b/>
          <w:color w:val="auto"/>
        </w:rPr>
        <w:t>Selection of the Most Appropriate Dataset for the Study</w:t>
      </w:r>
      <w:bookmarkEnd w:id="31"/>
    </w:p>
    <w:p w14:paraId="5794D2A9" w14:textId="77777777" w:rsidR="00ED672C" w:rsidRPr="00545383" w:rsidRDefault="00ED672C" w:rsidP="00545383">
      <w:pPr>
        <w:spacing w:before="240" w:line="360" w:lineRule="auto"/>
        <w:jc w:val="both"/>
        <w:rPr>
          <w:rFonts w:ascii="Palatino Linotype" w:hAnsi="Palatino Linotype" w:cs="Arial"/>
          <w:sz w:val="24"/>
          <w:szCs w:val="24"/>
        </w:rPr>
      </w:pPr>
      <w:r w:rsidRPr="00545383">
        <w:rPr>
          <w:rFonts w:ascii="Palatino Linotype" w:hAnsi="Palatino Linotype" w:cs="Arial"/>
          <w:sz w:val="24"/>
          <w:szCs w:val="24"/>
        </w:rPr>
        <w:t>Study objectives, fraud type, feature availability, and representativeness of online banking environments should guide dataset selection (</w:t>
      </w:r>
      <w:proofErr w:type="spellStart"/>
      <w:r w:rsidRPr="00545383">
        <w:rPr>
          <w:rFonts w:ascii="Palatino Linotype" w:hAnsi="Palatino Linotype" w:cs="Arial"/>
          <w:sz w:val="24"/>
          <w:szCs w:val="24"/>
        </w:rPr>
        <w:t>Compagnino</w:t>
      </w:r>
      <w:proofErr w:type="spellEnd"/>
      <w:r w:rsidRPr="00545383">
        <w:rPr>
          <w:rFonts w:ascii="Palatino Linotype" w:hAnsi="Palatino Linotype" w:cs="Arial"/>
          <w:sz w:val="24"/>
          <w:szCs w:val="24"/>
        </w:rPr>
        <w:t xml:space="preserve"> et al., 2025). The Bank Account Fraud Dataset Suite is well suited for evaluating account-based online banking fraud because it reflects contemporary banking transaction characteristics (</w:t>
      </w:r>
      <w:proofErr w:type="spellStart"/>
      <w:r w:rsidRPr="00545383">
        <w:rPr>
          <w:rFonts w:ascii="Palatino Linotype" w:hAnsi="Palatino Linotype" w:cs="Arial"/>
          <w:sz w:val="24"/>
          <w:szCs w:val="24"/>
        </w:rPr>
        <w:t>AbouGrad</w:t>
      </w:r>
      <w:proofErr w:type="spellEnd"/>
      <w:r w:rsidRPr="00545383">
        <w:rPr>
          <w:rFonts w:ascii="Palatino Linotype" w:hAnsi="Palatino Linotype" w:cs="Arial"/>
          <w:sz w:val="24"/>
          <w:szCs w:val="24"/>
        </w:rPr>
        <w:t xml:space="preserve"> &amp; </w:t>
      </w:r>
      <w:proofErr w:type="spellStart"/>
      <w:r w:rsidRPr="00545383">
        <w:rPr>
          <w:rFonts w:ascii="Palatino Linotype" w:hAnsi="Palatino Linotype" w:cs="Arial"/>
          <w:sz w:val="24"/>
          <w:szCs w:val="24"/>
        </w:rPr>
        <w:t>Sankuru</w:t>
      </w:r>
      <w:proofErr w:type="spellEnd"/>
      <w:r w:rsidRPr="00545383">
        <w:rPr>
          <w:rFonts w:ascii="Palatino Linotype" w:hAnsi="Palatino Linotype" w:cs="Arial"/>
          <w:sz w:val="24"/>
          <w:szCs w:val="24"/>
        </w:rPr>
        <w:t xml:space="preserve">, 2025).  The Credit Card Fraud Dataset remains valuable for benchmarking algorithm performance owing to its extensive use in prior studies and availability of labelled fraud cases (Hashemi et al., 2022). Combining the two datasets allows evaluation of </w:t>
      </w:r>
      <w:r w:rsidRPr="00545383">
        <w:rPr>
          <w:rFonts w:ascii="Palatino Linotype" w:hAnsi="Palatino Linotype" w:cs="Arial"/>
          <w:sz w:val="24"/>
          <w:szCs w:val="24"/>
        </w:rPr>
        <w:lastRenderedPageBreak/>
        <w:t>algorithm robustness across different fraud scenarios and transaction characteristics. Few studies evaluate models across multiple datasets, creating uncertainty regarding model generalisability across financial institutions (</w:t>
      </w:r>
      <w:proofErr w:type="spellStart"/>
      <w:r w:rsidRPr="00545383">
        <w:rPr>
          <w:rFonts w:ascii="Palatino Linotype" w:hAnsi="Palatino Linotype" w:cs="Arial"/>
          <w:sz w:val="24"/>
          <w:szCs w:val="24"/>
        </w:rPr>
        <w:t>Dichev</w:t>
      </w:r>
      <w:proofErr w:type="spellEnd"/>
      <w:r w:rsidRPr="00545383">
        <w:rPr>
          <w:rFonts w:ascii="Palatino Linotype" w:hAnsi="Palatino Linotype" w:cs="Arial"/>
          <w:sz w:val="24"/>
          <w:szCs w:val="24"/>
        </w:rPr>
        <w:t xml:space="preserve"> et al., 2025). As such, future studies should incorporate multiple datasets to improve external validity and model transferability. </w:t>
      </w:r>
    </w:p>
    <w:p w14:paraId="03627BBC" w14:textId="77777777" w:rsidR="00ED672C" w:rsidRPr="00545383" w:rsidRDefault="00ED672C" w:rsidP="00545383">
      <w:pPr>
        <w:spacing w:before="240" w:line="360" w:lineRule="auto"/>
        <w:jc w:val="both"/>
        <w:rPr>
          <w:rFonts w:ascii="Palatino Linotype" w:hAnsi="Palatino Linotype" w:cs="Arial"/>
          <w:sz w:val="24"/>
          <w:szCs w:val="24"/>
        </w:rPr>
      </w:pPr>
    </w:p>
    <w:p w14:paraId="743182B5" w14:textId="77777777" w:rsidR="00ED672C" w:rsidRPr="00545383" w:rsidRDefault="00ED672C" w:rsidP="00545383">
      <w:pPr>
        <w:spacing w:before="240" w:line="360" w:lineRule="auto"/>
        <w:jc w:val="both"/>
        <w:rPr>
          <w:rFonts w:ascii="Palatino Linotype" w:hAnsi="Palatino Linotype" w:cs="Arial"/>
          <w:sz w:val="24"/>
          <w:szCs w:val="24"/>
        </w:rPr>
        <w:sectPr w:rsidR="00ED672C" w:rsidRPr="00545383" w:rsidSect="00711ACC">
          <w:pgSz w:w="11906" w:h="16838"/>
          <w:pgMar w:top="1440" w:right="1440" w:bottom="1440" w:left="2160" w:header="720" w:footer="720" w:gutter="0"/>
          <w:cols w:space="720"/>
          <w:docGrid w:linePitch="360"/>
        </w:sectPr>
      </w:pPr>
    </w:p>
    <w:p w14:paraId="2A70486D" w14:textId="77777777" w:rsidR="00DB7199" w:rsidRPr="00545383" w:rsidRDefault="00FE302C" w:rsidP="00545383">
      <w:pPr>
        <w:pStyle w:val="Heading1"/>
        <w:spacing w:after="160" w:line="360" w:lineRule="auto"/>
        <w:jc w:val="center"/>
        <w:rPr>
          <w:rFonts w:cs="Arial"/>
          <w:szCs w:val="24"/>
        </w:rPr>
      </w:pPr>
      <w:bookmarkStart w:id="32" w:name="_Toc236399179"/>
      <w:r w:rsidRPr="00545383">
        <w:rPr>
          <w:rFonts w:cs="Arial"/>
          <w:szCs w:val="24"/>
        </w:rPr>
        <w:lastRenderedPageBreak/>
        <w:t xml:space="preserve">CHAPTER THREE: RESEARCH </w:t>
      </w:r>
      <w:r w:rsidR="00DB7199" w:rsidRPr="00545383">
        <w:rPr>
          <w:rFonts w:cs="Arial"/>
          <w:szCs w:val="24"/>
        </w:rPr>
        <w:t>METHODOLOGY AND</w:t>
      </w:r>
      <w:r w:rsidR="00711ACC" w:rsidRPr="00545383">
        <w:rPr>
          <w:rFonts w:cs="Arial"/>
          <w:szCs w:val="24"/>
        </w:rPr>
        <w:t xml:space="preserve"> DESIGN</w:t>
      </w:r>
      <w:bookmarkEnd w:id="32"/>
    </w:p>
    <w:p w14:paraId="30973C04" w14:textId="77777777" w:rsidR="00DB7199" w:rsidRPr="00545383" w:rsidRDefault="00DB7199" w:rsidP="005C2ED9">
      <w:pPr>
        <w:pStyle w:val="Heading2"/>
        <w:numPr>
          <w:ilvl w:val="0"/>
          <w:numId w:val="3"/>
        </w:numPr>
        <w:spacing w:after="240" w:line="360" w:lineRule="auto"/>
        <w:jc w:val="both"/>
        <w:rPr>
          <w:rFonts w:ascii="Palatino Linotype" w:hAnsi="Palatino Linotype"/>
          <w:szCs w:val="24"/>
        </w:rPr>
      </w:pPr>
      <w:bookmarkStart w:id="33" w:name="_Toc236399180"/>
      <w:r w:rsidRPr="00545383">
        <w:rPr>
          <w:rFonts w:ascii="Palatino Linotype" w:hAnsi="Palatino Linotype"/>
          <w:szCs w:val="24"/>
        </w:rPr>
        <w:t>Introduction</w:t>
      </w:r>
      <w:bookmarkEnd w:id="33"/>
    </w:p>
    <w:p w14:paraId="34E624B2" w14:textId="77777777" w:rsidR="00DB7199" w:rsidRPr="00545383" w:rsidRDefault="00545383" w:rsidP="005D0A78">
      <w:pPr>
        <w:spacing w:line="360" w:lineRule="auto"/>
        <w:jc w:val="both"/>
        <w:rPr>
          <w:rFonts w:ascii="Palatino Linotype" w:hAnsi="Palatino Linotype"/>
          <w:sz w:val="24"/>
          <w:szCs w:val="24"/>
        </w:rPr>
      </w:pPr>
      <w:r w:rsidRPr="00545383">
        <w:rPr>
          <w:rFonts w:ascii="Palatino Linotype" w:hAnsi="Palatino Linotype"/>
          <w:sz w:val="24"/>
          <w:szCs w:val="24"/>
        </w:rPr>
        <w:t xml:space="preserve">This chapter discusses the methodological and design considerations guiding the study. </w:t>
      </w:r>
      <w:r>
        <w:rPr>
          <w:rFonts w:ascii="Palatino Linotype" w:hAnsi="Palatino Linotype"/>
          <w:sz w:val="24"/>
          <w:szCs w:val="24"/>
        </w:rPr>
        <w:t>The chapter covers the end-to-end research method to foster the realisation of the study</w:t>
      </w:r>
      <w:r w:rsidR="005D0A78">
        <w:rPr>
          <w:rFonts w:ascii="Palatino Linotype" w:hAnsi="Palatino Linotype"/>
          <w:sz w:val="24"/>
          <w:szCs w:val="24"/>
        </w:rPr>
        <w:t xml:space="preserve"> purpose and the specific</w:t>
      </w:r>
      <w:r>
        <w:rPr>
          <w:rFonts w:ascii="Palatino Linotype" w:hAnsi="Palatino Linotype"/>
          <w:sz w:val="24"/>
          <w:szCs w:val="24"/>
        </w:rPr>
        <w:t xml:space="preserve"> objectives</w:t>
      </w:r>
      <w:r w:rsidR="005D0A78">
        <w:rPr>
          <w:rFonts w:ascii="Palatino Linotype" w:hAnsi="Palatino Linotype"/>
          <w:sz w:val="24"/>
          <w:szCs w:val="24"/>
        </w:rPr>
        <w:t>. Finally, the chapter elucidates the key ethical and legal considerations critical for the completion of the study</w:t>
      </w:r>
      <w:r w:rsidR="00DB7199" w:rsidRPr="00545383">
        <w:rPr>
          <w:rFonts w:ascii="Palatino Linotype" w:hAnsi="Palatino Linotype"/>
          <w:sz w:val="24"/>
          <w:szCs w:val="24"/>
        </w:rPr>
        <w:t xml:space="preserve">. </w:t>
      </w:r>
    </w:p>
    <w:p w14:paraId="7C1A7FD3" w14:textId="77777777" w:rsidR="00DB7199" w:rsidRPr="00545383" w:rsidRDefault="00DB7199" w:rsidP="005C2ED9">
      <w:pPr>
        <w:pStyle w:val="Heading2"/>
        <w:numPr>
          <w:ilvl w:val="1"/>
          <w:numId w:val="3"/>
        </w:numPr>
        <w:spacing w:after="240" w:line="360" w:lineRule="auto"/>
        <w:jc w:val="both"/>
        <w:rPr>
          <w:rFonts w:ascii="Palatino Linotype" w:hAnsi="Palatino Linotype"/>
          <w:szCs w:val="24"/>
        </w:rPr>
      </w:pPr>
      <w:bookmarkStart w:id="34" w:name="_Toc236399181"/>
      <w:r w:rsidRPr="00545383">
        <w:rPr>
          <w:rFonts w:ascii="Palatino Linotype" w:hAnsi="Palatino Linotype"/>
          <w:szCs w:val="24"/>
        </w:rPr>
        <w:t>Research Paradigm</w:t>
      </w:r>
      <w:bookmarkEnd w:id="34"/>
    </w:p>
    <w:p w14:paraId="1FA6C694" w14:textId="77777777" w:rsidR="00DB7199" w:rsidRPr="00545383" w:rsidRDefault="005D0A78" w:rsidP="00D50E51">
      <w:pPr>
        <w:spacing w:line="360" w:lineRule="auto"/>
        <w:jc w:val="both"/>
        <w:rPr>
          <w:rFonts w:ascii="Palatino Linotype" w:hAnsi="Palatino Linotype"/>
          <w:sz w:val="24"/>
          <w:szCs w:val="24"/>
        </w:rPr>
      </w:pPr>
      <w:r>
        <w:rPr>
          <w:rFonts w:ascii="Palatino Linotype" w:hAnsi="Palatino Linotype"/>
          <w:sz w:val="24"/>
          <w:szCs w:val="24"/>
        </w:rPr>
        <w:t>Research philosophy provides a critical underpinning for research, guiding researchers’ understanding of a research phenomenon, the collection, interpretation, and presentation of findings (</w:t>
      </w:r>
      <w:proofErr w:type="spellStart"/>
      <w:r>
        <w:rPr>
          <w:rFonts w:ascii="Palatino Linotype" w:hAnsi="Palatino Linotype"/>
          <w:sz w:val="24"/>
          <w:szCs w:val="24"/>
        </w:rPr>
        <w:t>Mbanaso</w:t>
      </w:r>
      <w:proofErr w:type="spellEnd"/>
      <w:r>
        <w:rPr>
          <w:rFonts w:ascii="Palatino Linotype" w:hAnsi="Palatino Linotype"/>
          <w:sz w:val="24"/>
          <w:szCs w:val="24"/>
        </w:rPr>
        <w:t>,</w:t>
      </w:r>
      <w:r w:rsidRPr="005D0A78">
        <w:rPr>
          <w:rFonts w:ascii="Palatino Linotype" w:hAnsi="Palatino Linotype"/>
          <w:sz w:val="24"/>
          <w:szCs w:val="24"/>
        </w:rPr>
        <w:t xml:space="preserve"> Abrahams, </w:t>
      </w:r>
      <w:r>
        <w:rPr>
          <w:rFonts w:ascii="Palatino Linotype" w:hAnsi="Palatino Linotype"/>
          <w:sz w:val="24"/>
          <w:szCs w:val="24"/>
        </w:rPr>
        <w:t>and Okafor</w:t>
      </w:r>
      <w:r w:rsidRPr="005D0A78">
        <w:rPr>
          <w:rFonts w:ascii="Palatino Linotype" w:hAnsi="Palatino Linotype"/>
          <w:sz w:val="24"/>
          <w:szCs w:val="24"/>
        </w:rPr>
        <w:t>, 2023</w:t>
      </w:r>
      <w:r>
        <w:rPr>
          <w:rFonts w:ascii="Palatino Linotype" w:hAnsi="Palatino Linotype"/>
          <w:sz w:val="24"/>
          <w:szCs w:val="24"/>
        </w:rPr>
        <w:t>). The positivist research philosophy or paradigm guides this study. The</w:t>
      </w:r>
      <w:r w:rsidR="00D50E51">
        <w:rPr>
          <w:rFonts w:ascii="Palatino Linotype" w:hAnsi="Palatino Linotype"/>
          <w:sz w:val="24"/>
          <w:szCs w:val="24"/>
        </w:rPr>
        <w:t xml:space="preserve"> </w:t>
      </w:r>
      <w:r>
        <w:rPr>
          <w:rFonts w:ascii="Palatino Linotype" w:hAnsi="Palatino Linotype"/>
          <w:sz w:val="24"/>
          <w:szCs w:val="24"/>
        </w:rPr>
        <w:t xml:space="preserve">paradigm </w:t>
      </w:r>
      <w:r w:rsidR="00D50E51">
        <w:rPr>
          <w:rFonts w:ascii="Palatino Linotype" w:hAnsi="Palatino Linotype"/>
          <w:sz w:val="24"/>
          <w:szCs w:val="24"/>
        </w:rPr>
        <w:t>takes a scientific positionality, with quantitative data and statistical analysis providing data for application in predictive analysis to inform conclusions and inferences in line with the purpose and objectives of the study (</w:t>
      </w:r>
      <w:proofErr w:type="spellStart"/>
      <w:r w:rsidR="00D50E51">
        <w:rPr>
          <w:rFonts w:ascii="Palatino Linotype" w:eastAsia="Times New Roman" w:hAnsi="Palatino Linotype" w:cs="Times New Roman"/>
          <w:kern w:val="0"/>
          <w:sz w:val="24"/>
          <w:szCs w:val="24"/>
          <w:lang w:eastAsia="en-GB"/>
          <w14:ligatures w14:val="none"/>
        </w:rPr>
        <w:t>Mbanaso</w:t>
      </w:r>
      <w:proofErr w:type="spellEnd"/>
      <w:r w:rsidR="00D50E51">
        <w:rPr>
          <w:rFonts w:ascii="Palatino Linotype" w:eastAsia="Times New Roman" w:hAnsi="Palatino Linotype" w:cs="Times New Roman"/>
          <w:kern w:val="0"/>
          <w:sz w:val="24"/>
          <w:szCs w:val="24"/>
          <w:lang w:eastAsia="en-GB"/>
          <w14:ligatures w14:val="none"/>
        </w:rPr>
        <w:t xml:space="preserve">, </w:t>
      </w:r>
      <w:r w:rsidR="00D50E51" w:rsidRPr="004163E6">
        <w:rPr>
          <w:rFonts w:ascii="Palatino Linotype" w:eastAsia="Times New Roman" w:hAnsi="Palatino Linotype" w:cs="Times New Roman"/>
          <w:kern w:val="0"/>
          <w:sz w:val="24"/>
          <w:szCs w:val="24"/>
          <w:lang w:eastAsia="en-GB"/>
          <w14:ligatures w14:val="none"/>
        </w:rPr>
        <w:t xml:space="preserve">Abrahams, </w:t>
      </w:r>
      <w:r w:rsidR="00D50E51">
        <w:rPr>
          <w:rFonts w:ascii="Palatino Linotype" w:eastAsia="Times New Roman" w:hAnsi="Palatino Linotype" w:cs="Times New Roman"/>
          <w:kern w:val="0"/>
          <w:sz w:val="24"/>
          <w:szCs w:val="24"/>
          <w:lang w:eastAsia="en-GB"/>
          <w14:ligatures w14:val="none"/>
        </w:rPr>
        <w:t>and Okafor,</w:t>
      </w:r>
      <w:r w:rsidR="00D50E51" w:rsidRPr="004163E6">
        <w:rPr>
          <w:rFonts w:ascii="Palatino Linotype" w:eastAsia="Times New Roman" w:hAnsi="Palatino Linotype" w:cs="Times New Roman"/>
          <w:kern w:val="0"/>
          <w:sz w:val="24"/>
          <w:szCs w:val="24"/>
          <w:lang w:eastAsia="en-GB"/>
          <w14:ligatures w14:val="none"/>
        </w:rPr>
        <w:t xml:space="preserve"> 2023</w:t>
      </w:r>
      <w:r w:rsidR="00D50E51">
        <w:rPr>
          <w:rFonts w:ascii="Palatino Linotype" w:eastAsia="Times New Roman" w:hAnsi="Palatino Linotype" w:cs="Times New Roman"/>
          <w:kern w:val="0"/>
          <w:sz w:val="24"/>
          <w:szCs w:val="24"/>
          <w:lang w:eastAsia="en-GB"/>
          <w14:ligatures w14:val="none"/>
        </w:rPr>
        <w:t>). The paradigm is appropriate for this study because the focus is on objective measurement of the performance of ML models, the quantitative evaluation using secondary datasets, and empirical comparisons of the effectiveness of different models.</w:t>
      </w:r>
      <w:r w:rsidR="00DB7199" w:rsidRPr="00545383">
        <w:rPr>
          <w:rFonts w:ascii="Palatino Linotype" w:hAnsi="Palatino Linotype"/>
          <w:sz w:val="24"/>
          <w:szCs w:val="24"/>
        </w:rPr>
        <w:t xml:space="preserve"> </w:t>
      </w:r>
    </w:p>
    <w:p w14:paraId="5C1CD83B" w14:textId="77777777" w:rsidR="00DB7199" w:rsidRPr="00545383" w:rsidRDefault="00DB7199" w:rsidP="005C2ED9">
      <w:pPr>
        <w:pStyle w:val="Heading2"/>
        <w:numPr>
          <w:ilvl w:val="1"/>
          <w:numId w:val="3"/>
        </w:numPr>
        <w:spacing w:after="240" w:line="360" w:lineRule="auto"/>
        <w:jc w:val="both"/>
        <w:rPr>
          <w:rFonts w:ascii="Palatino Linotype" w:hAnsi="Palatino Linotype"/>
          <w:szCs w:val="24"/>
        </w:rPr>
      </w:pPr>
      <w:bookmarkStart w:id="35" w:name="_Toc236399182"/>
      <w:r w:rsidRPr="00545383">
        <w:rPr>
          <w:rFonts w:ascii="Palatino Linotype" w:hAnsi="Palatino Linotype"/>
          <w:szCs w:val="24"/>
        </w:rPr>
        <w:t>Research Design</w:t>
      </w:r>
      <w:bookmarkEnd w:id="35"/>
    </w:p>
    <w:p w14:paraId="59A03FAD" w14:textId="77777777" w:rsidR="00DB7199" w:rsidRPr="00545383" w:rsidRDefault="00D50E51" w:rsidP="000F7E0E">
      <w:pPr>
        <w:spacing w:line="360" w:lineRule="auto"/>
        <w:jc w:val="both"/>
        <w:rPr>
          <w:rFonts w:ascii="Palatino Linotype" w:hAnsi="Palatino Linotype"/>
          <w:sz w:val="24"/>
          <w:szCs w:val="24"/>
        </w:rPr>
      </w:pPr>
      <w:r>
        <w:rPr>
          <w:rFonts w:ascii="Palatino Linotype" w:hAnsi="Palatino Linotype"/>
          <w:sz w:val="24"/>
          <w:szCs w:val="24"/>
        </w:rPr>
        <w:t xml:space="preserve">This study leverages and uses various designs as a part of the overall research design. The study leverages a quantitative research design, which entails collecting quantitative or numeric data related to various aspects of the study, including transaction datasets and the performance of different ML models. The study also uses an experimental research design, which includes testing </w:t>
      </w:r>
      <w:r>
        <w:rPr>
          <w:rFonts w:ascii="Palatino Linotype" w:hAnsi="Palatino Linotype"/>
          <w:sz w:val="24"/>
          <w:szCs w:val="24"/>
        </w:rPr>
        <w:lastRenderedPageBreak/>
        <w:t xml:space="preserve">and comparing different models to ascertain their levels of </w:t>
      </w:r>
      <w:r w:rsidR="000F7E0E">
        <w:rPr>
          <w:rFonts w:ascii="Palatino Linotype" w:hAnsi="Palatino Linotype"/>
          <w:sz w:val="24"/>
          <w:szCs w:val="24"/>
        </w:rPr>
        <w:t xml:space="preserve">effectiveness. </w:t>
      </w:r>
      <w:r>
        <w:rPr>
          <w:rFonts w:ascii="Palatino Linotype" w:hAnsi="Palatino Linotype"/>
          <w:sz w:val="24"/>
          <w:szCs w:val="24"/>
        </w:rPr>
        <w:t xml:space="preserve"> </w:t>
      </w:r>
      <w:r w:rsidR="00DB7199" w:rsidRPr="00545383">
        <w:rPr>
          <w:rFonts w:ascii="Palatino Linotype" w:hAnsi="Palatino Linotype"/>
          <w:sz w:val="24"/>
          <w:szCs w:val="24"/>
        </w:rPr>
        <w:t xml:space="preserve"> </w:t>
      </w:r>
      <w:r w:rsidR="000F7E0E">
        <w:rPr>
          <w:rFonts w:ascii="Palatino Linotype" w:hAnsi="Palatino Linotype"/>
          <w:sz w:val="24"/>
          <w:szCs w:val="24"/>
        </w:rPr>
        <w:t>Another element of the research design will be a comparative evaluation of the different machine learning models as a part of the broader experimentation to gauge and rank them in order of their effectiveness in fraud detection. Other elements of the research design are desk-based study using secondary data from other studies and reports, and multi-dataset validation approach, which entails using various datasets to assess and compared different ML models.</w:t>
      </w:r>
      <w:r w:rsidR="00DB7199" w:rsidRPr="00545383">
        <w:rPr>
          <w:rFonts w:ascii="Palatino Linotype" w:hAnsi="Palatino Linotype"/>
          <w:sz w:val="24"/>
          <w:szCs w:val="24"/>
        </w:rPr>
        <w:t xml:space="preserve"> </w:t>
      </w:r>
    </w:p>
    <w:p w14:paraId="73B7AD6E" w14:textId="77777777" w:rsidR="00DB7199" w:rsidRPr="00545383" w:rsidRDefault="00DB7199" w:rsidP="00545383">
      <w:pPr>
        <w:pStyle w:val="Heading2"/>
        <w:spacing w:after="240" w:line="360" w:lineRule="auto"/>
        <w:jc w:val="both"/>
        <w:rPr>
          <w:rFonts w:ascii="Palatino Linotype" w:hAnsi="Palatino Linotype"/>
          <w:szCs w:val="24"/>
        </w:rPr>
      </w:pPr>
      <w:bookmarkStart w:id="36" w:name="_Toc236399183"/>
      <w:r w:rsidRPr="00545383">
        <w:rPr>
          <w:rFonts w:ascii="Palatino Linotype" w:hAnsi="Palatino Linotype"/>
          <w:szCs w:val="24"/>
        </w:rPr>
        <w:t>3.4 Research Process</w:t>
      </w:r>
      <w:bookmarkEnd w:id="36"/>
    </w:p>
    <w:p w14:paraId="68855024" w14:textId="77777777" w:rsidR="00DB7199" w:rsidRPr="000F7E0E" w:rsidRDefault="000F7E0E" w:rsidP="00545383">
      <w:pPr>
        <w:spacing w:line="360" w:lineRule="auto"/>
        <w:jc w:val="both"/>
        <w:rPr>
          <w:rFonts w:ascii="Palatino Linotype" w:hAnsi="Palatino Linotype"/>
          <w:bCs/>
          <w:sz w:val="24"/>
          <w:szCs w:val="24"/>
        </w:rPr>
      </w:pPr>
      <w:r>
        <w:rPr>
          <w:rFonts w:ascii="Palatino Linotype" w:hAnsi="Palatino Linotype"/>
          <w:bCs/>
          <w:sz w:val="24"/>
          <w:szCs w:val="24"/>
        </w:rPr>
        <w:t xml:space="preserve">This section describes the entire research process in detail. The research covers multiple phases. The first phase </w:t>
      </w:r>
      <w:r w:rsidR="00B011F6">
        <w:rPr>
          <w:rFonts w:ascii="Palatino Linotype" w:hAnsi="Palatino Linotype"/>
          <w:bCs/>
          <w:sz w:val="24"/>
          <w:szCs w:val="24"/>
        </w:rPr>
        <w:t xml:space="preserve">covers the literature review and model identification and ranking based on extant literature. The second phase covers the experimental machine learning study. Completion of the research process supports the realisation of the study purpose and the specific objectives. </w:t>
      </w:r>
    </w:p>
    <w:p w14:paraId="5D606698" w14:textId="77777777" w:rsidR="00DB7199" w:rsidRPr="00545383" w:rsidRDefault="00DB7199" w:rsidP="005C2ED9">
      <w:pPr>
        <w:pStyle w:val="Heading3"/>
        <w:numPr>
          <w:ilvl w:val="2"/>
          <w:numId w:val="4"/>
        </w:numPr>
        <w:spacing w:after="240" w:line="360" w:lineRule="auto"/>
        <w:jc w:val="both"/>
        <w:rPr>
          <w:rFonts w:ascii="Palatino Linotype" w:hAnsi="Palatino Linotype"/>
          <w:b/>
          <w:color w:val="auto"/>
        </w:rPr>
      </w:pPr>
      <w:bookmarkStart w:id="37" w:name="_Toc236399184"/>
      <w:r w:rsidRPr="00545383">
        <w:rPr>
          <w:rFonts w:ascii="Palatino Linotype" w:hAnsi="Palatino Linotype"/>
          <w:b/>
          <w:color w:val="auto"/>
        </w:rPr>
        <w:t>Literature Identification</w:t>
      </w:r>
      <w:bookmarkEnd w:id="37"/>
    </w:p>
    <w:p w14:paraId="564CB62D" w14:textId="77777777" w:rsidR="00DB7199" w:rsidRPr="00545383" w:rsidRDefault="003A31F9" w:rsidP="003A31F9">
      <w:pPr>
        <w:spacing w:line="360" w:lineRule="auto"/>
        <w:jc w:val="both"/>
        <w:rPr>
          <w:rFonts w:ascii="Palatino Linotype" w:hAnsi="Palatino Linotype"/>
          <w:sz w:val="24"/>
          <w:szCs w:val="24"/>
        </w:rPr>
      </w:pPr>
      <w:r>
        <w:rPr>
          <w:rFonts w:ascii="Palatino Linotype" w:hAnsi="Palatino Linotype"/>
          <w:sz w:val="24"/>
          <w:szCs w:val="24"/>
        </w:rPr>
        <w:t>The first phase, the literature identification covers the development of the</w:t>
      </w:r>
      <w:r w:rsidR="00DB7199" w:rsidRPr="00545383">
        <w:rPr>
          <w:rFonts w:ascii="Palatino Linotype" w:hAnsi="Palatino Linotype"/>
          <w:sz w:val="24"/>
          <w:szCs w:val="24"/>
        </w:rPr>
        <w:t xml:space="preserve"> literature search strategy. </w:t>
      </w:r>
      <w:r>
        <w:rPr>
          <w:rFonts w:ascii="Palatino Linotype" w:hAnsi="Palatino Linotype"/>
          <w:sz w:val="24"/>
          <w:szCs w:val="24"/>
        </w:rPr>
        <w:t>It includes the identification of key words and Boolean operators. The next part of this phase covers the identification and selection of academic databases, application of inclusion and exclusion criteria, screen publications, and extractions of the relevant articles and studies</w:t>
      </w:r>
      <w:r w:rsidR="00DB7199" w:rsidRPr="00545383">
        <w:rPr>
          <w:rFonts w:ascii="Palatino Linotype" w:hAnsi="Palatino Linotype"/>
          <w:sz w:val="24"/>
          <w:szCs w:val="24"/>
        </w:rPr>
        <w:t xml:space="preserve">. </w:t>
      </w:r>
    </w:p>
    <w:p w14:paraId="57F5B7D5" w14:textId="77777777" w:rsidR="00DB7199" w:rsidRPr="00545383" w:rsidRDefault="00DB7199" w:rsidP="00545383">
      <w:pPr>
        <w:pStyle w:val="Heading3"/>
        <w:spacing w:after="240" w:line="360" w:lineRule="auto"/>
        <w:jc w:val="both"/>
        <w:rPr>
          <w:rFonts w:ascii="Palatino Linotype" w:hAnsi="Palatino Linotype"/>
          <w:b/>
          <w:color w:val="auto"/>
        </w:rPr>
      </w:pPr>
      <w:bookmarkStart w:id="38" w:name="_Toc236399185"/>
      <w:r w:rsidRPr="00545383">
        <w:rPr>
          <w:rFonts w:ascii="Palatino Linotype" w:hAnsi="Palatino Linotype"/>
          <w:b/>
          <w:color w:val="auto"/>
        </w:rPr>
        <w:t>3.4.2 Literature Review</w:t>
      </w:r>
      <w:bookmarkEnd w:id="38"/>
    </w:p>
    <w:p w14:paraId="089A5E45" w14:textId="77777777" w:rsidR="00DB7199" w:rsidRPr="00545383" w:rsidRDefault="003A31F9" w:rsidP="004C3FF1">
      <w:pPr>
        <w:spacing w:line="360" w:lineRule="auto"/>
        <w:jc w:val="both"/>
        <w:rPr>
          <w:rFonts w:ascii="Palatino Linotype" w:hAnsi="Palatino Linotype"/>
          <w:sz w:val="24"/>
          <w:szCs w:val="24"/>
        </w:rPr>
      </w:pPr>
      <w:r>
        <w:rPr>
          <w:rFonts w:ascii="Palatino Linotype" w:hAnsi="Palatino Linotype"/>
          <w:sz w:val="24"/>
          <w:szCs w:val="24"/>
        </w:rPr>
        <w:t xml:space="preserve">Based on the identified databases and articles, the next part of the first phase will include a review of previous studies to identify fraud detection algorithms, ensemble models, deep learning models, and hybrid models. It also includes a review of </w:t>
      </w:r>
      <w:r w:rsidR="004C3FF1">
        <w:rPr>
          <w:rFonts w:ascii="Palatino Linotype" w:hAnsi="Palatino Linotype"/>
          <w:sz w:val="24"/>
          <w:szCs w:val="24"/>
        </w:rPr>
        <w:t xml:space="preserve">fraud detection datasets, evaluation metrics, and the reported performances of the models in the evaluated studies.  It will also cover a review of the key strengths and limitations of the study to form the basis for the </w:t>
      </w:r>
      <w:r w:rsidR="004C3FF1">
        <w:rPr>
          <w:rFonts w:ascii="Palatino Linotype" w:hAnsi="Palatino Linotype"/>
          <w:sz w:val="24"/>
          <w:szCs w:val="24"/>
        </w:rPr>
        <w:lastRenderedPageBreak/>
        <w:t>identification of the research gaps and opportunities for improvements of the ML-based fraud detection models.</w:t>
      </w:r>
      <w:r w:rsidR="00DB7199" w:rsidRPr="00545383">
        <w:rPr>
          <w:rFonts w:ascii="Palatino Linotype" w:hAnsi="Palatino Linotype"/>
          <w:sz w:val="24"/>
          <w:szCs w:val="24"/>
        </w:rPr>
        <w:t xml:space="preserve"> </w:t>
      </w:r>
    </w:p>
    <w:p w14:paraId="251F2228" w14:textId="77777777" w:rsidR="00DB7199" w:rsidRPr="00545383" w:rsidRDefault="00DB7199" w:rsidP="005C2ED9">
      <w:pPr>
        <w:pStyle w:val="Heading3"/>
        <w:numPr>
          <w:ilvl w:val="2"/>
          <w:numId w:val="4"/>
        </w:numPr>
        <w:spacing w:after="240" w:line="360" w:lineRule="auto"/>
        <w:jc w:val="both"/>
        <w:rPr>
          <w:rFonts w:ascii="Palatino Linotype" w:hAnsi="Palatino Linotype"/>
          <w:b/>
          <w:color w:val="auto"/>
        </w:rPr>
      </w:pPr>
      <w:bookmarkStart w:id="39" w:name="_Toc236399186"/>
      <w:r w:rsidRPr="00545383">
        <w:rPr>
          <w:rFonts w:ascii="Palatino Linotype" w:hAnsi="Palatino Linotype"/>
          <w:b/>
          <w:color w:val="auto"/>
        </w:rPr>
        <w:t>Ranking Previous Studies</w:t>
      </w:r>
      <w:bookmarkEnd w:id="39"/>
    </w:p>
    <w:p w14:paraId="366E2F00" w14:textId="77777777" w:rsidR="00DB7199" w:rsidRPr="00545383" w:rsidRDefault="004C3FF1" w:rsidP="004C3FF1">
      <w:pPr>
        <w:spacing w:line="360" w:lineRule="auto"/>
        <w:jc w:val="both"/>
        <w:rPr>
          <w:rFonts w:ascii="Palatino Linotype" w:hAnsi="Palatino Linotype"/>
          <w:sz w:val="24"/>
          <w:szCs w:val="24"/>
        </w:rPr>
      </w:pPr>
      <w:r>
        <w:rPr>
          <w:rFonts w:ascii="Palatino Linotype" w:hAnsi="Palatino Linotype"/>
          <w:sz w:val="24"/>
          <w:szCs w:val="24"/>
        </w:rPr>
        <w:t>In the next step of this phase, the focus is on extraction of different aspects from each of the reviewed articles, including dataset used, number of observations, classes, features, and algorithms implemented. It also includes extraction of data on the pre-processing methods used, sampling techniques, evaluation metrics, and the reported accuracy. The extraction also covers the other elements, including precision, recall, F1-score, ROC-AUC, and computational efficiency. The extracted data forms the basis for the tabulation to identify critical tenets, including, the most frequently used datasets, most frequently used algorithms, highest performing algorithms, and the m</w:t>
      </w:r>
      <w:r w:rsidR="00DB7199" w:rsidRPr="00545383">
        <w:rPr>
          <w:rFonts w:ascii="Palatino Linotype" w:hAnsi="Palatino Linotype"/>
          <w:sz w:val="24"/>
          <w:szCs w:val="24"/>
        </w:rPr>
        <w:t xml:space="preserve">ost appropriate evaluation metrics </w:t>
      </w:r>
    </w:p>
    <w:p w14:paraId="3C0DDE01" w14:textId="77777777" w:rsidR="00DB7199" w:rsidRPr="00545383" w:rsidRDefault="00DB7199" w:rsidP="005C2ED9">
      <w:pPr>
        <w:pStyle w:val="Heading2"/>
        <w:numPr>
          <w:ilvl w:val="1"/>
          <w:numId w:val="4"/>
        </w:numPr>
        <w:spacing w:after="240" w:line="360" w:lineRule="auto"/>
        <w:jc w:val="both"/>
        <w:rPr>
          <w:rFonts w:ascii="Palatino Linotype" w:hAnsi="Palatino Linotype"/>
          <w:szCs w:val="24"/>
        </w:rPr>
      </w:pPr>
      <w:bookmarkStart w:id="40" w:name="_Toc236399187"/>
      <w:r w:rsidRPr="00545383">
        <w:rPr>
          <w:rFonts w:ascii="Palatino Linotype" w:hAnsi="Palatino Linotype"/>
          <w:szCs w:val="24"/>
        </w:rPr>
        <w:t>Dataset Identification</w:t>
      </w:r>
      <w:bookmarkEnd w:id="40"/>
    </w:p>
    <w:p w14:paraId="7B0A9F61" w14:textId="77777777" w:rsidR="00DB7199" w:rsidRPr="00545383" w:rsidRDefault="004C3FF1" w:rsidP="004C3FF1">
      <w:pPr>
        <w:spacing w:line="360" w:lineRule="auto"/>
        <w:jc w:val="both"/>
        <w:rPr>
          <w:rFonts w:ascii="Palatino Linotype" w:hAnsi="Palatino Linotype"/>
          <w:sz w:val="24"/>
          <w:szCs w:val="24"/>
        </w:rPr>
      </w:pPr>
      <w:r>
        <w:rPr>
          <w:rFonts w:ascii="Palatino Linotype" w:hAnsi="Palatino Linotype"/>
          <w:sz w:val="24"/>
          <w:szCs w:val="24"/>
        </w:rPr>
        <w:t xml:space="preserve">The second phase of the research process is the experimental machine learning study. The first part of this phase is the identification of datasets, with a focus on publicly available datasets. The key datasets under consideration </w:t>
      </w:r>
      <w:r w:rsidR="00DB7199" w:rsidRPr="00545383">
        <w:rPr>
          <w:rFonts w:ascii="Palatino Linotype" w:hAnsi="Palatino Linotype"/>
          <w:sz w:val="24"/>
          <w:szCs w:val="24"/>
        </w:rPr>
        <w:t>i</w:t>
      </w:r>
      <w:r>
        <w:rPr>
          <w:rFonts w:ascii="Palatino Linotype" w:hAnsi="Palatino Linotype"/>
          <w:sz w:val="24"/>
          <w:szCs w:val="24"/>
        </w:rPr>
        <w:t xml:space="preserve">nclude the </w:t>
      </w:r>
      <w:r w:rsidR="00DB7199" w:rsidRPr="00545383">
        <w:rPr>
          <w:rFonts w:ascii="Palatino Linotype" w:hAnsi="Palatino Linotype"/>
          <w:sz w:val="24"/>
          <w:szCs w:val="24"/>
        </w:rPr>
        <w:t>Credi</w:t>
      </w:r>
      <w:r>
        <w:rPr>
          <w:rFonts w:ascii="Palatino Linotype" w:hAnsi="Palatino Linotype"/>
          <w:sz w:val="24"/>
          <w:szCs w:val="24"/>
        </w:rPr>
        <w:t xml:space="preserve">t Card Fraud Dataset (MLG-ULB), the </w:t>
      </w:r>
      <w:r w:rsidR="00DB7199" w:rsidRPr="00545383">
        <w:rPr>
          <w:rFonts w:ascii="Palatino Linotype" w:hAnsi="Palatino Linotype"/>
          <w:sz w:val="24"/>
          <w:szCs w:val="24"/>
        </w:rPr>
        <w:t>Bank Account Frau</w:t>
      </w:r>
      <w:r>
        <w:rPr>
          <w:rFonts w:ascii="Palatino Linotype" w:hAnsi="Palatino Linotype"/>
          <w:sz w:val="24"/>
          <w:szCs w:val="24"/>
        </w:rPr>
        <w:t>d Dataset Suite (</w:t>
      </w:r>
      <w:proofErr w:type="spellStart"/>
      <w:r>
        <w:rPr>
          <w:rFonts w:ascii="Palatino Linotype" w:hAnsi="Palatino Linotype"/>
          <w:sz w:val="24"/>
          <w:szCs w:val="24"/>
        </w:rPr>
        <w:t>NeurIPS</w:t>
      </w:r>
      <w:proofErr w:type="spellEnd"/>
      <w:r>
        <w:rPr>
          <w:rFonts w:ascii="Palatino Linotype" w:hAnsi="Palatino Linotype"/>
          <w:sz w:val="24"/>
          <w:szCs w:val="24"/>
        </w:rPr>
        <w:t xml:space="preserve"> 2022), the </w:t>
      </w:r>
      <w:r w:rsidR="00DB7199" w:rsidRPr="00545383">
        <w:rPr>
          <w:rFonts w:ascii="Palatino Linotype" w:hAnsi="Palatino Linotype"/>
          <w:sz w:val="24"/>
          <w:szCs w:val="24"/>
        </w:rPr>
        <w:t>IE</w:t>
      </w:r>
      <w:r>
        <w:rPr>
          <w:rFonts w:ascii="Palatino Linotype" w:hAnsi="Palatino Linotype"/>
          <w:sz w:val="24"/>
          <w:szCs w:val="24"/>
        </w:rPr>
        <w:t xml:space="preserve">EE-CIS Fraud Detection Dataset, and the </w:t>
      </w:r>
      <w:r w:rsidR="00DB7199" w:rsidRPr="00545383">
        <w:rPr>
          <w:rFonts w:ascii="Palatino Linotype" w:hAnsi="Palatino Linotype"/>
          <w:sz w:val="24"/>
          <w:szCs w:val="24"/>
        </w:rPr>
        <w:t xml:space="preserve">BankSim Dataset </w:t>
      </w:r>
    </w:p>
    <w:p w14:paraId="61915654" w14:textId="77777777" w:rsidR="00DB7199" w:rsidRPr="00545383" w:rsidRDefault="00DB7199" w:rsidP="005C2ED9">
      <w:pPr>
        <w:pStyle w:val="Heading2"/>
        <w:numPr>
          <w:ilvl w:val="1"/>
          <w:numId w:val="4"/>
        </w:numPr>
        <w:spacing w:after="240" w:line="360" w:lineRule="auto"/>
        <w:jc w:val="both"/>
        <w:rPr>
          <w:rFonts w:ascii="Palatino Linotype" w:hAnsi="Palatino Linotype"/>
          <w:szCs w:val="24"/>
        </w:rPr>
      </w:pPr>
      <w:bookmarkStart w:id="41" w:name="_Toc236399188"/>
      <w:r w:rsidRPr="00545383">
        <w:rPr>
          <w:rFonts w:ascii="Palatino Linotype" w:hAnsi="Palatino Linotype"/>
          <w:szCs w:val="24"/>
        </w:rPr>
        <w:t>Dataset Selection</w:t>
      </w:r>
      <w:bookmarkEnd w:id="41"/>
    </w:p>
    <w:p w14:paraId="1FA9CBBB" w14:textId="77777777" w:rsidR="00DB7199" w:rsidRPr="00545383" w:rsidRDefault="00AB2D33" w:rsidP="00AB2D33">
      <w:pPr>
        <w:spacing w:line="360" w:lineRule="auto"/>
        <w:jc w:val="both"/>
        <w:rPr>
          <w:rFonts w:ascii="Palatino Linotype" w:hAnsi="Palatino Linotype"/>
          <w:sz w:val="24"/>
          <w:szCs w:val="24"/>
        </w:rPr>
      </w:pPr>
      <w:r>
        <w:rPr>
          <w:rFonts w:ascii="Palatino Linotype" w:hAnsi="Palatino Linotype"/>
          <w:sz w:val="24"/>
          <w:szCs w:val="24"/>
        </w:rPr>
        <w:t>Subsequently, the second part of the experimental ML phase is the selection of the database for use based on the dataset size, number of fraud cases, feature diversity, availability, and l</w:t>
      </w:r>
      <w:r w:rsidR="00DB7199" w:rsidRPr="00545383">
        <w:rPr>
          <w:rFonts w:ascii="Palatino Linotype" w:hAnsi="Palatino Linotype"/>
          <w:sz w:val="24"/>
          <w:szCs w:val="24"/>
        </w:rPr>
        <w:t>abel quality</w:t>
      </w:r>
      <w:r>
        <w:rPr>
          <w:rFonts w:ascii="Palatino Linotype" w:hAnsi="Palatino Linotype"/>
          <w:sz w:val="24"/>
          <w:szCs w:val="24"/>
        </w:rPr>
        <w:t>. Other considerations will be the s</w:t>
      </w:r>
      <w:r w:rsidR="00DB7199" w:rsidRPr="00545383">
        <w:rPr>
          <w:rFonts w:ascii="Palatino Linotype" w:hAnsi="Palatino Linotype"/>
          <w:sz w:val="24"/>
          <w:szCs w:val="24"/>
        </w:rPr>
        <w:t>uita</w:t>
      </w:r>
      <w:r>
        <w:rPr>
          <w:rFonts w:ascii="Palatino Linotype" w:hAnsi="Palatino Linotype"/>
          <w:sz w:val="24"/>
          <w:szCs w:val="24"/>
        </w:rPr>
        <w:t>bility for supervised learning s</w:t>
      </w:r>
      <w:r w:rsidR="00DB7199" w:rsidRPr="00545383">
        <w:rPr>
          <w:rFonts w:ascii="Palatino Linotype" w:hAnsi="Palatino Linotype"/>
          <w:sz w:val="24"/>
          <w:szCs w:val="24"/>
        </w:rPr>
        <w:t>ui</w:t>
      </w:r>
      <w:r>
        <w:rPr>
          <w:rFonts w:ascii="Palatino Linotype" w:hAnsi="Palatino Linotype"/>
          <w:sz w:val="24"/>
          <w:szCs w:val="24"/>
        </w:rPr>
        <w:t>tability for ensemble learning, and s</w:t>
      </w:r>
      <w:r w:rsidR="00DB7199" w:rsidRPr="00545383">
        <w:rPr>
          <w:rFonts w:ascii="Palatino Linotype" w:hAnsi="Palatino Linotype"/>
          <w:sz w:val="24"/>
          <w:szCs w:val="24"/>
        </w:rPr>
        <w:t xml:space="preserve">uitability for benchmarking </w:t>
      </w:r>
    </w:p>
    <w:p w14:paraId="4FF97809" w14:textId="77777777" w:rsidR="00DB7199" w:rsidRPr="00545383" w:rsidRDefault="00DB7199" w:rsidP="005C2ED9">
      <w:pPr>
        <w:pStyle w:val="Heading2"/>
        <w:numPr>
          <w:ilvl w:val="1"/>
          <w:numId w:val="4"/>
        </w:numPr>
        <w:spacing w:after="240" w:line="360" w:lineRule="auto"/>
        <w:jc w:val="both"/>
        <w:rPr>
          <w:rFonts w:ascii="Palatino Linotype" w:hAnsi="Palatino Linotype"/>
          <w:szCs w:val="24"/>
        </w:rPr>
      </w:pPr>
      <w:bookmarkStart w:id="42" w:name="_Toc236399189"/>
      <w:r w:rsidRPr="00545383">
        <w:rPr>
          <w:rFonts w:ascii="Palatino Linotype" w:hAnsi="Palatino Linotype"/>
          <w:szCs w:val="24"/>
        </w:rPr>
        <w:lastRenderedPageBreak/>
        <w:t>Data Preparation</w:t>
      </w:r>
      <w:bookmarkEnd w:id="42"/>
    </w:p>
    <w:p w14:paraId="307EC677" w14:textId="77777777" w:rsidR="00DB7199" w:rsidRPr="00545383" w:rsidRDefault="00AB2D33" w:rsidP="00545383">
      <w:pPr>
        <w:spacing w:line="360" w:lineRule="auto"/>
        <w:jc w:val="both"/>
        <w:rPr>
          <w:rFonts w:ascii="Palatino Linotype" w:hAnsi="Palatino Linotype"/>
          <w:sz w:val="24"/>
          <w:szCs w:val="24"/>
        </w:rPr>
      </w:pPr>
      <w:r>
        <w:rPr>
          <w:rFonts w:ascii="Palatino Linotype" w:hAnsi="Palatino Linotype"/>
          <w:sz w:val="24"/>
          <w:szCs w:val="24"/>
        </w:rPr>
        <w:t>The next part of this phase is data preparation, which covers d</w:t>
      </w:r>
      <w:r w:rsidR="00DB7199" w:rsidRPr="00545383">
        <w:rPr>
          <w:rFonts w:ascii="Palatino Linotype" w:hAnsi="Palatino Linotype"/>
          <w:sz w:val="24"/>
          <w:szCs w:val="24"/>
        </w:rPr>
        <w:t>atase</w:t>
      </w:r>
      <w:r>
        <w:rPr>
          <w:rFonts w:ascii="Palatino Linotype" w:hAnsi="Palatino Linotype"/>
          <w:sz w:val="24"/>
          <w:szCs w:val="24"/>
        </w:rPr>
        <w:t>t exploration, variable identification, data types, and the missing values. Data preparation also involves considering the duplicate records, outlier assessment, and f</w:t>
      </w:r>
      <w:r w:rsidR="00DB7199" w:rsidRPr="00545383">
        <w:rPr>
          <w:rFonts w:ascii="Palatino Linotype" w:hAnsi="Palatino Linotype"/>
          <w:sz w:val="24"/>
          <w:szCs w:val="24"/>
        </w:rPr>
        <w:t>raud distribution</w:t>
      </w:r>
      <w:r>
        <w:rPr>
          <w:rFonts w:ascii="Palatino Linotype" w:hAnsi="Palatino Linotype"/>
          <w:sz w:val="24"/>
          <w:szCs w:val="24"/>
        </w:rPr>
        <w:t xml:space="preserve">. Additionally, the data preparation also covers data cleaning, duplicates removal, missing values handling, and feature scaling. It also includes feature selection, feature engineering, and train-test split. Other elements of the data preparation and pre-processing are handling class imbalances, leveraging </w:t>
      </w:r>
      <w:r w:rsidR="00D02397">
        <w:rPr>
          <w:rFonts w:ascii="Palatino Linotype" w:hAnsi="Palatino Linotype"/>
          <w:sz w:val="24"/>
          <w:szCs w:val="24"/>
        </w:rPr>
        <w:t>SMOTE</w:t>
      </w:r>
      <w:r>
        <w:rPr>
          <w:rFonts w:ascii="Palatino Linotype" w:hAnsi="Palatino Linotype"/>
          <w:sz w:val="24"/>
          <w:szCs w:val="24"/>
        </w:rPr>
        <w:t xml:space="preserve"> or any other method that fosters class imbalance handling, such as ADASYN, random oversampling and </w:t>
      </w:r>
      <w:proofErr w:type="spellStart"/>
      <w:r>
        <w:rPr>
          <w:rFonts w:ascii="Palatino Linotype" w:hAnsi="Palatino Linotype"/>
          <w:sz w:val="24"/>
          <w:szCs w:val="24"/>
        </w:rPr>
        <w:t>undersampling</w:t>
      </w:r>
      <w:proofErr w:type="spellEnd"/>
      <w:r>
        <w:rPr>
          <w:rFonts w:ascii="Palatino Linotype" w:hAnsi="Palatino Linotype"/>
          <w:sz w:val="24"/>
          <w:szCs w:val="24"/>
        </w:rPr>
        <w:t xml:space="preserve"> based on the approach that has the </w:t>
      </w:r>
      <w:r w:rsidR="00D02397">
        <w:rPr>
          <w:rFonts w:ascii="Palatino Linotype" w:hAnsi="Palatino Linotype"/>
          <w:sz w:val="24"/>
          <w:szCs w:val="24"/>
        </w:rPr>
        <w:t>best-reported</w:t>
      </w:r>
      <w:r>
        <w:rPr>
          <w:rFonts w:ascii="Palatino Linotype" w:hAnsi="Palatino Linotype"/>
          <w:sz w:val="24"/>
          <w:szCs w:val="24"/>
        </w:rPr>
        <w:t xml:space="preserve"> performance</w:t>
      </w:r>
      <w:r w:rsidR="00DB7199" w:rsidRPr="00545383">
        <w:rPr>
          <w:rFonts w:ascii="Palatino Linotype" w:hAnsi="Palatino Linotype"/>
          <w:sz w:val="24"/>
          <w:szCs w:val="24"/>
        </w:rPr>
        <w:t>.</w:t>
      </w:r>
    </w:p>
    <w:p w14:paraId="0A908ADE" w14:textId="77777777" w:rsidR="00DB7199" w:rsidRPr="00545383" w:rsidRDefault="00DB7199" w:rsidP="005C2ED9">
      <w:pPr>
        <w:pStyle w:val="Heading2"/>
        <w:numPr>
          <w:ilvl w:val="1"/>
          <w:numId w:val="4"/>
        </w:numPr>
        <w:spacing w:after="240" w:line="360" w:lineRule="auto"/>
        <w:jc w:val="both"/>
        <w:rPr>
          <w:rFonts w:ascii="Palatino Linotype" w:hAnsi="Palatino Linotype"/>
          <w:szCs w:val="24"/>
        </w:rPr>
      </w:pPr>
      <w:bookmarkStart w:id="43" w:name="_Toc236399190"/>
      <w:r w:rsidRPr="00545383">
        <w:rPr>
          <w:rFonts w:ascii="Palatino Linotype" w:hAnsi="Palatino Linotype"/>
          <w:szCs w:val="24"/>
        </w:rPr>
        <w:t>Machine Learning Model Selection</w:t>
      </w:r>
      <w:bookmarkEnd w:id="43"/>
    </w:p>
    <w:p w14:paraId="662C0CA3" w14:textId="77777777" w:rsidR="00DB7199" w:rsidRPr="00545383" w:rsidRDefault="00D02397" w:rsidP="00D02397">
      <w:pPr>
        <w:spacing w:line="360" w:lineRule="auto"/>
        <w:jc w:val="both"/>
        <w:rPr>
          <w:rFonts w:ascii="Palatino Linotype" w:hAnsi="Palatino Linotype"/>
          <w:sz w:val="24"/>
          <w:szCs w:val="24"/>
        </w:rPr>
      </w:pPr>
      <w:r>
        <w:rPr>
          <w:rFonts w:ascii="Palatino Linotype" w:hAnsi="Palatino Linotype"/>
          <w:sz w:val="24"/>
          <w:szCs w:val="24"/>
        </w:rPr>
        <w:t>Accordingly, b</w:t>
      </w:r>
      <w:r w:rsidR="00DB7199" w:rsidRPr="00545383">
        <w:rPr>
          <w:rFonts w:ascii="Palatino Linotype" w:hAnsi="Palatino Linotype"/>
          <w:sz w:val="24"/>
          <w:szCs w:val="24"/>
        </w:rPr>
        <w:t xml:space="preserve">ased on </w:t>
      </w:r>
      <w:r>
        <w:rPr>
          <w:rFonts w:ascii="Palatino Linotype" w:hAnsi="Palatino Linotype"/>
          <w:sz w:val="24"/>
          <w:szCs w:val="24"/>
        </w:rPr>
        <w:t xml:space="preserve">the outcomes of the first phase, the </w:t>
      </w:r>
      <w:r w:rsidR="00DB7199" w:rsidRPr="00545383">
        <w:rPr>
          <w:rFonts w:ascii="Palatino Linotype" w:hAnsi="Palatino Linotype"/>
          <w:sz w:val="24"/>
          <w:szCs w:val="24"/>
        </w:rPr>
        <w:t>literature review,</w:t>
      </w:r>
      <w:r>
        <w:rPr>
          <w:rFonts w:ascii="Palatino Linotype" w:hAnsi="Palatino Linotype"/>
          <w:sz w:val="24"/>
          <w:szCs w:val="24"/>
        </w:rPr>
        <w:t xml:space="preserve"> the next step will include an</w:t>
      </w:r>
      <w:r w:rsidR="00DB7199" w:rsidRPr="00545383">
        <w:rPr>
          <w:rFonts w:ascii="Palatino Linotype" w:hAnsi="Palatino Linotype"/>
          <w:sz w:val="24"/>
          <w:szCs w:val="24"/>
        </w:rPr>
        <w:t xml:space="preserve"> implement</w:t>
      </w:r>
      <w:r>
        <w:rPr>
          <w:rFonts w:ascii="Palatino Linotype" w:hAnsi="Palatino Linotype"/>
          <w:sz w:val="24"/>
          <w:szCs w:val="24"/>
        </w:rPr>
        <w:t>ation of different traditional models, including Logistic Regression, Decision T</w:t>
      </w:r>
      <w:r w:rsidRPr="00545383">
        <w:rPr>
          <w:rFonts w:ascii="Palatino Linotype" w:hAnsi="Palatino Linotype"/>
          <w:sz w:val="24"/>
          <w:szCs w:val="24"/>
        </w:rPr>
        <w:t>ree</w:t>
      </w:r>
      <w:r>
        <w:rPr>
          <w:rFonts w:ascii="Palatino Linotype" w:hAnsi="Palatino Linotype"/>
          <w:sz w:val="24"/>
          <w:szCs w:val="24"/>
        </w:rPr>
        <w:t xml:space="preserve">, Random Forest, Naïve Bayes, KNN, and Support Vector Machine. It also covers various Boosting models, including XGBoost, </w:t>
      </w:r>
      <w:r w:rsidR="00DB7199" w:rsidRPr="00545383">
        <w:rPr>
          <w:rFonts w:ascii="Palatino Linotype" w:hAnsi="Palatino Linotype"/>
          <w:sz w:val="24"/>
          <w:szCs w:val="24"/>
        </w:rPr>
        <w:t>L</w:t>
      </w:r>
      <w:r>
        <w:rPr>
          <w:rFonts w:ascii="Palatino Linotype" w:hAnsi="Palatino Linotype"/>
          <w:sz w:val="24"/>
          <w:szCs w:val="24"/>
        </w:rPr>
        <w:t xml:space="preserve">ightGBM, CatBoost, and </w:t>
      </w:r>
      <w:r w:rsidR="00DB7199" w:rsidRPr="00545383">
        <w:rPr>
          <w:rFonts w:ascii="Palatino Linotype" w:hAnsi="Palatino Linotype"/>
          <w:sz w:val="24"/>
          <w:szCs w:val="24"/>
        </w:rPr>
        <w:t>Gradient Boosting</w:t>
      </w:r>
      <w:r>
        <w:rPr>
          <w:rFonts w:ascii="Palatino Linotype" w:hAnsi="Palatino Linotype"/>
          <w:sz w:val="24"/>
          <w:szCs w:val="24"/>
        </w:rPr>
        <w:t xml:space="preserve">. The deep learning models include Artificial Neural Networks and </w:t>
      </w:r>
      <w:r w:rsidR="00DB7199" w:rsidRPr="00545383">
        <w:rPr>
          <w:rFonts w:ascii="Palatino Linotype" w:hAnsi="Palatino Linotype"/>
          <w:sz w:val="24"/>
          <w:szCs w:val="24"/>
        </w:rPr>
        <w:t>Autoencoders</w:t>
      </w:r>
      <w:r>
        <w:rPr>
          <w:rFonts w:ascii="Palatino Linotype" w:hAnsi="Palatino Linotype"/>
          <w:sz w:val="24"/>
          <w:szCs w:val="24"/>
        </w:rPr>
        <w:t xml:space="preserve">, while the ensemble learning are </w:t>
      </w:r>
      <w:r w:rsidR="00DB7199" w:rsidRPr="00545383">
        <w:rPr>
          <w:rFonts w:ascii="Palatino Linotype" w:hAnsi="Palatino Linotype"/>
          <w:sz w:val="24"/>
          <w:szCs w:val="24"/>
        </w:rPr>
        <w:t>Votin</w:t>
      </w:r>
      <w:r>
        <w:rPr>
          <w:rFonts w:ascii="Palatino Linotype" w:hAnsi="Palatino Linotype"/>
          <w:sz w:val="24"/>
          <w:szCs w:val="24"/>
        </w:rPr>
        <w:t xml:space="preserve">g, Bagging, Stacking, and </w:t>
      </w:r>
      <w:r w:rsidR="00DB7199" w:rsidRPr="00545383">
        <w:rPr>
          <w:rFonts w:ascii="Palatino Linotype" w:hAnsi="Palatino Linotype"/>
          <w:sz w:val="24"/>
          <w:szCs w:val="24"/>
        </w:rPr>
        <w:t>Blending</w:t>
      </w:r>
      <w:r>
        <w:rPr>
          <w:rFonts w:ascii="Palatino Linotype" w:hAnsi="Palatino Linotype"/>
          <w:sz w:val="24"/>
          <w:szCs w:val="24"/>
        </w:rPr>
        <w:t>.</w:t>
      </w:r>
      <w:r w:rsidR="00DB7199" w:rsidRPr="00545383">
        <w:rPr>
          <w:rFonts w:ascii="Palatino Linotype" w:hAnsi="Palatino Linotype"/>
          <w:sz w:val="24"/>
          <w:szCs w:val="24"/>
        </w:rPr>
        <w:t xml:space="preserve"> </w:t>
      </w:r>
    </w:p>
    <w:p w14:paraId="42EDA693" w14:textId="77777777" w:rsidR="00DB7199" w:rsidRPr="00545383" w:rsidRDefault="00DB7199" w:rsidP="005C2ED9">
      <w:pPr>
        <w:pStyle w:val="Heading2"/>
        <w:numPr>
          <w:ilvl w:val="1"/>
          <w:numId w:val="4"/>
        </w:numPr>
        <w:spacing w:after="240" w:line="360" w:lineRule="auto"/>
        <w:jc w:val="both"/>
        <w:rPr>
          <w:rFonts w:ascii="Palatino Linotype" w:hAnsi="Palatino Linotype"/>
          <w:szCs w:val="24"/>
        </w:rPr>
      </w:pPr>
      <w:bookmarkStart w:id="44" w:name="_Toc236399191"/>
      <w:r w:rsidRPr="00545383">
        <w:rPr>
          <w:rFonts w:ascii="Palatino Linotype" w:hAnsi="Palatino Linotype"/>
          <w:szCs w:val="24"/>
        </w:rPr>
        <w:t>Model Training</w:t>
      </w:r>
      <w:bookmarkEnd w:id="44"/>
    </w:p>
    <w:p w14:paraId="321C3BAE" w14:textId="77777777" w:rsidR="00DB7199" w:rsidRPr="00545383" w:rsidRDefault="00D02397" w:rsidP="00D02397">
      <w:pPr>
        <w:spacing w:line="360" w:lineRule="auto"/>
        <w:jc w:val="both"/>
        <w:rPr>
          <w:rFonts w:ascii="Palatino Linotype" w:hAnsi="Palatino Linotype"/>
          <w:sz w:val="24"/>
          <w:szCs w:val="24"/>
        </w:rPr>
      </w:pPr>
      <w:r>
        <w:rPr>
          <w:rFonts w:ascii="Palatino Linotype" w:hAnsi="Palatino Linotype"/>
          <w:sz w:val="24"/>
          <w:szCs w:val="24"/>
        </w:rPr>
        <w:t>The next step covers the h</w:t>
      </w:r>
      <w:r w:rsidR="00DB7199" w:rsidRPr="00545383">
        <w:rPr>
          <w:rFonts w:ascii="Palatino Linotype" w:hAnsi="Palatino Linotype"/>
          <w:sz w:val="24"/>
          <w:szCs w:val="24"/>
        </w:rPr>
        <w:t>yperparameter tuning</w:t>
      </w:r>
      <w:r>
        <w:rPr>
          <w:rFonts w:ascii="Palatino Linotype" w:hAnsi="Palatino Linotype"/>
          <w:sz w:val="24"/>
          <w:szCs w:val="24"/>
        </w:rPr>
        <w:t xml:space="preserve"> part of model training. It also covers cross-validation, model optimisation, and p</w:t>
      </w:r>
      <w:r w:rsidR="00DB7199" w:rsidRPr="00545383">
        <w:rPr>
          <w:rFonts w:ascii="Palatino Linotype" w:hAnsi="Palatino Linotype"/>
          <w:sz w:val="24"/>
          <w:szCs w:val="24"/>
        </w:rPr>
        <w:t xml:space="preserve">erformance monitoring </w:t>
      </w:r>
    </w:p>
    <w:p w14:paraId="002A59BB" w14:textId="77777777" w:rsidR="00DB7199" w:rsidRPr="00545383" w:rsidRDefault="00394D8A" w:rsidP="005C2ED9">
      <w:pPr>
        <w:pStyle w:val="Heading2"/>
        <w:numPr>
          <w:ilvl w:val="1"/>
          <w:numId w:val="4"/>
        </w:numPr>
        <w:spacing w:after="240" w:line="360" w:lineRule="auto"/>
        <w:jc w:val="both"/>
        <w:rPr>
          <w:rFonts w:ascii="Palatino Linotype" w:hAnsi="Palatino Linotype"/>
          <w:szCs w:val="24"/>
        </w:rPr>
      </w:pPr>
      <w:bookmarkStart w:id="45" w:name="_Toc236399192"/>
      <w:r>
        <w:rPr>
          <w:rFonts w:ascii="Palatino Linotype" w:hAnsi="Palatino Linotype"/>
          <w:szCs w:val="24"/>
        </w:rPr>
        <w:t>M</w:t>
      </w:r>
      <w:r w:rsidR="00DB7199" w:rsidRPr="00545383">
        <w:rPr>
          <w:rFonts w:ascii="Palatino Linotype" w:hAnsi="Palatino Linotype"/>
          <w:szCs w:val="24"/>
        </w:rPr>
        <w:t>odel Evaluation</w:t>
      </w:r>
      <w:bookmarkEnd w:id="45"/>
    </w:p>
    <w:p w14:paraId="73C11467" w14:textId="77777777" w:rsidR="00DB7199" w:rsidRPr="00545383" w:rsidRDefault="00D02397" w:rsidP="00394D8A">
      <w:pPr>
        <w:spacing w:line="360" w:lineRule="auto"/>
        <w:jc w:val="both"/>
        <w:rPr>
          <w:rFonts w:ascii="Palatino Linotype" w:hAnsi="Palatino Linotype"/>
          <w:sz w:val="24"/>
          <w:szCs w:val="24"/>
        </w:rPr>
      </w:pPr>
      <w:r>
        <w:rPr>
          <w:rFonts w:ascii="Palatino Linotype" w:hAnsi="Palatino Linotype"/>
          <w:sz w:val="24"/>
          <w:szCs w:val="24"/>
        </w:rPr>
        <w:t>The next part covers model evaluation using different elements of in the criteria, including c</w:t>
      </w:r>
      <w:r w:rsidR="00DB7199" w:rsidRPr="00545383">
        <w:rPr>
          <w:rFonts w:ascii="Palatino Linotype" w:hAnsi="Palatino Linotype"/>
          <w:sz w:val="24"/>
          <w:szCs w:val="24"/>
        </w:rPr>
        <w:t>lassification metrics</w:t>
      </w:r>
      <w:r>
        <w:rPr>
          <w:rFonts w:ascii="Palatino Linotype" w:hAnsi="Palatino Linotype"/>
          <w:sz w:val="24"/>
          <w:szCs w:val="24"/>
        </w:rPr>
        <w:t>, such as accuracy, precision, recall, F1-</w:t>
      </w:r>
      <w:r>
        <w:rPr>
          <w:rFonts w:ascii="Palatino Linotype" w:hAnsi="Palatino Linotype"/>
          <w:sz w:val="24"/>
          <w:szCs w:val="24"/>
        </w:rPr>
        <w:lastRenderedPageBreak/>
        <w:t>score, ROC-AUC</w:t>
      </w:r>
      <w:r w:rsidR="00394D8A">
        <w:rPr>
          <w:rFonts w:ascii="Palatino Linotype" w:hAnsi="Palatino Linotype"/>
          <w:sz w:val="24"/>
          <w:szCs w:val="24"/>
        </w:rPr>
        <w:t xml:space="preserve">, </w:t>
      </w:r>
      <w:r w:rsidR="00DB7199" w:rsidRPr="00545383">
        <w:rPr>
          <w:rFonts w:ascii="Palatino Linotype" w:hAnsi="Palatino Linotype"/>
          <w:sz w:val="24"/>
          <w:szCs w:val="24"/>
        </w:rPr>
        <w:t>PR-AUC</w:t>
      </w:r>
      <w:r w:rsidR="00394D8A">
        <w:rPr>
          <w:rFonts w:ascii="Palatino Linotype" w:hAnsi="Palatino Linotype"/>
          <w:sz w:val="24"/>
          <w:szCs w:val="24"/>
        </w:rPr>
        <w:t xml:space="preserve">, and </w:t>
      </w:r>
      <w:r w:rsidR="00394D8A" w:rsidRPr="00545383">
        <w:rPr>
          <w:rFonts w:ascii="Palatino Linotype" w:hAnsi="Palatino Linotype"/>
          <w:sz w:val="24"/>
          <w:szCs w:val="24"/>
        </w:rPr>
        <w:t>Matthews</w:t>
      </w:r>
      <w:r w:rsidR="00DB7199" w:rsidRPr="00545383">
        <w:rPr>
          <w:rFonts w:ascii="Palatino Linotype" w:hAnsi="Palatino Linotype"/>
          <w:sz w:val="24"/>
          <w:szCs w:val="24"/>
        </w:rPr>
        <w:t xml:space="preserve"> Correlation Coeff</w:t>
      </w:r>
      <w:r w:rsidR="00394D8A">
        <w:rPr>
          <w:rFonts w:ascii="Palatino Linotype" w:hAnsi="Palatino Linotype"/>
          <w:sz w:val="24"/>
          <w:szCs w:val="24"/>
        </w:rPr>
        <w:t>icient. It also includes the use of different c</w:t>
      </w:r>
      <w:r w:rsidR="00DB7199" w:rsidRPr="00545383">
        <w:rPr>
          <w:rFonts w:ascii="Palatino Linotype" w:hAnsi="Palatino Linotype"/>
          <w:sz w:val="24"/>
          <w:szCs w:val="24"/>
        </w:rPr>
        <w:t>onfusion matrix measures</w:t>
      </w:r>
      <w:r w:rsidR="00394D8A">
        <w:rPr>
          <w:rFonts w:ascii="Palatino Linotype" w:hAnsi="Palatino Linotype"/>
          <w:sz w:val="24"/>
          <w:szCs w:val="24"/>
        </w:rPr>
        <w:t>, such as True Positives, True Negatives, False Positives, and False Negatives. Finally, it covers different operational metrics, such as training time, prediction time, computational efficiency, scalability, and memory usage.</w:t>
      </w:r>
    </w:p>
    <w:p w14:paraId="51389979" w14:textId="77777777" w:rsidR="00DB7199" w:rsidRPr="00545383" w:rsidRDefault="00394D8A" w:rsidP="005C2ED9">
      <w:pPr>
        <w:pStyle w:val="Heading2"/>
        <w:numPr>
          <w:ilvl w:val="1"/>
          <w:numId w:val="4"/>
        </w:numPr>
        <w:spacing w:after="240" w:line="360" w:lineRule="auto"/>
        <w:jc w:val="both"/>
        <w:rPr>
          <w:rFonts w:ascii="Palatino Linotype" w:hAnsi="Palatino Linotype"/>
          <w:szCs w:val="24"/>
        </w:rPr>
      </w:pPr>
      <w:bookmarkStart w:id="46" w:name="_Toc236399193"/>
      <w:r>
        <w:rPr>
          <w:rFonts w:ascii="Palatino Linotype" w:hAnsi="Palatino Linotype"/>
          <w:szCs w:val="24"/>
        </w:rPr>
        <w:t>C</w:t>
      </w:r>
      <w:r w:rsidR="00DB7199" w:rsidRPr="00545383">
        <w:rPr>
          <w:rFonts w:ascii="Palatino Linotype" w:hAnsi="Palatino Linotype"/>
          <w:szCs w:val="24"/>
        </w:rPr>
        <w:t>omparative Analysis</w:t>
      </w:r>
      <w:bookmarkEnd w:id="46"/>
    </w:p>
    <w:p w14:paraId="036487F5" w14:textId="77777777" w:rsidR="00DB7199" w:rsidRPr="00545383" w:rsidRDefault="00394D8A" w:rsidP="00394D8A">
      <w:pPr>
        <w:spacing w:line="360" w:lineRule="auto"/>
        <w:jc w:val="both"/>
        <w:rPr>
          <w:rFonts w:ascii="Palatino Linotype" w:hAnsi="Palatino Linotype"/>
          <w:sz w:val="24"/>
          <w:szCs w:val="24"/>
        </w:rPr>
      </w:pPr>
      <w:r>
        <w:rPr>
          <w:rFonts w:ascii="Palatino Linotype" w:hAnsi="Palatino Linotype"/>
          <w:sz w:val="24"/>
          <w:szCs w:val="24"/>
        </w:rPr>
        <w:t xml:space="preserve">The next step in this phase covers a comparison of individual models, ensemble models, and deep learning models across the different datasets. Then it covers the ranking of models based on accuracy, recall, precision, F1-score, ROC-AUC, False Positive Rate, False Negative Rate, and the </w:t>
      </w:r>
      <w:r w:rsidR="00DB7199" w:rsidRPr="00545383">
        <w:rPr>
          <w:rFonts w:ascii="Palatino Linotype" w:hAnsi="Palatino Linotype"/>
          <w:sz w:val="24"/>
          <w:szCs w:val="24"/>
        </w:rPr>
        <w:t>Computational efficiency</w:t>
      </w:r>
      <w:r>
        <w:rPr>
          <w:rFonts w:ascii="Palatino Linotype" w:hAnsi="Palatino Linotype"/>
          <w:sz w:val="24"/>
          <w:szCs w:val="24"/>
        </w:rPr>
        <w:t>. The evaluation will form the basis for the evaluation of the best individual model, the best ensemble model, and the m</w:t>
      </w:r>
      <w:r w:rsidR="00DB7199" w:rsidRPr="00545383">
        <w:rPr>
          <w:rFonts w:ascii="Palatino Linotype" w:hAnsi="Palatino Linotype"/>
          <w:sz w:val="24"/>
          <w:szCs w:val="24"/>
        </w:rPr>
        <w:t xml:space="preserve">ost robust model across datasets </w:t>
      </w:r>
    </w:p>
    <w:p w14:paraId="42C0830B" w14:textId="77777777" w:rsidR="00DB7199" w:rsidRPr="00545383" w:rsidRDefault="00DB7199" w:rsidP="00545383">
      <w:pPr>
        <w:pStyle w:val="Heading2"/>
        <w:spacing w:after="240" w:line="360" w:lineRule="auto"/>
        <w:jc w:val="both"/>
        <w:rPr>
          <w:rFonts w:ascii="Palatino Linotype" w:hAnsi="Palatino Linotype"/>
          <w:szCs w:val="24"/>
        </w:rPr>
      </w:pPr>
      <w:bookmarkStart w:id="47" w:name="_Toc236399194"/>
      <w:r w:rsidRPr="00545383">
        <w:rPr>
          <w:rFonts w:ascii="Palatino Linotype" w:hAnsi="Palatino Linotype"/>
          <w:szCs w:val="24"/>
        </w:rPr>
        <w:t>3.12 Proposed Enhanced Fraud Detection Model</w:t>
      </w:r>
      <w:bookmarkEnd w:id="47"/>
    </w:p>
    <w:p w14:paraId="6E7009F2" w14:textId="77777777" w:rsidR="00DB7199" w:rsidRPr="00545383" w:rsidRDefault="00394D8A" w:rsidP="00394D8A">
      <w:pPr>
        <w:spacing w:line="360" w:lineRule="auto"/>
        <w:jc w:val="both"/>
        <w:rPr>
          <w:rFonts w:ascii="Palatino Linotype" w:hAnsi="Palatino Linotype"/>
          <w:sz w:val="24"/>
          <w:szCs w:val="24"/>
        </w:rPr>
      </w:pPr>
      <w:r>
        <w:rPr>
          <w:rFonts w:ascii="Palatino Linotype" w:hAnsi="Palatino Linotype"/>
          <w:sz w:val="24"/>
          <w:szCs w:val="24"/>
        </w:rPr>
        <w:t>The next part, leveraging findings from the literature review and the experimental and dataset comparisons, to inform the development of an improved ensemble architecture and fraud detection framework. It also forms the basis for the description of the architecture, workflow, components, data flow, and exchange advantage</w:t>
      </w:r>
      <w:r w:rsidR="00DB7199" w:rsidRPr="00545383">
        <w:rPr>
          <w:rFonts w:ascii="Palatino Linotype" w:hAnsi="Palatino Linotype"/>
          <w:sz w:val="24"/>
          <w:szCs w:val="24"/>
        </w:rPr>
        <w:t>s</w:t>
      </w:r>
      <w:r>
        <w:rPr>
          <w:rFonts w:ascii="Palatino Linotype" w:hAnsi="Palatino Linotype"/>
          <w:sz w:val="24"/>
          <w:szCs w:val="24"/>
        </w:rPr>
        <w:t>.</w:t>
      </w:r>
      <w:r w:rsidR="00DB7199" w:rsidRPr="00545383">
        <w:rPr>
          <w:rFonts w:ascii="Palatino Linotype" w:hAnsi="Palatino Linotype"/>
          <w:sz w:val="24"/>
          <w:szCs w:val="24"/>
        </w:rPr>
        <w:t xml:space="preserve"> </w:t>
      </w:r>
    </w:p>
    <w:p w14:paraId="5B3A77A8" w14:textId="77777777" w:rsidR="00DB7199" w:rsidRPr="00545383" w:rsidRDefault="00FE135C" w:rsidP="005C2ED9">
      <w:pPr>
        <w:pStyle w:val="Heading2"/>
        <w:numPr>
          <w:ilvl w:val="1"/>
          <w:numId w:val="4"/>
        </w:numPr>
        <w:spacing w:after="240" w:line="360" w:lineRule="auto"/>
        <w:jc w:val="both"/>
        <w:rPr>
          <w:rFonts w:ascii="Palatino Linotype" w:hAnsi="Palatino Linotype"/>
          <w:szCs w:val="24"/>
        </w:rPr>
      </w:pPr>
      <w:bookmarkStart w:id="48" w:name="_Toc236399195"/>
      <w:r>
        <w:rPr>
          <w:rFonts w:ascii="Palatino Linotype" w:hAnsi="Palatino Linotype"/>
          <w:szCs w:val="24"/>
        </w:rPr>
        <w:t>F</w:t>
      </w:r>
      <w:r w:rsidR="00DB7199" w:rsidRPr="00545383">
        <w:rPr>
          <w:rFonts w:ascii="Palatino Linotype" w:hAnsi="Palatino Linotype"/>
          <w:szCs w:val="24"/>
        </w:rPr>
        <w:t>ramework Validation</w:t>
      </w:r>
      <w:bookmarkEnd w:id="48"/>
    </w:p>
    <w:p w14:paraId="6D0D53DA" w14:textId="77777777" w:rsidR="00DB7199" w:rsidRPr="00545383" w:rsidRDefault="00394D8A" w:rsidP="00FE135C">
      <w:pPr>
        <w:spacing w:line="360" w:lineRule="auto"/>
        <w:jc w:val="both"/>
        <w:rPr>
          <w:rFonts w:ascii="Palatino Linotype" w:hAnsi="Palatino Linotype"/>
          <w:sz w:val="24"/>
          <w:szCs w:val="24"/>
        </w:rPr>
      </w:pPr>
      <w:r>
        <w:rPr>
          <w:rFonts w:ascii="Palatino Linotype" w:hAnsi="Palatino Linotype"/>
          <w:sz w:val="24"/>
          <w:szCs w:val="24"/>
        </w:rPr>
        <w:t xml:space="preserve">The next step is the validation of the proposed framework. The validation involves comparing the </w:t>
      </w:r>
      <w:r w:rsidR="00FE135C">
        <w:rPr>
          <w:rFonts w:ascii="Palatino Linotype" w:hAnsi="Palatino Linotype"/>
          <w:sz w:val="24"/>
          <w:szCs w:val="24"/>
        </w:rPr>
        <w:t xml:space="preserve">models with the </w:t>
      </w:r>
      <w:r w:rsidR="00DB7199" w:rsidRPr="00545383">
        <w:rPr>
          <w:rFonts w:ascii="Palatino Linotype" w:hAnsi="Palatino Linotype"/>
          <w:sz w:val="24"/>
          <w:szCs w:val="24"/>
        </w:rPr>
        <w:t>best individual models</w:t>
      </w:r>
      <w:r w:rsidR="00FE135C">
        <w:rPr>
          <w:rFonts w:ascii="Palatino Linotype" w:hAnsi="Palatino Linotype"/>
          <w:sz w:val="24"/>
          <w:szCs w:val="24"/>
        </w:rPr>
        <w:t xml:space="preserve">, </w:t>
      </w:r>
      <w:r w:rsidR="00FE135C" w:rsidRPr="00545383">
        <w:rPr>
          <w:rFonts w:ascii="Palatino Linotype" w:hAnsi="Palatino Linotype"/>
          <w:sz w:val="24"/>
          <w:szCs w:val="24"/>
        </w:rPr>
        <w:t>comparing</w:t>
      </w:r>
      <w:r w:rsidR="00FE135C">
        <w:rPr>
          <w:rFonts w:ascii="Palatino Linotype" w:hAnsi="Palatino Linotype"/>
          <w:sz w:val="24"/>
          <w:szCs w:val="24"/>
        </w:rPr>
        <w:t xml:space="preserve"> with best ensemble models, and c</w:t>
      </w:r>
      <w:r w:rsidR="00DB7199" w:rsidRPr="00545383">
        <w:rPr>
          <w:rFonts w:ascii="Palatino Linotype" w:hAnsi="Palatino Linotype"/>
          <w:sz w:val="24"/>
          <w:szCs w:val="24"/>
        </w:rPr>
        <w:t>omparing with liter</w:t>
      </w:r>
      <w:r w:rsidR="00FE135C">
        <w:rPr>
          <w:rFonts w:ascii="Palatino Linotype" w:hAnsi="Palatino Linotype"/>
          <w:sz w:val="24"/>
          <w:szCs w:val="24"/>
        </w:rPr>
        <w:t>ature benchmarks. This phase informs an assessment of the generalisability, the robustness, scalability, and adaptability.</w:t>
      </w:r>
    </w:p>
    <w:p w14:paraId="3356BAA5" w14:textId="77777777" w:rsidR="00DB7199" w:rsidRPr="00545383" w:rsidRDefault="00DB7199" w:rsidP="00545383">
      <w:pPr>
        <w:pStyle w:val="Heading2"/>
        <w:spacing w:after="240" w:line="360" w:lineRule="auto"/>
        <w:jc w:val="both"/>
        <w:rPr>
          <w:rFonts w:ascii="Palatino Linotype" w:hAnsi="Palatino Linotype"/>
          <w:szCs w:val="24"/>
        </w:rPr>
      </w:pPr>
      <w:bookmarkStart w:id="49" w:name="_Toc236399196"/>
      <w:r w:rsidRPr="00545383">
        <w:rPr>
          <w:rFonts w:ascii="Palatino Linotype" w:hAnsi="Palatino Linotype"/>
          <w:szCs w:val="24"/>
        </w:rPr>
        <w:lastRenderedPageBreak/>
        <w:t>3.14 Software and Development Environment</w:t>
      </w:r>
      <w:bookmarkEnd w:id="49"/>
    </w:p>
    <w:p w14:paraId="21432DE0" w14:textId="77777777" w:rsidR="00DB7199" w:rsidRPr="00545383" w:rsidRDefault="00FE135C" w:rsidP="00FE135C">
      <w:pPr>
        <w:spacing w:line="360" w:lineRule="auto"/>
        <w:jc w:val="both"/>
        <w:rPr>
          <w:rFonts w:ascii="Palatino Linotype" w:hAnsi="Palatino Linotype"/>
          <w:sz w:val="24"/>
          <w:szCs w:val="24"/>
        </w:rPr>
      </w:pPr>
      <w:r>
        <w:rPr>
          <w:rFonts w:ascii="Palatino Linotype" w:hAnsi="Palatino Linotype"/>
          <w:sz w:val="24"/>
          <w:szCs w:val="24"/>
        </w:rPr>
        <w:t>The p</w:t>
      </w:r>
      <w:r w:rsidR="00DB7199" w:rsidRPr="00545383">
        <w:rPr>
          <w:rFonts w:ascii="Palatino Linotype" w:hAnsi="Palatino Linotype"/>
          <w:sz w:val="24"/>
          <w:szCs w:val="24"/>
        </w:rPr>
        <w:t>rogramming language</w:t>
      </w:r>
      <w:r>
        <w:rPr>
          <w:rFonts w:ascii="Palatino Linotype" w:hAnsi="Palatino Linotype"/>
          <w:sz w:val="24"/>
          <w:szCs w:val="24"/>
        </w:rPr>
        <w:t xml:space="preserve"> for this undertaking is Python. The development environments are </w:t>
      </w:r>
      <w:r w:rsidR="00DB7199" w:rsidRPr="00545383">
        <w:rPr>
          <w:rFonts w:ascii="Palatino Linotype" w:hAnsi="Palatino Linotype"/>
          <w:sz w:val="24"/>
          <w:szCs w:val="24"/>
        </w:rPr>
        <w:t>Kaggle Notebooks</w:t>
      </w:r>
      <w:r>
        <w:rPr>
          <w:rFonts w:ascii="Palatino Linotype" w:hAnsi="Palatino Linotype"/>
          <w:sz w:val="24"/>
          <w:szCs w:val="24"/>
        </w:rPr>
        <w:t xml:space="preserve"> and GitHub. </w:t>
      </w:r>
      <w:r w:rsidR="00DB7199" w:rsidRPr="00545383">
        <w:rPr>
          <w:rFonts w:ascii="Palatino Linotype" w:hAnsi="Palatino Linotype"/>
          <w:sz w:val="24"/>
          <w:szCs w:val="24"/>
        </w:rPr>
        <w:t xml:space="preserve"> </w:t>
      </w:r>
    </w:p>
    <w:p w14:paraId="2943AD5D" w14:textId="77777777" w:rsidR="00DB7199" w:rsidRPr="00545383" w:rsidRDefault="00FE135C" w:rsidP="005C2ED9">
      <w:pPr>
        <w:pStyle w:val="Heading2"/>
        <w:numPr>
          <w:ilvl w:val="1"/>
          <w:numId w:val="5"/>
        </w:numPr>
        <w:spacing w:after="240" w:line="360" w:lineRule="auto"/>
        <w:jc w:val="both"/>
        <w:rPr>
          <w:rFonts w:ascii="Palatino Linotype" w:hAnsi="Palatino Linotype"/>
          <w:szCs w:val="24"/>
        </w:rPr>
      </w:pPr>
      <w:bookmarkStart w:id="50" w:name="_Toc236399197"/>
      <w:r>
        <w:rPr>
          <w:rFonts w:ascii="Palatino Linotype" w:hAnsi="Palatino Linotype"/>
          <w:szCs w:val="24"/>
        </w:rPr>
        <w:t>E</w:t>
      </w:r>
      <w:r w:rsidR="00DB7199" w:rsidRPr="00545383">
        <w:rPr>
          <w:rFonts w:ascii="Palatino Linotype" w:hAnsi="Palatino Linotype"/>
          <w:szCs w:val="24"/>
        </w:rPr>
        <w:t>thical Considerations</w:t>
      </w:r>
      <w:bookmarkEnd w:id="50"/>
    </w:p>
    <w:p w14:paraId="245E8B19" w14:textId="77777777" w:rsidR="00DB7199" w:rsidRPr="00545383" w:rsidRDefault="00FE135C" w:rsidP="00FE135C">
      <w:pPr>
        <w:spacing w:line="360" w:lineRule="auto"/>
        <w:jc w:val="both"/>
        <w:rPr>
          <w:rFonts w:ascii="Palatino Linotype" w:hAnsi="Palatino Linotype"/>
          <w:sz w:val="24"/>
          <w:szCs w:val="24"/>
        </w:rPr>
      </w:pPr>
      <w:r>
        <w:rPr>
          <w:rFonts w:ascii="Palatino Linotype" w:hAnsi="Palatino Linotype"/>
          <w:sz w:val="24"/>
          <w:szCs w:val="24"/>
        </w:rPr>
        <w:t>There are multiple key ethical and legal considerations pertinent to the study. The study will only involve the u</w:t>
      </w:r>
      <w:r w:rsidR="00DB7199" w:rsidRPr="00545383">
        <w:rPr>
          <w:rFonts w:ascii="Palatino Linotype" w:hAnsi="Palatino Linotype"/>
          <w:sz w:val="24"/>
          <w:szCs w:val="24"/>
        </w:rPr>
        <w:t xml:space="preserve">se </w:t>
      </w:r>
      <w:r>
        <w:rPr>
          <w:rFonts w:ascii="Palatino Linotype" w:hAnsi="Palatino Linotype"/>
          <w:sz w:val="24"/>
          <w:szCs w:val="24"/>
        </w:rPr>
        <w:t>of publicly available datasets. The process will not involve any collection of personal identification. The entire process will involve ensuring compliance with</w:t>
      </w:r>
      <w:r w:rsidR="00DB7199" w:rsidRPr="00545383">
        <w:rPr>
          <w:rFonts w:ascii="Palatino Linotype" w:hAnsi="Palatino Linotype"/>
          <w:sz w:val="24"/>
          <w:szCs w:val="24"/>
        </w:rPr>
        <w:t xml:space="preserve"> dataset licences</w:t>
      </w:r>
      <w:r>
        <w:rPr>
          <w:rFonts w:ascii="Palatino Linotype" w:hAnsi="Palatino Linotype"/>
          <w:sz w:val="24"/>
          <w:szCs w:val="24"/>
        </w:rPr>
        <w:t xml:space="preserve"> and ensuring reproducible research. There will also be a focus on ensuring t</w:t>
      </w:r>
      <w:r w:rsidR="00DB7199" w:rsidRPr="00545383">
        <w:rPr>
          <w:rFonts w:ascii="Palatino Linotype" w:hAnsi="Palatino Linotype"/>
          <w:sz w:val="24"/>
          <w:szCs w:val="24"/>
        </w:rPr>
        <w:t>ransparent reporting</w:t>
      </w:r>
      <w:r>
        <w:rPr>
          <w:rFonts w:ascii="Palatino Linotype" w:hAnsi="Palatino Linotype"/>
          <w:sz w:val="24"/>
          <w:szCs w:val="24"/>
        </w:rPr>
        <w:t xml:space="preserve"> and the r</w:t>
      </w:r>
      <w:r w:rsidR="00DB7199" w:rsidRPr="00545383">
        <w:rPr>
          <w:rFonts w:ascii="Palatino Linotype" w:hAnsi="Palatino Linotype"/>
          <w:sz w:val="24"/>
          <w:szCs w:val="24"/>
        </w:rPr>
        <w:t>esponsible use of artificia</w:t>
      </w:r>
      <w:r w:rsidR="002025E6" w:rsidRPr="00545383">
        <w:rPr>
          <w:rFonts w:ascii="Palatino Linotype" w:hAnsi="Palatino Linotype"/>
          <w:sz w:val="24"/>
          <w:szCs w:val="24"/>
        </w:rPr>
        <w:t>l intelligence</w:t>
      </w:r>
      <w:r>
        <w:rPr>
          <w:rFonts w:ascii="Palatino Linotype" w:hAnsi="Palatino Linotype"/>
          <w:sz w:val="24"/>
          <w:szCs w:val="24"/>
        </w:rPr>
        <w:t xml:space="preserve"> and other measures to avoid plagiarism and foster integrity of the research</w:t>
      </w:r>
      <w:r w:rsidR="00DB7199" w:rsidRPr="00545383">
        <w:rPr>
          <w:rFonts w:ascii="Palatino Linotype" w:hAnsi="Palatino Linotype"/>
          <w:sz w:val="24"/>
          <w:szCs w:val="24"/>
        </w:rPr>
        <w:t>.</w:t>
      </w:r>
    </w:p>
    <w:p w14:paraId="5A0B0E67" w14:textId="77777777" w:rsidR="00DB7199" w:rsidRPr="00545383" w:rsidRDefault="00DB7199" w:rsidP="00545383">
      <w:pPr>
        <w:spacing w:line="360" w:lineRule="auto"/>
        <w:rPr>
          <w:rFonts w:ascii="Palatino Linotype" w:hAnsi="Palatino Linotype"/>
          <w:sz w:val="24"/>
          <w:szCs w:val="24"/>
        </w:rPr>
        <w:sectPr w:rsidR="00DB7199" w:rsidRPr="00545383" w:rsidSect="00711ACC">
          <w:pgSz w:w="11906" w:h="16838"/>
          <w:pgMar w:top="1440" w:right="1440" w:bottom="1440" w:left="2160" w:header="720" w:footer="720" w:gutter="0"/>
          <w:cols w:space="720"/>
          <w:docGrid w:linePitch="360"/>
        </w:sectPr>
      </w:pPr>
    </w:p>
    <w:p w14:paraId="75347AD4" w14:textId="77777777" w:rsidR="00711ACC" w:rsidRPr="00545383" w:rsidRDefault="00711ACC" w:rsidP="00545383">
      <w:pPr>
        <w:pStyle w:val="Heading1"/>
        <w:spacing w:after="160" w:line="360" w:lineRule="auto"/>
        <w:jc w:val="center"/>
        <w:rPr>
          <w:rFonts w:cs="Arial"/>
          <w:szCs w:val="24"/>
        </w:rPr>
      </w:pPr>
      <w:bookmarkStart w:id="51" w:name="_Toc236399198"/>
      <w:r w:rsidRPr="00545383">
        <w:rPr>
          <w:rFonts w:cs="Arial"/>
          <w:szCs w:val="24"/>
        </w:rPr>
        <w:lastRenderedPageBreak/>
        <w:t>REFERENCES LIST</w:t>
      </w:r>
      <w:bookmarkEnd w:id="51"/>
    </w:p>
    <w:p w14:paraId="7959090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AbouGrad</w:t>
      </w:r>
      <w:proofErr w:type="spellEnd"/>
      <w:r w:rsidRPr="00FE135C">
        <w:rPr>
          <w:rFonts w:ascii="Palatino Linotype" w:eastAsia="Times New Roman" w:hAnsi="Palatino Linotype" w:cs="Times New Roman"/>
          <w:kern w:val="0"/>
          <w:sz w:val="24"/>
          <w:szCs w:val="24"/>
          <w:lang w:eastAsia="en-GB"/>
          <w14:ligatures w14:val="none"/>
        </w:rPr>
        <w:t>, H. and Sankuru, L., 2025. Online banking fraud detection model: Decentralized machine learning framework to enhance effectiveness and compliance with data privacy regulations. </w:t>
      </w:r>
      <w:r w:rsidRPr="00FE135C">
        <w:rPr>
          <w:rFonts w:ascii="Palatino Linotype" w:eastAsia="Times New Roman" w:hAnsi="Palatino Linotype" w:cs="Times New Roman"/>
          <w:i/>
          <w:iCs/>
          <w:kern w:val="0"/>
          <w:sz w:val="24"/>
          <w:szCs w:val="24"/>
          <w:lang w:eastAsia="en-GB"/>
          <w14:ligatures w14:val="none"/>
        </w:rPr>
        <w:t>Mathematics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13</w:t>
      </w:r>
      <w:r w:rsidRPr="00FE135C">
        <w:rPr>
          <w:rFonts w:ascii="Palatino Linotype" w:eastAsia="Times New Roman" w:hAnsi="Palatino Linotype" w:cs="Times New Roman"/>
          <w:kern w:val="0"/>
          <w:sz w:val="24"/>
          <w:szCs w:val="24"/>
          <w:lang w:eastAsia="en-GB"/>
          <w14:ligatures w14:val="none"/>
        </w:rPr>
        <w:t>(13), p.2110.</w:t>
      </w:r>
    </w:p>
    <w:p w14:paraId="67BD499B"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Achary, R. and Shelke, C.J., 2023, January. Fraud detection in banking transactions using machine learning. In </w:t>
      </w:r>
      <w:r w:rsidRPr="00FE135C">
        <w:rPr>
          <w:rFonts w:ascii="Palatino Linotype" w:eastAsia="Times New Roman" w:hAnsi="Palatino Linotype" w:cs="Times New Roman"/>
          <w:i/>
          <w:iCs/>
          <w:kern w:val="0"/>
          <w:sz w:val="24"/>
          <w:szCs w:val="24"/>
          <w:lang w:eastAsia="en-GB"/>
          <w14:ligatures w14:val="none"/>
        </w:rPr>
        <w:t>2023 International Conference on Intelligent and Innovative Technologies in Computing, Electrical and Electronics (IITCEE)</w:t>
      </w:r>
      <w:r w:rsidRPr="00FE135C">
        <w:rPr>
          <w:rFonts w:ascii="Palatino Linotype" w:eastAsia="Times New Roman" w:hAnsi="Palatino Linotype" w:cs="Times New Roman"/>
          <w:kern w:val="0"/>
          <w:sz w:val="24"/>
          <w:szCs w:val="24"/>
          <w:lang w:eastAsia="en-GB"/>
          <w14:ligatures w14:val="none"/>
        </w:rPr>
        <w:t> (pp. 221-226). IEEE.</w:t>
      </w:r>
    </w:p>
    <w:p w14:paraId="63BDB252"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Adebayo, O.S., </w:t>
      </w:r>
      <w:proofErr w:type="spellStart"/>
      <w:r w:rsidRPr="00FE135C">
        <w:rPr>
          <w:rFonts w:ascii="Palatino Linotype" w:eastAsia="Times New Roman" w:hAnsi="Palatino Linotype" w:cs="Times New Roman"/>
          <w:kern w:val="0"/>
          <w:sz w:val="24"/>
          <w:szCs w:val="24"/>
          <w:lang w:eastAsia="en-GB"/>
          <w14:ligatures w14:val="none"/>
        </w:rPr>
        <w:t>Favour-Bethy</w:t>
      </w:r>
      <w:proofErr w:type="spellEnd"/>
      <w:r w:rsidRPr="00FE135C">
        <w:rPr>
          <w:rFonts w:ascii="Palatino Linotype" w:eastAsia="Times New Roman" w:hAnsi="Palatino Linotype" w:cs="Times New Roman"/>
          <w:kern w:val="0"/>
          <w:sz w:val="24"/>
          <w:szCs w:val="24"/>
          <w:lang w:eastAsia="en-GB"/>
          <w14:ligatures w14:val="none"/>
        </w:rPr>
        <w:t xml:space="preserve">, T.A., </w:t>
      </w:r>
      <w:proofErr w:type="spellStart"/>
      <w:r w:rsidRPr="00FE135C">
        <w:rPr>
          <w:rFonts w:ascii="Palatino Linotype" w:eastAsia="Times New Roman" w:hAnsi="Palatino Linotype" w:cs="Times New Roman"/>
          <w:kern w:val="0"/>
          <w:sz w:val="24"/>
          <w:szCs w:val="24"/>
          <w:lang w:eastAsia="en-GB"/>
          <w14:ligatures w14:val="none"/>
        </w:rPr>
        <w:t>Otasowie</w:t>
      </w:r>
      <w:proofErr w:type="spellEnd"/>
      <w:r w:rsidRPr="00FE135C">
        <w:rPr>
          <w:rFonts w:ascii="Palatino Linotype" w:eastAsia="Times New Roman" w:hAnsi="Palatino Linotype" w:cs="Times New Roman"/>
          <w:kern w:val="0"/>
          <w:sz w:val="24"/>
          <w:szCs w:val="24"/>
          <w:lang w:eastAsia="en-GB"/>
          <w14:ligatures w14:val="none"/>
        </w:rPr>
        <w:t>, O. and Okunola, O.A., 2023. Comparative review of credit card fraud detection using machine learning and concept drift techniques. </w:t>
      </w:r>
      <w:r w:rsidRPr="00FE135C">
        <w:rPr>
          <w:rFonts w:ascii="Palatino Linotype" w:eastAsia="Times New Roman" w:hAnsi="Palatino Linotype" w:cs="Times New Roman"/>
          <w:i/>
          <w:iCs/>
          <w:kern w:val="0"/>
          <w:sz w:val="24"/>
          <w:szCs w:val="24"/>
          <w:lang w:eastAsia="en-GB"/>
          <w14:ligatures w14:val="none"/>
        </w:rPr>
        <w:t>International Journal of Computer Science and Mobile Computing</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12</w:t>
      </w:r>
      <w:r w:rsidRPr="00FE135C">
        <w:rPr>
          <w:rFonts w:ascii="Palatino Linotype" w:eastAsia="Times New Roman" w:hAnsi="Palatino Linotype" w:cs="Times New Roman"/>
          <w:kern w:val="0"/>
          <w:sz w:val="24"/>
          <w:szCs w:val="24"/>
          <w:lang w:eastAsia="en-GB"/>
          <w14:ligatures w14:val="none"/>
        </w:rPr>
        <w:t>(7), pp.24-48.</w:t>
      </w:r>
    </w:p>
    <w:p w14:paraId="7F6EED05"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Albalawi</w:t>
      </w:r>
      <w:proofErr w:type="spellEnd"/>
      <w:r w:rsidRPr="00FE135C">
        <w:rPr>
          <w:rFonts w:ascii="Palatino Linotype" w:eastAsia="Times New Roman" w:hAnsi="Palatino Linotype" w:cs="Times New Roman"/>
          <w:kern w:val="0"/>
          <w:sz w:val="24"/>
          <w:szCs w:val="24"/>
          <w:lang w:eastAsia="en-GB"/>
          <w14:ligatures w14:val="none"/>
        </w:rPr>
        <w:t>, T. and Dardouri, S., 2025. Enhancing credit card fraud detection using traditional and deep learning models with class imbalance mitigation. </w:t>
      </w:r>
      <w:r w:rsidRPr="00FE135C">
        <w:rPr>
          <w:rFonts w:ascii="Palatino Linotype" w:eastAsia="Times New Roman" w:hAnsi="Palatino Linotype" w:cs="Times New Roman"/>
          <w:i/>
          <w:iCs/>
          <w:kern w:val="0"/>
          <w:sz w:val="24"/>
          <w:szCs w:val="24"/>
          <w:lang w:eastAsia="en-GB"/>
          <w14:ligatures w14:val="none"/>
        </w:rPr>
        <w:t>Frontiers in Artificial Intelligence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8</w:t>
      </w:r>
      <w:r w:rsidRPr="00FE135C">
        <w:rPr>
          <w:rFonts w:ascii="Palatino Linotype" w:eastAsia="Times New Roman" w:hAnsi="Palatino Linotype" w:cs="Times New Roman"/>
          <w:kern w:val="0"/>
          <w:sz w:val="24"/>
          <w:szCs w:val="24"/>
          <w:lang w:eastAsia="en-GB"/>
          <w14:ligatures w14:val="none"/>
        </w:rPr>
        <w:t>, p.1643292.</w:t>
      </w:r>
    </w:p>
    <w:p w14:paraId="5D87D4F9"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Al‐dahasi</w:t>
      </w:r>
      <w:proofErr w:type="spellEnd"/>
      <w:r w:rsidRPr="00FE135C">
        <w:rPr>
          <w:rFonts w:ascii="Palatino Linotype" w:eastAsia="Times New Roman" w:hAnsi="Palatino Linotype" w:cs="Times New Roman"/>
          <w:kern w:val="0"/>
          <w:sz w:val="24"/>
          <w:szCs w:val="24"/>
          <w:lang w:eastAsia="en-GB"/>
          <w14:ligatures w14:val="none"/>
        </w:rPr>
        <w:t xml:space="preserve">, E.M., </w:t>
      </w:r>
      <w:proofErr w:type="spellStart"/>
      <w:r w:rsidRPr="00FE135C">
        <w:rPr>
          <w:rFonts w:ascii="Palatino Linotype" w:eastAsia="Times New Roman" w:hAnsi="Palatino Linotype" w:cs="Times New Roman"/>
          <w:kern w:val="0"/>
          <w:sz w:val="24"/>
          <w:szCs w:val="24"/>
          <w:lang w:eastAsia="en-GB"/>
          <w14:ligatures w14:val="none"/>
        </w:rPr>
        <w:t>Alsheikh</w:t>
      </w:r>
      <w:proofErr w:type="spellEnd"/>
      <w:r w:rsidRPr="00FE135C">
        <w:rPr>
          <w:rFonts w:ascii="Palatino Linotype" w:eastAsia="Times New Roman" w:hAnsi="Palatino Linotype" w:cs="Times New Roman"/>
          <w:kern w:val="0"/>
          <w:sz w:val="24"/>
          <w:szCs w:val="24"/>
          <w:lang w:eastAsia="en-GB"/>
          <w14:ligatures w14:val="none"/>
        </w:rPr>
        <w:t>, R.K., Khan, F.A. and Jeon, G., 2025. Optimising fraud detection in financial transactions with machine learning and imbalance mitigation. </w:t>
      </w:r>
      <w:r w:rsidRPr="00FE135C">
        <w:rPr>
          <w:rFonts w:ascii="Palatino Linotype" w:eastAsia="Times New Roman" w:hAnsi="Palatino Linotype" w:cs="Times New Roman"/>
          <w:i/>
          <w:iCs/>
          <w:kern w:val="0"/>
          <w:sz w:val="24"/>
          <w:szCs w:val="24"/>
          <w:lang w:eastAsia="en-GB"/>
          <w14:ligatures w14:val="none"/>
        </w:rPr>
        <w:t>Expert Systems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42</w:t>
      </w:r>
      <w:r w:rsidRPr="00FE135C">
        <w:rPr>
          <w:rFonts w:ascii="Palatino Linotype" w:eastAsia="Times New Roman" w:hAnsi="Palatino Linotype" w:cs="Times New Roman"/>
          <w:kern w:val="0"/>
          <w:sz w:val="24"/>
          <w:szCs w:val="24"/>
          <w:lang w:eastAsia="en-GB"/>
          <w14:ligatures w14:val="none"/>
        </w:rPr>
        <w:t>(2), p.e13682.</w:t>
      </w:r>
    </w:p>
    <w:p w14:paraId="3F022D8C"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Ali, A.A., </w:t>
      </w:r>
      <w:proofErr w:type="spellStart"/>
      <w:r w:rsidRPr="00FE135C">
        <w:rPr>
          <w:rFonts w:ascii="Palatino Linotype" w:eastAsia="Times New Roman" w:hAnsi="Palatino Linotype" w:cs="Times New Roman"/>
          <w:kern w:val="0"/>
          <w:sz w:val="24"/>
          <w:szCs w:val="24"/>
          <w:lang w:eastAsia="en-GB"/>
          <w14:ligatures w14:val="none"/>
        </w:rPr>
        <w:t>Khedr</w:t>
      </w:r>
      <w:proofErr w:type="spellEnd"/>
      <w:r w:rsidRPr="00FE135C">
        <w:rPr>
          <w:rFonts w:ascii="Palatino Linotype" w:eastAsia="Times New Roman" w:hAnsi="Palatino Linotype" w:cs="Times New Roman"/>
          <w:kern w:val="0"/>
          <w:sz w:val="24"/>
          <w:szCs w:val="24"/>
          <w:lang w:eastAsia="en-GB"/>
          <w14:ligatures w14:val="none"/>
        </w:rPr>
        <w:t xml:space="preserve">, A.M., </w:t>
      </w:r>
      <w:proofErr w:type="spellStart"/>
      <w:r w:rsidRPr="00FE135C">
        <w:rPr>
          <w:rFonts w:ascii="Palatino Linotype" w:eastAsia="Times New Roman" w:hAnsi="Palatino Linotype" w:cs="Times New Roman"/>
          <w:kern w:val="0"/>
          <w:sz w:val="24"/>
          <w:szCs w:val="24"/>
          <w:lang w:eastAsia="en-GB"/>
          <w14:ligatures w14:val="none"/>
        </w:rPr>
        <w:t>El-Bannany</w:t>
      </w:r>
      <w:proofErr w:type="spellEnd"/>
      <w:r w:rsidRPr="00FE135C">
        <w:rPr>
          <w:rFonts w:ascii="Palatino Linotype" w:eastAsia="Times New Roman" w:hAnsi="Palatino Linotype" w:cs="Times New Roman"/>
          <w:kern w:val="0"/>
          <w:sz w:val="24"/>
          <w:szCs w:val="24"/>
          <w:lang w:eastAsia="en-GB"/>
          <w14:ligatures w14:val="none"/>
        </w:rPr>
        <w:t xml:space="preserve">, M. and </w:t>
      </w:r>
      <w:proofErr w:type="spellStart"/>
      <w:r w:rsidRPr="00FE135C">
        <w:rPr>
          <w:rFonts w:ascii="Palatino Linotype" w:eastAsia="Times New Roman" w:hAnsi="Palatino Linotype" w:cs="Times New Roman"/>
          <w:kern w:val="0"/>
          <w:sz w:val="24"/>
          <w:szCs w:val="24"/>
          <w:lang w:eastAsia="en-GB"/>
          <w14:ligatures w14:val="none"/>
        </w:rPr>
        <w:t>Kanakkayil</w:t>
      </w:r>
      <w:proofErr w:type="spellEnd"/>
      <w:r w:rsidRPr="00FE135C">
        <w:rPr>
          <w:rFonts w:ascii="Palatino Linotype" w:eastAsia="Times New Roman" w:hAnsi="Palatino Linotype" w:cs="Times New Roman"/>
          <w:kern w:val="0"/>
          <w:sz w:val="24"/>
          <w:szCs w:val="24"/>
          <w:lang w:eastAsia="en-GB"/>
          <w14:ligatures w14:val="none"/>
        </w:rPr>
        <w:t xml:space="preserve">, S., 2023. A powerful predicting model for financial statement fraud based on </w:t>
      </w:r>
      <w:proofErr w:type="spellStart"/>
      <w:r w:rsidRPr="00FE135C">
        <w:rPr>
          <w:rFonts w:ascii="Palatino Linotype" w:eastAsia="Times New Roman" w:hAnsi="Palatino Linotype" w:cs="Times New Roman"/>
          <w:kern w:val="0"/>
          <w:sz w:val="24"/>
          <w:szCs w:val="24"/>
          <w:lang w:eastAsia="en-GB"/>
          <w14:ligatures w14:val="none"/>
        </w:rPr>
        <w:t>optimized</w:t>
      </w:r>
      <w:proofErr w:type="spellEnd"/>
      <w:r w:rsidRPr="00FE135C">
        <w:rPr>
          <w:rFonts w:ascii="Palatino Linotype" w:eastAsia="Times New Roman" w:hAnsi="Palatino Linotype" w:cs="Times New Roman"/>
          <w:kern w:val="0"/>
          <w:sz w:val="24"/>
          <w:szCs w:val="24"/>
          <w:lang w:eastAsia="en-GB"/>
          <w14:ligatures w14:val="none"/>
        </w:rPr>
        <w:t xml:space="preserve"> XGBoost ensemble learning technique. </w:t>
      </w:r>
      <w:r w:rsidRPr="00FE135C">
        <w:rPr>
          <w:rFonts w:ascii="Palatino Linotype" w:eastAsia="Times New Roman" w:hAnsi="Palatino Linotype" w:cs="Times New Roman"/>
          <w:i/>
          <w:iCs/>
          <w:kern w:val="0"/>
          <w:sz w:val="24"/>
          <w:szCs w:val="24"/>
          <w:lang w:eastAsia="en-GB"/>
          <w14:ligatures w14:val="none"/>
        </w:rPr>
        <w:t>Applied Sciences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13</w:t>
      </w:r>
      <w:r w:rsidRPr="00FE135C">
        <w:rPr>
          <w:rFonts w:ascii="Palatino Linotype" w:eastAsia="Times New Roman" w:hAnsi="Palatino Linotype" w:cs="Times New Roman"/>
          <w:kern w:val="0"/>
          <w:sz w:val="24"/>
          <w:szCs w:val="24"/>
          <w:lang w:eastAsia="en-GB"/>
          <w14:ligatures w14:val="none"/>
        </w:rPr>
        <w:t>(4), p.2272</w:t>
      </w:r>
    </w:p>
    <w:p w14:paraId="519A2C93"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Allied Market Research. (2026). </w:t>
      </w:r>
      <w:r w:rsidRPr="00FE135C">
        <w:rPr>
          <w:rFonts w:ascii="Palatino Linotype" w:eastAsia="Times New Roman" w:hAnsi="Palatino Linotype" w:cs="Times New Roman"/>
          <w:i/>
          <w:kern w:val="0"/>
          <w:sz w:val="24"/>
          <w:szCs w:val="24"/>
          <w:lang w:eastAsia="en-GB"/>
          <w14:ligatures w14:val="none"/>
        </w:rPr>
        <w:t>Online Banking Market Size, Trends &amp; Growth Report, 2027</w:t>
      </w:r>
      <w:r w:rsidRPr="00FE135C">
        <w:rPr>
          <w:rFonts w:ascii="Palatino Linotype" w:eastAsia="Times New Roman" w:hAnsi="Palatino Linotype" w:cs="Times New Roman"/>
          <w:kern w:val="0"/>
          <w:sz w:val="24"/>
          <w:szCs w:val="24"/>
          <w:lang w:eastAsia="en-GB"/>
          <w14:ligatures w14:val="none"/>
        </w:rPr>
        <w:t>. https://www.alliedmarketresearch.com/online-banking-market</w:t>
      </w:r>
    </w:p>
    <w:p w14:paraId="22ACDFA4"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Almazroi</w:t>
      </w:r>
      <w:proofErr w:type="spellEnd"/>
      <w:r w:rsidRPr="00FE135C">
        <w:rPr>
          <w:rFonts w:ascii="Palatino Linotype" w:eastAsia="Times New Roman" w:hAnsi="Palatino Linotype" w:cs="Times New Roman"/>
          <w:kern w:val="0"/>
          <w:sz w:val="24"/>
          <w:szCs w:val="24"/>
          <w:lang w:eastAsia="en-GB"/>
          <w14:ligatures w14:val="none"/>
        </w:rPr>
        <w:t xml:space="preserve">, A.A. and </w:t>
      </w:r>
      <w:proofErr w:type="spellStart"/>
      <w:r w:rsidRPr="00FE135C">
        <w:rPr>
          <w:rFonts w:ascii="Palatino Linotype" w:eastAsia="Times New Roman" w:hAnsi="Palatino Linotype" w:cs="Times New Roman"/>
          <w:kern w:val="0"/>
          <w:sz w:val="24"/>
          <w:szCs w:val="24"/>
          <w:lang w:eastAsia="en-GB"/>
          <w14:ligatures w14:val="none"/>
        </w:rPr>
        <w:t>Ayub</w:t>
      </w:r>
      <w:proofErr w:type="spellEnd"/>
      <w:r w:rsidRPr="00FE135C">
        <w:rPr>
          <w:rFonts w:ascii="Palatino Linotype" w:eastAsia="Times New Roman" w:hAnsi="Palatino Linotype" w:cs="Times New Roman"/>
          <w:kern w:val="0"/>
          <w:sz w:val="24"/>
          <w:szCs w:val="24"/>
          <w:lang w:eastAsia="en-GB"/>
          <w14:ligatures w14:val="none"/>
        </w:rPr>
        <w:t>, N., 2023. Online payment fraud detection model using machine learning techniques. </w:t>
      </w:r>
      <w:r w:rsidRPr="00FE135C">
        <w:rPr>
          <w:rFonts w:ascii="Palatino Linotype" w:eastAsia="Times New Roman" w:hAnsi="Palatino Linotype" w:cs="Times New Roman"/>
          <w:i/>
          <w:iCs/>
          <w:kern w:val="0"/>
          <w:sz w:val="24"/>
          <w:szCs w:val="24"/>
          <w:lang w:eastAsia="en-GB"/>
          <w14:ligatures w14:val="none"/>
        </w:rPr>
        <w:t>Ieee Access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11</w:t>
      </w:r>
      <w:r w:rsidRPr="00FE135C">
        <w:rPr>
          <w:rFonts w:ascii="Palatino Linotype" w:eastAsia="Times New Roman" w:hAnsi="Palatino Linotype" w:cs="Times New Roman"/>
          <w:kern w:val="0"/>
          <w:sz w:val="24"/>
          <w:szCs w:val="24"/>
          <w:lang w:eastAsia="en-GB"/>
          <w14:ligatures w14:val="none"/>
        </w:rPr>
        <w:t>, pp.137188-137203.</w:t>
      </w:r>
    </w:p>
    <w:p w14:paraId="5D0C610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lastRenderedPageBreak/>
        <w:t>Alrasheedi</w:t>
      </w:r>
      <w:proofErr w:type="spellEnd"/>
      <w:r w:rsidRPr="00FE135C">
        <w:rPr>
          <w:rFonts w:ascii="Palatino Linotype" w:eastAsia="Times New Roman" w:hAnsi="Palatino Linotype" w:cs="Times New Roman"/>
          <w:kern w:val="0"/>
          <w:sz w:val="24"/>
          <w:szCs w:val="24"/>
          <w:lang w:eastAsia="en-GB"/>
          <w14:ligatures w14:val="none"/>
        </w:rPr>
        <w:t>, M.A., 2025. Enhancing Fraud Detection in Credit Card Transactions: A Comparative Study of Machine Learning Models. </w:t>
      </w:r>
      <w:r w:rsidRPr="00FE135C">
        <w:rPr>
          <w:rFonts w:ascii="Palatino Linotype" w:eastAsia="Times New Roman" w:hAnsi="Palatino Linotype" w:cs="Times New Roman"/>
          <w:i/>
          <w:iCs/>
          <w:kern w:val="0"/>
          <w:sz w:val="24"/>
          <w:szCs w:val="24"/>
          <w:lang w:eastAsia="en-GB"/>
          <w14:ligatures w14:val="none"/>
        </w:rPr>
        <w:t>Computational Economics</w:t>
      </w:r>
      <w:r w:rsidRPr="00FE135C">
        <w:rPr>
          <w:rFonts w:ascii="Palatino Linotype" w:eastAsia="Times New Roman" w:hAnsi="Palatino Linotype" w:cs="Times New Roman"/>
          <w:kern w:val="0"/>
          <w:sz w:val="24"/>
          <w:szCs w:val="24"/>
          <w:lang w:eastAsia="en-GB"/>
          <w14:ligatures w14:val="none"/>
        </w:rPr>
        <w:t>, pp.1-27.</w:t>
      </w:r>
    </w:p>
    <w:p w14:paraId="3EF4450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Arulkumaran, G., 2022. Enhancing Fraud Detection in Cloud Banking Using Capsule Networks. </w:t>
      </w:r>
      <w:r w:rsidRPr="00FE135C">
        <w:rPr>
          <w:rFonts w:ascii="Palatino Linotype" w:eastAsia="Times New Roman" w:hAnsi="Palatino Linotype" w:cs="Times New Roman"/>
          <w:i/>
          <w:iCs/>
          <w:kern w:val="0"/>
          <w:sz w:val="24"/>
          <w:szCs w:val="24"/>
          <w:lang w:eastAsia="en-GB"/>
          <w14:ligatures w14:val="none"/>
        </w:rPr>
        <w:t>Journal of Scientific &amp; Industrial Research</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81</w:t>
      </w:r>
      <w:r w:rsidRPr="00FE135C">
        <w:rPr>
          <w:rFonts w:ascii="Palatino Linotype" w:eastAsia="Times New Roman" w:hAnsi="Palatino Linotype" w:cs="Times New Roman"/>
          <w:kern w:val="0"/>
          <w:sz w:val="24"/>
          <w:szCs w:val="24"/>
          <w:lang w:eastAsia="en-GB"/>
          <w14:ligatures w14:val="none"/>
        </w:rPr>
        <w:t>, pp.202-210.</w:t>
      </w:r>
    </w:p>
    <w:p w14:paraId="3C0A044D"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Bello, O.A., Folorunso, A., </w:t>
      </w:r>
      <w:proofErr w:type="spellStart"/>
      <w:r w:rsidRPr="00FE135C">
        <w:rPr>
          <w:rFonts w:ascii="Palatino Linotype" w:eastAsia="Times New Roman" w:hAnsi="Palatino Linotype" w:cs="Times New Roman"/>
          <w:kern w:val="0"/>
          <w:sz w:val="24"/>
          <w:szCs w:val="24"/>
          <w:lang w:eastAsia="en-GB"/>
          <w14:ligatures w14:val="none"/>
        </w:rPr>
        <w:t>Ejiofor</w:t>
      </w:r>
      <w:proofErr w:type="spellEnd"/>
      <w:r w:rsidRPr="00FE135C">
        <w:rPr>
          <w:rFonts w:ascii="Palatino Linotype" w:eastAsia="Times New Roman" w:hAnsi="Palatino Linotype" w:cs="Times New Roman"/>
          <w:kern w:val="0"/>
          <w:sz w:val="24"/>
          <w:szCs w:val="24"/>
          <w:lang w:eastAsia="en-GB"/>
          <w14:ligatures w14:val="none"/>
        </w:rPr>
        <w:t xml:space="preserve">, O.E., </w:t>
      </w:r>
      <w:proofErr w:type="spellStart"/>
      <w:r w:rsidRPr="00FE135C">
        <w:rPr>
          <w:rFonts w:ascii="Palatino Linotype" w:eastAsia="Times New Roman" w:hAnsi="Palatino Linotype" w:cs="Times New Roman"/>
          <w:kern w:val="0"/>
          <w:sz w:val="24"/>
          <w:szCs w:val="24"/>
          <w:lang w:eastAsia="en-GB"/>
          <w14:ligatures w14:val="none"/>
        </w:rPr>
        <w:t>Budale</w:t>
      </w:r>
      <w:proofErr w:type="spellEnd"/>
      <w:r w:rsidRPr="00FE135C">
        <w:rPr>
          <w:rFonts w:ascii="Palatino Linotype" w:eastAsia="Times New Roman" w:hAnsi="Palatino Linotype" w:cs="Times New Roman"/>
          <w:kern w:val="0"/>
          <w:sz w:val="24"/>
          <w:szCs w:val="24"/>
          <w:lang w:eastAsia="en-GB"/>
          <w14:ligatures w14:val="none"/>
        </w:rPr>
        <w:t xml:space="preserve">, F.Z., </w:t>
      </w:r>
      <w:proofErr w:type="spellStart"/>
      <w:r w:rsidRPr="00FE135C">
        <w:rPr>
          <w:rFonts w:ascii="Palatino Linotype" w:eastAsia="Times New Roman" w:hAnsi="Palatino Linotype" w:cs="Times New Roman"/>
          <w:kern w:val="0"/>
          <w:sz w:val="24"/>
          <w:szCs w:val="24"/>
          <w:lang w:eastAsia="en-GB"/>
          <w14:ligatures w14:val="none"/>
        </w:rPr>
        <w:t>Adebayo</w:t>
      </w:r>
      <w:proofErr w:type="spellEnd"/>
      <w:r w:rsidRPr="00FE135C">
        <w:rPr>
          <w:rFonts w:ascii="Palatino Linotype" w:eastAsia="Times New Roman" w:hAnsi="Palatino Linotype" w:cs="Times New Roman"/>
          <w:kern w:val="0"/>
          <w:sz w:val="24"/>
          <w:szCs w:val="24"/>
          <w:lang w:eastAsia="en-GB"/>
          <w14:ligatures w14:val="none"/>
        </w:rPr>
        <w:t>, K. and Babatunde, O.A., 2023. Machine learning approaches for enhancing fraud prevention in financial transactions. </w:t>
      </w:r>
      <w:r w:rsidRPr="00FE135C">
        <w:rPr>
          <w:rFonts w:ascii="Palatino Linotype" w:eastAsia="Times New Roman" w:hAnsi="Palatino Linotype" w:cs="Times New Roman"/>
          <w:i/>
          <w:iCs/>
          <w:kern w:val="0"/>
          <w:sz w:val="24"/>
          <w:szCs w:val="24"/>
          <w:lang w:eastAsia="en-GB"/>
          <w14:ligatures w14:val="none"/>
        </w:rPr>
        <w:t>International Journal of Management Technology</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10</w:t>
      </w:r>
      <w:r w:rsidRPr="00FE135C">
        <w:rPr>
          <w:rFonts w:ascii="Palatino Linotype" w:eastAsia="Times New Roman" w:hAnsi="Palatino Linotype" w:cs="Times New Roman"/>
          <w:kern w:val="0"/>
          <w:sz w:val="24"/>
          <w:szCs w:val="24"/>
          <w:lang w:eastAsia="en-GB"/>
          <w14:ligatures w14:val="none"/>
        </w:rPr>
        <w:t>(1), pp.85-108.</w:t>
      </w:r>
    </w:p>
    <w:p w14:paraId="6753CC1F"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BioCatch. (2026). </w:t>
      </w:r>
      <w:r w:rsidRPr="00FE135C">
        <w:rPr>
          <w:rFonts w:ascii="Palatino Linotype" w:eastAsia="Times New Roman" w:hAnsi="Palatino Linotype" w:cs="Times New Roman"/>
          <w:i/>
          <w:kern w:val="0"/>
          <w:sz w:val="24"/>
          <w:szCs w:val="24"/>
          <w:lang w:eastAsia="en-GB"/>
          <w14:ligatures w14:val="none"/>
        </w:rPr>
        <w:t>Banking scams up 65% globally in last year.</w:t>
      </w:r>
      <w:r w:rsidRPr="00FE135C">
        <w:rPr>
          <w:rFonts w:ascii="Palatino Linotype" w:eastAsia="Times New Roman" w:hAnsi="Palatino Linotype" w:cs="Times New Roman"/>
          <w:kern w:val="0"/>
          <w:sz w:val="24"/>
          <w:szCs w:val="24"/>
          <w:lang w:eastAsia="en-GB"/>
          <w14:ligatures w14:val="none"/>
        </w:rPr>
        <w:t xml:space="preserve"> https://www.biocatch.com/press-release/banking-scams-up-65-globally-in-last-year</w:t>
      </w:r>
    </w:p>
    <w:p w14:paraId="14CAAC6A"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Boulieris</w:t>
      </w:r>
      <w:proofErr w:type="spellEnd"/>
      <w:r w:rsidRPr="00FE135C">
        <w:rPr>
          <w:rFonts w:ascii="Palatino Linotype" w:eastAsia="Times New Roman" w:hAnsi="Palatino Linotype" w:cs="Times New Roman"/>
          <w:kern w:val="0"/>
          <w:sz w:val="24"/>
          <w:szCs w:val="24"/>
          <w:lang w:eastAsia="en-GB"/>
          <w14:ligatures w14:val="none"/>
        </w:rPr>
        <w:t>, P., Pavlopoulos, J., Xenos, A. and Vassalos, V., 2024. Fraud detection with natural language processing. </w:t>
      </w:r>
      <w:r w:rsidRPr="00FE135C">
        <w:rPr>
          <w:rFonts w:ascii="Palatino Linotype" w:eastAsia="Times New Roman" w:hAnsi="Palatino Linotype" w:cs="Times New Roman"/>
          <w:i/>
          <w:iCs/>
          <w:kern w:val="0"/>
          <w:sz w:val="24"/>
          <w:szCs w:val="24"/>
          <w:lang w:eastAsia="en-GB"/>
          <w14:ligatures w14:val="none"/>
        </w:rPr>
        <w:t>Machine Learning</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113</w:t>
      </w:r>
      <w:r w:rsidRPr="00FE135C">
        <w:rPr>
          <w:rFonts w:ascii="Palatino Linotype" w:eastAsia="Times New Roman" w:hAnsi="Palatino Linotype" w:cs="Times New Roman"/>
          <w:kern w:val="0"/>
          <w:sz w:val="24"/>
          <w:szCs w:val="24"/>
          <w:lang w:eastAsia="en-GB"/>
          <w14:ligatures w14:val="none"/>
        </w:rPr>
        <w:t>(8), pp.5087-5108.</w:t>
      </w:r>
    </w:p>
    <w:p w14:paraId="3E45083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Btoush</w:t>
      </w:r>
      <w:proofErr w:type="spellEnd"/>
      <w:r w:rsidRPr="00FE135C">
        <w:rPr>
          <w:rFonts w:ascii="Palatino Linotype" w:eastAsia="Times New Roman" w:hAnsi="Palatino Linotype" w:cs="Times New Roman"/>
          <w:kern w:val="0"/>
          <w:sz w:val="24"/>
          <w:szCs w:val="24"/>
          <w:lang w:eastAsia="en-GB"/>
          <w14:ligatures w14:val="none"/>
        </w:rPr>
        <w:t xml:space="preserve">, E.A.L.M., Zhou, X., Gururajan, R., Chan, K.C. and </w:t>
      </w:r>
      <w:proofErr w:type="spellStart"/>
      <w:r w:rsidRPr="00FE135C">
        <w:rPr>
          <w:rFonts w:ascii="Palatino Linotype" w:eastAsia="Times New Roman" w:hAnsi="Palatino Linotype" w:cs="Times New Roman"/>
          <w:kern w:val="0"/>
          <w:sz w:val="24"/>
          <w:szCs w:val="24"/>
          <w:lang w:eastAsia="en-GB"/>
          <w14:ligatures w14:val="none"/>
        </w:rPr>
        <w:t>Alsodi</w:t>
      </w:r>
      <w:proofErr w:type="spellEnd"/>
      <w:r w:rsidRPr="00FE135C">
        <w:rPr>
          <w:rFonts w:ascii="Palatino Linotype" w:eastAsia="Times New Roman" w:hAnsi="Palatino Linotype" w:cs="Times New Roman"/>
          <w:kern w:val="0"/>
          <w:sz w:val="24"/>
          <w:szCs w:val="24"/>
          <w:lang w:eastAsia="en-GB"/>
          <w14:ligatures w14:val="none"/>
        </w:rPr>
        <w:t>, O., 2025. Enhancing credit card fraud detection with a stacking-based hybrid machine learning approach. </w:t>
      </w:r>
      <w:r w:rsidRPr="00FE135C">
        <w:rPr>
          <w:rFonts w:ascii="Palatino Linotype" w:eastAsia="Times New Roman" w:hAnsi="Palatino Linotype" w:cs="Times New Roman"/>
          <w:i/>
          <w:iCs/>
          <w:kern w:val="0"/>
          <w:sz w:val="24"/>
          <w:szCs w:val="24"/>
          <w:lang w:eastAsia="en-GB"/>
          <w14:ligatures w14:val="none"/>
        </w:rPr>
        <w:t>PeerJ Computer Science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11</w:t>
      </w:r>
      <w:r w:rsidRPr="00FE135C">
        <w:rPr>
          <w:rFonts w:ascii="Palatino Linotype" w:eastAsia="Times New Roman" w:hAnsi="Palatino Linotype" w:cs="Times New Roman"/>
          <w:kern w:val="0"/>
          <w:sz w:val="24"/>
          <w:szCs w:val="24"/>
          <w:lang w:eastAsia="en-GB"/>
          <w14:ligatures w14:val="none"/>
        </w:rPr>
        <w:t>, p.e3007.</w:t>
      </w:r>
    </w:p>
    <w:p w14:paraId="795A1307"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Burnett, S., &amp; Kinder, K. (2026). </w:t>
      </w:r>
      <w:r w:rsidRPr="00FE135C">
        <w:rPr>
          <w:rFonts w:ascii="Palatino Linotype" w:eastAsia="Times New Roman" w:hAnsi="Palatino Linotype" w:cs="Times New Roman"/>
          <w:i/>
          <w:kern w:val="0"/>
          <w:sz w:val="24"/>
          <w:szCs w:val="24"/>
          <w:lang w:eastAsia="en-GB"/>
          <w14:ligatures w14:val="none"/>
        </w:rPr>
        <w:t>Online Banking Usage Statistics 2026: Shocking Growth</w:t>
      </w:r>
      <w:r w:rsidRPr="00FE135C">
        <w:rPr>
          <w:rFonts w:ascii="Palatino Linotype" w:eastAsia="Times New Roman" w:hAnsi="Palatino Linotype" w:cs="Times New Roman"/>
          <w:kern w:val="0"/>
          <w:sz w:val="24"/>
          <w:szCs w:val="24"/>
          <w:lang w:eastAsia="en-GB"/>
          <w14:ligatures w14:val="none"/>
        </w:rPr>
        <w:t xml:space="preserve">. </w:t>
      </w:r>
      <w:hyperlink r:id="rId15" w:history="1">
        <w:r w:rsidRPr="00FE135C">
          <w:rPr>
            <w:rStyle w:val="Hyperlink"/>
            <w:rFonts w:ascii="Palatino Linotype" w:eastAsia="Times New Roman" w:hAnsi="Palatino Linotype" w:cs="Times New Roman"/>
            <w:kern w:val="0"/>
            <w:sz w:val="24"/>
            <w:szCs w:val="24"/>
            <w:lang w:eastAsia="en-GB"/>
            <w14:ligatures w14:val="none"/>
          </w:rPr>
          <w:t>https://coinlaw.io/online-banking-usage-statistics/</w:t>
        </w:r>
      </w:hyperlink>
    </w:p>
    <w:p w14:paraId="0F98F1F3"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Cai, T. and Yang, X., 2026. Digital Financial Fraud Detection Using Ensemble Tree Model. </w:t>
      </w:r>
      <w:r w:rsidRPr="00FE135C">
        <w:rPr>
          <w:rFonts w:ascii="Palatino Linotype" w:eastAsia="Times New Roman" w:hAnsi="Palatino Linotype" w:cs="Times New Roman"/>
          <w:i/>
          <w:iCs/>
          <w:kern w:val="0"/>
          <w:sz w:val="24"/>
          <w:szCs w:val="24"/>
          <w:lang w:eastAsia="en-GB"/>
          <w14:ligatures w14:val="none"/>
        </w:rPr>
        <w:t>Procedia Computer Science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281</w:t>
      </w:r>
      <w:r w:rsidRPr="00FE135C">
        <w:rPr>
          <w:rFonts w:ascii="Palatino Linotype" w:eastAsia="Times New Roman" w:hAnsi="Palatino Linotype" w:cs="Times New Roman"/>
          <w:kern w:val="0"/>
          <w:sz w:val="24"/>
          <w:szCs w:val="24"/>
          <w:lang w:eastAsia="en-GB"/>
          <w14:ligatures w14:val="none"/>
        </w:rPr>
        <w:t>, pp.1449-1455.</w:t>
      </w:r>
    </w:p>
    <w:p w14:paraId="7986BB3C"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Chen, Y., 2025. A comparative study of machine learning models for credit card fraud detection. </w:t>
      </w:r>
      <w:r w:rsidRPr="00FE135C">
        <w:rPr>
          <w:rFonts w:ascii="Palatino Linotype" w:eastAsia="Times New Roman" w:hAnsi="Palatino Linotype" w:cs="Times New Roman"/>
          <w:i/>
          <w:iCs/>
          <w:kern w:val="0"/>
          <w:sz w:val="24"/>
          <w:szCs w:val="24"/>
          <w:lang w:eastAsia="en-GB"/>
          <w14:ligatures w14:val="none"/>
        </w:rPr>
        <w:t>Academic Journal of Natural Science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w:t>
      </w:r>
      <w:r w:rsidRPr="00FE135C">
        <w:rPr>
          <w:rFonts w:ascii="Palatino Linotype" w:eastAsia="Times New Roman" w:hAnsi="Palatino Linotype" w:cs="Times New Roman"/>
          <w:kern w:val="0"/>
          <w:sz w:val="24"/>
          <w:szCs w:val="24"/>
          <w:lang w:eastAsia="en-GB"/>
          <w14:ligatures w14:val="none"/>
        </w:rPr>
        <w:t>(4), pp.11-18.</w:t>
      </w:r>
    </w:p>
    <w:p w14:paraId="40C9E355"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Compagnino</w:t>
      </w:r>
      <w:proofErr w:type="spellEnd"/>
      <w:r w:rsidRPr="00FE135C">
        <w:rPr>
          <w:rFonts w:ascii="Palatino Linotype" w:eastAsia="Times New Roman" w:hAnsi="Palatino Linotype" w:cs="Times New Roman"/>
          <w:kern w:val="0"/>
          <w:sz w:val="24"/>
          <w:szCs w:val="24"/>
          <w:lang w:eastAsia="en-GB"/>
          <w14:ligatures w14:val="none"/>
        </w:rPr>
        <w:t xml:space="preserve">, A.A., </w:t>
      </w:r>
      <w:proofErr w:type="spellStart"/>
      <w:r w:rsidRPr="00FE135C">
        <w:rPr>
          <w:rFonts w:ascii="Palatino Linotype" w:eastAsia="Times New Roman" w:hAnsi="Palatino Linotype" w:cs="Times New Roman"/>
          <w:kern w:val="0"/>
          <w:sz w:val="24"/>
          <w:szCs w:val="24"/>
          <w:lang w:eastAsia="en-GB"/>
          <w14:ligatures w14:val="none"/>
        </w:rPr>
        <w:t>Maruccia</w:t>
      </w:r>
      <w:proofErr w:type="spellEnd"/>
      <w:r w:rsidRPr="00FE135C">
        <w:rPr>
          <w:rFonts w:ascii="Palatino Linotype" w:eastAsia="Times New Roman" w:hAnsi="Palatino Linotype" w:cs="Times New Roman"/>
          <w:kern w:val="0"/>
          <w:sz w:val="24"/>
          <w:szCs w:val="24"/>
          <w:lang w:eastAsia="en-GB"/>
          <w14:ligatures w14:val="none"/>
        </w:rPr>
        <w:t xml:space="preserve">, Y., </w:t>
      </w:r>
      <w:proofErr w:type="spellStart"/>
      <w:r w:rsidRPr="00FE135C">
        <w:rPr>
          <w:rFonts w:ascii="Palatino Linotype" w:eastAsia="Times New Roman" w:hAnsi="Palatino Linotype" w:cs="Times New Roman"/>
          <w:kern w:val="0"/>
          <w:sz w:val="24"/>
          <w:szCs w:val="24"/>
          <w:lang w:eastAsia="en-GB"/>
          <w14:ligatures w14:val="none"/>
        </w:rPr>
        <w:t>Cavuoti</w:t>
      </w:r>
      <w:proofErr w:type="spellEnd"/>
      <w:r w:rsidRPr="00FE135C">
        <w:rPr>
          <w:rFonts w:ascii="Palatino Linotype" w:eastAsia="Times New Roman" w:hAnsi="Palatino Linotype" w:cs="Times New Roman"/>
          <w:kern w:val="0"/>
          <w:sz w:val="24"/>
          <w:szCs w:val="24"/>
          <w:lang w:eastAsia="en-GB"/>
          <w14:ligatures w14:val="none"/>
        </w:rPr>
        <w:t>, S., Riccio, G., Tutone, A., Crupi, R. and Pagliaro, A., 2025. An introduction to machine learning methods for fraud detection. </w:t>
      </w:r>
      <w:r w:rsidRPr="00FE135C">
        <w:rPr>
          <w:rFonts w:ascii="Palatino Linotype" w:eastAsia="Times New Roman" w:hAnsi="Palatino Linotype" w:cs="Times New Roman"/>
          <w:i/>
          <w:iCs/>
          <w:kern w:val="0"/>
          <w:sz w:val="24"/>
          <w:szCs w:val="24"/>
          <w:lang w:eastAsia="en-GB"/>
          <w14:ligatures w14:val="none"/>
        </w:rPr>
        <w:t>Applied Sciences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15</w:t>
      </w:r>
      <w:r w:rsidRPr="00FE135C">
        <w:rPr>
          <w:rFonts w:ascii="Palatino Linotype" w:eastAsia="Times New Roman" w:hAnsi="Palatino Linotype" w:cs="Times New Roman"/>
          <w:kern w:val="0"/>
          <w:sz w:val="24"/>
          <w:szCs w:val="24"/>
          <w:lang w:eastAsia="en-GB"/>
          <w14:ligatures w14:val="none"/>
        </w:rPr>
        <w:t>(21), p.11787.</w:t>
      </w:r>
    </w:p>
    <w:p w14:paraId="1C231B82"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lastRenderedPageBreak/>
        <w:t>Dichev, A., Zarkova, S. and Angelov, P., 2025. Machine learning as a tool for assessment and management of fraud risk in banking transactions. </w:t>
      </w:r>
      <w:r w:rsidRPr="00FE135C">
        <w:rPr>
          <w:rFonts w:ascii="Palatino Linotype" w:eastAsia="Times New Roman" w:hAnsi="Palatino Linotype" w:cs="Times New Roman"/>
          <w:i/>
          <w:iCs/>
          <w:kern w:val="0"/>
          <w:sz w:val="24"/>
          <w:szCs w:val="24"/>
          <w:lang w:eastAsia="en-GB"/>
          <w14:ligatures w14:val="none"/>
        </w:rPr>
        <w:t>Journal of Risk and Financial Management</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18</w:t>
      </w:r>
      <w:r w:rsidRPr="00FE135C">
        <w:rPr>
          <w:rFonts w:ascii="Palatino Linotype" w:eastAsia="Times New Roman" w:hAnsi="Palatino Linotype" w:cs="Times New Roman"/>
          <w:kern w:val="0"/>
          <w:sz w:val="24"/>
          <w:szCs w:val="24"/>
          <w:lang w:eastAsia="en-GB"/>
          <w14:ligatures w14:val="none"/>
        </w:rPr>
        <w:t>(3), p.130.</w:t>
      </w:r>
    </w:p>
    <w:p w14:paraId="09E305B9"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Du, H., Lv, L., Wang, H. and Guo, A., 2024. A novel method for detecting credit card fraud problems. </w:t>
      </w:r>
      <w:proofErr w:type="spellStart"/>
      <w:r w:rsidRPr="00FE135C">
        <w:rPr>
          <w:rFonts w:ascii="Palatino Linotype" w:eastAsia="Times New Roman" w:hAnsi="Palatino Linotype" w:cs="Times New Roman"/>
          <w:i/>
          <w:iCs/>
          <w:kern w:val="0"/>
          <w:sz w:val="24"/>
          <w:szCs w:val="24"/>
          <w:lang w:eastAsia="en-GB"/>
          <w14:ligatures w14:val="none"/>
        </w:rPr>
        <w:t>PloS</w:t>
      </w:r>
      <w:proofErr w:type="spellEnd"/>
      <w:r w:rsidRPr="00FE135C">
        <w:rPr>
          <w:rFonts w:ascii="Palatino Linotype" w:eastAsia="Times New Roman" w:hAnsi="Palatino Linotype" w:cs="Times New Roman"/>
          <w:i/>
          <w:iCs/>
          <w:kern w:val="0"/>
          <w:sz w:val="24"/>
          <w:szCs w:val="24"/>
          <w:lang w:eastAsia="en-GB"/>
          <w14:ligatures w14:val="none"/>
        </w:rPr>
        <w:t xml:space="preserve"> one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19</w:t>
      </w:r>
      <w:r w:rsidRPr="00FE135C">
        <w:rPr>
          <w:rFonts w:ascii="Palatino Linotype" w:eastAsia="Times New Roman" w:hAnsi="Palatino Linotype" w:cs="Times New Roman"/>
          <w:kern w:val="0"/>
          <w:sz w:val="24"/>
          <w:szCs w:val="24"/>
          <w:lang w:eastAsia="en-GB"/>
          <w14:ligatures w14:val="none"/>
        </w:rPr>
        <w:t>(3), p.e0294537.</w:t>
      </w:r>
    </w:p>
    <w:p w14:paraId="655F4639"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Eswar Prasad, G., Hemanth Kumar, G., Venkata Nagesh, B., Manikanth, S. and Kiran, P., 2023. Enhancing performance of financial fraud detection through machine learning model. </w:t>
      </w:r>
      <w:r w:rsidRPr="00FE135C">
        <w:rPr>
          <w:rFonts w:ascii="Palatino Linotype" w:eastAsia="Times New Roman" w:hAnsi="Palatino Linotype" w:cs="Times New Roman"/>
          <w:i/>
          <w:iCs/>
          <w:kern w:val="0"/>
          <w:sz w:val="24"/>
          <w:szCs w:val="24"/>
          <w:lang w:eastAsia="en-GB"/>
          <w14:ligatures w14:val="none"/>
        </w:rPr>
        <w:t xml:space="preserve">J </w:t>
      </w:r>
      <w:proofErr w:type="spellStart"/>
      <w:r w:rsidRPr="00FE135C">
        <w:rPr>
          <w:rFonts w:ascii="Palatino Linotype" w:eastAsia="Times New Roman" w:hAnsi="Palatino Linotype" w:cs="Times New Roman"/>
          <w:i/>
          <w:iCs/>
          <w:kern w:val="0"/>
          <w:sz w:val="24"/>
          <w:szCs w:val="24"/>
          <w:lang w:eastAsia="en-GB"/>
          <w14:ligatures w14:val="none"/>
        </w:rPr>
        <w:t>Contemp</w:t>
      </w:r>
      <w:proofErr w:type="spellEnd"/>
      <w:r w:rsidRPr="00FE135C">
        <w:rPr>
          <w:rFonts w:ascii="Palatino Linotype" w:eastAsia="Times New Roman" w:hAnsi="Palatino Linotype" w:cs="Times New Roman"/>
          <w:i/>
          <w:iCs/>
          <w:kern w:val="0"/>
          <w:sz w:val="24"/>
          <w:szCs w:val="24"/>
          <w:lang w:eastAsia="en-GB"/>
          <w14:ligatures w14:val="none"/>
        </w:rPr>
        <w:t xml:space="preserve"> Edu Theo </w:t>
      </w:r>
      <w:proofErr w:type="spellStart"/>
      <w:r w:rsidRPr="00FE135C">
        <w:rPr>
          <w:rFonts w:ascii="Palatino Linotype" w:eastAsia="Times New Roman" w:hAnsi="Palatino Linotype" w:cs="Times New Roman"/>
          <w:i/>
          <w:iCs/>
          <w:kern w:val="0"/>
          <w:sz w:val="24"/>
          <w:szCs w:val="24"/>
          <w:lang w:eastAsia="en-GB"/>
          <w14:ligatures w14:val="none"/>
        </w:rPr>
        <w:t>Artific</w:t>
      </w:r>
      <w:proofErr w:type="spellEnd"/>
      <w:r w:rsidRPr="00FE135C">
        <w:rPr>
          <w:rFonts w:ascii="Palatino Linotype" w:eastAsia="Times New Roman" w:hAnsi="Palatino Linotype" w:cs="Times New Roman"/>
          <w:i/>
          <w:iCs/>
          <w:kern w:val="0"/>
          <w:sz w:val="24"/>
          <w:szCs w:val="24"/>
          <w:lang w:eastAsia="en-GB"/>
          <w14:ligatures w14:val="none"/>
        </w:rPr>
        <w:t xml:space="preserve"> Intel: JCETAI-101</w:t>
      </w:r>
      <w:r w:rsidRPr="00FE135C">
        <w:rPr>
          <w:rFonts w:ascii="Palatino Linotype" w:eastAsia="Times New Roman" w:hAnsi="Palatino Linotype" w:cs="Times New Roman"/>
          <w:kern w:val="0"/>
          <w:sz w:val="24"/>
          <w:szCs w:val="24"/>
          <w:lang w:eastAsia="en-GB"/>
          <w14:ligatures w14:val="none"/>
        </w:rPr>
        <w:t>.</w:t>
      </w:r>
    </w:p>
    <w:p w14:paraId="1315E582"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Faisal, N.A., Nahar, J., Sultana, N. and </w:t>
      </w:r>
      <w:proofErr w:type="spellStart"/>
      <w:r w:rsidRPr="00FE135C">
        <w:rPr>
          <w:rFonts w:ascii="Palatino Linotype" w:eastAsia="Times New Roman" w:hAnsi="Palatino Linotype" w:cs="Times New Roman"/>
          <w:kern w:val="0"/>
          <w:sz w:val="24"/>
          <w:szCs w:val="24"/>
          <w:lang w:eastAsia="en-GB"/>
          <w14:ligatures w14:val="none"/>
        </w:rPr>
        <w:t>Mintoo</w:t>
      </w:r>
      <w:proofErr w:type="spellEnd"/>
      <w:r w:rsidRPr="00FE135C">
        <w:rPr>
          <w:rFonts w:ascii="Palatino Linotype" w:eastAsia="Times New Roman" w:hAnsi="Palatino Linotype" w:cs="Times New Roman"/>
          <w:kern w:val="0"/>
          <w:sz w:val="24"/>
          <w:szCs w:val="24"/>
          <w:lang w:eastAsia="en-GB"/>
          <w14:ligatures w14:val="none"/>
        </w:rPr>
        <w:t>, A.A., 2024. Fraud detection in banking leveraging AI to identify and prevent fraudulent activities in real-time. </w:t>
      </w:r>
      <w:r w:rsidRPr="00FE135C">
        <w:rPr>
          <w:rFonts w:ascii="Palatino Linotype" w:eastAsia="Times New Roman" w:hAnsi="Palatino Linotype" w:cs="Times New Roman"/>
          <w:i/>
          <w:iCs/>
          <w:kern w:val="0"/>
          <w:sz w:val="24"/>
          <w:szCs w:val="24"/>
          <w:lang w:eastAsia="en-GB"/>
          <w14:ligatures w14:val="none"/>
        </w:rPr>
        <w:t>Journal of Machine Learning, Data Engineering and Data Science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w:t>
      </w:r>
      <w:r w:rsidRPr="00FE135C">
        <w:rPr>
          <w:rFonts w:ascii="Palatino Linotype" w:eastAsia="Times New Roman" w:hAnsi="Palatino Linotype" w:cs="Times New Roman"/>
          <w:kern w:val="0"/>
          <w:sz w:val="24"/>
          <w:szCs w:val="24"/>
          <w:lang w:eastAsia="en-GB"/>
          <w14:ligatures w14:val="none"/>
        </w:rPr>
        <w:t>(01), pp.181-197.</w:t>
      </w:r>
    </w:p>
    <w:p w14:paraId="4A1255D0"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Gallegos, A., Zavala, L.A.R., Valencia-Arias, A. and Valencia, J., 2025. Emerging trends in digital banking: technologies, usability, regulation, and transformation of the financial sector. </w:t>
      </w:r>
      <w:r w:rsidRPr="00FE135C">
        <w:rPr>
          <w:rFonts w:ascii="Palatino Linotype" w:eastAsia="Times New Roman" w:hAnsi="Palatino Linotype" w:cs="Times New Roman"/>
          <w:i/>
          <w:iCs/>
          <w:kern w:val="0"/>
          <w:sz w:val="24"/>
          <w:szCs w:val="24"/>
          <w:lang w:eastAsia="en-GB"/>
          <w14:ligatures w14:val="none"/>
        </w:rPr>
        <w:t>F1000Research</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14</w:t>
      </w:r>
      <w:r w:rsidRPr="00FE135C">
        <w:rPr>
          <w:rFonts w:ascii="Palatino Linotype" w:eastAsia="Times New Roman" w:hAnsi="Palatino Linotype" w:cs="Times New Roman"/>
          <w:kern w:val="0"/>
          <w:sz w:val="24"/>
          <w:szCs w:val="24"/>
          <w:lang w:eastAsia="en-GB"/>
          <w14:ligatures w14:val="none"/>
        </w:rPr>
        <w:t>, p.727. DOI:10.12688/f1000research.166554.1</w:t>
      </w:r>
    </w:p>
    <w:p w14:paraId="3C72DF22"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Gupta, A. and Babu, S., 2025. Real-Time Transaction Fraud Detection Using Adaptive </w:t>
      </w:r>
      <w:proofErr w:type="spellStart"/>
      <w:r w:rsidRPr="00FE135C">
        <w:rPr>
          <w:rFonts w:ascii="Palatino Linotype" w:eastAsia="Times New Roman" w:hAnsi="Palatino Linotype" w:cs="Times New Roman"/>
          <w:kern w:val="0"/>
          <w:sz w:val="24"/>
          <w:szCs w:val="24"/>
          <w:lang w:eastAsia="en-GB"/>
          <w14:ligatures w14:val="none"/>
        </w:rPr>
        <w:t>Hoeffding</w:t>
      </w:r>
      <w:proofErr w:type="spellEnd"/>
      <w:r w:rsidRPr="00FE135C">
        <w:rPr>
          <w:rFonts w:ascii="Palatino Linotype" w:eastAsia="Times New Roman" w:hAnsi="Palatino Linotype" w:cs="Times New Roman"/>
          <w:kern w:val="0"/>
          <w:sz w:val="24"/>
          <w:szCs w:val="24"/>
          <w:lang w:eastAsia="en-GB"/>
          <w14:ligatures w14:val="none"/>
        </w:rPr>
        <w:t xml:space="preserve"> Trees for Concept-Drift Resilience. </w:t>
      </w:r>
      <w:r w:rsidRPr="00FE135C">
        <w:rPr>
          <w:rFonts w:ascii="Palatino Linotype" w:eastAsia="Times New Roman" w:hAnsi="Palatino Linotype" w:cs="Times New Roman"/>
          <w:i/>
          <w:iCs/>
          <w:kern w:val="0"/>
          <w:sz w:val="24"/>
          <w:szCs w:val="24"/>
          <w:lang w:eastAsia="en-GB"/>
          <w14:ligatures w14:val="none"/>
        </w:rPr>
        <w:t>International Journal on Computational Modelling Applications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w:t>
      </w:r>
      <w:r w:rsidRPr="00FE135C">
        <w:rPr>
          <w:rFonts w:ascii="Palatino Linotype" w:eastAsia="Times New Roman" w:hAnsi="Palatino Linotype" w:cs="Times New Roman"/>
          <w:kern w:val="0"/>
          <w:sz w:val="24"/>
          <w:szCs w:val="24"/>
          <w:lang w:eastAsia="en-GB"/>
          <w14:ligatures w14:val="none"/>
        </w:rPr>
        <w:t>(3), pp.01-08.</w:t>
      </w:r>
    </w:p>
    <w:p w14:paraId="1DE6FBA3"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Hashemi</w:t>
      </w:r>
      <w:proofErr w:type="spellEnd"/>
      <w:r w:rsidRPr="00FE135C">
        <w:rPr>
          <w:rFonts w:ascii="Palatino Linotype" w:eastAsia="Times New Roman" w:hAnsi="Palatino Linotype" w:cs="Times New Roman"/>
          <w:kern w:val="0"/>
          <w:sz w:val="24"/>
          <w:szCs w:val="24"/>
          <w:lang w:eastAsia="en-GB"/>
          <w14:ligatures w14:val="none"/>
        </w:rPr>
        <w:t xml:space="preserve">, S.K., </w:t>
      </w:r>
      <w:proofErr w:type="spellStart"/>
      <w:r w:rsidRPr="00FE135C">
        <w:rPr>
          <w:rFonts w:ascii="Palatino Linotype" w:eastAsia="Times New Roman" w:hAnsi="Palatino Linotype" w:cs="Times New Roman"/>
          <w:kern w:val="0"/>
          <w:sz w:val="24"/>
          <w:szCs w:val="24"/>
          <w:lang w:eastAsia="en-GB"/>
          <w14:ligatures w14:val="none"/>
        </w:rPr>
        <w:t>Mirtaheri</w:t>
      </w:r>
      <w:proofErr w:type="spellEnd"/>
      <w:r w:rsidRPr="00FE135C">
        <w:rPr>
          <w:rFonts w:ascii="Palatino Linotype" w:eastAsia="Times New Roman" w:hAnsi="Palatino Linotype" w:cs="Times New Roman"/>
          <w:kern w:val="0"/>
          <w:sz w:val="24"/>
          <w:szCs w:val="24"/>
          <w:lang w:eastAsia="en-GB"/>
          <w14:ligatures w14:val="none"/>
        </w:rPr>
        <w:t xml:space="preserve">, S.L. and Greco, S. (2022) 'Fraud detection in banking data by machine learning techniques', </w:t>
      </w:r>
      <w:r w:rsidRPr="00FE135C">
        <w:rPr>
          <w:rFonts w:ascii="Palatino Linotype" w:eastAsia="Times New Roman" w:hAnsi="Palatino Linotype" w:cs="Times New Roman"/>
          <w:i/>
          <w:iCs/>
          <w:kern w:val="0"/>
          <w:sz w:val="24"/>
          <w:szCs w:val="24"/>
          <w:lang w:eastAsia="en-GB"/>
          <w14:ligatures w14:val="none"/>
        </w:rPr>
        <w:t>IEEE Access</w:t>
      </w:r>
      <w:r w:rsidRPr="00FE135C">
        <w:rPr>
          <w:rFonts w:ascii="Palatino Linotype" w:eastAsia="Times New Roman" w:hAnsi="Palatino Linotype" w:cs="Times New Roman"/>
          <w:kern w:val="0"/>
          <w:sz w:val="24"/>
          <w:szCs w:val="24"/>
          <w:lang w:eastAsia="en-GB"/>
          <w14:ligatures w14:val="none"/>
        </w:rPr>
        <w:t>, 11, pp.3034–3043.</w:t>
      </w:r>
    </w:p>
    <w:p w14:paraId="41505F5A"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Hernandez Aros, L., Bustamante Molano, L.X., Gutierrez-Portela, F., Moreno Hernandez, J.J. and Rodríguez Barrero, M.S., 2024. Financial fraud detection through the application of machine learning techniques: a literature review. </w:t>
      </w:r>
      <w:r w:rsidRPr="00FE135C">
        <w:rPr>
          <w:rFonts w:ascii="Palatino Linotype" w:eastAsia="Times New Roman" w:hAnsi="Palatino Linotype" w:cs="Times New Roman"/>
          <w:i/>
          <w:iCs/>
          <w:kern w:val="0"/>
          <w:sz w:val="24"/>
          <w:szCs w:val="24"/>
          <w:lang w:eastAsia="en-GB"/>
          <w14:ligatures w14:val="none"/>
        </w:rPr>
        <w:t>Humanities and Social Sciences Communications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11</w:t>
      </w:r>
      <w:r w:rsidRPr="00FE135C">
        <w:rPr>
          <w:rFonts w:ascii="Palatino Linotype" w:eastAsia="Times New Roman" w:hAnsi="Palatino Linotype" w:cs="Times New Roman"/>
          <w:kern w:val="0"/>
          <w:sz w:val="24"/>
          <w:szCs w:val="24"/>
          <w:lang w:eastAsia="en-GB"/>
          <w14:ligatures w14:val="none"/>
        </w:rPr>
        <w:t>(1), pp.1-22.</w:t>
      </w:r>
    </w:p>
    <w:p w14:paraId="4366CFF2"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Islam, M.M., </w:t>
      </w:r>
      <w:proofErr w:type="spellStart"/>
      <w:r w:rsidRPr="00FE135C">
        <w:rPr>
          <w:rFonts w:ascii="Palatino Linotype" w:eastAsia="Times New Roman" w:hAnsi="Palatino Linotype" w:cs="Times New Roman"/>
          <w:kern w:val="0"/>
          <w:sz w:val="24"/>
          <w:szCs w:val="24"/>
          <w:lang w:eastAsia="en-GB"/>
          <w14:ligatures w14:val="none"/>
        </w:rPr>
        <w:t>Zerine</w:t>
      </w:r>
      <w:proofErr w:type="spellEnd"/>
      <w:r w:rsidRPr="00FE135C">
        <w:rPr>
          <w:rFonts w:ascii="Palatino Linotype" w:eastAsia="Times New Roman" w:hAnsi="Palatino Linotype" w:cs="Times New Roman"/>
          <w:kern w:val="0"/>
          <w:sz w:val="24"/>
          <w:szCs w:val="24"/>
          <w:lang w:eastAsia="en-GB"/>
          <w14:ligatures w14:val="none"/>
        </w:rPr>
        <w:t xml:space="preserve">, I., Rahman, M.A., Islam, M.S. and Ahmed, M.Y., 2024. AI-Driven Fraud Detection in Financial Transactions-Using Machine Learning </w:t>
      </w:r>
      <w:r w:rsidRPr="00FE135C">
        <w:rPr>
          <w:rFonts w:ascii="Palatino Linotype" w:eastAsia="Times New Roman" w:hAnsi="Palatino Linotype" w:cs="Times New Roman"/>
          <w:kern w:val="0"/>
          <w:sz w:val="24"/>
          <w:szCs w:val="24"/>
          <w:lang w:eastAsia="en-GB"/>
          <w14:ligatures w14:val="none"/>
        </w:rPr>
        <w:lastRenderedPageBreak/>
        <w:t>and Deep Learning to Detect Anomalies and Fraudulent Activities in Banking and E-Commerce Transactions. </w:t>
      </w:r>
      <w:r w:rsidRPr="00FE135C">
        <w:rPr>
          <w:rFonts w:ascii="Palatino Linotype" w:eastAsia="Times New Roman" w:hAnsi="Palatino Linotype" w:cs="Times New Roman"/>
          <w:i/>
          <w:iCs/>
          <w:kern w:val="0"/>
          <w:sz w:val="24"/>
          <w:szCs w:val="24"/>
          <w:lang w:eastAsia="en-GB"/>
          <w14:ligatures w14:val="none"/>
        </w:rPr>
        <w:t>Available at SSRN 5287281</w:t>
      </w:r>
      <w:r w:rsidRPr="00FE135C">
        <w:rPr>
          <w:rFonts w:ascii="Palatino Linotype" w:eastAsia="Times New Roman" w:hAnsi="Palatino Linotype" w:cs="Times New Roman"/>
          <w:kern w:val="0"/>
          <w:sz w:val="24"/>
          <w:szCs w:val="24"/>
          <w:lang w:eastAsia="en-GB"/>
          <w14:ligatures w14:val="none"/>
        </w:rPr>
        <w:t>.</w:t>
      </w:r>
    </w:p>
    <w:p w14:paraId="5A443EF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Khalid, A.R., </w:t>
      </w:r>
      <w:proofErr w:type="spellStart"/>
      <w:r w:rsidRPr="00FE135C">
        <w:rPr>
          <w:rFonts w:ascii="Palatino Linotype" w:eastAsia="Times New Roman" w:hAnsi="Palatino Linotype" w:cs="Times New Roman"/>
          <w:kern w:val="0"/>
          <w:sz w:val="24"/>
          <w:szCs w:val="24"/>
          <w:lang w:eastAsia="en-GB"/>
          <w14:ligatures w14:val="none"/>
        </w:rPr>
        <w:t>Owoh</w:t>
      </w:r>
      <w:proofErr w:type="spellEnd"/>
      <w:r w:rsidRPr="00FE135C">
        <w:rPr>
          <w:rFonts w:ascii="Palatino Linotype" w:eastAsia="Times New Roman" w:hAnsi="Palatino Linotype" w:cs="Times New Roman"/>
          <w:kern w:val="0"/>
          <w:sz w:val="24"/>
          <w:szCs w:val="24"/>
          <w:lang w:eastAsia="en-GB"/>
          <w14:ligatures w14:val="none"/>
        </w:rPr>
        <w:t xml:space="preserve">, N., Uthmani, O., </w:t>
      </w:r>
      <w:proofErr w:type="spellStart"/>
      <w:r w:rsidRPr="00FE135C">
        <w:rPr>
          <w:rFonts w:ascii="Palatino Linotype" w:eastAsia="Times New Roman" w:hAnsi="Palatino Linotype" w:cs="Times New Roman"/>
          <w:kern w:val="0"/>
          <w:sz w:val="24"/>
          <w:szCs w:val="24"/>
          <w:lang w:eastAsia="en-GB"/>
          <w14:ligatures w14:val="none"/>
        </w:rPr>
        <w:t>Ashawa</w:t>
      </w:r>
      <w:proofErr w:type="spellEnd"/>
      <w:r w:rsidRPr="00FE135C">
        <w:rPr>
          <w:rFonts w:ascii="Palatino Linotype" w:eastAsia="Times New Roman" w:hAnsi="Palatino Linotype" w:cs="Times New Roman"/>
          <w:kern w:val="0"/>
          <w:sz w:val="24"/>
          <w:szCs w:val="24"/>
          <w:lang w:eastAsia="en-GB"/>
          <w14:ligatures w14:val="none"/>
        </w:rPr>
        <w:t xml:space="preserve">, M., </w:t>
      </w:r>
      <w:proofErr w:type="spellStart"/>
      <w:r w:rsidRPr="00FE135C">
        <w:rPr>
          <w:rFonts w:ascii="Palatino Linotype" w:eastAsia="Times New Roman" w:hAnsi="Palatino Linotype" w:cs="Times New Roman"/>
          <w:kern w:val="0"/>
          <w:sz w:val="24"/>
          <w:szCs w:val="24"/>
          <w:lang w:eastAsia="en-GB"/>
          <w14:ligatures w14:val="none"/>
        </w:rPr>
        <w:t>Osamor</w:t>
      </w:r>
      <w:proofErr w:type="spellEnd"/>
      <w:r w:rsidRPr="00FE135C">
        <w:rPr>
          <w:rFonts w:ascii="Palatino Linotype" w:eastAsia="Times New Roman" w:hAnsi="Palatino Linotype" w:cs="Times New Roman"/>
          <w:kern w:val="0"/>
          <w:sz w:val="24"/>
          <w:szCs w:val="24"/>
          <w:lang w:eastAsia="en-GB"/>
          <w14:ligatures w14:val="none"/>
        </w:rPr>
        <w:t xml:space="preserve">, J. and </w:t>
      </w:r>
      <w:proofErr w:type="spellStart"/>
      <w:r w:rsidRPr="00FE135C">
        <w:rPr>
          <w:rFonts w:ascii="Palatino Linotype" w:eastAsia="Times New Roman" w:hAnsi="Palatino Linotype" w:cs="Times New Roman"/>
          <w:kern w:val="0"/>
          <w:sz w:val="24"/>
          <w:szCs w:val="24"/>
          <w:lang w:eastAsia="en-GB"/>
          <w14:ligatures w14:val="none"/>
        </w:rPr>
        <w:t>Adejoh</w:t>
      </w:r>
      <w:proofErr w:type="spellEnd"/>
      <w:r w:rsidRPr="00FE135C">
        <w:rPr>
          <w:rFonts w:ascii="Palatino Linotype" w:eastAsia="Times New Roman" w:hAnsi="Palatino Linotype" w:cs="Times New Roman"/>
          <w:kern w:val="0"/>
          <w:sz w:val="24"/>
          <w:szCs w:val="24"/>
          <w:lang w:eastAsia="en-GB"/>
          <w14:ligatures w14:val="none"/>
        </w:rPr>
        <w:t>, J., 2024. Enhancing credit card fraud detection: an ensemble machine learning approach. </w:t>
      </w:r>
      <w:r w:rsidRPr="00FE135C">
        <w:rPr>
          <w:rFonts w:ascii="Palatino Linotype" w:eastAsia="Times New Roman" w:hAnsi="Palatino Linotype" w:cs="Times New Roman"/>
          <w:i/>
          <w:iCs/>
          <w:kern w:val="0"/>
          <w:sz w:val="24"/>
          <w:szCs w:val="24"/>
          <w:lang w:eastAsia="en-GB"/>
          <w14:ligatures w14:val="none"/>
        </w:rPr>
        <w:t>Big Data and Cognitive Computing</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8</w:t>
      </w:r>
      <w:r w:rsidRPr="00FE135C">
        <w:rPr>
          <w:rFonts w:ascii="Palatino Linotype" w:eastAsia="Times New Roman" w:hAnsi="Palatino Linotype" w:cs="Times New Roman"/>
          <w:kern w:val="0"/>
          <w:sz w:val="24"/>
          <w:szCs w:val="24"/>
          <w:lang w:eastAsia="en-GB"/>
          <w14:ligatures w14:val="none"/>
        </w:rPr>
        <w:t>(1), p.6.</w:t>
      </w:r>
    </w:p>
    <w:p w14:paraId="07318C70"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Khiaonarong</w:t>
      </w:r>
      <w:proofErr w:type="spellEnd"/>
      <w:r w:rsidRPr="00FE135C">
        <w:rPr>
          <w:rFonts w:ascii="Palatino Linotype" w:eastAsia="Times New Roman" w:hAnsi="Palatino Linotype" w:cs="Times New Roman"/>
          <w:kern w:val="0"/>
          <w:sz w:val="24"/>
          <w:szCs w:val="24"/>
          <w:lang w:eastAsia="en-GB"/>
          <w14:ligatures w14:val="none"/>
        </w:rPr>
        <w:t xml:space="preserve">, T. and Zheng, S., (2026). The rise of cyber events and digital fraud in the financial sector. </w:t>
      </w:r>
      <w:hyperlink r:id="rId16" w:history="1">
        <w:r w:rsidRPr="00FE135C">
          <w:rPr>
            <w:rStyle w:val="Hyperlink"/>
            <w:rFonts w:ascii="Palatino Linotype" w:eastAsia="Times New Roman" w:hAnsi="Palatino Linotype" w:cs="Times New Roman"/>
            <w:kern w:val="0"/>
            <w:sz w:val="24"/>
            <w:szCs w:val="24"/>
            <w:lang w:eastAsia="en-GB"/>
            <w14:ligatures w14:val="none"/>
          </w:rPr>
          <w:t>https://www.elibrary.imf.org/view/journals/001/2026/062/article-A001-en.xml</w:t>
        </w:r>
      </w:hyperlink>
    </w:p>
    <w:p w14:paraId="12E56953"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Li, F. and Chen, Z. 2025. 'Dynamic quantification anti-fraud machine learning model for real-time transaction fraud detection in banking', </w:t>
      </w:r>
      <w:r w:rsidRPr="00FE135C">
        <w:rPr>
          <w:rFonts w:ascii="Palatino Linotype" w:eastAsia="Times New Roman" w:hAnsi="Palatino Linotype" w:cs="Times New Roman"/>
          <w:i/>
          <w:iCs/>
          <w:kern w:val="0"/>
          <w:sz w:val="24"/>
          <w:szCs w:val="24"/>
          <w:lang w:eastAsia="en-GB"/>
          <w14:ligatures w14:val="none"/>
        </w:rPr>
        <w:t>Discover Computing</w:t>
      </w:r>
      <w:r w:rsidRPr="00FE135C">
        <w:rPr>
          <w:rFonts w:ascii="Palatino Linotype" w:eastAsia="Times New Roman" w:hAnsi="Palatino Linotype" w:cs="Times New Roman"/>
          <w:kern w:val="0"/>
          <w:sz w:val="24"/>
          <w:szCs w:val="24"/>
          <w:lang w:eastAsia="en-GB"/>
          <w14:ligatures w14:val="none"/>
        </w:rPr>
        <w:t>, 28(1), p.59.</w:t>
      </w:r>
    </w:p>
    <w:p w14:paraId="06065751"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Lim, K.S., Lee, L.H. and Sim, Y.W., 2021. A review of machine learning algorithms for fraud detection in credit card transaction. </w:t>
      </w:r>
      <w:r w:rsidRPr="00FE135C">
        <w:rPr>
          <w:rFonts w:ascii="Palatino Linotype" w:eastAsia="Times New Roman" w:hAnsi="Palatino Linotype" w:cs="Times New Roman"/>
          <w:i/>
          <w:iCs/>
          <w:kern w:val="0"/>
          <w:sz w:val="24"/>
          <w:szCs w:val="24"/>
          <w:lang w:eastAsia="en-GB"/>
          <w14:ligatures w14:val="none"/>
        </w:rPr>
        <w:t>International Journal of Computer Science &amp; Network Security</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21</w:t>
      </w:r>
      <w:r w:rsidRPr="00FE135C">
        <w:rPr>
          <w:rFonts w:ascii="Palatino Linotype" w:eastAsia="Times New Roman" w:hAnsi="Palatino Linotype" w:cs="Times New Roman"/>
          <w:kern w:val="0"/>
          <w:sz w:val="24"/>
          <w:szCs w:val="24"/>
          <w:lang w:eastAsia="en-GB"/>
          <w14:ligatures w14:val="none"/>
        </w:rPr>
        <w:t>(9), pp.31-40.</w:t>
      </w:r>
    </w:p>
    <w:p w14:paraId="3C5080D0"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Luong, N.D.A. and Xie, S., 2026. Explainable Ensemble Machine Learning for Financial Transaction Fraud Detection: Insights from XGBoost and Deep Neural Networks. </w:t>
      </w:r>
      <w:r w:rsidRPr="00FE135C">
        <w:rPr>
          <w:rFonts w:ascii="Palatino Linotype" w:eastAsia="Times New Roman" w:hAnsi="Palatino Linotype" w:cs="Times New Roman"/>
          <w:i/>
          <w:iCs/>
          <w:kern w:val="0"/>
          <w:sz w:val="24"/>
          <w:szCs w:val="24"/>
          <w:lang w:eastAsia="en-GB"/>
          <w14:ligatures w14:val="none"/>
        </w:rPr>
        <w:t>The Journal of Finance and Data Science</w:t>
      </w:r>
      <w:r w:rsidRPr="00FE135C">
        <w:rPr>
          <w:rFonts w:ascii="Palatino Linotype" w:eastAsia="Times New Roman" w:hAnsi="Palatino Linotype" w:cs="Times New Roman"/>
          <w:kern w:val="0"/>
          <w:sz w:val="24"/>
          <w:szCs w:val="24"/>
          <w:lang w:eastAsia="en-GB"/>
          <w14:ligatures w14:val="none"/>
        </w:rPr>
        <w:t>, p.100195.</w:t>
      </w:r>
    </w:p>
    <w:p w14:paraId="776A82DA"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Majumder, R.Q., 2025, May. Data Driven-Machine Learning-Based Fraud Detection Models in FinTech Financial Transactions. In </w:t>
      </w:r>
      <w:r w:rsidRPr="00FE135C">
        <w:rPr>
          <w:rFonts w:ascii="Palatino Linotype" w:eastAsia="Times New Roman" w:hAnsi="Palatino Linotype" w:cs="Times New Roman"/>
          <w:i/>
          <w:iCs/>
          <w:kern w:val="0"/>
          <w:sz w:val="24"/>
          <w:szCs w:val="24"/>
          <w:lang w:eastAsia="en-GB"/>
          <w14:ligatures w14:val="none"/>
        </w:rPr>
        <w:t>2025 Global Conference in Emerging Technology (GINOTECH)</w:t>
      </w:r>
      <w:r w:rsidRPr="00FE135C">
        <w:rPr>
          <w:rFonts w:ascii="Palatino Linotype" w:eastAsia="Times New Roman" w:hAnsi="Palatino Linotype" w:cs="Times New Roman"/>
          <w:kern w:val="0"/>
          <w:sz w:val="24"/>
          <w:szCs w:val="24"/>
          <w:lang w:eastAsia="en-GB"/>
          <w14:ligatures w14:val="none"/>
        </w:rPr>
        <w:t> (pp. 1-6). IEEE.</w:t>
      </w:r>
    </w:p>
    <w:p w14:paraId="4C2AD67D"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t>Mbanaso</w:t>
      </w:r>
      <w:proofErr w:type="spellEnd"/>
      <w:r w:rsidRPr="00FE135C">
        <w:rPr>
          <w:rFonts w:ascii="Palatino Linotype" w:eastAsia="Times New Roman" w:hAnsi="Palatino Linotype" w:cs="Times New Roman"/>
          <w:kern w:val="0"/>
          <w:sz w:val="24"/>
          <w:szCs w:val="24"/>
          <w:lang w:eastAsia="en-GB"/>
          <w14:ligatures w14:val="none"/>
        </w:rPr>
        <w:t>, U.M., Abrahams, L. and Okafor, K.C., 2023. </w:t>
      </w:r>
      <w:r w:rsidRPr="00FE135C">
        <w:rPr>
          <w:rFonts w:ascii="Palatino Linotype" w:eastAsia="Times New Roman" w:hAnsi="Palatino Linotype" w:cs="Times New Roman"/>
          <w:i/>
          <w:iCs/>
          <w:kern w:val="0"/>
          <w:sz w:val="24"/>
          <w:szCs w:val="24"/>
          <w:lang w:eastAsia="en-GB"/>
          <w14:ligatures w14:val="none"/>
        </w:rPr>
        <w:t>Research techniques for computer science, information systems and cybersecurity</w:t>
      </w:r>
      <w:r w:rsidRPr="00FE135C">
        <w:rPr>
          <w:rFonts w:ascii="Palatino Linotype" w:eastAsia="Times New Roman" w:hAnsi="Palatino Linotype" w:cs="Times New Roman"/>
          <w:kern w:val="0"/>
          <w:sz w:val="24"/>
          <w:szCs w:val="24"/>
          <w:lang w:eastAsia="en-GB"/>
          <w14:ligatures w14:val="none"/>
        </w:rPr>
        <w:t>. Springer.</w:t>
      </w:r>
    </w:p>
    <w:p w14:paraId="22734577"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Moreira, M.Â.L., Junior, C.D.S.R., de Lima Silva, D.F., de Castro Junior, M.A.P., de Araújo Costa, I.P., Gomes, C.F.S. and Dos Santos, M., 2022. Exploratory analysis and implementation of machine learning techniques for predictive assessment of fraud in banking systems. </w:t>
      </w:r>
      <w:r w:rsidRPr="00FE135C">
        <w:rPr>
          <w:rFonts w:ascii="Palatino Linotype" w:eastAsia="Times New Roman" w:hAnsi="Palatino Linotype" w:cs="Times New Roman"/>
          <w:i/>
          <w:iCs/>
          <w:kern w:val="0"/>
          <w:sz w:val="24"/>
          <w:szCs w:val="24"/>
          <w:lang w:eastAsia="en-GB"/>
          <w14:ligatures w14:val="none"/>
        </w:rPr>
        <w:t>Procedia Computer Science</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214</w:t>
      </w:r>
      <w:r w:rsidRPr="00FE135C">
        <w:rPr>
          <w:rFonts w:ascii="Palatino Linotype" w:eastAsia="Times New Roman" w:hAnsi="Palatino Linotype" w:cs="Times New Roman"/>
          <w:kern w:val="0"/>
          <w:sz w:val="24"/>
          <w:szCs w:val="24"/>
          <w:lang w:eastAsia="en-GB"/>
          <w14:ligatures w14:val="none"/>
        </w:rPr>
        <w:t>, pp.117-124.</w:t>
      </w:r>
    </w:p>
    <w:p w14:paraId="3B3CA7B8"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proofErr w:type="spellStart"/>
      <w:r w:rsidRPr="00FE135C">
        <w:rPr>
          <w:rFonts w:ascii="Palatino Linotype" w:eastAsia="Times New Roman" w:hAnsi="Palatino Linotype" w:cs="Times New Roman"/>
          <w:kern w:val="0"/>
          <w:sz w:val="24"/>
          <w:szCs w:val="24"/>
          <w:lang w:eastAsia="en-GB"/>
          <w14:ligatures w14:val="none"/>
        </w:rPr>
        <w:lastRenderedPageBreak/>
        <w:t>Phiri</w:t>
      </w:r>
      <w:proofErr w:type="spellEnd"/>
      <w:r w:rsidRPr="00FE135C">
        <w:rPr>
          <w:rFonts w:ascii="Palatino Linotype" w:eastAsia="Times New Roman" w:hAnsi="Palatino Linotype" w:cs="Times New Roman"/>
          <w:kern w:val="0"/>
          <w:sz w:val="24"/>
          <w:szCs w:val="24"/>
          <w:lang w:eastAsia="en-GB"/>
          <w14:ligatures w14:val="none"/>
        </w:rPr>
        <w:t xml:space="preserve">, R.C., </w:t>
      </w:r>
      <w:proofErr w:type="spellStart"/>
      <w:r w:rsidRPr="00FE135C">
        <w:rPr>
          <w:rFonts w:ascii="Palatino Linotype" w:eastAsia="Times New Roman" w:hAnsi="Palatino Linotype" w:cs="Times New Roman"/>
          <w:kern w:val="0"/>
          <w:sz w:val="24"/>
          <w:szCs w:val="24"/>
          <w:lang w:eastAsia="en-GB"/>
          <w14:ligatures w14:val="none"/>
        </w:rPr>
        <w:t>Olumba</w:t>
      </w:r>
      <w:proofErr w:type="spellEnd"/>
      <w:r w:rsidRPr="00FE135C">
        <w:rPr>
          <w:rFonts w:ascii="Palatino Linotype" w:eastAsia="Times New Roman" w:hAnsi="Palatino Linotype" w:cs="Times New Roman"/>
          <w:kern w:val="0"/>
          <w:sz w:val="24"/>
          <w:szCs w:val="24"/>
          <w:lang w:eastAsia="en-GB"/>
          <w14:ligatures w14:val="none"/>
        </w:rPr>
        <w:t xml:space="preserve">, C.C., </w:t>
      </w:r>
      <w:proofErr w:type="spellStart"/>
      <w:r w:rsidRPr="00FE135C">
        <w:rPr>
          <w:rFonts w:ascii="Palatino Linotype" w:eastAsia="Times New Roman" w:hAnsi="Palatino Linotype" w:cs="Times New Roman"/>
          <w:kern w:val="0"/>
          <w:sz w:val="24"/>
          <w:szCs w:val="24"/>
          <w:lang w:eastAsia="en-GB"/>
          <w14:ligatures w14:val="none"/>
        </w:rPr>
        <w:t>Agbonifo</w:t>
      </w:r>
      <w:proofErr w:type="spellEnd"/>
      <w:r w:rsidRPr="00FE135C">
        <w:rPr>
          <w:rFonts w:ascii="Palatino Linotype" w:eastAsia="Times New Roman" w:hAnsi="Palatino Linotype" w:cs="Times New Roman"/>
          <w:kern w:val="0"/>
          <w:sz w:val="24"/>
          <w:szCs w:val="24"/>
          <w:lang w:eastAsia="en-GB"/>
          <w14:ligatures w14:val="none"/>
        </w:rPr>
        <w:t xml:space="preserve">, S.O., Nneji, U.J., </w:t>
      </w:r>
      <w:proofErr w:type="spellStart"/>
      <w:r w:rsidRPr="00FE135C">
        <w:rPr>
          <w:rFonts w:ascii="Palatino Linotype" w:eastAsia="Times New Roman" w:hAnsi="Palatino Linotype" w:cs="Times New Roman"/>
          <w:kern w:val="0"/>
          <w:sz w:val="24"/>
          <w:szCs w:val="24"/>
          <w:lang w:eastAsia="en-GB"/>
          <w14:ligatures w14:val="none"/>
        </w:rPr>
        <w:t>Opara</w:t>
      </w:r>
      <w:proofErr w:type="spellEnd"/>
      <w:r w:rsidRPr="00FE135C">
        <w:rPr>
          <w:rFonts w:ascii="Palatino Linotype" w:eastAsia="Times New Roman" w:hAnsi="Palatino Linotype" w:cs="Times New Roman"/>
          <w:kern w:val="0"/>
          <w:sz w:val="24"/>
          <w:szCs w:val="24"/>
          <w:lang w:eastAsia="en-GB"/>
          <w14:ligatures w14:val="none"/>
        </w:rPr>
        <w:t xml:space="preserve">, B.C., </w:t>
      </w:r>
      <w:proofErr w:type="spellStart"/>
      <w:r w:rsidRPr="00FE135C">
        <w:rPr>
          <w:rFonts w:ascii="Palatino Linotype" w:eastAsia="Times New Roman" w:hAnsi="Palatino Linotype" w:cs="Times New Roman"/>
          <w:kern w:val="0"/>
          <w:sz w:val="24"/>
          <w:szCs w:val="24"/>
          <w:lang w:eastAsia="en-GB"/>
          <w14:ligatures w14:val="none"/>
        </w:rPr>
        <w:t>Anunobi</w:t>
      </w:r>
      <w:proofErr w:type="spellEnd"/>
      <w:r w:rsidRPr="00FE135C">
        <w:rPr>
          <w:rFonts w:ascii="Palatino Linotype" w:eastAsia="Times New Roman" w:hAnsi="Palatino Linotype" w:cs="Times New Roman"/>
          <w:kern w:val="0"/>
          <w:sz w:val="24"/>
          <w:szCs w:val="24"/>
          <w:lang w:eastAsia="en-GB"/>
          <w14:ligatures w14:val="none"/>
        </w:rPr>
        <w:t xml:space="preserve">, M.U., </w:t>
      </w:r>
      <w:proofErr w:type="spellStart"/>
      <w:r w:rsidRPr="00FE135C">
        <w:rPr>
          <w:rFonts w:ascii="Palatino Linotype" w:eastAsia="Times New Roman" w:hAnsi="Palatino Linotype" w:cs="Times New Roman"/>
          <w:kern w:val="0"/>
          <w:sz w:val="24"/>
          <w:szCs w:val="24"/>
          <w:lang w:eastAsia="en-GB"/>
          <w14:ligatures w14:val="none"/>
        </w:rPr>
        <w:t>Ojo</w:t>
      </w:r>
      <w:proofErr w:type="spellEnd"/>
      <w:r w:rsidRPr="00FE135C">
        <w:rPr>
          <w:rFonts w:ascii="Palatino Linotype" w:eastAsia="Times New Roman" w:hAnsi="Palatino Linotype" w:cs="Times New Roman"/>
          <w:kern w:val="0"/>
          <w:sz w:val="24"/>
          <w:szCs w:val="24"/>
          <w:lang w:eastAsia="en-GB"/>
          <w14:ligatures w14:val="none"/>
        </w:rPr>
        <w:t xml:space="preserve">, P.M. and </w:t>
      </w:r>
      <w:proofErr w:type="spellStart"/>
      <w:r w:rsidRPr="00FE135C">
        <w:rPr>
          <w:rFonts w:ascii="Palatino Linotype" w:eastAsia="Times New Roman" w:hAnsi="Palatino Linotype" w:cs="Times New Roman"/>
          <w:kern w:val="0"/>
          <w:sz w:val="24"/>
          <w:szCs w:val="24"/>
          <w:lang w:eastAsia="en-GB"/>
          <w14:ligatures w14:val="none"/>
        </w:rPr>
        <w:t>Olumba</w:t>
      </w:r>
      <w:proofErr w:type="spellEnd"/>
      <w:r w:rsidRPr="00FE135C">
        <w:rPr>
          <w:rFonts w:ascii="Palatino Linotype" w:eastAsia="Times New Roman" w:hAnsi="Palatino Linotype" w:cs="Times New Roman"/>
          <w:kern w:val="0"/>
          <w:sz w:val="24"/>
          <w:szCs w:val="24"/>
          <w:lang w:eastAsia="en-GB"/>
          <w14:ligatures w14:val="none"/>
        </w:rPr>
        <w:t xml:space="preserve">, G.C., 2026. An Ensemble Machine Learning Approach for Financial Fraud Detection in Banking Systems. </w:t>
      </w:r>
      <w:r w:rsidRPr="00FE135C">
        <w:rPr>
          <w:rFonts w:ascii="Palatino Linotype" w:eastAsia="Times New Roman" w:hAnsi="Palatino Linotype" w:cs="Times New Roman"/>
          <w:i/>
          <w:kern w:val="0"/>
          <w:sz w:val="24"/>
          <w:szCs w:val="24"/>
          <w:lang w:eastAsia="en-GB"/>
          <w14:ligatures w14:val="none"/>
        </w:rPr>
        <w:t>International Journal of Banking and Finance Research</w:t>
      </w:r>
      <w:r w:rsidRPr="00FE135C">
        <w:rPr>
          <w:rFonts w:ascii="Palatino Linotype" w:eastAsia="Times New Roman" w:hAnsi="Palatino Linotype" w:cs="Times New Roman"/>
          <w:kern w:val="0"/>
          <w:sz w:val="24"/>
          <w:szCs w:val="24"/>
          <w:lang w:eastAsia="en-GB"/>
          <w14:ligatures w14:val="none"/>
        </w:rPr>
        <w:t xml:space="preserve">, </w:t>
      </w:r>
    </w:p>
    <w:p w14:paraId="20FB0E3E"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Prabowo, H., 2016. Learning fraud detection from big data in online banking transactions: A systematic literature review. </w:t>
      </w:r>
      <w:r w:rsidRPr="00FE135C">
        <w:rPr>
          <w:rFonts w:ascii="Palatino Linotype" w:eastAsia="Times New Roman" w:hAnsi="Palatino Linotype" w:cs="Times New Roman"/>
          <w:i/>
          <w:iCs/>
          <w:kern w:val="0"/>
          <w:sz w:val="24"/>
          <w:szCs w:val="24"/>
          <w:lang w:eastAsia="en-GB"/>
          <w14:ligatures w14:val="none"/>
        </w:rPr>
        <w:t>Journal of Telecommunication, Electronic and Computer Engineering (JTEC)</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8</w:t>
      </w:r>
      <w:r w:rsidRPr="00FE135C">
        <w:rPr>
          <w:rFonts w:ascii="Palatino Linotype" w:eastAsia="Times New Roman" w:hAnsi="Palatino Linotype" w:cs="Times New Roman"/>
          <w:kern w:val="0"/>
          <w:sz w:val="24"/>
          <w:szCs w:val="24"/>
          <w:lang w:eastAsia="en-GB"/>
          <w14:ligatures w14:val="none"/>
        </w:rPr>
        <w:t xml:space="preserve">(3), pp.127-131. </w:t>
      </w:r>
      <w:hyperlink r:id="rId17" w:history="1">
        <w:r w:rsidRPr="00FE135C">
          <w:rPr>
            <w:rStyle w:val="Hyperlink"/>
            <w:rFonts w:ascii="Palatino Linotype" w:eastAsia="Times New Roman" w:hAnsi="Palatino Linotype" w:cs="Times New Roman"/>
            <w:kern w:val="0"/>
            <w:sz w:val="24"/>
            <w:szCs w:val="24"/>
            <w:lang w:eastAsia="en-GB"/>
            <w14:ligatures w14:val="none"/>
          </w:rPr>
          <w:t>https://jtec.utem.edu.my/jtec/article/view/1017</w:t>
        </w:r>
      </w:hyperlink>
    </w:p>
    <w:p w14:paraId="5A5E368A"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Qi, R., 2025. An empirical study on credit risk assessment using machine learning: Evidence from the </w:t>
      </w:r>
      <w:proofErr w:type="spellStart"/>
      <w:r w:rsidRPr="00FE135C">
        <w:rPr>
          <w:rFonts w:ascii="Palatino Linotype" w:eastAsia="Times New Roman" w:hAnsi="Palatino Linotype" w:cs="Times New Roman"/>
          <w:kern w:val="0"/>
          <w:sz w:val="24"/>
          <w:szCs w:val="24"/>
          <w:lang w:eastAsia="en-GB"/>
          <w14:ligatures w14:val="none"/>
        </w:rPr>
        <w:t>kaggle</w:t>
      </w:r>
      <w:proofErr w:type="spellEnd"/>
      <w:r w:rsidRPr="00FE135C">
        <w:rPr>
          <w:rFonts w:ascii="Palatino Linotype" w:eastAsia="Times New Roman" w:hAnsi="Palatino Linotype" w:cs="Times New Roman"/>
          <w:kern w:val="0"/>
          <w:sz w:val="24"/>
          <w:szCs w:val="24"/>
          <w:lang w:eastAsia="en-GB"/>
          <w14:ligatures w14:val="none"/>
        </w:rPr>
        <w:t xml:space="preserve"> credit card fraud detection dataset. </w:t>
      </w:r>
      <w:r w:rsidRPr="00FE135C">
        <w:rPr>
          <w:rFonts w:ascii="Palatino Linotype" w:eastAsia="Times New Roman" w:hAnsi="Palatino Linotype" w:cs="Times New Roman"/>
          <w:i/>
          <w:iCs/>
          <w:kern w:val="0"/>
          <w:sz w:val="24"/>
          <w:szCs w:val="24"/>
          <w:lang w:eastAsia="en-GB"/>
          <w14:ligatures w14:val="none"/>
        </w:rPr>
        <w:t>Journal of Computer, Signal, and System Research</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w:t>
      </w:r>
      <w:r w:rsidRPr="00FE135C">
        <w:rPr>
          <w:rFonts w:ascii="Palatino Linotype" w:eastAsia="Times New Roman" w:hAnsi="Palatino Linotype" w:cs="Times New Roman"/>
          <w:kern w:val="0"/>
          <w:sz w:val="24"/>
          <w:szCs w:val="24"/>
          <w:lang w:eastAsia="en-GB"/>
          <w14:ligatures w14:val="none"/>
        </w:rPr>
        <w:t>(5), pp.48-64.</w:t>
      </w:r>
    </w:p>
    <w:p w14:paraId="6B5F3A0D"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Sarnovsky, M. and Marcinko, J., 2021. Adaptive bagging methods for classification of data streams with concept drift. </w:t>
      </w:r>
      <w:proofErr w:type="spellStart"/>
      <w:r w:rsidRPr="00FE135C">
        <w:rPr>
          <w:rFonts w:ascii="Palatino Linotype" w:eastAsia="Times New Roman" w:hAnsi="Palatino Linotype" w:cs="Times New Roman"/>
          <w:i/>
          <w:iCs/>
          <w:kern w:val="0"/>
          <w:sz w:val="24"/>
          <w:szCs w:val="24"/>
          <w:lang w:eastAsia="en-GB"/>
          <w14:ligatures w14:val="none"/>
        </w:rPr>
        <w:t>Acta</w:t>
      </w:r>
      <w:proofErr w:type="spellEnd"/>
      <w:r w:rsidRPr="00FE135C">
        <w:rPr>
          <w:rFonts w:ascii="Palatino Linotype" w:eastAsia="Times New Roman" w:hAnsi="Palatino Linotype" w:cs="Times New Roman"/>
          <w:i/>
          <w:iCs/>
          <w:kern w:val="0"/>
          <w:sz w:val="24"/>
          <w:szCs w:val="24"/>
          <w:lang w:eastAsia="en-GB"/>
          <w14:ligatures w14:val="none"/>
        </w:rPr>
        <w:t xml:space="preserve"> </w:t>
      </w:r>
      <w:proofErr w:type="spellStart"/>
      <w:r w:rsidRPr="00FE135C">
        <w:rPr>
          <w:rFonts w:ascii="Palatino Linotype" w:eastAsia="Times New Roman" w:hAnsi="Palatino Linotype" w:cs="Times New Roman"/>
          <w:i/>
          <w:iCs/>
          <w:kern w:val="0"/>
          <w:sz w:val="24"/>
          <w:szCs w:val="24"/>
          <w:lang w:eastAsia="en-GB"/>
          <w14:ligatures w14:val="none"/>
        </w:rPr>
        <w:t>Polytechnica</w:t>
      </w:r>
      <w:proofErr w:type="spellEnd"/>
      <w:r w:rsidRPr="00FE135C">
        <w:rPr>
          <w:rFonts w:ascii="Palatino Linotype" w:eastAsia="Times New Roman" w:hAnsi="Palatino Linotype" w:cs="Times New Roman"/>
          <w:i/>
          <w:iCs/>
          <w:kern w:val="0"/>
          <w:sz w:val="24"/>
          <w:szCs w:val="24"/>
          <w:lang w:eastAsia="en-GB"/>
          <w14:ligatures w14:val="none"/>
        </w:rPr>
        <w:t xml:space="preserve"> </w:t>
      </w:r>
      <w:proofErr w:type="spellStart"/>
      <w:r w:rsidRPr="00FE135C">
        <w:rPr>
          <w:rFonts w:ascii="Palatino Linotype" w:eastAsia="Times New Roman" w:hAnsi="Palatino Linotype" w:cs="Times New Roman"/>
          <w:i/>
          <w:iCs/>
          <w:kern w:val="0"/>
          <w:sz w:val="24"/>
          <w:szCs w:val="24"/>
          <w:lang w:eastAsia="en-GB"/>
          <w14:ligatures w14:val="none"/>
        </w:rPr>
        <w:t>Hungarica</w:t>
      </w:r>
      <w:proofErr w:type="spellEnd"/>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18</w:t>
      </w:r>
      <w:r w:rsidRPr="00FE135C">
        <w:rPr>
          <w:rFonts w:ascii="Palatino Linotype" w:eastAsia="Times New Roman" w:hAnsi="Palatino Linotype" w:cs="Times New Roman"/>
          <w:kern w:val="0"/>
          <w:sz w:val="24"/>
          <w:szCs w:val="24"/>
          <w:lang w:eastAsia="en-GB"/>
          <w14:ligatures w14:val="none"/>
        </w:rPr>
        <w:t>(3), pp.47-63.</w:t>
      </w:r>
    </w:p>
    <w:p w14:paraId="3F42F078"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Shamitha, S.K. and Ilango, V., 2022, April. Importance of self-learning algorithms for fraud detection under concept drift. In </w:t>
      </w:r>
      <w:r w:rsidRPr="00FE135C">
        <w:rPr>
          <w:rFonts w:ascii="Palatino Linotype" w:eastAsia="Times New Roman" w:hAnsi="Palatino Linotype" w:cs="Times New Roman"/>
          <w:i/>
          <w:iCs/>
          <w:kern w:val="0"/>
          <w:sz w:val="24"/>
          <w:szCs w:val="24"/>
          <w:lang w:eastAsia="en-GB"/>
          <w14:ligatures w14:val="none"/>
        </w:rPr>
        <w:t>International Conference on Artificial Intelligence and Sustainable Engineering: Select Proceedings of AISE 2020, Volume 2</w:t>
      </w:r>
      <w:r w:rsidRPr="00FE135C">
        <w:rPr>
          <w:rFonts w:ascii="Palatino Linotype" w:eastAsia="Times New Roman" w:hAnsi="Palatino Linotype" w:cs="Times New Roman"/>
          <w:kern w:val="0"/>
          <w:sz w:val="24"/>
          <w:szCs w:val="24"/>
          <w:lang w:eastAsia="en-GB"/>
          <w14:ligatures w14:val="none"/>
        </w:rPr>
        <w:t> (pp. 343-354). Singapore: Springer Singapore.</w:t>
      </w:r>
    </w:p>
    <w:p w14:paraId="06100D3B"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 xml:space="preserve">Vanini, P., Rossi, S., </w:t>
      </w:r>
      <w:proofErr w:type="spellStart"/>
      <w:r w:rsidRPr="00FE135C">
        <w:rPr>
          <w:rFonts w:ascii="Palatino Linotype" w:eastAsia="Times New Roman" w:hAnsi="Palatino Linotype" w:cs="Times New Roman"/>
          <w:kern w:val="0"/>
          <w:sz w:val="24"/>
          <w:szCs w:val="24"/>
          <w:lang w:eastAsia="en-GB"/>
          <w14:ligatures w14:val="none"/>
        </w:rPr>
        <w:t>Zvizdic</w:t>
      </w:r>
      <w:proofErr w:type="spellEnd"/>
      <w:r w:rsidRPr="00FE135C">
        <w:rPr>
          <w:rFonts w:ascii="Palatino Linotype" w:eastAsia="Times New Roman" w:hAnsi="Palatino Linotype" w:cs="Times New Roman"/>
          <w:kern w:val="0"/>
          <w:sz w:val="24"/>
          <w:szCs w:val="24"/>
          <w:lang w:eastAsia="en-GB"/>
          <w14:ligatures w14:val="none"/>
        </w:rPr>
        <w:t xml:space="preserve">, E. and </w:t>
      </w:r>
      <w:proofErr w:type="spellStart"/>
      <w:r w:rsidRPr="00FE135C">
        <w:rPr>
          <w:rFonts w:ascii="Palatino Linotype" w:eastAsia="Times New Roman" w:hAnsi="Palatino Linotype" w:cs="Times New Roman"/>
          <w:kern w:val="0"/>
          <w:sz w:val="24"/>
          <w:szCs w:val="24"/>
          <w:lang w:eastAsia="en-GB"/>
          <w14:ligatures w14:val="none"/>
        </w:rPr>
        <w:t>Domenig</w:t>
      </w:r>
      <w:proofErr w:type="spellEnd"/>
      <w:r w:rsidRPr="00FE135C">
        <w:rPr>
          <w:rFonts w:ascii="Palatino Linotype" w:eastAsia="Times New Roman" w:hAnsi="Palatino Linotype" w:cs="Times New Roman"/>
          <w:kern w:val="0"/>
          <w:sz w:val="24"/>
          <w:szCs w:val="24"/>
          <w:lang w:eastAsia="en-GB"/>
          <w14:ligatures w14:val="none"/>
        </w:rPr>
        <w:t>, T., 2023. Online payment fraud: from anomaly detection to risk management. </w:t>
      </w:r>
      <w:r w:rsidRPr="00FE135C">
        <w:rPr>
          <w:rFonts w:ascii="Palatino Linotype" w:eastAsia="Times New Roman" w:hAnsi="Palatino Linotype" w:cs="Times New Roman"/>
          <w:i/>
          <w:iCs/>
          <w:kern w:val="0"/>
          <w:sz w:val="24"/>
          <w:szCs w:val="24"/>
          <w:lang w:eastAsia="en-GB"/>
          <w14:ligatures w14:val="none"/>
        </w:rPr>
        <w:t>Financial Innovation</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9</w:t>
      </w:r>
      <w:r w:rsidRPr="00FE135C">
        <w:rPr>
          <w:rFonts w:ascii="Palatino Linotype" w:eastAsia="Times New Roman" w:hAnsi="Palatino Linotype" w:cs="Times New Roman"/>
          <w:kern w:val="0"/>
          <w:sz w:val="24"/>
          <w:szCs w:val="24"/>
          <w:lang w:eastAsia="en-GB"/>
          <w14:ligatures w14:val="none"/>
        </w:rPr>
        <w:t>(1), p.66.</w:t>
      </w:r>
    </w:p>
    <w:p w14:paraId="30D8378C"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Wang, K.H., (2025). Beyond digital finance: The impact of internet banking adoption on subjective life satisfaction. </w:t>
      </w:r>
      <w:r w:rsidRPr="00FE135C">
        <w:rPr>
          <w:rFonts w:ascii="Palatino Linotype" w:eastAsia="Times New Roman" w:hAnsi="Palatino Linotype" w:cs="Times New Roman"/>
          <w:i/>
          <w:iCs/>
          <w:kern w:val="0"/>
          <w:sz w:val="24"/>
          <w:szCs w:val="24"/>
          <w:lang w:eastAsia="en-GB"/>
          <w14:ligatures w14:val="none"/>
        </w:rPr>
        <w:t>Finance Research Open</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1</w:t>
      </w:r>
      <w:r w:rsidRPr="00FE135C">
        <w:rPr>
          <w:rFonts w:ascii="Palatino Linotype" w:eastAsia="Times New Roman" w:hAnsi="Palatino Linotype" w:cs="Times New Roman"/>
          <w:kern w:val="0"/>
          <w:sz w:val="24"/>
          <w:szCs w:val="24"/>
          <w:lang w:eastAsia="en-GB"/>
          <w14:ligatures w14:val="none"/>
        </w:rPr>
        <w:t xml:space="preserve">(2). </w:t>
      </w:r>
      <w:hyperlink r:id="rId18" w:history="1">
        <w:r w:rsidRPr="00FE135C">
          <w:rPr>
            <w:rStyle w:val="Hyperlink"/>
            <w:rFonts w:ascii="Palatino Linotype" w:eastAsia="Times New Roman" w:hAnsi="Palatino Linotype" w:cs="Times New Roman"/>
            <w:kern w:val="0"/>
            <w:sz w:val="24"/>
            <w:szCs w:val="24"/>
            <w:lang w:eastAsia="en-GB"/>
            <w14:ligatures w14:val="none"/>
          </w:rPr>
          <w:t>https://doi.org/10.1016/j.finr.2025.100012</w:t>
        </w:r>
      </w:hyperlink>
    </w:p>
    <w:p w14:paraId="71D7C8A7"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Zafar, U. and Wu, F., 2026. Methodological challenges in explainable AI for fraud detection: a systematic literature review. </w:t>
      </w:r>
      <w:r w:rsidRPr="00FE135C">
        <w:rPr>
          <w:rFonts w:ascii="Palatino Linotype" w:eastAsia="Times New Roman" w:hAnsi="Palatino Linotype" w:cs="Times New Roman"/>
          <w:i/>
          <w:iCs/>
          <w:kern w:val="0"/>
          <w:sz w:val="24"/>
          <w:szCs w:val="24"/>
          <w:lang w:eastAsia="en-GB"/>
          <w14:ligatures w14:val="none"/>
        </w:rPr>
        <w:t>Artificial Intelligence Review</w:t>
      </w:r>
      <w:r w:rsidRPr="00FE135C">
        <w:rPr>
          <w:rFonts w:ascii="Palatino Linotype" w:eastAsia="Times New Roman" w:hAnsi="Palatino Linotype" w:cs="Times New Roman"/>
          <w:kern w:val="0"/>
          <w:sz w:val="24"/>
          <w:szCs w:val="24"/>
          <w:lang w:eastAsia="en-GB"/>
          <w14:ligatures w14:val="none"/>
        </w:rPr>
        <w:t>.</w:t>
      </w:r>
    </w:p>
    <w:p w14:paraId="7E39A3DA" w14:textId="77777777" w:rsidR="00FE135C" w:rsidRPr="00FE135C"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lastRenderedPageBreak/>
        <w:t xml:space="preserve">Zhang, R., Cheng, Y., Wang, L., Sang, N. and Xu, J. 2023. 'Efficient bank fraud detection with machine learning', </w:t>
      </w:r>
      <w:r w:rsidRPr="00FE135C">
        <w:rPr>
          <w:rFonts w:ascii="Palatino Linotype" w:eastAsia="Times New Roman" w:hAnsi="Palatino Linotype" w:cs="Times New Roman"/>
          <w:i/>
          <w:iCs/>
          <w:kern w:val="0"/>
          <w:sz w:val="24"/>
          <w:szCs w:val="24"/>
          <w:lang w:eastAsia="en-GB"/>
          <w14:ligatures w14:val="none"/>
        </w:rPr>
        <w:t>Journal of Computational Methods in Engineering Applications</w:t>
      </w:r>
      <w:r w:rsidRPr="00FE135C">
        <w:rPr>
          <w:rFonts w:ascii="Palatino Linotype" w:eastAsia="Times New Roman" w:hAnsi="Palatino Linotype" w:cs="Times New Roman"/>
          <w:kern w:val="0"/>
          <w:sz w:val="24"/>
          <w:szCs w:val="24"/>
          <w:lang w:eastAsia="en-GB"/>
          <w14:ligatures w14:val="none"/>
        </w:rPr>
        <w:t>, pp.1–10.</w:t>
      </w:r>
    </w:p>
    <w:p w14:paraId="044FE5B3" w14:textId="77777777" w:rsidR="00711ACC" w:rsidRPr="00545383" w:rsidRDefault="00FE135C" w:rsidP="00FE135C">
      <w:pPr>
        <w:spacing w:after="0" w:line="360" w:lineRule="auto"/>
        <w:ind w:left="360" w:hanging="360"/>
        <w:jc w:val="both"/>
        <w:rPr>
          <w:rFonts w:ascii="Palatino Linotype" w:eastAsia="Times New Roman" w:hAnsi="Palatino Linotype" w:cs="Times New Roman"/>
          <w:kern w:val="0"/>
          <w:sz w:val="24"/>
          <w:szCs w:val="24"/>
          <w:lang w:eastAsia="en-GB"/>
          <w14:ligatures w14:val="none"/>
        </w:rPr>
      </w:pPr>
      <w:r w:rsidRPr="00FE135C">
        <w:rPr>
          <w:rFonts w:ascii="Palatino Linotype" w:eastAsia="Times New Roman" w:hAnsi="Palatino Linotype" w:cs="Times New Roman"/>
          <w:kern w:val="0"/>
          <w:sz w:val="24"/>
          <w:szCs w:val="24"/>
          <w:lang w:eastAsia="en-GB"/>
          <w14:ligatures w14:val="none"/>
        </w:rPr>
        <w:t>Zhang, Y.F., Lu, H.L., Lin, H.F., Qiao, X.C. and Zheng, H., 2022. The optimized anomaly detection models based on an approach of dealing with imbalanced dataset for credit card fraud detection. </w:t>
      </w:r>
      <w:r w:rsidRPr="00FE135C">
        <w:rPr>
          <w:rFonts w:ascii="Palatino Linotype" w:eastAsia="Times New Roman" w:hAnsi="Palatino Linotype" w:cs="Times New Roman"/>
          <w:i/>
          <w:iCs/>
          <w:kern w:val="0"/>
          <w:sz w:val="24"/>
          <w:szCs w:val="24"/>
          <w:lang w:eastAsia="en-GB"/>
          <w14:ligatures w14:val="none"/>
        </w:rPr>
        <w:t>Mobile Information Systems</w:t>
      </w:r>
      <w:r w:rsidRPr="00FE135C">
        <w:rPr>
          <w:rFonts w:ascii="Palatino Linotype" w:eastAsia="Times New Roman" w:hAnsi="Palatino Linotype" w:cs="Times New Roman"/>
          <w:kern w:val="0"/>
          <w:sz w:val="24"/>
          <w:szCs w:val="24"/>
          <w:lang w:eastAsia="en-GB"/>
          <w14:ligatures w14:val="none"/>
        </w:rPr>
        <w:t>, </w:t>
      </w:r>
      <w:r w:rsidRPr="00FE135C">
        <w:rPr>
          <w:rFonts w:ascii="Palatino Linotype" w:eastAsia="Times New Roman" w:hAnsi="Palatino Linotype" w:cs="Times New Roman"/>
          <w:i/>
          <w:iCs/>
          <w:kern w:val="0"/>
          <w:sz w:val="24"/>
          <w:szCs w:val="24"/>
          <w:lang w:eastAsia="en-GB"/>
          <w14:ligatures w14:val="none"/>
        </w:rPr>
        <w:t>2022</w:t>
      </w:r>
      <w:r w:rsidRPr="00FE135C">
        <w:rPr>
          <w:rFonts w:ascii="Palatino Linotype" w:eastAsia="Times New Roman" w:hAnsi="Palatino Linotype" w:cs="Times New Roman"/>
          <w:kern w:val="0"/>
          <w:sz w:val="24"/>
          <w:szCs w:val="24"/>
          <w:lang w:eastAsia="en-GB"/>
          <w14:ligatures w14:val="none"/>
        </w:rPr>
        <w:t>(1), p.8027903.</w:t>
      </w:r>
      <w:r w:rsidR="00711ACC" w:rsidRPr="00545383">
        <w:rPr>
          <w:rFonts w:ascii="Palatino Linotype" w:eastAsia="Times New Roman" w:hAnsi="Palatino Linotype" w:cs="Times New Roman"/>
          <w:kern w:val="0"/>
          <w:sz w:val="24"/>
          <w:szCs w:val="24"/>
          <w:lang w:eastAsia="en-GB"/>
          <w14:ligatures w14:val="none"/>
        </w:rPr>
        <w:t>.</w:t>
      </w:r>
    </w:p>
    <w:p w14:paraId="082BAF1D" w14:textId="77777777" w:rsidR="00711ACC" w:rsidRPr="00545383" w:rsidRDefault="00711ACC" w:rsidP="00545383">
      <w:pPr>
        <w:spacing w:before="240" w:line="360" w:lineRule="auto"/>
        <w:ind w:hanging="720"/>
        <w:jc w:val="both"/>
        <w:rPr>
          <w:rFonts w:ascii="Palatino Linotype" w:eastAsia="Times New Roman" w:hAnsi="Palatino Linotype" w:cs="Times New Roman"/>
          <w:kern w:val="0"/>
          <w:sz w:val="24"/>
          <w:szCs w:val="24"/>
          <w:lang w:eastAsia="en-GB"/>
          <w14:ligatures w14:val="none"/>
        </w:rPr>
      </w:pPr>
    </w:p>
    <w:p w14:paraId="0EE9B006" w14:textId="77777777" w:rsidR="00711ACC" w:rsidRPr="00545383" w:rsidRDefault="00711ACC" w:rsidP="00545383">
      <w:pPr>
        <w:spacing w:before="240" w:line="360" w:lineRule="auto"/>
        <w:rPr>
          <w:rFonts w:ascii="Palatino Linotype" w:hAnsi="Palatino Linotype"/>
          <w:sz w:val="24"/>
          <w:szCs w:val="24"/>
        </w:rPr>
        <w:sectPr w:rsidR="00711ACC" w:rsidRPr="00545383" w:rsidSect="00711ACC">
          <w:pgSz w:w="11906" w:h="16838"/>
          <w:pgMar w:top="1440" w:right="1440" w:bottom="1440" w:left="2160" w:header="720" w:footer="720" w:gutter="0"/>
          <w:cols w:space="720"/>
          <w:docGrid w:linePitch="360"/>
        </w:sectPr>
      </w:pPr>
    </w:p>
    <w:p w14:paraId="36128A68" w14:textId="77777777" w:rsidR="00FE302C" w:rsidRPr="003A31F9" w:rsidRDefault="003A31F9" w:rsidP="00545383">
      <w:pPr>
        <w:pStyle w:val="Heading1"/>
        <w:spacing w:after="160" w:line="360" w:lineRule="auto"/>
        <w:rPr>
          <w:rFonts w:cs="Arial"/>
          <w:szCs w:val="24"/>
        </w:rPr>
      </w:pPr>
      <w:bookmarkStart w:id="52" w:name="_Toc236399199"/>
      <w:r w:rsidRPr="003A31F9">
        <w:rPr>
          <w:rFonts w:cs="Arial"/>
          <w:szCs w:val="24"/>
        </w:rPr>
        <w:lastRenderedPageBreak/>
        <w:t>APPENDICES</w:t>
      </w:r>
      <w:bookmarkEnd w:id="52"/>
    </w:p>
    <w:p w14:paraId="0054826A" w14:textId="77777777" w:rsidR="00FE302C" w:rsidRPr="00545383" w:rsidRDefault="00FE302C" w:rsidP="00545383">
      <w:pPr>
        <w:spacing w:before="240" w:line="360" w:lineRule="auto"/>
        <w:jc w:val="both"/>
        <w:rPr>
          <w:rFonts w:ascii="Palatino Linotype" w:hAnsi="Palatino Linotype" w:cs="Arial"/>
          <w:sz w:val="24"/>
          <w:szCs w:val="24"/>
        </w:rPr>
      </w:pPr>
    </w:p>
    <w:sectPr w:rsidR="00FE302C" w:rsidRPr="00545383" w:rsidSect="00711ACC">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884EF9" w14:textId="77777777" w:rsidR="004A46AA" w:rsidRDefault="004A46AA" w:rsidP="009657FF">
      <w:pPr>
        <w:spacing w:after="0" w:line="240" w:lineRule="auto"/>
      </w:pPr>
      <w:r>
        <w:separator/>
      </w:r>
    </w:p>
  </w:endnote>
  <w:endnote w:type="continuationSeparator" w:id="0">
    <w:p w14:paraId="5C51CD05" w14:textId="77777777" w:rsidR="004A46AA" w:rsidRDefault="004A46AA" w:rsidP="00965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79804493"/>
      <w:docPartObj>
        <w:docPartGallery w:val="Page Numbers (Bottom of Page)"/>
        <w:docPartUnique/>
      </w:docPartObj>
    </w:sdtPr>
    <w:sdtEndPr>
      <w:rPr>
        <w:noProof/>
      </w:rPr>
    </w:sdtEndPr>
    <w:sdtContent>
      <w:p w14:paraId="2197AF73" w14:textId="77777777" w:rsidR="00FE135C" w:rsidRDefault="00FE135C">
        <w:pPr>
          <w:pStyle w:val="Footer"/>
          <w:jc w:val="center"/>
        </w:pPr>
        <w:r>
          <w:fldChar w:fldCharType="begin"/>
        </w:r>
        <w:r>
          <w:instrText xml:space="preserve"> PAGE   \* MERGEFORMAT </w:instrText>
        </w:r>
        <w:r>
          <w:fldChar w:fldCharType="separate"/>
        </w:r>
        <w:r w:rsidR="00837100">
          <w:rPr>
            <w:noProof/>
          </w:rPr>
          <w:t>37</w:t>
        </w:r>
        <w:r>
          <w:rPr>
            <w:noProof/>
          </w:rPr>
          <w:fldChar w:fldCharType="end"/>
        </w:r>
      </w:p>
    </w:sdtContent>
  </w:sdt>
  <w:p w14:paraId="533288D9" w14:textId="77777777" w:rsidR="00FE135C" w:rsidRDefault="00FE1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D090F" w14:paraId="23BD8F7D" w14:textId="77777777" w:rsidTr="39C9E891">
      <w:trPr>
        <w:trHeight w:val="300"/>
      </w:trPr>
      <w:tc>
        <w:tcPr>
          <w:tcW w:w="3120" w:type="dxa"/>
        </w:tcPr>
        <w:p w14:paraId="3BDC276A" w14:textId="77777777" w:rsidR="001D090F" w:rsidRDefault="001D090F" w:rsidP="39C9E891">
          <w:pPr>
            <w:pStyle w:val="Header"/>
            <w:ind w:left="-115"/>
          </w:pPr>
        </w:p>
      </w:tc>
      <w:tc>
        <w:tcPr>
          <w:tcW w:w="3120" w:type="dxa"/>
        </w:tcPr>
        <w:p w14:paraId="07E0E57A" w14:textId="77777777" w:rsidR="001D090F" w:rsidRDefault="001D090F" w:rsidP="39C9E891">
          <w:pPr>
            <w:pStyle w:val="Header"/>
            <w:jc w:val="center"/>
          </w:pPr>
        </w:p>
      </w:tc>
      <w:tc>
        <w:tcPr>
          <w:tcW w:w="3120" w:type="dxa"/>
        </w:tcPr>
        <w:p w14:paraId="59D0363C" w14:textId="77777777" w:rsidR="001D090F" w:rsidRDefault="001D090F" w:rsidP="39C9E891">
          <w:pPr>
            <w:pStyle w:val="Header"/>
            <w:ind w:right="-115"/>
            <w:jc w:val="right"/>
          </w:pPr>
        </w:p>
      </w:tc>
    </w:tr>
  </w:tbl>
  <w:p w14:paraId="3A367345" w14:textId="77777777" w:rsidR="001D090F" w:rsidRDefault="001D090F" w:rsidP="39C9E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5F9B63" w14:textId="77777777" w:rsidR="004A46AA" w:rsidRDefault="004A46AA" w:rsidP="009657FF">
      <w:pPr>
        <w:spacing w:after="0" w:line="240" w:lineRule="auto"/>
      </w:pPr>
      <w:r>
        <w:separator/>
      </w:r>
    </w:p>
  </w:footnote>
  <w:footnote w:type="continuationSeparator" w:id="0">
    <w:p w14:paraId="341B4658" w14:textId="77777777" w:rsidR="004A46AA" w:rsidRDefault="004A46AA" w:rsidP="00965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D090F" w14:paraId="6C7F8751" w14:textId="77777777" w:rsidTr="39C9E891">
      <w:trPr>
        <w:trHeight w:val="300"/>
      </w:trPr>
      <w:tc>
        <w:tcPr>
          <w:tcW w:w="3120" w:type="dxa"/>
        </w:tcPr>
        <w:p w14:paraId="6454DE51" w14:textId="77777777" w:rsidR="001D090F" w:rsidRDefault="001D090F" w:rsidP="39C9E891">
          <w:pPr>
            <w:pStyle w:val="Header"/>
            <w:ind w:left="-115"/>
          </w:pPr>
        </w:p>
      </w:tc>
      <w:tc>
        <w:tcPr>
          <w:tcW w:w="3120" w:type="dxa"/>
        </w:tcPr>
        <w:p w14:paraId="26E1B3AD" w14:textId="77777777" w:rsidR="001D090F" w:rsidRDefault="001D090F" w:rsidP="39C9E891">
          <w:pPr>
            <w:pStyle w:val="Header"/>
            <w:jc w:val="center"/>
          </w:pPr>
        </w:p>
      </w:tc>
      <w:tc>
        <w:tcPr>
          <w:tcW w:w="3120" w:type="dxa"/>
        </w:tcPr>
        <w:p w14:paraId="3BB6BD0E" w14:textId="77777777" w:rsidR="001D090F" w:rsidRDefault="001D090F" w:rsidP="39C9E891">
          <w:pPr>
            <w:ind w:right="-115"/>
            <w:jc w:val="right"/>
          </w:pPr>
          <w:r>
            <w:br/>
          </w:r>
        </w:p>
      </w:tc>
    </w:tr>
  </w:tbl>
  <w:p w14:paraId="73772855" w14:textId="77777777" w:rsidR="001D090F" w:rsidRDefault="001D090F" w:rsidP="39C9E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7"/>
      <w:gridCol w:w="4389"/>
    </w:tblGrid>
    <w:tr w:rsidR="001D090F" w14:paraId="7FBFBBA0" w14:textId="77777777" w:rsidTr="00841EE6">
      <w:tc>
        <w:tcPr>
          <w:tcW w:w="4675" w:type="dxa"/>
        </w:tcPr>
        <w:p w14:paraId="17F8F5BE" w14:textId="77777777" w:rsidR="001D090F" w:rsidRDefault="001D090F">
          <w:pPr>
            <w:pStyle w:val="Header"/>
          </w:pPr>
        </w:p>
      </w:tc>
      <w:tc>
        <w:tcPr>
          <w:tcW w:w="4675" w:type="dxa"/>
        </w:tcPr>
        <w:p w14:paraId="44F82C13" w14:textId="77777777" w:rsidR="001D090F" w:rsidRPr="00841EE6" w:rsidRDefault="001D090F" w:rsidP="00841EE6">
          <w:pPr>
            <w:pStyle w:val="Header"/>
            <w:jc w:val="right"/>
            <w:rPr>
              <w:b/>
              <w:bCs/>
            </w:rPr>
          </w:pPr>
          <w:r>
            <w:rPr>
              <w:noProof/>
            </w:rPr>
            <w:drawing>
              <wp:inline distT="0" distB="0" distL="0" distR="0" wp14:anchorId="3B55B801" wp14:editId="6280D0EF">
                <wp:extent cx="1762125" cy="228600"/>
                <wp:effectExtent l="0" t="0" r="0" b="0"/>
                <wp:docPr id="1252937331" name="Picture 1252937331" descr="Picture 89310508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228600"/>
                        </a:xfrm>
                        <a:prstGeom prst="rect">
                          <a:avLst/>
                        </a:prstGeom>
                      </pic:spPr>
                    </pic:pic>
                  </a:graphicData>
                </a:graphic>
              </wp:inline>
            </w:drawing>
          </w:r>
        </w:p>
      </w:tc>
    </w:tr>
  </w:tbl>
  <w:p w14:paraId="798DEA73" w14:textId="77777777" w:rsidR="001D090F" w:rsidRDefault="001D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E3185F"/>
    <w:multiLevelType w:val="multilevel"/>
    <w:tmpl w:val="389C45A4"/>
    <w:lvl w:ilvl="0">
      <w:start w:val="3"/>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2" w15:restartNumberingAfterBreak="0">
    <w:nsid w:val="39E1B61A"/>
    <w:multiLevelType w:val="hybridMultilevel"/>
    <w:tmpl w:val="FFFFFFFF"/>
    <w:lvl w:ilvl="0" w:tplc="23F03690">
      <w:start w:val="1"/>
      <w:numFmt w:val="bullet"/>
      <w:lvlText w:val=""/>
      <w:lvlJc w:val="left"/>
      <w:pPr>
        <w:ind w:left="720" w:hanging="360"/>
      </w:pPr>
      <w:rPr>
        <w:rFonts w:ascii="Symbol" w:hAnsi="Symbol" w:hint="default"/>
      </w:rPr>
    </w:lvl>
    <w:lvl w:ilvl="1" w:tplc="B60C8304">
      <w:start w:val="1"/>
      <w:numFmt w:val="bullet"/>
      <w:lvlText w:val="o"/>
      <w:lvlJc w:val="left"/>
      <w:pPr>
        <w:ind w:left="1440" w:hanging="360"/>
      </w:pPr>
      <w:rPr>
        <w:rFonts w:ascii="Courier New" w:hAnsi="Courier New"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hint="default"/>
      </w:rPr>
    </w:lvl>
    <w:lvl w:ilvl="8" w:tplc="26423764">
      <w:start w:val="1"/>
      <w:numFmt w:val="bullet"/>
      <w:lvlText w:val=""/>
      <w:lvlJc w:val="left"/>
      <w:pPr>
        <w:ind w:left="6480" w:hanging="360"/>
      </w:pPr>
      <w:rPr>
        <w:rFonts w:ascii="Wingdings" w:hAnsi="Wingdings" w:hint="default"/>
      </w:rPr>
    </w:lvl>
  </w:abstractNum>
  <w:abstractNum w:abstractNumId="3" w15:restartNumberingAfterBreak="0">
    <w:nsid w:val="4C786F53"/>
    <w:multiLevelType w:val="multilevel"/>
    <w:tmpl w:val="1F98550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8423BE"/>
    <w:multiLevelType w:val="multilevel"/>
    <w:tmpl w:val="DF3CC4D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0346AB"/>
    <w:multiLevelType w:val="hybridMultilevel"/>
    <w:tmpl w:val="C370237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1C5789"/>
    <w:multiLevelType w:val="multilevel"/>
    <w:tmpl w:val="F18E9176"/>
    <w:lvl w:ilvl="0">
      <w:start w:val="3"/>
      <w:numFmt w:val="decimal"/>
      <w:lvlText w:val="%1"/>
      <w:lvlJc w:val="left"/>
      <w:pPr>
        <w:ind w:left="420" w:hanging="420"/>
      </w:pPr>
      <w:rPr>
        <w:rFonts w:hint="default"/>
      </w:rPr>
    </w:lvl>
    <w:lvl w:ilvl="1">
      <w:start w:val="1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7582361">
    <w:abstractNumId w:val="3"/>
  </w:num>
  <w:num w:numId="2" w16cid:durableId="996491253">
    <w:abstractNumId w:val="5"/>
  </w:num>
  <w:num w:numId="3" w16cid:durableId="1313872225">
    <w:abstractNumId w:val="0"/>
  </w:num>
  <w:num w:numId="4" w16cid:durableId="844710725">
    <w:abstractNumId w:val="4"/>
  </w:num>
  <w:num w:numId="5" w16cid:durableId="756710898">
    <w:abstractNumId w:val="6"/>
  </w:num>
  <w:num w:numId="6" w16cid:durableId="1393623150">
    <w:abstractNumId w:val="1"/>
  </w:num>
  <w:num w:numId="7" w16cid:durableId="1637756884">
    <w:abstractNumId w:val="2"/>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A25"/>
    <w:rsid w:val="00017D32"/>
    <w:rsid w:val="000331DE"/>
    <w:rsid w:val="00091B80"/>
    <w:rsid w:val="000F7E0E"/>
    <w:rsid w:val="001148FB"/>
    <w:rsid w:val="00117C9A"/>
    <w:rsid w:val="001375E6"/>
    <w:rsid w:val="001452F4"/>
    <w:rsid w:val="00145F59"/>
    <w:rsid w:val="00154669"/>
    <w:rsid w:val="001D090F"/>
    <w:rsid w:val="002025E6"/>
    <w:rsid w:val="00233EB7"/>
    <w:rsid w:val="0025054C"/>
    <w:rsid w:val="00286CFB"/>
    <w:rsid w:val="003074DA"/>
    <w:rsid w:val="003430E7"/>
    <w:rsid w:val="00394D8A"/>
    <w:rsid w:val="003A31F9"/>
    <w:rsid w:val="003E16F5"/>
    <w:rsid w:val="00432904"/>
    <w:rsid w:val="004824F6"/>
    <w:rsid w:val="00485E76"/>
    <w:rsid w:val="004A28D6"/>
    <w:rsid w:val="004A46AA"/>
    <w:rsid w:val="004C3FF1"/>
    <w:rsid w:val="004E2BC2"/>
    <w:rsid w:val="00545383"/>
    <w:rsid w:val="00553CA8"/>
    <w:rsid w:val="005774D1"/>
    <w:rsid w:val="005B0A25"/>
    <w:rsid w:val="005C2ED9"/>
    <w:rsid w:val="005D0A78"/>
    <w:rsid w:val="00661A13"/>
    <w:rsid w:val="00683A35"/>
    <w:rsid w:val="006D32C7"/>
    <w:rsid w:val="00711ACC"/>
    <w:rsid w:val="007B3DAF"/>
    <w:rsid w:val="007E6425"/>
    <w:rsid w:val="007F1EC7"/>
    <w:rsid w:val="0080752B"/>
    <w:rsid w:val="00837100"/>
    <w:rsid w:val="008377BF"/>
    <w:rsid w:val="00840E5C"/>
    <w:rsid w:val="0085405C"/>
    <w:rsid w:val="00873130"/>
    <w:rsid w:val="008745F5"/>
    <w:rsid w:val="008839BF"/>
    <w:rsid w:val="008F0905"/>
    <w:rsid w:val="0093791C"/>
    <w:rsid w:val="00937B23"/>
    <w:rsid w:val="009479E3"/>
    <w:rsid w:val="009657FF"/>
    <w:rsid w:val="00966A82"/>
    <w:rsid w:val="009A5919"/>
    <w:rsid w:val="009E349A"/>
    <w:rsid w:val="00A312D2"/>
    <w:rsid w:val="00AB2D33"/>
    <w:rsid w:val="00AD4D9E"/>
    <w:rsid w:val="00B011F6"/>
    <w:rsid w:val="00B360B8"/>
    <w:rsid w:val="00B66DFE"/>
    <w:rsid w:val="00C750F0"/>
    <w:rsid w:val="00CB2DEC"/>
    <w:rsid w:val="00CE6ACB"/>
    <w:rsid w:val="00CF2AED"/>
    <w:rsid w:val="00D02397"/>
    <w:rsid w:val="00D50E51"/>
    <w:rsid w:val="00D62774"/>
    <w:rsid w:val="00D734B9"/>
    <w:rsid w:val="00D7667C"/>
    <w:rsid w:val="00DB6F0A"/>
    <w:rsid w:val="00DB7199"/>
    <w:rsid w:val="00ED672C"/>
    <w:rsid w:val="00EF4417"/>
    <w:rsid w:val="00F0585B"/>
    <w:rsid w:val="00F17D24"/>
    <w:rsid w:val="00F4343C"/>
    <w:rsid w:val="00F75264"/>
    <w:rsid w:val="00F772F1"/>
    <w:rsid w:val="00F95371"/>
    <w:rsid w:val="00FB1108"/>
    <w:rsid w:val="00FB3405"/>
    <w:rsid w:val="00FD6D2A"/>
    <w:rsid w:val="00FE135C"/>
    <w:rsid w:val="00FE30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2D53D"/>
  <w15:chartTrackingRefBased/>
  <w15:docId w15:val="{49D0F31F-DFB9-4A57-845B-22E061C3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669"/>
    <w:pPr>
      <w:keepNext/>
      <w:keepLines/>
      <w:spacing w:before="240" w:after="0"/>
      <w:jc w:val="both"/>
      <w:outlineLvl w:val="0"/>
    </w:pPr>
    <w:rPr>
      <w:rFonts w:ascii="Palatino Linotype" w:eastAsiaTheme="majorEastAsia" w:hAnsi="Palatino Linotype" w:cstheme="majorBidi"/>
      <w:b/>
      <w:sz w:val="24"/>
      <w:szCs w:val="32"/>
    </w:rPr>
  </w:style>
  <w:style w:type="paragraph" w:styleId="Heading2">
    <w:name w:val="heading 2"/>
    <w:basedOn w:val="Normal"/>
    <w:next w:val="Normal"/>
    <w:link w:val="Heading2Char"/>
    <w:uiPriority w:val="9"/>
    <w:unhideWhenUsed/>
    <w:qFormat/>
    <w:rsid w:val="00FE302C"/>
    <w:pPr>
      <w:keepNext/>
      <w:keepLines/>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unhideWhenUsed/>
    <w:qFormat/>
    <w:rsid w:val="00F752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91B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A25"/>
    <w:rPr>
      <w:color w:val="0563C1" w:themeColor="hyperlink"/>
      <w:u w:val="single"/>
    </w:rPr>
  </w:style>
  <w:style w:type="character" w:customStyle="1" w:styleId="Heading1Char">
    <w:name w:val="Heading 1 Char"/>
    <w:basedOn w:val="DefaultParagraphFont"/>
    <w:link w:val="Heading1"/>
    <w:uiPriority w:val="9"/>
    <w:rsid w:val="00154669"/>
    <w:rPr>
      <w:rFonts w:ascii="Palatino Linotype" w:eastAsiaTheme="majorEastAsia" w:hAnsi="Palatino Linotype" w:cstheme="majorBidi"/>
      <w:b/>
      <w:sz w:val="24"/>
      <w:szCs w:val="32"/>
    </w:rPr>
  </w:style>
  <w:style w:type="character" w:customStyle="1" w:styleId="Heading2Char">
    <w:name w:val="Heading 2 Char"/>
    <w:basedOn w:val="DefaultParagraphFont"/>
    <w:link w:val="Heading2"/>
    <w:uiPriority w:val="9"/>
    <w:rsid w:val="00FE302C"/>
    <w:rPr>
      <w:rFonts w:ascii="Arial" w:eastAsiaTheme="majorEastAsia" w:hAnsi="Arial" w:cstheme="majorBidi"/>
      <w:b/>
      <w:sz w:val="24"/>
      <w:szCs w:val="26"/>
    </w:rPr>
  </w:style>
  <w:style w:type="paragraph" w:styleId="ListParagraph">
    <w:name w:val="List Paragraph"/>
    <w:basedOn w:val="Normal"/>
    <w:uiPriority w:val="34"/>
    <w:qFormat/>
    <w:rsid w:val="00F75264"/>
    <w:pPr>
      <w:ind w:left="720"/>
      <w:contextualSpacing/>
    </w:pPr>
  </w:style>
  <w:style w:type="character" w:customStyle="1" w:styleId="Heading3Char">
    <w:name w:val="Heading 3 Char"/>
    <w:basedOn w:val="DefaultParagraphFont"/>
    <w:link w:val="Heading3"/>
    <w:uiPriority w:val="9"/>
    <w:rsid w:val="00F7526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B1108"/>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025E6"/>
    <w:pPr>
      <w:tabs>
        <w:tab w:val="right" w:leader="dot" w:pos="8296"/>
      </w:tabs>
      <w:spacing w:after="0" w:line="360" w:lineRule="auto"/>
    </w:pPr>
  </w:style>
  <w:style w:type="paragraph" w:styleId="TOC2">
    <w:name w:val="toc 2"/>
    <w:basedOn w:val="Normal"/>
    <w:next w:val="Normal"/>
    <w:autoRedefine/>
    <w:uiPriority w:val="39"/>
    <w:unhideWhenUsed/>
    <w:rsid w:val="00FB1108"/>
    <w:pPr>
      <w:spacing w:after="100"/>
      <w:ind w:left="220"/>
    </w:pPr>
  </w:style>
  <w:style w:type="paragraph" w:styleId="TOC3">
    <w:name w:val="toc 3"/>
    <w:basedOn w:val="Normal"/>
    <w:next w:val="Normal"/>
    <w:autoRedefine/>
    <w:uiPriority w:val="39"/>
    <w:unhideWhenUsed/>
    <w:rsid w:val="00FB1108"/>
    <w:pPr>
      <w:spacing w:after="100"/>
      <w:ind w:left="440"/>
    </w:pPr>
  </w:style>
  <w:style w:type="character" w:customStyle="1" w:styleId="Heading4Char">
    <w:name w:val="Heading 4 Char"/>
    <w:basedOn w:val="DefaultParagraphFont"/>
    <w:link w:val="Heading4"/>
    <w:uiPriority w:val="9"/>
    <w:rsid w:val="00091B8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965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7FF"/>
  </w:style>
  <w:style w:type="paragraph" w:styleId="Footer">
    <w:name w:val="footer"/>
    <w:basedOn w:val="Normal"/>
    <w:link w:val="FooterChar"/>
    <w:uiPriority w:val="99"/>
    <w:unhideWhenUsed/>
    <w:rsid w:val="00965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7FF"/>
  </w:style>
  <w:style w:type="paragraph" w:styleId="NoSpacing">
    <w:name w:val="No Spacing"/>
    <w:uiPriority w:val="1"/>
    <w:qFormat/>
    <w:rsid w:val="001D090F"/>
    <w:pPr>
      <w:spacing w:after="0" w:line="279" w:lineRule="auto"/>
    </w:pPr>
    <w:rPr>
      <w:rFonts w:eastAsiaTheme="minorEastAsia"/>
      <w:kern w:val="0"/>
      <w:sz w:val="24"/>
      <w:szCs w:val="24"/>
      <w:lang w:val="en-US" w:eastAsia="ja-JP"/>
      <w14:ligatures w14:val="none"/>
    </w:rPr>
  </w:style>
  <w:style w:type="table" w:styleId="TableGrid">
    <w:name w:val="Table Grid"/>
    <w:basedOn w:val="TableNormal"/>
    <w:uiPriority w:val="59"/>
    <w:rsid w:val="001D090F"/>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ocumentTitle">
    <w:name w:val="Document Title"/>
    <w:basedOn w:val="Normal"/>
    <w:rsid w:val="008F0905"/>
    <w:pPr>
      <w:spacing w:after="0" w:line="240" w:lineRule="auto"/>
      <w:jc w:val="center"/>
    </w:pPr>
    <w:rPr>
      <w:rFonts w:ascii="Verdana" w:eastAsia="Times New Roman" w:hAnsi="Verdana" w:cs="Times New Roman"/>
      <w:b/>
      <w:bCs/>
      <w:i/>
      <w:iCs/>
      <w:noProof/>
      <w:kern w:val="0"/>
      <w:sz w:val="40"/>
      <w:szCs w:val="20"/>
      <w14:ligatures w14:val="none"/>
    </w:rPr>
  </w:style>
  <w:style w:type="paragraph" w:customStyle="1" w:styleId="DocumentSubtitle">
    <w:name w:val="Document Subtitle"/>
    <w:basedOn w:val="Normal"/>
    <w:rsid w:val="008F0905"/>
    <w:pPr>
      <w:spacing w:after="0" w:line="240" w:lineRule="auto"/>
      <w:jc w:val="center"/>
    </w:pPr>
    <w:rPr>
      <w:rFonts w:ascii="Verdana" w:eastAsia="Times New Roman" w:hAnsi="Verdana" w:cs="Times New Roman"/>
      <w:i/>
      <w:iCs/>
      <w:noProof/>
      <w:kern w:val="0"/>
      <w:sz w:val="36"/>
      <w:szCs w:val="20"/>
      <w14:ligatures w14:val="none"/>
    </w:rPr>
  </w:style>
  <w:style w:type="paragraph" w:customStyle="1" w:styleId="DocumentAuthorName">
    <w:name w:val="Document Author Name"/>
    <w:basedOn w:val="Normal"/>
    <w:rsid w:val="008F0905"/>
    <w:pPr>
      <w:spacing w:after="0" w:line="240" w:lineRule="auto"/>
      <w:jc w:val="center"/>
    </w:pPr>
    <w:rPr>
      <w:rFonts w:ascii="Verdana" w:eastAsia="Times New Roman" w:hAnsi="Verdana" w:cs="Times New Roman"/>
      <w:b/>
      <w:bCs/>
      <w:noProof/>
      <w:kern w:val="0"/>
      <w:sz w:val="40"/>
      <w:szCs w:val="20"/>
      <w14:ligatures w14:val="none"/>
    </w:rPr>
  </w:style>
  <w:style w:type="paragraph" w:customStyle="1" w:styleId="DocumentPlaceandDate">
    <w:name w:val="Document Place and Date"/>
    <w:basedOn w:val="Normal"/>
    <w:rsid w:val="008F0905"/>
    <w:pPr>
      <w:spacing w:after="0" w:line="240" w:lineRule="auto"/>
      <w:jc w:val="center"/>
    </w:pPr>
    <w:rPr>
      <w:rFonts w:ascii="Verdana" w:eastAsia="Times New Roman" w:hAnsi="Verdana" w:cs="Times New Roman"/>
      <w:noProof/>
      <w:kern w:val="0"/>
      <w:sz w:val="3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870789">
      <w:bodyDiv w:val="1"/>
      <w:marLeft w:val="0"/>
      <w:marRight w:val="0"/>
      <w:marTop w:val="0"/>
      <w:marBottom w:val="0"/>
      <w:divBdr>
        <w:top w:val="none" w:sz="0" w:space="0" w:color="auto"/>
        <w:left w:val="none" w:sz="0" w:space="0" w:color="auto"/>
        <w:bottom w:val="none" w:sz="0" w:space="0" w:color="auto"/>
        <w:right w:val="none" w:sz="0" w:space="0" w:color="auto"/>
      </w:divBdr>
    </w:div>
    <w:div w:id="249587724">
      <w:bodyDiv w:val="1"/>
      <w:marLeft w:val="0"/>
      <w:marRight w:val="0"/>
      <w:marTop w:val="0"/>
      <w:marBottom w:val="0"/>
      <w:divBdr>
        <w:top w:val="none" w:sz="0" w:space="0" w:color="auto"/>
        <w:left w:val="none" w:sz="0" w:space="0" w:color="auto"/>
        <w:bottom w:val="none" w:sz="0" w:space="0" w:color="auto"/>
        <w:right w:val="none" w:sz="0" w:space="0" w:color="auto"/>
      </w:divBdr>
    </w:div>
    <w:div w:id="707145746">
      <w:bodyDiv w:val="1"/>
      <w:marLeft w:val="0"/>
      <w:marRight w:val="0"/>
      <w:marTop w:val="0"/>
      <w:marBottom w:val="0"/>
      <w:divBdr>
        <w:top w:val="none" w:sz="0" w:space="0" w:color="auto"/>
        <w:left w:val="none" w:sz="0" w:space="0" w:color="auto"/>
        <w:bottom w:val="none" w:sz="0" w:space="0" w:color="auto"/>
        <w:right w:val="none" w:sz="0" w:space="0" w:color="auto"/>
      </w:divBdr>
    </w:div>
    <w:div w:id="1061829674">
      <w:bodyDiv w:val="1"/>
      <w:marLeft w:val="0"/>
      <w:marRight w:val="0"/>
      <w:marTop w:val="0"/>
      <w:marBottom w:val="0"/>
      <w:divBdr>
        <w:top w:val="none" w:sz="0" w:space="0" w:color="auto"/>
        <w:left w:val="none" w:sz="0" w:space="0" w:color="auto"/>
        <w:bottom w:val="none" w:sz="0" w:space="0" w:color="auto"/>
        <w:right w:val="none" w:sz="0" w:space="0" w:color="auto"/>
      </w:divBdr>
    </w:div>
    <w:div w:id="114920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doi.org/10.1016/j.finr.2025.1000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jtec.utem.edu.my/jtec/article/view/1017" TargetMode="External"/><Relationship Id="rId2" Type="http://schemas.openxmlformats.org/officeDocument/2006/relationships/numbering" Target="numbering.xml"/><Relationship Id="rId16" Type="http://schemas.openxmlformats.org/officeDocument/2006/relationships/hyperlink" Target="https://www.elibrary.imf.org/view/journals/001/2026/062/article-A001-en.x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oinlaw.io/online-banking-usage-statistics/" TargetMode="External"/><Relationship Id="rId10" Type="http://schemas.openxmlformats.org/officeDocument/2006/relationships/hyperlink" Target="https://www.uws.ac.uk/media/c4rbdcko/student-academic-integrity-procedure-aug24-v2.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uws.ac.uk/current-students/supporting-your-studies/exams-assessment-appeals/academic-appeals-extenuating-circumstanc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713DB24-8FED-4C94-BF3C-9DBBB15E99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12406</Words>
  <Characters>70716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c:creator>
  <cp:keywords/>
  <dc:description/>
  <cp:lastModifiedBy>Oreofeoluwa Sanni</cp:lastModifiedBy>
  <cp:revision>2</cp:revision>
  <dcterms:created xsi:type="dcterms:W3CDTF">2026-08-03T22:44:00Z</dcterms:created>
  <dcterms:modified xsi:type="dcterms:W3CDTF">2026-08-03T22:44:00Z</dcterms:modified>
</cp:coreProperties>
</file>