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AB" w:rsidRDefault="00EF67AB" w:rsidP="00A00635">
      <w:pPr>
        <w:rPr>
          <w:b/>
        </w:rPr>
      </w:pPr>
      <w:bookmarkStart w:id="0" w:name="_GoBack"/>
      <w:bookmarkEnd w:id="0"/>
      <w:r w:rsidRPr="00A00635">
        <w:rPr>
          <w:b/>
        </w:rPr>
        <w:t>Week 1 Objective: Identify literature and develop Outline/Structure</w:t>
      </w:r>
    </w:p>
    <w:p w:rsidR="00A00635" w:rsidRPr="00A00635" w:rsidRDefault="00A00635" w:rsidP="00A00635">
      <w:pPr>
        <w:rPr>
          <w:b/>
        </w:rPr>
      </w:pPr>
    </w:p>
    <w:tbl>
      <w:tblPr>
        <w:tblStyle w:val="GridTable4-Accent1"/>
        <w:tblW w:w="14755" w:type="dxa"/>
        <w:tblLook w:val="04A0" w:firstRow="1" w:lastRow="0" w:firstColumn="1" w:lastColumn="0" w:noHBand="0" w:noVBand="1"/>
      </w:tblPr>
      <w:tblGrid>
        <w:gridCol w:w="2050"/>
        <w:gridCol w:w="8231"/>
        <w:gridCol w:w="2738"/>
        <w:gridCol w:w="1736"/>
      </w:tblGrid>
      <w:tr w:rsidR="00EF67AB" w:rsidRPr="00A00635" w:rsidTr="00C95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r w:rsidRPr="00A00635">
              <w:t>Activity</w:t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Status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Literature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Who?</w:t>
            </w: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Develop literature review search strategy and inclusion criteria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English peer-reviewed articles published in the last 10 years. With at least 80% of the articles published in the last five years. Keep track of what all members are working on and share what relates to their specific areas of coverage.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11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Team</w:t>
            </w:r>
          </w:p>
        </w:tc>
      </w:tr>
      <w:tr w:rsidR="00EF67AB" w:rsidRPr="00A00635" w:rsidTr="00C9562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11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collect academic articles, industry reports, and policy documents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Submit articles, reports, links, and other resources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Team</w:t>
            </w:r>
          </w:p>
        </w:tc>
      </w:tr>
      <w:tr w:rsidR="00EF67AB" w:rsidRPr="00A00635" w:rsidTr="00C95626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Review literature on datasets and algorithms used in fraud detection studies</w:t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t>Machine Learning Algorithms Used in Fraud Detection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Logistic Regression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Decision Trees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Random Forest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Support Vector Machine (SVM)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K-Nearest Neighbours (KNN)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Naïve Bayes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Artificial Neural Networks (ANN)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Deep Neural Networks (DNN)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Autoencoders</w:t>
            </w:r>
            <w:proofErr w:type="spellEnd"/>
            <w:r w:rsidRPr="00A00635">
              <w:t xml:space="preserve">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XGBoost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LightGBM</w:t>
            </w:r>
            <w:proofErr w:type="spellEnd"/>
            <w:r w:rsidRPr="00A00635">
              <w:t xml:space="preserve">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CatBoost</w:t>
            </w:r>
            <w:proofErr w:type="spellEnd"/>
            <w:r w:rsidRPr="00A00635">
              <w:t xml:space="preserve">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Gradient Boosting Machines (GBM)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 xml:space="preserve">Isolation Forest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Ensemble Learning Models </w:t>
            </w:r>
          </w:p>
          <w:p w:rsidR="00EF67AB" w:rsidRPr="00A00635" w:rsidRDefault="00EF67AB" w:rsidP="00A00635">
            <w:pPr>
              <w:numPr>
                <w:ilvl w:val="0"/>
                <w:numId w:val="9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Hybrid Machine Learning Models </w:t>
            </w: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t>Algorithm Evaluation Criteria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Accuracy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Precision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Recall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F1-score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ROC-AUC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False Positive Rate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Detection latency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Computational efficiency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Scalability </w:t>
            </w:r>
          </w:p>
          <w:p w:rsidR="00EF67AB" w:rsidRPr="00A00635" w:rsidRDefault="00EF67AB" w:rsidP="00A00635">
            <w:pPr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Explainability and interpretability </w:t>
            </w: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t>Datasets and Datasets Characteristics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Dataset size and transaction volume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Fraud-to-legitimate transaction ratio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Feature types (transactional, behavioural, demographic)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Data quality and completeness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Availability of labelled fraud cases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Suitability for supervised and unsupervised learning </w:t>
            </w:r>
          </w:p>
          <w:p w:rsidR="00EF67AB" w:rsidRPr="00A00635" w:rsidRDefault="00EF67AB" w:rsidP="00A00635">
            <w:pPr>
              <w:numPr>
                <w:ilvl w:val="0"/>
                <w:numId w:val="8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Advantages and limitations of each dataset 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Alrasheedi (2025); Chen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Du et al. (2024); Eswar Prasad et al.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Khalid et al. </w:t>
            </w:r>
            <w:r w:rsidRPr="00A00635">
              <w:lastRenderedPageBreak/>
              <w:t>(2024); Li and Chen (2025); Qi (2025); Zhang et al. (2023); Zhang et al. (2022)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Ifeluni</w:t>
            </w:r>
            <w:proofErr w:type="spellEnd"/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Identify and evaluate publicly available fraud detection datasets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IEEE CIS Fraud Dataset (</w:t>
            </w:r>
            <w:hyperlink r:id="rId5" w:history="1">
              <w:r w:rsidRPr="00A00635">
                <w:rPr>
                  <w:rStyle w:val="Hyperlink"/>
                </w:rPr>
                <w:t>https://www.kaggle.com/competitions/ieee-fraud-detection</w:t>
              </w:r>
            </w:hyperlink>
            <w:r w:rsidRPr="00A00635">
              <w:t>) (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>, 2023)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rPr>
                <w:color w:val="222222"/>
                <w:shd w:val="clear" w:color="auto" w:fill="FFFFFF"/>
              </w:rPr>
              <w:t>Credit Card Fraud dataset (</w:t>
            </w:r>
            <w:proofErr w:type="spellStart"/>
            <w:r w:rsidRPr="00A00635">
              <w:t>AbouGrad</w:t>
            </w:r>
            <w:proofErr w:type="spellEnd"/>
            <w:r w:rsidRPr="00A00635">
              <w:t xml:space="preserve"> and Sankuru, 2025</w:t>
            </w:r>
            <w:r w:rsidRPr="00A00635">
              <w:rPr>
                <w:color w:val="222222"/>
                <w:shd w:val="clear" w:color="auto" w:fill="FFFFFF"/>
              </w:rPr>
              <w:t xml:space="preserve">): </w:t>
            </w:r>
            <w:hyperlink r:id="rId6" w:history="1">
              <w:r w:rsidRPr="00A00635">
                <w:rPr>
                  <w:rStyle w:val="Hyperlink"/>
                  <w:shd w:val="clear" w:color="auto" w:fill="FFFFFF"/>
                </w:rPr>
                <w:t>https://www.kaggle.com/datasets/mlg-ulb/creditcardfraud</w:t>
              </w:r>
            </w:hyperlink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2022): </w:t>
            </w:r>
            <w:hyperlink r:id="rId7" w:history="1">
              <w:r w:rsidRPr="00A00635">
                <w:rPr>
                  <w:rStyle w:val="Hyperlink"/>
                </w:rPr>
                <w:t>https://www.kaggle.com/datasets/sgpjesus/bank-account-fraud-dataset-neurips-2022</w:t>
              </w:r>
            </w:hyperlink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 xml:space="preserve">Synthetic data from a financial payment system: </w:t>
            </w:r>
            <w:hyperlink r:id="rId8" w:history="1">
              <w:r w:rsidRPr="00A00635">
                <w:rPr>
                  <w:rStyle w:val="Hyperlink"/>
                </w:rPr>
                <w:t>https://www.kaggle.com/datasets/ealaxi/banksim1/</w:t>
              </w:r>
            </w:hyperlink>
          </w:p>
          <w:p w:rsidR="00EF67AB" w:rsidRPr="00A00635" w:rsidRDefault="00EF67AB" w:rsidP="00A00635">
            <w:pPr>
              <w:pStyle w:val="ListParagraph"/>
              <w:tabs>
                <w:tab w:val="left" w:pos="2070"/>
              </w:tabs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Zhang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Ifelunni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Select the most appropriate dataset for the study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00635">
              <w:rPr>
                <w:b/>
              </w:rPr>
              <w:t>Selected Datasets</w:t>
            </w:r>
          </w:p>
          <w:p w:rsidR="00EF67AB" w:rsidRPr="00A00635" w:rsidRDefault="00EF67AB" w:rsidP="00A00635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</w:t>
            </w:r>
          </w:p>
          <w:p w:rsidR="00EF67AB" w:rsidRPr="00A00635" w:rsidRDefault="00EF67AB" w:rsidP="00A00635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Credit Card Fraud dataset 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Using the 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 and the Credit Card Fraud Dataset to facilitate evaluation of the robustness and generalisability of machine learning algorithms across different fraud detection scenarios.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Compare the performance of individual and ensemble machine learning models on both datasets using standard evaluation metrics, including accuracy, precision, recall, F1-score, ROC-AUC, and false-positive rate.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Assess the consistency, scalability, and transferability of the selected models across datasets to identify the most effective algorithms for online banking fraud detection.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Zhang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Ifelunni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 xml:space="preserve">Preliminary literature search on factors affecting fraud detection </w:t>
            </w:r>
            <w:r w:rsidRPr="00A00635">
              <w:rPr>
                <w:b w:val="0"/>
              </w:rPr>
              <w:lastRenderedPageBreak/>
              <w:t>performance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Default="00A00635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Class imbalance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Concept drift and evolving fraud patterns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False positives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Real-time detection requirements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Explainability and regulatory compliance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Institutional and system heterogeneity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Data quality and feature availability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Feature engineering and feature selection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Computational complexity and scalability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overfitting and generalization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Privacy, security, and data governance constraints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Availability and representativeness of training data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>Hyperparameter optimisation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interpretability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Adversarial attacks and fraud evasion techniques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Transaction volume and velocity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Changing customer behaviour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Integration with legacy banking systems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Cross-institutional data variability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model monitoring and retraining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Al‐dahasi et al. (2025); Compagnino et al.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Faisal et al. (2024);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Islam et al. (2024); Khalid et al. (2024); Khatib (2024); Li and Chen (2025); Luong </w:t>
            </w:r>
            <w:r w:rsidRPr="00A00635">
              <w:lastRenderedPageBreak/>
              <w:t>and Xie (2026); Vanini et al. (2023); Zafar and Wu (2026)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Omatayo</w:t>
            </w:r>
            <w:proofErr w:type="spellEnd"/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Review literature on class imbalance and techniques used to improve model performance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Class Imbalance</w:t>
            </w:r>
          </w:p>
          <w:p w:rsidR="00EF67AB" w:rsidRPr="00A00635" w:rsidRDefault="00EF67AB" w:rsidP="00A00635">
            <w:pPr>
              <w:numPr>
                <w:ilvl w:val="0"/>
                <w:numId w:val="5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Nature and extent of class imbalance in fraud detection datasets </w:t>
            </w:r>
          </w:p>
          <w:p w:rsidR="00EF67AB" w:rsidRPr="00A00635" w:rsidRDefault="00EF67AB" w:rsidP="00A00635">
            <w:pPr>
              <w:numPr>
                <w:ilvl w:val="0"/>
                <w:numId w:val="5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Impact of class imbalance on model performance </w:t>
            </w:r>
          </w:p>
          <w:p w:rsidR="00EF67AB" w:rsidRPr="00A00635" w:rsidRDefault="00EF67AB" w:rsidP="00A00635">
            <w:pPr>
              <w:numPr>
                <w:ilvl w:val="0"/>
                <w:numId w:val="5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Effects on accuracy, precision, recall, and F1-score </w:t>
            </w:r>
          </w:p>
          <w:p w:rsidR="00A00635" w:rsidRPr="00A00635" w:rsidRDefault="00EF67AB" w:rsidP="00A00635">
            <w:pPr>
              <w:numPr>
                <w:ilvl w:val="0"/>
                <w:numId w:val="5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Challenges in minority class prediction </w:t>
            </w: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Techniques Used to Improve Model Performance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Random oversampling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Random undersampling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Synthetic Minority Oversampling Technique (SMOTE)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Adaptive Synthetic Sampling (ADASYN)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Cost-sensitive learning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Class weighting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Ensemble learning methods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Threshold optimization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Feature engineering and feature selection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Hyperparameter tuning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Cross-validation techniques </w:t>
            </w:r>
          </w:p>
          <w:p w:rsidR="00EF67AB" w:rsidRPr="00A00635" w:rsidRDefault="00EF67AB" w:rsidP="00A00635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>Data augmentation methods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t>Albalawi</w:t>
            </w:r>
            <w:proofErr w:type="spellEnd"/>
            <w:r w:rsidRPr="00A00635">
              <w:t xml:space="preserve"> et al., 2025; Al‐dahasi et al., 2025;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, 2023; </w:t>
            </w:r>
            <w:proofErr w:type="spellStart"/>
            <w:r w:rsidRPr="00A00635">
              <w:t>Boulieris</w:t>
            </w:r>
            <w:proofErr w:type="spellEnd"/>
            <w:r w:rsidRPr="00A00635">
              <w:t xml:space="preserve"> et al., 2024; </w:t>
            </w:r>
            <w:proofErr w:type="spellStart"/>
            <w:r w:rsidRPr="00A00635">
              <w:t>Cai</w:t>
            </w:r>
            <w:proofErr w:type="spellEnd"/>
            <w:r w:rsidRPr="00A00635">
              <w:t xml:space="preserve"> and Yang, 2026; Chen, 2025; Compagnino et al., 2025; Luong and Xie, 2026.</w:t>
            </w: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lastRenderedPageBreak/>
              <w:t xml:space="preserve">Examination of the effects of concept drift and evolving fraud patterns on the effectiveness of </w:t>
            </w:r>
            <w:proofErr w:type="gramStart"/>
            <w:r w:rsidRPr="00A00635">
              <w:rPr>
                <w:b w:val="0"/>
              </w:rPr>
              <w:t>machine learning fraud detection models</w:t>
            </w:r>
            <w:proofErr w:type="gramEnd"/>
            <w:r w:rsidRPr="00A00635">
              <w:rPr>
                <w:b w:val="0"/>
              </w:rPr>
              <w:t>.</w:t>
            </w:r>
            <w:r w:rsidRPr="00A00635">
              <w:rPr>
                <w:b w:val="0"/>
              </w:rPr>
              <w:tab/>
              <w:t xml:space="preserve"> (And Adversarial Evolution)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Concept Drift, Evolving Fraud Patterns, and Adversarial Evolution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>Concept drift in fraud detection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Types of concept drift (sudden, gradual, incremental, recurring)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Evolution of fraud patterns and tactics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Behavioural changes in fraudsters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Adversarial evolution and fraud evasion techniques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Impact of concept drift on model accuracy and reliability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degradation over time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learning and model retraining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Incremental and online learning approaches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Adaptive and dynamic machine learning models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Ensemble updating techniques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Transfer learning for evolving fraud environments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model monitoring and performance evaluation</w:t>
            </w:r>
          </w:p>
          <w:p w:rsidR="00EF67AB" w:rsidRPr="00A00635" w:rsidRDefault="00EF67AB" w:rsidP="00A00635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Best practices for maintaining long-term model effectiveness.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Cai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 xml:space="preserve"> and Yang, 2026; Compagnino et al., 2025; Gupta and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Babu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>, 2025; Luong and Xie, 2026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A00635" w:rsidRDefault="00A00635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fraud detection systems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tabs>
                <w:tab w:val="left" w:pos="123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Rule-based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Transaction monitoring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Risk-based authentication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Behavioural analytics and user profiling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Anomaly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Device fingerprinting and identity verification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Multi-factor authentication (MFA) fraud prevention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Machine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Deep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Hybrid fraud detection systems (rule-based and machine learning)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Ensemble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Real-time transaction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AI-driven adaptive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 xml:space="preserve">Federated and privacy-preserving fraud detection systems 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Achary and Shelke (2023); Compagnino et al. (2025); Faisal et al. (2024);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Khatib (2024); Prabowo (2016); Vanini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C9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traditional and legacy fraud detection systems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Rule-based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Expert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Signature- and pattern-matching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Threshold-based transaction monitoring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Statistical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Manual fraud review and investigation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Risk scoring and risk-based authentication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Blacklist and whitelist-based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Device and IP address monitoring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Behaviour-based profiling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Velocity checking systems (transaction frequency and value monitoring)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Knowledge-based fraud detection systems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Achary and Shelke (2023);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Lim, Lee and Sim (2021); Prabowo (2016); Vanini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</w:t>
            </w:r>
          </w:p>
        </w:tc>
      </w:tr>
      <w:tr w:rsidR="00EF67AB" w:rsidRPr="00A00635" w:rsidTr="00C95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EF67AB" w:rsidRPr="00A00635" w:rsidRDefault="00EF67AB" w:rsidP="00A006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67AB" w:rsidRPr="00A00635" w:rsidTr="00A00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</w:p>
          <w:p w:rsidR="00EF67AB" w:rsidRPr="00A00635" w:rsidRDefault="00EF67AB" w:rsidP="00A00635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machine learning-based fraud detection systems</w:t>
            </w:r>
          </w:p>
        </w:tc>
        <w:tc>
          <w:tcPr>
            <w:tcW w:w="8231" w:type="dxa"/>
          </w:tcPr>
          <w:p w:rsidR="00A00635" w:rsidRPr="00A00635" w:rsidRDefault="00A00635" w:rsidP="00A00635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Unsupervised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Semi-supervised machine learning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Reinforcement learning-based fraud detection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Deep learning-based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Ensemble learning-based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Hybrid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Anomaly detection-based machine learning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Behavioural analytics-based machine learning systems 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Real-time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Graph-based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lastRenderedPageBreak/>
              <w:t>Federated machine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Explainable Artificial Intelligence (XAI)-based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Adaptive and online learning fraud detection systems</w:t>
            </w:r>
          </w:p>
          <w:p w:rsidR="00EF67AB" w:rsidRPr="00A00635" w:rsidRDefault="00EF67AB" w:rsidP="00A00635">
            <w:pPr>
              <w:numPr>
                <w:ilvl w:val="0"/>
                <w:numId w:val="13"/>
              </w:num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Privacy-preserving machine learning fraud detection systems</w:t>
            </w:r>
          </w:p>
        </w:tc>
        <w:tc>
          <w:tcPr>
            <w:tcW w:w="2738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Al‐dahasi et al. (2025); Chen (2025); Compagnino et al.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Khalid et al. (2024); Khatib (2024); Li </w:t>
            </w:r>
            <w:r w:rsidRPr="00A00635">
              <w:lastRenderedPageBreak/>
              <w:t>and Chen (2025); Luong and Xie (2026); Zhang et al. (2023)</w:t>
            </w:r>
          </w:p>
        </w:tc>
        <w:tc>
          <w:tcPr>
            <w:tcW w:w="1736" w:type="dxa"/>
          </w:tcPr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F67AB" w:rsidRPr="00A00635" w:rsidRDefault="00EF67AB" w:rsidP="00A00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Sanni/</w:t>
            </w:r>
            <w:proofErr w:type="spellStart"/>
            <w:r w:rsidRPr="00A00635">
              <w:t>Omatayo</w:t>
            </w:r>
            <w:proofErr w:type="spellEnd"/>
          </w:p>
        </w:tc>
      </w:tr>
    </w:tbl>
    <w:p w:rsidR="00EF67AB" w:rsidRPr="00A00635" w:rsidRDefault="00EF67AB" w:rsidP="00A00635"/>
    <w:p w:rsidR="00EF67AB" w:rsidRPr="00A00635" w:rsidRDefault="00EF67AB" w:rsidP="00A00635"/>
    <w:p w:rsidR="00EF67AB" w:rsidRPr="00A00635" w:rsidRDefault="00EF67AB" w:rsidP="00A00635"/>
    <w:p w:rsidR="00EF67AB" w:rsidRPr="00A00635" w:rsidRDefault="00EF67AB" w:rsidP="00A00635">
      <w:pPr>
        <w:rPr>
          <w:b/>
        </w:rPr>
      </w:pPr>
      <w:r w:rsidRPr="00A00635">
        <w:rPr>
          <w:b/>
        </w:rPr>
        <w:t>Week 2 Objective</w:t>
      </w:r>
    </w:p>
    <w:p w:rsidR="00EF67AB" w:rsidRPr="00A00635" w:rsidRDefault="00EF67AB" w:rsidP="00A00635">
      <w:r w:rsidRPr="00A00635">
        <w:t>All members to submit their review of literature related to their specific areas by Friday</w:t>
      </w:r>
      <w:r w:rsidR="00A00635">
        <w:t>,</w:t>
      </w:r>
      <w:r w:rsidRPr="00A00635">
        <w:t xml:space="preserve"> </w:t>
      </w:r>
      <w:r w:rsidR="00A00635">
        <w:t>31/</w:t>
      </w:r>
      <w:r w:rsidRPr="00A00635">
        <w:t>7/2026 to Oreofeoluwa, by latest, 5PM for compiling.</w:t>
      </w:r>
    </w:p>
    <w:sectPr w:rsidR="00EF67AB" w:rsidRPr="00A00635" w:rsidSect="00ED377C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FEC"/>
    <w:multiLevelType w:val="multilevel"/>
    <w:tmpl w:val="0D027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92D3A"/>
    <w:multiLevelType w:val="multilevel"/>
    <w:tmpl w:val="9BE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767DD"/>
    <w:multiLevelType w:val="hybridMultilevel"/>
    <w:tmpl w:val="8768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81E10"/>
    <w:multiLevelType w:val="multilevel"/>
    <w:tmpl w:val="FC560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F54DC"/>
    <w:multiLevelType w:val="multilevel"/>
    <w:tmpl w:val="9962A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71D44"/>
    <w:multiLevelType w:val="hybridMultilevel"/>
    <w:tmpl w:val="05329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D6715"/>
    <w:multiLevelType w:val="multilevel"/>
    <w:tmpl w:val="D848F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02292"/>
    <w:multiLevelType w:val="multilevel"/>
    <w:tmpl w:val="D8EC8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3380B"/>
    <w:multiLevelType w:val="multilevel"/>
    <w:tmpl w:val="888E328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77B59"/>
    <w:multiLevelType w:val="hybridMultilevel"/>
    <w:tmpl w:val="9A7404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50DA7"/>
    <w:multiLevelType w:val="hybridMultilevel"/>
    <w:tmpl w:val="EFCE73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245F5"/>
    <w:multiLevelType w:val="hybridMultilevel"/>
    <w:tmpl w:val="1218725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676B33"/>
    <w:multiLevelType w:val="hybridMultilevel"/>
    <w:tmpl w:val="9EACA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12"/>
  </w:num>
  <w:num w:numId="5">
    <w:abstractNumId w:val="8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  <w:num w:numId="11">
    <w:abstractNumId w:val="1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72"/>
    <w:rsid w:val="00017D32"/>
    <w:rsid w:val="00046663"/>
    <w:rsid w:val="0007237F"/>
    <w:rsid w:val="00117C9A"/>
    <w:rsid w:val="00152AF3"/>
    <w:rsid w:val="001E2874"/>
    <w:rsid w:val="00222856"/>
    <w:rsid w:val="00233EB7"/>
    <w:rsid w:val="003074DA"/>
    <w:rsid w:val="003D7F8D"/>
    <w:rsid w:val="003E16F5"/>
    <w:rsid w:val="00432904"/>
    <w:rsid w:val="004824F6"/>
    <w:rsid w:val="00485E76"/>
    <w:rsid w:val="004E2BC2"/>
    <w:rsid w:val="00517952"/>
    <w:rsid w:val="005774D1"/>
    <w:rsid w:val="005D0F47"/>
    <w:rsid w:val="00661155"/>
    <w:rsid w:val="00661A13"/>
    <w:rsid w:val="00683A35"/>
    <w:rsid w:val="007B3DAF"/>
    <w:rsid w:val="007F1EC7"/>
    <w:rsid w:val="0080752B"/>
    <w:rsid w:val="008377BF"/>
    <w:rsid w:val="00840E5C"/>
    <w:rsid w:val="00860CBB"/>
    <w:rsid w:val="008A4E7B"/>
    <w:rsid w:val="00937B23"/>
    <w:rsid w:val="00966A82"/>
    <w:rsid w:val="009A5919"/>
    <w:rsid w:val="009E349A"/>
    <w:rsid w:val="00A00635"/>
    <w:rsid w:val="00A312D2"/>
    <w:rsid w:val="00A94582"/>
    <w:rsid w:val="00B66DFE"/>
    <w:rsid w:val="00BF284D"/>
    <w:rsid w:val="00C57A9E"/>
    <w:rsid w:val="00CB2DEC"/>
    <w:rsid w:val="00D0056C"/>
    <w:rsid w:val="00D63772"/>
    <w:rsid w:val="00D7667C"/>
    <w:rsid w:val="00D8096E"/>
    <w:rsid w:val="00D96513"/>
    <w:rsid w:val="00DB6F0A"/>
    <w:rsid w:val="00DD50EE"/>
    <w:rsid w:val="00E868A8"/>
    <w:rsid w:val="00ED22AF"/>
    <w:rsid w:val="00ED377C"/>
    <w:rsid w:val="00EF67AB"/>
    <w:rsid w:val="00F17D24"/>
    <w:rsid w:val="00F27964"/>
    <w:rsid w:val="00F4343C"/>
    <w:rsid w:val="00F56E4E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AA5C6-AE53-4294-A3D3-8B859847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6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3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D37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7952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5D0F4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alaxi/banksim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gpjesus/bank-account-fraud-dataset-neurips-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lg-ulb/creditcardfraud" TargetMode="External"/><Relationship Id="rId5" Type="http://schemas.openxmlformats.org/officeDocument/2006/relationships/hyperlink" Target="https://www.kaggle.com/competitions/ieee-fraud-dete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2026-07-20T11:50:00Z</dcterms:created>
  <dcterms:modified xsi:type="dcterms:W3CDTF">2026-07-20T11:50:00Z</dcterms:modified>
</cp:coreProperties>
</file>