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32F0" w:rsidRDefault="00A232F0" w:rsidP="00A232F0">
      <w:pPr>
        <w:rPr>
          <w:b/>
        </w:rPr>
      </w:pPr>
      <w:r w:rsidRPr="00A00635">
        <w:rPr>
          <w:b/>
        </w:rPr>
        <w:t>Week 1 Objective: Identify literature and develop Outline/Structure</w:t>
      </w:r>
    </w:p>
    <w:p w:rsidR="00A232F0" w:rsidRDefault="00A232F0" w:rsidP="00A232F0">
      <w:pPr>
        <w:rPr>
          <w:b/>
        </w:rPr>
      </w:pPr>
      <w:bookmarkStart w:id="0" w:name="_GoBack"/>
      <w:bookmarkEnd w:id="0"/>
    </w:p>
    <w:tbl>
      <w:tblPr>
        <w:tblStyle w:val="GridTable4-Accent1"/>
        <w:tblW w:w="14755" w:type="dxa"/>
        <w:tblLook w:val="04A0" w:firstRow="1" w:lastRow="0" w:firstColumn="1" w:lastColumn="0" w:noHBand="0" w:noVBand="1"/>
      </w:tblPr>
      <w:tblGrid>
        <w:gridCol w:w="2050"/>
        <w:gridCol w:w="8231"/>
        <w:gridCol w:w="2738"/>
        <w:gridCol w:w="1736"/>
      </w:tblGrid>
      <w:tr w:rsidR="00A232F0" w:rsidRPr="00A00635" w:rsidTr="008E37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A232F0" w:rsidRPr="00A00635" w:rsidRDefault="00A232F0" w:rsidP="008E3783">
            <w:r w:rsidRPr="00A00635">
              <w:t>Activity</w:t>
            </w:r>
          </w:p>
        </w:tc>
        <w:tc>
          <w:tcPr>
            <w:tcW w:w="8231" w:type="dxa"/>
          </w:tcPr>
          <w:p w:rsidR="00A232F0" w:rsidRPr="00A00635" w:rsidRDefault="00A232F0" w:rsidP="008E37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Status</w:t>
            </w:r>
          </w:p>
        </w:tc>
        <w:tc>
          <w:tcPr>
            <w:tcW w:w="2738" w:type="dxa"/>
          </w:tcPr>
          <w:p w:rsidR="00A232F0" w:rsidRPr="00A00635" w:rsidRDefault="00A232F0" w:rsidP="008E37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Literature</w:t>
            </w:r>
          </w:p>
        </w:tc>
        <w:tc>
          <w:tcPr>
            <w:tcW w:w="1736" w:type="dxa"/>
          </w:tcPr>
          <w:p w:rsidR="00A232F0" w:rsidRPr="00A00635" w:rsidRDefault="00A232F0" w:rsidP="008E37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Who?</w:t>
            </w:r>
          </w:p>
        </w:tc>
      </w:tr>
      <w:tr w:rsidR="00A232F0" w:rsidRPr="00A00635" w:rsidTr="008E3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A232F0" w:rsidRPr="00A00635" w:rsidRDefault="00A232F0" w:rsidP="008E3783">
            <w:pPr>
              <w:rPr>
                <w:b w:val="0"/>
              </w:rPr>
            </w:pPr>
          </w:p>
          <w:p w:rsidR="00A232F0" w:rsidRPr="00A00635" w:rsidRDefault="00A232F0" w:rsidP="008E3783">
            <w:pPr>
              <w:rPr>
                <w:b w:val="0"/>
              </w:rPr>
            </w:pPr>
          </w:p>
          <w:p w:rsidR="00A232F0" w:rsidRPr="00A00635" w:rsidRDefault="00A232F0" w:rsidP="008E3783">
            <w:pPr>
              <w:rPr>
                <w:b w:val="0"/>
              </w:rPr>
            </w:pPr>
          </w:p>
          <w:p w:rsidR="00A232F0" w:rsidRPr="00A00635" w:rsidRDefault="00A232F0" w:rsidP="008E3783">
            <w:pPr>
              <w:rPr>
                <w:b w:val="0"/>
              </w:rPr>
            </w:pPr>
          </w:p>
          <w:p w:rsidR="00A232F0" w:rsidRPr="00A00635" w:rsidRDefault="00A232F0" w:rsidP="008E3783">
            <w:pPr>
              <w:rPr>
                <w:b w:val="0"/>
              </w:rPr>
            </w:pPr>
          </w:p>
          <w:p w:rsidR="00A232F0" w:rsidRPr="00A00635" w:rsidRDefault="00A232F0" w:rsidP="008E3783">
            <w:pPr>
              <w:rPr>
                <w:b w:val="0"/>
              </w:rPr>
            </w:pPr>
          </w:p>
          <w:p w:rsidR="00A232F0" w:rsidRPr="00A00635" w:rsidRDefault="00A232F0" w:rsidP="008E3783">
            <w:pPr>
              <w:rPr>
                <w:b w:val="0"/>
              </w:rPr>
            </w:pPr>
          </w:p>
          <w:p w:rsidR="00A232F0" w:rsidRPr="00A00635" w:rsidRDefault="00A232F0" w:rsidP="008E3783">
            <w:pPr>
              <w:rPr>
                <w:b w:val="0"/>
              </w:rPr>
            </w:pPr>
          </w:p>
          <w:p w:rsidR="00A232F0" w:rsidRPr="00A00635" w:rsidRDefault="00A232F0" w:rsidP="008E3783">
            <w:pPr>
              <w:rPr>
                <w:b w:val="0"/>
              </w:rPr>
            </w:pPr>
          </w:p>
          <w:p w:rsidR="00A232F0" w:rsidRPr="00A00635" w:rsidRDefault="00A232F0" w:rsidP="008E3783">
            <w:pPr>
              <w:rPr>
                <w:b w:val="0"/>
              </w:rPr>
            </w:pPr>
            <w:r w:rsidRPr="00A00635">
              <w:rPr>
                <w:b w:val="0"/>
              </w:rPr>
              <w:t>Review literature on datasets and algorithms used in fraud detection studies</w:t>
            </w:r>
          </w:p>
        </w:tc>
        <w:tc>
          <w:tcPr>
            <w:tcW w:w="8231" w:type="dxa"/>
          </w:tcPr>
          <w:p w:rsidR="00A232F0" w:rsidRPr="00A00635" w:rsidRDefault="00A232F0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  <w:p w:rsidR="00A232F0" w:rsidRPr="00A00635" w:rsidRDefault="00A232F0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00635">
              <w:rPr>
                <w:b/>
                <w:bCs/>
              </w:rPr>
              <w:t>Machine Learning Algorithms Used in Fraud Detection</w:t>
            </w:r>
          </w:p>
          <w:p w:rsidR="00A232F0" w:rsidRPr="00A00635" w:rsidRDefault="00A232F0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Logistic Regression </w:t>
            </w:r>
          </w:p>
          <w:p w:rsidR="00A232F0" w:rsidRPr="00A00635" w:rsidRDefault="00A232F0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Decision Trees </w:t>
            </w:r>
          </w:p>
          <w:p w:rsidR="00A232F0" w:rsidRPr="00A00635" w:rsidRDefault="00A232F0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Random Forest </w:t>
            </w:r>
          </w:p>
          <w:p w:rsidR="00A232F0" w:rsidRPr="00A00635" w:rsidRDefault="00A232F0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Support Vector Machine (SVM) </w:t>
            </w:r>
          </w:p>
          <w:p w:rsidR="00A232F0" w:rsidRPr="00A00635" w:rsidRDefault="00A232F0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K-Nearest Neighbours (KNN) </w:t>
            </w:r>
          </w:p>
          <w:p w:rsidR="00A232F0" w:rsidRPr="00A00635" w:rsidRDefault="00A232F0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Naïve Bayes </w:t>
            </w:r>
          </w:p>
          <w:p w:rsidR="00A232F0" w:rsidRPr="00A00635" w:rsidRDefault="00A232F0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Artificial Neural Networks (ANN) </w:t>
            </w:r>
          </w:p>
          <w:p w:rsidR="00A232F0" w:rsidRPr="00A00635" w:rsidRDefault="00A232F0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Deep Neural Networks (DNN) </w:t>
            </w:r>
          </w:p>
          <w:p w:rsidR="00A232F0" w:rsidRPr="00A00635" w:rsidRDefault="00A232F0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0635">
              <w:t>Autoencoders</w:t>
            </w:r>
            <w:proofErr w:type="spellEnd"/>
            <w:r w:rsidRPr="00A00635">
              <w:t xml:space="preserve"> </w:t>
            </w:r>
          </w:p>
          <w:p w:rsidR="00A232F0" w:rsidRPr="00A00635" w:rsidRDefault="00A232F0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XGBoost </w:t>
            </w:r>
          </w:p>
          <w:p w:rsidR="00A232F0" w:rsidRPr="00A00635" w:rsidRDefault="00A232F0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0635">
              <w:t>LightGBM</w:t>
            </w:r>
            <w:proofErr w:type="spellEnd"/>
            <w:r w:rsidRPr="00A00635">
              <w:t xml:space="preserve"> </w:t>
            </w:r>
          </w:p>
          <w:p w:rsidR="00A232F0" w:rsidRPr="00A00635" w:rsidRDefault="00A232F0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0635">
              <w:t>CatBoost</w:t>
            </w:r>
            <w:proofErr w:type="spellEnd"/>
            <w:r w:rsidRPr="00A00635">
              <w:t xml:space="preserve"> </w:t>
            </w:r>
          </w:p>
          <w:p w:rsidR="00A232F0" w:rsidRPr="00A00635" w:rsidRDefault="00A232F0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Gradient Boosting Machines (GBM) </w:t>
            </w:r>
          </w:p>
          <w:p w:rsidR="00A232F0" w:rsidRPr="00A00635" w:rsidRDefault="00A232F0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Isolation Forest </w:t>
            </w:r>
          </w:p>
          <w:p w:rsidR="00A232F0" w:rsidRPr="00A00635" w:rsidRDefault="00A232F0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Ensemble Learning Models </w:t>
            </w:r>
          </w:p>
          <w:p w:rsidR="00A232F0" w:rsidRPr="00A00635" w:rsidRDefault="00A232F0" w:rsidP="008E3783">
            <w:pPr>
              <w:numPr>
                <w:ilvl w:val="0"/>
                <w:numId w:val="3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Hybrid Machine Learning Models </w:t>
            </w:r>
          </w:p>
          <w:p w:rsidR="00A232F0" w:rsidRPr="00A00635" w:rsidRDefault="00A232F0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00635">
              <w:rPr>
                <w:b/>
                <w:bCs/>
              </w:rPr>
              <w:t>Algorithm Evaluation Criteria</w:t>
            </w:r>
          </w:p>
          <w:p w:rsidR="00A232F0" w:rsidRPr="00A00635" w:rsidRDefault="00A232F0" w:rsidP="008E3783">
            <w:pPr>
              <w:numPr>
                <w:ilvl w:val="0"/>
                <w:numId w:val="4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Accuracy </w:t>
            </w:r>
          </w:p>
          <w:p w:rsidR="00A232F0" w:rsidRPr="00A00635" w:rsidRDefault="00A232F0" w:rsidP="008E3783">
            <w:pPr>
              <w:numPr>
                <w:ilvl w:val="0"/>
                <w:numId w:val="4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Precision </w:t>
            </w:r>
          </w:p>
          <w:p w:rsidR="00A232F0" w:rsidRPr="00A00635" w:rsidRDefault="00A232F0" w:rsidP="008E3783">
            <w:pPr>
              <w:numPr>
                <w:ilvl w:val="0"/>
                <w:numId w:val="4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Recall </w:t>
            </w:r>
          </w:p>
          <w:p w:rsidR="00A232F0" w:rsidRPr="00A00635" w:rsidRDefault="00A232F0" w:rsidP="008E3783">
            <w:pPr>
              <w:numPr>
                <w:ilvl w:val="0"/>
                <w:numId w:val="4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F1-score </w:t>
            </w:r>
          </w:p>
          <w:p w:rsidR="00A232F0" w:rsidRPr="00A00635" w:rsidRDefault="00A232F0" w:rsidP="008E3783">
            <w:pPr>
              <w:numPr>
                <w:ilvl w:val="0"/>
                <w:numId w:val="4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ROC-AUC </w:t>
            </w:r>
          </w:p>
          <w:p w:rsidR="00A232F0" w:rsidRPr="00A00635" w:rsidRDefault="00A232F0" w:rsidP="008E3783">
            <w:pPr>
              <w:numPr>
                <w:ilvl w:val="0"/>
                <w:numId w:val="4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False Positive Rate </w:t>
            </w:r>
          </w:p>
          <w:p w:rsidR="00A232F0" w:rsidRPr="00A00635" w:rsidRDefault="00A232F0" w:rsidP="008E3783">
            <w:pPr>
              <w:numPr>
                <w:ilvl w:val="0"/>
                <w:numId w:val="4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Detection latency </w:t>
            </w:r>
          </w:p>
          <w:p w:rsidR="00A232F0" w:rsidRPr="00A00635" w:rsidRDefault="00A232F0" w:rsidP="008E3783">
            <w:pPr>
              <w:numPr>
                <w:ilvl w:val="0"/>
                <w:numId w:val="4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Computational efficiency </w:t>
            </w:r>
          </w:p>
          <w:p w:rsidR="00A232F0" w:rsidRPr="00A00635" w:rsidRDefault="00A232F0" w:rsidP="008E3783">
            <w:pPr>
              <w:numPr>
                <w:ilvl w:val="0"/>
                <w:numId w:val="4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Scalability </w:t>
            </w:r>
          </w:p>
          <w:p w:rsidR="00A232F0" w:rsidRPr="00A00635" w:rsidRDefault="00A232F0" w:rsidP="008E3783">
            <w:pPr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Explainability and interpretability </w:t>
            </w:r>
          </w:p>
          <w:p w:rsidR="00A232F0" w:rsidRPr="00A00635" w:rsidRDefault="00A232F0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00635">
              <w:rPr>
                <w:b/>
                <w:bCs/>
              </w:rPr>
              <w:lastRenderedPageBreak/>
              <w:t>Datasets and Datasets Characteristics</w:t>
            </w:r>
          </w:p>
          <w:p w:rsidR="00A232F0" w:rsidRPr="00A00635" w:rsidRDefault="00A232F0" w:rsidP="008E3783">
            <w:pPr>
              <w:numPr>
                <w:ilvl w:val="0"/>
                <w:numId w:val="2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Dataset size and transaction volume </w:t>
            </w:r>
          </w:p>
          <w:p w:rsidR="00A232F0" w:rsidRPr="00A00635" w:rsidRDefault="00A232F0" w:rsidP="008E3783">
            <w:pPr>
              <w:numPr>
                <w:ilvl w:val="0"/>
                <w:numId w:val="2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Fraud-to-legitimate transaction ratio </w:t>
            </w:r>
          </w:p>
          <w:p w:rsidR="00A232F0" w:rsidRPr="00A00635" w:rsidRDefault="00A232F0" w:rsidP="008E3783">
            <w:pPr>
              <w:numPr>
                <w:ilvl w:val="0"/>
                <w:numId w:val="2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Feature types (transactional, behavioural, demographic) </w:t>
            </w:r>
          </w:p>
          <w:p w:rsidR="00A232F0" w:rsidRPr="00A00635" w:rsidRDefault="00A232F0" w:rsidP="008E3783">
            <w:pPr>
              <w:numPr>
                <w:ilvl w:val="0"/>
                <w:numId w:val="2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Data quality and completeness </w:t>
            </w:r>
          </w:p>
          <w:p w:rsidR="00A232F0" w:rsidRPr="00A00635" w:rsidRDefault="00A232F0" w:rsidP="008E3783">
            <w:pPr>
              <w:numPr>
                <w:ilvl w:val="0"/>
                <w:numId w:val="2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Availability of labelled fraud cases </w:t>
            </w:r>
          </w:p>
          <w:p w:rsidR="00A232F0" w:rsidRPr="00A00635" w:rsidRDefault="00A232F0" w:rsidP="008E3783">
            <w:pPr>
              <w:numPr>
                <w:ilvl w:val="0"/>
                <w:numId w:val="2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Suitability for supervised and unsupervised learning </w:t>
            </w:r>
          </w:p>
          <w:p w:rsidR="00A232F0" w:rsidRPr="00A00635" w:rsidRDefault="00A232F0" w:rsidP="008E3783">
            <w:pPr>
              <w:numPr>
                <w:ilvl w:val="0"/>
                <w:numId w:val="2"/>
              </w:numPr>
              <w:tabs>
                <w:tab w:val="num" w:pos="72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Advantages and limitations of each dataset </w:t>
            </w:r>
          </w:p>
        </w:tc>
        <w:tc>
          <w:tcPr>
            <w:tcW w:w="2738" w:type="dxa"/>
          </w:tcPr>
          <w:p w:rsidR="00A232F0" w:rsidRPr="00A00635" w:rsidRDefault="00A232F0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0635">
              <w:t>AbouGrad</w:t>
            </w:r>
            <w:proofErr w:type="spellEnd"/>
            <w:r w:rsidRPr="00A00635">
              <w:t xml:space="preserve"> and Sankuru (2025); </w:t>
            </w:r>
            <w:proofErr w:type="spellStart"/>
            <w:r w:rsidRPr="00A00635">
              <w:t>Almazroi</w:t>
            </w:r>
            <w:proofErr w:type="spellEnd"/>
            <w:r w:rsidRPr="00A00635">
              <w:t xml:space="preserve"> and </w:t>
            </w:r>
            <w:proofErr w:type="spellStart"/>
            <w:r w:rsidRPr="00A00635">
              <w:t>Ayub</w:t>
            </w:r>
            <w:proofErr w:type="spellEnd"/>
            <w:r w:rsidRPr="00A00635">
              <w:t xml:space="preserve"> (2023); Alrasheedi (2025); Chen (2025); Dichev, </w:t>
            </w:r>
            <w:proofErr w:type="spellStart"/>
            <w:r w:rsidRPr="00A00635">
              <w:t>Zarkova</w:t>
            </w:r>
            <w:proofErr w:type="spellEnd"/>
            <w:r w:rsidRPr="00A00635">
              <w:t xml:space="preserve"> and </w:t>
            </w:r>
            <w:proofErr w:type="spellStart"/>
            <w:r w:rsidRPr="00A00635">
              <w:t>Angelov</w:t>
            </w:r>
            <w:proofErr w:type="spellEnd"/>
            <w:r w:rsidRPr="00A00635">
              <w:t xml:space="preserve"> (2025); Du et al. (2024); Eswar Prasad et al. (2023); </w:t>
            </w:r>
            <w:proofErr w:type="spellStart"/>
            <w:r w:rsidRPr="00A00635">
              <w:t>Hashemi</w:t>
            </w:r>
            <w:proofErr w:type="spellEnd"/>
            <w:r w:rsidRPr="00A00635">
              <w:t xml:space="preserve">, </w:t>
            </w:r>
            <w:proofErr w:type="spellStart"/>
            <w:r w:rsidRPr="00A00635">
              <w:t>Mirtaheri</w:t>
            </w:r>
            <w:proofErr w:type="spellEnd"/>
            <w:r w:rsidRPr="00A00635">
              <w:t xml:space="preserve"> and Greco (2022); Islam et al. (2024); Khalid et al. (2024); Li and Chen (2025); Qi (2025); Zhang et al. (2023); Zhang et al. (2022)</w:t>
            </w:r>
          </w:p>
        </w:tc>
        <w:tc>
          <w:tcPr>
            <w:tcW w:w="1736" w:type="dxa"/>
          </w:tcPr>
          <w:p w:rsidR="00A232F0" w:rsidRPr="00A00635" w:rsidRDefault="00A232F0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0635">
              <w:t>Ifeluni</w:t>
            </w:r>
            <w:proofErr w:type="spellEnd"/>
          </w:p>
        </w:tc>
      </w:tr>
      <w:tr w:rsidR="00A232F0" w:rsidRPr="00A00635" w:rsidTr="008E3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A232F0" w:rsidRPr="00A00635" w:rsidRDefault="00A232F0" w:rsidP="008E3783">
            <w:pPr>
              <w:rPr>
                <w:b w:val="0"/>
              </w:rPr>
            </w:pPr>
          </w:p>
        </w:tc>
        <w:tc>
          <w:tcPr>
            <w:tcW w:w="8231" w:type="dxa"/>
          </w:tcPr>
          <w:p w:rsidR="00A232F0" w:rsidRPr="00A00635" w:rsidRDefault="00A232F0" w:rsidP="008E3783">
            <w:pPr>
              <w:tabs>
                <w:tab w:val="left" w:pos="207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738" w:type="dxa"/>
          </w:tcPr>
          <w:p w:rsidR="00A232F0" w:rsidRPr="00A00635" w:rsidRDefault="00A232F0" w:rsidP="008E3783">
            <w:pPr>
              <w:tabs>
                <w:tab w:val="left" w:pos="207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36" w:type="dxa"/>
          </w:tcPr>
          <w:p w:rsidR="00A232F0" w:rsidRPr="00A00635" w:rsidRDefault="00A232F0" w:rsidP="008E3783">
            <w:pPr>
              <w:tabs>
                <w:tab w:val="left" w:pos="207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232F0" w:rsidRPr="00A00635" w:rsidTr="008E37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A232F0" w:rsidRPr="00A00635" w:rsidRDefault="00A232F0" w:rsidP="008E3783">
            <w:pPr>
              <w:rPr>
                <w:b w:val="0"/>
              </w:rPr>
            </w:pPr>
          </w:p>
          <w:p w:rsidR="00A232F0" w:rsidRPr="00A00635" w:rsidRDefault="00A232F0" w:rsidP="008E3783">
            <w:pPr>
              <w:rPr>
                <w:b w:val="0"/>
              </w:rPr>
            </w:pPr>
          </w:p>
          <w:p w:rsidR="00A232F0" w:rsidRPr="00A00635" w:rsidRDefault="00A232F0" w:rsidP="008E3783">
            <w:pPr>
              <w:rPr>
                <w:b w:val="0"/>
              </w:rPr>
            </w:pPr>
            <w:r w:rsidRPr="00A00635">
              <w:rPr>
                <w:b w:val="0"/>
              </w:rPr>
              <w:t>Identify and evaluate publicly available fraud detection datasets</w:t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</w:p>
        </w:tc>
        <w:tc>
          <w:tcPr>
            <w:tcW w:w="8231" w:type="dxa"/>
          </w:tcPr>
          <w:p w:rsidR="00A232F0" w:rsidRPr="00A00635" w:rsidRDefault="00A232F0" w:rsidP="008E3783">
            <w:pPr>
              <w:tabs>
                <w:tab w:val="left" w:pos="20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pStyle w:val="ListParagraph"/>
              <w:numPr>
                <w:ilvl w:val="0"/>
                <w:numId w:val="1"/>
              </w:numPr>
              <w:tabs>
                <w:tab w:val="left" w:pos="20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IEEE CIS Fraud Dataset (</w:t>
            </w:r>
            <w:hyperlink r:id="rId5" w:history="1">
              <w:r w:rsidRPr="00A00635">
                <w:rPr>
                  <w:rStyle w:val="Hyperlink"/>
                </w:rPr>
                <w:t>https://www.kaggle.com/competitions/ieee-fraud-detection</w:t>
              </w:r>
            </w:hyperlink>
            <w:r w:rsidRPr="00A00635">
              <w:t>) (</w:t>
            </w:r>
            <w:proofErr w:type="spellStart"/>
            <w:r w:rsidRPr="00A00635">
              <w:t>Almazroi</w:t>
            </w:r>
            <w:proofErr w:type="spellEnd"/>
            <w:r w:rsidRPr="00A00635">
              <w:t xml:space="preserve"> and </w:t>
            </w:r>
            <w:proofErr w:type="spellStart"/>
            <w:r w:rsidRPr="00A00635">
              <w:t>Ayub</w:t>
            </w:r>
            <w:proofErr w:type="spellEnd"/>
            <w:r w:rsidRPr="00A00635">
              <w:t>, 2023)</w:t>
            </w:r>
          </w:p>
          <w:p w:rsidR="00A232F0" w:rsidRPr="00A00635" w:rsidRDefault="00A232F0" w:rsidP="008E3783">
            <w:pPr>
              <w:pStyle w:val="ListParagraph"/>
              <w:numPr>
                <w:ilvl w:val="0"/>
                <w:numId w:val="1"/>
              </w:numPr>
              <w:tabs>
                <w:tab w:val="left" w:pos="20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rPr>
                <w:color w:val="222222"/>
                <w:shd w:val="clear" w:color="auto" w:fill="FFFFFF"/>
              </w:rPr>
              <w:t>Credit Card Fraud dataset (</w:t>
            </w:r>
            <w:proofErr w:type="spellStart"/>
            <w:r w:rsidRPr="00A00635">
              <w:t>AbouGrad</w:t>
            </w:r>
            <w:proofErr w:type="spellEnd"/>
            <w:r w:rsidRPr="00A00635">
              <w:t xml:space="preserve"> and Sankuru, 2025</w:t>
            </w:r>
            <w:r w:rsidRPr="00A00635">
              <w:rPr>
                <w:color w:val="222222"/>
                <w:shd w:val="clear" w:color="auto" w:fill="FFFFFF"/>
              </w:rPr>
              <w:t xml:space="preserve">): </w:t>
            </w:r>
            <w:hyperlink r:id="rId6" w:history="1">
              <w:r w:rsidRPr="00A00635">
                <w:rPr>
                  <w:rStyle w:val="Hyperlink"/>
                  <w:shd w:val="clear" w:color="auto" w:fill="FFFFFF"/>
                </w:rPr>
                <w:t>https://www.kaggle.com/datasets/mlg-ulb/creditcardfraud</w:t>
              </w:r>
            </w:hyperlink>
          </w:p>
          <w:p w:rsidR="00A232F0" w:rsidRPr="00A00635" w:rsidRDefault="00A232F0" w:rsidP="008E3783">
            <w:pPr>
              <w:pStyle w:val="ListParagraph"/>
              <w:numPr>
                <w:ilvl w:val="0"/>
                <w:numId w:val="1"/>
              </w:numPr>
              <w:tabs>
                <w:tab w:val="left" w:pos="20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Bank Account Fraud Dataset Suite (</w:t>
            </w:r>
            <w:proofErr w:type="spellStart"/>
            <w:r w:rsidRPr="00A00635">
              <w:t>NeurIPS</w:t>
            </w:r>
            <w:proofErr w:type="spellEnd"/>
            <w:r w:rsidRPr="00A00635">
              <w:t xml:space="preserve"> 2022): </w:t>
            </w:r>
            <w:hyperlink r:id="rId7" w:history="1">
              <w:r w:rsidRPr="00A00635">
                <w:rPr>
                  <w:rStyle w:val="Hyperlink"/>
                </w:rPr>
                <w:t>https://www.kaggle.com/datasets/sgpjesus/bank-account-fraud-dataset-neurips-2022</w:t>
              </w:r>
            </w:hyperlink>
          </w:p>
          <w:p w:rsidR="00A232F0" w:rsidRPr="00A00635" w:rsidRDefault="00A232F0" w:rsidP="008E3783">
            <w:pPr>
              <w:pStyle w:val="ListParagraph"/>
              <w:numPr>
                <w:ilvl w:val="0"/>
                <w:numId w:val="1"/>
              </w:numPr>
              <w:tabs>
                <w:tab w:val="left" w:pos="20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 xml:space="preserve">Synthetic data from a financial payment system: </w:t>
            </w:r>
            <w:hyperlink r:id="rId8" w:history="1">
              <w:r w:rsidRPr="00A00635">
                <w:rPr>
                  <w:rStyle w:val="Hyperlink"/>
                </w:rPr>
                <w:t>https://www.kaggle.com/datasets/ealaxi/banksim1/</w:t>
              </w:r>
            </w:hyperlink>
          </w:p>
          <w:p w:rsidR="00A232F0" w:rsidRPr="00A00635" w:rsidRDefault="00A232F0" w:rsidP="008E3783">
            <w:pPr>
              <w:pStyle w:val="ListParagraph"/>
              <w:tabs>
                <w:tab w:val="left" w:pos="2070"/>
              </w:tabs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738" w:type="dxa"/>
          </w:tcPr>
          <w:p w:rsidR="00A232F0" w:rsidRPr="00A00635" w:rsidRDefault="00A232F0" w:rsidP="008E3783">
            <w:pPr>
              <w:tabs>
                <w:tab w:val="left" w:pos="20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tabs>
                <w:tab w:val="left" w:pos="20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00635">
              <w:t>AbouGrad</w:t>
            </w:r>
            <w:proofErr w:type="spellEnd"/>
            <w:r w:rsidRPr="00A00635">
              <w:t xml:space="preserve"> and Sankuru (2025); </w:t>
            </w:r>
            <w:proofErr w:type="spellStart"/>
            <w:r w:rsidRPr="00A00635">
              <w:t>Almazroi</w:t>
            </w:r>
            <w:proofErr w:type="spellEnd"/>
            <w:r w:rsidRPr="00A00635">
              <w:t xml:space="preserve"> and </w:t>
            </w:r>
            <w:proofErr w:type="spellStart"/>
            <w:r w:rsidRPr="00A00635">
              <w:t>Ayub</w:t>
            </w:r>
            <w:proofErr w:type="spellEnd"/>
            <w:r w:rsidRPr="00A00635">
              <w:t xml:space="preserve"> (2023); </w:t>
            </w:r>
            <w:proofErr w:type="spellStart"/>
            <w:r w:rsidRPr="00A00635">
              <w:t>Hashemi</w:t>
            </w:r>
            <w:proofErr w:type="spellEnd"/>
            <w:r w:rsidRPr="00A00635">
              <w:t xml:space="preserve">, </w:t>
            </w:r>
            <w:proofErr w:type="spellStart"/>
            <w:r w:rsidRPr="00A00635">
              <w:t>Mirtaheri</w:t>
            </w:r>
            <w:proofErr w:type="spellEnd"/>
            <w:r w:rsidRPr="00A00635">
              <w:t xml:space="preserve"> and Greco (2022); Islam et al. (2024); Zhang et al. (2023)</w:t>
            </w:r>
          </w:p>
        </w:tc>
        <w:tc>
          <w:tcPr>
            <w:tcW w:w="1736" w:type="dxa"/>
          </w:tcPr>
          <w:p w:rsidR="00A232F0" w:rsidRPr="00A00635" w:rsidRDefault="00A232F0" w:rsidP="008E3783">
            <w:pPr>
              <w:tabs>
                <w:tab w:val="left" w:pos="20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tabs>
                <w:tab w:val="left" w:pos="20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tabs>
                <w:tab w:val="left" w:pos="20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tabs>
                <w:tab w:val="left" w:pos="20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tabs>
                <w:tab w:val="left" w:pos="207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00635">
              <w:t>Ifelunni</w:t>
            </w:r>
          </w:p>
        </w:tc>
      </w:tr>
      <w:tr w:rsidR="00A232F0" w:rsidRPr="00A00635" w:rsidTr="008E3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50" w:type="dxa"/>
          </w:tcPr>
          <w:p w:rsidR="00A232F0" w:rsidRPr="00A00635" w:rsidRDefault="00A232F0" w:rsidP="008E3783">
            <w:pPr>
              <w:rPr>
                <w:b w:val="0"/>
              </w:rPr>
            </w:pPr>
          </w:p>
          <w:p w:rsidR="00A232F0" w:rsidRPr="00A00635" w:rsidRDefault="00A232F0" w:rsidP="008E3783">
            <w:pPr>
              <w:rPr>
                <w:b w:val="0"/>
              </w:rPr>
            </w:pPr>
          </w:p>
          <w:p w:rsidR="00A232F0" w:rsidRPr="00A00635" w:rsidRDefault="00A232F0" w:rsidP="008E3783">
            <w:pPr>
              <w:rPr>
                <w:b w:val="0"/>
              </w:rPr>
            </w:pPr>
          </w:p>
          <w:p w:rsidR="00A232F0" w:rsidRPr="00A00635" w:rsidRDefault="00A232F0" w:rsidP="008E3783">
            <w:pPr>
              <w:rPr>
                <w:b w:val="0"/>
              </w:rPr>
            </w:pPr>
          </w:p>
          <w:p w:rsidR="00A232F0" w:rsidRPr="00A00635" w:rsidRDefault="00A232F0" w:rsidP="008E3783">
            <w:pPr>
              <w:rPr>
                <w:b w:val="0"/>
              </w:rPr>
            </w:pPr>
          </w:p>
          <w:p w:rsidR="00A232F0" w:rsidRPr="00A00635" w:rsidRDefault="00A232F0" w:rsidP="008E3783">
            <w:pPr>
              <w:rPr>
                <w:b w:val="0"/>
              </w:rPr>
            </w:pPr>
          </w:p>
          <w:p w:rsidR="00A232F0" w:rsidRPr="00A00635" w:rsidRDefault="00A232F0" w:rsidP="008E3783">
            <w:pPr>
              <w:rPr>
                <w:b w:val="0"/>
              </w:rPr>
            </w:pPr>
          </w:p>
          <w:p w:rsidR="00A232F0" w:rsidRPr="00A00635" w:rsidRDefault="00A232F0" w:rsidP="008E3783">
            <w:pPr>
              <w:rPr>
                <w:b w:val="0"/>
              </w:rPr>
            </w:pPr>
            <w:r w:rsidRPr="00A00635">
              <w:rPr>
                <w:b w:val="0"/>
              </w:rPr>
              <w:t>Select the most appropriate dataset for the study</w:t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  <w:r w:rsidRPr="00A00635">
              <w:rPr>
                <w:b w:val="0"/>
              </w:rPr>
              <w:tab/>
            </w:r>
          </w:p>
        </w:tc>
        <w:tc>
          <w:tcPr>
            <w:tcW w:w="8231" w:type="dxa"/>
          </w:tcPr>
          <w:p w:rsidR="00A232F0" w:rsidRPr="00A00635" w:rsidRDefault="00A232F0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A00635">
              <w:rPr>
                <w:b/>
              </w:rPr>
              <w:t>Selected Datasets</w:t>
            </w:r>
          </w:p>
          <w:p w:rsidR="00A232F0" w:rsidRPr="00A00635" w:rsidRDefault="00A232F0" w:rsidP="008E3783">
            <w:pPr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Bank Account Fraud Dataset Suite (</w:t>
            </w:r>
            <w:proofErr w:type="spellStart"/>
            <w:r w:rsidRPr="00A00635">
              <w:t>NeurIPS</w:t>
            </w:r>
            <w:proofErr w:type="spellEnd"/>
            <w:r w:rsidRPr="00A00635">
              <w:t xml:space="preserve"> 2022)</w:t>
            </w:r>
          </w:p>
          <w:p w:rsidR="00A232F0" w:rsidRPr="00A00635" w:rsidRDefault="00A232F0" w:rsidP="008E3783">
            <w:pPr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 xml:space="preserve">Credit Card Fraud dataset </w:t>
            </w:r>
          </w:p>
          <w:p w:rsidR="00A232F0" w:rsidRPr="00A00635" w:rsidRDefault="00A232F0" w:rsidP="008E3783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Using the Bank Account Fraud Dataset Suite (</w:t>
            </w:r>
            <w:proofErr w:type="spellStart"/>
            <w:r w:rsidRPr="00A00635">
              <w:t>NeurIPS</w:t>
            </w:r>
            <w:proofErr w:type="spellEnd"/>
            <w:r w:rsidRPr="00A00635">
              <w:t xml:space="preserve"> 2022) and the Credit Card Fraud Dataset to facilitate evaluation of the robustness and generalisability of machine learning algorithms across different fraud detection scenarios.</w:t>
            </w:r>
          </w:p>
          <w:p w:rsidR="00A232F0" w:rsidRPr="00A00635" w:rsidRDefault="00A232F0" w:rsidP="008E3783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Compare the performance of individual and ensemble machine learning models on both datasets using standard evaluation metrics, including accuracy, precision, recall, F1-score, ROC-AUC, and false-positive rate.</w:t>
            </w:r>
          </w:p>
          <w:p w:rsidR="00A232F0" w:rsidRPr="00A00635" w:rsidRDefault="00A232F0" w:rsidP="008E3783">
            <w:pPr>
              <w:pStyle w:val="ListParagraph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lastRenderedPageBreak/>
              <w:t>Assess the consistency, scalability, and transferability of the selected models across datasets to identify the most effective algorithms for online banking fraud detection.</w:t>
            </w:r>
          </w:p>
        </w:tc>
        <w:tc>
          <w:tcPr>
            <w:tcW w:w="2738" w:type="dxa"/>
          </w:tcPr>
          <w:p w:rsidR="00A232F0" w:rsidRPr="00A00635" w:rsidRDefault="00A232F0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00635">
              <w:t>AbouGrad</w:t>
            </w:r>
            <w:proofErr w:type="spellEnd"/>
            <w:r w:rsidRPr="00A00635">
              <w:t xml:space="preserve"> and Sankuru (2025); </w:t>
            </w:r>
            <w:proofErr w:type="spellStart"/>
            <w:r w:rsidRPr="00A00635">
              <w:t>Almazroi</w:t>
            </w:r>
            <w:proofErr w:type="spellEnd"/>
            <w:r w:rsidRPr="00A00635">
              <w:t xml:space="preserve"> and </w:t>
            </w:r>
            <w:proofErr w:type="spellStart"/>
            <w:r w:rsidRPr="00A00635">
              <w:t>Ayub</w:t>
            </w:r>
            <w:proofErr w:type="spellEnd"/>
            <w:r w:rsidRPr="00A00635">
              <w:t xml:space="preserve"> (2023); </w:t>
            </w:r>
            <w:proofErr w:type="spellStart"/>
            <w:r w:rsidRPr="00A00635">
              <w:t>Hashemi</w:t>
            </w:r>
            <w:proofErr w:type="spellEnd"/>
            <w:r w:rsidRPr="00A00635">
              <w:t xml:space="preserve">, </w:t>
            </w:r>
            <w:proofErr w:type="spellStart"/>
            <w:r w:rsidRPr="00A00635">
              <w:t>Mirtaheri</w:t>
            </w:r>
            <w:proofErr w:type="spellEnd"/>
            <w:r w:rsidRPr="00A00635">
              <w:t xml:space="preserve"> and Greco (2022); Islam et al. (2024); Zhang et al. (2023)</w:t>
            </w:r>
          </w:p>
        </w:tc>
        <w:tc>
          <w:tcPr>
            <w:tcW w:w="1736" w:type="dxa"/>
          </w:tcPr>
          <w:p w:rsidR="00A232F0" w:rsidRPr="00A00635" w:rsidRDefault="00A232F0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A232F0" w:rsidRPr="00A00635" w:rsidRDefault="00A232F0" w:rsidP="008E37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0635">
              <w:t>Ifelunni</w:t>
            </w:r>
          </w:p>
        </w:tc>
      </w:tr>
    </w:tbl>
    <w:p w:rsidR="00A232F0" w:rsidRDefault="00A232F0"/>
    <w:sectPr w:rsidR="00A232F0" w:rsidSect="000F3235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60FEC"/>
    <w:multiLevelType w:val="multilevel"/>
    <w:tmpl w:val="0D0278D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0F54DC"/>
    <w:multiLevelType w:val="multilevel"/>
    <w:tmpl w:val="9962AA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D6715"/>
    <w:multiLevelType w:val="multilevel"/>
    <w:tmpl w:val="D848FF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B77B59"/>
    <w:multiLevelType w:val="hybridMultilevel"/>
    <w:tmpl w:val="9A7404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0245F5"/>
    <w:multiLevelType w:val="hybridMultilevel"/>
    <w:tmpl w:val="12187252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B676B33"/>
    <w:multiLevelType w:val="hybridMultilevel"/>
    <w:tmpl w:val="9EACA7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235"/>
    <w:rsid w:val="00017D32"/>
    <w:rsid w:val="000F3235"/>
    <w:rsid w:val="00117C9A"/>
    <w:rsid w:val="00233EB7"/>
    <w:rsid w:val="003074DA"/>
    <w:rsid w:val="003E16F5"/>
    <w:rsid w:val="00432904"/>
    <w:rsid w:val="004824F6"/>
    <w:rsid w:val="00485E76"/>
    <w:rsid w:val="004E2BC2"/>
    <w:rsid w:val="005774D1"/>
    <w:rsid w:val="00661A13"/>
    <w:rsid w:val="00683A35"/>
    <w:rsid w:val="007B3DAF"/>
    <w:rsid w:val="007F1EC7"/>
    <w:rsid w:val="0080752B"/>
    <w:rsid w:val="008377BF"/>
    <w:rsid w:val="00840E5C"/>
    <w:rsid w:val="00937B23"/>
    <w:rsid w:val="00966A82"/>
    <w:rsid w:val="009A5919"/>
    <w:rsid w:val="009E349A"/>
    <w:rsid w:val="00A232F0"/>
    <w:rsid w:val="00A312D2"/>
    <w:rsid w:val="00B66DFE"/>
    <w:rsid w:val="00CB2DEC"/>
    <w:rsid w:val="00D7667C"/>
    <w:rsid w:val="00DB6F0A"/>
    <w:rsid w:val="00F17D24"/>
    <w:rsid w:val="00F4343C"/>
    <w:rsid w:val="00F71435"/>
    <w:rsid w:val="00F772F1"/>
    <w:rsid w:val="00FB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8B524"/>
  <w15:chartTrackingRefBased/>
  <w15:docId w15:val="{0C249EF6-78CA-4CA4-8C94-E6A821B02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323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4-Accent1">
    <w:name w:val="Grid Table 4 Accent 1"/>
    <w:basedOn w:val="TableNormal"/>
    <w:uiPriority w:val="49"/>
    <w:rsid w:val="000F323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0F323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0F32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ealaxi/banksim1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gpjesus/bank-account-fraud-dataset-neurips-202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mlg-ulb/creditcardfraud" TargetMode="External"/><Relationship Id="rId5" Type="http://schemas.openxmlformats.org/officeDocument/2006/relationships/hyperlink" Target="https://www.kaggle.com/competitions/ieee-fraud-detec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501</Words>
  <Characters>2857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User</dc:creator>
  <cp:keywords/>
  <dc:description/>
  <cp:lastModifiedBy>Office User</cp:lastModifiedBy>
  <cp:revision>3</cp:revision>
  <dcterms:created xsi:type="dcterms:W3CDTF">2026-07-20T11:26:00Z</dcterms:created>
  <dcterms:modified xsi:type="dcterms:W3CDTF">2026-07-20T11:47:00Z</dcterms:modified>
</cp:coreProperties>
</file>