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2DE61" w14:textId="57A2503F" w:rsidR="00080CEF" w:rsidRPr="006A1418" w:rsidRDefault="008A2E24" w:rsidP="00491F02">
      <w:pPr>
        <w:widowControl w:val="0"/>
        <w:overflowPunct w:val="0"/>
        <w:autoSpaceDE w:val="0"/>
        <w:autoSpaceDN w:val="0"/>
        <w:adjustRightInd w:val="0"/>
        <w:spacing w:after="0" w:line="360" w:lineRule="auto"/>
        <w:jc w:val="both"/>
        <w:rPr>
          <w:rFonts w:asciiTheme="majorBidi" w:hAnsiTheme="majorBidi" w:cstheme="majorBidi"/>
          <w:b/>
          <w:bCs/>
        </w:rPr>
      </w:pPr>
      <w:r w:rsidRPr="006A1418">
        <w:rPr>
          <w:rFonts w:asciiTheme="majorBidi" w:hAnsiTheme="majorBidi" w:cstheme="majorBidi"/>
          <w:b/>
          <w:bCs/>
        </w:rPr>
        <w:t xml:space="preserve">Presentation </w:t>
      </w:r>
      <w:r w:rsidR="00A00A81" w:rsidRPr="006A1418">
        <w:rPr>
          <w:rFonts w:asciiTheme="majorBidi" w:hAnsiTheme="majorBidi" w:cstheme="majorBidi"/>
          <w:b/>
          <w:bCs/>
        </w:rPr>
        <w:t>Title</w:t>
      </w:r>
    </w:p>
    <w:p w14:paraId="1219E950" w14:textId="48A8115A" w:rsidR="00CC5B42" w:rsidRPr="006A1418" w:rsidRDefault="00491F02" w:rsidP="00491F02">
      <w:pPr>
        <w:spacing w:line="360" w:lineRule="auto"/>
        <w:rPr>
          <w:rFonts w:asciiTheme="majorBidi" w:eastAsia="Times New Roman" w:hAnsiTheme="majorBidi" w:cstheme="majorBidi"/>
          <w:lang w:val="en-AU" w:eastAsia="en-AU"/>
        </w:rPr>
      </w:pPr>
      <w:r w:rsidRPr="006A1418">
        <w:rPr>
          <w:rFonts w:asciiTheme="majorBidi" w:eastAsia="Times New Roman" w:hAnsiTheme="majorBidi" w:cstheme="majorBidi"/>
          <w:lang w:val="en-AU" w:eastAsia="en-AU"/>
        </w:rPr>
        <w:t>Eco−efficiency limits of product technologies towards achieving science-based targets</w:t>
      </w:r>
    </w:p>
    <w:p w14:paraId="07184CC7" w14:textId="77777777" w:rsidR="00CC5B42" w:rsidRPr="006A1418" w:rsidRDefault="00F21A34" w:rsidP="00491F02">
      <w:pPr>
        <w:widowControl w:val="0"/>
        <w:overflowPunct w:val="0"/>
        <w:autoSpaceDE w:val="0"/>
        <w:autoSpaceDN w:val="0"/>
        <w:adjustRightInd w:val="0"/>
        <w:spacing w:after="0" w:line="360" w:lineRule="auto"/>
        <w:jc w:val="both"/>
        <w:rPr>
          <w:rFonts w:asciiTheme="majorBidi" w:hAnsiTheme="majorBidi" w:cstheme="majorBidi"/>
          <w:b/>
          <w:bCs/>
        </w:rPr>
      </w:pPr>
      <w:r w:rsidRPr="006A1418">
        <w:rPr>
          <w:rFonts w:asciiTheme="majorBidi" w:hAnsiTheme="majorBidi" w:cstheme="majorBidi"/>
          <w:b/>
          <w:bCs/>
        </w:rPr>
        <w:t>Presenter Name</w:t>
      </w:r>
      <w:r w:rsidR="00AD0832" w:rsidRPr="006A1418">
        <w:rPr>
          <w:rFonts w:asciiTheme="majorBidi" w:hAnsiTheme="majorBidi" w:cstheme="majorBidi"/>
          <w:b/>
          <w:bCs/>
        </w:rPr>
        <w:t xml:space="preserve"> </w:t>
      </w:r>
      <w:r w:rsidR="00BB6530" w:rsidRPr="006A1418">
        <w:rPr>
          <w:rFonts w:asciiTheme="majorBidi" w:hAnsiTheme="majorBidi" w:cstheme="majorBidi"/>
          <w:b/>
          <w:bCs/>
        </w:rPr>
        <w:t>and Co-author names</w:t>
      </w:r>
    </w:p>
    <w:p w14:paraId="15B0C03C" w14:textId="5DD94122" w:rsidR="00491F02" w:rsidRPr="006A1418" w:rsidRDefault="00491F02" w:rsidP="00491F02">
      <w:pPr>
        <w:spacing w:line="360" w:lineRule="auto"/>
        <w:jc w:val="center"/>
        <w:rPr>
          <w:rFonts w:asciiTheme="majorBidi" w:hAnsiTheme="majorBidi" w:cstheme="majorBidi"/>
          <w:color w:val="000000" w:themeColor="text1"/>
          <w:vertAlign w:val="superscript"/>
        </w:rPr>
      </w:pPr>
      <w:r w:rsidRPr="006A1418">
        <w:rPr>
          <w:rFonts w:asciiTheme="majorBidi" w:hAnsiTheme="majorBidi" w:cstheme="majorBidi"/>
          <w:color w:val="000000" w:themeColor="text1"/>
        </w:rPr>
        <w:t>Sepideh Moshrefi</w:t>
      </w:r>
      <w:r w:rsidRPr="006A1418">
        <w:rPr>
          <w:rFonts w:asciiTheme="majorBidi" w:hAnsiTheme="majorBidi" w:cstheme="majorBidi"/>
          <w:color w:val="000000" w:themeColor="text1"/>
          <w:vertAlign w:val="superscript"/>
        </w:rPr>
        <w:t>a</w:t>
      </w:r>
      <w:r w:rsidRPr="006A1418">
        <w:rPr>
          <w:rFonts w:asciiTheme="majorBidi" w:hAnsiTheme="majorBidi" w:cstheme="majorBidi"/>
          <w:color w:val="000000" w:themeColor="text1"/>
        </w:rPr>
        <w:t>, Sami Kara</w:t>
      </w:r>
      <w:r w:rsidRPr="006A1418">
        <w:rPr>
          <w:rFonts w:asciiTheme="majorBidi" w:hAnsiTheme="majorBidi" w:cstheme="majorBidi"/>
          <w:color w:val="000000" w:themeColor="text1"/>
          <w:vertAlign w:val="superscript"/>
        </w:rPr>
        <w:t>a</w:t>
      </w:r>
      <w:r w:rsidRPr="006A1418">
        <w:rPr>
          <w:rFonts w:asciiTheme="majorBidi" w:hAnsiTheme="majorBidi" w:cstheme="majorBidi"/>
          <w:color w:val="000000" w:themeColor="text1"/>
        </w:rPr>
        <w:t>, Michael Hauschild</w:t>
      </w:r>
      <w:r w:rsidRPr="006A1418">
        <w:rPr>
          <w:rFonts w:asciiTheme="majorBidi" w:hAnsiTheme="majorBidi" w:cstheme="majorBidi"/>
          <w:color w:val="000000" w:themeColor="text1"/>
          <w:vertAlign w:val="superscript"/>
        </w:rPr>
        <w:t>b</w:t>
      </w:r>
    </w:p>
    <w:p w14:paraId="38CB7EC3" w14:textId="77777777" w:rsidR="00491F02" w:rsidRPr="006A1418" w:rsidRDefault="00491F02" w:rsidP="00491F02">
      <w:pPr>
        <w:pBdr>
          <w:top w:val="nil"/>
          <w:left w:val="nil"/>
          <w:bottom w:val="nil"/>
          <w:right w:val="nil"/>
          <w:between w:val="nil"/>
        </w:pBdr>
        <w:spacing w:after="120" w:line="360" w:lineRule="auto"/>
        <w:jc w:val="center"/>
        <w:rPr>
          <w:rFonts w:asciiTheme="majorBidi" w:hAnsiTheme="majorBidi" w:cstheme="majorBidi"/>
          <w:i/>
          <w:color w:val="000000" w:themeColor="text1"/>
        </w:rPr>
      </w:pPr>
      <w:r w:rsidRPr="006A1418">
        <w:rPr>
          <w:rFonts w:asciiTheme="majorBidi" w:hAnsiTheme="majorBidi" w:cstheme="majorBidi"/>
          <w:i/>
          <w:color w:val="000000" w:themeColor="text1"/>
          <w:vertAlign w:val="superscript"/>
        </w:rPr>
        <w:t>a</w:t>
      </w:r>
      <w:r w:rsidRPr="006A1418">
        <w:rPr>
          <w:rFonts w:asciiTheme="majorBidi" w:hAnsiTheme="majorBidi" w:cstheme="majorBidi"/>
          <w:i/>
          <w:color w:val="000000" w:themeColor="text1"/>
        </w:rPr>
        <w:t>Sustainability in Manufacturing &amp; Life Cycle Engineering Research Group, School of Mechanical &amp; Manufacturing Engineering, The University of New South Wales, Sydney, NSW 2052 Australia</w:t>
      </w:r>
    </w:p>
    <w:p w14:paraId="145A3C44" w14:textId="0FC8BBB9" w:rsidR="00F00122" w:rsidRPr="006A1418" w:rsidRDefault="00491F02" w:rsidP="00491F02">
      <w:pPr>
        <w:pBdr>
          <w:top w:val="nil"/>
          <w:left w:val="nil"/>
          <w:bottom w:val="nil"/>
          <w:right w:val="nil"/>
          <w:between w:val="nil"/>
        </w:pBdr>
        <w:spacing w:after="120" w:line="360" w:lineRule="auto"/>
        <w:jc w:val="center"/>
        <w:rPr>
          <w:rFonts w:asciiTheme="majorBidi" w:hAnsiTheme="majorBidi" w:cstheme="majorBidi"/>
          <w:i/>
          <w:color w:val="000000" w:themeColor="text1"/>
        </w:rPr>
      </w:pPr>
      <w:r w:rsidRPr="006A1418">
        <w:rPr>
          <w:rFonts w:asciiTheme="majorBidi" w:hAnsiTheme="majorBidi" w:cstheme="majorBidi"/>
          <w:color w:val="000000" w:themeColor="text1"/>
          <w:vertAlign w:val="superscript"/>
        </w:rPr>
        <w:t>b</w:t>
      </w:r>
      <w:r w:rsidRPr="006A1418">
        <w:rPr>
          <w:rFonts w:asciiTheme="majorBidi" w:hAnsiTheme="majorBidi" w:cstheme="majorBidi"/>
          <w:i/>
          <w:color w:val="000000" w:themeColor="text1"/>
        </w:rPr>
        <w:t xml:space="preserve">section of Quantitative Sustainability Assessment, Department of Technology, Manufacturing and Economics, Technical University of Denmark, Produktionstorvet Building 424, Kongens Lyngby, DK-2800, Denmark </w:t>
      </w:r>
    </w:p>
    <w:p w14:paraId="3932FA6A" w14:textId="15216C29" w:rsidR="00F21A34" w:rsidRPr="006A1418" w:rsidRDefault="00C022E2" w:rsidP="00491F02">
      <w:pPr>
        <w:widowControl w:val="0"/>
        <w:overflowPunct w:val="0"/>
        <w:autoSpaceDE w:val="0"/>
        <w:autoSpaceDN w:val="0"/>
        <w:adjustRightInd w:val="0"/>
        <w:spacing w:after="0" w:line="360" w:lineRule="auto"/>
        <w:jc w:val="both"/>
        <w:rPr>
          <w:rFonts w:asciiTheme="majorBidi" w:hAnsiTheme="majorBidi" w:cstheme="majorBidi"/>
          <w:b/>
          <w:bCs/>
        </w:rPr>
      </w:pPr>
      <w:r w:rsidRPr="006A1418">
        <w:rPr>
          <w:rFonts w:asciiTheme="majorBidi" w:hAnsiTheme="majorBidi" w:cstheme="majorBidi"/>
          <w:b/>
          <w:bCs/>
        </w:rPr>
        <w:t>Abstract</w:t>
      </w:r>
      <w:r w:rsidR="00BE10D2" w:rsidRPr="006A1418">
        <w:rPr>
          <w:rFonts w:asciiTheme="majorBidi" w:hAnsiTheme="majorBidi" w:cstheme="majorBidi"/>
          <w:b/>
          <w:bCs/>
        </w:rPr>
        <w:t>:</w:t>
      </w:r>
      <w:r w:rsidR="00F21A34" w:rsidRPr="006A1418">
        <w:rPr>
          <w:rFonts w:asciiTheme="majorBidi" w:hAnsiTheme="majorBidi" w:cstheme="majorBidi"/>
          <w:b/>
          <w:bCs/>
        </w:rPr>
        <w:t xml:space="preserve"> </w:t>
      </w:r>
    </w:p>
    <w:p w14:paraId="46F72170" w14:textId="3069E653" w:rsidR="00080CEF" w:rsidRPr="006A1418" w:rsidRDefault="00FC3925" w:rsidP="00491F02">
      <w:pPr>
        <w:pStyle w:val="ListParagraph"/>
        <w:widowControl w:val="0"/>
        <w:autoSpaceDE w:val="0"/>
        <w:autoSpaceDN w:val="0"/>
        <w:adjustRightInd w:val="0"/>
        <w:spacing w:after="0" w:line="360" w:lineRule="auto"/>
        <w:ind w:left="0"/>
        <w:jc w:val="both"/>
        <w:rPr>
          <w:rFonts w:asciiTheme="majorBidi" w:hAnsiTheme="majorBidi" w:cstheme="majorBidi"/>
        </w:rPr>
      </w:pPr>
      <w:r w:rsidRPr="006A1418">
        <w:rPr>
          <w:rFonts w:asciiTheme="majorBidi" w:hAnsiTheme="majorBidi" w:cstheme="majorBidi"/>
          <w:color w:val="222222"/>
          <w:shd w:val="clear" w:color="auto" w:fill="FFFFFF"/>
        </w:rPr>
        <w:t>Science-based-targets (SBTs) have been introduced to guide companies to reduce their Greenhouse Gas emissions in line with the level of decarbonization required to keep average global atmospheric temperature increase well below 2°C compared to pre-industrial levels. SBTs seeks to decouple economic growth and emissions to achieve the greenhouse gas emission target of zero by 2050. This paper first investigates the eco−efficiency improvement required for various product technologies to achieve SBTs, considering market growth. Afterwards, it investigates the eco−efficiency limits of these product technologies and identifies where system innovation is required to achieve the required emission reduction while providing product functionality.</w:t>
      </w:r>
    </w:p>
    <w:p w14:paraId="11CAAFB7" w14:textId="77777777" w:rsidR="005D6EC4" w:rsidRPr="006A1418" w:rsidRDefault="00B646B4" w:rsidP="00491F02">
      <w:pPr>
        <w:spacing w:after="0" w:line="360" w:lineRule="auto"/>
        <w:jc w:val="both"/>
        <w:rPr>
          <w:rFonts w:asciiTheme="majorBidi" w:hAnsiTheme="majorBidi" w:cstheme="majorBidi"/>
        </w:rPr>
      </w:pPr>
      <w:r w:rsidRPr="006A1418">
        <w:rPr>
          <w:rFonts w:asciiTheme="majorBidi" w:hAnsiTheme="majorBidi" w:cstheme="majorBidi"/>
          <w:b/>
          <w:bCs/>
        </w:rPr>
        <w:t xml:space="preserve">Biography of presenting </w:t>
      </w:r>
      <w:r w:rsidR="00CC5B42" w:rsidRPr="006A1418">
        <w:rPr>
          <w:rFonts w:asciiTheme="majorBidi" w:hAnsiTheme="majorBidi" w:cstheme="majorBidi"/>
          <w:b/>
          <w:bCs/>
        </w:rPr>
        <w:t xml:space="preserve">author </w:t>
      </w:r>
      <w:r w:rsidR="00CC5B42" w:rsidRPr="006A1418">
        <w:rPr>
          <w:rFonts w:asciiTheme="majorBidi" w:hAnsiTheme="majorBidi" w:cstheme="majorBidi"/>
          <w:bCs/>
        </w:rPr>
        <w:t>(</w:t>
      </w:r>
      <w:r w:rsidR="00C022E2" w:rsidRPr="006A1418">
        <w:rPr>
          <w:rFonts w:asciiTheme="majorBidi" w:hAnsiTheme="majorBidi" w:cstheme="majorBidi"/>
        </w:rPr>
        <w:t>should not exceed</w:t>
      </w:r>
      <w:r w:rsidR="00E671DA" w:rsidRPr="006A1418">
        <w:rPr>
          <w:rFonts w:asciiTheme="majorBidi" w:hAnsiTheme="majorBidi" w:cstheme="majorBidi"/>
        </w:rPr>
        <w:t xml:space="preserve"> 100</w:t>
      </w:r>
      <w:r w:rsidRPr="006A1418">
        <w:rPr>
          <w:rFonts w:asciiTheme="majorBidi" w:hAnsiTheme="majorBidi" w:cstheme="majorBidi"/>
        </w:rPr>
        <w:t xml:space="preserve"> words)</w:t>
      </w:r>
    </w:p>
    <w:p w14:paraId="27C3B3C8" w14:textId="77777777" w:rsidR="00F21A34" w:rsidRPr="006A1418" w:rsidRDefault="00F21A34" w:rsidP="00491F02">
      <w:pPr>
        <w:spacing w:after="0" w:line="360" w:lineRule="auto"/>
        <w:jc w:val="both"/>
        <w:rPr>
          <w:rFonts w:asciiTheme="majorBidi" w:hAnsiTheme="majorBidi" w:cstheme="majorBidi"/>
        </w:rPr>
      </w:pPr>
    </w:p>
    <w:p w14:paraId="19D4D141" w14:textId="6B497709" w:rsidR="00566491" w:rsidRPr="006A1418" w:rsidRDefault="006A1418"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Ms. Sepideh</w:t>
      </w:r>
      <w:r w:rsidR="00FC3925" w:rsidRPr="006A1418">
        <w:rPr>
          <w:rFonts w:asciiTheme="majorBidi" w:hAnsiTheme="majorBidi" w:cstheme="majorBidi"/>
        </w:rPr>
        <w:t xml:space="preserve"> Moshrefi </w:t>
      </w:r>
      <w:r w:rsidR="00566491" w:rsidRPr="006A1418">
        <w:rPr>
          <w:rFonts w:asciiTheme="majorBidi" w:hAnsiTheme="majorBidi" w:cstheme="majorBidi"/>
        </w:rPr>
        <w:t xml:space="preserve">studied </w:t>
      </w:r>
      <w:r w:rsidR="00FC3925" w:rsidRPr="006A1418">
        <w:rPr>
          <w:rFonts w:asciiTheme="majorBidi" w:hAnsiTheme="majorBidi" w:cstheme="majorBidi"/>
        </w:rPr>
        <w:t>Manufacturing Engineering and Management</w:t>
      </w:r>
      <w:r w:rsidR="00566491" w:rsidRPr="006A1418">
        <w:rPr>
          <w:rFonts w:asciiTheme="majorBidi" w:hAnsiTheme="majorBidi" w:cstheme="majorBidi"/>
        </w:rPr>
        <w:t xml:space="preserve"> at the University</w:t>
      </w:r>
      <w:r w:rsidR="007E14CF" w:rsidRPr="006A1418">
        <w:rPr>
          <w:rFonts w:asciiTheme="majorBidi" w:hAnsiTheme="majorBidi" w:cstheme="majorBidi"/>
        </w:rPr>
        <w:t xml:space="preserve"> of </w:t>
      </w:r>
      <w:r w:rsidR="00FC3925" w:rsidRPr="006A1418">
        <w:rPr>
          <w:rFonts w:asciiTheme="majorBidi" w:hAnsiTheme="majorBidi" w:cstheme="majorBidi"/>
        </w:rPr>
        <w:t>New South Wales</w:t>
      </w:r>
      <w:r w:rsidR="00566491" w:rsidRPr="006A1418">
        <w:rPr>
          <w:rFonts w:asciiTheme="majorBidi" w:hAnsiTheme="majorBidi" w:cstheme="majorBidi"/>
        </w:rPr>
        <w:t xml:space="preserve">, </w:t>
      </w:r>
      <w:r w:rsidR="00FC3925" w:rsidRPr="006A1418">
        <w:rPr>
          <w:rFonts w:asciiTheme="majorBidi" w:hAnsiTheme="majorBidi" w:cstheme="majorBidi"/>
        </w:rPr>
        <w:t>Australia</w:t>
      </w:r>
      <w:r w:rsidR="00566491" w:rsidRPr="006A1418">
        <w:rPr>
          <w:rFonts w:asciiTheme="majorBidi" w:hAnsiTheme="majorBidi" w:cstheme="majorBidi"/>
        </w:rPr>
        <w:t xml:space="preserve"> and graduated as MS in </w:t>
      </w:r>
      <w:r w:rsidR="00FC3925" w:rsidRPr="006A1418">
        <w:rPr>
          <w:rFonts w:asciiTheme="majorBidi" w:hAnsiTheme="majorBidi" w:cstheme="majorBidi"/>
        </w:rPr>
        <w:t>2017</w:t>
      </w:r>
      <w:r w:rsidR="00566491" w:rsidRPr="006A1418">
        <w:rPr>
          <w:rFonts w:asciiTheme="majorBidi" w:hAnsiTheme="majorBidi" w:cstheme="majorBidi"/>
        </w:rPr>
        <w:t xml:space="preserve">. </w:t>
      </w:r>
      <w:r w:rsidR="00FC3925" w:rsidRPr="006A1418">
        <w:rPr>
          <w:rFonts w:asciiTheme="majorBidi" w:hAnsiTheme="majorBidi" w:cstheme="majorBidi"/>
        </w:rPr>
        <w:t>Sh</w:t>
      </w:r>
      <w:r w:rsidR="00566491" w:rsidRPr="006A1418">
        <w:rPr>
          <w:rFonts w:asciiTheme="majorBidi" w:hAnsiTheme="majorBidi" w:cstheme="majorBidi"/>
        </w:rPr>
        <w:t xml:space="preserve">e then joined </w:t>
      </w:r>
      <w:r w:rsidR="00FC3925" w:rsidRPr="006A1418">
        <w:rPr>
          <w:rFonts w:asciiTheme="majorBidi" w:hAnsiTheme="majorBidi" w:cstheme="majorBidi"/>
        </w:rPr>
        <w:t xml:space="preserve">the Sustainability is Manufacturing and Life Cycle Engineering research group (SMLCE) </w:t>
      </w:r>
      <w:r w:rsidR="00566491" w:rsidRPr="006A1418">
        <w:rPr>
          <w:rFonts w:asciiTheme="majorBidi" w:hAnsiTheme="majorBidi" w:cstheme="majorBidi"/>
        </w:rPr>
        <w:t xml:space="preserve">of Prof. </w:t>
      </w:r>
      <w:r w:rsidR="00FC3925" w:rsidRPr="006A1418">
        <w:rPr>
          <w:rFonts w:asciiTheme="majorBidi" w:hAnsiTheme="majorBidi" w:cstheme="majorBidi"/>
        </w:rPr>
        <w:t>Sami Kara</w:t>
      </w:r>
      <w:r w:rsidR="00566491" w:rsidRPr="006A1418">
        <w:rPr>
          <w:rFonts w:asciiTheme="majorBidi" w:hAnsiTheme="majorBidi" w:cstheme="majorBidi"/>
        </w:rPr>
        <w:t xml:space="preserve"> at the </w:t>
      </w:r>
      <w:r w:rsidR="00FC3925" w:rsidRPr="006A1418">
        <w:rPr>
          <w:rFonts w:asciiTheme="majorBidi" w:hAnsiTheme="majorBidi" w:cstheme="majorBidi"/>
        </w:rPr>
        <w:t>Mechanical and Manufacturing Engineering school</w:t>
      </w:r>
      <w:r w:rsidR="00566491" w:rsidRPr="006A1418">
        <w:rPr>
          <w:rFonts w:asciiTheme="majorBidi" w:hAnsiTheme="majorBidi" w:cstheme="majorBidi"/>
        </w:rPr>
        <w:t xml:space="preserve">, </w:t>
      </w:r>
      <w:r w:rsidR="007E14CF" w:rsidRPr="006A1418">
        <w:rPr>
          <w:rFonts w:asciiTheme="majorBidi" w:hAnsiTheme="majorBidi" w:cstheme="majorBidi"/>
        </w:rPr>
        <w:t xml:space="preserve">University of </w:t>
      </w:r>
      <w:r w:rsidR="00FC3925" w:rsidRPr="006A1418">
        <w:rPr>
          <w:rFonts w:asciiTheme="majorBidi" w:hAnsiTheme="majorBidi" w:cstheme="majorBidi"/>
        </w:rPr>
        <w:t>New South Wale to start her PhD journey in 2018.</w:t>
      </w:r>
      <w:r w:rsidR="00566491" w:rsidRPr="006A1418">
        <w:rPr>
          <w:rFonts w:asciiTheme="majorBidi" w:hAnsiTheme="majorBidi" w:cstheme="majorBidi"/>
        </w:rPr>
        <w:t xml:space="preserve"> </w:t>
      </w:r>
      <w:r w:rsidR="00FC3925" w:rsidRPr="006A1418">
        <w:rPr>
          <w:rFonts w:asciiTheme="majorBidi" w:hAnsiTheme="majorBidi" w:cstheme="majorBidi"/>
        </w:rPr>
        <w:t>Sh</w:t>
      </w:r>
      <w:r w:rsidR="00566491" w:rsidRPr="006A1418">
        <w:rPr>
          <w:rFonts w:asciiTheme="majorBidi" w:hAnsiTheme="majorBidi" w:cstheme="majorBidi"/>
        </w:rPr>
        <w:t xml:space="preserve">e </w:t>
      </w:r>
      <w:r w:rsidR="00FC3925" w:rsidRPr="006A1418">
        <w:rPr>
          <w:rFonts w:asciiTheme="majorBidi" w:hAnsiTheme="majorBidi" w:cstheme="majorBidi"/>
        </w:rPr>
        <w:t xml:space="preserve">is now in the final year of her PhD. </w:t>
      </w:r>
    </w:p>
    <w:p w14:paraId="146C7D0A" w14:textId="77777777" w:rsidR="00566491" w:rsidRPr="006A1418" w:rsidRDefault="00566491" w:rsidP="00491F02">
      <w:pPr>
        <w:spacing w:after="0" w:line="360" w:lineRule="auto"/>
        <w:jc w:val="both"/>
        <w:rPr>
          <w:rFonts w:asciiTheme="majorBidi" w:hAnsiTheme="majorBidi" w:cstheme="majorBidi"/>
        </w:rPr>
      </w:pPr>
    </w:p>
    <w:p w14:paraId="2105949E" w14:textId="77777777" w:rsidR="00FA711E" w:rsidRPr="006A1418" w:rsidRDefault="005C2258" w:rsidP="00491F02">
      <w:pPr>
        <w:spacing w:after="0" w:line="360" w:lineRule="auto"/>
        <w:jc w:val="both"/>
        <w:rPr>
          <w:rFonts w:asciiTheme="majorBidi" w:hAnsiTheme="majorBidi" w:cstheme="majorBidi"/>
          <w:b/>
          <w:bCs/>
        </w:rPr>
      </w:pPr>
      <w:r w:rsidRPr="006A1418">
        <w:rPr>
          <w:rFonts w:asciiTheme="majorBidi" w:hAnsiTheme="majorBidi" w:cstheme="majorBidi"/>
          <w:b/>
          <w:bCs/>
        </w:rPr>
        <w:t>Details</w:t>
      </w:r>
      <w:r w:rsidR="00F2595B" w:rsidRPr="006A1418">
        <w:rPr>
          <w:rFonts w:asciiTheme="majorBidi" w:hAnsiTheme="majorBidi" w:cstheme="majorBidi"/>
          <w:b/>
          <w:bCs/>
        </w:rPr>
        <w:t xml:space="preserve"> </w:t>
      </w:r>
      <w:r w:rsidR="00444B7A" w:rsidRPr="006A1418">
        <w:rPr>
          <w:rFonts w:asciiTheme="majorBidi" w:hAnsiTheme="majorBidi" w:cstheme="majorBidi"/>
          <w:b/>
          <w:bCs/>
        </w:rPr>
        <w:t xml:space="preserve">of presenting author </w:t>
      </w:r>
      <w:r w:rsidR="00C022E2" w:rsidRPr="006A1418">
        <w:rPr>
          <w:rFonts w:asciiTheme="majorBidi" w:hAnsiTheme="majorBidi" w:cstheme="majorBidi"/>
          <w:b/>
          <w:bCs/>
        </w:rPr>
        <w:t xml:space="preserve">to be mentioned in </w:t>
      </w:r>
      <w:r w:rsidR="00892B15" w:rsidRPr="006A1418">
        <w:rPr>
          <w:rFonts w:asciiTheme="majorBidi" w:hAnsiTheme="majorBidi" w:cstheme="majorBidi"/>
          <w:b/>
          <w:bCs/>
        </w:rPr>
        <w:t xml:space="preserve">the </w:t>
      </w:r>
      <w:r w:rsidR="00C022E2" w:rsidRPr="006A1418">
        <w:rPr>
          <w:rFonts w:asciiTheme="majorBidi" w:hAnsiTheme="majorBidi" w:cstheme="majorBidi"/>
          <w:b/>
          <w:bCs/>
        </w:rPr>
        <w:t>certificate</w:t>
      </w:r>
      <w:r w:rsidRPr="006A1418">
        <w:rPr>
          <w:rFonts w:asciiTheme="majorBidi" w:hAnsiTheme="majorBidi" w:cstheme="majorBidi"/>
          <w:b/>
          <w:bCs/>
        </w:rPr>
        <w:t>:</w:t>
      </w:r>
    </w:p>
    <w:p w14:paraId="6E233CC6" w14:textId="0FD02B80" w:rsidR="005C2258" w:rsidRPr="006A1418" w:rsidRDefault="005C2258"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 xml:space="preserve">Name: </w:t>
      </w:r>
      <w:r w:rsidR="00FC3925" w:rsidRPr="006A1418">
        <w:rPr>
          <w:rFonts w:asciiTheme="majorBidi" w:hAnsiTheme="majorBidi" w:cstheme="majorBidi"/>
        </w:rPr>
        <w:t>Sepideh Moshrefi</w:t>
      </w:r>
    </w:p>
    <w:p w14:paraId="58DF6DCA" w14:textId="42DEE97A" w:rsidR="00444B7A" w:rsidRPr="006A1418" w:rsidRDefault="00444B7A"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Affiliation:</w:t>
      </w:r>
      <w:r w:rsidR="00FC3925" w:rsidRPr="006A1418">
        <w:rPr>
          <w:rFonts w:asciiTheme="majorBidi" w:hAnsiTheme="majorBidi" w:cstheme="majorBidi"/>
        </w:rPr>
        <w:t xml:space="preserve"> First Author</w:t>
      </w:r>
    </w:p>
    <w:p w14:paraId="0E83D3F3" w14:textId="04D4C228" w:rsidR="00FA14F2" w:rsidRPr="006A1418" w:rsidRDefault="00FA14F2"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Country:</w:t>
      </w:r>
      <w:r w:rsidR="00FC3925" w:rsidRPr="006A1418">
        <w:rPr>
          <w:rFonts w:asciiTheme="majorBidi" w:hAnsiTheme="majorBidi" w:cstheme="majorBidi"/>
        </w:rPr>
        <w:t xml:space="preserve"> Australia</w:t>
      </w:r>
    </w:p>
    <w:p w14:paraId="7266C487" w14:textId="77777777" w:rsidR="00566491" w:rsidRPr="006A1418" w:rsidRDefault="00566491" w:rsidP="00491F02">
      <w:pPr>
        <w:spacing w:after="0" w:line="360" w:lineRule="auto"/>
        <w:jc w:val="both"/>
        <w:rPr>
          <w:rFonts w:asciiTheme="majorBidi" w:hAnsiTheme="majorBidi" w:cstheme="majorBidi"/>
          <w:bCs/>
        </w:rPr>
      </w:pPr>
    </w:p>
    <w:p w14:paraId="6B8E522C" w14:textId="77777777" w:rsidR="00CC5B42" w:rsidRPr="006A1418" w:rsidRDefault="00CC5B42" w:rsidP="00491F02">
      <w:pPr>
        <w:spacing w:after="0" w:line="360" w:lineRule="auto"/>
        <w:jc w:val="both"/>
        <w:rPr>
          <w:rFonts w:asciiTheme="majorBidi" w:hAnsiTheme="majorBidi" w:cstheme="majorBidi"/>
          <w:b/>
          <w:bCs/>
        </w:rPr>
      </w:pPr>
      <w:r w:rsidRPr="006A1418">
        <w:rPr>
          <w:rFonts w:asciiTheme="majorBidi" w:hAnsiTheme="majorBidi" w:cstheme="majorBidi"/>
          <w:b/>
          <w:bCs/>
        </w:rPr>
        <w:t>Other Details:</w:t>
      </w:r>
    </w:p>
    <w:p w14:paraId="4DF347D0" w14:textId="71292603" w:rsidR="00836B4A" w:rsidRPr="006A1418" w:rsidRDefault="00F00122"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 xml:space="preserve">Presentation </w:t>
      </w:r>
      <w:r w:rsidR="00836B4A" w:rsidRPr="006A1418">
        <w:rPr>
          <w:rFonts w:asciiTheme="majorBidi" w:hAnsiTheme="majorBidi" w:cstheme="majorBidi"/>
        </w:rPr>
        <w:t>Category: (Oral Presentation)</w:t>
      </w:r>
    </w:p>
    <w:p w14:paraId="0916CAB6" w14:textId="77777777" w:rsidR="00836B4A" w:rsidRPr="006A1418" w:rsidRDefault="00836B4A"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 xml:space="preserve">Session Name: </w:t>
      </w:r>
    </w:p>
    <w:p w14:paraId="4F607233" w14:textId="317EB2A8" w:rsidR="00491F02" w:rsidRPr="006A1418" w:rsidRDefault="00836B4A"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 xml:space="preserve">Email: </w:t>
      </w:r>
      <w:hyperlink r:id="rId8" w:history="1">
        <w:r w:rsidR="00491F02" w:rsidRPr="006A1418">
          <w:rPr>
            <w:rStyle w:val="Hyperlink"/>
            <w:rFonts w:asciiTheme="majorBidi" w:hAnsiTheme="majorBidi" w:cstheme="majorBidi"/>
          </w:rPr>
          <w:t>s.moshrefi@unsw.edu.au</w:t>
        </w:r>
      </w:hyperlink>
    </w:p>
    <w:p w14:paraId="138BC90F" w14:textId="199359DC" w:rsidR="00836B4A" w:rsidRPr="006A1418" w:rsidRDefault="00BE10D2"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lastRenderedPageBreak/>
        <w:t>Alternative</w:t>
      </w:r>
      <w:r w:rsidR="00836B4A" w:rsidRPr="006A1418">
        <w:rPr>
          <w:rFonts w:asciiTheme="majorBidi" w:hAnsiTheme="majorBidi" w:cstheme="majorBidi"/>
        </w:rPr>
        <w:t xml:space="preserve"> email:</w:t>
      </w:r>
      <w:r w:rsidR="00491F02" w:rsidRPr="006A1418">
        <w:rPr>
          <w:rFonts w:asciiTheme="majorBidi" w:hAnsiTheme="majorBidi" w:cstheme="majorBidi"/>
        </w:rPr>
        <w:t xml:space="preserve"> </w:t>
      </w:r>
      <w:hyperlink r:id="rId9" w:history="1">
        <w:r w:rsidR="00491F02" w:rsidRPr="006A1418">
          <w:rPr>
            <w:rStyle w:val="Hyperlink"/>
            <w:rFonts w:asciiTheme="majorBidi" w:hAnsiTheme="majorBidi" w:cstheme="majorBidi"/>
          </w:rPr>
          <w:t>s.moshrefi@unsw.edu.au</w:t>
        </w:r>
      </w:hyperlink>
    </w:p>
    <w:p w14:paraId="74ACF633" w14:textId="7494E7DF" w:rsidR="00836B4A" w:rsidRPr="006A1418" w:rsidRDefault="00836B4A"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Contact Number:</w:t>
      </w:r>
      <w:r w:rsidR="00491F02" w:rsidRPr="006A1418">
        <w:rPr>
          <w:rFonts w:asciiTheme="majorBidi" w:hAnsiTheme="majorBidi" w:cstheme="majorBidi"/>
        </w:rPr>
        <w:t xml:space="preserve"> +61422137032</w:t>
      </w:r>
    </w:p>
    <w:p w14:paraId="6F23C347" w14:textId="2A77146C" w:rsidR="00243C06" w:rsidRPr="006A1418" w:rsidRDefault="00836B4A"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rPr>
        <w:t xml:space="preserve">Twitter/Facebook/LinkedIn:  </w:t>
      </w:r>
      <w:hyperlink r:id="rId10" w:history="1">
        <w:r w:rsidR="00491F02" w:rsidRPr="006A1418">
          <w:rPr>
            <w:rStyle w:val="Hyperlink"/>
            <w:rFonts w:asciiTheme="majorBidi" w:hAnsiTheme="majorBidi" w:cstheme="majorBidi"/>
          </w:rPr>
          <w:t>https://www.linkedin.com/in/sepideh-moshrefi/</w:t>
        </w:r>
      </w:hyperlink>
      <w:r w:rsidR="00491F02" w:rsidRPr="006A1418">
        <w:rPr>
          <w:rFonts w:asciiTheme="majorBidi" w:hAnsiTheme="majorBidi" w:cstheme="majorBidi"/>
        </w:rPr>
        <w:t xml:space="preserve"> </w:t>
      </w:r>
    </w:p>
    <w:p w14:paraId="4A076963" w14:textId="2B23EE86" w:rsidR="00D15228" w:rsidRPr="006A1418" w:rsidRDefault="00491F02" w:rsidP="00491F02">
      <w:pPr>
        <w:widowControl w:val="0"/>
        <w:autoSpaceDE w:val="0"/>
        <w:autoSpaceDN w:val="0"/>
        <w:adjustRightInd w:val="0"/>
        <w:spacing w:after="0" w:line="360" w:lineRule="auto"/>
        <w:jc w:val="both"/>
        <w:rPr>
          <w:rFonts w:asciiTheme="majorBidi" w:hAnsiTheme="majorBidi" w:cstheme="majorBidi"/>
        </w:rPr>
      </w:pPr>
      <w:r w:rsidRPr="006A1418">
        <w:rPr>
          <w:rFonts w:asciiTheme="majorBidi" w:hAnsiTheme="majorBidi" w:cstheme="majorBidi"/>
          <w:bCs/>
          <w:noProof/>
        </w:rPr>
        <w:drawing>
          <wp:anchor distT="0" distB="0" distL="114300" distR="114300" simplePos="0" relativeHeight="251658240" behindDoc="0" locked="0" layoutInCell="1" allowOverlap="1" wp14:anchorId="56C3904E" wp14:editId="7379319A">
            <wp:simplePos x="0" y="0"/>
            <wp:positionH relativeFrom="column">
              <wp:posOffset>2414684</wp:posOffset>
            </wp:positionH>
            <wp:positionV relativeFrom="paragraph">
              <wp:posOffset>217335</wp:posOffset>
            </wp:positionV>
            <wp:extent cx="1438910" cy="1438910"/>
            <wp:effectExtent l="0" t="0" r="8890" b="8890"/>
            <wp:wrapSquare wrapText="bothSides"/>
            <wp:docPr id="1" name="Picture 1" descr="A person with long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ith long hai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8910" cy="1438910"/>
                    </a:xfrm>
                    <a:prstGeom prst="rect">
                      <a:avLst/>
                    </a:prstGeom>
                  </pic:spPr>
                </pic:pic>
              </a:graphicData>
            </a:graphic>
            <wp14:sizeRelH relativeFrom="margin">
              <wp14:pctWidth>0</wp14:pctWidth>
            </wp14:sizeRelH>
            <wp14:sizeRelV relativeFrom="margin">
              <wp14:pctHeight>0</wp14:pctHeight>
            </wp14:sizeRelV>
          </wp:anchor>
        </w:drawing>
      </w:r>
      <w:r w:rsidR="00DD54C4" w:rsidRPr="006A1418">
        <w:rPr>
          <w:rFonts w:asciiTheme="majorBidi" w:hAnsiTheme="majorBidi" w:cstheme="majorBidi"/>
        </w:rPr>
        <w:t>Recent Photograph</w:t>
      </w:r>
    </w:p>
    <w:p w14:paraId="1962D8B4" w14:textId="7629580D" w:rsidR="00F21A34" w:rsidRPr="006A1418" w:rsidRDefault="00F21A34" w:rsidP="00491F02">
      <w:pPr>
        <w:widowControl w:val="0"/>
        <w:autoSpaceDE w:val="0"/>
        <w:autoSpaceDN w:val="0"/>
        <w:adjustRightInd w:val="0"/>
        <w:spacing w:after="0" w:line="360" w:lineRule="auto"/>
        <w:jc w:val="both"/>
        <w:rPr>
          <w:rFonts w:asciiTheme="majorBidi" w:hAnsiTheme="majorBidi" w:cstheme="majorBidi"/>
        </w:rPr>
      </w:pPr>
    </w:p>
    <w:p w14:paraId="00202DC9" w14:textId="4050C55C" w:rsidR="00F7168E" w:rsidRPr="006A1418" w:rsidRDefault="00F7168E" w:rsidP="00491F02">
      <w:pPr>
        <w:spacing w:after="0" w:line="360" w:lineRule="auto"/>
        <w:ind w:left="5760" w:firstLine="720"/>
        <w:jc w:val="both"/>
        <w:rPr>
          <w:rFonts w:asciiTheme="majorBidi" w:hAnsiTheme="majorBidi" w:cstheme="majorBidi"/>
          <w:bCs/>
        </w:rPr>
      </w:pPr>
    </w:p>
    <w:sectPr w:rsidR="00F7168E" w:rsidRPr="006A1418"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E5B39" w14:textId="77777777" w:rsidR="006B1998" w:rsidRDefault="006B1998" w:rsidP="00CA5C6B">
      <w:pPr>
        <w:spacing w:after="0" w:line="240" w:lineRule="auto"/>
      </w:pPr>
      <w:r>
        <w:separator/>
      </w:r>
    </w:p>
  </w:endnote>
  <w:endnote w:type="continuationSeparator" w:id="0">
    <w:p w14:paraId="18DD320E" w14:textId="77777777" w:rsidR="006B1998" w:rsidRDefault="006B1998"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A7568" w14:textId="77777777" w:rsidR="006B1998" w:rsidRDefault="006B1998" w:rsidP="00CA5C6B">
      <w:pPr>
        <w:spacing w:after="0" w:line="240" w:lineRule="auto"/>
      </w:pPr>
      <w:r>
        <w:separator/>
      </w:r>
    </w:p>
  </w:footnote>
  <w:footnote w:type="continuationSeparator" w:id="0">
    <w:p w14:paraId="76034431" w14:textId="77777777" w:rsidR="006B1998" w:rsidRDefault="006B1998"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zMjU3NDM0MQEyLJR0lIJTi4sz8/NACoxqAX/+nPssAAAA"/>
  </w:docVars>
  <w:rsids>
    <w:rsidRoot w:val="00080CEF"/>
    <w:rsid w:val="00032269"/>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91F02"/>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A1418"/>
    <w:rsid w:val="006B1998"/>
    <w:rsid w:val="006B275E"/>
    <w:rsid w:val="006D5901"/>
    <w:rsid w:val="006F4473"/>
    <w:rsid w:val="0071253B"/>
    <w:rsid w:val="007413DC"/>
    <w:rsid w:val="007D3DB8"/>
    <w:rsid w:val="007E14CF"/>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C3925"/>
    <w:rsid w:val="00FF3FE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B67"/>
  </w:style>
  <w:style w:type="paragraph" w:styleId="Heading1">
    <w:name w:val="heading 1"/>
    <w:basedOn w:val="Normal"/>
    <w:link w:val="Heading1Char"/>
    <w:uiPriority w:val="9"/>
    <w:qFormat/>
    <w:rsid w:val="00491F0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 w:type="character" w:customStyle="1" w:styleId="style41">
    <w:name w:val="style41"/>
    <w:basedOn w:val="DefaultParagraphFont"/>
    <w:rsid w:val="00FC3925"/>
  </w:style>
  <w:style w:type="character" w:styleId="UnresolvedMention">
    <w:name w:val="Unresolved Mention"/>
    <w:basedOn w:val="DefaultParagraphFont"/>
    <w:uiPriority w:val="99"/>
    <w:semiHidden/>
    <w:unhideWhenUsed/>
    <w:rsid w:val="00491F02"/>
    <w:rPr>
      <w:color w:val="605E5C"/>
      <w:shd w:val="clear" w:color="auto" w:fill="E1DFDD"/>
    </w:rPr>
  </w:style>
  <w:style w:type="character" w:customStyle="1" w:styleId="Heading1Char">
    <w:name w:val="Heading 1 Char"/>
    <w:basedOn w:val="DefaultParagraphFont"/>
    <w:link w:val="Heading1"/>
    <w:uiPriority w:val="9"/>
    <w:rsid w:val="00491F02"/>
    <w:rPr>
      <w:rFonts w:ascii="Times New Roman" w:eastAsia="Times New Roman" w:hAnsi="Times New Roman" w:cs="Times New Roman"/>
      <w:b/>
      <w:bCs/>
      <w:kern w:val="36"/>
      <w:sz w:val="48"/>
      <w:szCs w:val="48"/>
      <w:lang w:val="en-AU" w:eastAsia="en-AU"/>
    </w:rPr>
  </w:style>
  <w:style w:type="character" w:customStyle="1" w:styleId="title-text">
    <w:name w:val="title-text"/>
    <w:basedOn w:val="DefaultParagraphFont"/>
    <w:rsid w:val="00491F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012300086">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 w:id="2068870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oshrefi@unsw.edu.a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linkedin.com/in/sepideh-moshrefi/" TargetMode="External"/><Relationship Id="rId4" Type="http://schemas.openxmlformats.org/officeDocument/2006/relationships/settings" Target="settings.xml"/><Relationship Id="rId9" Type="http://schemas.openxmlformats.org/officeDocument/2006/relationships/hyperlink" Target="mailto:s.moshrefi@unsw.edu.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D40D8-7178-4E62-94DE-28D0FD7F0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356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Sepideh Moshrefi</cp:lastModifiedBy>
  <cp:revision>3</cp:revision>
  <dcterms:created xsi:type="dcterms:W3CDTF">2021-08-16T22:29:00Z</dcterms:created>
  <dcterms:modified xsi:type="dcterms:W3CDTF">2021-08-16T22:31:00Z</dcterms:modified>
</cp:coreProperties>
</file>