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E950" w14:textId="0D9F29C4" w:rsidR="00CC5B42" w:rsidRPr="00D15228" w:rsidRDefault="003B0973" w:rsidP="003B0973">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3B0973">
        <w:rPr>
          <w:rFonts w:ascii="Times New Roman" w:hAnsi="Times New Roman" w:cs="Times New Roman"/>
          <w:b/>
          <w:bCs/>
          <w:sz w:val="28"/>
          <w:szCs w:val="28"/>
        </w:rPr>
        <w:t xml:space="preserve">Inhibiting in situ phase transition in </w:t>
      </w:r>
      <w:proofErr w:type="spellStart"/>
      <w:r w:rsidRPr="003B0973">
        <w:rPr>
          <w:rFonts w:ascii="Times New Roman" w:hAnsi="Times New Roman" w:cs="Times New Roman"/>
          <w:b/>
          <w:bCs/>
          <w:sz w:val="28"/>
          <w:szCs w:val="28"/>
        </w:rPr>
        <w:t>RuddlesdenPopper</w:t>
      </w:r>
      <w:proofErr w:type="spellEnd"/>
      <w:r w:rsidRPr="003B0973">
        <w:rPr>
          <w:rFonts w:ascii="Times New Roman" w:hAnsi="Times New Roman" w:cs="Times New Roman"/>
          <w:b/>
          <w:bCs/>
          <w:sz w:val="28"/>
          <w:szCs w:val="28"/>
        </w:rPr>
        <w:t xml:space="preserve"> perovskite via tailoring bond hybridization</w:t>
      </w:r>
      <w:r>
        <w:rPr>
          <w:rFonts w:ascii="Times New Roman" w:hAnsi="Times New Roman" w:cs="Times New Roman"/>
          <w:b/>
          <w:bCs/>
          <w:sz w:val="28"/>
          <w:szCs w:val="28"/>
        </w:rPr>
        <w:t xml:space="preserve"> </w:t>
      </w:r>
      <w:r w:rsidRPr="003B0973">
        <w:rPr>
          <w:rFonts w:ascii="Times New Roman" w:hAnsi="Times New Roman" w:cs="Times New Roman"/>
          <w:b/>
          <w:bCs/>
          <w:sz w:val="28"/>
          <w:szCs w:val="28"/>
        </w:rPr>
        <w:t>and its application in oxygen permeation</w:t>
      </w:r>
    </w:p>
    <w:p w14:paraId="5F01960F" w14:textId="77777777" w:rsidR="003B0973" w:rsidRDefault="003B0973"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07184CC7" w14:textId="755F2B00" w:rsidR="00CC5B42" w:rsidRPr="00D15228" w:rsidRDefault="003B0973"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N</w:t>
      </w:r>
      <w:r>
        <w:rPr>
          <w:rFonts w:ascii="Times New Roman" w:hAnsi="Times New Roman" w:cs="Times New Roman" w:hint="eastAsia"/>
          <w:b/>
          <w:bCs/>
          <w:sz w:val="28"/>
          <w:szCs w:val="28"/>
          <w:lang w:eastAsia="zh-CN"/>
        </w:rPr>
        <w:t>ing</w:t>
      </w:r>
      <w:r>
        <w:rPr>
          <w:rFonts w:ascii="Times New Roman" w:hAnsi="Times New Roman" w:cs="Times New Roman"/>
          <w:b/>
          <w:bCs/>
          <w:sz w:val="28"/>
          <w:szCs w:val="28"/>
        </w:rPr>
        <w:t xml:space="preserve"> Han</w:t>
      </w:r>
    </w:p>
    <w:p w14:paraId="4A460FEF" w14:textId="2BA1B310" w:rsidR="0059327E" w:rsidRPr="00D15228" w:rsidRDefault="003B0973" w:rsidP="003B0973">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3B0973">
        <w:rPr>
          <w:rFonts w:ascii="Times New Roman" w:hAnsi="Times New Roman" w:cs="Times New Roman"/>
          <w:lang w:val="en-AU"/>
        </w:rPr>
        <w:t>Department of Materials Engineering, KU</w:t>
      </w:r>
      <w:r>
        <w:rPr>
          <w:rFonts w:ascii="Times New Roman" w:hAnsi="Times New Roman" w:cs="Times New Roman"/>
          <w:lang w:val="en-AU"/>
        </w:rPr>
        <w:t xml:space="preserve"> </w:t>
      </w:r>
      <w:r w:rsidRPr="003B0973">
        <w:rPr>
          <w:rFonts w:ascii="Times New Roman" w:hAnsi="Times New Roman" w:cs="Times New Roman"/>
          <w:lang w:val="en-AU"/>
        </w:rPr>
        <w:t>Leuven, Kasteelpark Arenberg 44, 3001 Leuven,</w:t>
      </w:r>
      <w:r>
        <w:rPr>
          <w:rFonts w:ascii="Times New Roman" w:hAnsi="Times New Roman" w:cs="Times New Roman"/>
          <w:lang w:val="en-AU"/>
        </w:rPr>
        <w:t xml:space="preserve"> </w:t>
      </w:r>
      <w:r w:rsidRPr="003B0973">
        <w:rPr>
          <w:rFonts w:ascii="Times New Roman" w:hAnsi="Times New Roman" w:cs="Times New Roman"/>
          <w:lang w:val="en-AU"/>
        </w:rPr>
        <w:t>Belgium</w:t>
      </w:r>
      <w:r w:rsidR="00243C06">
        <w:rPr>
          <w:rFonts w:ascii="Times New Roman" w:hAnsi="Times New Roman" w:cs="Times New Roman"/>
          <w:lang w:val="en-AU"/>
        </w:rPr>
        <w:t>.</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621B3654" w:rsidR="00F21A34" w:rsidRPr="003B0973" w:rsidRDefault="003B0973" w:rsidP="00CC5B42">
      <w:pPr>
        <w:widowControl w:val="0"/>
        <w:overflowPunct w:val="0"/>
        <w:autoSpaceDE w:val="0"/>
        <w:autoSpaceDN w:val="0"/>
        <w:adjustRightInd w:val="0"/>
        <w:spacing w:after="0" w:line="240" w:lineRule="auto"/>
        <w:jc w:val="both"/>
        <w:rPr>
          <w:rFonts w:ascii="Times New Roman" w:hAnsi="Times New Roman" w:cs="Times New Roman"/>
          <w:iCs/>
        </w:rPr>
      </w:pPr>
      <w:r w:rsidRPr="003B0973">
        <w:rPr>
          <w:rFonts w:ascii="Times New Roman" w:hAnsi="Times New Roman" w:cs="Times New Roman"/>
        </w:rPr>
        <w:t xml:space="preserve">Ruddlesden-Popper (RP, </w:t>
      </w:r>
      <w:proofErr w:type="gramStart"/>
      <w:r w:rsidRPr="003B0973">
        <w:rPr>
          <w:rFonts w:ascii="Times New Roman" w:hAnsi="Times New Roman" w:cs="Times New Roman"/>
        </w:rPr>
        <w:t>A</w:t>
      </w:r>
      <w:r w:rsidRPr="003B0973">
        <w:rPr>
          <w:rFonts w:ascii="Times New Roman" w:hAnsi="Times New Roman" w:cs="Times New Roman"/>
          <w:vertAlign w:val="subscript"/>
        </w:rPr>
        <w:t>n</w:t>
      </w:r>
      <w:proofErr w:type="gramEnd"/>
      <w:r w:rsidRPr="003B0973">
        <w:rPr>
          <w:rFonts w:ascii="Times New Roman" w:hAnsi="Times New Roman" w:cs="Times New Roman"/>
          <w:vertAlign w:val="subscript"/>
        </w:rPr>
        <w:t>+1</w:t>
      </w:r>
      <w:r w:rsidRPr="003B0973">
        <w:rPr>
          <w:rFonts w:ascii="Times New Roman" w:hAnsi="Times New Roman" w:cs="Times New Roman"/>
        </w:rPr>
        <w:t>B</w:t>
      </w:r>
      <w:r w:rsidRPr="003B0973">
        <w:rPr>
          <w:rFonts w:ascii="Times New Roman" w:hAnsi="Times New Roman" w:cs="Times New Roman"/>
          <w:vertAlign w:val="subscript"/>
        </w:rPr>
        <w:t>n</w:t>
      </w:r>
      <w:r w:rsidRPr="003B0973">
        <w:rPr>
          <w:rFonts w:ascii="Times New Roman" w:hAnsi="Times New Roman" w:cs="Times New Roman"/>
        </w:rPr>
        <w:t>O</w:t>
      </w:r>
      <w:r w:rsidRPr="003B0973">
        <w:rPr>
          <w:rFonts w:ascii="Times New Roman" w:hAnsi="Times New Roman" w:cs="Times New Roman"/>
          <w:vertAlign w:val="subscript"/>
        </w:rPr>
        <w:t>3n+1</w:t>
      </w:r>
      <w:r w:rsidRPr="003B0973">
        <w:rPr>
          <w:rFonts w:ascii="Times New Roman" w:hAnsi="Times New Roman" w:cs="Times New Roman"/>
        </w:rPr>
        <w:t>) oxide based mixed ionic-electronic conducting (MIEC) membranes have been proposed as a promising new cost-effective method to provide pure oxygen from air to replace the conventional expensive and energy-intensive cryogenic techniques. However, the oxygen permeability of the existing MIEC membranes is still in need to be improved due to the limited oxygen ionic and electronic conductivity or the unsatisfactory operational stability. Element-doping has been recognized as a facile and efficient strategy either to improve the oxygen ionic or electronic conductivity or to stabilize the crystal phase structure (by inhibiting both ex-situ and in-situ phase transition) favorable for oxygen permeation. Herein, the ex-situ collapse of crystal together with the generation of impurities in orthorhombic Pr</w:t>
      </w:r>
      <w:r w:rsidRPr="003B0973">
        <w:rPr>
          <w:rFonts w:ascii="Times New Roman" w:hAnsi="Times New Roman" w:cs="Times New Roman"/>
          <w:vertAlign w:val="subscript"/>
        </w:rPr>
        <w:t>2</w:t>
      </w:r>
      <w:r w:rsidRPr="003B0973">
        <w:rPr>
          <w:rFonts w:ascii="Times New Roman" w:hAnsi="Times New Roman" w:cs="Times New Roman"/>
        </w:rPr>
        <w:t>NiO</w:t>
      </w:r>
      <w:r w:rsidRPr="003B0973">
        <w:rPr>
          <w:rFonts w:ascii="Times New Roman" w:hAnsi="Times New Roman" w:cs="Times New Roman"/>
          <w:vertAlign w:val="subscript"/>
        </w:rPr>
        <w:t>4</w:t>
      </w:r>
      <w:r w:rsidRPr="003B0973">
        <w:rPr>
          <w:rFonts w:ascii="Times New Roman" w:hAnsi="Times New Roman" w:cs="Times New Roman"/>
        </w:rPr>
        <w:t xml:space="preserve"> with Mo doping are observed as the rearrangement of </w:t>
      </w:r>
      <w:proofErr w:type="spellStart"/>
      <w:r w:rsidRPr="003B0973">
        <w:rPr>
          <w:rFonts w:ascii="Times New Roman" w:hAnsi="Times New Roman" w:cs="Times New Roman"/>
        </w:rPr>
        <w:t>Pr</w:t>
      </w:r>
      <w:proofErr w:type="spellEnd"/>
      <w:r w:rsidRPr="003B0973">
        <w:rPr>
          <w:rFonts w:ascii="Times New Roman" w:hAnsi="Times New Roman" w:cs="Times New Roman"/>
        </w:rPr>
        <w:t xml:space="preserve"> atoms-based lattice deformation, which could be attributed to the enhanced formation energy. Noteworthy is that, Mo-doping would give rise to the inhibition of in-situ phase transition from low order Pr</w:t>
      </w:r>
      <w:r w:rsidRPr="003B0973">
        <w:rPr>
          <w:rFonts w:ascii="Times New Roman" w:hAnsi="Times New Roman" w:cs="Times New Roman"/>
          <w:vertAlign w:val="subscript"/>
        </w:rPr>
        <w:t>2</w:t>
      </w:r>
      <w:r w:rsidRPr="003B0973">
        <w:rPr>
          <w:rFonts w:ascii="Times New Roman" w:hAnsi="Times New Roman" w:cs="Times New Roman"/>
        </w:rPr>
        <w:t>NiO</w:t>
      </w:r>
      <w:r w:rsidRPr="003B0973">
        <w:rPr>
          <w:rFonts w:ascii="Times New Roman" w:hAnsi="Times New Roman" w:cs="Times New Roman"/>
          <w:vertAlign w:val="subscript"/>
        </w:rPr>
        <w:t>4</w:t>
      </w:r>
      <w:r w:rsidRPr="003B0973">
        <w:rPr>
          <w:rFonts w:ascii="Times New Roman" w:hAnsi="Times New Roman" w:cs="Times New Roman"/>
        </w:rPr>
        <w:t xml:space="preserve"> (n=1) to high order Pr</w:t>
      </w:r>
      <w:r w:rsidRPr="003B0973">
        <w:rPr>
          <w:rFonts w:ascii="Times New Roman" w:hAnsi="Times New Roman" w:cs="Times New Roman"/>
          <w:vertAlign w:val="subscript"/>
        </w:rPr>
        <w:t>4</w:t>
      </w:r>
      <w:r w:rsidRPr="003B0973">
        <w:rPr>
          <w:rFonts w:ascii="Times New Roman" w:hAnsi="Times New Roman" w:cs="Times New Roman"/>
        </w:rPr>
        <w:t>Ni</w:t>
      </w:r>
      <w:r w:rsidRPr="003B0973">
        <w:rPr>
          <w:rFonts w:ascii="Times New Roman" w:hAnsi="Times New Roman" w:cs="Times New Roman"/>
          <w:vertAlign w:val="subscript"/>
        </w:rPr>
        <w:t>3</w:t>
      </w:r>
      <w:r w:rsidRPr="003B0973">
        <w:rPr>
          <w:rFonts w:ascii="Times New Roman" w:hAnsi="Times New Roman" w:cs="Times New Roman"/>
        </w:rPr>
        <w:t>O</w:t>
      </w:r>
      <w:r w:rsidRPr="003B0973">
        <w:rPr>
          <w:rFonts w:ascii="Times New Roman" w:hAnsi="Times New Roman" w:cs="Times New Roman"/>
          <w:vertAlign w:val="subscript"/>
        </w:rPr>
        <w:t>10</w:t>
      </w:r>
      <w:r w:rsidRPr="003B0973">
        <w:rPr>
          <w:rFonts w:ascii="Times New Roman" w:hAnsi="Times New Roman" w:cs="Times New Roman"/>
        </w:rPr>
        <w:t xml:space="preserve"> (n=3) by weakening the covalent interaction of </w:t>
      </w:r>
      <w:proofErr w:type="spellStart"/>
      <w:r w:rsidRPr="003B0973">
        <w:rPr>
          <w:rFonts w:ascii="Times New Roman" w:hAnsi="Times New Roman" w:cs="Times New Roman"/>
        </w:rPr>
        <w:t>Pr</w:t>
      </w:r>
      <w:proofErr w:type="spellEnd"/>
      <w:r w:rsidRPr="003B0973">
        <w:rPr>
          <w:rFonts w:ascii="Times New Roman" w:hAnsi="Times New Roman" w:cs="Times New Roman"/>
        </w:rPr>
        <w:t>-O and then promote the mobility of interstitial oxygen. An optimum doping level in Pr</w:t>
      </w:r>
      <w:r w:rsidRPr="003B0973">
        <w:rPr>
          <w:rFonts w:ascii="Times New Roman" w:hAnsi="Times New Roman" w:cs="Times New Roman"/>
          <w:vertAlign w:val="subscript"/>
        </w:rPr>
        <w:t>2</w:t>
      </w:r>
      <w:r w:rsidRPr="003B0973">
        <w:rPr>
          <w:rFonts w:ascii="Times New Roman" w:hAnsi="Times New Roman" w:cs="Times New Roman"/>
        </w:rPr>
        <w:t>Ni</w:t>
      </w:r>
      <w:r w:rsidRPr="003B0973">
        <w:rPr>
          <w:rFonts w:ascii="Times New Roman" w:hAnsi="Times New Roman" w:cs="Times New Roman"/>
          <w:vertAlign w:val="subscript"/>
        </w:rPr>
        <w:t>1-x</w:t>
      </w:r>
      <w:r w:rsidRPr="003B0973">
        <w:rPr>
          <w:rFonts w:ascii="Times New Roman" w:hAnsi="Times New Roman" w:cs="Times New Roman"/>
        </w:rPr>
        <w:t>Mo</w:t>
      </w:r>
      <w:r w:rsidRPr="003B0973">
        <w:rPr>
          <w:rFonts w:ascii="Times New Roman" w:hAnsi="Times New Roman" w:cs="Times New Roman"/>
          <w:vertAlign w:val="subscript"/>
        </w:rPr>
        <w:t>x</w:t>
      </w:r>
      <w:r w:rsidRPr="003B0973">
        <w:rPr>
          <w:rFonts w:ascii="Times New Roman" w:hAnsi="Times New Roman" w:cs="Times New Roman"/>
        </w:rPr>
        <w:t>O</w:t>
      </w:r>
      <w:r w:rsidRPr="003B0973">
        <w:rPr>
          <w:rFonts w:ascii="Times New Roman" w:hAnsi="Times New Roman" w:cs="Times New Roman"/>
          <w:vertAlign w:val="subscript"/>
        </w:rPr>
        <w:t>4+δ</w:t>
      </w:r>
      <w:r w:rsidRPr="003B0973">
        <w:rPr>
          <w:rFonts w:ascii="Times New Roman" w:hAnsi="Times New Roman" w:cs="Times New Roman"/>
        </w:rPr>
        <w:t xml:space="preserve"> was identified at x value of 0.05 to achieve the best oxygen separation flux. Furthermore, Pr</w:t>
      </w:r>
      <w:r w:rsidRPr="003B0973">
        <w:rPr>
          <w:rFonts w:ascii="Times New Roman" w:hAnsi="Times New Roman" w:cs="Times New Roman"/>
          <w:vertAlign w:val="subscript"/>
        </w:rPr>
        <w:t>2</w:t>
      </w:r>
      <w:r w:rsidRPr="003B0973">
        <w:rPr>
          <w:rFonts w:ascii="Times New Roman" w:hAnsi="Times New Roman" w:cs="Times New Roman"/>
        </w:rPr>
        <w:t>Ni</w:t>
      </w:r>
      <w:r w:rsidRPr="003B0973">
        <w:rPr>
          <w:rFonts w:ascii="Times New Roman" w:hAnsi="Times New Roman" w:cs="Times New Roman"/>
          <w:vertAlign w:val="subscript"/>
        </w:rPr>
        <w:t>0.95</w:t>
      </w:r>
      <w:r w:rsidRPr="003B0973">
        <w:rPr>
          <w:rFonts w:ascii="Times New Roman" w:hAnsi="Times New Roman" w:cs="Times New Roman"/>
        </w:rPr>
        <w:t>Mo</w:t>
      </w:r>
      <w:r w:rsidRPr="003B0973">
        <w:rPr>
          <w:rFonts w:ascii="Times New Roman" w:hAnsi="Times New Roman" w:cs="Times New Roman"/>
          <w:vertAlign w:val="subscript"/>
        </w:rPr>
        <w:t>0.05</w:t>
      </w:r>
      <w:r w:rsidRPr="003B0973">
        <w:rPr>
          <w:rFonts w:ascii="Times New Roman" w:hAnsi="Times New Roman" w:cs="Times New Roman"/>
        </w:rPr>
        <w:t>O</w:t>
      </w:r>
      <w:r w:rsidRPr="003B0973">
        <w:rPr>
          <w:rFonts w:ascii="Times New Roman" w:hAnsi="Times New Roman" w:cs="Times New Roman"/>
          <w:vertAlign w:val="subscript"/>
        </w:rPr>
        <w:t xml:space="preserve">4+δ </w:t>
      </w:r>
      <w:r w:rsidRPr="003B0973">
        <w:rPr>
          <w:rFonts w:ascii="Times New Roman" w:hAnsi="Times New Roman" w:cs="Times New Roman"/>
        </w:rPr>
        <w:t>membrane not only shows high permeation stability in air and helium, but also exhibits high CO</w:t>
      </w:r>
      <w:r w:rsidRPr="003B0973">
        <w:rPr>
          <w:rFonts w:ascii="Times New Roman" w:hAnsi="Times New Roman" w:cs="Times New Roman"/>
          <w:vertAlign w:val="subscript"/>
        </w:rPr>
        <w:t>2</w:t>
      </w:r>
      <w:r w:rsidRPr="003B0973">
        <w:rPr>
          <w:rFonts w:ascii="Times New Roman" w:hAnsi="Times New Roman" w:cs="Times New Roman"/>
        </w:rPr>
        <w:t xml:space="preserve"> tolerance without obvious decline on oxygen permeation flux for over 500 hours at round 900 </w:t>
      </w:r>
      <w:proofErr w:type="spellStart"/>
      <w:r w:rsidRPr="003B0973">
        <w:rPr>
          <w:rFonts w:ascii="Times New Roman" w:hAnsi="Times New Roman" w:cs="Times New Roman"/>
          <w:vertAlign w:val="superscript"/>
        </w:rPr>
        <w:t>o</w:t>
      </w:r>
      <w:r w:rsidRPr="003B0973">
        <w:rPr>
          <w:rFonts w:ascii="Times New Roman" w:hAnsi="Times New Roman" w:cs="Times New Roman"/>
        </w:rPr>
        <w:t>C.</w:t>
      </w:r>
      <w:proofErr w:type="spellEnd"/>
      <w:r w:rsidRPr="003B0973">
        <w:rPr>
          <w:rFonts w:ascii="Times New Roman" w:hAnsi="Times New Roman" w:cs="Times New Roman"/>
        </w:rPr>
        <w:t xml:space="preserve"> This work advances a comprehensive understanding of ex-situ and in-situ phase transition on Pr</w:t>
      </w:r>
      <w:r w:rsidRPr="003B0973">
        <w:rPr>
          <w:rFonts w:ascii="Times New Roman" w:hAnsi="Times New Roman" w:cs="Times New Roman"/>
          <w:vertAlign w:val="subscript"/>
        </w:rPr>
        <w:t>2</w:t>
      </w:r>
      <w:r w:rsidRPr="003B0973">
        <w:rPr>
          <w:rFonts w:ascii="Times New Roman" w:hAnsi="Times New Roman" w:cs="Times New Roman"/>
        </w:rPr>
        <w:t>NiO</w:t>
      </w:r>
      <w:r w:rsidRPr="003B0973">
        <w:rPr>
          <w:rFonts w:ascii="Times New Roman" w:hAnsi="Times New Roman" w:cs="Times New Roman"/>
          <w:vertAlign w:val="subscript"/>
        </w:rPr>
        <w:t>4</w:t>
      </w:r>
      <w:r w:rsidRPr="003B0973">
        <w:rPr>
          <w:rFonts w:ascii="Times New Roman" w:hAnsi="Times New Roman" w:cs="Times New Roman"/>
        </w:rPr>
        <w:t>-based RP materials and provides an effective way to enhance the oxygen permeability via Mo doping to in-situ stabilize phase structure and improve the mobility of interstitial oxygen.</w:t>
      </w:r>
    </w:p>
    <w:p w14:paraId="46F72170" w14:textId="77777777" w:rsidR="00080CEF" w:rsidRPr="003B0973" w:rsidRDefault="00080CEF" w:rsidP="003B0973">
      <w:pPr>
        <w:widowControl w:val="0"/>
        <w:autoSpaceDE w:val="0"/>
        <w:autoSpaceDN w:val="0"/>
        <w:adjustRightInd w:val="0"/>
        <w:spacing w:after="0" w:line="240" w:lineRule="auto"/>
        <w:rPr>
          <w:rFonts w:ascii="Times New Roman" w:hAnsi="Times New Roman" w:cs="Times New Roman"/>
          <w:sz w:val="24"/>
          <w:szCs w:val="24"/>
        </w:rPr>
      </w:pPr>
    </w:p>
    <w:p w14:paraId="11CAAFB7" w14:textId="2AE1FE33"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27C3B3C8" w14:textId="53F24750" w:rsidR="00F21A34" w:rsidRDefault="00F21A34" w:rsidP="00B646B4">
      <w:pPr>
        <w:spacing w:after="0" w:line="240" w:lineRule="auto"/>
        <w:rPr>
          <w:rFonts w:ascii="Times New Roman" w:hAnsi="Times New Roman" w:cs="Times New Roman"/>
        </w:rPr>
      </w:pPr>
    </w:p>
    <w:p w14:paraId="10A6BB15" w14:textId="7023DCFE" w:rsidR="003B0973" w:rsidRDefault="003B0973" w:rsidP="003B0973">
      <w:pPr>
        <w:spacing w:after="0" w:line="240" w:lineRule="auto"/>
        <w:jc w:val="both"/>
        <w:rPr>
          <w:rFonts w:ascii="Times New Roman" w:hAnsi="Times New Roman" w:cs="Times New Roman"/>
        </w:rPr>
      </w:pPr>
      <w:r>
        <w:rPr>
          <w:rFonts w:ascii="Times New Roman" w:hAnsi="Times New Roman" w:cs="Times New Roman"/>
        </w:rPr>
        <w:t xml:space="preserve">Dr. </w:t>
      </w:r>
      <w:r w:rsidRPr="003B0973">
        <w:rPr>
          <w:rFonts w:ascii="Times New Roman" w:hAnsi="Times New Roman" w:cs="Times New Roman"/>
        </w:rPr>
        <w:t>Ning Han is now doing research at Department of Materials Engineering, KU Leuven, Belgium.</w:t>
      </w:r>
      <w:r>
        <w:rPr>
          <w:rFonts w:ascii="Times New Roman" w:hAnsi="Times New Roman" w:cs="Times New Roman"/>
        </w:rPr>
        <w:t xml:space="preserve"> </w:t>
      </w:r>
      <w:r w:rsidRPr="003B0973">
        <w:rPr>
          <w:rFonts w:ascii="Times New Roman" w:hAnsi="Times New Roman" w:cs="Times New Roman"/>
        </w:rPr>
        <w:t>His current research is mainly lie in design</w:t>
      </w:r>
      <w:r>
        <w:rPr>
          <w:rFonts w:ascii="Times New Roman" w:hAnsi="Times New Roman" w:cs="Times New Roman"/>
        </w:rPr>
        <w:t xml:space="preserve"> </w:t>
      </w:r>
      <w:r w:rsidRPr="003B0973">
        <w:rPr>
          <w:rFonts w:ascii="Times New Roman" w:hAnsi="Times New Roman" w:cs="Times New Roman"/>
        </w:rPr>
        <w:t>and characterization of oxide-based materials with the application focus on electrocatalysis,</w:t>
      </w:r>
      <w:r>
        <w:rPr>
          <w:rFonts w:ascii="Times New Roman" w:hAnsi="Times New Roman" w:cs="Times New Roman"/>
        </w:rPr>
        <w:t xml:space="preserve"> </w:t>
      </w:r>
      <w:r w:rsidRPr="003B0973">
        <w:rPr>
          <w:rFonts w:ascii="Times New Roman" w:hAnsi="Times New Roman" w:cs="Times New Roman"/>
        </w:rPr>
        <w:t xml:space="preserve">environmental catalysis, and energy storage. </w:t>
      </w:r>
      <w:r>
        <w:rPr>
          <w:rFonts w:ascii="Times New Roman" w:hAnsi="Times New Roman" w:cs="Times New Roman"/>
        </w:rPr>
        <w:t>Within 5 years, h</w:t>
      </w:r>
      <w:r w:rsidRPr="003B0973">
        <w:rPr>
          <w:rFonts w:ascii="Times New Roman" w:hAnsi="Times New Roman" w:cs="Times New Roman"/>
        </w:rPr>
        <w:t xml:space="preserve">e has authored and co-authored over </w:t>
      </w:r>
      <w:r w:rsidR="00E211CE">
        <w:rPr>
          <w:rFonts w:ascii="Times New Roman" w:hAnsi="Times New Roman" w:cs="Times New Roman"/>
        </w:rPr>
        <w:t>5</w:t>
      </w:r>
      <w:r w:rsidRPr="003B0973">
        <w:rPr>
          <w:rFonts w:ascii="Times New Roman" w:hAnsi="Times New Roman" w:cs="Times New Roman"/>
        </w:rPr>
        <w:t>0</w:t>
      </w:r>
      <w:r>
        <w:rPr>
          <w:rFonts w:ascii="Times New Roman" w:hAnsi="Times New Roman" w:cs="Times New Roman"/>
        </w:rPr>
        <w:t xml:space="preserve"> </w:t>
      </w:r>
      <w:r w:rsidRPr="003B0973">
        <w:rPr>
          <w:rFonts w:ascii="Times New Roman" w:hAnsi="Times New Roman" w:cs="Times New Roman"/>
        </w:rPr>
        <w:t>scientific papers</w:t>
      </w:r>
      <w:r w:rsidR="00E211CE">
        <w:rPr>
          <w:rFonts w:ascii="Times New Roman" w:hAnsi="Times New Roman" w:cs="Times New Roman"/>
          <w:lang w:eastAsia="zh-CN"/>
        </w:rPr>
        <w:t xml:space="preserve"> </w:t>
      </w:r>
      <w:r w:rsidRPr="003B0973">
        <w:rPr>
          <w:rFonts w:ascii="Times New Roman" w:hAnsi="Times New Roman" w:cs="Times New Roman"/>
        </w:rPr>
        <w:t>published in international journals, and 5 granted patents.</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04ABBC88"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3B0973">
        <w:rPr>
          <w:rFonts w:ascii="Times New Roman" w:hAnsi="Times New Roman" w:cs="Times New Roman"/>
        </w:rPr>
        <w:t>Ning Han</w:t>
      </w:r>
    </w:p>
    <w:p w14:paraId="58DF6DCA" w14:textId="5689FAC5"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3B0973" w:rsidRPr="003B0973">
        <w:rPr>
          <w:rFonts w:ascii="Times New Roman" w:hAnsi="Times New Roman" w:cs="Times New Roman"/>
        </w:rPr>
        <w:t xml:space="preserve"> Department of Materials Engineering, KU Leuven</w:t>
      </w:r>
    </w:p>
    <w:p w14:paraId="0E83D3F3" w14:textId="29F49652"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3B0973" w:rsidRPr="003B0973">
        <w:rPr>
          <w:rFonts w:ascii="Times New Roman" w:hAnsi="Times New Roman" w:cs="Times New Roman"/>
        </w:rPr>
        <w:t xml:space="preserve"> Belgium</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D7304A6"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w:t>
      </w:r>
      <w:r w:rsidR="005C76FB">
        <w:rPr>
          <w:rFonts w:ascii="Times New Roman" w:hAnsi="Times New Roman" w:cs="Times New Roman"/>
        </w:rPr>
        <w:t xml:space="preserve">Oral </w:t>
      </w:r>
      <w:r w:rsidR="00836B4A" w:rsidRPr="00D15228">
        <w:rPr>
          <w:rFonts w:ascii="Times New Roman" w:hAnsi="Times New Roman" w:cs="Times New Roman"/>
        </w:rPr>
        <w:t>Presentation)</w:t>
      </w:r>
    </w:p>
    <w:p w14:paraId="0916CAB6" w14:textId="6FDA79CA"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BC7F9A" w:rsidRPr="00BC7F9A">
        <w:rPr>
          <w:rFonts w:ascii="Times New Roman" w:hAnsi="Times New Roman" w:cs="Times New Roman"/>
        </w:rPr>
        <w:t>Advanced Energy Materials &amp; Energy Harvesting Materials</w:t>
      </w:r>
    </w:p>
    <w:p w14:paraId="4A6B5AEB" w14:textId="2BEA927B"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BC7F9A">
        <w:rPr>
          <w:rFonts w:ascii="Times New Roman" w:hAnsi="Times New Roman" w:cs="Times New Roman"/>
        </w:rPr>
        <w:t>ning.han@kuleuven.be</w:t>
      </w:r>
    </w:p>
    <w:p w14:paraId="138BC90F" w14:textId="2FBF7C2D"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BC7F9A">
        <w:rPr>
          <w:rFonts w:ascii="Times New Roman" w:hAnsi="Times New Roman" w:cs="Times New Roman"/>
        </w:rPr>
        <w:t xml:space="preserve"> ninghan51@126.com</w:t>
      </w:r>
    </w:p>
    <w:p w14:paraId="74ACF633" w14:textId="20F65B49"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BC7F9A">
        <w:rPr>
          <w:rFonts w:ascii="Times New Roman" w:hAnsi="Times New Roman" w:cs="Times New Roman"/>
        </w:rPr>
        <w:t xml:space="preserve"> +32 456 18 15 08</w:t>
      </w:r>
    </w:p>
    <w:p w14:paraId="2A6DF3BF" w14:textId="2F381FA6"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BC7F9A" w:rsidRPr="00BC7F9A">
        <w:rPr>
          <w:rFonts w:ascii="Times New Roman" w:hAnsi="Times New Roman" w:cs="Times New Roman"/>
        </w:rPr>
        <w:t>https://www.linkedin.com/in/ning-han-00485b203/</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59FEF3D0" w:rsidR="00F7168E" w:rsidRDefault="00BC7F9A" w:rsidP="00D15228">
      <w:pPr>
        <w:spacing w:after="0" w:line="240" w:lineRule="auto"/>
        <w:ind w:left="5760" w:firstLine="720"/>
        <w:jc w:val="center"/>
        <w:rPr>
          <w:rFonts w:ascii="Times New Roman" w:hAnsi="Times New Roman" w:cs="Times New Roman"/>
          <w:bCs/>
          <w:sz w:val="24"/>
          <w:szCs w:val="24"/>
        </w:rPr>
      </w:pPr>
      <w:r>
        <w:rPr>
          <w:noProof/>
        </w:rPr>
        <w:drawing>
          <wp:inline distT="0" distB="0" distL="0" distR="0" wp14:anchorId="24C74FA6" wp14:editId="45216CAA">
            <wp:extent cx="1198323" cy="167650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906" cy="1692705"/>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6425" w14:textId="77777777" w:rsidR="00072713" w:rsidRDefault="00072713" w:rsidP="00CA5C6B">
      <w:pPr>
        <w:spacing w:after="0" w:line="240" w:lineRule="auto"/>
      </w:pPr>
      <w:r>
        <w:separator/>
      </w:r>
    </w:p>
  </w:endnote>
  <w:endnote w:type="continuationSeparator" w:id="0">
    <w:p w14:paraId="4ADC41E2" w14:textId="77777777" w:rsidR="00072713" w:rsidRDefault="00072713"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9B8" w14:textId="77777777" w:rsidR="00072713" w:rsidRDefault="00072713" w:rsidP="00CA5C6B">
      <w:pPr>
        <w:spacing w:after="0" w:line="240" w:lineRule="auto"/>
      </w:pPr>
      <w:r>
        <w:separator/>
      </w:r>
    </w:p>
  </w:footnote>
  <w:footnote w:type="continuationSeparator" w:id="0">
    <w:p w14:paraId="53E098DB" w14:textId="77777777" w:rsidR="00072713" w:rsidRDefault="00072713"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72713"/>
    <w:rsid w:val="00080CEF"/>
    <w:rsid w:val="000863E5"/>
    <w:rsid w:val="00132CC8"/>
    <w:rsid w:val="001771AE"/>
    <w:rsid w:val="001A3943"/>
    <w:rsid w:val="001F1730"/>
    <w:rsid w:val="0023768B"/>
    <w:rsid w:val="00243C06"/>
    <w:rsid w:val="00347D1A"/>
    <w:rsid w:val="00374E8B"/>
    <w:rsid w:val="00382A70"/>
    <w:rsid w:val="003B0973"/>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C76FB"/>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83F6C"/>
    <w:rsid w:val="00BB6530"/>
    <w:rsid w:val="00BC7F9A"/>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211CE"/>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B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CEF"/>
    <w:rPr>
      <w:color w:val="0000FF" w:themeColor="hyperlink"/>
      <w:u w:val="single"/>
    </w:rPr>
  </w:style>
  <w:style w:type="paragraph" w:styleId="a4">
    <w:name w:val="Balloon Text"/>
    <w:basedOn w:val="a"/>
    <w:link w:val="a5"/>
    <w:uiPriority w:val="99"/>
    <w:semiHidden/>
    <w:unhideWhenUsed/>
    <w:rsid w:val="00080CEF"/>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080CEF"/>
    <w:rPr>
      <w:rFonts w:ascii="Tahoma" w:hAnsi="Tahoma" w:cs="Tahoma"/>
      <w:sz w:val="16"/>
      <w:szCs w:val="16"/>
    </w:rPr>
  </w:style>
  <w:style w:type="paragraph" w:styleId="a6">
    <w:name w:val="header"/>
    <w:basedOn w:val="a"/>
    <w:link w:val="a7"/>
    <w:uiPriority w:val="99"/>
    <w:unhideWhenUsed/>
    <w:rsid w:val="00CA5C6B"/>
    <w:pPr>
      <w:tabs>
        <w:tab w:val="center" w:pos="4680"/>
        <w:tab w:val="right" w:pos="9360"/>
      </w:tabs>
      <w:spacing w:after="0" w:line="240" w:lineRule="auto"/>
    </w:pPr>
  </w:style>
  <w:style w:type="character" w:customStyle="1" w:styleId="a7">
    <w:name w:val="页眉 字符"/>
    <w:basedOn w:val="a0"/>
    <w:link w:val="a6"/>
    <w:uiPriority w:val="99"/>
    <w:rsid w:val="00CA5C6B"/>
  </w:style>
  <w:style w:type="paragraph" w:styleId="a8">
    <w:name w:val="footer"/>
    <w:basedOn w:val="a"/>
    <w:link w:val="a9"/>
    <w:uiPriority w:val="99"/>
    <w:unhideWhenUsed/>
    <w:rsid w:val="00CA5C6B"/>
    <w:pPr>
      <w:tabs>
        <w:tab w:val="center" w:pos="4680"/>
        <w:tab w:val="right" w:pos="9360"/>
      </w:tabs>
      <w:spacing w:after="0" w:line="240" w:lineRule="auto"/>
    </w:pPr>
  </w:style>
  <w:style w:type="character" w:customStyle="1" w:styleId="a9">
    <w:name w:val="页脚 字符"/>
    <w:basedOn w:val="a0"/>
    <w:link w:val="a8"/>
    <w:uiPriority w:val="99"/>
    <w:rsid w:val="00CA5C6B"/>
  </w:style>
  <w:style w:type="paragraph" w:styleId="aa">
    <w:name w:val="List Paragraph"/>
    <w:basedOn w:val="a"/>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ninghan51@126.com</cp:lastModifiedBy>
  <cp:revision>5</cp:revision>
  <dcterms:created xsi:type="dcterms:W3CDTF">2021-03-17T05:05:00Z</dcterms:created>
  <dcterms:modified xsi:type="dcterms:W3CDTF">2021-09-13T18:26:00Z</dcterms:modified>
</cp:coreProperties>
</file>