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252DC3" w14:textId="0C543D1B" w:rsidR="001D5054" w:rsidRPr="001D5054" w:rsidRDefault="001D5054" w:rsidP="001D505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 w:rsidRPr="001D5054">
        <w:rPr>
          <w:rFonts w:ascii="Times New Roman" w:hAnsi="Times New Roman" w:cs="Times New Roman"/>
          <w:b/>
          <w:bCs/>
          <w:sz w:val="28"/>
          <w:szCs w:val="28"/>
          <w:lang w:bidi="en-US"/>
        </w:rPr>
        <w:t>Controlled Delivery of Pan-PAD-inhibitor Cl-amidine using Poly (3-hydroxybutyrate) Microspheres</w:t>
      </w:r>
      <w:r>
        <w:rPr>
          <w:rFonts w:ascii="Times New Roman" w:hAnsi="Times New Roman" w:cs="Times New Roman"/>
          <w:b/>
          <w:bCs/>
          <w:sz w:val="28"/>
          <w:szCs w:val="28"/>
          <w:lang w:bidi="en-US"/>
        </w:rPr>
        <w:t>.</w:t>
      </w:r>
    </w:p>
    <w:p w14:paraId="1219E950" w14:textId="77777777" w:rsidR="00CC5B42" w:rsidRPr="00D15228" w:rsidRDefault="00CC5B42" w:rsidP="001D505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170F7A" w14:textId="77777777" w:rsidR="001D5054" w:rsidRDefault="001D5054" w:rsidP="001D50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  <w:r w:rsidRPr="001D5054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Dina Ahmed </w:t>
      </w:r>
      <w:r w:rsidRPr="001D5054">
        <w:rPr>
          <w:rFonts w:ascii="Times New Roman" w:hAnsi="Times New Roman" w:cs="Times New Roman"/>
          <w:b/>
          <w:bCs/>
          <w:sz w:val="28"/>
          <w:szCs w:val="28"/>
          <w:vertAlign w:val="superscript"/>
          <w:lang w:bidi="en-US"/>
        </w:rPr>
        <w:t>1</w:t>
      </w:r>
      <w:r w:rsidRPr="001D5054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, </w:t>
      </w:r>
      <w:proofErr w:type="spellStart"/>
      <w:r w:rsidRPr="001D5054">
        <w:rPr>
          <w:rFonts w:ascii="Times New Roman" w:hAnsi="Times New Roman" w:cs="Times New Roman"/>
          <w:b/>
          <w:bCs/>
          <w:sz w:val="28"/>
          <w:szCs w:val="28"/>
          <w:lang w:bidi="en-US"/>
        </w:rPr>
        <w:t>Hima</w:t>
      </w:r>
      <w:proofErr w:type="spellEnd"/>
      <w:r w:rsidRPr="001D5054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  <w:proofErr w:type="spellStart"/>
      <w:r w:rsidRPr="001D5054">
        <w:rPr>
          <w:rFonts w:ascii="Times New Roman" w:hAnsi="Times New Roman" w:cs="Times New Roman"/>
          <w:b/>
          <w:bCs/>
          <w:sz w:val="28"/>
          <w:szCs w:val="28"/>
          <w:lang w:bidi="en-US"/>
        </w:rPr>
        <w:t>Puthussery</w:t>
      </w:r>
      <w:proofErr w:type="spellEnd"/>
      <w:r w:rsidRPr="001D5054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  <w:r w:rsidRPr="001D5054">
        <w:rPr>
          <w:rFonts w:ascii="Times New Roman" w:hAnsi="Times New Roman" w:cs="Times New Roman"/>
          <w:b/>
          <w:bCs/>
          <w:sz w:val="28"/>
          <w:szCs w:val="28"/>
          <w:vertAlign w:val="superscript"/>
          <w:lang w:bidi="en-US"/>
        </w:rPr>
        <w:t>2</w:t>
      </w:r>
      <w:r w:rsidRPr="001D5054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, </w:t>
      </w:r>
      <w:proofErr w:type="spellStart"/>
      <w:r w:rsidRPr="001D5054">
        <w:rPr>
          <w:rFonts w:ascii="Times New Roman" w:hAnsi="Times New Roman" w:cs="Times New Roman"/>
          <w:b/>
          <w:bCs/>
          <w:sz w:val="28"/>
          <w:szCs w:val="28"/>
          <w:lang w:bidi="en-US"/>
        </w:rPr>
        <w:t>Pooja</w:t>
      </w:r>
      <w:proofErr w:type="spellEnd"/>
      <w:r w:rsidRPr="001D5054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  <w:proofErr w:type="spellStart"/>
      <w:r w:rsidRPr="001D5054">
        <w:rPr>
          <w:rFonts w:ascii="Times New Roman" w:hAnsi="Times New Roman" w:cs="Times New Roman"/>
          <w:b/>
          <w:bCs/>
          <w:sz w:val="28"/>
          <w:szCs w:val="28"/>
          <w:lang w:bidi="en-US"/>
        </w:rPr>
        <w:t>Basnett</w:t>
      </w:r>
      <w:proofErr w:type="spellEnd"/>
      <w:r w:rsidRPr="001D5054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</w:t>
      </w:r>
      <w:r w:rsidRPr="001D5054">
        <w:rPr>
          <w:rFonts w:ascii="Times New Roman" w:hAnsi="Times New Roman" w:cs="Times New Roman"/>
          <w:b/>
          <w:bCs/>
          <w:sz w:val="28"/>
          <w:szCs w:val="28"/>
          <w:vertAlign w:val="superscript"/>
          <w:lang w:bidi="en-US"/>
        </w:rPr>
        <w:t>2</w:t>
      </w:r>
      <w:r w:rsidRPr="001D5054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, Jonathan C. Knowles </w:t>
      </w:r>
      <w:r w:rsidRPr="001D5054">
        <w:rPr>
          <w:rFonts w:ascii="Times New Roman" w:hAnsi="Times New Roman" w:cs="Times New Roman"/>
          <w:b/>
          <w:bCs/>
          <w:sz w:val="28"/>
          <w:szCs w:val="28"/>
          <w:vertAlign w:val="superscript"/>
          <w:lang w:bidi="en-US"/>
        </w:rPr>
        <w:t>4</w:t>
      </w:r>
      <w:r w:rsidRPr="001D5054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, </w:t>
      </w:r>
      <w:proofErr w:type="spellStart"/>
      <w:r w:rsidRPr="001D5054">
        <w:rPr>
          <w:rFonts w:ascii="Times New Roman" w:hAnsi="Times New Roman" w:cs="Times New Roman"/>
          <w:b/>
          <w:bCs/>
          <w:sz w:val="28"/>
          <w:szCs w:val="28"/>
          <w:lang w:bidi="en-US"/>
        </w:rPr>
        <w:t>Sigrun</w:t>
      </w:r>
      <w:proofErr w:type="spellEnd"/>
      <w:r w:rsidRPr="001D5054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Lange</w:t>
      </w:r>
      <w:r w:rsidRPr="001D5054">
        <w:rPr>
          <w:rFonts w:ascii="Times New Roman" w:hAnsi="Times New Roman" w:cs="Times New Roman"/>
          <w:b/>
          <w:bCs/>
          <w:sz w:val="28"/>
          <w:szCs w:val="28"/>
          <w:vertAlign w:val="superscript"/>
          <w:lang w:bidi="en-US"/>
        </w:rPr>
        <w:t xml:space="preserve"> 1</w:t>
      </w:r>
      <w:r w:rsidRPr="001D5054">
        <w:rPr>
          <w:rFonts w:ascii="Times New Roman" w:hAnsi="Times New Roman" w:cs="Times New Roman"/>
          <w:b/>
          <w:bCs/>
          <w:sz w:val="28"/>
          <w:szCs w:val="28"/>
          <w:lang w:bidi="en-US"/>
        </w:rPr>
        <w:t>*</w:t>
      </w:r>
      <w:r w:rsidRPr="001D5054">
        <w:rPr>
          <w:rFonts w:ascii="Times New Roman" w:hAnsi="Times New Roman" w:cs="Times New Roman"/>
          <w:b/>
          <w:bCs/>
          <w:sz w:val="28"/>
          <w:szCs w:val="28"/>
          <w:vertAlign w:val="superscript"/>
          <w:lang w:bidi="en-US"/>
        </w:rPr>
        <w:t xml:space="preserve"> </w:t>
      </w:r>
      <w:r w:rsidRPr="001D5054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and </w:t>
      </w:r>
      <w:proofErr w:type="spellStart"/>
      <w:r w:rsidRPr="001D5054">
        <w:rPr>
          <w:rFonts w:ascii="Times New Roman" w:hAnsi="Times New Roman" w:cs="Times New Roman"/>
          <w:b/>
          <w:bCs/>
          <w:sz w:val="28"/>
          <w:szCs w:val="28"/>
          <w:lang w:bidi="en-US"/>
        </w:rPr>
        <w:t>Ipsita</w:t>
      </w:r>
      <w:proofErr w:type="spellEnd"/>
      <w:r w:rsidRPr="001D5054">
        <w:rPr>
          <w:rFonts w:ascii="Times New Roman" w:hAnsi="Times New Roman" w:cs="Times New Roman"/>
          <w:b/>
          <w:bCs/>
          <w:sz w:val="28"/>
          <w:szCs w:val="28"/>
          <w:lang w:bidi="en-US"/>
        </w:rPr>
        <w:t xml:space="preserve"> Roy</w:t>
      </w:r>
      <w:r w:rsidRPr="001D5054">
        <w:rPr>
          <w:rFonts w:ascii="Times New Roman" w:hAnsi="Times New Roman" w:cs="Times New Roman"/>
          <w:b/>
          <w:bCs/>
          <w:sz w:val="28"/>
          <w:szCs w:val="28"/>
          <w:vertAlign w:val="superscript"/>
          <w:lang w:bidi="en-US"/>
        </w:rPr>
        <w:t>3</w:t>
      </w:r>
      <w:r w:rsidRPr="001D5054">
        <w:rPr>
          <w:rFonts w:ascii="Times New Roman" w:hAnsi="Times New Roman" w:cs="Times New Roman"/>
          <w:b/>
          <w:bCs/>
          <w:sz w:val="28"/>
          <w:szCs w:val="28"/>
          <w:lang w:bidi="en-US"/>
        </w:rPr>
        <w:t>*</w:t>
      </w:r>
    </w:p>
    <w:p w14:paraId="769D011C" w14:textId="77777777" w:rsidR="001D5054" w:rsidRPr="001D5054" w:rsidRDefault="001D5054" w:rsidP="001D505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bidi="en-US"/>
        </w:rPr>
      </w:pPr>
    </w:p>
    <w:p w14:paraId="4AA52076" w14:textId="46B2E24C" w:rsidR="001D5054" w:rsidRPr="001D5054" w:rsidRDefault="001D5054" w:rsidP="001D505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AU" w:bidi="en-US"/>
        </w:rPr>
      </w:pPr>
      <w:r w:rsidRPr="001D5054">
        <w:rPr>
          <w:rFonts w:ascii="Times New Roman" w:hAnsi="Times New Roman" w:cs="Times New Roman"/>
          <w:bCs/>
          <w:sz w:val="24"/>
          <w:szCs w:val="24"/>
          <w:vertAlign w:val="superscript"/>
          <w:lang w:val="en-AU" w:bidi="en-US"/>
        </w:rPr>
        <w:t xml:space="preserve">1 </w:t>
      </w:r>
      <w:r w:rsidRPr="001D5054">
        <w:rPr>
          <w:rFonts w:ascii="Times New Roman" w:hAnsi="Times New Roman" w:cs="Times New Roman"/>
          <w:bCs/>
          <w:sz w:val="20"/>
          <w:szCs w:val="20"/>
          <w:lang w:val="en-AU" w:bidi="en-US"/>
        </w:rPr>
        <w:t>Tissue Architecture and Regeneration Research Group, School of Life Sciences, University of Westminster, London, UK</w:t>
      </w:r>
      <w:r w:rsidRPr="001D5054">
        <w:rPr>
          <w:rFonts w:ascii="Times New Roman" w:hAnsi="Times New Roman" w:cs="Times New Roman"/>
          <w:sz w:val="20"/>
          <w:szCs w:val="20"/>
          <w:lang w:val="en-AU" w:bidi="en-US"/>
        </w:rPr>
        <w:t>; w1614534@gmail.com (D.A.), S.Lange@westminster.ac.uk (S.L.).</w:t>
      </w:r>
    </w:p>
    <w:p w14:paraId="3BDB385E" w14:textId="0880BD8F" w:rsidR="001D5054" w:rsidRPr="001D5054" w:rsidRDefault="001D5054" w:rsidP="001D505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AU" w:bidi="en-US"/>
        </w:rPr>
      </w:pPr>
      <w:r w:rsidRPr="001D5054">
        <w:rPr>
          <w:rFonts w:ascii="Times New Roman" w:hAnsi="Times New Roman" w:cs="Times New Roman"/>
          <w:sz w:val="20"/>
          <w:szCs w:val="20"/>
          <w:vertAlign w:val="superscript"/>
          <w:lang w:val="en-AU" w:bidi="en-US"/>
        </w:rPr>
        <w:t xml:space="preserve">2 </w:t>
      </w:r>
      <w:r>
        <w:rPr>
          <w:rFonts w:ascii="Times New Roman" w:hAnsi="Times New Roman" w:cs="Times New Roman"/>
          <w:sz w:val="20"/>
          <w:szCs w:val="20"/>
          <w:vertAlign w:val="superscript"/>
          <w:lang w:val="en-AU" w:bidi="en-US"/>
        </w:rPr>
        <w:t xml:space="preserve"> </w:t>
      </w:r>
      <w:r w:rsidRPr="001D5054">
        <w:rPr>
          <w:rFonts w:ascii="Times New Roman" w:hAnsi="Times New Roman" w:cs="Times New Roman"/>
          <w:sz w:val="20"/>
          <w:szCs w:val="20"/>
          <w:lang w:val="en-AU" w:bidi="en-US"/>
        </w:rPr>
        <w:t>School</w:t>
      </w:r>
      <w:r w:rsidRPr="001D5054">
        <w:rPr>
          <w:rFonts w:ascii="Times New Roman" w:hAnsi="Times New Roman" w:cs="Times New Roman"/>
          <w:bCs/>
          <w:sz w:val="20"/>
          <w:szCs w:val="20"/>
          <w:lang w:val="en-AU" w:bidi="en-US"/>
        </w:rPr>
        <w:t xml:space="preserve"> of Life Sciences, University of Westminster, London, UK</w:t>
      </w:r>
      <w:r w:rsidRPr="001D5054">
        <w:rPr>
          <w:rFonts w:ascii="Times New Roman" w:hAnsi="Times New Roman" w:cs="Times New Roman"/>
          <w:sz w:val="20"/>
          <w:szCs w:val="20"/>
          <w:lang w:val="en-AU" w:bidi="en-US"/>
        </w:rPr>
        <w:t xml:space="preserve">; himapadman@gmail.com; p.basnett@westminster.ac.uk. </w:t>
      </w:r>
    </w:p>
    <w:p w14:paraId="640E3E65" w14:textId="2894E801" w:rsidR="001D5054" w:rsidRPr="001D5054" w:rsidRDefault="001D5054" w:rsidP="001D505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0"/>
          <w:szCs w:val="20"/>
          <w:lang w:val="en-AU" w:bidi="en-US"/>
        </w:rPr>
      </w:pPr>
      <w:r w:rsidRPr="001D5054">
        <w:rPr>
          <w:rFonts w:ascii="Times New Roman" w:hAnsi="Times New Roman" w:cs="Times New Roman"/>
          <w:sz w:val="20"/>
          <w:szCs w:val="20"/>
          <w:vertAlign w:val="superscript"/>
          <w:lang w:val="en-AU" w:bidi="en-US"/>
        </w:rPr>
        <w:t>3</w:t>
      </w:r>
      <w:r w:rsidRPr="001D5054">
        <w:rPr>
          <w:rFonts w:ascii="Times New Roman" w:hAnsi="Times New Roman" w:cs="Times New Roman"/>
          <w:sz w:val="20"/>
          <w:szCs w:val="20"/>
          <w:lang w:val="en-AU" w:bidi="en-US"/>
        </w:rPr>
        <w:t xml:space="preserve"> Department</w:t>
      </w:r>
      <w:r w:rsidRPr="001D5054">
        <w:rPr>
          <w:rFonts w:ascii="Times New Roman" w:hAnsi="Times New Roman" w:cs="Times New Roman"/>
          <w:bCs/>
          <w:sz w:val="20"/>
          <w:szCs w:val="20"/>
          <w:lang w:val="en-AU" w:bidi="en-US"/>
        </w:rPr>
        <w:t xml:space="preserve"> of Materials Science and Engineering, Faculty of Engineering, University of Sheffield, UK; I.Roy@sheffield.ac.uk</w:t>
      </w:r>
    </w:p>
    <w:p w14:paraId="117C9724" w14:textId="4ABE039A" w:rsidR="001D5054" w:rsidRPr="001D5054" w:rsidRDefault="001D5054" w:rsidP="001D5054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AU" w:bidi="en-US"/>
        </w:rPr>
      </w:pPr>
      <w:r w:rsidRPr="001D5054">
        <w:rPr>
          <w:rFonts w:ascii="Times New Roman" w:hAnsi="Times New Roman" w:cs="Times New Roman"/>
          <w:bCs/>
          <w:sz w:val="20"/>
          <w:szCs w:val="20"/>
          <w:vertAlign w:val="superscript"/>
          <w:lang w:val="en-AU" w:bidi="en-US"/>
        </w:rPr>
        <w:t>4</w:t>
      </w:r>
      <w:r w:rsidRPr="001D5054">
        <w:rPr>
          <w:rFonts w:ascii="Times New Roman" w:hAnsi="Times New Roman" w:cs="Times New Roman"/>
          <w:bCs/>
          <w:sz w:val="20"/>
          <w:szCs w:val="20"/>
          <w:lang w:val="en-AU" w:bidi="en-US"/>
        </w:rPr>
        <w:t xml:space="preserve"> </w:t>
      </w:r>
      <w:r w:rsidRPr="001D5054">
        <w:rPr>
          <w:rFonts w:ascii="Times New Roman" w:hAnsi="Times New Roman" w:cs="Times New Roman"/>
          <w:sz w:val="20"/>
          <w:szCs w:val="20"/>
          <w:lang w:val="en-AU" w:bidi="en-US"/>
        </w:rPr>
        <w:t>Department of Biomaterials and Tissue Engineering, Eastman Dental Institute, University College London, Royal Free Hospital, Rowland Hill Street, London, NW3 2PF, UK; j.knowles@ucl.ac.uk.</w:t>
      </w:r>
    </w:p>
    <w:p w14:paraId="145A3C44" w14:textId="77777777" w:rsidR="00F00122" w:rsidRPr="001D5054" w:rsidRDefault="00F0012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64C6C9A7" w14:textId="77777777" w:rsidR="00F21A34" w:rsidRDefault="00C022E2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="00BE10D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F21A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B78B5BD" w14:textId="4B2A510A" w:rsidR="0063687C" w:rsidRDefault="0063687C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F68A4BB" w14:textId="77777777" w:rsidR="0063687C" w:rsidRPr="0063687C" w:rsidRDefault="0063687C" w:rsidP="0063687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63687C">
        <w:rPr>
          <w:rFonts w:ascii="Times New Roman" w:hAnsi="Times New Roman" w:cs="Times New Roman"/>
          <w:sz w:val="28"/>
          <w:szCs w:val="28"/>
        </w:rPr>
        <w:t xml:space="preserve">    </w:t>
      </w:r>
      <w:r w:rsidRPr="0063687C">
        <w:rPr>
          <w:rFonts w:ascii="Times New Roman" w:hAnsi="Times New Roman" w:cs="Times New Roman"/>
          <w:sz w:val="28"/>
          <w:szCs w:val="28"/>
          <w:lang w:bidi="en-US"/>
        </w:rPr>
        <w:t xml:space="preserve">This study deals with the process of optimization and synthesis of </w:t>
      </w:r>
      <w:proofErr w:type="gramStart"/>
      <w:r w:rsidRPr="0063687C">
        <w:rPr>
          <w:rFonts w:ascii="Times New Roman" w:hAnsi="Times New Roman" w:cs="Times New Roman"/>
          <w:sz w:val="28"/>
          <w:szCs w:val="28"/>
          <w:lang w:bidi="en-US"/>
        </w:rPr>
        <w:t>Poly(</w:t>
      </w:r>
      <w:proofErr w:type="gramEnd"/>
      <w:r w:rsidRPr="0063687C">
        <w:rPr>
          <w:rFonts w:ascii="Times New Roman" w:hAnsi="Times New Roman" w:cs="Times New Roman"/>
          <w:sz w:val="28"/>
          <w:szCs w:val="28"/>
          <w:lang w:bidi="en-US"/>
        </w:rPr>
        <w:t xml:space="preserve">3-hydroxybutyrate) microspheres with encapsulated Cl-amidine. Cl-amidine is an inhibitor of </w:t>
      </w:r>
      <w:proofErr w:type="spellStart"/>
      <w:r w:rsidRPr="0063687C">
        <w:rPr>
          <w:rFonts w:ascii="Times New Roman" w:hAnsi="Times New Roman" w:cs="Times New Roman"/>
          <w:sz w:val="28"/>
          <w:szCs w:val="28"/>
          <w:lang w:bidi="en-US"/>
        </w:rPr>
        <w:t>peptidylarginine</w:t>
      </w:r>
      <w:proofErr w:type="spellEnd"/>
      <w:r w:rsidRPr="0063687C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proofErr w:type="spellStart"/>
      <w:r w:rsidRPr="0063687C">
        <w:rPr>
          <w:rFonts w:ascii="Times New Roman" w:hAnsi="Times New Roman" w:cs="Times New Roman"/>
          <w:sz w:val="28"/>
          <w:szCs w:val="28"/>
          <w:lang w:bidi="en-US"/>
        </w:rPr>
        <w:t>deiminases</w:t>
      </w:r>
      <w:proofErr w:type="spellEnd"/>
      <w:r w:rsidRPr="0063687C">
        <w:rPr>
          <w:rFonts w:ascii="Times New Roman" w:hAnsi="Times New Roman" w:cs="Times New Roman"/>
          <w:sz w:val="28"/>
          <w:szCs w:val="28"/>
          <w:lang w:bidi="en-US"/>
        </w:rPr>
        <w:t xml:space="preserve"> (PADs), a group of calcium-dependent enzymes, which play critical roles in a number of pathologies, including autoimmune and neurodegenerative diseases, as well as cancer. While Cl-amidine application has been assessed in a number of </w:t>
      </w:r>
      <w:r w:rsidRPr="0063687C">
        <w:rPr>
          <w:rFonts w:ascii="Times New Roman" w:hAnsi="Times New Roman" w:cs="Times New Roman"/>
          <w:i/>
          <w:iCs/>
          <w:sz w:val="28"/>
          <w:szCs w:val="28"/>
          <w:lang w:bidi="en-US"/>
        </w:rPr>
        <w:t xml:space="preserve">in vitro </w:t>
      </w:r>
      <w:r w:rsidRPr="0063687C">
        <w:rPr>
          <w:rFonts w:ascii="Times New Roman" w:hAnsi="Times New Roman" w:cs="Times New Roman"/>
          <w:sz w:val="28"/>
          <w:szCs w:val="28"/>
          <w:lang w:bidi="en-US"/>
        </w:rPr>
        <w:t>and</w:t>
      </w:r>
      <w:r w:rsidRPr="0063687C">
        <w:rPr>
          <w:rFonts w:ascii="Times New Roman" w:hAnsi="Times New Roman" w:cs="Times New Roman"/>
          <w:i/>
          <w:iCs/>
          <w:sz w:val="28"/>
          <w:szCs w:val="28"/>
          <w:lang w:bidi="en-US"/>
        </w:rPr>
        <w:t xml:space="preserve"> in vivo </w:t>
      </w:r>
      <w:r w:rsidRPr="0063687C">
        <w:rPr>
          <w:rFonts w:ascii="Times New Roman" w:hAnsi="Times New Roman" w:cs="Times New Roman"/>
          <w:sz w:val="28"/>
          <w:szCs w:val="28"/>
          <w:lang w:bidi="en-US"/>
        </w:rPr>
        <w:t xml:space="preserve">models, methods of controlled release delivery remain to be investigated. </w:t>
      </w:r>
      <w:proofErr w:type="gramStart"/>
      <w:r w:rsidRPr="0063687C">
        <w:rPr>
          <w:rFonts w:ascii="Times New Roman" w:hAnsi="Times New Roman" w:cs="Times New Roman"/>
          <w:sz w:val="28"/>
          <w:szCs w:val="28"/>
          <w:lang w:bidi="en-US"/>
        </w:rPr>
        <w:t>P(</w:t>
      </w:r>
      <w:proofErr w:type="gramEnd"/>
      <w:r w:rsidRPr="0063687C">
        <w:rPr>
          <w:rFonts w:ascii="Times New Roman" w:hAnsi="Times New Roman" w:cs="Times New Roman"/>
          <w:sz w:val="28"/>
          <w:szCs w:val="28"/>
          <w:lang w:bidi="en-US"/>
        </w:rPr>
        <w:t xml:space="preserve">3HB) microspheres have proven to be an effective delivery system for several compounds applied in antimicrobial, wound healing, cancer, cardiovascular and regenerative disease models. In the current study, </w:t>
      </w:r>
      <w:proofErr w:type="gramStart"/>
      <w:r w:rsidRPr="0063687C">
        <w:rPr>
          <w:rFonts w:ascii="Times New Roman" w:hAnsi="Times New Roman" w:cs="Times New Roman"/>
          <w:sz w:val="28"/>
          <w:szCs w:val="28"/>
          <w:lang w:bidi="en-US"/>
        </w:rPr>
        <w:t>P(</w:t>
      </w:r>
      <w:proofErr w:type="gramEnd"/>
      <w:r w:rsidRPr="0063687C">
        <w:rPr>
          <w:rFonts w:ascii="Times New Roman" w:hAnsi="Times New Roman" w:cs="Times New Roman"/>
          <w:sz w:val="28"/>
          <w:szCs w:val="28"/>
          <w:lang w:bidi="en-US"/>
        </w:rPr>
        <w:t xml:space="preserve">3HB) microspheres with encapsulated Cl-amidine were produced in a size ranging from ~4-5µm and characterized for surface morphology, porosity, hydrophobicity and protein adsorption, in comparison with empty P(3HB) microspheres. Cl-amidine encapsulation in </w:t>
      </w:r>
      <w:proofErr w:type="gramStart"/>
      <w:r w:rsidRPr="0063687C">
        <w:rPr>
          <w:rFonts w:ascii="Times New Roman" w:hAnsi="Times New Roman" w:cs="Times New Roman"/>
          <w:sz w:val="28"/>
          <w:szCs w:val="28"/>
          <w:lang w:bidi="en-US"/>
        </w:rPr>
        <w:t>P(</w:t>
      </w:r>
      <w:proofErr w:type="gramEnd"/>
      <w:r w:rsidRPr="0063687C">
        <w:rPr>
          <w:rFonts w:ascii="Times New Roman" w:hAnsi="Times New Roman" w:cs="Times New Roman"/>
          <w:sz w:val="28"/>
          <w:szCs w:val="28"/>
          <w:lang w:bidi="en-US"/>
        </w:rPr>
        <w:t xml:space="preserve">3HB) microspheres was optimized and these were found to be less hydrophobic, compared with the empty microspheres and subsequently adsorbed a lower amount of protein on their surface. The release kinetics of Cl-amidine from the microspheres were assessed </w:t>
      </w:r>
      <w:r w:rsidRPr="0063687C">
        <w:rPr>
          <w:rFonts w:ascii="Times New Roman" w:hAnsi="Times New Roman" w:cs="Times New Roman"/>
          <w:i/>
          <w:iCs/>
          <w:sz w:val="28"/>
          <w:szCs w:val="28"/>
          <w:lang w:bidi="en-US"/>
        </w:rPr>
        <w:t xml:space="preserve">in vitro </w:t>
      </w:r>
      <w:r w:rsidRPr="0063687C">
        <w:rPr>
          <w:rFonts w:ascii="Times New Roman" w:hAnsi="Times New Roman" w:cs="Times New Roman"/>
          <w:sz w:val="28"/>
          <w:szCs w:val="28"/>
          <w:lang w:bidi="en-US"/>
        </w:rPr>
        <w:t xml:space="preserve">and expressed as a function of encapsulation efficiency. There was a burst release of ~50% Cl-amidine in the first 24 hours and a zero order release from that point up to 16 days, at which time point ~93% of the drug had been released. As Cl-amidine has been associated with anti-cancer effects, the Cl-amidine encapsulated microspheres were assessed for the inhibition of the Vascular Endothelial Growth Factor (VEGF) expression in the mammalian breast cancer cell line SK-BR-3, also in the presence of the anti-proliferative drug </w:t>
      </w:r>
      <w:proofErr w:type="spellStart"/>
      <w:r w:rsidRPr="0063687C">
        <w:rPr>
          <w:rFonts w:ascii="Times New Roman" w:hAnsi="Times New Roman" w:cs="Times New Roman"/>
          <w:sz w:val="28"/>
          <w:szCs w:val="28"/>
          <w:lang w:bidi="en-US"/>
        </w:rPr>
        <w:t>rapamycin</w:t>
      </w:r>
      <w:proofErr w:type="spellEnd"/>
      <w:r w:rsidRPr="0063687C">
        <w:rPr>
          <w:rFonts w:ascii="Times New Roman" w:hAnsi="Times New Roman" w:cs="Times New Roman"/>
          <w:sz w:val="28"/>
          <w:szCs w:val="28"/>
          <w:lang w:bidi="en-US"/>
        </w:rPr>
        <w:t xml:space="preserve">. The cytotoxicity of the combinatorial effect of </w:t>
      </w:r>
      <w:proofErr w:type="spellStart"/>
      <w:r w:rsidRPr="0063687C">
        <w:rPr>
          <w:rFonts w:ascii="Times New Roman" w:hAnsi="Times New Roman" w:cs="Times New Roman"/>
          <w:sz w:val="28"/>
          <w:szCs w:val="28"/>
          <w:lang w:bidi="en-US"/>
        </w:rPr>
        <w:t>rapamycin</w:t>
      </w:r>
      <w:proofErr w:type="spellEnd"/>
      <w:r w:rsidRPr="0063687C">
        <w:rPr>
          <w:rFonts w:ascii="Times New Roman" w:hAnsi="Times New Roman" w:cs="Times New Roman"/>
          <w:sz w:val="28"/>
          <w:szCs w:val="28"/>
          <w:lang w:bidi="en-US"/>
        </w:rPr>
        <w:t xml:space="preserve"> with Cl-amidine encapsulated </w:t>
      </w:r>
      <w:proofErr w:type="gramStart"/>
      <w:r w:rsidRPr="0063687C">
        <w:rPr>
          <w:rFonts w:ascii="Times New Roman" w:hAnsi="Times New Roman" w:cs="Times New Roman"/>
          <w:sz w:val="28"/>
          <w:szCs w:val="28"/>
          <w:lang w:bidi="en-US"/>
        </w:rPr>
        <w:t>P(</w:t>
      </w:r>
      <w:proofErr w:type="gramEnd"/>
      <w:r w:rsidRPr="0063687C">
        <w:rPr>
          <w:rFonts w:ascii="Times New Roman" w:hAnsi="Times New Roman" w:cs="Times New Roman"/>
          <w:sz w:val="28"/>
          <w:szCs w:val="28"/>
          <w:lang w:bidi="en-US"/>
        </w:rPr>
        <w:t xml:space="preserve">3HB) microspheres was found to be 3.5% more effective within a 24 hour time period. The cells treated with Cl-amidine encapsulated microspheres alone, were found to have 36.5% reduction in VEGF expression when compared with untreated SK-BR-3 cells. This indicates that controlled release of Cl-amidine from </w:t>
      </w:r>
      <w:proofErr w:type="gramStart"/>
      <w:r w:rsidRPr="0063687C">
        <w:rPr>
          <w:rFonts w:ascii="Times New Roman" w:hAnsi="Times New Roman" w:cs="Times New Roman"/>
          <w:sz w:val="28"/>
          <w:szCs w:val="28"/>
          <w:lang w:bidi="en-US"/>
        </w:rPr>
        <w:t>P(</w:t>
      </w:r>
      <w:proofErr w:type="gramEnd"/>
      <w:r w:rsidRPr="0063687C">
        <w:rPr>
          <w:rFonts w:ascii="Times New Roman" w:hAnsi="Times New Roman" w:cs="Times New Roman"/>
          <w:sz w:val="28"/>
          <w:szCs w:val="28"/>
          <w:lang w:bidi="en-US"/>
        </w:rPr>
        <w:t xml:space="preserve">3HB) microspheres may affect tumor vascularization, growth and metastasis via </w:t>
      </w:r>
      <w:r w:rsidRPr="0063687C">
        <w:rPr>
          <w:rFonts w:ascii="Times New Roman" w:hAnsi="Times New Roman" w:cs="Times New Roman"/>
          <w:sz w:val="28"/>
          <w:szCs w:val="28"/>
          <w:lang w:bidi="en-US"/>
        </w:rPr>
        <w:lastRenderedPageBreak/>
        <w:t xml:space="preserve">regulation of VEGF. Furthermore, it has synergistic effect with chemotherapeutic agents, such as </w:t>
      </w:r>
      <w:proofErr w:type="spellStart"/>
      <w:r w:rsidRPr="0063687C">
        <w:rPr>
          <w:rFonts w:ascii="Times New Roman" w:hAnsi="Times New Roman" w:cs="Times New Roman"/>
          <w:sz w:val="28"/>
          <w:szCs w:val="28"/>
          <w:lang w:bidi="en-US"/>
        </w:rPr>
        <w:t>rapamycin</w:t>
      </w:r>
      <w:proofErr w:type="spellEnd"/>
      <w:r w:rsidRPr="0063687C">
        <w:rPr>
          <w:rFonts w:ascii="Times New Roman" w:hAnsi="Times New Roman" w:cs="Times New Roman"/>
          <w:sz w:val="28"/>
          <w:szCs w:val="28"/>
          <w:lang w:bidi="en-US"/>
        </w:rPr>
        <w:t xml:space="preserve">. In addition to putative application in cancer, controlled delivery of Cl-amidine may be relevant ​​for targeted ​​application in​​ CNS pathologies ​​where​​ Cl-amidine application ​​has​​ previously been shown to be </w:t>
      </w:r>
      <w:proofErr w:type="spellStart"/>
      <w:r w:rsidRPr="0063687C">
        <w:rPr>
          <w:rFonts w:ascii="Times New Roman" w:hAnsi="Times New Roman" w:cs="Times New Roman"/>
          <w:sz w:val="28"/>
          <w:szCs w:val="28"/>
          <w:lang w:bidi="en-US"/>
        </w:rPr>
        <w:t>neuroprotective</w:t>
      </w:r>
      <w:proofErr w:type="spellEnd"/>
      <w:r w:rsidRPr="0063687C">
        <w:rPr>
          <w:rFonts w:ascii="Times New Roman" w:hAnsi="Times New Roman" w:cs="Times New Roman"/>
          <w:sz w:val="28"/>
          <w:szCs w:val="28"/>
          <w:lang w:bidi="en-US"/>
        </w:rPr>
        <w:t xml:space="preserve">. Using controlled drug-delivery of Cl-amidine encapsulated in </w:t>
      </w:r>
      <w:proofErr w:type="gramStart"/>
      <w:r w:rsidRPr="0063687C">
        <w:rPr>
          <w:rFonts w:ascii="Times New Roman" w:hAnsi="Times New Roman" w:cs="Times New Roman"/>
          <w:sz w:val="28"/>
          <w:szCs w:val="28"/>
          <w:lang w:bidi="en-US"/>
        </w:rPr>
        <w:t>Poly(</w:t>
      </w:r>
      <w:proofErr w:type="gramEnd"/>
      <w:r w:rsidRPr="0063687C">
        <w:rPr>
          <w:rFonts w:ascii="Times New Roman" w:hAnsi="Times New Roman" w:cs="Times New Roman"/>
          <w:sz w:val="28"/>
          <w:szCs w:val="28"/>
          <w:lang w:bidi="en-US"/>
        </w:rPr>
        <w:t xml:space="preserve">3-hydroxybutyrate) microspheres may be a promising novel strategy for application in a number of PAD-associated pathologies. </w:t>
      </w:r>
    </w:p>
    <w:p w14:paraId="00E0CD22" w14:textId="3173D59C" w:rsidR="0063687C" w:rsidRDefault="0063687C" w:rsidP="00CC5B4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CAAFB7" w14:textId="4BAEE349" w:rsidR="005D6EC4" w:rsidRDefault="00B646B4" w:rsidP="0063687C">
      <w:pPr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Biography of presenting </w:t>
      </w:r>
      <w:r w:rsidR="00CC5B42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author </w:t>
      </w:r>
    </w:p>
    <w:p w14:paraId="27C3B3C8" w14:textId="77777777" w:rsidR="00F21A34" w:rsidRPr="00D15228" w:rsidRDefault="00F21A34" w:rsidP="00B646B4">
      <w:pPr>
        <w:spacing w:after="0" w:line="240" w:lineRule="auto"/>
        <w:rPr>
          <w:rFonts w:ascii="Times New Roman" w:hAnsi="Times New Roman" w:cs="Times New Roman"/>
        </w:rPr>
      </w:pPr>
    </w:p>
    <w:p w14:paraId="19D4D141" w14:textId="583F2BA2" w:rsidR="00566491" w:rsidRPr="00D15228" w:rsidRDefault="0063687C" w:rsidP="00C92A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Miss Dina Ahmed </w:t>
      </w:r>
      <w:proofErr w:type="spellStart"/>
      <w:r>
        <w:rPr>
          <w:rFonts w:ascii="Times New Roman" w:hAnsi="Times New Roman" w:cs="Times New Roman"/>
        </w:rPr>
        <w:t>Khaled</w:t>
      </w:r>
      <w:proofErr w:type="spellEnd"/>
      <w:r>
        <w:rPr>
          <w:rFonts w:ascii="Times New Roman" w:hAnsi="Times New Roman" w:cs="Times New Roman"/>
        </w:rPr>
        <w:t xml:space="preserve"> Ahmed, </w:t>
      </w:r>
      <w:r w:rsidR="00C92A2A">
        <w:rPr>
          <w:rFonts w:ascii="Times New Roman" w:hAnsi="Times New Roman" w:cs="Times New Roman"/>
        </w:rPr>
        <w:t xml:space="preserve">MSc holder in pharmacology and pharmacogenomics from the University of Westminster, London in 2017 where she was invited as a visiting researcher in 2018 where she developed a first generation </w:t>
      </w:r>
      <w:r w:rsidR="00D55E96">
        <w:rPr>
          <w:rFonts w:ascii="Times New Roman" w:hAnsi="Times New Roman" w:cs="Times New Roman"/>
        </w:rPr>
        <w:t xml:space="preserve">polymeric </w:t>
      </w:r>
      <w:r w:rsidR="00C92A2A">
        <w:rPr>
          <w:rFonts w:ascii="Times New Roman" w:hAnsi="Times New Roman" w:cs="Times New Roman"/>
        </w:rPr>
        <w:t xml:space="preserve">delivery system for the anti-neurodegenerative drug, Cl-amidine. Besides, she is a BSc holder in Clinical Pharmacy and Pharmaceutical Sciences from faculty of pharmacy, Cairo University, Egypt in 2014. Dina has worked as a research and teaching assistant to undergraduate pharmacy students at Modern and New Giza Universities in Egypt from 2014-2016, then from 2019-2021. Currently, she is working as a research assistant at the Stem Cell and Regenerative Medicine Department at Egypt Center for Research and Regenerative Medicine (ECRRM) as well as being a registered PhD student at the School of Life Sciences, University of Westminster, London. </w:t>
      </w:r>
    </w:p>
    <w:p w14:paraId="146C7D0A" w14:textId="77777777" w:rsidR="00566491" w:rsidRPr="00D15228" w:rsidRDefault="00566491" w:rsidP="00080CEF">
      <w:pPr>
        <w:spacing w:after="0" w:line="240" w:lineRule="auto"/>
        <w:rPr>
          <w:rFonts w:ascii="Times New Roman" w:hAnsi="Times New Roman" w:cs="Times New Roman"/>
        </w:rPr>
      </w:pPr>
    </w:p>
    <w:p w14:paraId="2105949E" w14:textId="77777777" w:rsidR="00FA711E" w:rsidRPr="00D15228" w:rsidRDefault="005C2258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Details</w:t>
      </w:r>
      <w:r w:rsidR="00F259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4B7A" w:rsidRPr="00D15228">
        <w:rPr>
          <w:rFonts w:ascii="Times New Roman" w:hAnsi="Times New Roman" w:cs="Times New Roman"/>
          <w:b/>
          <w:bCs/>
          <w:sz w:val="28"/>
          <w:szCs w:val="28"/>
        </w:rPr>
        <w:t xml:space="preserve">of presenting </w:t>
      </w:r>
      <w:r w:rsidR="00444B7A" w:rsidRPr="008116C2">
        <w:rPr>
          <w:rFonts w:ascii="Times New Roman" w:hAnsi="Times New Roman" w:cs="Times New Roman"/>
          <w:b/>
          <w:bCs/>
          <w:sz w:val="28"/>
          <w:szCs w:val="28"/>
        </w:rPr>
        <w:t xml:space="preserve">author </w:t>
      </w:r>
      <w:r w:rsidR="00C022E2" w:rsidRPr="008116C2">
        <w:rPr>
          <w:rFonts w:ascii="Times New Roman" w:hAnsi="Times New Roman" w:cs="Times New Roman"/>
          <w:b/>
          <w:bCs/>
          <w:sz w:val="28"/>
          <w:szCs w:val="28"/>
        </w:rPr>
        <w:t xml:space="preserve">to be mentioned in </w:t>
      </w:r>
      <w:r w:rsidR="00892B15" w:rsidRPr="008116C2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="00C022E2" w:rsidRPr="008116C2">
        <w:rPr>
          <w:rFonts w:ascii="Times New Roman" w:hAnsi="Times New Roman" w:cs="Times New Roman"/>
          <w:b/>
          <w:bCs/>
          <w:sz w:val="28"/>
          <w:szCs w:val="28"/>
        </w:rPr>
        <w:t>certificate</w:t>
      </w:r>
      <w:r w:rsidRPr="008116C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233CC6" w14:textId="721F6A57" w:rsidR="005C2258" w:rsidRPr="00D15228" w:rsidRDefault="005C2258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Name: </w:t>
      </w:r>
      <w:r w:rsidR="00F176DF">
        <w:rPr>
          <w:rFonts w:ascii="Times New Roman" w:hAnsi="Times New Roman" w:cs="Times New Roman"/>
        </w:rPr>
        <w:t xml:space="preserve">Dina Ahmed </w:t>
      </w:r>
      <w:proofErr w:type="spellStart"/>
      <w:r w:rsidR="00F176DF">
        <w:rPr>
          <w:rFonts w:ascii="Times New Roman" w:hAnsi="Times New Roman" w:cs="Times New Roman"/>
        </w:rPr>
        <w:t>Khaled</w:t>
      </w:r>
      <w:proofErr w:type="spellEnd"/>
      <w:r w:rsidR="00F176DF">
        <w:rPr>
          <w:rFonts w:ascii="Times New Roman" w:hAnsi="Times New Roman" w:cs="Times New Roman"/>
        </w:rPr>
        <w:t xml:space="preserve"> Ahmed. </w:t>
      </w:r>
    </w:p>
    <w:p w14:paraId="58DF6DCA" w14:textId="4476B0A6" w:rsidR="00444B7A" w:rsidRPr="00D15228" w:rsidRDefault="00444B7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Affiliation:</w:t>
      </w:r>
      <w:r w:rsidR="00F176DF">
        <w:rPr>
          <w:rFonts w:ascii="Times New Roman" w:hAnsi="Times New Roman" w:cs="Times New Roman"/>
        </w:rPr>
        <w:t xml:space="preserve">  Egypt Center for Research and Regenerative Medicine (ECRRM).</w:t>
      </w:r>
    </w:p>
    <w:p w14:paraId="0E83D3F3" w14:textId="3FB6CE96" w:rsidR="00FA14F2" w:rsidRPr="00D15228" w:rsidRDefault="00FA14F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Country:</w:t>
      </w:r>
      <w:r w:rsidR="00F176DF">
        <w:rPr>
          <w:rFonts w:ascii="Times New Roman" w:hAnsi="Times New Roman" w:cs="Times New Roman"/>
        </w:rPr>
        <w:t xml:space="preserve"> Egypt. </w:t>
      </w:r>
    </w:p>
    <w:p w14:paraId="7266C487" w14:textId="77777777" w:rsidR="00566491" w:rsidRPr="00D15228" w:rsidRDefault="00566491" w:rsidP="00080CEF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B8E522C" w14:textId="77777777" w:rsidR="00CC5B42" w:rsidRPr="00D15228" w:rsidRDefault="00CC5B42" w:rsidP="00080CE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15228">
        <w:rPr>
          <w:rFonts w:ascii="Times New Roman" w:hAnsi="Times New Roman" w:cs="Times New Roman"/>
          <w:b/>
          <w:bCs/>
          <w:sz w:val="28"/>
          <w:szCs w:val="28"/>
        </w:rPr>
        <w:t>Other Details:</w:t>
      </w:r>
    </w:p>
    <w:p w14:paraId="4DF347D0" w14:textId="6E38DD80" w:rsidR="00836B4A" w:rsidRPr="00D15228" w:rsidRDefault="00F00122" w:rsidP="008533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Presentation </w:t>
      </w:r>
      <w:r w:rsidR="00836B4A" w:rsidRPr="00D15228">
        <w:rPr>
          <w:rFonts w:ascii="Times New Roman" w:hAnsi="Times New Roman" w:cs="Times New Roman"/>
        </w:rPr>
        <w:t xml:space="preserve">Category: </w:t>
      </w:r>
      <w:r w:rsidR="008533F0">
        <w:rPr>
          <w:rFonts w:ascii="Times New Roman" w:hAnsi="Times New Roman" w:cs="Times New Roman"/>
        </w:rPr>
        <w:t xml:space="preserve">Oral Presentation. </w:t>
      </w:r>
    </w:p>
    <w:p w14:paraId="0916CAB6" w14:textId="182018A2" w:rsidR="00836B4A" w:rsidRPr="00D15228" w:rsidRDefault="00836B4A" w:rsidP="002D14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Session Name: </w:t>
      </w:r>
      <w:r w:rsidR="00D55E96">
        <w:rPr>
          <w:rFonts w:ascii="Times New Roman" w:hAnsi="Times New Roman" w:cs="Times New Roman"/>
        </w:rPr>
        <w:t xml:space="preserve">Application of </w:t>
      </w:r>
      <w:proofErr w:type="gramStart"/>
      <w:r w:rsidR="00D55E96">
        <w:rPr>
          <w:rFonts w:ascii="Times New Roman" w:hAnsi="Times New Roman" w:cs="Times New Roman"/>
        </w:rPr>
        <w:t>Poly(</w:t>
      </w:r>
      <w:proofErr w:type="gramEnd"/>
      <w:r w:rsidR="00D55E96">
        <w:rPr>
          <w:rFonts w:ascii="Times New Roman" w:hAnsi="Times New Roman" w:cs="Times New Roman"/>
        </w:rPr>
        <w:t xml:space="preserve">3-hydroxybutyrate) </w:t>
      </w:r>
      <w:r w:rsidR="002D145F">
        <w:rPr>
          <w:rFonts w:ascii="Times New Roman" w:hAnsi="Times New Roman" w:cs="Times New Roman"/>
        </w:rPr>
        <w:t>micro</w:t>
      </w:r>
      <w:r w:rsidR="00D55E96">
        <w:rPr>
          <w:rFonts w:ascii="Times New Roman" w:hAnsi="Times New Roman" w:cs="Times New Roman"/>
        </w:rPr>
        <w:t>spheres as drug delivery systems.</w:t>
      </w:r>
    </w:p>
    <w:p w14:paraId="4A6B5AEB" w14:textId="441CDDD5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Email: </w:t>
      </w:r>
      <w:hyperlink r:id="rId9" w:history="1">
        <w:r w:rsidR="00D55E96" w:rsidRPr="006F31B9">
          <w:rPr>
            <w:rStyle w:val="Hyperlink"/>
            <w:rFonts w:ascii="Times New Roman" w:hAnsi="Times New Roman" w:cs="Times New Roman"/>
          </w:rPr>
          <w:t>dinaahmedkhaled95@gmail.com</w:t>
        </w:r>
      </w:hyperlink>
      <w:r w:rsidR="00D55E96">
        <w:rPr>
          <w:rFonts w:ascii="Times New Roman" w:hAnsi="Times New Roman" w:cs="Times New Roman"/>
        </w:rPr>
        <w:t xml:space="preserve">. </w:t>
      </w:r>
    </w:p>
    <w:p w14:paraId="138BC90F" w14:textId="1EE41EA7" w:rsidR="00836B4A" w:rsidRDefault="00BE10D2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Alternative</w:t>
      </w:r>
      <w:r w:rsidR="00836B4A" w:rsidRPr="00D15228">
        <w:rPr>
          <w:rFonts w:ascii="Times New Roman" w:hAnsi="Times New Roman" w:cs="Times New Roman"/>
        </w:rPr>
        <w:t xml:space="preserve"> email:</w:t>
      </w:r>
      <w:r w:rsidR="00D55E96">
        <w:rPr>
          <w:rFonts w:ascii="Times New Roman" w:hAnsi="Times New Roman" w:cs="Times New Roman"/>
        </w:rPr>
        <w:t xml:space="preserve"> </w:t>
      </w:r>
      <w:hyperlink r:id="rId10" w:history="1">
        <w:r w:rsidR="00D55E96" w:rsidRPr="006F31B9">
          <w:rPr>
            <w:rStyle w:val="Hyperlink"/>
            <w:rFonts w:ascii="Times New Roman" w:hAnsi="Times New Roman" w:cs="Times New Roman"/>
          </w:rPr>
          <w:t>w1614543@my.westminster.ac.uk</w:t>
        </w:r>
      </w:hyperlink>
    </w:p>
    <w:p w14:paraId="74ACF633" w14:textId="3078B340" w:rsidR="00836B4A" w:rsidRP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>Contact Number:</w:t>
      </w:r>
      <w:r w:rsidR="00D55E96">
        <w:rPr>
          <w:rFonts w:ascii="Times New Roman" w:hAnsi="Times New Roman" w:cs="Times New Roman"/>
        </w:rPr>
        <w:t xml:space="preserve"> +201286222713.</w:t>
      </w:r>
    </w:p>
    <w:p w14:paraId="2A6DF3BF" w14:textId="3F9BF9A7" w:rsidR="00D15228" w:rsidRDefault="00836B4A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15228">
        <w:rPr>
          <w:rFonts w:ascii="Times New Roman" w:hAnsi="Times New Roman" w:cs="Times New Roman"/>
        </w:rPr>
        <w:t xml:space="preserve">Twitter/Facebook/LinkedIn:  </w:t>
      </w:r>
      <w:hyperlink r:id="rId11" w:history="1">
        <w:r w:rsidR="00D55E96" w:rsidRPr="006F31B9">
          <w:rPr>
            <w:rStyle w:val="Hyperlink"/>
            <w:rFonts w:ascii="Times New Roman" w:hAnsi="Times New Roman" w:cs="Times New Roman"/>
          </w:rPr>
          <w:t>https://www.linkedin.com/in/dina-ahmed-khaled-078191187/</w:t>
        </w:r>
      </w:hyperlink>
    </w:p>
    <w:p w14:paraId="09282808" w14:textId="77777777" w:rsidR="00D55E96" w:rsidRPr="00D15228" w:rsidRDefault="00D55E96" w:rsidP="00D1522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72CAB8B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67BDE66F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7B3E2296" w14:textId="77777777" w:rsidR="00F21A34" w:rsidRDefault="00F21A34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19C1D4C6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3C0C6235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42206086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  <w:bookmarkStart w:id="0" w:name="_GoBack"/>
      <w:bookmarkEnd w:id="0"/>
    </w:p>
    <w:p w14:paraId="6F23C347" w14:textId="77777777" w:rsidR="00243C06" w:rsidRDefault="00243C06" w:rsidP="00D1522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</w:rPr>
      </w:pPr>
    </w:p>
    <w:p w14:paraId="1962D8B4" w14:textId="77777777" w:rsidR="00F21A34" w:rsidRPr="00D15228" w:rsidRDefault="00F21A34" w:rsidP="0063687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0202DC9" w14:textId="45A553DE" w:rsidR="00F7168E" w:rsidRDefault="0063687C" w:rsidP="00D15228">
      <w:pPr>
        <w:spacing w:after="0" w:line="240" w:lineRule="auto"/>
        <w:ind w:left="5760" w:firstLine="72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lastRenderedPageBreak/>
        <w:drawing>
          <wp:inline distT="0" distB="0" distL="0" distR="0" wp14:anchorId="728F3693" wp14:editId="7ECAF892">
            <wp:extent cx="1332640" cy="1779416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na Ahmed personal phot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5869" cy="178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168E" w:rsidSect="00F7168E">
      <w:pgSz w:w="12240" w:h="15840" w:code="1"/>
      <w:pgMar w:top="1440" w:right="734" w:bottom="1440" w:left="1080" w:header="720" w:footer="900" w:gutter="0"/>
      <w:cols w:space="720" w:equalWidth="0">
        <w:col w:w="10426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11FF8F" w14:textId="77777777" w:rsidR="00DF0C9F" w:rsidRDefault="00DF0C9F" w:rsidP="00CA5C6B">
      <w:pPr>
        <w:spacing w:after="0" w:line="240" w:lineRule="auto"/>
      </w:pPr>
      <w:r>
        <w:separator/>
      </w:r>
    </w:p>
  </w:endnote>
  <w:endnote w:type="continuationSeparator" w:id="0">
    <w:p w14:paraId="2AE58728" w14:textId="77777777" w:rsidR="00DF0C9F" w:rsidRDefault="00DF0C9F" w:rsidP="00CA5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10C09EE" w14:textId="77777777" w:rsidR="00DF0C9F" w:rsidRDefault="00DF0C9F" w:rsidP="00CA5C6B">
      <w:pPr>
        <w:spacing w:after="0" w:line="240" w:lineRule="auto"/>
      </w:pPr>
      <w:r>
        <w:separator/>
      </w:r>
    </w:p>
  </w:footnote>
  <w:footnote w:type="continuationSeparator" w:id="0">
    <w:p w14:paraId="7C26181B" w14:textId="77777777" w:rsidR="00DF0C9F" w:rsidRDefault="00DF0C9F" w:rsidP="00CA5C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95684F02"/>
    <w:lvl w:ilvl="0" w:tplc="71B250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00067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4AE1"/>
    <w:multiLevelType w:val="hybridMultilevel"/>
    <w:tmpl w:val="00003D6C"/>
    <w:lvl w:ilvl="0" w:tplc="00002CD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000072AE">
      <w:start w:val="15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952"/>
    <w:multiLevelType w:val="hybridMultilevel"/>
    <w:tmpl w:val="00005F90"/>
    <w:lvl w:ilvl="0" w:tplc="00001649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6DF1">
      <w:start w:val="1"/>
      <w:numFmt w:val="lowerLetter"/>
      <w:lvlText w:val="%2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401D62E9"/>
    <w:multiLevelType w:val="hybridMultilevel"/>
    <w:tmpl w:val="B2FE2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66922F32"/>
    <w:multiLevelType w:val="hybridMultilevel"/>
    <w:tmpl w:val="7F22B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CEF"/>
    <w:rsid w:val="00032269"/>
    <w:rsid w:val="00080CEF"/>
    <w:rsid w:val="000863E5"/>
    <w:rsid w:val="00132CC8"/>
    <w:rsid w:val="001771AE"/>
    <w:rsid w:val="001A3943"/>
    <w:rsid w:val="001D5054"/>
    <w:rsid w:val="001F1730"/>
    <w:rsid w:val="0023768B"/>
    <w:rsid w:val="00243C06"/>
    <w:rsid w:val="002D145F"/>
    <w:rsid w:val="00347D1A"/>
    <w:rsid w:val="00374E8B"/>
    <w:rsid w:val="00382A70"/>
    <w:rsid w:val="0042401F"/>
    <w:rsid w:val="00444B7A"/>
    <w:rsid w:val="00475AE8"/>
    <w:rsid w:val="004C1421"/>
    <w:rsid w:val="00550665"/>
    <w:rsid w:val="00565DCD"/>
    <w:rsid w:val="00566491"/>
    <w:rsid w:val="00583B47"/>
    <w:rsid w:val="00590B9C"/>
    <w:rsid w:val="0059327E"/>
    <w:rsid w:val="005A3770"/>
    <w:rsid w:val="005B33CE"/>
    <w:rsid w:val="005C2258"/>
    <w:rsid w:val="005C5BC8"/>
    <w:rsid w:val="005D6EC4"/>
    <w:rsid w:val="005F1542"/>
    <w:rsid w:val="00636162"/>
    <w:rsid w:val="0063687C"/>
    <w:rsid w:val="0064547C"/>
    <w:rsid w:val="00693F54"/>
    <w:rsid w:val="006B1998"/>
    <w:rsid w:val="006B275E"/>
    <w:rsid w:val="006D5901"/>
    <w:rsid w:val="006F4473"/>
    <w:rsid w:val="0071253B"/>
    <w:rsid w:val="007413DC"/>
    <w:rsid w:val="007D3DB8"/>
    <w:rsid w:val="007E14CF"/>
    <w:rsid w:val="008116C2"/>
    <w:rsid w:val="008130B5"/>
    <w:rsid w:val="008233DC"/>
    <w:rsid w:val="00835254"/>
    <w:rsid w:val="00836B4A"/>
    <w:rsid w:val="008533F0"/>
    <w:rsid w:val="00892B15"/>
    <w:rsid w:val="008A2E24"/>
    <w:rsid w:val="009875E9"/>
    <w:rsid w:val="0098793E"/>
    <w:rsid w:val="009E1D4F"/>
    <w:rsid w:val="009E1F8C"/>
    <w:rsid w:val="00A00A81"/>
    <w:rsid w:val="00A27663"/>
    <w:rsid w:val="00A660A1"/>
    <w:rsid w:val="00A93410"/>
    <w:rsid w:val="00AD0832"/>
    <w:rsid w:val="00AE3CC8"/>
    <w:rsid w:val="00B26EE3"/>
    <w:rsid w:val="00B46B7A"/>
    <w:rsid w:val="00B53CFE"/>
    <w:rsid w:val="00B578DA"/>
    <w:rsid w:val="00B646B4"/>
    <w:rsid w:val="00B7493F"/>
    <w:rsid w:val="00BB6530"/>
    <w:rsid w:val="00BE10D2"/>
    <w:rsid w:val="00BE119C"/>
    <w:rsid w:val="00C022E2"/>
    <w:rsid w:val="00C04098"/>
    <w:rsid w:val="00C312A8"/>
    <w:rsid w:val="00C53614"/>
    <w:rsid w:val="00C70DE0"/>
    <w:rsid w:val="00C92A2A"/>
    <w:rsid w:val="00CA26EF"/>
    <w:rsid w:val="00CA5C6B"/>
    <w:rsid w:val="00CB37CB"/>
    <w:rsid w:val="00CC5B42"/>
    <w:rsid w:val="00CC5C81"/>
    <w:rsid w:val="00CE1BE3"/>
    <w:rsid w:val="00CF3B67"/>
    <w:rsid w:val="00D15228"/>
    <w:rsid w:val="00D55E96"/>
    <w:rsid w:val="00DD54C4"/>
    <w:rsid w:val="00DF0C9F"/>
    <w:rsid w:val="00E36B2E"/>
    <w:rsid w:val="00E53A4C"/>
    <w:rsid w:val="00E671DA"/>
    <w:rsid w:val="00E85257"/>
    <w:rsid w:val="00F00122"/>
    <w:rsid w:val="00F176DF"/>
    <w:rsid w:val="00F21A34"/>
    <w:rsid w:val="00F22902"/>
    <w:rsid w:val="00F2595B"/>
    <w:rsid w:val="00F311DA"/>
    <w:rsid w:val="00F340BC"/>
    <w:rsid w:val="00F34B8C"/>
    <w:rsid w:val="00F57ED8"/>
    <w:rsid w:val="00F632B6"/>
    <w:rsid w:val="00F7168E"/>
    <w:rsid w:val="00F85C4F"/>
    <w:rsid w:val="00FA14F2"/>
    <w:rsid w:val="00FA711E"/>
    <w:rsid w:val="00FF3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421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B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C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C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C6B"/>
  </w:style>
  <w:style w:type="paragraph" w:styleId="Footer">
    <w:name w:val="footer"/>
    <w:basedOn w:val="Normal"/>
    <w:link w:val="Foot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C6B"/>
  </w:style>
  <w:style w:type="paragraph" w:styleId="ListParagraph">
    <w:name w:val="List Paragraph"/>
    <w:basedOn w:val="Normal"/>
    <w:uiPriority w:val="34"/>
    <w:qFormat/>
    <w:rsid w:val="005C5B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B6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0C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C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C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5C6B"/>
  </w:style>
  <w:style w:type="paragraph" w:styleId="Footer">
    <w:name w:val="footer"/>
    <w:basedOn w:val="Normal"/>
    <w:link w:val="FooterChar"/>
    <w:uiPriority w:val="99"/>
    <w:unhideWhenUsed/>
    <w:rsid w:val="00CA5C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5C6B"/>
  </w:style>
  <w:style w:type="paragraph" w:styleId="ListParagraph">
    <w:name w:val="List Paragraph"/>
    <w:basedOn w:val="Normal"/>
    <w:uiPriority w:val="34"/>
    <w:qFormat/>
    <w:rsid w:val="005C5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linkedin.com/in/dina-ahmed-khaled-078191187/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w1614543@my.westminster.ac.uk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inaahmedkhaled95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DF1A92-9E52-4CB8-801E-9A81AF4F4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789</Words>
  <Characters>4501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8</cp:revision>
  <dcterms:created xsi:type="dcterms:W3CDTF">2021-03-17T05:05:00Z</dcterms:created>
  <dcterms:modified xsi:type="dcterms:W3CDTF">2022-02-13T12:21:00Z</dcterms:modified>
</cp:coreProperties>
</file>