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503" w:rsidRDefault="00F5113C">
      <w:r>
        <w:t>Systems Engineering under Uncertainty</w:t>
      </w:r>
    </w:p>
    <w:p w:rsidR="00F5113C" w:rsidRDefault="00F5113C">
      <w:r>
        <w:t xml:space="preserve">Uncertainty is inherent in mechatronics.  There are considerable to physical uncertainties about the outcomes.  </w:t>
      </w:r>
      <w:proofErr w:type="gramStart"/>
      <w:r>
        <w:t>But</w:t>
      </w:r>
      <w:proofErr w:type="gramEnd"/>
      <w:r>
        <w:t xml:space="preserve"> there are also uncertainties about requirements which evolve was stakeholders learn more about the problems their solution will need to solve.   There are many techniques to limit the amount of changes in requirements.    </w:t>
      </w:r>
      <w:proofErr w:type="gramStart"/>
      <w:r>
        <w:t>But</w:t>
      </w:r>
      <w:proofErr w:type="gramEnd"/>
      <w:r>
        <w:t xml:space="preserve"> an alternate approach is to explicitly recognize the uncertainty in future requirements in the say way that physical uncertainties.   This paper discusses how this can be done</w:t>
      </w:r>
      <w:bookmarkStart w:id="0" w:name="_GoBack"/>
      <w:bookmarkEnd w:id="0"/>
      <w:r>
        <w:t xml:space="preserve"> by scoring outcomes against requirements using Gaussian utility functions. </w:t>
      </w:r>
    </w:p>
    <w:sectPr w:rsidR="00F51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13C"/>
    <w:rsid w:val="000D7503"/>
    <w:rsid w:val="00F51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D90B"/>
  <w15:chartTrackingRefBased/>
  <w15:docId w15:val="{B92A0D1C-D672-4310-8CCA-13A3AD2C9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Bordley, Robert</dc:creator>
  <cp:keywords/>
  <dc:description/>
  <cp:lastModifiedBy>Bordley, Robert</cp:lastModifiedBy>
  <cp:revision>1</cp:revision>
  <dcterms:created xsi:type="dcterms:W3CDTF">2022-08-29T15:27:00Z</dcterms:created>
  <dcterms:modified xsi:type="dcterms:W3CDTF">2022-08-29T15:31:00Z</dcterms:modified>
</cp:coreProperties>
</file>