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sz w:val="32"/>
        </w:rPr>
        <w:t>A Project Report</w:t>
      </w:r>
    </w:p>
    <w:p>
      <w:pPr>
        <w:spacing w:before="360" w:after="120"/>
        <w:jc w:val="center"/>
      </w:pPr>
      <w:r>
        <w:rPr>
          <w:rFonts w:ascii="Times New Roman" w:hAnsi="Times New Roman"/>
          <w:b/>
          <w:sz w:val="36"/>
        </w:rPr>
        <w:t>FINDORA: COMMUNITY-DRIVEN LOST AND FOUND PLATFORM</w:t>
      </w:r>
    </w:p>
    <w:p>
      <w:pPr>
        <w:spacing w:before="0" w:after="480"/>
        <w:jc w:val="center"/>
      </w:pPr>
      <w:r>
        <w:rPr>
          <w:rFonts w:ascii="Times New Roman" w:hAnsi="Times New Roman"/>
          <w:i/>
          <w:sz w:val="24"/>
        </w:rPr>
        <w:t>(A Web and Mobile-Based Item Recovery and Ownership Verification System)</w:t>
      </w:r>
    </w:p>
    <w:p>
      <w:pPr>
        <w:spacing w:before="240" w:after="80"/>
        <w:jc w:val="center"/>
      </w:pPr>
      <w:r>
        <w:rPr>
          <w:rFonts w:ascii="Times New Roman" w:hAnsi="Times New Roman"/>
          <w:sz w:val="24"/>
        </w:rPr>
        <w:t>In partial fulfillment for the degree of BCA under</w:t>
      </w:r>
    </w:p>
    <w:p>
      <w:pPr>
        <w:spacing w:before="0" w:after="480"/>
        <w:jc w:val="center"/>
      </w:pPr>
      <w:r>
        <w:rPr>
          <w:rFonts w:ascii="Times New Roman" w:hAnsi="Times New Roman"/>
          <w:b/>
          <w:sz w:val="28"/>
        </w:rPr>
        <w:t>Pokhara University</w:t>
      </w:r>
    </w:p>
    <w:p>
      <w:pPr>
        <w:spacing w:before="240" w:after="80"/>
        <w:jc w:val="center"/>
      </w:pPr>
      <w:r>
        <w:rPr>
          <w:rFonts w:ascii="Times New Roman" w:hAnsi="Times New Roman"/>
          <w:sz w:val="24"/>
        </w:rPr>
        <w:t>Submitted to</w:t>
      </w:r>
    </w:p>
    <w:p>
      <w:pPr>
        <w:spacing w:before="0" w:after="40"/>
        <w:jc w:val="center"/>
      </w:pPr>
      <w:r>
        <w:rPr>
          <w:rFonts w:ascii="Times New Roman" w:hAnsi="Times New Roman"/>
          <w:b/>
          <w:sz w:val="28"/>
        </w:rPr>
        <w:t>Oxford College of Engineering and Management</w:t>
      </w:r>
    </w:p>
    <w:p>
      <w:pPr>
        <w:spacing w:before="0" w:after="480"/>
        <w:jc w:val="center"/>
      </w:pPr>
      <w:r>
        <w:rPr>
          <w:rFonts w:ascii="Times New Roman" w:hAnsi="Times New Roman"/>
          <w:sz w:val="24"/>
        </w:rPr>
        <w:t>Bachelor of Computer Application (BCA) Program</w:t>
        <w:br/>
        <w:t>Gaindakot, Nawalpur, Nepal</w:t>
      </w:r>
    </w:p>
    <w:p>
      <w:pPr>
        <w:spacing w:before="240" w:after="80"/>
        <w:jc w:val="center"/>
      </w:pPr>
      <w:r>
        <w:rPr>
          <w:rFonts w:ascii="Times New Roman" w:hAnsi="Times New Roman"/>
          <w:sz w:val="24"/>
        </w:rPr>
        <w:t>Under the guidance of</w:t>
      </w:r>
    </w:p>
    <w:p>
      <w:pPr>
        <w:spacing w:before="0" w:after="480"/>
        <w:jc w:val="center"/>
      </w:pPr>
      <w:r>
        <w:rPr>
          <w:rFonts w:ascii="Times New Roman" w:hAnsi="Times New Roman"/>
          <w:b/>
          <w:sz w:val="24"/>
        </w:rPr>
        <w:t>Asst. Prof Anil Thapaliya</w:t>
        <w:br/>
        <w:t>Asst. Prof Shiva Bahadur Pathak</w:t>
      </w:r>
    </w:p>
    <w:p>
      <w:pPr>
        <w:spacing w:before="240" w:after="80"/>
        <w:jc w:val="center"/>
      </w:pPr>
      <w:r>
        <w:rPr>
          <w:rFonts w:ascii="Times New Roman" w:hAnsi="Times New Roman"/>
          <w:sz w:val="24"/>
        </w:rPr>
        <w:t>Submitted by</w:t>
      </w:r>
    </w:p>
    <w:p>
      <w:pPr>
        <w:spacing w:before="0" w:after="720"/>
        <w:jc w:val="center"/>
      </w:pPr>
      <w:r>
        <w:rPr>
          <w:rFonts w:ascii="Times New Roman" w:hAnsi="Times New Roman"/>
          <w:b/>
          <w:sz w:val="24"/>
        </w:rPr>
        <w:t>Bivek Kafle, BCA 8th Semester, 22530190</w:t>
        <w:br/>
        <w:t>Laxman Rawat, BCA 8th Semester, 22530204</w:t>
      </w:r>
    </w:p>
    <w:p>
      <w:pPr>
        <w:spacing w:before="240" w:after="0"/>
        <w:jc w:val="center"/>
      </w:pPr>
      <w:r>
        <w:rPr>
          <w:rFonts w:ascii="Times New Roman" w:hAnsi="Times New Roman"/>
          <w:b/>
          <w:sz w:val="24"/>
        </w:rPr>
        <w:t>September, 2026</w:t>
      </w:r>
    </w:p>
    <w:p>
      <w:r>
        <w:br w:type="page"/>
      </w:r>
    </w:p>
    <w:p>
      <w:pPr>
        <w:spacing w:before="240" w:after="240"/>
        <w:jc w:val="center"/>
      </w:pPr>
      <w:r>
        <w:rPr>
          <w:rFonts w:ascii="Times New Roman" w:hAnsi="Times New Roman"/>
          <w:b/>
          <w:sz w:val="32"/>
        </w:rPr>
        <w:t>ROLES AND RESPONSIBILITIES</w:t>
      </w:r>
    </w:p>
    <w:p>
      <w:pPr>
        <w:spacing w:before="0" w:after="120" w:line="360" w:lineRule="auto"/>
        <w:jc w:val="both"/>
      </w:pPr>
      <w:r>
        <w:rPr>
          <w:rFonts w:ascii="Times New Roman" w:hAnsi="Times New Roman"/>
          <w:b w:val="0"/>
          <w:i w:val="0"/>
          <w:color w:val="000000"/>
          <w:sz w:val="24"/>
        </w:rPr>
        <w:t>This section outlines the specific roles and individual technical responsibilities of each team member involved in the engineering, design, implementation, testing, and documentation of the Findora project. Clearly defined roles and responsibilities supported effective team collaboration, systematic version control workflows, architectural modularity, accountability, and smooth execution across the entire software development lifecycle.</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2770"/>
        <w:gridCol w:w="2770"/>
        <w:gridCol w:w="2770"/>
      </w:tblGrid>
      <w:tr>
        <w:tc>
          <w:tcPr>
            <w:tcW w:type="dxa" w:w="2160"/>
            <w:shd w:fill="EAEAEA"/>
            <w:tcMar>
              <w:top w:w="120" w:type="dxa"/>
              <w:bottom w:w="120" w:type="dxa"/>
              <w:left w:w="140" w:type="dxa"/>
              <w:right w:w="140" w:type="dxa"/>
            </w:tcMar>
          </w:tcPr>
          <w:p>
            <w:pPr>
              <w:spacing w:before="0" w:after="0"/>
              <w:jc w:val="center"/>
            </w:pPr>
            <w:r>
              <w:rPr>
                <w:rFonts w:ascii="Times New Roman" w:hAnsi="Times New Roman"/>
                <w:b/>
                <w:color w:val="000000"/>
                <w:sz w:val="20"/>
              </w:rPr>
              <w:t>Team Member</w:t>
            </w:r>
          </w:p>
        </w:tc>
        <w:tc>
          <w:tcPr>
            <w:tcW w:type="dxa" w:w="2592"/>
            <w:shd w:fill="EAEAEA"/>
            <w:tcMar>
              <w:top w:w="120" w:type="dxa"/>
              <w:bottom w:w="120" w:type="dxa"/>
              <w:left w:w="140" w:type="dxa"/>
              <w:right w:w="140" w:type="dxa"/>
            </w:tcMar>
          </w:tcPr>
          <w:p>
            <w:pPr>
              <w:spacing w:before="0" w:after="0"/>
              <w:jc w:val="center"/>
            </w:pPr>
            <w:r>
              <w:rPr>
                <w:rFonts w:ascii="Times New Roman" w:hAnsi="Times New Roman"/>
                <w:b/>
                <w:color w:val="000000"/>
                <w:sz w:val="20"/>
              </w:rPr>
              <w:t>Role</w:t>
            </w:r>
          </w:p>
        </w:tc>
        <w:tc>
          <w:tcPr>
            <w:tcW w:type="dxa" w:w="5040"/>
            <w:shd w:fill="EAEAEA"/>
            <w:tcMar>
              <w:top w:w="120" w:type="dxa"/>
              <w:bottom w:w="120" w:type="dxa"/>
              <w:left w:w="140" w:type="dxa"/>
              <w:right w:w="140" w:type="dxa"/>
            </w:tcMar>
          </w:tcPr>
          <w:p>
            <w:pPr>
              <w:spacing w:before="0" w:after="0"/>
              <w:jc w:val="center"/>
            </w:pPr>
            <w:r>
              <w:rPr>
                <w:rFonts w:ascii="Times New Roman" w:hAnsi="Times New Roman"/>
                <w:b/>
                <w:color w:val="000000"/>
                <w:sz w:val="20"/>
              </w:rPr>
              <w:t>Technical Responsibilities</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Laxman Rawat</w:t>
              <w:br/>
              <w:t>(22530204)</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Project Lead /</w:t>
              <w:br/>
              <w:t>Android &amp; UI/UX Developer</w:t>
            </w:r>
          </w:p>
        </w:tc>
        <w:tc>
          <w:tcPr>
            <w:tcW w:type="dxa" w:w="50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 Architected the native Android client application utilizing Java, XML, and Material Design 3 guidelines.</w:t>
              <w:br/>
              <w:t>• Designed and implemented intuitive UI layouts for onboarding, item reporting, filtering, and discovery.</w:t>
              <w:br/>
              <w:t>• Developed the real-time 1-on-1 in-app messaging interface, supporting text, image sharing, editing, and soft deletion.</w:t>
              <w:br/>
              <w:t>• Integrated camera and gallery photo capture with dynamic client-side image compression.</w:t>
              <w:br/>
              <w:t>• Conducted comprehensive mobile functional, responsiveness, and usability evaluations.</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Bivek Kafle</w:t>
              <w:br/>
              <w:t>(22530190)</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Backend Architect /</w:t>
              <w:br/>
              <w:t>Database Lead &amp; QA</w:t>
            </w:r>
          </w:p>
        </w:tc>
        <w:tc>
          <w:tcPr>
            <w:tcW w:type="dxa" w:w="50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 Designed and normalized the relational database schema in PostgreSQL conforming to Third Normal Form (3NF).</w:t>
              <w:br/>
              <w:t>• Built and deployed secure RESTful APIs using Python, Django, and Django REST Framework (DRF).</w:t>
              <w:br/>
              <w:t>• Engineered the weighted multi-attribute matching algorithm to calculate item similarity scores.</w:t>
              <w:br/>
              <w:t>• Integrated the eSewa EPAY digital payment gateway for featured item promotions.</w:t>
              <w:br/>
              <w:t>• Developed the web-based administrative moderation dashboard and executed backend unit/stress test suites.</w:t>
            </w:r>
          </w:p>
        </w:tc>
      </w:tr>
    </w:tbl>
    <w:p>
      <w:pPr>
        <w:spacing w:after="120"/>
      </w:pPr>
    </w:p>
    <w:p>
      <w:r>
        <w:br w:type="page"/>
      </w:r>
    </w:p>
    <w:p>
      <w:pPr>
        <w:spacing w:before="240" w:after="360"/>
        <w:jc w:val="center"/>
      </w:pPr>
      <w:r>
        <w:rPr>
          <w:rFonts w:ascii="Times New Roman" w:hAnsi="Times New Roman"/>
          <w:b/>
          <w:sz w:val="32"/>
        </w:rPr>
        <w:t>STUDENTS' DECLARATION</w:t>
      </w:r>
    </w:p>
    <w:p>
      <w:pPr>
        <w:spacing w:before="0" w:after="120" w:line="360" w:lineRule="auto"/>
        <w:jc w:val="both"/>
      </w:pPr>
      <w:r>
        <w:rPr>
          <w:rFonts w:ascii="Times New Roman" w:hAnsi="Times New Roman"/>
          <w:b w:val="0"/>
          <w:i w:val="0"/>
          <w:color w:val="000000"/>
          <w:sz w:val="24"/>
        </w:rPr>
        <w:t>We hereby declare that this project report titled "FINDORA: Community-Driven Lost and Found Platform" is our original work carried out under the supervision and guidance of our designated project supervisors. We are the only authors of this project, and it has not been submitted elsewhere, in whole or in part, for the award of any degree, diploma, or academic certificate to Pokhara University or any other academic institution.</w:t>
      </w:r>
    </w:p>
    <w:p>
      <w:pPr>
        <w:spacing w:before="0" w:after="120" w:line="360" w:lineRule="auto"/>
        <w:jc w:val="both"/>
      </w:pPr>
      <w:r>
        <w:rPr>
          <w:rFonts w:ascii="Times New Roman" w:hAnsi="Times New Roman"/>
          <w:b w:val="0"/>
          <w:i w:val="0"/>
          <w:color w:val="000000"/>
          <w:sz w:val="24"/>
        </w:rPr>
        <w:t>We also declare that no sources other than the ones explicitly listed in the References section have been used in this work, and that all citations, quotations, external resources, and foundational literature have been duly acknowledged in accordance with academic integrity and ethical guidelines.</w:t>
      </w:r>
    </w:p>
    <w:p>
      <w:pPr>
        <w:spacing w:before="0" w:after="120" w:line="360" w:lineRule="auto"/>
        <w:jc w:val="both"/>
      </w:pPr>
      <w:r>
        <w:rPr>
          <w:rFonts w:ascii="Times New Roman" w:hAnsi="Times New Roman"/>
          <w:b w:val="0"/>
          <w:i w:val="0"/>
          <w:color w:val="000000"/>
          <w:sz w:val="24"/>
        </w:rPr>
        <w:t>We accept full responsibility for the authenticity, technical accuracy, and originality of the system implementation, design artifacts, and report documentation presented herein.</w:t>
      </w:r>
    </w:p>
    <w:p>
      <w:pPr>
        <w:spacing w:before="720" w:after="360"/>
      </w:pP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2770"/>
        <w:gridCol w:w="2770"/>
        <w:gridCol w:w="2770"/>
      </w:tblGrid>
      <w:tr>
        <w:tc>
          <w:tcPr>
            <w:tcW w:type="dxa" w:w="3312"/>
            <w:shd w:fill="EAEAEA"/>
            <w:tcMar>
              <w:top w:w="120" w:type="dxa"/>
              <w:bottom w:w="120" w:type="dxa"/>
              <w:left w:w="140" w:type="dxa"/>
              <w:right w:w="140" w:type="dxa"/>
            </w:tcMar>
          </w:tcPr>
          <w:p>
            <w:pPr>
              <w:spacing w:before="0" w:after="0"/>
              <w:jc w:val="center"/>
            </w:pPr>
            <w:r>
              <w:rPr>
                <w:rFonts w:ascii="Times New Roman" w:hAnsi="Times New Roman"/>
                <w:b/>
                <w:color w:val="000000"/>
                <w:sz w:val="20"/>
              </w:rPr>
              <w:t>Student Name</w:t>
            </w:r>
          </w:p>
        </w:tc>
        <w:tc>
          <w:tcPr>
            <w:tcW w:type="dxa" w:w="2880"/>
            <w:shd w:fill="EAEAEA"/>
            <w:tcMar>
              <w:top w:w="120" w:type="dxa"/>
              <w:bottom w:w="120" w:type="dxa"/>
              <w:left w:w="140" w:type="dxa"/>
              <w:right w:w="140" w:type="dxa"/>
            </w:tcMar>
          </w:tcPr>
          <w:p>
            <w:pPr>
              <w:spacing w:before="0" w:after="0"/>
              <w:jc w:val="center"/>
            </w:pPr>
            <w:r>
              <w:rPr>
                <w:rFonts w:ascii="Times New Roman" w:hAnsi="Times New Roman"/>
                <w:b/>
                <w:color w:val="000000"/>
                <w:sz w:val="20"/>
              </w:rPr>
              <w:t>Symbol Number</w:t>
            </w:r>
          </w:p>
        </w:tc>
        <w:tc>
          <w:tcPr>
            <w:tcW w:type="dxa" w:w="3600"/>
            <w:shd w:fill="EAEAEA"/>
            <w:tcMar>
              <w:top w:w="120" w:type="dxa"/>
              <w:bottom w:w="120" w:type="dxa"/>
              <w:left w:w="140" w:type="dxa"/>
              <w:right w:w="140" w:type="dxa"/>
            </w:tcMar>
          </w:tcPr>
          <w:p>
            <w:pPr>
              <w:spacing w:before="0" w:after="0"/>
              <w:jc w:val="center"/>
            </w:pPr>
            <w:r>
              <w:rPr>
                <w:rFonts w:ascii="Times New Roman" w:hAnsi="Times New Roman"/>
                <w:b/>
                <w:color w:val="000000"/>
                <w:sz w:val="20"/>
              </w:rPr>
              <w:t>Signature</w:t>
            </w:r>
          </w:p>
        </w:tc>
      </w:tr>
      <w:tr>
        <w:tc>
          <w:tcPr>
            <w:tcW w:type="dxa" w:w="331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Bivek Kafle</w:t>
            </w:r>
          </w:p>
        </w:tc>
        <w:tc>
          <w:tcPr>
            <w:tcW w:type="dxa" w:w="2880"/>
            <w:tcMar>
              <w:top w:w="100" w:type="dxa"/>
              <w:bottom w:w="100" w:type="dxa"/>
              <w:left w:w="140" w:type="dxa"/>
              <w:right w:w="140" w:type="dxa"/>
            </w:tcMar>
          </w:tcPr>
          <w:p>
            <w:pPr>
              <w:spacing w:before="0" w:after="0" w:line="276" w:lineRule="auto"/>
              <w:jc w:val="left"/>
            </w:pPr>
            <w:r>
              <w:rPr>
                <w:rFonts w:ascii="Times New Roman" w:hAnsi="Times New Roman"/>
                <w:color w:val="000000"/>
                <w:sz w:val="20"/>
              </w:rPr>
              <w:t>22530190</w:t>
            </w:r>
          </w:p>
        </w:tc>
        <w:tc>
          <w:tcPr>
            <w:tcW w:type="dxa" w:w="3600"/>
            <w:tcMar>
              <w:top w:w="100" w:type="dxa"/>
              <w:bottom w:w="100" w:type="dxa"/>
              <w:left w:w="140" w:type="dxa"/>
              <w:right w:w="140" w:type="dxa"/>
            </w:tcMar>
          </w:tcPr>
          <w:p>
            <w:pPr>
              <w:spacing w:before="0" w:after="0" w:line="276" w:lineRule="auto"/>
              <w:jc w:val="left"/>
            </w:pPr>
            <w:r>
              <w:rPr>
                <w:rFonts w:ascii="Times New Roman" w:hAnsi="Times New Roman"/>
                <w:color w:val="000000"/>
                <w:sz w:val="20"/>
              </w:rPr>
              <w:t>_______________________</w:t>
            </w:r>
          </w:p>
        </w:tc>
      </w:tr>
      <w:tr>
        <w:tc>
          <w:tcPr>
            <w:tcW w:type="dxa" w:w="331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Laxman Rawat</w:t>
            </w:r>
          </w:p>
        </w:tc>
        <w:tc>
          <w:tcPr>
            <w:tcW w:type="dxa" w:w="2880"/>
            <w:tcMar>
              <w:top w:w="100" w:type="dxa"/>
              <w:bottom w:w="100" w:type="dxa"/>
              <w:left w:w="140" w:type="dxa"/>
              <w:right w:w="140" w:type="dxa"/>
            </w:tcMar>
          </w:tcPr>
          <w:p>
            <w:pPr>
              <w:spacing w:before="0" w:after="0" w:line="276" w:lineRule="auto"/>
              <w:jc w:val="left"/>
            </w:pPr>
            <w:r>
              <w:rPr>
                <w:rFonts w:ascii="Times New Roman" w:hAnsi="Times New Roman"/>
                <w:color w:val="000000"/>
                <w:sz w:val="20"/>
              </w:rPr>
              <w:t>22530204</w:t>
            </w:r>
          </w:p>
        </w:tc>
        <w:tc>
          <w:tcPr>
            <w:tcW w:type="dxa" w:w="3600"/>
            <w:tcMar>
              <w:top w:w="100" w:type="dxa"/>
              <w:bottom w:w="100" w:type="dxa"/>
              <w:left w:w="140" w:type="dxa"/>
              <w:right w:w="140" w:type="dxa"/>
            </w:tcMar>
          </w:tcPr>
          <w:p>
            <w:pPr>
              <w:spacing w:before="0" w:after="0" w:line="276" w:lineRule="auto"/>
              <w:jc w:val="left"/>
            </w:pPr>
            <w:r>
              <w:rPr>
                <w:rFonts w:ascii="Times New Roman" w:hAnsi="Times New Roman"/>
                <w:color w:val="000000"/>
                <w:sz w:val="20"/>
              </w:rPr>
              <w:t>_______________________</w:t>
            </w:r>
          </w:p>
        </w:tc>
      </w:tr>
    </w:tbl>
    <w:p>
      <w:pPr>
        <w:spacing w:after="120"/>
      </w:pPr>
    </w:p>
    <w:p>
      <w:r>
        <w:br w:type="page"/>
      </w:r>
    </w:p>
    <w:p>
      <w:pPr>
        <w:spacing w:before="240" w:after="360"/>
        <w:jc w:val="center"/>
      </w:pPr>
      <w:r>
        <w:rPr>
          <w:rFonts w:ascii="Times New Roman" w:hAnsi="Times New Roman"/>
          <w:b/>
          <w:sz w:val="32"/>
        </w:rPr>
        <w:t>SUPERVISOR'S RECOMMENDATION</w:t>
      </w:r>
    </w:p>
    <w:p>
      <w:pPr>
        <w:spacing w:before="0" w:after="120" w:line="360" w:lineRule="auto"/>
        <w:jc w:val="both"/>
      </w:pPr>
      <w:r>
        <w:rPr>
          <w:rFonts w:ascii="Times New Roman" w:hAnsi="Times New Roman"/>
          <w:b w:val="0"/>
          <w:i w:val="0"/>
          <w:color w:val="000000"/>
          <w:sz w:val="24"/>
        </w:rPr>
        <w:t>We hereby recommend that the project report entitled "FINDORA: Community-Driven Lost and Found Platform", prepared and submitted by Bivek Kafle (PU Symbol No: 22530190) and Laxman Rawat (PU Symbol No: 22530204) during their 8th semester in partial fulfillment of the requirements for the degree of Bachelor of Computer Application (BCA) under Pokhara University, is an authentic record of original project work completed under our guidance and supervision.</w:t>
      </w:r>
    </w:p>
    <w:p>
      <w:pPr>
        <w:spacing w:before="0" w:after="120" w:line="360" w:lineRule="auto"/>
        <w:jc w:val="both"/>
      </w:pPr>
      <w:r>
        <w:rPr>
          <w:rFonts w:ascii="Times New Roman" w:hAnsi="Times New Roman"/>
          <w:b w:val="0"/>
          <w:i w:val="0"/>
          <w:color w:val="000000"/>
          <w:sz w:val="24"/>
        </w:rPr>
        <w:t>Throughout the duration of the project, the candidates demonstrated commendable technical diligence, problem-solving ability, software engineering competency, and professional collaboration. The work satisfies the academic scope, functional criteria, and formatting requirements prescribed by Pokhara University and is to our complete satisfaction for final evaluation and project defense.</w:t>
      </w:r>
    </w:p>
    <w:p>
      <w:pPr>
        <w:spacing w:before="960" w:after="240"/>
      </w:pP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4154"/>
        <w:gridCol w:w="4154"/>
      </w:tblGrid>
      <w:tr>
        <w:tc>
          <w:tcPr>
            <w:tcW w:type="dxa" w:w="4896"/>
            <w:shd w:fill="EAEAEA"/>
            <w:tcMar>
              <w:top w:w="120" w:type="dxa"/>
              <w:bottom w:w="120" w:type="dxa"/>
              <w:left w:w="140" w:type="dxa"/>
              <w:right w:w="140" w:type="dxa"/>
            </w:tcMar>
          </w:tcPr>
          <w:p>
            <w:pPr>
              <w:spacing w:before="0" w:after="0"/>
              <w:jc w:val="center"/>
            </w:pPr>
            <w:r>
              <w:rPr>
                <w:rFonts w:ascii="Times New Roman" w:hAnsi="Times New Roman"/>
                <w:b/>
                <w:color w:val="000000"/>
                <w:sz w:val="20"/>
              </w:rPr>
              <w:t>Project Supervisor 1</w:t>
            </w:r>
          </w:p>
        </w:tc>
        <w:tc>
          <w:tcPr>
            <w:tcW w:type="dxa" w:w="4896"/>
            <w:shd w:fill="EAEAEA"/>
            <w:tcMar>
              <w:top w:w="120" w:type="dxa"/>
              <w:bottom w:w="120" w:type="dxa"/>
              <w:left w:w="140" w:type="dxa"/>
              <w:right w:w="140" w:type="dxa"/>
            </w:tcMar>
          </w:tcPr>
          <w:p>
            <w:pPr>
              <w:spacing w:before="0" w:after="0"/>
              <w:jc w:val="center"/>
            </w:pPr>
            <w:r>
              <w:rPr>
                <w:rFonts w:ascii="Times New Roman" w:hAnsi="Times New Roman"/>
                <w:b/>
                <w:color w:val="000000"/>
                <w:sz w:val="20"/>
              </w:rPr>
              <w:t>Project Supervisor 2</w:t>
            </w:r>
          </w:p>
        </w:tc>
      </w:tr>
      <w:tr>
        <w:tc>
          <w:tcPr>
            <w:tcW w:type="dxa" w:w="4896"/>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_____________________________</w:t>
              <w:br/>
              <w:t>Asst. Prof Anil Thapaliya</w:t>
              <w:br/>
              <w:t>Project Supervisor</w:t>
              <w:br/>
              <w:t>Department of Computer Application</w:t>
              <w:br/>
              <w:t>Date: _______________________</w:t>
            </w:r>
          </w:p>
        </w:tc>
        <w:tc>
          <w:tcPr>
            <w:tcW w:type="dxa" w:w="4896"/>
            <w:tcMar>
              <w:top w:w="100" w:type="dxa"/>
              <w:bottom w:w="100" w:type="dxa"/>
              <w:left w:w="140" w:type="dxa"/>
              <w:right w:w="140" w:type="dxa"/>
            </w:tcMar>
          </w:tcPr>
          <w:p>
            <w:pPr>
              <w:spacing w:before="0" w:after="0" w:line="276" w:lineRule="auto"/>
              <w:jc w:val="left"/>
            </w:pPr>
            <w:r>
              <w:rPr>
                <w:rFonts w:ascii="Times New Roman" w:hAnsi="Times New Roman"/>
                <w:color w:val="000000"/>
                <w:sz w:val="20"/>
              </w:rPr>
              <w:t>_____________________________</w:t>
              <w:br/>
              <w:t>Asst. Prof Shiva Bahadur Pathak</w:t>
              <w:br/>
              <w:t>Project Supervisor</w:t>
              <w:br/>
              <w:t>Department of Computer Application</w:t>
              <w:br/>
              <w:t>Date: _______________________</w:t>
            </w:r>
          </w:p>
        </w:tc>
      </w:tr>
    </w:tbl>
    <w:p>
      <w:pPr>
        <w:spacing w:after="120"/>
      </w:pPr>
    </w:p>
    <w:p>
      <w:r>
        <w:br w:type="page"/>
      </w:r>
    </w:p>
    <w:p>
      <w:pPr>
        <w:spacing w:before="240" w:after="360"/>
        <w:jc w:val="center"/>
      </w:pPr>
      <w:r>
        <w:rPr>
          <w:rFonts w:ascii="Times New Roman" w:hAnsi="Times New Roman"/>
          <w:b/>
          <w:sz w:val="32"/>
        </w:rPr>
        <w:t>LETTER OF APPROVAL</w:t>
      </w:r>
    </w:p>
    <w:p>
      <w:pPr>
        <w:spacing w:before="0" w:after="120" w:line="360" w:lineRule="auto"/>
        <w:jc w:val="both"/>
      </w:pPr>
      <w:r>
        <w:rPr>
          <w:rFonts w:ascii="Times New Roman" w:hAnsi="Times New Roman"/>
          <w:b w:val="0"/>
          <w:i w:val="0"/>
          <w:color w:val="000000"/>
          <w:sz w:val="24"/>
        </w:rPr>
        <w:t>We certify that we have thoroughly examined the project report titled "FINDORA: Community-Driven Lost and Found Platform", prepared and submitted by Bivek Kafle and Laxman Rawat in partial fulfillment of the requirements for the degree of Bachelor of Computer Application (BCA) under Pokhara University.</w:t>
      </w:r>
    </w:p>
    <w:p>
      <w:pPr>
        <w:spacing w:before="0" w:after="120" w:line="360" w:lineRule="auto"/>
        <w:jc w:val="both"/>
      </w:pPr>
      <w:r>
        <w:rPr>
          <w:rFonts w:ascii="Times New Roman" w:hAnsi="Times New Roman"/>
          <w:b w:val="0"/>
          <w:i w:val="0"/>
          <w:color w:val="000000"/>
          <w:sz w:val="24"/>
        </w:rPr>
        <w:t>We have evaluated the software deliverables, reviewed the architectural design, inspected the backend APIs and mobile client interfaces, and examined the candidates' performance during the final oral project defense. Based on our comprehensive evaluation, we certify that the project satisfies the technical scope, practical applicability, and academic standards demanded by Pokhara University.</w:t>
      </w:r>
    </w:p>
    <w:p>
      <w:pPr>
        <w:spacing w:before="720" w:after="240"/>
      </w:pP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2770"/>
        <w:gridCol w:w="2770"/>
        <w:gridCol w:w="2770"/>
      </w:tblGrid>
      <w:tr>
        <w:tc>
          <w:tcPr>
            <w:tcW w:type="dxa" w:w="3312"/>
            <w:shd w:fill="EAEAEA"/>
            <w:tcMar>
              <w:top w:w="120" w:type="dxa"/>
              <w:bottom w:w="120" w:type="dxa"/>
              <w:left w:w="140" w:type="dxa"/>
              <w:right w:w="140" w:type="dxa"/>
            </w:tcMar>
          </w:tcPr>
          <w:p>
            <w:pPr>
              <w:spacing w:before="0" w:after="0"/>
              <w:jc w:val="center"/>
            </w:pPr>
            <w:r>
              <w:rPr>
                <w:rFonts w:ascii="Times New Roman" w:hAnsi="Times New Roman"/>
                <w:b/>
                <w:color w:val="000000"/>
                <w:sz w:val="20"/>
              </w:rPr>
              <w:t>Project Supervisor</w:t>
            </w:r>
          </w:p>
        </w:tc>
        <w:tc>
          <w:tcPr>
            <w:tcW w:type="dxa" w:w="3312"/>
            <w:shd w:fill="EAEAEA"/>
            <w:tcMar>
              <w:top w:w="120" w:type="dxa"/>
              <w:bottom w:w="120" w:type="dxa"/>
              <w:left w:w="140" w:type="dxa"/>
              <w:right w:w="140" w:type="dxa"/>
            </w:tcMar>
          </w:tcPr>
          <w:p>
            <w:pPr>
              <w:spacing w:before="0" w:after="0"/>
              <w:jc w:val="center"/>
            </w:pPr>
            <w:r>
              <w:rPr>
                <w:rFonts w:ascii="Times New Roman" w:hAnsi="Times New Roman"/>
                <w:b/>
                <w:color w:val="000000"/>
                <w:sz w:val="20"/>
              </w:rPr>
              <w:t>External Examiner</w:t>
            </w:r>
          </w:p>
        </w:tc>
        <w:tc>
          <w:tcPr>
            <w:tcW w:type="dxa" w:w="3312"/>
            <w:shd w:fill="EAEAEA"/>
            <w:tcMar>
              <w:top w:w="120" w:type="dxa"/>
              <w:bottom w:w="120" w:type="dxa"/>
              <w:left w:w="140" w:type="dxa"/>
              <w:right w:w="140" w:type="dxa"/>
            </w:tcMar>
          </w:tcPr>
          <w:p>
            <w:pPr>
              <w:spacing w:before="0" w:after="0"/>
              <w:jc w:val="center"/>
            </w:pPr>
            <w:r>
              <w:rPr>
                <w:rFonts w:ascii="Times New Roman" w:hAnsi="Times New Roman"/>
                <w:b/>
                <w:color w:val="000000"/>
                <w:sz w:val="20"/>
              </w:rPr>
              <w:t>Program Coordinator</w:t>
            </w:r>
          </w:p>
        </w:tc>
      </w:tr>
      <w:tr>
        <w:tc>
          <w:tcPr>
            <w:tcW w:type="dxa" w:w="331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______________________</w:t>
              <w:br/>
              <w:t>Supervisor</w:t>
              <w:br/>
              <w:t>Date: ________________</w:t>
            </w:r>
          </w:p>
        </w:tc>
        <w:tc>
          <w:tcPr>
            <w:tcW w:type="dxa" w:w="33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______________________</w:t>
              <w:br/>
              <w:t>External Examiner</w:t>
              <w:br/>
              <w:t>Date: ________________</w:t>
            </w:r>
          </w:p>
        </w:tc>
        <w:tc>
          <w:tcPr>
            <w:tcW w:type="dxa" w:w="33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______________________</w:t>
              <w:br/>
              <w:t>Susant Tiwari</w:t>
              <w:br/>
              <w:t>HOD / Coordinator</w:t>
              <w:br/>
              <w:t>Date: ________________</w:t>
            </w:r>
          </w:p>
        </w:tc>
      </w:tr>
    </w:tbl>
    <w:p>
      <w:pPr>
        <w:spacing w:after="120"/>
      </w:pPr>
    </w:p>
    <w:p>
      <w:r>
        <w:br w:type="page"/>
      </w:r>
    </w:p>
    <w:p>
      <w:pPr>
        <w:spacing w:before="240" w:after="360"/>
        <w:jc w:val="center"/>
      </w:pPr>
      <w:r>
        <w:rPr>
          <w:rFonts w:ascii="Times New Roman" w:hAnsi="Times New Roman"/>
          <w:b/>
          <w:sz w:val="32"/>
        </w:rPr>
        <w:t>ACKNOWLEDGEMENTS</w:t>
      </w:r>
    </w:p>
    <w:p>
      <w:pPr>
        <w:spacing w:before="0" w:after="120" w:line="360" w:lineRule="auto"/>
        <w:jc w:val="both"/>
      </w:pPr>
      <w:r>
        <w:rPr>
          <w:rFonts w:ascii="Times New Roman" w:hAnsi="Times New Roman"/>
          <w:b w:val="0"/>
          <w:i w:val="0"/>
          <w:color w:val="000000"/>
          <w:sz w:val="24"/>
        </w:rPr>
        <w:t>We would like to express our deepest gratitude and profound appreciation to our esteemed project supervisors, Asst. Prof Anil Thapaliya and Asst. Prof Shiva Bahadur Pathak, for their invaluable mentorship, insightful technical suggestions, continuous encouragement, and constructive critique throughout the conceptualization, system architecture, coding, and documentation phases of Findora.</w:t>
      </w:r>
    </w:p>
    <w:p>
      <w:pPr>
        <w:spacing w:before="0" w:after="120" w:line="360" w:lineRule="auto"/>
        <w:jc w:val="both"/>
      </w:pPr>
      <w:r>
        <w:rPr>
          <w:rFonts w:ascii="Times New Roman" w:hAnsi="Times New Roman"/>
          <w:b w:val="0"/>
          <w:i w:val="0"/>
          <w:color w:val="000000"/>
          <w:sz w:val="24"/>
        </w:rPr>
        <w:t>We extend our heartfelt thanks to Er. Hari Bhandari, Principal of Oxford College of Engineering and Management, and Mr. Susant Tiwari, Head of the Department of Computer Application, for providing an intellectually stimulating environment, excellent computing lab facilities, and necessary institutional support during our undergraduate journey.</w:t>
      </w:r>
    </w:p>
    <w:p>
      <w:pPr>
        <w:spacing w:before="0" w:after="120" w:line="360" w:lineRule="auto"/>
        <w:jc w:val="both"/>
      </w:pPr>
      <w:r>
        <w:rPr>
          <w:rFonts w:ascii="Times New Roman" w:hAnsi="Times New Roman"/>
          <w:b w:val="0"/>
          <w:i w:val="0"/>
          <w:color w:val="000000"/>
          <w:sz w:val="24"/>
        </w:rPr>
        <w:t>We also express our sincere appreciation to all respected faculty members of the Department of Computer Application whose dedicated teaching laid our foundational knowledge in software engineering, database management systems, mobile computing, and computer networks under the Pokhara University curriculum.</w:t>
      </w:r>
    </w:p>
    <w:p>
      <w:pPr>
        <w:spacing w:before="0" w:after="120" w:line="360" w:lineRule="auto"/>
        <w:jc w:val="both"/>
      </w:pPr>
      <w:r>
        <w:rPr>
          <w:rFonts w:ascii="Times New Roman" w:hAnsi="Times New Roman"/>
          <w:b w:val="0"/>
          <w:i w:val="0"/>
          <w:color w:val="000000"/>
          <w:sz w:val="24"/>
        </w:rPr>
        <w:t>Special thanks are extended to our peers, beta testers, and community participants who actively tested the Android mobile client, provided critical feedback on usability, and helped identify edge cases in the item recovery and matching workflows.</w:t>
      </w:r>
    </w:p>
    <w:p>
      <w:pPr>
        <w:spacing w:before="0" w:after="120" w:line="360" w:lineRule="auto"/>
        <w:jc w:val="both"/>
      </w:pPr>
      <w:r>
        <w:rPr>
          <w:rFonts w:ascii="Times New Roman" w:hAnsi="Times New Roman"/>
          <w:b w:val="0"/>
          <w:i w:val="0"/>
          <w:color w:val="000000"/>
          <w:sz w:val="24"/>
        </w:rPr>
        <w:t>Finally, we owe our deepest debt of gratitude to our beloved parents and family members whose unwavering moral encouragement, unconditional love, sacrifices, and belief in our aspirations enabled us to successfully bring this project to a fruitful completion.</w:t>
      </w:r>
    </w:p>
    <w:p>
      <w:pPr>
        <w:spacing w:before="480"/>
        <w:jc w:val="right"/>
      </w:pPr>
      <w:r>
        <w:rPr>
          <w:rFonts w:ascii="Times New Roman" w:hAnsi="Times New Roman"/>
          <w:b/>
          <w:sz w:val="24"/>
        </w:rPr>
        <w:t>Bivek Kafle (22530190)</w:t>
        <w:br/>
        <w:t>Laxman Rawat (22530204)</w:t>
        <w:br/>
        <w:t>BCA 8th Semester</w:t>
      </w:r>
    </w:p>
    <w:p>
      <w:r>
        <w:br w:type="page"/>
      </w:r>
    </w:p>
    <w:p>
      <w:pPr>
        <w:spacing w:before="240" w:after="360"/>
        <w:jc w:val="center"/>
      </w:pPr>
      <w:r>
        <w:rPr>
          <w:rFonts w:ascii="Times New Roman" w:hAnsi="Times New Roman"/>
          <w:b/>
          <w:sz w:val="32"/>
        </w:rPr>
        <w:t>ABSTRACT</w:t>
      </w:r>
    </w:p>
    <w:p>
      <w:pPr>
        <w:spacing w:before="0" w:after="120" w:line="360" w:lineRule="auto"/>
        <w:jc w:val="both"/>
      </w:pPr>
      <w:r>
        <w:rPr>
          <w:rFonts w:ascii="Times New Roman" w:hAnsi="Times New Roman"/>
          <w:b w:val="0"/>
          <w:i w:val="0"/>
          <w:color w:val="000000"/>
          <w:sz w:val="24"/>
        </w:rPr>
        <w:t>In contemporary urban, institutional, and commercial environments, misplaced personal belongings represent a frequent and distressing occurrence. Traditional lost-and-found management systems in Nepal rely heavily on unstructured social media posts, physical inquiry desks, or informal notice boards. These conventional mechanisms suffer from severe limitations, including geographic fragmentation, absence of standardized metadata, high communication friction, vulnerability to fraudulent claims, and lack of accountability for honest finders.</w:t>
      </w:r>
    </w:p>
    <w:p>
      <w:pPr>
        <w:spacing w:before="0" w:after="120" w:line="360" w:lineRule="auto"/>
        <w:jc w:val="both"/>
      </w:pPr>
      <w:r>
        <w:rPr>
          <w:rFonts w:ascii="Times New Roman" w:hAnsi="Times New Roman"/>
          <w:b w:val="0"/>
          <w:i w:val="0"/>
          <w:color w:val="000000"/>
          <w:sz w:val="24"/>
        </w:rPr>
        <w:t>To overcome these systemic bottlenecks, this project presents FINDORA, a community-driven, full-stack lost and found platform comprising a native Android mobile application, a secure Django REST Framework backend, a cloud PostgreSQL database, and a centralized administrative web console. Findora bridges the gap between item owners and finders through an intelligent multi-attribute matching algorithm that computes contextual similarity across item categories, brands, models, colors, and location landmarks.</w:t>
      </w:r>
    </w:p>
    <w:p>
      <w:pPr>
        <w:spacing w:before="0" w:after="120" w:line="360" w:lineRule="auto"/>
        <w:jc w:val="both"/>
      </w:pPr>
      <w:r>
        <w:rPr>
          <w:rFonts w:ascii="Times New Roman" w:hAnsi="Times New Roman"/>
          <w:b w:val="0"/>
          <w:i w:val="0"/>
          <w:color w:val="000000"/>
          <w:sz w:val="24"/>
        </w:rPr>
        <w:t>The platform incorporates robust security and integrity protocols, including a structured claim verification workflow, a dual-confirmation item handover protocol, encrypted 1-on-1 real-time in-app chat, and an integrated reputation and rating economy. Furthermore, Findora integrates Nepal's leading digital wallet, eSewa, allowing owners to promote critical lost item listings to maximize community visibility.</w:t>
      </w:r>
    </w:p>
    <w:p>
      <w:pPr>
        <w:spacing w:before="0" w:after="120" w:line="360" w:lineRule="auto"/>
        <w:jc w:val="both"/>
      </w:pPr>
      <w:r>
        <w:rPr>
          <w:rFonts w:ascii="Times New Roman" w:hAnsi="Times New Roman"/>
          <w:b w:val="0"/>
          <w:i w:val="0"/>
          <w:color w:val="000000"/>
          <w:sz w:val="24"/>
        </w:rPr>
        <w:t>Developed using the Agile Scrum methodology, the system underwent comprehensive unit testing, REST API validation, load testing, and usability evaluations with real users. The results demonstrated a 100% backend test pass rate, an average API response time under 140ms, and a System Usability Scale (SUS) score of 88.4, confirming high user satisfaction, efficiency, and reliability.</w:t>
      </w:r>
    </w:p>
    <w:p>
      <w:pPr>
        <w:spacing w:before="240" w:after="120"/>
      </w:pPr>
      <w:r>
        <w:rPr>
          <w:rFonts w:ascii="Times New Roman" w:hAnsi="Times New Roman"/>
          <w:b/>
          <w:sz w:val="22"/>
        </w:rPr>
        <w:t xml:space="preserve">Keywords: </w:t>
      </w:r>
      <w:r>
        <w:rPr>
          <w:rFonts w:ascii="Times New Roman" w:hAnsi="Times New Roman"/>
          <w:i/>
          <w:sz w:val="22"/>
        </w:rPr>
        <w:t>Lost and Found Platform, Community Crowdsourcing, Item Matching Algorithm, Dual Confirmation Handover, Android Native, Django REST Framework, eSewa Payment Gateway, Ownership Verification.</w:t>
      </w:r>
    </w:p>
    <w:p>
      <w:r>
        <w:br w:type="page"/>
      </w:r>
    </w:p>
    <w:p>
      <w:pPr>
        <w:spacing w:before="240" w:after="360"/>
        <w:jc w:val="center"/>
      </w:pPr>
      <w:r>
        <w:rPr>
          <w:rFonts w:ascii="Times New Roman" w:hAnsi="Times New Roman"/>
          <w:b/>
          <w:sz w:val="32"/>
        </w:rPr>
        <w:t>LIST OF ABBREVIATIONS</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4154"/>
        <w:gridCol w:w="4154"/>
      </w:tblGrid>
      <w:tr>
        <w:tc>
          <w:tcPr>
            <w:tcW w:type="dxa" w:w="2880"/>
            <w:shd w:fill="EAEAEA"/>
            <w:tcMar>
              <w:top w:w="120" w:type="dxa"/>
              <w:bottom w:w="120" w:type="dxa"/>
              <w:left w:w="140" w:type="dxa"/>
              <w:right w:w="140" w:type="dxa"/>
            </w:tcMar>
          </w:tcPr>
          <w:p>
            <w:pPr>
              <w:spacing w:before="0" w:after="0"/>
              <w:jc w:val="center"/>
            </w:pPr>
            <w:r>
              <w:rPr>
                <w:rFonts w:ascii="Times New Roman" w:hAnsi="Times New Roman"/>
                <w:b/>
                <w:color w:val="000000"/>
                <w:sz w:val="20"/>
              </w:rPr>
              <w:t>Abbreviation</w:t>
            </w:r>
          </w:p>
        </w:tc>
        <w:tc>
          <w:tcPr>
            <w:tcW w:type="dxa" w:w="6912"/>
            <w:shd w:fill="EAEAEA"/>
            <w:tcMar>
              <w:top w:w="120" w:type="dxa"/>
              <w:bottom w:w="120" w:type="dxa"/>
              <w:left w:w="140" w:type="dxa"/>
              <w:right w:w="140" w:type="dxa"/>
            </w:tcMar>
          </w:tcPr>
          <w:p>
            <w:pPr>
              <w:spacing w:before="0" w:after="0"/>
              <w:jc w:val="center"/>
            </w:pPr>
            <w:r>
              <w:rPr>
                <w:rFonts w:ascii="Times New Roman" w:hAnsi="Times New Roman"/>
                <w:b/>
                <w:color w:val="000000"/>
                <w:sz w:val="20"/>
              </w:rPr>
              <w:t>Full Form</w:t>
            </w:r>
          </w:p>
        </w:tc>
      </w:tr>
      <w:tr>
        <w:tc>
          <w:tcPr>
            <w:tcW w:type="dxa" w:w="288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3NF</w:t>
            </w:r>
          </w:p>
        </w:tc>
        <w:tc>
          <w:tcPr>
            <w:tcW w:type="dxa" w:w="69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Third Normal Form</w:t>
            </w:r>
          </w:p>
        </w:tc>
      </w:tr>
      <w:tr>
        <w:tc>
          <w:tcPr>
            <w:tcW w:type="dxa" w:w="288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API</w:t>
            </w:r>
          </w:p>
        </w:tc>
        <w:tc>
          <w:tcPr>
            <w:tcW w:type="dxa" w:w="69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Application Programming Interface</w:t>
            </w:r>
          </w:p>
        </w:tc>
      </w:tr>
      <w:tr>
        <w:tc>
          <w:tcPr>
            <w:tcW w:type="dxa" w:w="288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APK</w:t>
            </w:r>
          </w:p>
        </w:tc>
        <w:tc>
          <w:tcPr>
            <w:tcW w:type="dxa" w:w="69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Android Package Kit</w:t>
            </w:r>
          </w:p>
        </w:tc>
      </w:tr>
      <w:tr>
        <w:tc>
          <w:tcPr>
            <w:tcW w:type="dxa" w:w="288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ART</w:t>
            </w:r>
          </w:p>
        </w:tc>
        <w:tc>
          <w:tcPr>
            <w:tcW w:type="dxa" w:w="69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Android Runtime</w:t>
            </w:r>
          </w:p>
        </w:tc>
      </w:tr>
      <w:tr>
        <w:tc>
          <w:tcPr>
            <w:tcW w:type="dxa" w:w="288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BCA</w:t>
            </w:r>
          </w:p>
        </w:tc>
        <w:tc>
          <w:tcPr>
            <w:tcW w:type="dxa" w:w="69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Bachelor of Computer Application</w:t>
            </w:r>
          </w:p>
        </w:tc>
      </w:tr>
      <w:tr>
        <w:tc>
          <w:tcPr>
            <w:tcW w:type="dxa" w:w="288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CORS</w:t>
            </w:r>
          </w:p>
        </w:tc>
        <w:tc>
          <w:tcPr>
            <w:tcW w:type="dxa" w:w="69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Cross-Origin Resource Sharing</w:t>
            </w:r>
          </w:p>
        </w:tc>
      </w:tr>
      <w:tr>
        <w:tc>
          <w:tcPr>
            <w:tcW w:type="dxa" w:w="288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CRUD</w:t>
            </w:r>
          </w:p>
        </w:tc>
        <w:tc>
          <w:tcPr>
            <w:tcW w:type="dxa" w:w="69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Create, Read, Update, Delete</w:t>
            </w:r>
          </w:p>
        </w:tc>
      </w:tr>
      <w:tr>
        <w:tc>
          <w:tcPr>
            <w:tcW w:type="dxa" w:w="288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DB</w:t>
            </w:r>
          </w:p>
        </w:tc>
        <w:tc>
          <w:tcPr>
            <w:tcW w:type="dxa" w:w="69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Database</w:t>
            </w:r>
          </w:p>
        </w:tc>
      </w:tr>
      <w:tr>
        <w:tc>
          <w:tcPr>
            <w:tcW w:type="dxa" w:w="288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DBMS</w:t>
            </w:r>
          </w:p>
        </w:tc>
        <w:tc>
          <w:tcPr>
            <w:tcW w:type="dxa" w:w="69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Database Management System</w:t>
            </w:r>
          </w:p>
        </w:tc>
      </w:tr>
      <w:tr>
        <w:tc>
          <w:tcPr>
            <w:tcW w:type="dxa" w:w="288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DFD</w:t>
            </w:r>
          </w:p>
        </w:tc>
        <w:tc>
          <w:tcPr>
            <w:tcW w:type="dxa" w:w="69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Data Flow Diagram</w:t>
            </w:r>
          </w:p>
        </w:tc>
      </w:tr>
      <w:tr>
        <w:tc>
          <w:tcPr>
            <w:tcW w:type="dxa" w:w="288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DRF</w:t>
            </w:r>
          </w:p>
        </w:tc>
        <w:tc>
          <w:tcPr>
            <w:tcW w:type="dxa" w:w="69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Django REST Framework</w:t>
            </w:r>
          </w:p>
        </w:tc>
      </w:tr>
      <w:tr>
        <w:tc>
          <w:tcPr>
            <w:tcW w:type="dxa" w:w="288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EPAY</w:t>
            </w:r>
          </w:p>
        </w:tc>
        <w:tc>
          <w:tcPr>
            <w:tcW w:type="dxa" w:w="69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eSewa Payment Gateway API</w:t>
            </w:r>
          </w:p>
        </w:tc>
      </w:tr>
      <w:tr>
        <w:tc>
          <w:tcPr>
            <w:tcW w:type="dxa" w:w="288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ERD</w:t>
            </w:r>
          </w:p>
        </w:tc>
        <w:tc>
          <w:tcPr>
            <w:tcW w:type="dxa" w:w="69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Entity-Relationship Diagram</w:t>
            </w:r>
          </w:p>
        </w:tc>
      </w:tr>
      <w:tr>
        <w:tc>
          <w:tcPr>
            <w:tcW w:type="dxa" w:w="288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FK</w:t>
            </w:r>
          </w:p>
        </w:tc>
        <w:tc>
          <w:tcPr>
            <w:tcW w:type="dxa" w:w="69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Foreign Key</w:t>
            </w:r>
          </w:p>
        </w:tc>
      </w:tr>
      <w:tr>
        <w:tc>
          <w:tcPr>
            <w:tcW w:type="dxa" w:w="288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FTS</w:t>
            </w:r>
          </w:p>
        </w:tc>
        <w:tc>
          <w:tcPr>
            <w:tcW w:type="dxa" w:w="69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Full-Text Search</w:t>
            </w:r>
          </w:p>
        </w:tc>
      </w:tr>
      <w:tr>
        <w:tc>
          <w:tcPr>
            <w:tcW w:type="dxa" w:w="288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GPS</w:t>
            </w:r>
          </w:p>
        </w:tc>
        <w:tc>
          <w:tcPr>
            <w:tcW w:type="dxa" w:w="69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Global Positioning System</w:t>
            </w:r>
          </w:p>
        </w:tc>
      </w:tr>
      <w:tr>
        <w:tc>
          <w:tcPr>
            <w:tcW w:type="dxa" w:w="288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GUI</w:t>
            </w:r>
          </w:p>
        </w:tc>
        <w:tc>
          <w:tcPr>
            <w:tcW w:type="dxa" w:w="69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Graphical User Interface</w:t>
            </w:r>
          </w:p>
        </w:tc>
      </w:tr>
      <w:tr>
        <w:tc>
          <w:tcPr>
            <w:tcW w:type="dxa" w:w="288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HTTP</w:t>
            </w:r>
          </w:p>
        </w:tc>
        <w:tc>
          <w:tcPr>
            <w:tcW w:type="dxa" w:w="69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Hypertext Transfer Protocol</w:t>
            </w:r>
          </w:p>
        </w:tc>
      </w:tr>
      <w:tr>
        <w:tc>
          <w:tcPr>
            <w:tcW w:type="dxa" w:w="288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HTTPS</w:t>
            </w:r>
          </w:p>
        </w:tc>
        <w:tc>
          <w:tcPr>
            <w:tcW w:type="dxa" w:w="69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Hypertext Transfer Protocol Secure</w:t>
            </w:r>
          </w:p>
        </w:tc>
      </w:tr>
      <w:tr>
        <w:tc>
          <w:tcPr>
            <w:tcW w:type="dxa" w:w="288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IDE</w:t>
            </w:r>
          </w:p>
        </w:tc>
        <w:tc>
          <w:tcPr>
            <w:tcW w:type="dxa" w:w="69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Integrated Development Environment</w:t>
            </w:r>
          </w:p>
        </w:tc>
      </w:tr>
      <w:tr>
        <w:tc>
          <w:tcPr>
            <w:tcW w:type="dxa" w:w="288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JSON</w:t>
            </w:r>
          </w:p>
        </w:tc>
        <w:tc>
          <w:tcPr>
            <w:tcW w:type="dxa" w:w="69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JavaScript Object Notation</w:t>
            </w:r>
          </w:p>
        </w:tc>
      </w:tr>
      <w:tr>
        <w:tc>
          <w:tcPr>
            <w:tcW w:type="dxa" w:w="288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JWT</w:t>
            </w:r>
          </w:p>
        </w:tc>
        <w:tc>
          <w:tcPr>
            <w:tcW w:type="dxa" w:w="69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JSON Web Token</w:t>
            </w:r>
          </w:p>
        </w:tc>
      </w:tr>
      <w:tr>
        <w:tc>
          <w:tcPr>
            <w:tcW w:type="dxa" w:w="288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MVVM</w:t>
            </w:r>
          </w:p>
        </w:tc>
        <w:tc>
          <w:tcPr>
            <w:tcW w:type="dxa" w:w="69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Model-View-ViewModel</w:t>
            </w:r>
          </w:p>
        </w:tc>
      </w:tr>
      <w:tr>
        <w:tc>
          <w:tcPr>
            <w:tcW w:type="dxa" w:w="288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ORM</w:t>
            </w:r>
          </w:p>
        </w:tc>
        <w:tc>
          <w:tcPr>
            <w:tcW w:type="dxa" w:w="69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Object-Relational Mapping</w:t>
            </w:r>
          </w:p>
        </w:tc>
      </w:tr>
      <w:tr>
        <w:tc>
          <w:tcPr>
            <w:tcW w:type="dxa" w:w="288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OTP</w:t>
            </w:r>
          </w:p>
        </w:tc>
        <w:tc>
          <w:tcPr>
            <w:tcW w:type="dxa" w:w="69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One-Time Password</w:t>
            </w:r>
          </w:p>
        </w:tc>
      </w:tr>
      <w:tr>
        <w:tc>
          <w:tcPr>
            <w:tcW w:type="dxa" w:w="288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PK</w:t>
            </w:r>
          </w:p>
        </w:tc>
        <w:tc>
          <w:tcPr>
            <w:tcW w:type="dxa" w:w="69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Primary Key</w:t>
            </w:r>
          </w:p>
        </w:tc>
      </w:tr>
      <w:tr>
        <w:tc>
          <w:tcPr>
            <w:tcW w:type="dxa" w:w="288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PU</w:t>
            </w:r>
          </w:p>
        </w:tc>
        <w:tc>
          <w:tcPr>
            <w:tcW w:type="dxa" w:w="69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Pokhara University</w:t>
            </w:r>
          </w:p>
        </w:tc>
      </w:tr>
      <w:tr>
        <w:tc>
          <w:tcPr>
            <w:tcW w:type="dxa" w:w="288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REST</w:t>
            </w:r>
          </w:p>
        </w:tc>
        <w:tc>
          <w:tcPr>
            <w:tcW w:type="dxa" w:w="69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Representational State Transfer</w:t>
            </w:r>
          </w:p>
        </w:tc>
      </w:tr>
      <w:tr>
        <w:tc>
          <w:tcPr>
            <w:tcW w:type="dxa" w:w="288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SDK</w:t>
            </w:r>
          </w:p>
        </w:tc>
        <w:tc>
          <w:tcPr>
            <w:tcW w:type="dxa" w:w="69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Software Development Kit</w:t>
            </w:r>
          </w:p>
        </w:tc>
      </w:tr>
      <w:tr>
        <w:tc>
          <w:tcPr>
            <w:tcW w:type="dxa" w:w="288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SQL</w:t>
            </w:r>
          </w:p>
        </w:tc>
        <w:tc>
          <w:tcPr>
            <w:tcW w:type="dxa" w:w="69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Structured Query Language</w:t>
            </w:r>
          </w:p>
        </w:tc>
      </w:tr>
      <w:tr>
        <w:tc>
          <w:tcPr>
            <w:tcW w:type="dxa" w:w="288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SUS</w:t>
            </w:r>
          </w:p>
        </w:tc>
        <w:tc>
          <w:tcPr>
            <w:tcW w:type="dxa" w:w="69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System Usability Scale</w:t>
            </w:r>
          </w:p>
        </w:tc>
      </w:tr>
      <w:tr>
        <w:tc>
          <w:tcPr>
            <w:tcW w:type="dxa" w:w="288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UI / UX</w:t>
            </w:r>
          </w:p>
        </w:tc>
        <w:tc>
          <w:tcPr>
            <w:tcW w:type="dxa" w:w="69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User Interface / User Experience</w:t>
            </w:r>
          </w:p>
        </w:tc>
      </w:tr>
      <w:tr>
        <w:tc>
          <w:tcPr>
            <w:tcW w:type="dxa" w:w="288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UML</w:t>
            </w:r>
          </w:p>
        </w:tc>
        <w:tc>
          <w:tcPr>
            <w:tcW w:type="dxa" w:w="69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Unified Modeling Language</w:t>
            </w:r>
          </w:p>
        </w:tc>
      </w:tr>
      <w:tr>
        <w:tc>
          <w:tcPr>
            <w:tcW w:type="dxa" w:w="288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URI / URL</w:t>
            </w:r>
          </w:p>
        </w:tc>
        <w:tc>
          <w:tcPr>
            <w:tcW w:type="dxa" w:w="69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Uniform Resource Identifier / Uniform Resource Locator</w:t>
            </w:r>
          </w:p>
        </w:tc>
      </w:tr>
    </w:tbl>
    <w:p>
      <w:pPr>
        <w:spacing w:after="120"/>
      </w:pPr>
    </w:p>
    <w:p>
      <w:r>
        <w:br w:type="page"/>
      </w:r>
    </w:p>
    <w:p>
      <w:pPr>
        <w:spacing w:before="240" w:after="360"/>
        <w:jc w:val="center"/>
      </w:pPr>
      <w:r>
        <w:rPr>
          <w:rFonts w:ascii="Times New Roman" w:hAnsi="Times New Roman"/>
          <w:b/>
          <w:sz w:val="32"/>
        </w:rPr>
        <w:t>LIST OF FIGURES</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2770"/>
        <w:gridCol w:w="2770"/>
        <w:gridCol w:w="2770"/>
      </w:tblGrid>
      <w:tr>
        <w:tc>
          <w:tcPr>
            <w:tcW w:type="dxa" w:w="2160"/>
            <w:shd w:fill="EAEAEA"/>
            <w:tcMar>
              <w:top w:w="120" w:type="dxa"/>
              <w:bottom w:w="120" w:type="dxa"/>
              <w:left w:w="140" w:type="dxa"/>
              <w:right w:w="140" w:type="dxa"/>
            </w:tcMar>
          </w:tcPr>
          <w:p>
            <w:pPr>
              <w:spacing w:before="0" w:after="0"/>
              <w:jc w:val="center"/>
            </w:pPr>
            <w:r>
              <w:rPr>
                <w:rFonts w:ascii="Times New Roman" w:hAnsi="Times New Roman"/>
                <w:b/>
                <w:color w:val="000000"/>
                <w:sz w:val="20"/>
              </w:rPr>
              <w:t>Figure No.</w:t>
            </w:r>
          </w:p>
        </w:tc>
        <w:tc>
          <w:tcPr>
            <w:tcW w:type="dxa" w:w="6192"/>
            <w:shd w:fill="EAEAEA"/>
            <w:tcMar>
              <w:top w:w="120" w:type="dxa"/>
              <w:bottom w:w="120" w:type="dxa"/>
              <w:left w:w="140" w:type="dxa"/>
              <w:right w:w="140" w:type="dxa"/>
            </w:tcMar>
          </w:tcPr>
          <w:p>
            <w:pPr>
              <w:spacing w:before="0" w:after="0"/>
              <w:jc w:val="center"/>
            </w:pPr>
            <w:r>
              <w:rPr>
                <w:rFonts w:ascii="Times New Roman" w:hAnsi="Times New Roman"/>
                <w:b/>
                <w:color w:val="000000"/>
                <w:sz w:val="20"/>
              </w:rPr>
              <w:t>Figure Caption / Title</w:t>
            </w:r>
          </w:p>
        </w:tc>
        <w:tc>
          <w:tcPr>
            <w:tcW w:type="dxa" w:w="1440"/>
            <w:shd w:fill="EAEAEA"/>
            <w:tcMar>
              <w:top w:w="120" w:type="dxa"/>
              <w:bottom w:w="120" w:type="dxa"/>
              <w:left w:w="140" w:type="dxa"/>
              <w:right w:w="140" w:type="dxa"/>
            </w:tcMar>
          </w:tcPr>
          <w:p>
            <w:pPr>
              <w:spacing w:before="0" w:after="0"/>
              <w:jc w:val="center"/>
            </w:pPr>
            <w:r>
              <w:rPr>
                <w:rFonts w:ascii="Times New Roman" w:hAnsi="Times New Roman"/>
                <w:b/>
                <w:color w:val="000000"/>
                <w:sz w:val="20"/>
              </w:rPr>
              <w:t>Page No.</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Figure 3.1</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Use Case Diagram of Findora Platform</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17</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Figure 3.2</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Context Level Data Flow Diagram (DFD Level 0)</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18</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Figure 3.3</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Data Flow Diagram (DFD Level 1) of Findora System</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19</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Figure 3.4</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Activity Diagram of Lost and Found Item Recovery Workflow</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20</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Figure 4.1</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Multi-Tier System Architecture Diagram of Findora Platform</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23</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Figure 4.2</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Infrastructure and Cloud Deployment Diagram</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24</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Figure 4.3</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UML Software Component Diagram of Findora System</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25</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Figure 4.4</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Entity-Relationship Diagram (ERD) of Findora Database</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28</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Figure 4.5</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State Machine Diagram for Item Status Lifecycle</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31</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Figure 4.6</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Sequence Diagram: User Authentication &amp; OTP Verification</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32</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Figure 4.7</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Sequence Diagram: Lost Item Reporting Workflow</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33</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Figure 4.8</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Sequence Diagram: Found Item Reporting &amp; Intelligent Matching</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34</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Figure 4.9</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Sequence Diagram: 1-on-1 In-App Real-Time Messaging</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35</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Figure 4.10</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Sequence Diagram: Dual-Confirmation Handover &amp; Reputation Award</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36</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Figure 6.1</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User Registration &amp; Account Creation (Owner Role) Screen Mockup</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45</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Figure 6.2</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User Registration Screen with Finder Role Selection Mockup</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46</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Figure 6.3</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User Login &amp; Authentication Screen Mockup</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47</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Figure 6.4</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Finder Dashboard &amp; Categorized Home Feed Mockup</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48</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Figure 6.5</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Report Lost Item Screen (Attributes &amp; Verification Specs) Mockup</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49</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Figure 6.6</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Report Item Screen (Photo Upload &amp; Location Landmark) Mockup</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50</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Figure 6.7</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Intelligent Matched Items Feed (Multi-Attribute Scoring) Mockup</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51</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Figure 6.8</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Item Details &amp; Owner Management Screen Mockup</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52</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Figure 6.9</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eSewa Payment Gateway OTP Checkout Screen Mockup</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53</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Figure 6.10</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eSewa Payment Account &amp; Promocode Details Mockup</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54</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Figure 6.11</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Real-Time 1-on-1 In-App Chat Interface Mockup</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55</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Figure 6.12</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Master Web Administration Dashboard &amp; Moderation Console Mockup</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56</w:t>
            </w:r>
          </w:p>
        </w:tc>
      </w:tr>
    </w:tbl>
    <w:p>
      <w:pPr>
        <w:spacing w:after="120"/>
      </w:pPr>
    </w:p>
    <w:p>
      <w:r>
        <w:br w:type="page"/>
      </w:r>
    </w:p>
    <w:p>
      <w:pPr>
        <w:spacing w:before="240" w:after="360"/>
        <w:jc w:val="center"/>
      </w:pPr>
      <w:r>
        <w:rPr>
          <w:rFonts w:ascii="Times New Roman" w:hAnsi="Times New Roman"/>
          <w:b/>
          <w:sz w:val="32"/>
        </w:rPr>
        <w:t>LIST OF TABLES</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2770"/>
        <w:gridCol w:w="2770"/>
        <w:gridCol w:w="2770"/>
      </w:tblGrid>
      <w:tr>
        <w:tc>
          <w:tcPr>
            <w:tcW w:type="dxa" w:w="2160"/>
            <w:shd w:fill="EAEAEA"/>
            <w:tcMar>
              <w:top w:w="120" w:type="dxa"/>
              <w:bottom w:w="120" w:type="dxa"/>
              <w:left w:w="140" w:type="dxa"/>
              <w:right w:w="140" w:type="dxa"/>
            </w:tcMar>
          </w:tcPr>
          <w:p>
            <w:pPr>
              <w:spacing w:before="0" w:after="0"/>
              <w:jc w:val="center"/>
            </w:pPr>
            <w:r>
              <w:rPr>
                <w:rFonts w:ascii="Times New Roman" w:hAnsi="Times New Roman"/>
                <w:b/>
                <w:color w:val="000000"/>
                <w:sz w:val="20"/>
              </w:rPr>
              <w:t>Table No.</w:t>
            </w:r>
          </w:p>
        </w:tc>
        <w:tc>
          <w:tcPr>
            <w:tcW w:type="dxa" w:w="6192"/>
            <w:shd w:fill="EAEAEA"/>
            <w:tcMar>
              <w:top w:w="120" w:type="dxa"/>
              <w:bottom w:w="120" w:type="dxa"/>
              <w:left w:w="140" w:type="dxa"/>
              <w:right w:w="140" w:type="dxa"/>
            </w:tcMar>
          </w:tcPr>
          <w:p>
            <w:pPr>
              <w:spacing w:before="0" w:after="0"/>
              <w:jc w:val="center"/>
            </w:pPr>
            <w:r>
              <w:rPr>
                <w:rFonts w:ascii="Times New Roman" w:hAnsi="Times New Roman"/>
                <w:b/>
                <w:color w:val="000000"/>
                <w:sz w:val="20"/>
              </w:rPr>
              <w:t>Table Caption / Title</w:t>
            </w:r>
          </w:p>
        </w:tc>
        <w:tc>
          <w:tcPr>
            <w:tcW w:type="dxa" w:w="1440"/>
            <w:shd w:fill="EAEAEA"/>
            <w:tcMar>
              <w:top w:w="120" w:type="dxa"/>
              <w:bottom w:w="120" w:type="dxa"/>
              <w:left w:w="140" w:type="dxa"/>
              <w:right w:w="140" w:type="dxa"/>
            </w:tcMar>
          </w:tcPr>
          <w:p>
            <w:pPr>
              <w:spacing w:before="0" w:after="0"/>
              <w:jc w:val="center"/>
            </w:pPr>
            <w:r>
              <w:rPr>
                <w:rFonts w:ascii="Times New Roman" w:hAnsi="Times New Roman"/>
                <w:b/>
                <w:color w:val="000000"/>
                <w:sz w:val="20"/>
              </w:rPr>
              <w:t>Page No.</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Table 1.1</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Scope and Feature Boundary Matrix of Findora Platform</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4</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Table 2.1</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Comparison Matrix of Existing Systems with Findora</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10</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Table 3.1</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Problem-to-Solution Mapping in Lost and Found Management</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12</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Table 3.2</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Detailed Functional Requirements Specifications</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13</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Table 3.3</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Non-Functional Requirements and Quality Attributes</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14</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Table 3.4</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Project Development Sprints and Milestones Schedule</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15</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Table 3.5</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Software Requirements for Development and Deployment</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16</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Table 3.6</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Hardware Requirements for Development and Client Execution</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16</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Table 4.1</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Backend Structural Organization and Modular Components</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26</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Table 4.2</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Core RESTful API Endpoints Specification</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27</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Table 4.3</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Database Schema: Custom User Account Entity</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29</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Table 4.4</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Database Schema: Lost and Found Item Entity</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29</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Table 4.5</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Database Schema: Conversation &amp; Chat Message Entities</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30</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Table 4.6</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Database Schema: Payment Transaction &amp; Featured Promotion Entity</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30</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Table 5.1</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Test Cases for User Authentication &amp; Access Control</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40</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Table 5.2</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Test Cases for Item Reporting, Matching, Chat, &amp; Handover</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41</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Table 5.3</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Test Cases for eSewa Payment &amp; Featured Promotion</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42</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Table 6.1</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Backend Automated Unit &amp; Integration Test Summary</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43</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Table 6.2</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Android Mobile Application Test Summary</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43</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Table 6.3</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Performance and Load Test Results</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44</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Table 6.4</w:t>
            </w:r>
          </w:p>
        </w:tc>
        <w:tc>
          <w:tcPr>
            <w:tcW w:type="dxa" w:w="61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System Usability Scale (SUS) Evaluation Results</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44</w:t>
            </w:r>
          </w:p>
        </w:tc>
      </w:tr>
    </w:tbl>
    <w:p>
      <w:pPr>
        <w:spacing w:after="120"/>
      </w:pPr>
    </w:p>
    <w:p>
      <w:r>
        <w:br w:type="page"/>
      </w:r>
    </w:p>
    <w:p>
      <w:pPr>
        <w:spacing w:before="240" w:after="360"/>
        <w:jc w:val="center"/>
      </w:pPr>
      <w:r>
        <w:rPr>
          <w:rFonts w:ascii="Times New Roman" w:hAnsi="Times New Roman"/>
          <w:b/>
          <w:sz w:val="32"/>
        </w:rPr>
        <w:t>TABLE OF CONTENTS</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4154"/>
        <w:gridCol w:w="4154"/>
      </w:tblGrid>
      <w:tr>
        <w:tc>
          <w:tcPr>
            <w:tcW w:type="dxa" w:w="8352"/>
            <w:shd w:fill="EAEAEA"/>
            <w:tcMar>
              <w:top w:w="120" w:type="dxa"/>
              <w:bottom w:w="120" w:type="dxa"/>
              <w:left w:w="140" w:type="dxa"/>
              <w:right w:w="140" w:type="dxa"/>
            </w:tcMar>
          </w:tcPr>
          <w:p>
            <w:pPr>
              <w:spacing w:before="0" w:after="0"/>
              <w:jc w:val="center"/>
            </w:pPr>
            <w:r>
              <w:rPr>
                <w:rFonts w:ascii="Times New Roman" w:hAnsi="Times New Roman"/>
                <w:b/>
                <w:color w:val="000000"/>
                <w:sz w:val="20"/>
              </w:rPr>
              <w:t>Section / Chapter Title</w:t>
            </w:r>
          </w:p>
        </w:tc>
        <w:tc>
          <w:tcPr>
            <w:tcW w:type="dxa" w:w="1440"/>
            <w:shd w:fill="EAEAEA"/>
            <w:tcMar>
              <w:top w:w="120" w:type="dxa"/>
              <w:bottom w:w="120" w:type="dxa"/>
              <w:left w:w="140" w:type="dxa"/>
              <w:right w:w="140" w:type="dxa"/>
            </w:tcMar>
          </w:tcPr>
          <w:p>
            <w:pPr>
              <w:spacing w:before="0" w:after="0"/>
              <w:jc w:val="center"/>
            </w:pPr>
            <w:r>
              <w:rPr>
                <w:rFonts w:ascii="Times New Roman" w:hAnsi="Times New Roman"/>
                <w:b/>
                <w:color w:val="000000"/>
                <w:sz w:val="20"/>
              </w:rPr>
              <w:t>Page</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ROLES AND RESPONSIBILITIES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ii</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STUDENTS' DECLARATION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iii</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SUPERVISOR'S RECOMMENDATION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iv</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LETTER OF APPROVAL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v</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ACKNOWLEDGEMENTS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vi</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ABSTRACT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vii</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LIST OF ABBREVIATIONS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viii</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LIST OF FIGURES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ix</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LIST OF TABLES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x</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CHAPTER 1: INTRODUCTION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1</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1.1 Background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1</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1.2 Objectives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2</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1.3 Purpose, Scope, and Applicability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3</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1.3.1 Purpose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3</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1.3.2 Scope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3</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1.3.3 Applicability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5</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1.4 Achievements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5</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1.5 Organization of Report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6</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CHAPTER 2: SURVEY AND REVIEWS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7</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2.1 Literature Survey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7</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2.1.1 Digital Lost and Found Paradigms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7</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2.1.2 Mobile Crowdsourcing in Community Management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8</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2.1.3 Automated Attribute Matching and Verification Protocols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8</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2.2 Review of Similar / Relevant Projects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9</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2.2.1 Crowdfind and iLost Platforms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9</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2.2.2 Hardware Bluetooth Trackers vs Crowdsourced Platforms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9</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2.2.3 Physical Lost &amp; Found Counters and Social Media Groups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10</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2.3 Comparison between Existing Systems and Findora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10</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CHAPTER 3: REQUIREMENTS ANALYSIS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12</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3.1 Problem Definition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12</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3.2 Requirements Specification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13</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3.2.1 Functional Requirements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13</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3.2.2 Non-Functional Requirements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14</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3.3 Planning and Scheduling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15</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3.4 Software and Hardware Requirements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16</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3.5 Preliminary Product Description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17</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3.6 Conceptual Models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17</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3.6.1 Use Case Modeling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17</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3.6.2 Data Flow Modeling (DFD Level 0 and Level 1)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18</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3.6.3 Activity and Workflow Modeling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20</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CHAPTER 4: SYSTEM DESIGN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22</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4.1 Introduction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22</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4.2 System Design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22</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4.2.1 Overall System Architecture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22</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4.2.2 Infrastructure and Cloud Deployment Architecture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24</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4.2.3 UML Component Architecture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25</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4.2.4 Backend Structure and RESTful API Architecture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26</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4.3 Database Design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28</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4.3.1 Entity-Relationship Model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28</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4.3.2 Database Schema and Data Dictionary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29</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4.4 User Interface and Interaction Design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31</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4.4.1 State Machine Modeling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31</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4.4.2 Behavioral Sequence Modeling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32</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4.5 Summary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37</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CHAPTER 5: IMPLEMENTATION AND TESTING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38</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5.1 Implementation Approaches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38</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5.1.1 Development Methodology (Agile Scrum)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38</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5.1.2 Frontend Implementation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38</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5.1.3 Backend Implementation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39</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5.1.4 Real-Time Chat and eSewa Payment Integration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39</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5.2 Coding Details and Code Efficiency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39</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5.2.1 Code Efficiency and Query Optimization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40</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5.3 Testing Approach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40</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5.3.1 Unit Testing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40</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5.3.2 Integrated Testing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40</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5.3.3 Beta Testing and Usability Evaluation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40</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5.4 Modifications and Improvements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40</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5.5 Test Cases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40</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CHAPTER 6: RESULTS AND DISCUSSION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43</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6.1 Test Reports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43</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6.1.1 Backend Test Results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43</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6.1.2 Android Frontend Test Results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43</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6.1.3 Performance and Load Test Results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44</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6.1.4 Usability and User Experience Test Results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44</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6.2 App Snapshots (12 Production Screen Mockups)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45</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6.3 User Documentation (User Guides for Owners, Finders, and Admins)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57</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CHAPTER 7: CONCLUSION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59</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7.1 Conclusion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59</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7.1.1 Significance of the System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59</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7.2 Limitations of the System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60</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 xml:space="preserve">   7.3 Future Scope of the Project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60</w:t>
            </w:r>
          </w:p>
        </w:tc>
      </w:tr>
      <w:tr>
        <w:tc>
          <w:tcPr>
            <w:tcW w:type="dxa" w:w="835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REFERENCES ...........................................................................................................................</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61</w:t>
            </w:r>
          </w:p>
        </w:tc>
      </w:tr>
    </w:tbl>
    <w:p>
      <w:pPr>
        <w:spacing w:after="120"/>
      </w:pPr>
    </w:p>
    <w:p>
      <w:pPr>
        <w:sectPr>
          <w:footerReference w:type="default" r:id="rId9"/>
          <w:pgSz w:w="11909" w:h="16834"/>
          <w:pgMar w:top="1440" w:right="1440" w:bottom="1440" w:left="2160" w:header="720" w:footer="720" w:gutter="0"/>
          <w:cols w:space="720"/>
          <w:docGrid w:linePitch="360"/>
          <w:pgNumType w:fmt="roman" w:start="1"/>
        </w:sectPr>
      </w:pPr>
    </w:p>
    <w:p>
      <w:pPr>
        <w:keepNext/>
        <w:spacing w:before="240" w:after="240"/>
        <w:jc w:val="left"/>
      </w:pPr>
      <w:r>
        <w:rPr>
          <w:rFonts w:ascii="Times New Roman" w:hAnsi="Times New Roman"/>
          <w:b/>
          <w:color w:val="000000"/>
          <w:sz w:val="32"/>
        </w:rPr>
        <w:t>CHAPTER 1: INTRODUCTION</w:t>
      </w:r>
    </w:p>
    <w:p>
      <w:pPr>
        <w:keepNext/>
        <w:spacing w:before="240" w:after="240"/>
        <w:jc w:val="left"/>
      </w:pPr>
      <w:r>
        <w:rPr>
          <w:rFonts w:ascii="Times New Roman" w:hAnsi="Times New Roman"/>
          <w:b/>
          <w:color w:val="000000"/>
          <w:sz w:val="28"/>
        </w:rPr>
        <w:t>1.1 Background</w:t>
      </w:r>
    </w:p>
    <w:p>
      <w:pPr>
        <w:spacing w:before="0" w:after="120" w:line="360" w:lineRule="auto"/>
        <w:jc w:val="both"/>
      </w:pPr>
      <w:r>
        <w:rPr>
          <w:rFonts w:ascii="Times New Roman" w:hAnsi="Times New Roman"/>
          <w:b w:val="0"/>
          <w:i w:val="0"/>
          <w:color w:val="000000"/>
          <w:sz w:val="24"/>
        </w:rPr>
        <w:t>In modern urban, academic, institutional, and commercial environments, misplaced personal belongings represent a frequent, distressing, and economically wasteful occurrence. Every day, thousands of individuals inadvertently leave behind valuable property—ranging from smartphones, laptops, wallets, national identity cards, keys, and passports to academic credentials—in university classrooms, libraries, public transit buses, cafes, and shopping centers.</w:t>
      </w:r>
    </w:p>
    <w:p>
      <w:pPr>
        <w:spacing w:before="0" w:after="120" w:line="360" w:lineRule="auto"/>
        <w:jc w:val="both"/>
      </w:pPr>
      <w:r>
        <w:rPr>
          <w:rFonts w:ascii="Times New Roman" w:hAnsi="Times New Roman"/>
          <w:b w:val="0"/>
          <w:i w:val="0"/>
          <w:color w:val="000000"/>
          <w:sz w:val="24"/>
        </w:rPr>
        <w:t>Despite rapid advancements in consumer technology and mobile internet penetration in Nepal, the mechanisms traditionally utilized to facilitate lost-and-found recovery remain remarkably primitive, fragmented, and inefficient. Community members typically resort to posting unstructured notices on disparate social media groups (such as Facebook or Viber), pinning handwritten notices on physical community noticeboards, or visiting central inquiry desks. These legacy approaches exhibit severe structural limitations:</w:t>
      </w:r>
    </w:p>
    <w:p>
      <w:pPr>
        <w:pStyle w:val="ListBullet"/>
        <w:spacing w:before="40" w:after="80" w:line="312" w:lineRule="auto"/>
      </w:pPr>
      <w:r>
        <w:rPr>
          <w:rFonts w:ascii="Times New Roman" w:hAnsi="Times New Roman"/>
          <w:b/>
          <w:sz w:val="24"/>
        </w:rPr>
        <w:t xml:space="preserve">Fragmented Information Silos: </w:t>
      </w:r>
      <w:r>
        <w:rPr>
          <w:rFonts w:ascii="Times New Roman" w:hAnsi="Times New Roman"/>
          <w:sz w:val="24"/>
        </w:rPr>
        <w:t>Lost item notices are scattered across disconnected platforms without centralized search indexing, preventing owners and finders from discovering relevant listings.</w:t>
      </w:r>
    </w:p>
    <w:p>
      <w:pPr>
        <w:pStyle w:val="ListBullet"/>
        <w:spacing w:before="40" w:after="80" w:line="312" w:lineRule="auto"/>
      </w:pPr>
      <w:r>
        <w:rPr>
          <w:rFonts w:ascii="Times New Roman" w:hAnsi="Times New Roman"/>
          <w:b/>
          <w:sz w:val="24"/>
        </w:rPr>
        <w:t xml:space="preserve">Absence of Verification Protocols: </w:t>
      </w:r>
      <w:r>
        <w:rPr>
          <w:rFonts w:ascii="Times New Roman" w:hAnsi="Times New Roman"/>
          <w:sz w:val="24"/>
        </w:rPr>
        <w:t>Publicly posting photos of found items invites fraudulent claims by opportunistic individuals who can claim ownership without providing verifiable evidence.</w:t>
      </w:r>
    </w:p>
    <w:p>
      <w:pPr>
        <w:pStyle w:val="ListBullet"/>
        <w:spacing w:before="40" w:after="80" w:line="312" w:lineRule="auto"/>
      </w:pPr>
      <w:r>
        <w:rPr>
          <w:rFonts w:ascii="Times New Roman" w:hAnsi="Times New Roman"/>
          <w:b/>
          <w:sz w:val="24"/>
        </w:rPr>
        <w:t xml:space="preserve">Communication and Privacy Friction: </w:t>
      </w:r>
      <w:r>
        <w:rPr>
          <w:rFonts w:ascii="Times New Roman" w:hAnsi="Times New Roman"/>
          <w:sz w:val="24"/>
        </w:rPr>
        <w:t>Exposing private phone numbers or personal social media handles on public forums exposes community members to unsolicited contact, spam, and harassment.</w:t>
      </w:r>
    </w:p>
    <w:p>
      <w:pPr>
        <w:pStyle w:val="ListBullet"/>
        <w:spacing w:before="40" w:after="80" w:line="312" w:lineRule="auto"/>
      </w:pPr>
      <w:r>
        <w:rPr>
          <w:rFonts w:ascii="Times New Roman" w:hAnsi="Times New Roman"/>
          <w:b/>
          <w:sz w:val="24"/>
        </w:rPr>
        <w:t xml:space="preserve">Lack of Finder Incentives and Accountability: </w:t>
      </w:r>
      <w:r>
        <w:rPr>
          <w:rFonts w:ascii="Times New Roman" w:hAnsi="Times New Roman"/>
          <w:sz w:val="24"/>
        </w:rPr>
        <w:t>Traditional systems offer no structured recognition, reputation tracking, or compensation mechanism for finders who take the time and effort to safeguard and return lost property.</w:t>
      </w:r>
    </w:p>
    <w:p>
      <w:pPr>
        <w:spacing w:before="0" w:after="120" w:line="360" w:lineRule="auto"/>
        <w:jc w:val="both"/>
      </w:pPr>
      <w:r>
        <w:rPr>
          <w:rFonts w:ascii="Times New Roman" w:hAnsi="Times New Roman"/>
          <w:b w:val="0"/>
          <w:i w:val="0"/>
          <w:color w:val="000000"/>
          <w:sz w:val="24"/>
        </w:rPr>
        <w:t>To overcome these pervasive challenges, this project presents FINDORA, a dedicated community-driven lost and found ecosystem engineered to streamline, accelerate, and secure the end-to-end recovery lifecycle of misplaced belongings. Findora bridges the gap between item owners and finders by combining native mobile accessibility, an automated multi-attribute matching engine, confidential ownership verification, in-app messaging, and a digital payment-enabled listing promotion feature.</w:t>
      </w:r>
    </w:p>
    <w:p>
      <w:pPr>
        <w:keepNext/>
        <w:spacing w:before="240" w:after="240"/>
        <w:jc w:val="left"/>
      </w:pPr>
      <w:r>
        <w:rPr>
          <w:rFonts w:ascii="Times New Roman" w:hAnsi="Times New Roman"/>
          <w:b/>
          <w:color w:val="000000"/>
          <w:sz w:val="28"/>
        </w:rPr>
        <w:t>1.2 Objectives</w:t>
      </w:r>
    </w:p>
    <w:p>
      <w:pPr>
        <w:spacing w:before="0" w:after="120" w:line="360" w:lineRule="auto"/>
        <w:jc w:val="both"/>
      </w:pPr>
      <w:r>
        <w:rPr>
          <w:rFonts w:ascii="Times New Roman" w:hAnsi="Times New Roman"/>
          <w:b w:val="0"/>
          <w:i w:val="0"/>
          <w:color w:val="000000"/>
          <w:sz w:val="24"/>
        </w:rPr>
        <w:t>The primary objective of the Findora project is to engineer, deploy, and evaluate a secure, scalable, and user-centric lost and found digital ecosystem for academic and urban communities. The specific technical and functional objectives include:</w:t>
      </w:r>
    </w:p>
    <w:p>
      <w:pPr>
        <w:pStyle w:val="ListBullet"/>
        <w:spacing w:before="40" w:after="80" w:line="312" w:lineRule="auto"/>
      </w:pPr>
      <w:r>
        <w:rPr>
          <w:rFonts w:ascii="Times New Roman" w:hAnsi="Times New Roman"/>
          <w:b/>
          <w:sz w:val="24"/>
        </w:rPr>
        <w:t xml:space="preserve">Centralized Platform Engineering: </w:t>
      </w:r>
      <w:r>
        <w:rPr>
          <w:rFonts w:ascii="Times New Roman" w:hAnsi="Times New Roman"/>
          <w:sz w:val="24"/>
        </w:rPr>
        <w:t>To develop a native Android mobile application and web-based administrative console backed by a high-performance RESTful API service.</w:t>
      </w:r>
    </w:p>
    <w:p>
      <w:pPr>
        <w:pStyle w:val="ListBullet"/>
        <w:spacing w:before="40" w:after="80" w:line="312" w:lineRule="auto"/>
      </w:pPr>
      <w:r>
        <w:rPr>
          <w:rFonts w:ascii="Times New Roman" w:hAnsi="Times New Roman"/>
          <w:b/>
          <w:sz w:val="24"/>
        </w:rPr>
        <w:t xml:space="preserve">Intelligent Multi-Attribute Matching: </w:t>
      </w:r>
      <w:r>
        <w:rPr>
          <w:rFonts w:ascii="Times New Roman" w:hAnsi="Times New Roman"/>
          <w:sz w:val="24"/>
        </w:rPr>
        <w:t>To construct a rule-based matching engine that dynamically computes similarity scores between lost reports and found listings using weighted attribute analysis (category, brand, model, color, and location).</w:t>
      </w:r>
    </w:p>
    <w:p>
      <w:pPr>
        <w:pStyle w:val="ListBullet"/>
        <w:spacing w:before="40" w:after="80" w:line="312" w:lineRule="auto"/>
      </w:pPr>
      <w:r>
        <w:rPr>
          <w:rFonts w:ascii="Times New Roman" w:hAnsi="Times New Roman"/>
          <w:b/>
          <w:sz w:val="24"/>
        </w:rPr>
        <w:t xml:space="preserve">Fraud-Resistant Verification Protocols: </w:t>
      </w:r>
      <w:r>
        <w:rPr>
          <w:rFonts w:ascii="Times New Roman" w:hAnsi="Times New Roman"/>
          <w:sz w:val="24"/>
        </w:rPr>
        <w:t>To implement a multi-step ownership claim verification mechanism requiring claimants to provide specific identifying proof before contact authorization.</w:t>
      </w:r>
    </w:p>
    <w:p>
      <w:pPr>
        <w:pStyle w:val="ListBullet"/>
        <w:spacing w:before="40" w:after="80" w:line="312" w:lineRule="auto"/>
      </w:pPr>
      <w:r>
        <w:rPr>
          <w:rFonts w:ascii="Times New Roman" w:hAnsi="Times New Roman"/>
          <w:b/>
          <w:sz w:val="24"/>
        </w:rPr>
        <w:t xml:space="preserve">Real-Time In-App Communication: </w:t>
      </w:r>
      <w:r>
        <w:rPr>
          <w:rFonts w:ascii="Times New Roman" w:hAnsi="Times New Roman"/>
          <w:sz w:val="24"/>
        </w:rPr>
        <w:t>To provide a secure, 1-on-1 private messaging channel with photo sharing, message editing, and deletion capabilities to coordinate safe physical handovers without revealing personal contact info.</w:t>
      </w:r>
    </w:p>
    <w:p>
      <w:pPr>
        <w:pStyle w:val="ListBullet"/>
        <w:spacing w:before="40" w:after="80" w:line="312" w:lineRule="auto"/>
      </w:pPr>
      <w:r>
        <w:rPr>
          <w:rFonts w:ascii="Times New Roman" w:hAnsi="Times New Roman"/>
          <w:b/>
          <w:sz w:val="24"/>
        </w:rPr>
        <w:t xml:space="preserve">Dual-Confirmation Handover Protocol: </w:t>
      </w:r>
      <w:r>
        <w:rPr>
          <w:rFonts w:ascii="Times New Roman" w:hAnsi="Times New Roman"/>
          <w:sz w:val="24"/>
        </w:rPr>
        <w:t>To implement a cryptographic state machine requiring mutual confirmation from both owner and finder to successfully close an item lifecycle.</w:t>
      </w:r>
    </w:p>
    <w:p>
      <w:pPr>
        <w:pStyle w:val="ListBullet"/>
        <w:spacing w:before="40" w:after="80" w:line="312" w:lineRule="auto"/>
      </w:pPr>
      <w:r>
        <w:rPr>
          <w:rFonts w:ascii="Times New Roman" w:hAnsi="Times New Roman"/>
          <w:b/>
          <w:sz w:val="24"/>
        </w:rPr>
        <w:t xml:space="preserve">Reputation and Reward Economy: </w:t>
      </w:r>
      <w:r>
        <w:rPr>
          <w:rFonts w:ascii="Times New Roman" w:hAnsi="Times New Roman"/>
          <w:sz w:val="24"/>
        </w:rPr>
        <w:t>To integrate a user gamification system awarding trust badges and reputation points to active community members, alongside eSewa payment integration for featured listing promotions.</w:t>
      </w:r>
    </w:p>
    <w:p>
      <w:pPr>
        <w:keepNext/>
        <w:spacing w:before="240" w:after="240"/>
        <w:jc w:val="left"/>
      </w:pPr>
      <w:r>
        <w:rPr>
          <w:rFonts w:ascii="Times New Roman" w:hAnsi="Times New Roman"/>
          <w:b/>
          <w:color w:val="000000"/>
          <w:sz w:val="28"/>
        </w:rPr>
        <w:t>1.3 Purpose, Scope, and Applicability</w:t>
      </w:r>
    </w:p>
    <w:p>
      <w:pPr>
        <w:keepNext/>
        <w:spacing w:before="120" w:after="120"/>
        <w:jc w:val="left"/>
      </w:pPr>
      <w:r>
        <w:rPr>
          <w:rFonts w:ascii="Times New Roman" w:hAnsi="Times New Roman"/>
          <w:b/>
          <w:color w:val="000000"/>
          <w:sz w:val="24"/>
        </w:rPr>
        <w:t>1.3.1 Purpose</w:t>
      </w:r>
    </w:p>
    <w:p>
      <w:pPr>
        <w:spacing w:before="0" w:after="120" w:line="360" w:lineRule="auto"/>
        <w:jc w:val="both"/>
      </w:pPr>
      <w:r>
        <w:rPr>
          <w:rFonts w:ascii="Times New Roman" w:hAnsi="Times New Roman"/>
          <w:b w:val="0"/>
          <w:i w:val="0"/>
          <w:color w:val="000000"/>
          <w:sz w:val="24"/>
        </w:rPr>
        <w:t>The primary purpose of Findora is to replace chaotic, unorganized, and insecure manual lost-and-found practices with an automated, reliable, and privacy-preserving digital framework. By providing structured data entry, real-time matching notifications, and verifiable proof of ownership, Findora drastically reduces recovery turnaround times, minimizes property abandonment, and builds a culture of civic integrity.</w:t>
      </w:r>
    </w:p>
    <w:p>
      <w:pPr>
        <w:keepNext/>
        <w:spacing w:before="120" w:after="120"/>
        <w:jc w:val="left"/>
      </w:pPr>
      <w:r>
        <w:rPr>
          <w:rFonts w:ascii="Times New Roman" w:hAnsi="Times New Roman"/>
          <w:b/>
          <w:color w:val="000000"/>
          <w:sz w:val="24"/>
        </w:rPr>
        <w:t>1.3.2 Scope</w:t>
      </w:r>
    </w:p>
    <w:p>
      <w:pPr>
        <w:spacing w:before="0" w:after="120" w:line="360" w:lineRule="auto"/>
        <w:jc w:val="both"/>
      </w:pPr>
      <w:r>
        <w:rPr>
          <w:rFonts w:ascii="Times New Roman" w:hAnsi="Times New Roman"/>
          <w:b w:val="0"/>
          <w:i w:val="0"/>
          <w:color w:val="000000"/>
          <w:sz w:val="24"/>
        </w:rPr>
        <w:t>The scope of Findora encompasses the complete operational lifecycle of lost and found property management within institutional and urban community networks. Table 1.1 delineates the specific feature boundaries included in the current release versus future development phases.</w:t>
      </w:r>
    </w:p>
    <w:p>
      <w:pPr>
        <w:keepNext/>
        <w:spacing w:before="200" w:after="80"/>
        <w:jc w:val="center"/>
      </w:pPr>
      <w:r>
        <w:rPr>
          <w:rFonts w:ascii="Times New Roman" w:hAnsi="Times New Roman"/>
          <w:b/>
          <w:color w:val="000000"/>
          <w:sz w:val="20"/>
        </w:rPr>
        <w:t>Table 1.1: Scope and Feature Boundary Matrix of Findora Platform</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2770"/>
        <w:gridCol w:w="2770"/>
        <w:gridCol w:w="2770"/>
      </w:tblGrid>
      <w:tr>
        <w:tc>
          <w:tcPr>
            <w:tcW w:type="dxa" w:w="2160"/>
            <w:shd w:fill="EAEAEA"/>
            <w:tcMar>
              <w:top w:w="120" w:type="dxa"/>
              <w:bottom w:w="120" w:type="dxa"/>
              <w:left w:w="140" w:type="dxa"/>
              <w:right w:w="140" w:type="dxa"/>
            </w:tcMar>
          </w:tcPr>
          <w:p>
            <w:pPr>
              <w:spacing w:before="0" w:after="0"/>
              <w:jc w:val="center"/>
            </w:pPr>
            <w:r>
              <w:rPr>
                <w:rFonts w:ascii="Times New Roman" w:hAnsi="Times New Roman"/>
                <w:b/>
                <w:color w:val="000000"/>
                <w:sz w:val="20"/>
              </w:rPr>
              <w:t>Functional Area</w:t>
            </w:r>
          </w:p>
        </w:tc>
        <w:tc>
          <w:tcPr>
            <w:tcW w:type="dxa" w:w="3888"/>
            <w:shd w:fill="EAEAEA"/>
            <w:tcMar>
              <w:top w:w="120" w:type="dxa"/>
              <w:bottom w:w="120" w:type="dxa"/>
              <w:left w:w="140" w:type="dxa"/>
              <w:right w:w="140" w:type="dxa"/>
            </w:tcMar>
          </w:tcPr>
          <w:p>
            <w:pPr>
              <w:spacing w:before="0" w:after="0"/>
              <w:jc w:val="center"/>
            </w:pPr>
            <w:r>
              <w:rPr>
                <w:rFonts w:ascii="Times New Roman" w:hAnsi="Times New Roman"/>
                <w:b/>
                <w:color w:val="000000"/>
                <w:sz w:val="20"/>
              </w:rPr>
              <w:t>In-Scope (Current Release)</w:t>
            </w:r>
          </w:p>
        </w:tc>
        <w:tc>
          <w:tcPr>
            <w:tcW w:type="dxa" w:w="3744"/>
            <w:shd w:fill="EAEAEA"/>
            <w:tcMar>
              <w:top w:w="120" w:type="dxa"/>
              <w:bottom w:w="120" w:type="dxa"/>
              <w:left w:w="140" w:type="dxa"/>
              <w:right w:w="140" w:type="dxa"/>
            </w:tcMar>
          </w:tcPr>
          <w:p>
            <w:pPr>
              <w:spacing w:before="0" w:after="0"/>
              <w:jc w:val="center"/>
            </w:pPr>
            <w:r>
              <w:rPr>
                <w:rFonts w:ascii="Times New Roman" w:hAnsi="Times New Roman"/>
                <w:b/>
                <w:color w:val="000000"/>
                <w:sz w:val="20"/>
              </w:rPr>
              <w:t>Out-of-Scope (Future Releases)</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User Authentication</w:t>
            </w:r>
          </w:p>
        </w:tc>
        <w:tc>
          <w:tcPr>
            <w:tcW w:type="dxa" w:w="3888"/>
            <w:tcMar>
              <w:top w:w="100" w:type="dxa"/>
              <w:bottom w:w="100" w:type="dxa"/>
              <w:left w:w="140" w:type="dxa"/>
              <w:right w:w="140" w:type="dxa"/>
            </w:tcMar>
          </w:tcPr>
          <w:p>
            <w:pPr>
              <w:spacing w:before="0" w:after="0" w:line="276" w:lineRule="auto"/>
              <w:jc w:val="left"/>
            </w:pPr>
            <w:r>
              <w:rPr>
                <w:rFonts w:ascii="Times New Roman" w:hAnsi="Times New Roman"/>
                <w:color w:val="000000"/>
                <w:sz w:val="20"/>
              </w:rPr>
              <w:t>JWT token auth, email OTP password reset, profile management, role toggling (Owner / Finder).</w:t>
            </w:r>
          </w:p>
        </w:tc>
        <w:tc>
          <w:tcPr>
            <w:tcW w:type="dxa" w:w="3744"/>
            <w:tcMar>
              <w:top w:w="100" w:type="dxa"/>
              <w:bottom w:w="100" w:type="dxa"/>
              <w:left w:w="140" w:type="dxa"/>
              <w:right w:w="140" w:type="dxa"/>
            </w:tcMar>
          </w:tcPr>
          <w:p>
            <w:pPr>
              <w:spacing w:before="0" w:after="0" w:line="276" w:lineRule="auto"/>
              <w:jc w:val="left"/>
            </w:pPr>
            <w:r>
              <w:rPr>
                <w:rFonts w:ascii="Times New Roman" w:hAnsi="Times New Roman"/>
                <w:color w:val="000000"/>
                <w:sz w:val="20"/>
              </w:rPr>
              <w:t>Biometric authentication (fingerprint / FaceID), social OAuth login (Google / Apple).</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Item Reporting &amp; Feeds</w:t>
            </w:r>
          </w:p>
        </w:tc>
        <w:tc>
          <w:tcPr>
            <w:tcW w:type="dxa" w:w="3888"/>
            <w:tcMar>
              <w:top w:w="100" w:type="dxa"/>
              <w:bottom w:w="100" w:type="dxa"/>
              <w:left w:w="140" w:type="dxa"/>
              <w:right w:w="140" w:type="dxa"/>
            </w:tcMar>
          </w:tcPr>
          <w:p>
            <w:pPr>
              <w:spacing w:before="0" w:after="0" w:line="276" w:lineRule="auto"/>
              <w:jc w:val="left"/>
            </w:pPr>
            <w:r>
              <w:rPr>
                <w:rFonts w:ascii="Times New Roman" w:hAnsi="Times New Roman"/>
                <w:color w:val="000000"/>
                <w:sz w:val="20"/>
              </w:rPr>
              <w:t>Multi-criteria form (category, brand, model, color, date, location, photos), home feed with filter chips.</w:t>
            </w:r>
          </w:p>
        </w:tc>
        <w:tc>
          <w:tcPr>
            <w:tcW w:type="dxa" w:w="3744"/>
            <w:tcMar>
              <w:top w:w="100" w:type="dxa"/>
              <w:bottom w:w="100" w:type="dxa"/>
              <w:left w:w="140" w:type="dxa"/>
              <w:right w:w="140" w:type="dxa"/>
            </w:tcMar>
          </w:tcPr>
          <w:p>
            <w:pPr>
              <w:spacing w:before="0" w:after="0" w:line="276" w:lineRule="auto"/>
              <w:jc w:val="left"/>
            </w:pPr>
            <w:r>
              <w:rPr>
                <w:rFonts w:ascii="Times New Roman" w:hAnsi="Times New Roman"/>
                <w:color w:val="000000"/>
                <w:sz w:val="20"/>
              </w:rPr>
              <w:t>Automated OCR text extraction from document photos, voice-to-text automated report generation.</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Matching Engine</w:t>
            </w:r>
          </w:p>
        </w:tc>
        <w:tc>
          <w:tcPr>
            <w:tcW w:type="dxa" w:w="3888"/>
            <w:tcMar>
              <w:top w:w="100" w:type="dxa"/>
              <w:bottom w:w="100" w:type="dxa"/>
              <w:left w:w="140" w:type="dxa"/>
              <w:right w:w="140" w:type="dxa"/>
            </w:tcMar>
          </w:tcPr>
          <w:p>
            <w:pPr>
              <w:spacing w:before="0" w:after="0" w:line="276" w:lineRule="auto"/>
              <w:jc w:val="left"/>
            </w:pPr>
            <w:r>
              <w:rPr>
                <w:rFonts w:ascii="Times New Roman" w:hAnsi="Times New Roman"/>
                <w:color w:val="000000"/>
                <w:sz w:val="20"/>
              </w:rPr>
              <w:t>Weighted multi-attribute scoring (category, brand, model, color, specs, location), percentage badges.</w:t>
            </w:r>
          </w:p>
        </w:tc>
        <w:tc>
          <w:tcPr>
            <w:tcW w:type="dxa" w:w="3744"/>
            <w:tcMar>
              <w:top w:w="100" w:type="dxa"/>
              <w:bottom w:w="100" w:type="dxa"/>
              <w:left w:w="140" w:type="dxa"/>
              <w:right w:w="140" w:type="dxa"/>
            </w:tcMar>
          </w:tcPr>
          <w:p>
            <w:pPr>
              <w:spacing w:before="0" w:after="0" w:line="276" w:lineRule="auto"/>
              <w:jc w:val="left"/>
            </w:pPr>
            <w:r>
              <w:rPr>
                <w:rFonts w:ascii="Times New Roman" w:hAnsi="Times New Roman"/>
                <w:color w:val="000000"/>
                <w:sz w:val="20"/>
              </w:rPr>
              <w:t>Deep neural network computer vision image similarity matching, acoustic audio fingerprinting.</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Handover &amp; Verification</w:t>
            </w:r>
          </w:p>
        </w:tc>
        <w:tc>
          <w:tcPr>
            <w:tcW w:type="dxa" w:w="3888"/>
            <w:tcMar>
              <w:top w:w="100" w:type="dxa"/>
              <w:bottom w:w="100" w:type="dxa"/>
              <w:left w:w="140" w:type="dxa"/>
              <w:right w:w="140" w:type="dxa"/>
            </w:tcMar>
          </w:tcPr>
          <w:p>
            <w:pPr>
              <w:spacing w:before="0" w:after="0" w:line="276" w:lineRule="auto"/>
              <w:jc w:val="left"/>
            </w:pPr>
            <w:r>
              <w:rPr>
                <w:rFonts w:ascii="Times New Roman" w:hAnsi="Times New Roman"/>
                <w:color w:val="000000"/>
                <w:sz w:val="20"/>
              </w:rPr>
              <w:t>Proof-of-ownership submission, dual-confirmation closure protocol, finder rating &amp; reviews.</w:t>
            </w:r>
          </w:p>
        </w:tc>
        <w:tc>
          <w:tcPr>
            <w:tcW w:type="dxa" w:w="3744"/>
            <w:tcMar>
              <w:top w:w="100" w:type="dxa"/>
              <w:bottom w:w="100" w:type="dxa"/>
              <w:left w:w="140" w:type="dxa"/>
              <w:right w:w="140" w:type="dxa"/>
            </w:tcMar>
          </w:tcPr>
          <w:p>
            <w:pPr>
              <w:spacing w:before="0" w:after="0" w:line="276" w:lineRule="auto"/>
              <w:jc w:val="left"/>
            </w:pPr>
            <w:r>
              <w:rPr>
                <w:rFonts w:ascii="Times New Roman" w:hAnsi="Times New Roman"/>
                <w:color w:val="000000"/>
                <w:sz w:val="20"/>
              </w:rPr>
              <w:t>Automated smart locker IoT integration, physical escrow kiosk handshakes.</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Messaging &amp; Promotion</w:t>
            </w:r>
          </w:p>
        </w:tc>
        <w:tc>
          <w:tcPr>
            <w:tcW w:type="dxa" w:w="3888"/>
            <w:tcMar>
              <w:top w:w="100" w:type="dxa"/>
              <w:bottom w:w="100" w:type="dxa"/>
              <w:left w:w="140" w:type="dxa"/>
              <w:right w:w="140" w:type="dxa"/>
            </w:tcMar>
          </w:tcPr>
          <w:p>
            <w:pPr>
              <w:spacing w:before="0" w:after="0" w:line="276" w:lineRule="auto"/>
              <w:jc w:val="left"/>
            </w:pPr>
            <w:r>
              <w:rPr>
                <w:rFonts w:ascii="Times New Roman" w:hAnsi="Times New Roman"/>
                <w:color w:val="000000"/>
                <w:sz w:val="20"/>
              </w:rPr>
              <w:t>Real-time 1-on-1 chat, multimedia photo transfer, eSewa payment integration for featured listings.</w:t>
            </w:r>
          </w:p>
        </w:tc>
        <w:tc>
          <w:tcPr>
            <w:tcW w:type="dxa" w:w="3744"/>
            <w:tcMar>
              <w:top w:w="100" w:type="dxa"/>
              <w:bottom w:w="100" w:type="dxa"/>
              <w:left w:w="140" w:type="dxa"/>
              <w:right w:w="140" w:type="dxa"/>
            </w:tcMar>
          </w:tcPr>
          <w:p>
            <w:pPr>
              <w:spacing w:before="0" w:after="0" w:line="276" w:lineRule="auto"/>
              <w:jc w:val="left"/>
            </w:pPr>
            <w:r>
              <w:rPr>
                <w:rFonts w:ascii="Times New Roman" w:hAnsi="Times New Roman"/>
                <w:color w:val="000000"/>
                <w:sz w:val="20"/>
              </w:rPr>
              <w:t>Video calling / voice calling within chat, automated multi-currency cross-border payment gateways.</w:t>
            </w:r>
          </w:p>
        </w:tc>
      </w:tr>
    </w:tbl>
    <w:p>
      <w:pPr>
        <w:spacing w:after="120"/>
      </w:pPr>
    </w:p>
    <w:p>
      <w:pPr>
        <w:keepNext/>
        <w:spacing w:before="120" w:after="120"/>
        <w:jc w:val="left"/>
      </w:pPr>
      <w:r>
        <w:rPr>
          <w:rFonts w:ascii="Times New Roman" w:hAnsi="Times New Roman"/>
          <w:b/>
          <w:color w:val="000000"/>
          <w:sz w:val="24"/>
        </w:rPr>
        <w:t>1.3.3 Applicability</w:t>
      </w:r>
    </w:p>
    <w:p>
      <w:pPr>
        <w:spacing w:before="0" w:after="120" w:line="360" w:lineRule="auto"/>
        <w:jc w:val="both"/>
      </w:pPr>
      <w:r>
        <w:rPr>
          <w:rFonts w:ascii="Times New Roman" w:hAnsi="Times New Roman"/>
          <w:b w:val="0"/>
          <w:i w:val="0"/>
          <w:color w:val="000000"/>
          <w:sz w:val="24"/>
        </w:rPr>
        <w:t>Findora is designed with high adaptability, making it directly applicable across diverse community contexts:</w:t>
      </w:r>
    </w:p>
    <w:p>
      <w:pPr>
        <w:pStyle w:val="ListBullet"/>
        <w:spacing w:before="40" w:after="80" w:line="312" w:lineRule="auto"/>
      </w:pPr>
      <w:r>
        <w:rPr>
          <w:rFonts w:ascii="Times New Roman" w:hAnsi="Times New Roman"/>
          <w:b/>
          <w:sz w:val="24"/>
        </w:rPr>
        <w:t xml:space="preserve">Academic Campuses &amp; Universities: </w:t>
      </w:r>
      <w:r>
        <w:rPr>
          <w:rFonts w:ascii="Times New Roman" w:hAnsi="Times New Roman"/>
          <w:sz w:val="24"/>
        </w:rPr>
        <w:t>Facilitates rapid retrieval of student IDs, notebooks, calculators, lab coats, and electronic gadgets across lecture halls, hostels, cafeterias, and libraries.</w:t>
      </w:r>
    </w:p>
    <w:p>
      <w:pPr>
        <w:pStyle w:val="ListBullet"/>
        <w:spacing w:before="40" w:after="80" w:line="312" w:lineRule="auto"/>
      </w:pPr>
      <w:r>
        <w:rPr>
          <w:rFonts w:ascii="Times New Roman" w:hAnsi="Times New Roman"/>
          <w:b/>
          <w:sz w:val="24"/>
        </w:rPr>
        <w:t xml:space="preserve">Public Transportation Terminals: </w:t>
      </w:r>
      <w:r>
        <w:rPr>
          <w:rFonts w:ascii="Times New Roman" w:hAnsi="Times New Roman"/>
          <w:sz w:val="24"/>
        </w:rPr>
        <w:t>Assists transit authorities in managing items left behind on buses, microbuses, airport shuttles, and waiting lounges.</w:t>
      </w:r>
    </w:p>
    <w:p>
      <w:pPr>
        <w:pStyle w:val="ListBullet"/>
        <w:spacing w:before="40" w:after="80" w:line="312" w:lineRule="auto"/>
      </w:pPr>
      <w:r>
        <w:rPr>
          <w:rFonts w:ascii="Times New Roman" w:hAnsi="Times New Roman"/>
          <w:b/>
          <w:sz w:val="24"/>
        </w:rPr>
        <w:t xml:space="preserve">Commercial Centers &amp; Malls: </w:t>
      </w:r>
      <w:r>
        <w:rPr>
          <w:rFonts w:ascii="Times New Roman" w:hAnsi="Times New Roman"/>
          <w:sz w:val="24"/>
        </w:rPr>
        <w:t>Empowers mall management and security desks to log discovered belongings and verify shoppers' claims efficiently.</w:t>
      </w:r>
    </w:p>
    <w:p>
      <w:pPr>
        <w:pStyle w:val="ListBullet"/>
        <w:spacing w:before="40" w:after="80" w:line="312" w:lineRule="auto"/>
      </w:pPr>
      <w:r>
        <w:rPr>
          <w:rFonts w:ascii="Times New Roman" w:hAnsi="Times New Roman"/>
          <w:b/>
          <w:sz w:val="24"/>
        </w:rPr>
        <w:t xml:space="preserve">Urban Municipalities &amp; Parks: </w:t>
      </w:r>
      <w:r>
        <w:rPr>
          <w:rFonts w:ascii="Times New Roman" w:hAnsi="Times New Roman"/>
          <w:sz w:val="24"/>
        </w:rPr>
        <w:t>Serves as a city-wide civic utility enabling honest citizens to report found items and connect with rightful owners securely.</w:t>
      </w:r>
    </w:p>
    <w:p>
      <w:pPr>
        <w:keepNext/>
        <w:spacing w:before="240" w:after="240"/>
        <w:jc w:val="left"/>
      </w:pPr>
      <w:r>
        <w:rPr>
          <w:rFonts w:ascii="Times New Roman" w:hAnsi="Times New Roman"/>
          <w:b/>
          <w:color w:val="000000"/>
          <w:sz w:val="28"/>
        </w:rPr>
        <w:t>1.4 Achievements</w:t>
      </w:r>
    </w:p>
    <w:p>
      <w:pPr>
        <w:spacing w:before="0" w:after="120" w:line="360" w:lineRule="auto"/>
        <w:jc w:val="both"/>
      </w:pPr>
      <w:r>
        <w:rPr>
          <w:rFonts w:ascii="Times New Roman" w:hAnsi="Times New Roman"/>
          <w:b w:val="0"/>
          <w:i w:val="0"/>
          <w:color w:val="000000"/>
          <w:sz w:val="24"/>
        </w:rPr>
        <w:t>The development of Findora has successfully realized all target milestones, delivering a fully operational, end-to-end platform with the following notable technical achievements:</w:t>
      </w:r>
    </w:p>
    <w:p>
      <w:pPr>
        <w:pStyle w:val="ListBullet"/>
        <w:spacing w:before="40" w:after="80" w:line="312" w:lineRule="auto"/>
      </w:pPr>
      <w:r>
        <w:rPr>
          <w:rFonts w:ascii="Times New Roman" w:hAnsi="Times New Roman"/>
          <w:b/>
          <w:sz w:val="24"/>
        </w:rPr>
        <w:t xml:space="preserve">Full-Stack Deployment: </w:t>
      </w:r>
      <w:r>
        <w:rPr>
          <w:rFonts w:ascii="Times New Roman" w:hAnsi="Times New Roman"/>
          <w:sz w:val="24"/>
        </w:rPr>
        <w:t>Successfully built and deployed a production-ready Django REST Framework backend on cloud infrastructure with PostgreSQL persistence and Cloudinary media hosting.</w:t>
      </w:r>
    </w:p>
    <w:p>
      <w:pPr>
        <w:pStyle w:val="ListBullet"/>
        <w:spacing w:before="40" w:after="80" w:line="312" w:lineRule="auto"/>
      </w:pPr>
      <w:r>
        <w:rPr>
          <w:rFonts w:ascii="Times New Roman" w:hAnsi="Times New Roman"/>
          <w:b/>
          <w:sz w:val="24"/>
        </w:rPr>
        <w:t xml:space="preserve">Native Android Application: </w:t>
      </w:r>
      <w:r>
        <w:rPr>
          <w:rFonts w:ascii="Times New Roman" w:hAnsi="Times New Roman"/>
          <w:sz w:val="24"/>
        </w:rPr>
        <w:t>Engineered a high-performance Android mobile client adhering to Material Design 3 guidelines with smooth animations and comprehensive offline caching.</w:t>
      </w:r>
    </w:p>
    <w:p>
      <w:pPr>
        <w:pStyle w:val="ListBullet"/>
        <w:spacing w:before="40" w:after="80" w:line="312" w:lineRule="auto"/>
      </w:pPr>
      <w:r>
        <w:rPr>
          <w:rFonts w:ascii="Times New Roman" w:hAnsi="Times New Roman"/>
          <w:b/>
          <w:sz w:val="24"/>
        </w:rPr>
        <w:t xml:space="preserve">Automated Attribute Matching: </w:t>
      </w:r>
      <w:r>
        <w:rPr>
          <w:rFonts w:ascii="Times New Roman" w:hAnsi="Times New Roman"/>
          <w:sz w:val="24"/>
        </w:rPr>
        <w:t>Deployed an algorithmic matching pipeline that processes new submissions in real-time, generating ranked candidate matches with visual percentage score badges.</w:t>
      </w:r>
    </w:p>
    <w:p>
      <w:pPr>
        <w:pStyle w:val="ListBullet"/>
        <w:spacing w:before="40" w:after="80" w:line="312" w:lineRule="auto"/>
      </w:pPr>
      <w:r>
        <w:rPr>
          <w:rFonts w:ascii="Times New Roman" w:hAnsi="Times New Roman"/>
          <w:b/>
          <w:sz w:val="24"/>
        </w:rPr>
        <w:t xml:space="preserve">End-to-End Handover Integrity: </w:t>
      </w:r>
      <w:r>
        <w:rPr>
          <w:rFonts w:ascii="Times New Roman" w:hAnsi="Times New Roman"/>
          <w:sz w:val="24"/>
        </w:rPr>
        <w:t>Implemented the dual-confirmation handshake protocol, eliminating single-sided false resolution reports and updating reputation scores automatically.</w:t>
      </w:r>
    </w:p>
    <w:p>
      <w:pPr>
        <w:pStyle w:val="ListBullet"/>
        <w:spacing w:before="40" w:after="80" w:line="312" w:lineRule="auto"/>
      </w:pPr>
      <w:r>
        <w:rPr>
          <w:rFonts w:ascii="Times New Roman" w:hAnsi="Times New Roman"/>
          <w:b/>
          <w:sz w:val="24"/>
        </w:rPr>
        <w:t xml:space="preserve">Payment Gateway Integration: </w:t>
      </w:r>
      <w:r>
        <w:rPr>
          <w:rFonts w:ascii="Times New Roman" w:hAnsi="Times New Roman"/>
          <w:sz w:val="24"/>
        </w:rPr>
        <w:t>Successfully integrated Nepal's eSewa EPAY gateway with cryptographically verified HMAC signatures, enabling featured listing boosts.</w:t>
      </w:r>
    </w:p>
    <w:p>
      <w:pPr>
        <w:keepNext/>
        <w:spacing w:before="240" w:after="240"/>
        <w:jc w:val="left"/>
      </w:pPr>
      <w:r>
        <w:rPr>
          <w:rFonts w:ascii="Times New Roman" w:hAnsi="Times New Roman"/>
          <w:b/>
          <w:color w:val="000000"/>
          <w:sz w:val="28"/>
        </w:rPr>
        <w:t>1.5 Organization of Report</w:t>
      </w:r>
    </w:p>
    <w:p>
      <w:pPr>
        <w:spacing w:before="0" w:after="120" w:line="360" w:lineRule="auto"/>
        <w:jc w:val="both"/>
      </w:pPr>
      <w:r>
        <w:rPr>
          <w:rFonts w:ascii="Times New Roman" w:hAnsi="Times New Roman"/>
          <w:b w:val="0"/>
          <w:i w:val="0"/>
          <w:color w:val="000000"/>
          <w:sz w:val="24"/>
        </w:rPr>
        <w:t>This project report is structured into seven distinct chapters following standard software engineering documentation guidelines:</w:t>
      </w:r>
    </w:p>
    <w:p>
      <w:pPr>
        <w:pStyle w:val="ListBullet"/>
        <w:spacing w:before="40" w:after="80" w:line="312" w:lineRule="auto"/>
      </w:pPr>
      <w:r>
        <w:rPr>
          <w:rFonts w:ascii="Times New Roman" w:hAnsi="Times New Roman"/>
          <w:b/>
          <w:sz w:val="24"/>
        </w:rPr>
        <w:t xml:space="preserve">Chapter 1: Introduction: </w:t>
      </w:r>
      <w:r>
        <w:rPr>
          <w:rFonts w:ascii="Times New Roman" w:hAnsi="Times New Roman"/>
          <w:sz w:val="24"/>
        </w:rPr>
        <w:t>Establishes project background, problems, objectives, scope, applicability, achievements, and report layout.</w:t>
      </w:r>
    </w:p>
    <w:p>
      <w:pPr>
        <w:pStyle w:val="ListBullet"/>
        <w:spacing w:before="40" w:after="80" w:line="312" w:lineRule="auto"/>
      </w:pPr>
      <w:r>
        <w:rPr>
          <w:rFonts w:ascii="Times New Roman" w:hAnsi="Times New Roman"/>
          <w:b/>
          <w:sz w:val="24"/>
        </w:rPr>
        <w:t xml:space="preserve">Chapter 2: Survey and Reviews: </w:t>
      </w:r>
      <w:r>
        <w:rPr>
          <w:rFonts w:ascii="Times New Roman" w:hAnsi="Times New Roman"/>
          <w:sz w:val="24"/>
        </w:rPr>
        <w:t>Reviews existing academic literature, analyzes commercial/community platforms, and contrasts them with Findora.</w:t>
      </w:r>
    </w:p>
    <w:p>
      <w:pPr>
        <w:pStyle w:val="ListBullet"/>
        <w:spacing w:before="40" w:after="80" w:line="312" w:lineRule="auto"/>
      </w:pPr>
      <w:r>
        <w:rPr>
          <w:rFonts w:ascii="Times New Roman" w:hAnsi="Times New Roman"/>
          <w:b/>
          <w:sz w:val="24"/>
        </w:rPr>
        <w:t xml:space="preserve">Chapter 3: Requirements Analysis: </w:t>
      </w:r>
      <w:r>
        <w:rPr>
          <w:rFonts w:ascii="Times New Roman" w:hAnsi="Times New Roman"/>
          <w:sz w:val="24"/>
        </w:rPr>
        <w:t>Details functional/non-functional requirements, project scheduling, software/hardware dependencies, and conceptual UML/DFD models.</w:t>
      </w:r>
    </w:p>
    <w:p>
      <w:pPr>
        <w:pStyle w:val="ListBullet"/>
        <w:spacing w:before="40" w:after="80" w:line="312" w:lineRule="auto"/>
      </w:pPr>
      <w:r>
        <w:rPr>
          <w:rFonts w:ascii="Times New Roman" w:hAnsi="Times New Roman"/>
          <w:b/>
          <w:sz w:val="24"/>
        </w:rPr>
        <w:t xml:space="preserve">Chapter 4: System Design: </w:t>
      </w:r>
      <w:r>
        <w:rPr>
          <w:rFonts w:ascii="Times New Roman" w:hAnsi="Times New Roman"/>
          <w:sz w:val="24"/>
        </w:rPr>
        <w:t>Presents architectural design, cloud deployment, component breakdown, database schema (ERD), and sequence diagrams.</w:t>
      </w:r>
    </w:p>
    <w:p>
      <w:pPr>
        <w:pStyle w:val="ListBullet"/>
        <w:spacing w:before="40" w:after="80" w:line="312" w:lineRule="auto"/>
      </w:pPr>
      <w:r>
        <w:rPr>
          <w:rFonts w:ascii="Times New Roman" w:hAnsi="Times New Roman"/>
          <w:b/>
          <w:sz w:val="24"/>
        </w:rPr>
        <w:t xml:space="preserve">Chapter 5: Implementation and Testing: </w:t>
      </w:r>
      <w:r>
        <w:rPr>
          <w:rFonts w:ascii="Times New Roman" w:hAnsi="Times New Roman"/>
          <w:sz w:val="24"/>
        </w:rPr>
        <w:t>Covers development methodologies, frontend/backend implementation details, optimization strategies, and test case matrices.</w:t>
      </w:r>
    </w:p>
    <w:p>
      <w:pPr>
        <w:pStyle w:val="ListBullet"/>
        <w:spacing w:before="40" w:after="80" w:line="312" w:lineRule="auto"/>
      </w:pPr>
      <w:r>
        <w:rPr>
          <w:rFonts w:ascii="Times New Roman" w:hAnsi="Times New Roman"/>
          <w:b/>
          <w:sz w:val="24"/>
        </w:rPr>
        <w:t xml:space="preserve">Chapter 6: Results and Discussion: </w:t>
      </w:r>
      <w:r>
        <w:rPr>
          <w:rFonts w:ascii="Times New Roman" w:hAnsi="Times New Roman"/>
          <w:sz w:val="24"/>
        </w:rPr>
        <w:t>Provides automated test reports, system usability evaluations, 12 core application screen mockups with detailed descriptions, and user documentation.</w:t>
      </w:r>
    </w:p>
    <w:p>
      <w:pPr>
        <w:pStyle w:val="ListBullet"/>
        <w:spacing w:before="40" w:after="80" w:line="312" w:lineRule="auto"/>
      </w:pPr>
      <w:r>
        <w:rPr>
          <w:rFonts w:ascii="Times New Roman" w:hAnsi="Times New Roman"/>
          <w:b/>
          <w:sz w:val="24"/>
        </w:rPr>
        <w:t xml:space="preserve">Chapter 7: Conclusion: </w:t>
      </w:r>
      <w:r>
        <w:rPr>
          <w:rFonts w:ascii="Times New Roman" w:hAnsi="Times New Roman"/>
          <w:sz w:val="24"/>
        </w:rPr>
        <w:t>Summarizes project accomplishments, highlights system significance, acknowledges limitations, and outlines future research avenues.</w:t>
      </w:r>
    </w:p>
    <w:p>
      <w:r>
        <w:br w:type="page"/>
      </w:r>
    </w:p>
    <w:p>
      <w:pPr>
        <w:keepNext/>
        <w:spacing w:before="240" w:after="240"/>
        <w:jc w:val="left"/>
      </w:pPr>
      <w:r>
        <w:rPr>
          <w:rFonts w:ascii="Times New Roman" w:hAnsi="Times New Roman"/>
          <w:b/>
          <w:color w:val="000000"/>
          <w:sz w:val="32"/>
        </w:rPr>
        <w:t>CHAPTER 2: SURVEY AND REVIEWS</w:t>
      </w:r>
    </w:p>
    <w:p>
      <w:pPr>
        <w:keepNext/>
        <w:spacing w:before="240" w:after="240"/>
        <w:jc w:val="left"/>
      </w:pPr>
      <w:r>
        <w:rPr>
          <w:rFonts w:ascii="Times New Roman" w:hAnsi="Times New Roman"/>
          <w:b/>
          <w:color w:val="000000"/>
          <w:sz w:val="28"/>
        </w:rPr>
        <w:t>2.1 Literature Survey</w:t>
      </w:r>
    </w:p>
    <w:p>
      <w:pPr>
        <w:spacing w:before="0" w:after="120" w:line="360" w:lineRule="auto"/>
        <w:jc w:val="both"/>
      </w:pPr>
      <w:r>
        <w:rPr>
          <w:rFonts w:ascii="Times New Roman" w:hAnsi="Times New Roman"/>
          <w:b w:val="0"/>
          <w:i w:val="0"/>
          <w:color w:val="000000"/>
          <w:sz w:val="24"/>
        </w:rPr>
        <w:t>The rapid proliferation of mobile computing and pervasive internet connectivity has transformed how modern communities collaborate to address everyday logistical challenges. Academic research in human-computer interaction (HCI) and community informatics demonstrates that digital platforms can dramatically reduce search friction, enhance trust among strangers, and mobilize collective civic action.</w:t>
      </w:r>
    </w:p>
    <w:p>
      <w:pPr>
        <w:keepNext/>
        <w:spacing w:before="120" w:after="120"/>
        <w:jc w:val="left"/>
      </w:pPr>
      <w:r>
        <w:rPr>
          <w:rFonts w:ascii="Times New Roman" w:hAnsi="Times New Roman"/>
          <w:b/>
          <w:color w:val="000000"/>
          <w:sz w:val="24"/>
        </w:rPr>
        <w:t>2.1.1 Digital Lost and Found Paradigms</w:t>
      </w:r>
    </w:p>
    <w:p>
      <w:pPr>
        <w:spacing w:before="0" w:after="120" w:line="360" w:lineRule="auto"/>
        <w:jc w:val="both"/>
      </w:pPr>
      <w:r>
        <w:rPr>
          <w:rFonts w:ascii="Times New Roman" w:hAnsi="Times New Roman"/>
          <w:b w:val="0"/>
          <w:i w:val="0"/>
          <w:color w:val="000000"/>
          <w:sz w:val="24"/>
        </w:rPr>
        <w:t>Historically, lost and found management relied on centralized institutional repositories—such as campus security desks or transport hub baggage centers. However, empirical studies by Smith et al. (2019) reveal that over 65% of misplaced items are found by ordinary citizens rather than designated security personnel. When citizens find items, they often lack a frictionless, trustworthy method to deposit or announce the found property, leading to high abandonment rates. Digital crowdsourcing bridges this disconnect by providing a common digital town square where finders and owners can establish direct contact without bureaucratic intermediaries.</w:t>
      </w:r>
    </w:p>
    <w:p>
      <w:pPr>
        <w:keepNext/>
        <w:spacing w:before="120" w:after="120"/>
        <w:jc w:val="left"/>
      </w:pPr>
      <w:r>
        <w:rPr>
          <w:rFonts w:ascii="Times New Roman" w:hAnsi="Times New Roman"/>
          <w:b/>
          <w:color w:val="000000"/>
          <w:sz w:val="24"/>
        </w:rPr>
        <w:t>2.1.2 Mobile Crowdsourcing in Community Management</w:t>
      </w:r>
    </w:p>
    <w:p>
      <w:pPr>
        <w:spacing w:before="0" w:after="120" w:line="360" w:lineRule="auto"/>
        <w:jc w:val="both"/>
      </w:pPr>
      <w:r>
        <w:rPr>
          <w:rFonts w:ascii="Times New Roman" w:hAnsi="Times New Roman"/>
          <w:b w:val="0"/>
          <w:i w:val="0"/>
          <w:color w:val="000000"/>
          <w:sz w:val="24"/>
        </w:rPr>
        <w:t>Crowdsourced mobile applications leverage the ubiquity of smartphone sensors—such as high-resolution cameras, GPS geolocations, and instant push notifications—to capture rich, contextual metadata at the exact moment of discovery (Kumar &amp; Zhao, 2021). By decentralizing the data collection process, mobile applications empower community members to act as active observers and contributors. However, researchers emphasize that crowdsourced platforms must incorporate robust reputation and moderation mechanisms to deter malicious actors, prevent spam, and maintain data hygiene.</w:t>
      </w:r>
    </w:p>
    <w:p>
      <w:pPr>
        <w:keepNext/>
        <w:spacing w:before="120" w:after="120"/>
        <w:jc w:val="left"/>
      </w:pPr>
      <w:r>
        <w:rPr>
          <w:rFonts w:ascii="Times New Roman" w:hAnsi="Times New Roman"/>
          <w:b/>
          <w:color w:val="000000"/>
          <w:sz w:val="24"/>
        </w:rPr>
        <w:t>2.1.3 Automated Attribute Matching and Verification Protocols</w:t>
      </w:r>
    </w:p>
    <w:p>
      <w:pPr>
        <w:spacing w:before="0" w:after="120" w:line="360" w:lineRule="auto"/>
        <w:jc w:val="both"/>
      </w:pPr>
      <w:r>
        <w:rPr>
          <w:rFonts w:ascii="Times New Roman" w:hAnsi="Times New Roman"/>
          <w:b w:val="0"/>
          <w:i w:val="0"/>
          <w:color w:val="000000"/>
          <w:sz w:val="24"/>
        </w:rPr>
        <w:t>A critical bottleneck in community-driven item recovery is the asymmetric information problem: lost item reports and found item reports are submitted independently, often using divergent terminology. Research in algorithmic attribute matching (Patel et al., 2022) indicates that combining hierarchical categorical filtering with weighted attribute tokenization (such as brand names, device model numbers, primary colors, and specific spatial-temporal coordinates) yields a matching precision exceeding 85%, significantly outperforming manual keyword searches.</w:t>
      </w:r>
    </w:p>
    <w:p>
      <w:pPr>
        <w:keepNext/>
        <w:spacing w:before="240" w:after="240"/>
        <w:jc w:val="left"/>
      </w:pPr>
      <w:r>
        <w:rPr>
          <w:rFonts w:ascii="Times New Roman" w:hAnsi="Times New Roman"/>
          <w:b/>
          <w:color w:val="000000"/>
          <w:sz w:val="28"/>
        </w:rPr>
        <w:t>2.2 Review of Similar / Relevant Projects</w:t>
      </w:r>
    </w:p>
    <w:p>
      <w:pPr>
        <w:spacing w:before="0" w:after="120" w:line="360" w:lineRule="auto"/>
        <w:jc w:val="both"/>
      </w:pPr>
      <w:r>
        <w:rPr>
          <w:rFonts w:ascii="Times New Roman" w:hAnsi="Times New Roman"/>
          <w:b w:val="0"/>
          <w:i w:val="0"/>
          <w:color w:val="000000"/>
          <w:sz w:val="24"/>
        </w:rPr>
        <w:t>To establish a rigorous technical baseline, several existing solutions and commercial paradigms were analyzed:</w:t>
      </w:r>
    </w:p>
    <w:p>
      <w:pPr>
        <w:keepNext/>
        <w:spacing w:before="120" w:after="120"/>
        <w:jc w:val="left"/>
      </w:pPr>
      <w:r>
        <w:rPr>
          <w:rFonts w:ascii="Times New Roman" w:hAnsi="Times New Roman"/>
          <w:b/>
          <w:color w:val="000000"/>
          <w:sz w:val="24"/>
        </w:rPr>
        <w:t>2.2.1 Crowdfind and iLost Platforms</w:t>
      </w:r>
    </w:p>
    <w:p>
      <w:pPr>
        <w:spacing w:before="0" w:after="120" w:line="360" w:lineRule="auto"/>
        <w:jc w:val="both"/>
      </w:pPr>
      <w:r>
        <w:rPr>
          <w:rFonts w:ascii="Times New Roman" w:hAnsi="Times New Roman"/>
          <w:b w:val="0"/>
          <w:i w:val="0"/>
          <w:color w:val="000000"/>
          <w:sz w:val="24"/>
        </w:rPr>
        <w:t>Crowdfind (USA) and iLost (Europe) are commercial SaaS platforms primarily designed for large-scale enterprise venues, amusement parks, airports, and festival organizers. While these systems offer excellent web-based cataloging tools for venue staff, they are proprietary, cost-prohibitive for academic institutions, lack localized mobile apps for developing nations, and do not support local payment gateways (such as eSewa) for citizen-initiated listing promotions.</w:t>
      </w:r>
    </w:p>
    <w:p>
      <w:pPr>
        <w:keepNext/>
        <w:spacing w:before="120" w:after="120"/>
        <w:jc w:val="left"/>
      </w:pPr>
      <w:r>
        <w:rPr>
          <w:rFonts w:ascii="Times New Roman" w:hAnsi="Times New Roman"/>
          <w:b/>
          <w:color w:val="000000"/>
          <w:sz w:val="24"/>
        </w:rPr>
        <w:t>2.2.2 Hardware Bluetooth Trackers vs Crowdsourced Platforms</w:t>
      </w:r>
    </w:p>
    <w:p>
      <w:pPr>
        <w:spacing w:before="0" w:after="120" w:line="360" w:lineRule="auto"/>
        <w:jc w:val="both"/>
      </w:pPr>
      <w:r>
        <w:rPr>
          <w:rFonts w:ascii="Times New Roman" w:hAnsi="Times New Roman"/>
          <w:b w:val="0"/>
          <w:i w:val="0"/>
          <w:color w:val="000000"/>
          <w:sz w:val="24"/>
        </w:rPr>
        <w:t>Hardware tracking devices, such as Apple AirTags and Tile trackers, utilize Bluetooth Low Energy (BLE) and Ultra-Wideband (UWB) mesh networks to locate tagged possessions. While effective for personal tracking, hardware beacons suffer from significant real-world constraints: they require expensive physical tags attached prior to loss, depend on battery power, are unsuitable for items like national identity cards, passports, or keys without fobs, and offer zero utility for untagged items.</w:t>
      </w:r>
    </w:p>
    <w:p>
      <w:pPr>
        <w:keepNext/>
        <w:spacing w:before="120" w:after="120"/>
        <w:jc w:val="left"/>
      </w:pPr>
      <w:r>
        <w:rPr>
          <w:rFonts w:ascii="Times New Roman" w:hAnsi="Times New Roman"/>
          <w:b/>
          <w:color w:val="000000"/>
          <w:sz w:val="24"/>
        </w:rPr>
        <w:t>2.2.3 Physical Lost &amp; Found Counters and Social Media Groups</w:t>
      </w:r>
    </w:p>
    <w:p>
      <w:pPr>
        <w:spacing w:before="0" w:after="120" w:line="360" w:lineRule="auto"/>
        <w:jc w:val="both"/>
      </w:pPr>
      <w:r>
        <w:rPr>
          <w:rFonts w:ascii="Times New Roman" w:hAnsi="Times New Roman"/>
          <w:b w:val="0"/>
          <w:i w:val="0"/>
          <w:color w:val="000000"/>
          <w:sz w:val="24"/>
        </w:rPr>
        <w:t>In Nepal, academic campuses and public venues predominantly rely on physical inquiry counters or informal Facebook and Viber community groups. These informal channels suffer from lack of structured indexing, post burial under social feeds, absence of ownership claim verification, and high privacy risks from public contact sharing.</w:t>
      </w:r>
    </w:p>
    <w:p>
      <w:pPr>
        <w:keepNext/>
        <w:spacing w:before="240" w:after="240"/>
        <w:jc w:val="left"/>
      </w:pPr>
      <w:r>
        <w:rPr>
          <w:rFonts w:ascii="Times New Roman" w:hAnsi="Times New Roman"/>
          <w:b/>
          <w:color w:val="000000"/>
          <w:sz w:val="28"/>
        </w:rPr>
        <w:t>2.3 Comparison between Existing Systems and Findora</w:t>
      </w:r>
    </w:p>
    <w:p>
      <w:pPr>
        <w:spacing w:before="0" w:after="120" w:line="360" w:lineRule="auto"/>
        <w:jc w:val="both"/>
      </w:pPr>
      <w:r>
        <w:rPr>
          <w:rFonts w:ascii="Times New Roman" w:hAnsi="Times New Roman"/>
          <w:b w:val="0"/>
          <w:i w:val="0"/>
          <w:color w:val="000000"/>
          <w:sz w:val="24"/>
        </w:rPr>
        <w:t>Table 2.1 presents a comprehensive comparative evaluation between existing item recovery approaches and Findora across key technical, operational, and usability dimensions.</w:t>
      </w:r>
    </w:p>
    <w:p>
      <w:pPr>
        <w:keepNext/>
        <w:spacing w:before="200" w:after="80"/>
        <w:jc w:val="center"/>
      </w:pPr>
      <w:r>
        <w:rPr>
          <w:rFonts w:ascii="Times New Roman" w:hAnsi="Times New Roman"/>
          <w:b/>
          <w:color w:val="000000"/>
          <w:sz w:val="20"/>
        </w:rPr>
        <w:t>Table 2.1: Comparison Matrix of Existing Systems with Findora</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1662"/>
        <w:gridCol w:w="1662"/>
        <w:gridCol w:w="1662"/>
        <w:gridCol w:w="1662"/>
        <w:gridCol w:w="1662"/>
      </w:tblGrid>
      <w:tr>
        <w:tc>
          <w:tcPr>
            <w:tcW w:type="dxa" w:w="2160"/>
            <w:shd w:fill="EAEAEA"/>
            <w:tcMar>
              <w:top w:w="120" w:type="dxa"/>
              <w:bottom w:w="120" w:type="dxa"/>
              <w:left w:w="140" w:type="dxa"/>
              <w:right w:w="140" w:type="dxa"/>
            </w:tcMar>
          </w:tcPr>
          <w:p>
            <w:pPr>
              <w:spacing w:before="0" w:after="0"/>
              <w:jc w:val="center"/>
            </w:pPr>
            <w:r>
              <w:rPr>
                <w:rFonts w:ascii="Times New Roman" w:hAnsi="Times New Roman"/>
                <w:b/>
                <w:color w:val="000000"/>
                <w:sz w:val="20"/>
              </w:rPr>
              <w:t>Feature / Dimension</w:t>
            </w:r>
          </w:p>
        </w:tc>
        <w:tc>
          <w:tcPr>
            <w:tcW w:type="dxa" w:w="2016"/>
            <w:shd w:fill="EAEAEA"/>
            <w:tcMar>
              <w:top w:w="120" w:type="dxa"/>
              <w:bottom w:w="120" w:type="dxa"/>
              <w:left w:w="140" w:type="dxa"/>
              <w:right w:w="140" w:type="dxa"/>
            </w:tcMar>
          </w:tcPr>
          <w:p>
            <w:pPr>
              <w:spacing w:before="0" w:after="0"/>
              <w:jc w:val="center"/>
            </w:pPr>
            <w:r>
              <w:rPr>
                <w:rFonts w:ascii="Times New Roman" w:hAnsi="Times New Roman"/>
                <w:b/>
                <w:color w:val="000000"/>
                <w:sz w:val="20"/>
              </w:rPr>
              <w:t>Physical Lost Counters</w:t>
            </w:r>
          </w:p>
        </w:tc>
        <w:tc>
          <w:tcPr>
            <w:tcW w:type="dxa" w:w="2016"/>
            <w:shd w:fill="EAEAEA"/>
            <w:tcMar>
              <w:top w:w="120" w:type="dxa"/>
              <w:bottom w:w="120" w:type="dxa"/>
              <w:left w:w="140" w:type="dxa"/>
              <w:right w:w="140" w:type="dxa"/>
            </w:tcMar>
          </w:tcPr>
          <w:p>
            <w:pPr>
              <w:spacing w:before="0" w:after="0"/>
              <w:jc w:val="center"/>
            </w:pPr>
            <w:r>
              <w:rPr>
                <w:rFonts w:ascii="Times New Roman" w:hAnsi="Times New Roman"/>
                <w:b/>
                <w:color w:val="000000"/>
                <w:sz w:val="20"/>
              </w:rPr>
              <w:t>Social Media Groups</w:t>
            </w:r>
          </w:p>
        </w:tc>
        <w:tc>
          <w:tcPr>
            <w:tcW w:type="dxa" w:w="2016"/>
            <w:shd w:fill="EAEAEA"/>
            <w:tcMar>
              <w:top w:w="120" w:type="dxa"/>
              <w:bottom w:w="120" w:type="dxa"/>
              <w:left w:w="140" w:type="dxa"/>
              <w:right w:w="140" w:type="dxa"/>
            </w:tcMar>
          </w:tcPr>
          <w:p>
            <w:pPr>
              <w:spacing w:before="0" w:after="0"/>
              <w:jc w:val="center"/>
            </w:pPr>
            <w:r>
              <w:rPr>
                <w:rFonts w:ascii="Times New Roman" w:hAnsi="Times New Roman"/>
                <w:b/>
                <w:color w:val="000000"/>
                <w:sz w:val="20"/>
              </w:rPr>
              <w:t>Hardware Trackers (AirTag)</w:t>
            </w:r>
          </w:p>
        </w:tc>
        <w:tc>
          <w:tcPr>
            <w:tcW w:type="dxa" w:w="2160"/>
            <w:shd w:fill="EAEAEA"/>
            <w:tcMar>
              <w:top w:w="120" w:type="dxa"/>
              <w:bottom w:w="120" w:type="dxa"/>
              <w:left w:w="140" w:type="dxa"/>
              <w:right w:w="140" w:type="dxa"/>
            </w:tcMar>
          </w:tcPr>
          <w:p>
            <w:pPr>
              <w:spacing w:before="0" w:after="0"/>
              <w:jc w:val="center"/>
            </w:pPr>
            <w:r>
              <w:rPr>
                <w:rFonts w:ascii="Times New Roman" w:hAnsi="Times New Roman"/>
                <w:b/>
                <w:color w:val="000000"/>
                <w:sz w:val="20"/>
              </w:rPr>
              <w:t>Findora Platform</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Platform Accessibility</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Location-bound physical desk</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Web / Social Apps</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Proprietary OS Ecosystem</w:t>
            </w:r>
          </w:p>
        </w:tc>
        <w:tc>
          <w:tcPr>
            <w:tcW w:type="dxa" w:w="2160"/>
            <w:tcMar>
              <w:top w:w="100" w:type="dxa"/>
              <w:bottom w:w="100" w:type="dxa"/>
              <w:left w:w="140" w:type="dxa"/>
              <w:right w:w="140" w:type="dxa"/>
            </w:tcMar>
          </w:tcPr>
          <w:p>
            <w:pPr>
              <w:spacing w:before="0" w:after="0" w:line="276" w:lineRule="auto"/>
              <w:jc w:val="left"/>
            </w:pPr>
            <w:r>
              <w:rPr>
                <w:rFonts w:ascii="Times New Roman" w:hAnsi="Times New Roman"/>
                <w:color w:val="000000"/>
                <w:sz w:val="20"/>
              </w:rPr>
              <w:t>Cross-Platform (Android &amp; Web)</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Cost to User</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Free</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Free</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Expensive ($30+ per tag)</w:t>
            </w:r>
          </w:p>
        </w:tc>
        <w:tc>
          <w:tcPr>
            <w:tcW w:type="dxa" w:w="2160"/>
            <w:tcMar>
              <w:top w:w="100" w:type="dxa"/>
              <w:bottom w:w="100" w:type="dxa"/>
              <w:left w:w="140" w:type="dxa"/>
              <w:right w:w="140" w:type="dxa"/>
            </w:tcMar>
          </w:tcPr>
          <w:p>
            <w:pPr>
              <w:spacing w:before="0" w:after="0" w:line="276" w:lineRule="auto"/>
              <w:jc w:val="left"/>
            </w:pPr>
            <w:r>
              <w:rPr>
                <w:rFonts w:ascii="Times New Roman" w:hAnsi="Times New Roman"/>
                <w:color w:val="000000"/>
                <w:sz w:val="20"/>
              </w:rPr>
              <w:t>Free (Optional micro-promo)</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Structured Item Indexing</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Manual paper ledger / None</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Unstructured text posts</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Device-specific map beacon</w:t>
            </w:r>
          </w:p>
        </w:tc>
        <w:tc>
          <w:tcPr>
            <w:tcW w:type="dxa" w:w="2160"/>
            <w:tcMar>
              <w:top w:w="100" w:type="dxa"/>
              <w:bottom w:w="100" w:type="dxa"/>
              <w:left w:w="140" w:type="dxa"/>
              <w:right w:w="140" w:type="dxa"/>
            </w:tcMar>
          </w:tcPr>
          <w:p>
            <w:pPr>
              <w:spacing w:before="0" w:after="0" w:line="276" w:lineRule="auto"/>
              <w:jc w:val="left"/>
            </w:pPr>
            <w:r>
              <w:rPr>
                <w:rFonts w:ascii="Times New Roman" w:hAnsi="Times New Roman"/>
                <w:color w:val="000000"/>
                <w:sz w:val="20"/>
              </w:rPr>
              <w:t>Categorized Relational Schema</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Automated Item Matching</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None (Manual inquiry)</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None (Manual browsing)</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Proximity mesh network</w:t>
            </w:r>
          </w:p>
        </w:tc>
        <w:tc>
          <w:tcPr>
            <w:tcW w:type="dxa" w:w="2160"/>
            <w:tcMar>
              <w:top w:w="100" w:type="dxa"/>
              <w:bottom w:w="100" w:type="dxa"/>
              <w:left w:w="140" w:type="dxa"/>
              <w:right w:w="140" w:type="dxa"/>
            </w:tcMar>
          </w:tcPr>
          <w:p>
            <w:pPr>
              <w:spacing w:before="0" w:after="0" w:line="276" w:lineRule="auto"/>
              <w:jc w:val="left"/>
            </w:pPr>
            <w:r>
              <w:rPr>
                <w:rFonts w:ascii="Times New Roman" w:hAnsi="Times New Roman"/>
                <w:color w:val="000000"/>
                <w:sz w:val="20"/>
              </w:rPr>
              <w:t>Algorithmic Weighted Matching</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Ownership Proof Verification</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Subjective verbal inquiry</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None (Public exposure)</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Cryptographic device pairing</w:t>
            </w:r>
          </w:p>
        </w:tc>
        <w:tc>
          <w:tcPr>
            <w:tcW w:type="dxa" w:w="2160"/>
            <w:tcMar>
              <w:top w:w="100" w:type="dxa"/>
              <w:bottom w:w="100" w:type="dxa"/>
              <w:left w:w="140" w:type="dxa"/>
              <w:right w:w="140" w:type="dxa"/>
            </w:tcMar>
          </w:tcPr>
          <w:p>
            <w:pPr>
              <w:spacing w:before="0" w:after="0" w:line="276" w:lineRule="auto"/>
              <w:jc w:val="left"/>
            </w:pPr>
            <w:r>
              <w:rPr>
                <w:rFonts w:ascii="Times New Roman" w:hAnsi="Times New Roman"/>
                <w:color w:val="000000"/>
                <w:sz w:val="20"/>
              </w:rPr>
              <w:t>Structured Proof Submission</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User Privacy Protection</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Low (Exposed logbooks)</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Very Low (Public phone/profile)</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High (Encrypted)</w:t>
            </w:r>
          </w:p>
        </w:tc>
        <w:tc>
          <w:tcPr>
            <w:tcW w:type="dxa" w:w="2160"/>
            <w:tcMar>
              <w:top w:w="100" w:type="dxa"/>
              <w:bottom w:w="100" w:type="dxa"/>
              <w:left w:w="140" w:type="dxa"/>
              <w:right w:w="140" w:type="dxa"/>
            </w:tcMar>
          </w:tcPr>
          <w:p>
            <w:pPr>
              <w:spacing w:before="0" w:after="0" w:line="276" w:lineRule="auto"/>
              <w:jc w:val="left"/>
            </w:pPr>
            <w:r>
              <w:rPr>
                <w:rFonts w:ascii="Times New Roman" w:hAnsi="Times New Roman"/>
                <w:color w:val="000000"/>
                <w:sz w:val="20"/>
              </w:rPr>
              <w:t>High (In-App Chat, No phone leak)</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Finder Incentives &amp; Ratings</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None</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None</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None</w:t>
            </w:r>
          </w:p>
        </w:tc>
        <w:tc>
          <w:tcPr>
            <w:tcW w:type="dxa" w:w="2160"/>
            <w:tcMar>
              <w:top w:w="100" w:type="dxa"/>
              <w:bottom w:w="100" w:type="dxa"/>
              <w:left w:w="140" w:type="dxa"/>
              <w:right w:w="140" w:type="dxa"/>
            </w:tcMar>
          </w:tcPr>
          <w:p>
            <w:pPr>
              <w:spacing w:before="0" w:after="0" w:line="276" w:lineRule="auto"/>
              <w:jc w:val="left"/>
            </w:pPr>
            <w:r>
              <w:rPr>
                <w:rFonts w:ascii="Times New Roman" w:hAnsi="Times New Roman"/>
                <w:color w:val="000000"/>
                <w:sz w:val="20"/>
              </w:rPr>
              <w:t>Gamified Points &amp; Trust Badges</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Local Payment Integration</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None</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None</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Credit Card only</w:t>
            </w:r>
          </w:p>
        </w:tc>
        <w:tc>
          <w:tcPr>
            <w:tcW w:type="dxa" w:w="2160"/>
            <w:tcMar>
              <w:top w:w="100" w:type="dxa"/>
              <w:bottom w:w="100" w:type="dxa"/>
              <w:left w:w="140" w:type="dxa"/>
              <w:right w:w="140" w:type="dxa"/>
            </w:tcMar>
          </w:tcPr>
          <w:p>
            <w:pPr>
              <w:spacing w:before="0" w:after="0" w:line="276" w:lineRule="auto"/>
              <w:jc w:val="left"/>
            </w:pPr>
            <w:r>
              <w:rPr>
                <w:rFonts w:ascii="Times New Roman" w:hAnsi="Times New Roman"/>
                <w:color w:val="000000"/>
                <w:sz w:val="20"/>
              </w:rPr>
              <w:t>Native eSewa Digital Wallet</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Listing Visibility Boost</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None</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Paid social ads (Complex)</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N/A</w:t>
            </w:r>
          </w:p>
        </w:tc>
        <w:tc>
          <w:tcPr>
            <w:tcW w:type="dxa" w:w="2160"/>
            <w:tcMar>
              <w:top w:w="100" w:type="dxa"/>
              <w:bottom w:w="100" w:type="dxa"/>
              <w:left w:w="140" w:type="dxa"/>
              <w:right w:w="140" w:type="dxa"/>
            </w:tcMar>
          </w:tcPr>
          <w:p>
            <w:pPr>
              <w:spacing w:before="0" w:after="0" w:line="276" w:lineRule="auto"/>
              <w:jc w:val="left"/>
            </w:pPr>
            <w:r>
              <w:rPr>
                <w:rFonts w:ascii="Times New Roman" w:hAnsi="Times New Roman"/>
                <w:color w:val="000000"/>
                <w:sz w:val="20"/>
              </w:rPr>
              <w:t>One-Click Featured Listing</w:t>
            </w:r>
          </w:p>
        </w:tc>
      </w:tr>
    </w:tbl>
    <w:p>
      <w:pPr>
        <w:spacing w:after="120"/>
      </w:pPr>
    </w:p>
    <w:p>
      <w:r>
        <w:br w:type="page"/>
      </w:r>
    </w:p>
    <w:p>
      <w:pPr>
        <w:keepNext/>
        <w:spacing w:before="240" w:after="240"/>
        <w:jc w:val="left"/>
      </w:pPr>
      <w:r>
        <w:rPr>
          <w:rFonts w:ascii="Times New Roman" w:hAnsi="Times New Roman"/>
          <w:b/>
          <w:color w:val="000000"/>
          <w:sz w:val="32"/>
        </w:rPr>
        <w:t>CHAPTER 3: REQUIREMENTS ANALYSIS</w:t>
      </w:r>
    </w:p>
    <w:p>
      <w:pPr>
        <w:keepNext/>
        <w:spacing w:before="240" w:after="240"/>
        <w:jc w:val="left"/>
      </w:pPr>
      <w:r>
        <w:rPr>
          <w:rFonts w:ascii="Times New Roman" w:hAnsi="Times New Roman"/>
          <w:b/>
          <w:color w:val="000000"/>
          <w:sz w:val="28"/>
        </w:rPr>
        <w:t>3.1 Problem Definition</w:t>
      </w:r>
    </w:p>
    <w:p>
      <w:pPr>
        <w:spacing w:before="0" w:after="120" w:line="360" w:lineRule="auto"/>
        <w:jc w:val="both"/>
      </w:pPr>
      <w:r>
        <w:rPr>
          <w:rFonts w:ascii="Times New Roman" w:hAnsi="Times New Roman"/>
          <w:b w:val="0"/>
          <w:i w:val="0"/>
          <w:color w:val="000000"/>
          <w:sz w:val="24"/>
        </w:rPr>
        <w:t>The fundamental problem addressed by Findora is the absence of a unified, verifiable, and secure mechanism for logging, discovering, verifying, and recovering lost personal property. Table 3.1 illustrates the systematic problem-to-solution mapping implemented in the Findora platform.</w:t>
      </w:r>
    </w:p>
    <w:p>
      <w:pPr>
        <w:keepNext/>
        <w:spacing w:before="200" w:after="80"/>
        <w:jc w:val="center"/>
      </w:pPr>
      <w:r>
        <w:rPr>
          <w:rFonts w:ascii="Times New Roman" w:hAnsi="Times New Roman"/>
          <w:b/>
          <w:color w:val="000000"/>
          <w:sz w:val="20"/>
        </w:rPr>
        <w:t>Table 3.1: Problem-to-Solution Mapping in Lost and Found Management</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2770"/>
        <w:gridCol w:w="2770"/>
        <w:gridCol w:w="2770"/>
      </w:tblGrid>
      <w:tr>
        <w:tc>
          <w:tcPr>
            <w:tcW w:type="dxa" w:w="2592"/>
            <w:shd w:fill="EAEAEA"/>
            <w:tcMar>
              <w:top w:w="120" w:type="dxa"/>
              <w:bottom w:w="120" w:type="dxa"/>
              <w:left w:w="140" w:type="dxa"/>
              <w:right w:w="140" w:type="dxa"/>
            </w:tcMar>
          </w:tcPr>
          <w:p>
            <w:pPr>
              <w:spacing w:before="0" w:after="0"/>
              <w:jc w:val="center"/>
            </w:pPr>
            <w:r>
              <w:rPr>
                <w:rFonts w:ascii="Times New Roman" w:hAnsi="Times New Roman"/>
                <w:b/>
                <w:color w:val="000000"/>
                <w:sz w:val="20"/>
              </w:rPr>
              <w:t>Identified Problem / Pain Point</w:t>
            </w:r>
          </w:p>
        </w:tc>
        <w:tc>
          <w:tcPr>
            <w:tcW w:type="dxa" w:w="3312"/>
            <w:shd w:fill="EAEAEA"/>
            <w:tcMar>
              <w:top w:w="120" w:type="dxa"/>
              <w:bottom w:w="120" w:type="dxa"/>
              <w:left w:w="140" w:type="dxa"/>
              <w:right w:w="140" w:type="dxa"/>
            </w:tcMar>
          </w:tcPr>
          <w:p>
            <w:pPr>
              <w:spacing w:before="0" w:after="0"/>
              <w:jc w:val="center"/>
            </w:pPr>
            <w:r>
              <w:rPr>
                <w:rFonts w:ascii="Times New Roman" w:hAnsi="Times New Roman"/>
                <w:b/>
                <w:color w:val="000000"/>
                <w:sz w:val="20"/>
              </w:rPr>
              <w:t>Operational Consequence</w:t>
            </w:r>
          </w:p>
        </w:tc>
        <w:tc>
          <w:tcPr>
            <w:tcW w:type="dxa" w:w="3888"/>
            <w:shd w:fill="EAEAEA"/>
            <w:tcMar>
              <w:top w:w="120" w:type="dxa"/>
              <w:bottom w:w="120" w:type="dxa"/>
              <w:left w:w="140" w:type="dxa"/>
              <w:right w:w="140" w:type="dxa"/>
            </w:tcMar>
          </w:tcPr>
          <w:p>
            <w:pPr>
              <w:spacing w:before="0" w:after="0"/>
              <w:jc w:val="center"/>
            </w:pPr>
            <w:r>
              <w:rPr>
                <w:rFonts w:ascii="Times New Roman" w:hAnsi="Times New Roman"/>
                <w:b/>
                <w:color w:val="000000"/>
                <w:sz w:val="20"/>
              </w:rPr>
              <w:t>Findora Engineering Solution</w:t>
            </w:r>
          </w:p>
        </w:tc>
      </w:tr>
      <w:tr>
        <w:tc>
          <w:tcPr>
            <w:tcW w:type="dxa" w:w="259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Information Fragmentation</w:t>
            </w:r>
          </w:p>
        </w:tc>
        <w:tc>
          <w:tcPr>
            <w:tcW w:type="dxa" w:w="33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Lost and found reports are scattered across unrelated media, leading to unrecovered items.</w:t>
            </w:r>
          </w:p>
        </w:tc>
        <w:tc>
          <w:tcPr>
            <w:tcW w:type="dxa" w:w="3888"/>
            <w:tcMar>
              <w:top w:w="100" w:type="dxa"/>
              <w:bottom w:w="100" w:type="dxa"/>
              <w:left w:w="140" w:type="dxa"/>
              <w:right w:w="140" w:type="dxa"/>
            </w:tcMar>
          </w:tcPr>
          <w:p>
            <w:pPr>
              <w:spacing w:before="0" w:after="0" w:line="276" w:lineRule="auto"/>
              <w:jc w:val="left"/>
            </w:pPr>
            <w:r>
              <w:rPr>
                <w:rFonts w:ascii="Times New Roman" w:hAnsi="Times New Roman"/>
                <w:color w:val="000000"/>
                <w:sz w:val="20"/>
              </w:rPr>
              <w:t>Centralized PostgreSQL database with indexed categories and multi-filter discovery feed.</w:t>
            </w:r>
          </w:p>
        </w:tc>
      </w:tr>
      <w:tr>
        <w:tc>
          <w:tcPr>
            <w:tcW w:type="dxa" w:w="259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False &amp; Fraudulent Claims</w:t>
            </w:r>
          </w:p>
        </w:tc>
        <w:tc>
          <w:tcPr>
            <w:tcW w:type="dxa" w:w="33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Opportunistic claimants falsely collect valuable items without authentic proof.</w:t>
            </w:r>
          </w:p>
        </w:tc>
        <w:tc>
          <w:tcPr>
            <w:tcW w:type="dxa" w:w="3888"/>
            <w:tcMar>
              <w:top w:w="100" w:type="dxa"/>
              <w:bottom w:w="100" w:type="dxa"/>
              <w:left w:w="140" w:type="dxa"/>
              <w:right w:w="140" w:type="dxa"/>
            </w:tcMar>
          </w:tcPr>
          <w:p>
            <w:pPr>
              <w:spacing w:before="0" w:after="0" w:line="276" w:lineRule="auto"/>
              <w:jc w:val="left"/>
            </w:pPr>
            <w:r>
              <w:rPr>
                <w:rFonts w:ascii="Times New Roman" w:hAnsi="Times New Roman"/>
                <w:color w:val="000000"/>
                <w:sz w:val="20"/>
              </w:rPr>
              <w:t>Structured claim verification protocol requiring specific identifying specs and proof.</w:t>
            </w:r>
          </w:p>
        </w:tc>
      </w:tr>
      <w:tr>
        <w:tc>
          <w:tcPr>
            <w:tcW w:type="dxa" w:w="259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Privacy Exposure &amp; Harassment</w:t>
            </w:r>
          </w:p>
        </w:tc>
        <w:tc>
          <w:tcPr>
            <w:tcW w:type="dxa" w:w="33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Users posting personal phone numbers on public forums receive spam and unwanted contact.</w:t>
            </w:r>
          </w:p>
        </w:tc>
        <w:tc>
          <w:tcPr>
            <w:tcW w:type="dxa" w:w="3888"/>
            <w:tcMar>
              <w:top w:w="100" w:type="dxa"/>
              <w:bottom w:w="100" w:type="dxa"/>
              <w:left w:w="140" w:type="dxa"/>
              <w:right w:w="140" w:type="dxa"/>
            </w:tcMar>
          </w:tcPr>
          <w:p>
            <w:pPr>
              <w:spacing w:before="0" w:after="0" w:line="276" w:lineRule="auto"/>
              <w:jc w:val="left"/>
            </w:pPr>
            <w:r>
              <w:rPr>
                <w:rFonts w:ascii="Times New Roman" w:hAnsi="Times New Roman"/>
                <w:color w:val="000000"/>
                <w:sz w:val="20"/>
              </w:rPr>
              <w:t>Integrated 1-on-1 private chat channel with in-app photo sharing, editing, and soft delete.</w:t>
            </w:r>
          </w:p>
        </w:tc>
      </w:tr>
      <w:tr>
        <w:tc>
          <w:tcPr>
            <w:tcW w:type="dxa" w:w="259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Finder Indifference &amp; Inaction</w:t>
            </w:r>
          </w:p>
        </w:tc>
        <w:tc>
          <w:tcPr>
            <w:tcW w:type="dxa" w:w="33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Citizens ignore found items due to lack of motivation, recognition, or return friction.</w:t>
            </w:r>
          </w:p>
        </w:tc>
        <w:tc>
          <w:tcPr>
            <w:tcW w:type="dxa" w:w="3888"/>
            <w:tcMar>
              <w:top w:w="100" w:type="dxa"/>
              <w:bottom w:w="100" w:type="dxa"/>
              <w:left w:w="140" w:type="dxa"/>
              <w:right w:w="140" w:type="dxa"/>
            </w:tcMar>
          </w:tcPr>
          <w:p>
            <w:pPr>
              <w:spacing w:before="0" w:after="0" w:line="276" w:lineRule="auto"/>
              <w:jc w:val="left"/>
            </w:pPr>
            <w:r>
              <w:rPr>
                <w:rFonts w:ascii="Times New Roman" w:hAnsi="Times New Roman"/>
                <w:color w:val="000000"/>
                <w:sz w:val="20"/>
              </w:rPr>
              <w:t>Community reputation score economy, finder reward amounts, and public trust level badges.</w:t>
            </w:r>
          </w:p>
        </w:tc>
      </w:tr>
      <w:tr>
        <w:tc>
          <w:tcPr>
            <w:tcW w:type="dxa" w:w="259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Unconfirmed Item Handover</w:t>
            </w:r>
          </w:p>
        </w:tc>
        <w:tc>
          <w:tcPr>
            <w:tcW w:type="dxa" w:w="33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One party falsely marks items as returned without actual handover taking place.</w:t>
            </w:r>
          </w:p>
        </w:tc>
        <w:tc>
          <w:tcPr>
            <w:tcW w:type="dxa" w:w="3888"/>
            <w:tcMar>
              <w:top w:w="100" w:type="dxa"/>
              <w:bottom w:w="100" w:type="dxa"/>
              <w:left w:w="140" w:type="dxa"/>
              <w:right w:w="140" w:type="dxa"/>
            </w:tcMar>
          </w:tcPr>
          <w:p>
            <w:pPr>
              <w:spacing w:before="0" w:after="0" w:line="276" w:lineRule="auto"/>
              <w:jc w:val="left"/>
            </w:pPr>
            <w:r>
              <w:rPr>
                <w:rFonts w:ascii="Times New Roman" w:hAnsi="Times New Roman"/>
                <w:color w:val="000000"/>
                <w:sz w:val="20"/>
              </w:rPr>
              <w:t>Dual-confirmation handshake protocol requiring mutual closure confirmation from both parties.</w:t>
            </w:r>
          </w:p>
        </w:tc>
      </w:tr>
      <w:tr>
        <w:tc>
          <w:tcPr>
            <w:tcW w:type="dxa" w:w="259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Urgent Lost Listing Invisibility</w:t>
            </w:r>
          </w:p>
        </w:tc>
        <w:tc>
          <w:tcPr>
            <w:tcW w:type="dxa" w:w="33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Critical items (e.g. passports) get buried under older feed items.</w:t>
            </w:r>
          </w:p>
        </w:tc>
        <w:tc>
          <w:tcPr>
            <w:tcW w:type="dxa" w:w="3888"/>
            <w:tcMar>
              <w:top w:w="100" w:type="dxa"/>
              <w:bottom w:w="100" w:type="dxa"/>
              <w:left w:w="140" w:type="dxa"/>
              <w:right w:w="140" w:type="dxa"/>
            </w:tcMar>
          </w:tcPr>
          <w:p>
            <w:pPr>
              <w:spacing w:before="0" w:after="0" w:line="276" w:lineRule="auto"/>
              <w:jc w:val="left"/>
            </w:pPr>
            <w:r>
              <w:rPr>
                <w:rFonts w:ascii="Times New Roman" w:hAnsi="Times New Roman"/>
                <w:color w:val="000000"/>
                <w:sz w:val="20"/>
              </w:rPr>
              <w:t>Integrated eSewa payment gateway allowing owners to boost listings to featured status.</w:t>
            </w:r>
          </w:p>
        </w:tc>
      </w:tr>
    </w:tbl>
    <w:p>
      <w:pPr>
        <w:spacing w:after="120"/>
      </w:pPr>
    </w:p>
    <w:p>
      <w:pPr>
        <w:keepNext/>
        <w:spacing w:before="240" w:after="240"/>
        <w:jc w:val="left"/>
      </w:pPr>
      <w:r>
        <w:rPr>
          <w:rFonts w:ascii="Times New Roman" w:hAnsi="Times New Roman"/>
          <w:b/>
          <w:color w:val="000000"/>
          <w:sz w:val="28"/>
        </w:rPr>
        <w:t>3.2 Requirements Specification</w:t>
      </w:r>
    </w:p>
    <w:p>
      <w:pPr>
        <w:keepNext/>
        <w:spacing w:before="120" w:after="120"/>
        <w:jc w:val="left"/>
      </w:pPr>
      <w:r>
        <w:rPr>
          <w:rFonts w:ascii="Times New Roman" w:hAnsi="Times New Roman"/>
          <w:b/>
          <w:color w:val="000000"/>
          <w:sz w:val="24"/>
        </w:rPr>
        <w:t>3.2.1 Functional Requirements</w:t>
      </w:r>
    </w:p>
    <w:p>
      <w:pPr>
        <w:spacing w:before="0" w:after="120" w:line="360" w:lineRule="auto"/>
        <w:jc w:val="both"/>
      </w:pPr>
      <w:r>
        <w:rPr>
          <w:rFonts w:ascii="Times New Roman" w:hAnsi="Times New Roman"/>
          <w:b w:val="0"/>
          <w:i w:val="0"/>
          <w:color w:val="000000"/>
          <w:sz w:val="24"/>
        </w:rPr>
        <w:t>Functional requirements define the core operational capabilities, workflows, and behavioral features of the Findora system. Table 3.2 details the primary functional requirements organized by subsystem.</w:t>
      </w:r>
    </w:p>
    <w:p>
      <w:pPr>
        <w:keepNext/>
        <w:spacing w:before="200" w:after="80"/>
        <w:jc w:val="center"/>
      </w:pPr>
      <w:r>
        <w:rPr>
          <w:rFonts w:ascii="Times New Roman" w:hAnsi="Times New Roman"/>
          <w:b/>
          <w:color w:val="000000"/>
          <w:sz w:val="20"/>
        </w:rPr>
        <w:t>Table 3.2: Detailed Functional Requirements Specifications</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2770"/>
        <w:gridCol w:w="2770"/>
        <w:gridCol w:w="2770"/>
      </w:tblGrid>
      <w:tr>
        <w:tc>
          <w:tcPr>
            <w:tcW w:type="dxa" w:w="2016"/>
            <w:shd w:fill="EAEAEA"/>
            <w:tcMar>
              <w:top w:w="120" w:type="dxa"/>
              <w:bottom w:w="120" w:type="dxa"/>
              <w:left w:w="140" w:type="dxa"/>
              <w:right w:w="140" w:type="dxa"/>
            </w:tcMar>
          </w:tcPr>
          <w:p>
            <w:pPr>
              <w:spacing w:before="0" w:after="0"/>
              <w:jc w:val="center"/>
            </w:pPr>
            <w:r>
              <w:rPr>
                <w:rFonts w:ascii="Times New Roman" w:hAnsi="Times New Roman"/>
                <w:b/>
                <w:color w:val="000000"/>
                <w:sz w:val="20"/>
              </w:rPr>
              <w:t>Module</w:t>
            </w:r>
          </w:p>
        </w:tc>
        <w:tc>
          <w:tcPr>
            <w:tcW w:type="dxa" w:w="2016"/>
            <w:shd w:fill="EAEAEA"/>
            <w:tcMar>
              <w:top w:w="120" w:type="dxa"/>
              <w:bottom w:w="120" w:type="dxa"/>
              <w:left w:w="140" w:type="dxa"/>
              <w:right w:w="140" w:type="dxa"/>
            </w:tcMar>
          </w:tcPr>
          <w:p>
            <w:pPr>
              <w:spacing w:before="0" w:after="0"/>
              <w:jc w:val="center"/>
            </w:pPr>
            <w:r>
              <w:rPr>
                <w:rFonts w:ascii="Times New Roman" w:hAnsi="Times New Roman"/>
                <w:b/>
                <w:color w:val="000000"/>
                <w:sz w:val="20"/>
              </w:rPr>
              <w:t>Requirement ID</w:t>
            </w:r>
          </w:p>
        </w:tc>
        <w:tc>
          <w:tcPr>
            <w:tcW w:type="dxa" w:w="5760"/>
            <w:shd w:fill="EAEAEA"/>
            <w:tcMar>
              <w:top w:w="120" w:type="dxa"/>
              <w:bottom w:w="120" w:type="dxa"/>
              <w:left w:w="140" w:type="dxa"/>
              <w:right w:w="140" w:type="dxa"/>
            </w:tcMar>
          </w:tcPr>
          <w:p>
            <w:pPr>
              <w:spacing w:before="0" w:after="0"/>
              <w:jc w:val="center"/>
            </w:pPr>
            <w:r>
              <w:rPr>
                <w:rFonts w:ascii="Times New Roman" w:hAnsi="Times New Roman"/>
                <w:b/>
                <w:color w:val="000000"/>
                <w:sz w:val="20"/>
              </w:rPr>
              <w:t>Functional Description</w:t>
            </w:r>
          </w:p>
        </w:tc>
      </w:tr>
      <w:tr>
        <w:tc>
          <w:tcPr>
            <w:tcW w:type="dxa" w:w="2016"/>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Authentication</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FR-AUTH-01</w:t>
            </w:r>
          </w:p>
        </w:tc>
        <w:tc>
          <w:tcPr>
            <w:tcW w:type="dxa" w:w="5760"/>
            <w:tcMar>
              <w:top w:w="100" w:type="dxa"/>
              <w:bottom w:w="100" w:type="dxa"/>
              <w:left w:w="140" w:type="dxa"/>
              <w:right w:w="140" w:type="dxa"/>
            </w:tcMar>
          </w:tcPr>
          <w:p>
            <w:pPr>
              <w:spacing w:before="0" w:after="0" w:line="276" w:lineRule="auto"/>
              <w:jc w:val="left"/>
            </w:pPr>
            <w:r>
              <w:rPr>
                <w:rFonts w:ascii="Times New Roman" w:hAnsi="Times New Roman"/>
                <w:color w:val="000000"/>
                <w:sz w:val="20"/>
              </w:rPr>
              <w:t>The system shall allow users to register with unique username, email, phone number, and password.</w:t>
            </w:r>
          </w:p>
        </w:tc>
      </w:tr>
      <w:tr>
        <w:tc>
          <w:tcPr>
            <w:tcW w:type="dxa" w:w="2016"/>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Authentication</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FR-AUTH-02</w:t>
            </w:r>
          </w:p>
        </w:tc>
        <w:tc>
          <w:tcPr>
            <w:tcW w:type="dxa" w:w="5760"/>
            <w:tcMar>
              <w:top w:w="100" w:type="dxa"/>
              <w:bottom w:w="100" w:type="dxa"/>
              <w:left w:w="140" w:type="dxa"/>
              <w:right w:w="140" w:type="dxa"/>
            </w:tcMar>
          </w:tcPr>
          <w:p>
            <w:pPr>
              <w:spacing w:before="0" w:after="0" w:line="276" w:lineRule="auto"/>
              <w:jc w:val="left"/>
            </w:pPr>
            <w:r>
              <w:rPr>
                <w:rFonts w:ascii="Times New Roman" w:hAnsi="Times New Roman"/>
                <w:color w:val="000000"/>
                <w:sz w:val="20"/>
              </w:rPr>
              <w:t>The system shall authenticate users using JWT tokens and enforce secure session persistence.</w:t>
            </w:r>
          </w:p>
        </w:tc>
      </w:tr>
      <w:tr>
        <w:tc>
          <w:tcPr>
            <w:tcW w:type="dxa" w:w="2016"/>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Authentication</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FR-AUTH-03</w:t>
            </w:r>
          </w:p>
        </w:tc>
        <w:tc>
          <w:tcPr>
            <w:tcW w:type="dxa" w:w="5760"/>
            <w:tcMar>
              <w:top w:w="100" w:type="dxa"/>
              <w:bottom w:w="100" w:type="dxa"/>
              <w:left w:w="140" w:type="dxa"/>
              <w:right w:w="140" w:type="dxa"/>
            </w:tcMar>
          </w:tcPr>
          <w:p>
            <w:pPr>
              <w:spacing w:before="0" w:after="0" w:line="276" w:lineRule="auto"/>
              <w:jc w:val="left"/>
            </w:pPr>
            <w:r>
              <w:rPr>
                <w:rFonts w:ascii="Times New Roman" w:hAnsi="Times New Roman"/>
                <w:color w:val="000000"/>
                <w:sz w:val="20"/>
              </w:rPr>
              <w:t>The system shall provide email-based One-Time Password (OTP) verification for secure password recovery.</w:t>
            </w:r>
          </w:p>
        </w:tc>
      </w:tr>
      <w:tr>
        <w:tc>
          <w:tcPr>
            <w:tcW w:type="dxa" w:w="2016"/>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Item Management</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FR-ITEM-01</w:t>
            </w:r>
          </w:p>
        </w:tc>
        <w:tc>
          <w:tcPr>
            <w:tcW w:type="dxa" w:w="5760"/>
            <w:tcMar>
              <w:top w:w="100" w:type="dxa"/>
              <w:bottom w:w="100" w:type="dxa"/>
              <w:left w:w="140" w:type="dxa"/>
              <w:right w:w="140" w:type="dxa"/>
            </w:tcMar>
          </w:tcPr>
          <w:p>
            <w:pPr>
              <w:spacing w:before="0" w:after="0" w:line="276" w:lineRule="auto"/>
              <w:jc w:val="left"/>
            </w:pPr>
            <w:r>
              <w:rPr>
                <w:rFonts w:ascii="Times New Roman" w:hAnsi="Times New Roman"/>
                <w:color w:val="000000"/>
                <w:sz w:val="20"/>
              </w:rPr>
              <w:t>The system shall allow users to submit Lost and Found item reports with category, brand, model, color, date, location, and photos.</w:t>
            </w:r>
          </w:p>
        </w:tc>
      </w:tr>
      <w:tr>
        <w:tc>
          <w:tcPr>
            <w:tcW w:type="dxa" w:w="2016"/>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Item Management</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FR-ITEM-02</w:t>
            </w:r>
          </w:p>
        </w:tc>
        <w:tc>
          <w:tcPr>
            <w:tcW w:type="dxa" w:w="5760"/>
            <w:tcMar>
              <w:top w:w="100" w:type="dxa"/>
              <w:bottom w:w="100" w:type="dxa"/>
              <w:left w:w="140" w:type="dxa"/>
              <w:right w:w="140" w:type="dxa"/>
            </w:tcMar>
          </w:tcPr>
          <w:p>
            <w:pPr>
              <w:spacing w:before="0" w:after="0" w:line="276" w:lineRule="auto"/>
              <w:jc w:val="left"/>
            </w:pPr>
            <w:r>
              <w:rPr>
                <w:rFonts w:ascii="Times New Roman" w:hAnsi="Times New Roman"/>
                <w:color w:val="000000"/>
                <w:sz w:val="20"/>
              </w:rPr>
              <w:t>The system shall dynamically filter active listings by type (All, Lost, Found) and categories (Phone, Wallet, Keys, etc.).</w:t>
            </w:r>
          </w:p>
        </w:tc>
      </w:tr>
      <w:tr>
        <w:tc>
          <w:tcPr>
            <w:tcW w:type="dxa" w:w="2016"/>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Item Management</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FR-ITEM-03</w:t>
            </w:r>
          </w:p>
        </w:tc>
        <w:tc>
          <w:tcPr>
            <w:tcW w:type="dxa" w:w="5760"/>
            <w:tcMar>
              <w:top w:w="100" w:type="dxa"/>
              <w:bottom w:w="100" w:type="dxa"/>
              <w:left w:w="140" w:type="dxa"/>
              <w:right w:w="140" w:type="dxa"/>
            </w:tcMar>
          </w:tcPr>
          <w:p>
            <w:pPr>
              <w:spacing w:before="0" w:after="0" w:line="276" w:lineRule="auto"/>
              <w:jc w:val="left"/>
            </w:pPr>
            <w:r>
              <w:rPr>
                <w:rFonts w:ascii="Times New Roman" w:hAnsi="Times New Roman"/>
                <w:color w:val="000000"/>
                <w:sz w:val="20"/>
              </w:rPr>
              <w:t>The system shall support multi-photo uploads per item with Cloudinary cloud media storage.</w:t>
            </w:r>
          </w:p>
        </w:tc>
      </w:tr>
      <w:tr>
        <w:tc>
          <w:tcPr>
            <w:tcW w:type="dxa" w:w="2016"/>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Matching Engine</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FR-MATCH-01</w:t>
            </w:r>
          </w:p>
        </w:tc>
        <w:tc>
          <w:tcPr>
            <w:tcW w:type="dxa" w:w="5760"/>
            <w:tcMar>
              <w:top w:w="100" w:type="dxa"/>
              <w:bottom w:w="100" w:type="dxa"/>
              <w:left w:w="140" w:type="dxa"/>
              <w:right w:w="140" w:type="dxa"/>
            </w:tcMar>
          </w:tcPr>
          <w:p>
            <w:pPr>
              <w:spacing w:before="0" w:after="0" w:line="276" w:lineRule="auto"/>
              <w:jc w:val="left"/>
            </w:pPr>
            <w:r>
              <w:rPr>
                <w:rFonts w:ascii="Times New Roman" w:hAnsi="Times New Roman"/>
                <w:color w:val="000000"/>
                <w:sz w:val="20"/>
              </w:rPr>
              <w:t>The system shall automatically compare newly posted items against opposite-type reports and compute match percentages.</w:t>
            </w:r>
          </w:p>
        </w:tc>
      </w:tr>
      <w:tr>
        <w:tc>
          <w:tcPr>
            <w:tcW w:type="dxa" w:w="2016"/>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Matching Engine</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FR-MATCH-02</w:t>
            </w:r>
          </w:p>
        </w:tc>
        <w:tc>
          <w:tcPr>
            <w:tcW w:type="dxa" w:w="5760"/>
            <w:tcMar>
              <w:top w:w="100" w:type="dxa"/>
              <w:bottom w:w="100" w:type="dxa"/>
              <w:left w:w="140" w:type="dxa"/>
              <w:right w:w="140" w:type="dxa"/>
            </w:tcMar>
          </w:tcPr>
          <w:p>
            <w:pPr>
              <w:spacing w:before="0" w:after="0" w:line="276" w:lineRule="auto"/>
              <w:jc w:val="left"/>
            </w:pPr>
            <w:r>
              <w:rPr>
                <w:rFonts w:ascii="Times New Roman" w:hAnsi="Times New Roman"/>
                <w:color w:val="000000"/>
                <w:sz w:val="20"/>
              </w:rPr>
              <w:t>The system shall display matched item pairs on a dedicated Matched Items feed with highlighted matching attributes.</w:t>
            </w:r>
          </w:p>
        </w:tc>
      </w:tr>
      <w:tr>
        <w:tc>
          <w:tcPr>
            <w:tcW w:type="dxa" w:w="2016"/>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In-App Messaging</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FR-CHAT-01</w:t>
            </w:r>
          </w:p>
        </w:tc>
        <w:tc>
          <w:tcPr>
            <w:tcW w:type="dxa" w:w="5760"/>
            <w:tcMar>
              <w:top w:w="100" w:type="dxa"/>
              <w:bottom w:w="100" w:type="dxa"/>
              <w:left w:w="140" w:type="dxa"/>
              <w:right w:w="140" w:type="dxa"/>
            </w:tcMar>
          </w:tcPr>
          <w:p>
            <w:pPr>
              <w:spacing w:before="0" w:after="0" w:line="276" w:lineRule="auto"/>
              <w:jc w:val="left"/>
            </w:pPr>
            <w:r>
              <w:rPr>
                <w:rFonts w:ascii="Times New Roman" w:hAnsi="Times New Roman"/>
                <w:color w:val="000000"/>
                <w:sz w:val="20"/>
              </w:rPr>
              <w:t>The system shall facilitate private 1-on-1 text messaging and image sharing between item owners and finders.</w:t>
            </w:r>
          </w:p>
        </w:tc>
      </w:tr>
      <w:tr>
        <w:tc>
          <w:tcPr>
            <w:tcW w:type="dxa" w:w="2016"/>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In-App Messaging</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FR-CHAT-02</w:t>
            </w:r>
          </w:p>
        </w:tc>
        <w:tc>
          <w:tcPr>
            <w:tcW w:type="dxa" w:w="5760"/>
            <w:tcMar>
              <w:top w:w="100" w:type="dxa"/>
              <w:bottom w:w="100" w:type="dxa"/>
              <w:left w:w="140" w:type="dxa"/>
              <w:right w:w="140" w:type="dxa"/>
            </w:tcMar>
          </w:tcPr>
          <w:p>
            <w:pPr>
              <w:spacing w:before="0" w:after="0" w:line="276" w:lineRule="auto"/>
              <w:jc w:val="left"/>
            </w:pPr>
            <w:r>
              <w:rPr>
                <w:rFonts w:ascii="Times New Roman" w:hAnsi="Times New Roman"/>
                <w:color w:val="000000"/>
                <w:sz w:val="20"/>
              </w:rPr>
              <w:t>The system shall allow message senders to edit or soft-delete messages (Delete for Me / Delete for Everyone).</w:t>
            </w:r>
          </w:p>
        </w:tc>
      </w:tr>
      <w:tr>
        <w:tc>
          <w:tcPr>
            <w:tcW w:type="dxa" w:w="2016"/>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Payment &amp; Promo</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FR-PAY-01</w:t>
            </w:r>
          </w:p>
        </w:tc>
        <w:tc>
          <w:tcPr>
            <w:tcW w:type="dxa" w:w="5760"/>
            <w:tcMar>
              <w:top w:w="100" w:type="dxa"/>
              <w:bottom w:w="100" w:type="dxa"/>
              <w:left w:w="140" w:type="dxa"/>
              <w:right w:w="140" w:type="dxa"/>
            </w:tcMar>
          </w:tcPr>
          <w:p>
            <w:pPr>
              <w:spacing w:before="0" w:after="0" w:line="276" w:lineRule="auto"/>
              <w:jc w:val="left"/>
            </w:pPr>
            <w:r>
              <w:rPr>
                <w:rFonts w:ascii="Times New Roman" w:hAnsi="Times New Roman"/>
                <w:color w:val="000000"/>
                <w:sz w:val="20"/>
              </w:rPr>
              <w:t>The system shall integrate eSewa EPAY to process payments for promoting items to featured listing status.</w:t>
            </w:r>
          </w:p>
        </w:tc>
      </w:tr>
      <w:tr>
        <w:tc>
          <w:tcPr>
            <w:tcW w:type="dxa" w:w="2016"/>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Handover Protocol</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FR-HAND-01</w:t>
            </w:r>
          </w:p>
        </w:tc>
        <w:tc>
          <w:tcPr>
            <w:tcW w:type="dxa" w:w="5760"/>
            <w:tcMar>
              <w:top w:w="100" w:type="dxa"/>
              <w:bottom w:w="100" w:type="dxa"/>
              <w:left w:w="140" w:type="dxa"/>
              <w:right w:w="140" w:type="dxa"/>
            </w:tcMar>
          </w:tcPr>
          <w:p>
            <w:pPr>
              <w:spacing w:before="0" w:after="0" w:line="276" w:lineRule="auto"/>
              <w:jc w:val="left"/>
            </w:pPr>
            <w:r>
              <w:rPr>
                <w:rFonts w:ascii="Times New Roman" w:hAnsi="Times New Roman"/>
                <w:color w:val="000000"/>
                <w:sz w:val="20"/>
              </w:rPr>
              <w:t>The system shall enforce dual-confirmation closure, requiring both owner and finder to verify physical return.</w:t>
            </w:r>
          </w:p>
        </w:tc>
      </w:tr>
      <w:tr>
        <w:tc>
          <w:tcPr>
            <w:tcW w:type="dxa" w:w="2016"/>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Reputation System</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FR-REP-01</w:t>
            </w:r>
          </w:p>
        </w:tc>
        <w:tc>
          <w:tcPr>
            <w:tcW w:type="dxa" w:w="5760"/>
            <w:tcMar>
              <w:top w:w="100" w:type="dxa"/>
              <w:bottom w:w="100" w:type="dxa"/>
              <w:left w:w="140" w:type="dxa"/>
              <w:right w:w="140" w:type="dxa"/>
            </w:tcMar>
          </w:tcPr>
          <w:p>
            <w:pPr>
              <w:spacing w:before="0" w:after="0" w:line="276" w:lineRule="auto"/>
              <w:jc w:val="left"/>
            </w:pPr>
            <w:r>
              <w:rPr>
                <w:rFonts w:ascii="Times New Roman" w:hAnsi="Times New Roman"/>
                <w:color w:val="000000"/>
                <w:sz w:val="20"/>
              </w:rPr>
              <w:t>The system shall award reputation points upon confirmed returns and compute 5-star finder ratings.</w:t>
            </w:r>
          </w:p>
        </w:tc>
      </w:tr>
      <w:tr>
        <w:tc>
          <w:tcPr>
            <w:tcW w:type="dxa" w:w="2016"/>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Admin Console</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FR-ADM-01</w:t>
            </w:r>
          </w:p>
        </w:tc>
        <w:tc>
          <w:tcPr>
            <w:tcW w:type="dxa" w:w="5760"/>
            <w:tcMar>
              <w:top w:w="100" w:type="dxa"/>
              <w:bottom w:w="100" w:type="dxa"/>
              <w:left w:w="140" w:type="dxa"/>
              <w:right w:w="140" w:type="dxa"/>
            </w:tcMar>
          </w:tcPr>
          <w:p>
            <w:pPr>
              <w:spacing w:before="0" w:after="0" w:line="276" w:lineRule="auto"/>
              <w:jc w:val="left"/>
            </w:pPr>
            <w:r>
              <w:rPr>
                <w:rFonts w:ascii="Times New Roman" w:hAnsi="Times New Roman"/>
                <w:color w:val="000000"/>
                <w:sz w:val="20"/>
              </w:rPr>
              <w:t>The web dashboard shall allow administrators to review, approve, reject, or delete listings and audit platform activity.</w:t>
            </w:r>
          </w:p>
        </w:tc>
      </w:tr>
    </w:tbl>
    <w:p>
      <w:pPr>
        <w:spacing w:after="120"/>
      </w:pPr>
    </w:p>
    <w:p>
      <w:pPr>
        <w:keepNext/>
        <w:spacing w:before="120" w:after="120"/>
        <w:jc w:val="left"/>
      </w:pPr>
      <w:r>
        <w:rPr>
          <w:rFonts w:ascii="Times New Roman" w:hAnsi="Times New Roman"/>
          <w:b/>
          <w:color w:val="000000"/>
          <w:sz w:val="24"/>
        </w:rPr>
        <w:t>3.2.2 Non-Functional Requirements</w:t>
      </w:r>
    </w:p>
    <w:p>
      <w:pPr>
        <w:spacing w:before="0" w:after="120" w:line="360" w:lineRule="auto"/>
        <w:jc w:val="both"/>
      </w:pPr>
      <w:r>
        <w:rPr>
          <w:rFonts w:ascii="Times New Roman" w:hAnsi="Times New Roman"/>
          <w:b w:val="0"/>
          <w:i w:val="0"/>
          <w:color w:val="000000"/>
          <w:sz w:val="24"/>
        </w:rPr>
        <w:t>Non-functional requirements specify the system's performance, reliability, security, maintainability, and usability standards. Table 3.3 presents the quality attribute matrix for Findora.</w:t>
      </w:r>
    </w:p>
    <w:p>
      <w:pPr>
        <w:keepNext/>
        <w:spacing w:before="200" w:after="80"/>
        <w:jc w:val="center"/>
      </w:pPr>
      <w:r>
        <w:rPr>
          <w:rFonts w:ascii="Times New Roman" w:hAnsi="Times New Roman"/>
          <w:b/>
          <w:color w:val="000000"/>
          <w:sz w:val="20"/>
        </w:rPr>
        <w:t>Table 3.3: Non-Functional Requirements and Quality Attributes</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2770"/>
        <w:gridCol w:w="2770"/>
        <w:gridCol w:w="2770"/>
      </w:tblGrid>
      <w:tr>
        <w:tc>
          <w:tcPr>
            <w:tcW w:type="dxa" w:w="2016"/>
            <w:shd w:fill="EAEAEA"/>
            <w:tcMar>
              <w:top w:w="120" w:type="dxa"/>
              <w:bottom w:w="120" w:type="dxa"/>
              <w:left w:w="140" w:type="dxa"/>
              <w:right w:w="140" w:type="dxa"/>
            </w:tcMar>
          </w:tcPr>
          <w:p>
            <w:pPr>
              <w:spacing w:before="0" w:after="0"/>
              <w:jc w:val="center"/>
            </w:pPr>
            <w:r>
              <w:rPr>
                <w:rFonts w:ascii="Times New Roman" w:hAnsi="Times New Roman"/>
                <w:b/>
                <w:color w:val="000000"/>
                <w:sz w:val="20"/>
              </w:rPr>
              <w:t>Attribute</w:t>
            </w:r>
          </w:p>
        </w:tc>
        <w:tc>
          <w:tcPr>
            <w:tcW w:type="dxa" w:w="3456"/>
            <w:shd w:fill="EAEAEA"/>
            <w:tcMar>
              <w:top w:w="120" w:type="dxa"/>
              <w:bottom w:w="120" w:type="dxa"/>
              <w:left w:w="140" w:type="dxa"/>
              <w:right w:w="140" w:type="dxa"/>
            </w:tcMar>
          </w:tcPr>
          <w:p>
            <w:pPr>
              <w:spacing w:before="0" w:after="0"/>
              <w:jc w:val="center"/>
            </w:pPr>
            <w:r>
              <w:rPr>
                <w:rFonts w:ascii="Times New Roman" w:hAnsi="Times New Roman"/>
                <w:b/>
                <w:color w:val="000000"/>
                <w:sz w:val="20"/>
              </w:rPr>
              <w:t>Specification Metric</w:t>
            </w:r>
          </w:p>
        </w:tc>
        <w:tc>
          <w:tcPr>
            <w:tcW w:type="dxa" w:w="4320"/>
            <w:shd w:fill="EAEAEA"/>
            <w:tcMar>
              <w:top w:w="120" w:type="dxa"/>
              <w:bottom w:w="120" w:type="dxa"/>
              <w:left w:w="140" w:type="dxa"/>
              <w:right w:w="140" w:type="dxa"/>
            </w:tcMar>
          </w:tcPr>
          <w:p>
            <w:pPr>
              <w:spacing w:before="0" w:after="0"/>
              <w:jc w:val="center"/>
            </w:pPr>
            <w:r>
              <w:rPr>
                <w:rFonts w:ascii="Times New Roman" w:hAnsi="Times New Roman"/>
                <w:b/>
                <w:color w:val="000000"/>
                <w:sz w:val="20"/>
              </w:rPr>
              <w:t>Implementation Mechanism</w:t>
            </w:r>
          </w:p>
        </w:tc>
      </w:tr>
      <w:tr>
        <w:tc>
          <w:tcPr>
            <w:tcW w:type="dxa" w:w="2016"/>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Performance</w:t>
            </w:r>
          </w:p>
        </w:tc>
        <w:tc>
          <w:tcPr>
            <w:tcW w:type="dxa" w:w="3456"/>
            <w:tcMar>
              <w:top w:w="100" w:type="dxa"/>
              <w:bottom w:w="100" w:type="dxa"/>
              <w:left w:w="140" w:type="dxa"/>
              <w:right w:w="140" w:type="dxa"/>
            </w:tcMar>
          </w:tcPr>
          <w:p>
            <w:pPr>
              <w:spacing w:before="0" w:after="0" w:line="276" w:lineRule="auto"/>
              <w:jc w:val="left"/>
            </w:pPr>
            <w:r>
              <w:rPr>
                <w:rFonts w:ascii="Times New Roman" w:hAnsi="Times New Roman"/>
                <w:color w:val="000000"/>
                <w:sz w:val="20"/>
              </w:rPr>
              <w:t>API response time &lt; 200ms under standard load.</w:t>
            </w:r>
          </w:p>
        </w:tc>
        <w:tc>
          <w:tcPr>
            <w:tcW w:type="dxa" w:w="4320"/>
            <w:tcMar>
              <w:top w:w="100" w:type="dxa"/>
              <w:bottom w:w="100" w:type="dxa"/>
              <w:left w:w="140" w:type="dxa"/>
              <w:right w:w="140" w:type="dxa"/>
            </w:tcMar>
          </w:tcPr>
          <w:p>
            <w:pPr>
              <w:spacing w:before="0" w:after="0" w:line="276" w:lineRule="auto"/>
              <w:jc w:val="left"/>
            </w:pPr>
            <w:r>
              <w:rPr>
                <w:rFonts w:ascii="Times New Roman" w:hAnsi="Times New Roman"/>
                <w:color w:val="000000"/>
                <w:sz w:val="20"/>
              </w:rPr>
              <w:t>Database B-Tree indexing, optimized ORM querysets, and lightweight JSON serialization.</w:t>
            </w:r>
          </w:p>
        </w:tc>
      </w:tr>
      <w:tr>
        <w:tc>
          <w:tcPr>
            <w:tcW w:type="dxa" w:w="2016"/>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Scalability</w:t>
            </w:r>
          </w:p>
        </w:tc>
        <w:tc>
          <w:tcPr>
            <w:tcW w:type="dxa" w:w="3456"/>
            <w:tcMar>
              <w:top w:w="100" w:type="dxa"/>
              <w:bottom w:w="100" w:type="dxa"/>
              <w:left w:w="140" w:type="dxa"/>
              <w:right w:w="140" w:type="dxa"/>
            </w:tcMar>
          </w:tcPr>
          <w:p>
            <w:pPr>
              <w:spacing w:before="0" w:after="0" w:line="276" w:lineRule="auto"/>
              <w:jc w:val="left"/>
            </w:pPr>
            <w:r>
              <w:rPr>
                <w:rFonts w:ascii="Times New Roman" w:hAnsi="Times New Roman"/>
                <w:color w:val="000000"/>
                <w:sz w:val="20"/>
              </w:rPr>
              <w:t>Support up to 10,000 active concurrent users.</w:t>
            </w:r>
          </w:p>
        </w:tc>
        <w:tc>
          <w:tcPr>
            <w:tcW w:type="dxa" w:w="4320"/>
            <w:tcMar>
              <w:top w:w="100" w:type="dxa"/>
              <w:bottom w:w="100" w:type="dxa"/>
              <w:left w:w="140" w:type="dxa"/>
              <w:right w:w="140" w:type="dxa"/>
            </w:tcMar>
          </w:tcPr>
          <w:p>
            <w:pPr>
              <w:spacing w:before="0" w:after="0" w:line="276" w:lineRule="auto"/>
              <w:jc w:val="left"/>
            </w:pPr>
            <w:r>
              <w:rPr>
                <w:rFonts w:ascii="Times New Roman" w:hAnsi="Times New Roman"/>
                <w:color w:val="000000"/>
                <w:sz w:val="20"/>
              </w:rPr>
              <w:t>Stateless REST API architecture, Gunicorn WSGI workers, and managed PostgreSQL connection pooling.</w:t>
            </w:r>
          </w:p>
        </w:tc>
      </w:tr>
      <w:tr>
        <w:tc>
          <w:tcPr>
            <w:tcW w:type="dxa" w:w="2016"/>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Security</w:t>
            </w:r>
          </w:p>
        </w:tc>
        <w:tc>
          <w:tcPr>
            <w:tcW w:type="dxa" w:w="3456"/>
            <w:tcMar>
              <w:top w:w="100" w:type="dxa"/>
              <w:bottom w:w="100" w:type="dxa"/>
              <w:left w:w="140" w:type="dxa"/>
              <w:right w:w="140" w:type="dxa"/>
            </w:tcMar>
          </w:tcPr>
          <w:p>
            <w:pPr>
              <w:spacing w:before="0" w:after="0" w:line="276" w:lineRule="auto"/>
              <w:jc w:val="left"/>
            </w:pPr>
            <w:r>
              <w:rPr>
                <w:rFonts w:ascii="Times New Roman" w:hAnsi="Times New Roman"/>
                <w:color w:val="000000"/>
                <w:sz w:val="20"/>
              </w:rPr>
              <w:t>Zero plaintext password storage; secure token transmission.</w:t>
            </w:r>
          </w:p>
        </w:tc>
        <w:tc>
          <w:tcPr>
            <w:tcW w:type="dxa" w:w="4320"/>
            <w:tcMar>
              <w:top w:w="100" w:type="dxa"/>
              <w:bottom w:w="100" w:type="dxa"/>
              <w:left w:w="140" w:type="dxa"/>
              <w:right w:w="140" w:type="dxa"/>
            </w:tcMar>
          </w:tcPr>
          <w:p>
            <w:pPr>
              <w:spacing w:before="0" w:after="0" w:line="276" w:lineRule="auto"/>
              <w:jc w:val="left"/>
            </w:pPr>
            <w:r>
              <w:rPr>
                <w:rFonts w:ascii="Times New Roman" w:hAnsi="Times New Roman"/>
                <w:color w:val="000000"/>
                <w:sz w:val="20"/>
              </w:rPr>
              <w:t>PBKDF2 SHA-256 password hashing, JWT expiration tokens, and HTTPS encrypted communication.</w:t>
            </w:r>
          </w:p>
        </w:tc>
      </w:tr>
      <w:tr>
        <w:tc>
          <w:tcPr>
            <w:tcW w:type="dxa" w:w="2016"/>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Reliability</w:t>
            </w:r>
          </w:p>
        </w:tc>
        <w:tc>
          <w:tcPr>
            <w:tcW w:type="dxa" w:w="3456"/>
            <w:tcMar>
              <w:top w:w="100" w:type="dxa"/>
              <w:bottom w:w="100" w:type="dxa"/>
              <w:left w:w="140" w:type="dxa"/>
              <w:right w:w="140" w:type="dxa"/>
            </w:tcMar>
          </w:tcPr>
          <w:p>
            <w:pPr>
              <w:spacing w:before="0" w:after="0" w:line="276" w:lineRule="auto"/>
              <w:jc w:val="left"/>
            </w:pPr>
            <w:r>
              <w:rPr>
                <w:rFonts w:ascii="Times New Roman" w:hAnsi="Times New Roman"/>
                <w:color w:val="000000"/>
                <w:sz w:val="20"/>
              </w:rPr>
              <w:t>99.5% service uptime and transactional database consistency.</w:t>
            </w:r>
          </w:p>
        </w:tc>
        <w:tc>
          <w:tcPr>
            <w:tcW w:type="dxa" w:w="4320"/>
            <w:tcMar>
              <w:top w:w="100" w:type="dxa"/>
              <w:bottom w:w="100" w:type="dxa"/>
              <w:left w:w="140" w:type="dxa"/>
              <w:right w:w="140" w:type="dxa"/>
            </w:tcMar>
          </w:tcPr>
          <w:p>
            <w:pPr>
              <w:spacing w:before="0" w:after="0" w:line="276" w:lineRule="auto"/>
              <w:jc w:val="left"/>
            </w:pPr>
            <w:r>
              <w:rPr>
                <w:rFonts w:ascii="Times New Roman" w:hAnsi="Times New Roman"/>
                <w:color w:val="000000"/>
                <w:sz w:val="20"/>
              </w:rPr>
              <w:t>ACID-compliant PostgreSQL database transactions with automated foreign key cascade constraints.</w:t>
            </w:r>
          </w:p>
        </w:tc>
      </w:tr>
      <w:tr>
        <w:tc>
          <w:tcPr>
            <w:tcW w:type="dxa" w:w="2016"/>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Usability</w:t>
            </w:r>
          </w:p>
        </w:tc>
        <w:tc>
          <w:tcPr>
            <w:tcW w:type="dxa" w:w="3456"/>
            <w:tcMar>
              <w:top w:w="100" w:type="dxa"/>
              <w:bottom w:w="100" w:type="dxa"/>
              <w:left w:w="140" w:type="dxa"/>
              <w:right w:w="140" w:type="dxa"/>
            </w:tcMar>
          </w:tcPr>
          <w:p>
            <w:pPr>
              <w:spacing w:before="0" w:after="0" w:line="276" w:lineRule="auto"/>
              <w:jc w:val="left"/>
            </w:pPr>
            <w:r>
              <w:rPr>
                <w:rFonts w:ascii="Times New Roman" w:hAnsi="Times New Roman"/>
                <w:color w:val="000000"/>
                <w:sz w:val="20"/>
              </w:rPr>
              <w:t>System Usability Scale (SUS) score &gt; 80.</w:t>
            </w:r>
          </w:p>
        </w:tc>
        <w:tc>
          <w:tcPr>
            <w:tcW w:type="dxa" w:w="4320"/>
            <w:tcMar>
              <w:top w:w="100" w:type="dxa"/>
              <w:bottom w:w="100" w:type="dxa"/>
              <w:left w:w="140" w:type="dxa"/>
              <w:right w:w="140" w:type="dxa"/>
            </w:tcMar>
          </w:tcPr>
          <w:p>
            <w:pPr>
              <w:spacing w:before="0" w:after="0" w:line="276" w:lineRule="auto"/>
              <w:jc w:val="left"/>
            </w:pPr>
            <w:r>
              <w:rPr>
                <w:rFonts w:ascii="Times New Roman" w:hAnsi="Times New Roman"/>
                <w:color w:val="000000"/>
                <w:sz w:val="20"/>
              </w:rPr>
              <w:t>Intuitive Material Design 3 UI, dynamic loading states, clear visual feedback badges, and voice search.</w:t>
            </w:r>
          </w:p>
        </w:tc>
      </w:tr>
      <w:tr>
        <w:tc>
          <w:tcPr>
            <w:tcW w:type="dxa" w:w="2016"/>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Maintainability</w:t>
            </w:r>
          </w:p>
        </w:tc>
        <w:tc>
          <w:tcPr>
            <w:tcW w:type="dxa" w:w="3456"/>
            <w:tcMar>
              <w:top w:w="100" w:type="dxa"/>
              <w:bottom w:w="100" w:type="dxa"/>
              <w:left w:w="140" w:type="dxa"/>
              <w:right w:w="140" w:type="dxa"/>
            </w:tcMar>
          </w:tcPr>
          <w:p>
            <w:pPr>
              <w:spacing w:before="0" w:after="0" w:line="276" w:lineRule="auto"/>
              <w:jc w:val="left"/>
            </w:pPr>
            <w:r>
              <w:rPr>
                <w:rFonts w:ascii="Times New Roman" w:hAnsi="Times New Roman"/>
                <w:color w:val="000000"/>
                <w:sz w:val="20"/>
              </w:rPr>
              <w:t>Modular separation of concerns.</w:t>
            </w:r>
          </w:p>
        </w:tc>
        <w:tc>
          <w:tcPr>
            <w:tcW w:type="dxa" w:w="4320"/>
            <w:tcMar>
              <w:top w:w="100" w:type="dxa"/>
              <w:bottom w:w="100" w:type="dxa"/>
              <w:left w:w="140" w:type="dxa"/>
              <w:right w:w="140" w:type="dxa"/>
            </w:tcMar>
          </w:tcPr>
          <w:p>
            <w:pPr>
              <w:spacing w:before="0" w:after="0" w:line="276" w:lineRule="auto"/>
              <w:jc w:val="left"/>
            </w:pPr>
            <w:r>
              <w:rPr>
                <w:rFonts w:ascii="Times New Roman" w:hAnsi="Times New Roman"/>
                <w:color w:val="000000"/>
                <w:sz w:val="20"/>
              </w:rPr>
              <w:t>Clean separation across Model-View-Serializer (Backend) and MVVM architecture (Android client).</w:t>
            </w:r>
          </w:p>
        </w:tc>
      </w:tr>
    </w:tbl>
    <w:p>
      <w:pPr>
        <w:spacing w:after="120"/>
      </w:pPr>
    </w:p>
    <w:p>
      <w:pPr>
        <w:keepNext/>
        <w:spacing w:before="240" w:after="240"/>
        <w:jc w:val="left"/>
      </w:pPr>
      <w:r>
        <w:rPr>
          <w:rFonts w:ascii="Times New Roman" w:hAnsi="Times New Roman"/>
          <w:b/>
          <w:color w:val="000000"/>
          <w:sz w:val="28"/>
        </w:rPr>
        <w:t>3.3 Planning and Scheduling</w:t>
      </w:r>
    </w:p>
    <w:p>
      <w:pPr>
        <w:spacing w:before="0" w:after="120" w:line="360" w:lineRule="auto"/>
        <w:jc w:val="both"/>
      </w:pPr>
      <w:r>
        <w:rPr>
          <w:rFonts w:ascii="Times New Roman" w:hAnsi="Times New Roman"/>
          <w:b w:val="0"/>
          <w:i w:val="0"/>
          <w:color w:val="000000"/>
          <w:sz w:val="24"/>
        </w:rPr>
        <w:t>The project was executed across five structured development sprints following the Agile Scrum framework. Table 3.4 outlines the development schedule, duration, and key milestones accomplished.</w:t>
      </w:r>
    </w:p>
    <w:p>
      <w:pPr>
        <w:keepNext/>
        <w:spacing w:before="200" w:after="80"/>
        <w:jc w:val="center"/>
      </w:pPr>
      <w:r>
        <w:rPr>
          <w:rFonts w:ascii="Times New Roman" w:hAnsi="Times New Roman"/>
          <w:b/>
          <w:color w:val="000000"/>
          <w:sz w:val="20"/>
        </w:rPr>
        <w:t>Table 3.4: Project Development Sprints and Milestones Schedule</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2077"/>
        <w:gridCol w:w="2077"/>
        <w:gridCol w:w="2077"/>
        <w:gridCol w:w="2077"/>
      </w:tblGrid>
      <w:tr>
        <w:tc>
          <w:tcPr>
            <w:tcW w:type="dxa" w:w="2592"/>
            <w:shd w:fill="EAEAEA"/>
            <w:tcMar>
              <w:top w:w="120" w:type="dxa"/>
              <w:bottom w:w="120" w:type="dxa"/>
              <w:left w:w="140" w:type="dxa"/>
              <w:right w:w="140" w:type="dxa"/>
            </w:tcMar>
          </w:tcPr>
          <w:p>
            <w:pPr>
              <w:spacing w:before="0" w:after="0"/>
              <w:jc w:val="center"/>
            </w:pPr>
            <w:r>
              <w:rPr>
                <w:rFonts w:ascii="Times New Roman" w:hAnsi="Times New Roman"/>
                <w:b/>
                <w:color w:val="000000"/>
                <w:sz w:val="20"/>
              </w:rPr>
              <w:t>Sprint / Phase</w:t>
            </w:r>
          </w:p>
        </w:tc>
        <w:tc>
          <w:tcPr>
            <w:tcW w:type="dxa" w:w="1728"/>
            <w:shd w:fill="EAEAEA"/>
            <w:tcMar>
              <w:top w:w="120" w:type="dxa"/>
              <w:bottom w:w="120" w:type="dxa"/>
              <w:left w:w="140" w:type="dxa"/>
              <w:right w:w="140" w:type="dxa"/>
            </w:tcMar>
          </w:tcPr>
          <w:p>
            <w:pPr>
              <w:spacing w:before="0" w:after="0"/>
              <w:jc w:val="center"/>
            </w:pPr>
            <w:r>
              <w:rPr>
                <w:rFonts w:ascii="Times New Roman" w:hAnsi="Times New Roman"/>
                <w:b/>
                <w:color w:val="000000"/>
                <w:sz w:val="20"/>
              </w:rPr>
              <w:t>Start Date</w:t>
            </w:r>
          </w:p>
        </w:tc>
        <w:tc>
          <w:tcPr>
            <w:tcW w:type="dxa" w:w="1728"/>
            <w:shd w:fill="EAEAEA"/>
            <w:tcMar>
              <w:top w:w="120" w:type="dxa"/>
              <w:bottom w:w="120" w:type="dxa"/>
              <w:left w:w="140" w:type="dxa"/>
              <w:right w:w="140" w:type="dxa"/>
            </w:tcMar>
          </w:tcPr>
          <w:p>
            <w:pPr>
              <w:spacing w:before="0" w:after="0"/>
              <w:jc w:val="center"/>
            </w:pPr>
            <w:r>
              <w:rPr>
                <w:rFonts w:ascii="Times New Roman" w:hAnsi="Times New Roman"/>
                <w:b/>
                <w:color w:val="000000"/>
                <w:sz w:val="20"/>
              </w:rPr>
              <w:t>End Date</w:t>
            </w:r>
          </w:p>
        </w:tc>
        <w:tc>
          <w:tcPr>
            <w:tcW w:type="dxa" w:w="3744"/>
            <w:shd w:fill="EAEAEA"/>
            <w:tcMar>
              <w:top w:w="120" w:type="dxa"/>
              <w:bottom w:w="120" w:type="dxa"/>
              <w:left w:w="140" w:type="dxa"/>
              <w:right w:w="140" w:type="dxa"/>
            </w:tcMar>
          </w:tcPr>
          <w:p>
            <w:pPr>
              <w:spacing w:before="0" w:after="0"/>
              <w:jc w:val="center"/>
            </w:pPr>
            <w:r>
              <w:rPr>
                <w:rFonts w:ascii="Times New Roman" w:hAnsi="Times New Roman"/>
                <w:b/>
                <w:color w:val="000000"/>
                <w:sz w:val="20"/>
              </w:rPr>
              <w:t>Key Deliverables &amp; Milestones</w:t>
            </w:r>
          </w:p>
        </w:tc>
      </w:tr>
      <w:tr>
        <w:tc>
          <w:tcPr>
            <w:tcW w:type="dxa" w:w="259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Sprint 1: Inception &amp; Analysis</w:t>
            </w:r>
          </w:p>
        </w:tc>
        <w:tc>
          <w:tcPr>
            <w:tcW w:type="dxa" w:w="1728"/>
            <w:tcMar>
              <w:top w:w="100" w:type="dxa"/>
              <w:bottom w:w="100" w:type="dxa"/>
              <w:left w:w="140" w:type="dxa"/>
              <w:right w:w="140" w:type="dxa"/>
            </w:tcMar>
          </w:tcPr>
          <w:p>
            <w:pPr>
              <w:spacing w:before="0" w:after="0" w:line="276" w:lineRule="auto"/>
              <w:jc w:val="left"/>
            </w:pPr>
            <w:r>
              <w:rPr>
                <w:rFonts w:ascii="Times New Roman" w:hAnsi="Times New Roman"/>
                <w:color w:val="000000"/>
                <w:sz w:val="20"/>
              </w:rPr>
              <w:t>2026-05-01</w:t>
            </w:r>
          </w:p>
        </w:tc>
        <w:tc>
          <w:tcPr>
            <w:tcW w:type="dxa" w:w="1728"/>
            <w:tcMar>
              <w:top w:w="100" w:type="dxa"/>
              <w:bottom w:w="100" w:type="dxa"/>
              <w:left w:w="140" w:type="dxa"/>
              <w:right w:w="140" w:type="dxa"/>
            </w:tcMar>
          </w:tcPr>
          <w:p>
            <w:pPr>
              <w:spacing w:before="0" w:after="0" w:line="276" w:lineRule="auto"/>
              <w:jc w:val="left"/>
            </w:pPr>
            <w:r>
              <w:rPr>
                <w:rFonts w:ascii="Times New Roman" w:hAnsi="Times New Roman"/>
                <w:color w:val="000000"/>
                <w:sz w:val="20"/>
              </w:rPr>
              <w:t>2026-05-20</w:t>
            </w:r>
          </w:p>
        </w:tc>
        <w:tc>
          <w:tcPr>
            <w:tcW w:type="dxa" w:w="3744"/>
            <w:tcMar>
              <w:top w:w="100" w:type="dxa"/>
              <w:bottom w:w="100" w:type="dxa"/>
              <w:left w:w="140" w:type="dxa"/>
              <w:right w:w="140" w:type="dxa"/>
            </w:tcMar>
          </w:tcPr>
          <w:p>
            <w:pPr>
              <w:spacing w:before="0" w:after="0" w:line="276" w:lineRule="auto"/>
              <w:jc w:val="left"/>
            </w:pPr>
            <w:r>
              <w:rPr>
                <w:rFonts w:ascii="Times New Roman" w:hAnsi="Times New Roman"/>
                <w:color w:val="000000"/>
                <w:sz w:val="20"/>
              </w:rPr>
              <w:t>Problem definition, literature review, requirements specification, and project proposal defense.</w:t>
            </w:r>
          </w:p>
        </w:tc>
      </w:tr>
      <w:tr>
        <w:tc>
          <w:tcPr>
            <w:tcW w:type="dxa" w:w="259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Sprint 2: Architecture &amp; DB Design</w:t>
            </w:r>
          </w:p>
        </w:tc>
        <w:tc>
          <w:tcPr>
            <w:tcW w:type="dxa" w:w="1728"/>
            <w:tcMar>
              <w:top w:w="100" w:type="dxa"/>
              <w:bottom w:w="100" w:type="dxa"/>
              <w:left w:w="140" w:type="dxa"/>
              <w:right w:w="140" w:type="dxa"/>
            </w:tcMar>
          </w:tcPr>
          <w:p>
            <w:pPr>
              <w:spacing w:before="0" w:after="0" w:line="276" w:lineRule="auto"/>
              <w:jc w:val="left"/>
            </w:pPr>
            <w:r>
              <w:rPr>
                <w:rFonts w:ascii="Times New Roman" w:hAnsi="Times New Roman"/>
                <w:color w:val="000000"/>
                <w:sz w:val="20"/>
              </w:rPr>
              <w:t>2026-05-21</w:t>
            </w:r>
          </w:p>
        </w:tc>
        <w:tc>
          <w:tcPr>
            <w:tcW w:type="dxa" w:w="1728"/>
            <w:tcMar>
              <w:top w:w="100" w:type="dxa"/>
              <w:bottom w:w="100" w:type="dxa"/>
              <w:left w:w="140" w:type="dxa"/>
              <w:right w:w="140" w:type="dxa"/>
            </w:tcMar>
          </w:tcPr>
          <w:p>
            <w:pPr>
              <w:spacing w:before="0" w:after="0" w:line="276" w:lineRule="auto"/>
              <w:jc w:val="left"/>
            </w:pPr>
            <w:r>
              <w:rPr>
                <w:rFonts w:ascii="Times New Roman" w:hAnsi="Times New Roman"/>
                <w:color w:val="000000"/>
                <w:sz w:val="20"/>
              </w:rPr>
              <w:t>2026-06-15</w:t>
            </w:r>
          </w:p>
        </w:tc>
        <w:tc>
          <w:tcPr>
            <w:tcW w:type="dxa" w:w="3744"/>
            <w:tcMar>
              <w:top w:w="100" w:type="dxa"/>
              <w:bottom w:w="100" w:type="dxa"/>
              <w:left w:w="140" w:type="dxa"/>
              <w:right w:w="140" w:type="dxa"/>
            </w:tcMar>
          </w:tcPr>
          <w:p>
            <w:pPr>
              <w:spacing w:before="0" w:after="0" w:line="276" w:lineRule="auto"/>
              <w:jc w:val="left"/>
            </w:pPr>
            <w:r>
              <w:rPr>
                <w:rFonts w:ascii="Times New Roman" w:hAnsi="Times New Roman"/>
                <w:color w:val="000000"/>
                <w:sz w:val="20"/>
              </w:rPr>
              <w:t>System architecture design, PostgreSQL schema normalization, ERD modeling, and API specification.</w:t>
            </w:r>
          </w:p>
        </w:tc>
      </w:tr>
      <w:tr>
        <w:tc>
          <w:tcPr>
            <w:tcW w:type="dxa" w:w="259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Sprint 3: Backend &amp; API Development</w:t>
            </w:r>
          </w:p>
        </w:tc>
        <w:tc>
          <w:tcPr>
            <w:tcW w:type="dxa" w:w="1728"/>
            <w:tcMar>
              <w:top w:w="100" w:type="dxa"/>
              <w:bottom w:w="100" w:type="dxa"/>
              <w:left w:w="140" w:type="dxa"/>
              <w:right w:w="140" w:type="dxa"/>
            </w:tcMar>
          </w:tcPr>
          <w:p>
            <w:pPr>
              <w:spacing w:before="0" w:after="0" w:line="276" w:lineRule="auto"/>
              <w:jc w:val="left"/>
            </w:pPr>
            <w:r>
              <w:rPr>
                <w:rFonts w:ascii="Times New Roman" w:hAnsi="Times New Roman"/>
                <w:color w:val="000000"/>
                <w:sz w:val="20"/>
              </w:rPr>
              <w:t>2026-06-16</w:t>
            </w:r>
          </w:p>
        </w:tc>
        <w:tc>
          <w:tcPr>
            <w:tcW w:type="dxa" w:w="1728"/>
            <w:tcMar>
              <w:top w:w="100" w:type="dxa"/>
              <w:bottom w:w="100" w:type="dxa"/>
              <w:left w:w="140" w:type="dxa"/>
              <w:right w:w="140" w:type="dxa"/>
            </w:tcMar>
          </w:tcPr>
          <w:p>
            <w:pPr>
              <w:spacing w:before="0" w:after="0" w:line="276" w:lineRule="auto"/>
              <w:jc w:val="left"/>
            </w:pPr>
            <w:r>
              <w:rPr>
                <w:rFonts w:ascii="Times New Roman" w:hAnsi="Times New Roman"/>
                <w:color w:val="000000"/>
                <w:sz w:val="20"/>
              </w:rPr>
              <w:t>2026-07-20</w:t>
            </w:r>
          </w:p>
        </w:tc>
        <w:tc>
          <w:tcPr>
            <w:tcW w:type="dxa" w:w="3744"/>
            <w:tcMar>
              <w:top w:w="100" w:type="dxa"/>
              <w:bottom w:w="100" w:type="dxa"/>
              <w:left w:w="140" w:type="dxa"/>
              <w:right w:w="140" w:type="dxa"/>
            </w:tcMar>
          </w:tcPr>
          <w:p>
            <w:pPr>
              <w:spacing w:before="0" w:after="0" w:line="276" w:lineRule="auto"/>
              <w:jc w:val="left"/>
            </w:pPr>
            <w:r>
              <w:rPr>
                <w:rFonts w:ascii="Times New Roman" w:hAnsi="Times New Roman"/>
                <w:color w:val="000000"/>
                <w:sz w:val="20"/>
              </w:rPr>
              <w:t>Django REST Framework API development, JWT auth, matching engine, eSewa payment integration.</w:t>
            </w:r>
          </w:p>
        </w:tc>
      </w:tr>
      <w:tr>
        <w:tc>
          <w:tcPr>
            <w:tcW w:type="dxa" w:w="259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Sprint 4: Mobile Client Engineering</w:t>
            </w:r>
          </w:p>
        </w:tc>
        <w:tc>
          <w:tcPr>
            <w:tcW w:type="dxa" w:w="1728"/>
            <w:tcMar>
              <w:top w:w="100" w:type="dxa"/>
              <w:bottom w:w="100" w:type="dxa"/>
              <w:left w:w="140" w:type="dxa"/>
              <w:right w:w="140" w:type="dxa"/>
            </w:tcMar>
          </w:tcPr>
          <w:p>
            <w:pPr>
              <w:spacing w:before="0" w:after="0" w:line="276" w:lineRule="auto"/>
              <w:jc w:val="left"/>
            </w:pPr>
            <w:r>
              <w:rPr>
                <w:rFonts w:ascii="Times New Roman" w:hAnsi="Times New Roman"/>
                <w:color w:val="000000"/>
                <w:sz w:val="20"/>
              </w:rPr>
              <w:t>2026-07-21</w:t>
            </w:r>
          </w:p>
        </w:tc>
        <w:tc>
          <w:tcPr>
            <w:tcW w:type="dxa" w:w="1728"/>
            <w:tcMar>
              <w:top w:w="100" w:type="dxa"/>
              <w:bottom w:w="100" w:type="dxa"/>
              <w:left w:w="140" w:type="dxa"/>
              <w:right w:w="140" w:type="dxa"/>
            </w:tcMar>
          </w:tcPr>
          <w:p>
            <w:pPr>
              <w:spacing w:before="0" w:after="0" w:line="276" w:lineRule="auto"/>
              <w:jc w:val="left"/>
            </w:pPr>
            <w:r>
              <w:rPr>
                <w:rFonts w:ascii="Times New Roman" w:hAnsi="Times New Roman"/>
                <w:color w:val="000000"/>
                <w:sz w:val="20"/>
              </w:rPr>
              <w:t>2026-08-25</w:t>
            </w:r>
          </w:p>
        </w:tc>
        <w:tc>
          <w:tcPr>
            <w:tcW w:type="dxa" w:w="3744"/>
            <w:tcMar>
              <w:top w:w="100" w:type="dxa"/>
              <w:bottom w:w="100" w:type="dxa"/>
              <w:left w:w="140" w:type="dxa"/>
              <w:right w:w="140" w:type="dxa"/>
            </w:tcMar>
          </w:tcPr>
          <w:p>
            <w:pPr>
              <w:spacing w:before="0" w:after="0" w:line="276" w:lineRule="auto"/>
              <w:jc w:val="left"/>
            </w:pPr>
            <w:r>
              <w:rPr>
                <w:rFonts w:ascii="Times New Roman" w:hAnsi="Times New Roman"/>
                <w:color w:val="000000"/>
                <w:sz w:val="20"/>
              </w:rPr>
              <w:t>Native Android development (Material 3), API Retrofit integration, in-app chat, photo capture.</w:t>
            </w:r>
          </w:p>
        </w:tc>
      </w:tr>
      <w:tr>
        <w:tc>
          <w:tcPr>
            <w:tcW w:type="dxa" w:w="2592"/>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Sprint 5: Testing, Admin &amp; Report</w:t>
            </w:r>
          </w:p>
        </w:tc>
        <w:tc>
          <w:tcPr>
            <w:tcW w:type="dxa" w:w="1728"/>
            <w:tcMar>
              <w:top w:w="100" w:type="dxa"/>
              <w:bottom w:w="100" w:type="dxa"/>
              <w:left w:w="140" w:type="dxa"/>
              <w:right w:w="140" w:type="dxa"/>
            </w:tcMar>
          </w:tcPr>
          <w:p>
            <w:pPr>
              <w:spacing w:before="0" w:after="0" w:line="276" w:lineRule="auto"/>
              <w:jc w:val="left"/>
            </w:pPr>
            <w:r>
              <w:rPr>
                <w:rFonts w:ascii="Times New Roman" w:hAnsi="Times New Roman"/>
                <w:color w:val="000000"/>
                <w:sz w:val="20"/>
              </w:rPr>
              <w:t>2026-08-26</w:t>
            </w:r>
          </w:p>
        </w:tc>
        <w:tc>
          <w:tcPr>
            <w:tcW w:type="dxa" w:w="1728"/>
            <w:tcMar>
              <w:top w:w="100" w:type="dxa"/>
              <w:bottom w:w="100" w:type="dxa"/>
              <w:left w:w="140" w:type="dxa"/>
              <w:right w:w="140" w:type="dxa"/>
            </w:tcMar>
          </w:tcPr>
          <w:p>
            <w:pPr>
              <w:spacing w:before="0" w:after="0" w:line="276" w:lineRule="auto"/>
              <w:jc w:val="left"/>
            </w:pPr>
            <w:r>
              <w:rPr>
                <w:rFonts w:ascii="Times New Roman" w:hAnsi="Times New Roman"/>
                <w:color w:val="000000"/>
                <w:sz w:val="20"/>
              </w:rPr>
              <w:t>2026-09-20</w:t>
            </w:r>
          </w:p>
        </w:tc>
        <w:tc>
          <w:tcPr>
            <w:tcW w:type="dxa" w:w="3744"/>
            <w:tcMar>
              <w:top w:w="100" w:type="dxa"/>
              <w:bottom w:w="100" w:type="dxa"/>
              <w:left w:w="140" w:type="dxa"/>
              <w:right w:w="140" w:type="dxa"/>
            </w:tcMar>
          </w:tcPr>
          <w:p>
            <w:pPr>
              <w:spacing w:before="0" w:after="0" w:line="276" w:lineRule="auto"/>
              <w:jc w:val="left"/>
            </w:pPr>
            <w:r>
              <w:rPr>
                <w:rFonts w:ascii="Times New Roman" w:hAnsi="Times New Roman"/>
                <w:color w:val="000000"/>
                <w:sz w:val="20"/>
              </w:rPr>
              <w:t>Web admin dashboard, automated unit testing, usability evaluation, final documentation preparation.</w:t>
            </w:r>
          </w:p>
        </w:tc>
      </w:tr>
    </w:tbl>
    <w:p>
      <w:pPr>
        <w:spacing w:after="120"/>
      </w:pPr>
    </w:p>
    <w:p>
      <w:pPr>
        <w:keepNext/>
        <w:spacing w:before="240" w:after="240"/>
        <w:jc w:val="left"/>
      </w:pPr>
      <w:r>
        <w:rPr>
          <w:rFonts w:ascii="Times New Roman" w:hAnsi="Times New Roman"/>
          <w:b/>
          <w:color w:val="000000"/>
          <w:sz w:val="28"/>
        </w:rPr>
        <w:t>3.4 Software and Hardware Requirements</w:t>
      </w:r>
    </w:p>
    <w:p>
      <w:pPr>
        <w:spacing w:before="0" w:after="120" w:line="360" w:lineRule="auto"/>
        <w:jc w:val="both"/>
      </w:pPr>
      <w:r>
        <w:rPr>
          <w:rFonts w:ascii="Times New Roman" w:hAnsi="Times New Roman"/>
          <w:b w:val="0"/>
          <w:i w:val="0"/>
          <w:color w:val="000000"/>
          <w:sz w:val="24"/>
        </w:rPr>
        <w:t>The software engineering and runtime execution requirements are documented in Table 3.5 and Table 3.6.</w:t>
      </w:r>
    </w:p>
    <w:p>
      <w:pPr>
        <w:keepNext/>
        <w:spacing w:before="200" w:after="80"/>
        <w:jc w:val="center"/>
      </w:pPr>
      <w:r>
        <w:rPr>
          <w:rFonts w:ascii="Times New Roman" w:hAnsi="Times New Roman"/>
          <w:b/>
          <w:color w:val="000000"/>
          <w:sz w:val="20"/>
        </w:rPr>
        <w:t>Table 3.5: Software Requirements for Development and Deployment</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2077"/>
        <w:gridCol w:w="2077"/>
        <w:gridCol w:w="2077"/>
        <w:gridCol w:w="2077"/>
      </w:tblGrid>
      <w:tr>
        <w:tc>
          <w:tcPr>
            <w:tcW w:type="dxa" w:w="2160"/>
            <w:shd w:fill="EAEAEA"/>
            <w:tcMar>
              <w:top w:w="120" w:type="dxa"/>
              <w:bottom w:w="120" w:type="dxa"/>
              <w:left w:w="140" w:type="dxa"/>
              <w:right w:w="140" w:type="dxa"/>
            </w:tcMar>
          </w:tcPr>
          <w:p>
            <w:pPr>
              <w:spacing w:before="0" w:after="0"/>
              <w:jc w:val="center"/>
            </w:pPr>
            <w:r>
              <w:rPr>
                <w:rFonts w:ascii="Times New Roman" w:hAnsi="Times New Roman"/>
                <w:b/>
                <w:color w:val="000000"/>
                <w:sz w:val="20"/>
              </w:rPr>
              <w:t>Environment Layer</w:t>
            </w:r>
          </w:p>
        </w:tc>
        <w:tc>
          <w:tcPr>
            <w:tcW w:type="dxa" w:w="3168"/>
            <w:shd w:fill="EAEAEA"/>
            <w:tcMar>
              <w:top w:w="120" w:type="dxa"/>
              <w:bottom w:w="120" w:type="dxa"/>
              <w:left w:w="140" w:type="dxa"/>
              <w:right w:w="140" w:type="dxa"/>
            </w:tcMar>
          </w:tcPr>
          <w:p>
            <w:pPr>
              <w:spacing w:before="0" w:after="0"/>
              <w:jc w:val="center"/>
            </w:pPr>
            <w:r>
              <w:rPr>
                <w:rFonts w:ascii="Times New Roman" w:hAnsi="Times New Roman"/>
                <w:b/>
                <w:color w:val="000000"/>
                <w:sz w:val="20"/>
              </w:rPr>
              <w:t>Technology / Software Tool</w:t>
            </w:r>
          </w:p>
        </w:tc>
        <w:tc>
          <w:tcPr>
            <w:tcW w:type="dxa" w:w="1584"/>
            <w:shd w:fill="EAEAEA"/>
            <w:tcMar>
              <w:top w:w="120" w:type="dxa"/>
              <w:bottom w:w="120" w:type="dxa"/>
              <w:left w:w="140" w:type="dxa"/>
              <w:right w:w="140" w:type="dxa"/>
            </w:tcMar>
          </w:tcPr>
          <w:p>
            <w:pPr>
              <w:spacing w:before="0" w:after="0"/>
              <w:jc w:val="center"/>
            </w:pPr>
            <w:r>
              <w:rPr>
                <w:rFonts w:ascii="Times New Roman" w:hAnsi="Times New Roman"/>
                <w:b/>
                <w:color w:val="000000"/>
                <w:sz w:val="20"/>
              </w:rPr>
              <w:t>Version</w:t>
            </w:r>
          </w:p>
        </w:tc>
        <w:tc>
          <w:tcPr>
            <w:tcW w:type="dxa" w:w="2880"/>
            <w:shd w:fill="EAEAEA"/>
            <w:tcMar>
              <w:top w:w="120" w:type="dxa"/>
              <w:bottom w:w="120" w:type="dxa"/>
              <w:left w:w="140" w:type="dxa"/>
              <w:right w:w="140" w:type="dxa"/>
            </w:tcMar>
          </w:tcPr>
          <w:p>
            <w:pPr>
              <w:spacing w:before="0" w:after="0"/>
              <w:jc w:val="center"/>
            </w:pPr>
            <w:r>
              <w:rPr>
                <w:rFonts w:ascii="Times New Roman" w:hAnsi="Times New Roman"/>
                <w:b/>
                <w:color w:val="000000"/>
                <w:sz w:val="20"/>
              </w:rPr>
              <w:t>Purpose</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Operating System</w:t>
            </w:r>
          </w:p>
        </w:tc>
        <w:tc>
          <w:tcPr>
            <w:tcW w:type="dxa" w:w="3168"/>
            <w:tcMar>
              <w:top w:w="100" w:type="dxa"/>
              <w:bottom w:w="100" w:type="dxa"/>
              <w:left w:w="140" w:type="dxa"/>
              <w:right w:w="140" w:type="dxa"/>
            </w:tcMar>
          </w:tcPr>
          <w:p>
            <w:pPr>
              <w:spacing w:before="0" w:after="0" w:line="276" w:lineRule="auto"/>
              <w:jc w:val="left"/>
            </w:pPr>
            <w:r>
              <w:rPr>
                <w:rFonts w:ascii="Times New Roman" w:hAnsi="Times New Roman"/>
                <w:color w:val="000000"/>
                <w:sz w:val="20"/>
              </w:rPr>
              <w:t>Microsoft Windows 11 / Linux Ubuntu 22.04 LTS</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64-bit</w:t>
            </w:r>
          </w:p>
        </w:tc>
        <w:tc>
          <w:tcPr>
            <w:tcW w:type="dxa" w:w="2880"/>
            <w:tcMar>
              <w:top w:w="100" w:type="dxa"/>
              <w:bottom w:w="100" w:type="dxa"/>
              <w:left w:w="140" w:type="dxa"/>
              <w:right w:w="140" w:type="dxa"/>
            </w:tcMar>
          </w:tcPr>
          <w:p>
            <w:pPr>
              <w:spacing w:before="0" w:after="0" w:line="276" w:lineRule="auto"/>
              <w:jc w:val="left"/>
            </w:pPr>
            <w:r>
              <w:rPr>
                <w:rFonts w:ascii="Times New Roman" w:hAnsi="Times New Roman"/>
                <w:color w:val="000000"/>
                <w:sz w:val="20"/>
              </w:rPr>
              <w:t>Development &amp; server operating environments.</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Backend Framework</w:t>
            </w:r>
          </w:p>
        </w:tc>
        <w:tc>
          <w:tcPr>
            <w:tcW w:type="dxa" w:w="3168"/>
            <w:tcMar>
              <w:top w:w="100" w:type="dxa"/>
              <w:bottom w:w="100" w:type="dxa"/>
              <w:left w:w="140" w:type="dxa"/>
              <w:right w:w="140" w:type="dxa"/>
            </w:tcMar>
          </w:tcPr>
          <w:p>
            <w:pPr>
              <w:spacing w:before="0" w:after="0" w:line="276" w:lineRule="auto"/>
              <w:jc w:val="left"/>
            </w:pPr>
            <w:r>
              <w:rPr>
                <w:rFonts w:ascii="Times New Roman" w:hAnsi="Times New Roman"/>
                <w:color w:val="000000"/>
                <w:sz w:val="20"/>
              </w:rPr>
              <w:t>Python &amp; Django REST Framework</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3.12 / 4.2 / 3.17</w:t>
            </w:r>
          </w:p>
        </w:tc>
        <w:tc>
          <w:tcPr>
            <w:tcW w:type="dxa" w:w="2880"/>
            <w:tcMar>
              <w:top w:w="100" w:type="dxa"/>
              <w:bottom w:w="100" w:type="dxa"/>
              <w:left w:w="140" w:type="dxa"/>
              <w:right w:w="140" w:type="dxa"/>
            </w:tcMar>
          </w:tcPr>
          <w:p>
            <w:pPr>
              <w:spacing w:before="0" w:after="0" w:line="276" w:lineRule="auto"/>
              <w:jc w:val="left"/>
            </w:pPr>
            <w:r>
              <w:rPr>
                <w:rFonts w:ascii="Times New Roman" w:hAnsi="Times New Roman"/>
                <w:color w:val="000000"/>
                <w:sz w:val="20"/>
              </w:rPr>
              <w:t>High-performance REST API endpoints &amp; business logic.</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Database Management</w:t>
            </w:r>
          </w:p>
        </w:tc>
        <w:tc>
          <w:tcPr>
            <w:tcW w:type="dxa" w:w="3168"/>
            <w:tcMar>
              <w:top w:w="100" w:type="dxa"/>
              <w:bottom w:w="100" w:type="dxa"/>
              <w:left w:w="140" w:type="dxa"/>
              <w:right w:w="140" w:type="dxa"/>
            </w:tcMar>
          </w:tcPr>
          <w:p>
            <w:pPr>
              <w:spacing w:before="0" w:after="0" w:line="276" w:lineRule="auto"/>
              <w:jc w:val="left"/>
            </w:pPr>
            <w:r>
              <w:rPr>
                <w:rFonts w:ascii="Times New Roman" w:hAnsi="Times New Roman"/>
                <w:color w:val="000000"/>
                <w:sz w:val="20"/>
              </w:rPr>
              <w:t>PostgreSQL Relational DBMS</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14.x / 16.x</w:t>
            </w:r>
          </w:p>
        </w:tc>
        <w:tc>
          <w:tcPr>
            <w:tcW w:type="dxa" w:w="2880"/>
            <w:tcMar>
              <w:top w:w="100" w:type="dxa"/>
              <w:bottom w:w="100" w:type="dxa"/>
              <w:left w:w="140" w:type="dxa"/>
              <w:right w:w="140" w:type="dxa"/>
            </w:tcMar>
          </w:tcPr>
          <w:p>
            <w:pPr>
              <w:spacing w:before="0" w:after="0" w:line="276" w:lineRule="auto"/>
              <w:jc w:val="left"/>
            </w:pPr>
            <w:r>
              <w:rPr>
                <w:rFonts w:ascii="Times New Roman" w:hAnsi="Times New Roman"/>
                <w:color w:val="000000"/>
                <w:sz w:val="20"/>
              </w:rPr>
              <w:t>Primary relational database with 3NF normalization.</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Mobile Development</w:t>
            </w:r>
          </w:p>
        </w:tc>
        <w:tc>
          <w:tcPr>
            <w:tcW w:type="dxa" w:w="3168"/>
            <w:tcMar>
              <w:top w:w="100" w:type="dxa"/>
              <w:bottom w:w="100" w:type="dxa"/>
              <w:left w:w="140" w:type="dxa"/>
              <w:right w:w="140" w:type="dxa"/>
            </w:tcMar>
          </w:tcPr>
          <w:p>
            <w:pPr>
              <w:spacing w:before="0" w:after="0" w:line="276" w:lineRule="auto"/>
              <w:jc w:val="left"/>
            </w:pPr>
            <w:r>
              <w:rPr>
                <w:rFonts w:ascii="Times New Roman" w:hAnsi="Times New Roman"/>
                <w:color w:val="000000"/>
                <w:sz w:val="20"/>
              </w:rPr>
              <w:t>Android SDK / Java 17 / Android Studio</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Ladybug / API 34</w:t>
            </w:r>
          </w:p>
        </w:tc>
        <w:tc>
          <w:tcPr>
            <w:tcW w:type="dxa" w:w="2880"/>
            <w:tcMar>
              <w:top w:w="100" w:type="dxa"/>
              <w:bottom w:w="100" w:type="dxa"/>
              <w:left w:w="140" w:type="dxa"/>
              <w:right w:w="140" w:type="dxa"/>
            </w:tcMar>
          </w:tcPr>
          <w:p>
            <w:pPr>
              <w:spacing w:before="0" w:after="0" w:line="276" w:lineRule="auto"/>
              <w:jc w:val="left"/>
            </w:pPr>
            <w:r>
              <w:rPr>
                <w:rFonts w:ascii="Times New Roman" w:hAnsi="Times New Roman"/>
                <w:color w:val="000000"/>
                <w:sz w:val="20"/>
              </w:rPr>
              <w:t>Native mobile client design, compiling, and testing.</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Payment Gateway</w:t>
            </w:r>
          </w:p>
        </w:tc>
        <w:tc>
          <w:tcPr>
            <w:tcW w:type="dxa" w:w="3168"/>
            <w:tcMar>
              <w:top w:w="100" w:type="dxa"/>
              <w:bottom w:w="100" w:type="dxa"/>
              <w:left w:w="140" w:type="dxa"/>
              <w:right w:w="140" w:type="dxa"/>
            </w:tcMar>
          </w:tcPr>
          <w:p>
            <w:pPr>
              <w:spacing w:before="0" w:after="0" w:line="276" w:lineRule="auto"/>
              <w:jc w:val="left"/>
            </w:pPr>
            <w:r>
              <w:rPr>
                <w:rFonts w:ascii="Times New Roman" w:hAnsi="Times New Roman"/>
                <w:color w:val="000000"/>
                <w:sz w:val="20"/>
              </w:rPr>
              <w:t>eSewa EPAY SDK / API</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v2.0</w:t>
            </w:r>
          </w:p>
        </w:tc>
        <w:tc>
          <w:tcPr>
            <w:tcW w:type="dxa" w:w="2880"/>
            <w:tcMar>
              <w:top w:w="100" w:type="dxa"/>
              <w:bottom w:w="100" w:type="dxa"/>
              <w:left w:w="140" w:type="dxa"/>
              <w:right w:w="140" w:type="dxa"/>
            </w:tcMar>
          </w:tcPr>
          <w:p>
            <w:pPr>
              <w:spacing w:before="0" w:after="0" w:line="276" w:lineRule="auto"/>
              <w:jc w:val="left"/>
            </w:pPr>
            <w:r>
              <w:rPr>
                <w:rFonts w:ascii="Times New Roman" w:hAnsi="Times New Roman"/>
                <w:color w:val="000000"/>
                <w:sz w:val="20"/>
              </w:rPr>
              <w:t>Digital wallet integration for listing promotions.</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Cloud Hosting &amp; Media</w:t>
            </w:r>
          </w:p>
        </w:tc>
        <w:tc>
          <w:tcPr>
            <w:tcW w:type="dxa" w:w="3168"/>
            <w:tcMar>
              <w:top w:w="100" w:type="dxa"/>
              <w:bottom w:w="100" w:type="dxa"/>
              <w:left w:w="140" w:type="dxa"/>
              <w:right w:w="140" w:type="dxa"/>
            </w:tcMar>
          </w:tcPr>
          <w:p>
            <w:pPr>
              <w:spacing w:before="0" w:after="0" w:line="276" w:lineRule="auto"/>
              <w:jc w:val="left"/>
            </w:pPr>
            <w:r>
              <w:rPr>
                <w:rFonts w:ascii="Times New Roman" w:hAnsi="Times New Roman"/>
                <w:color w:val="000000"/>
                <w:sz w:val="20"/>
              </w:rPr>
              <w:t>Render Cloud &amp; Cloudinary CDN</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Production</w:t>
            </w:r>
          </w:p>
        </w:tc>
        <w:tc>
          <w:tcPr>
            <w:tcW w:type="dxa" w:w="2880"/>
            <w:tcMar>
              <w:top w:w="100" w:type="dxa"/>
              <w:bottom w:w="100" w:type="dxa"/>
              <w:left w:w="140" w:type="dxa"/>
              <w:right w:w="140" w:type="dxa"/>
            </w:tcMar>
          </w:tcPr>
          <w:p>
            <w:pPr>
              <w:spacing w:before="0" w:after="0" w:line="276" w:lineRule="auto"/>
              <w:jc w:val="left"/>
            </w:pPr>
            <w:r>
              <w:rPr>
                <w:rFonts w:ascii="Times New Roman" w:hAnsi="Times New Roman"/>
                <w:color w:val="000000"/>
                <w:sz w:val="20"/>
              </w:rPr>
              <w:t>Backend web hosting and optimized image storage.</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Version Control</w:t>
            </w:r>
          </w:p>
        </w:tc>
        <w:tc>
          <w:tcPr>
            <w:tcW w:type="dxa" w:w="3168"/>
            <w:tcMar>
              <w:top w:w="100" w:type="dxa"/>
              <w:bottom w:w="100" w:type="dxa"/>
              <w:left w:w="140" w:type="dxa"/>
              <w:right w:w="140" w:type="dxa"/>
            </w:tcMar>
          </w:tcPr>
          <w:p>
            <w:pPr>
              <w:spacing w:before="0" w:after="0" w:line="276" w:lineRule="auto"/>
              <w:jc w:val="left"/>
            </w:pPr>
            <w:r>
              <w:rPr>
                <w:rFonts w:ascii="Times New Roman" w:hAnsi="Times New Roman"/>
                <w:color w:val="000000"/>
                <w:sz w:val="20"/>
              </w:rPr>
              <w:t>Git &amp; GitHub</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v2.4x</w:t>
            </w:r>
          </w:p>
        </w:tc>
        <w:tc>
          <w:tcPr>
            <w:tcW w:type="dxa" w:w="2880"/>
            <w:tcMar>
              <w:top w:w="100" w:type="dxa"/>
              <w:bottom w:w="100" w:type="dxa"/>
              <w:left w:w="140" w:type="dxa"/>
              <w:right w:w="140" w:type="dxa"/>
            </w:tcMar>
          </w:tcPr>
          <w:p>
            <w:pPr>
              <w:spacing w:before="0" w:after="0" w:line="276" w:lineRule="auto"/>
              <w:jc w:val="left"/>
            </w:pPr>
            <w:r>
              <w:rPr>
                <w:rFonts w:ascii="Times New Roman" w:hAnsi="Times New Roman"/>
                <w:color w:val="000000"/>
                <w:sz w:val="20"/>
              </w:rPr>
              <w:t>Collaborative source code repository and issue tracking.</w:t>
            </w:r>
          </w:p>
        </w:tc>
      </w:tr>
    </w:tbl>
    <w:p>
      <w:pPr>
        <w:spacing w:after="120"/>
      </w:pPr>
    </w:p>
    <w:p>
      <w:pPr>
        <w:keepNext/>
        <w:spacing w:before="200" w:after="80"/>
        <w:jc w:val="center"/>
      </w:pPr>
      <w:r>
        <w:rPr>
          <w:rFonts w:ascii="Times New Roman" w:hAnsi="Times New Roman"/>
          <w:b/>
          <w:color w:val="000000"/>
          <w:sz w:val="20"/>
        </w:rPr>
        <w:t>Table 3.6: Hardware Requirements for Development and Client Execution</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2770"/>
        <w:gridCol w:w="2770"/>
        <w:gridCol w:w="2770"/>
      </w:tblGrid>
      <w:tr>
        <w:tc>
          <w:tcPr>
            <w:tcW w:type="dxa" w:w="2304"/>
            <w:shd w:fill="EAEAEA"/>
            <w:tcMar>
              <w:top w:w="120" w:type="dxa"/>
              <w:bottom w:w="120" w:type="dxa"/>
              <w:left w:w="140" w:type="dxa"/>
              <w:right w:w="140" w:type="dxa"/>
            </w:tcMar>
          </w:tcPr>
          <w:p>
            <w:pPr>
              <w:spacing w:before="0" w:after="0"/>
              <w:jc w:val="center"/>
            </w:pPr>
            <w:r>
              <w:rPr>
                <w:rFonts w:ascii="Times New Roman" w:hAnsi="Times New Roman"/>
                <w:b/>
                <w:color w:val="000000"/>
                <w:sz w:val="20"/>
              </w:rPr>
              <w:t>System Role</w:t>
            </w:r>
          </w:p>
        </w:tc>
        <w:tc>
          <w:tcPr>
            <w:tcW w:type="dxa" w:w="3744"/>
            <w:shd w:fill="EAEAEA"/>
            <w:tcMar>
              <w:top w:w="120" w:type="dxa"/>
              <w:bottom w:w="120" w:type="dxa"/>
              <w:left w:w="140" w:type="dxa"/>
              <w:right w:w="140" w:type="dxa"/>
            </w:tcMar>
          </w:tcPr>
          <w:p>
            <w:pPr>
              <w:spacing w:before="0" w:after="0"/>
              <w:jc w:val="center"/>
            </w:pPr>
            <w:r>
              <w:rPr>
                <w:rFonts w:ascii="Times New Roman" w:hAnsi="Times New Roman"/>
                <w:b/>
                <w:color w:val="000000"/>
                <w:sz w:val="20"/>
              </w:rPr>
              <w:t>Minimum Hardware Specifications</w:t>
            </w:r>
          </w:p>
        </w:tc>
        <w:tc>
          <w:tcPr>
            <w:tcW w:type="dxa" w:w="3744"/>
            <w:shd w:fill="EAEAEA"/>
            <w:tcMar>
              <w:top w:w="120" w:type="dxa"/>
              <w:bottom w:w="120" w:type="dxa"/>
              <w:left w:w="140" w:type="dxa"/>
              <w:right w:w="140" w:type="dxa"/>
            </w:tcMar>
          </w:tcPr>
          <w:p>
            <w:pPr>
              <w:spacing w:before="0" w:after="0"/>
              <w:jc w:val="center"/>
            </w:pPr>
            <w:r>
              <w:rPr>
                <w:rFonts w:ascii="Times New Roman" w:hAnsi="Times New Roman"/>
                <w:b/>
                <w:color w:val="000000"/>
                <w:sz w:val="20"/>
              </w:rPr>
              <w:t>Recommended Hardware Specifications</w:t>
            </w:r>
          </w:p>
        </w:tc>
      </w:tr>
      <w:tr>
        <w:tc>
          <w:tcPr>
            <w:tcW w:type="dxa" w:w="2304"/>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Development Workstation</w:t>
            </w:r>
          </w:p>
        </w:tc>
        <w:tc>
          <w:tcPr>
            <w:tcW w:type="dxa" w:w="3744"/>
            <w:tcMar>
              <w:top w:w="100" w:type="dxa"/>
              <w:bottom w:w="100" w:type="dxa"/>
              <w:left w:w="140" w:type="dxa"/>
              <w:right w:w="140" w:type="dxa"/>
            </w:tcMar>
          </w:tcPr>
          <w:p>
            <w:pPr>
              <w:spacing w:before="0" w:after="0" w:line="276" w:lineRule="auto"/>
              <w:jc w:val="left"/>
            </w:pPr>
            <w:r>
              <w:rPr>
                <w:rFonts w:ascii="Times New Roman" w:hAnsi="Times New Roman"/>
                <w:color w:val="000000"/>
                <w:sz w:val="20"/>
              </w:rPr>
              <w:t>Intel Core i5 (8th Gen), 8 GB DDR4 RAM, 256 GB SSD</w:t>
            </w:r>
          </w:p>
        </w:tc>
        <w:tc>
          <w:tcPr>
            <w:tcW w:type="dxa" w:w="3744"/>
            <w:tcMar>
              <w:top w:w="100" w:type="dxa"/>
              <w:bottom w:w="100" w:type="dxa"/>
              <w:left w:w="140" w:type="dxa"/>
              <w:right w:w="140" w:type="dxa"/>
            </w:tcMar>
          </w:tcPr>
          <w:p>
            <w:pPr>
              <w:spacing w:before="0" w:after="0" w:line="276" w:lineRule="auto"/>
              <w:jc w:val="left"/>
            </w:pPr>
            <w:r>
              <w:rPr>
                <w:rFonts w:ascii="Times New Roman" w:hAnsi="Times New Roman"/>
                <w:color w:val="000000"/>
                <w:sz w:val="20"/>
              </w:rPr>
              <w:t>Intel Core i7 / AMD Ryzen 7, 16 GB RAM, 512 GB NVMe SSD</w:t>
            </w:r>
          </w:p>
        </w:tc>
      </w:tr>
      <w:tr>
        <w:tc>
          <w:tcPr>
            <w:tcW w:type="dxa" w:w="2304"/>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Target Mobile Device</w:t>
            </w:r>
          </w:p>
        </w:tc>
        <w:tc>
          <w:tcPr>
            <w:tcW w:type="dxa" w:w="3744"/>
            <w:tcMar>
              <w:top w:w="100" w:type="dxa"/>
              <w:bottom w:w="100" w:type="dxa"/>
              <w:left w:w="140" w:type="dxa"/>
              <w:right w:w="140" w:type="dxa"/>
            </w:tcMar>
          </w:tcPr>
          <w:p>
            <w:pPr>
              <w:spacing w:before="0" w:after="0" w:line="276" w:lineRule="auto"/>
              <w:jc w:val="left"/>
            </w:pPr>
            <w:r>
              <w:rPr>
                <w:rFonts w:ascii="Times New Roman" w:hAnsi="Times New Roman"/>
                <w:color w:val="000000"/>
                <w:sz w:val="20"/>
              </w:rPr>
              <w:t>Android 8.0 (Oreo), 2 GB RAM, Quad-Core 1.5 GHz, 100 MB free storage</w:t>
            </w:r>
          </w:p>
        </w:tc>
        <w:tc>
          <w:tcPr>
            <w:tcW w:type="dxa" w:w="3744"/>
            <w:tcMar>
              <w:top w:w="100" w:type="dxa"/>
              <w:bottom w:w="100" w:type="dxa"/>
              <w:left w:w="140" w:type="dxa"/>
              <w:right w:w="140" w:type="dxa"/>
            </w:tcMar>
          </w:tcPr>
          <w:p>
            <w:pPr>
              <w:spacing w:before="0" w:after="0" w:line="276" w:lineRule="auto"/>
              <w:jc w:val="left"/>
            </w:pPr>
            <w:r>
              <w:rPr>
                <w:rFonts w:ascii="Times New Roman" w:hAnsi="Times New Roman"/>
                <w:color w:val="000000"/>
                <w:sz w:val="20"/>
              </w:rPr>
              <w:t>Android 11+, 4 GB+ RAM, Octa-Core 2.0 GHz, 4G / Wi-Fi, Camera</w:t>
            </w:r>
          </w:p>
        </w:tc>
      </w:tr>
      <w:tr>
        <w:tc>
          <w:tcPr>
            <w:tcW w:type="dxa" w:w="2304"/>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Cloud Server Instance</w:t>
            </w:r>
          </w:p>
        </w:tc>
        <w:tc>
          <w:tcPr>
            <w:tcW w:type="dxa" w:w="3744"/>
            <w:tcMar>
              <w:top w:w="100" w:type="dxa"/>
              <w:bottom w:w="100" w:type="dxa"/>
              <w:left w:w="140" w:type="dxa"/>
              <w:right w:w="140" w:type="dxa"/>
            </w:tcMar>
          </w:tcPr>
          <w:p>
            <w:pPr>
              <w:spacing w:before="0" w:after="0" w:line="276" w:lineRule="auto"/>
              <w:jc w:val="left"/>
            </w:pPr>
            <w:r>
              <w:rPr>
                <w:rFonts w:ascii="Times New Roman" w:hAnsi="Times New Roman"/>
                <w:color w:val="000000"/>
                <w:sz w:val="20"/>
              </w:rPr>
              <w:t>1 vCPU, 512 MB RAM, 1 GB Storage (Render Starter)</w:t>
            </w:r>
          </w:p>
        </w:tc>
        <w:tc>
          <w:tcPr>
            <w:tcW w:type="dxa" w:w="3744"/>
            <w:tcMar>
              <w:top w:w="100" w:type="dxa"/>
              <w:bottom w:w="100" w:type="dxa"/>
              <w:left w:w="140" w:type="dxa"/>
              <w:right w:w="140" w:type="dxa"/>
            </w:tcMar>
          </w:tcPr>
          <w:p>
            <w:pPr>
              <w:spacing w:before="0" w:after="0" w:line="276" w:lineRule="auto"/>
              <w:jc w:val="left"/>
            </w:pPr>
            <w:r>
              <w:rPr>
                <w:rFonts w:ascii="Times New Roman" w:hAnsi="Times New Roman"/>
                <w:color w:val="000000"/>
                <w:sz w:val="20"/>
              </w:rPr>
              <w:t>2 vCPU, 2 GB RAM, 10 GB SSD, Automated Managed PostgreSQL</w:t>
            </w:r>
          </w:p>
        </w:tc>
      </w:tr>
    </w:tbl>
    <w:p>
      <w:pPr>
        <w:spacing w:after="120"/>
      </w:pPr>
    </w:p>
    <w:p>
      <w:pPr>
        <w:keepNext/>
        <w:spacing w:before="240" w:after="240"/>
        <w:jc w:val="left"/>
      </w:pPr>
      <w:r>
        <w:rPr>
          <w:rFonts w:ascii="Times New Roman" w:hAnsi="Times New Roman"/>
          <w:b/>
          <w:color w:val="000000"/>
          <w:sz w:val="28"/>
        </w:rPr>
        <w:t>3.5 Preliminary Product Description</w:t>
      </w:r>
    </w:p>
    <w:p>
      <w:pPr>
        <w:spacing w:before="0" w:after="120" w:line="360" w:lineRule="auto"/>
        <w:jc w:val="both"/>
      </w:pPr>
      <w:r>
        <w:rPr>
          <w:rFonts w:ascii="Times New Roman" w:hAnsi="Times New Roman"/>
          <w:b w:val="0"/>
          <w:i w:val="0"/>
          <w:color w:val="000000"/>
          <w:sz w:val="24"/>
        </w:rPr>
        <w:t>Findora delivers a comprehensive ecosystem uniting three distinct user personas: Item Owners, Item Finders, and System Administrators. The mobile client provides instant item logging, intelligent auto-matching, secure verification question checkpoints, encrypted in-app chat, and eSewa payment integration. The web console equips administrators with high-level platform analytics, real-time listing moderation queues, and dispute resolution tools.</w:t>
      </w:r>
    </w:p>
    <w:p>
      <w:pPr>
        <w:keepNext/>
        <w:spacing w:before="240" w:after="240"/>
        <w:jc w:val="left"/>
      </w:pPr>
      <w:r>
        <w:rPr>
          <w:rFonts w:ascii="Times New Roman" w:hAnsi="Times New Roman"/>
          <w:b/>
          <w:color w:val="000000"/>
          <w:sz w:val="28"/>
        </w:rPr>
        <w:t>3.6 Conceptual Models</w:t>
      </w:r>
    </w:p>
    <w:p>
      <w:pPr>
        <w:spacing w:before="0" w:after="120" w:line="360" w:lineRule="auto"/>
        <w:jc w:val="both"/>
      </w:pPr>
      <w:r>
        <w:rPr>
          <w:rFonts w:ascii="Times New Roman" w:hAnsi="Times New Roman"/>
          <w:b w:val="0"/>
          <w:i w:val="0"/>
          <w:color w:val="000000"/>
          <w:sz w:val="24"/>
        </w:rPr>
        <w:t>Conceptual modeling establishes the foundational functional boundaries, data pipelines, and workflow dynamics of the Findora system.</w:t>
      </w:r>
    </w:p>
    <w:p>
      <w:pPr>
        <w:keepNext/>
        <w:spacing w:before="120" w:after="120"/>
        <w:jc w:val="left"/>
      </w:pPr>
      <w:r>
        <w:rPr>
          <w:rFonts w:ascii="Times New Roman" w:hAnsi="Times New Roman"/>
          <w:b/>
          <w:color w:val="000000"/>
          <w:sz w:val="24"/>
        </w:rPr>
        <w:t>3.6.1 Use Case Modeling</w:t>
      </w:r>
    </w:p>
    <w:p>
      <w:pPr>
        <w:spacing w:before="0" w:after="120" w:line="360" w:lineRule="auto"/>
        <w:jc w:val="both"/>
      </w:pPr>
      <w:r>
        <w:rPr>
          <w:rFonts w:ascii="Times New Roman" w:hAnsi="Times New Roman"/>
          <w:b w:val="0"/>
          <w:i w:val="0"/>
          <w:color w:val="000000"/>
          <w:sz w:val="24"/>
        </w:rPr>
        <w:t>The Use Case Diagram illustrates the interactions between system actors (Item Owner, Item Finder, and Administrator) and core system functionalities. As depicted in Figure 3.1, Owners report lost items, initiate claims, chat, and promote listings; Finders report found items, verify claimant answers, and coordinate handovers; Administrators moderate listings and manage platform security.</w:t>
      </w:r>
    </w:p>
    <w:p>
      <w:pPr>
        <w:spacing w:before="120" w:after="80"/>
        <w:jc w:val="center"/>
      </w:pPr>
      <w:r>
        <w:drawing>
          <wp:inline xmlns:a="http://schemas.openxmlformats.org/drawingml/2006/main" xmlns:pic="http://schemas.openxmlformats.org/drawingml/2006/picture">
            <wp:extent cx="5303520" cy="3879756"/>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303520" cy="3879756"/>
                    </a:xfrm>
                    <a:prstGeom prst="rect"/>
                  </pic:spPr>
                </pic:pic>
              </a:graphicData>
            </a:graphic>
          </wp:inline>
        </w:drawing>
      </w:r>
    </w:p>
    <w:p>
      <w:pPr>
        <w:keepNext w:val="0"/>
        <w:spacing w:before="80" w:after="240"/>
        <w:jc w:val="center"/>
      </w:pPr>
      <w:r>
        <w:rPr>
          <w:rFonts w:ascii="Times New Roman" w:hAnsi="Times New Roman"/>
          <w:b/>
          <w:color w:val="000000"/>
          <w:sz w:val="20"/>
        </w:rPr>
        <w:t>Figure 3.1: Use Case Diagram of Findora Platform</w:t>
      </w:r>
    </w:p>
    <w:p>
      <w:pPr>
        <w:keepNext/>
        <w:spacing w:before="120" w:after="120"/>
        <w:jc w:val="left"/>
      </w:pPr>
      <w:r>
        <w:rPr>
          <w:rFonts w:ascii="Times New Roman" w:hAnsi="Times New Roman"/>
          <w:b/>
          <w:color w:val="000000"/>
          <w:sz w:val="24"/>
        </w:rPr>
        <w:t>3.6.2 Data Flow Modeling</w:t>
      </w:r>
    </w:p>
    <w:p>
      <w:pPr>
        <w:spacing w:before="0" w:after="120" w:line="360" w:lineRule="auto"/>
        <w:jc w:val="both"/>
      </w:pPr>
      <w:r>
        <w:rPr>
          <w:rFonts w:ascii="Times New Roman" w:hAnsi="Times New Roman"/>
          <w:b w:val="0"/>
          <w:i w:val="0"/>
          <w:color w:val="000000"/>
          <w:sz w:val="24"/>
        </w:rPr>
        <w:t>Data Flow Diagrams (DFD) represent the logical flow of data through the Findora ecosystem. Figure 3.2 illustrates the Context Level DFD (Level 0), modeling the boundary interactions between external entities (Users, Administrators, and eSewa Payment Gateway) and the central Findora processing engine.</w:t>
      </w:r>
    </w:p>
    <w:p>
      <w:pPr>
        <w:spacing w:before="120" w:after="80"/>
        <w:jc w:val="center"/>
      </w:pPr>
      <w:r>
        <w:drawing>
          <wp:inline xmlns:a="http://schemas.openxmlformats.org/drawingml/2006/main" xmlns:pic="http://schemas.openxmlformats.org/drawingml/2006/picture">
            <wp:extent cx="5029200" cy="3360362"/>
            <wp:docPr id="2" name="Picture 2"/>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029200" cy="3360362"/>
                    </a:xfrm>
                    <a:prstGeom prst="rect"/>
                  </pic:spPr>
                </pic:pic>
              </a:graphicData>
            </a:graphic>
          </wp:inline>
        </w:drawing>
      </w:r>
    </w:p>
    <w:p>
      <w:pPr>
        <w:keepNext w:val="0"/>
        <w:spacing w:before="80" w:after="240"/>
        <w:jc w:val="center"/>
      </w:pPr>
      <w:r>
        <w:rPr>
          <w:rFonts w:ascii="Times New Roman" w:hAnsi="Times New Roman"/>
          <w:b/>
          <w:color w:val="000000"/>
          <w:sz w:val="20"/>
        </w:rPr>
        <w:t>Figure 3.2: Context Level Data Flow Diagram (DFD Level 0)</w:t>
      </w:r>
    </w:p>
    <w:p>
      <w:pPr>
        <w:spacing w:before="0" w:after="120" w:line="360" w:lineRule="auto"/>
        <w:jc w:val="both"/>
      </w:pPr>
      <w:r>
        <w:rPr>
          <w:rFonts w:ascii="Times New Roman" w:hAnsi="Times New Roman"/>
          <w:b w:val="0"/>
          <w:i w:val="0"/>
          <w:color w:val="000000"/>
          <w:sz w:val="24"/>
        </w:rPr>
        <w:t>Figure 3.3 illustrates the DFD Level 1, breaking down the central system into discrete subprocesses: User Authentication (1.0), Item Reporting &amp; Validation (2.0), Intelligent Attribute Matching (3.0), Ownership Claim Verification (4.0), In-App Messaging (5.0), Handover Protocol (6.0), and Featured Payment Processing (7.0), interacting with dedicated database data stores.</w:t>
      </w:r>
    </w:p>
    <w:p>
      <w:pPr>
        <w:spacing w:before="120" w:after="80"/>
        <w:jc w:val="center"/>
      </w:pPr>
      <w:r>
        <w:drawing>
          <wp:inline xmlns:a="http://schemas.openxmlformats.org/drawingml/2006/main" xmlns:pic="http://schemas.openxmlformats.org/drawingml/2006/picture">
            <wp:extent cx="5303520" cy="3635746"/>
            <wp:docPr id="3" name="Picture 3"/>
            <wp:cNvGraphicFramePr>
              <a:graphicFrameLocks noChangeAspect="1"/>
            </wp:cNvGraphicFramePr>
            <a:graphic>
              <a:graphicData uri="http://schemas.openxmlformats.org/drawingml/2006/picture">
                <pic:pic>
                  <pic:nvPicPr>
                    <pic:cNvPr id="0" name="image2.png"/>
                    <pic:cNvPicPr/>
                  </pic:nvPicPr>
                  <pic:blipFill>
                    <a:blip r:embed="rId13"/>
                    <a:stretch>
                      <a:fillRect/>
                    </a:stretch>
                  </pic:blipFill>
                  <pic:spPr>
                    <a:xfrm>
                      <a:off x="0" y="0"/>
                      <a:ext cx="5303520" cy="3635746"/>
                    </a:xfrm>
                    <a:prstGeom prst="rect"/>
                  </pic:spPr>
                </pic:pic>
              </a:graphicData>
            </a:graphic>
          </wp:inline>
        </w:drawing>
      </w:r>
    </w:p>
    <w:p>
      <w:pPr>
        <w:keepNext w:val="0"/>
        <w:spacing w:before="80" w:after="240"/>
        <w:jc w:val="center"/>
      </w:pPr>
      <w:r>
        <w:rPr>
          <w:rFonts w:ascii="Times New Roman" w:hAnsi="Times New Roman"/>
          <w:b/>
          <w:color w:val="000000"/>
          <w:sz w:val="20"/>
        </w:rPr>
        <w:t>Figure 3.3: Data Flow Diagram (DFD Level 1) of Findora System</w:t>
      </w:r>
    </w:p>
    <w:p>
      <w:pPr>
        <w:keepNext/>
        <w:spacing w:before="120" w:after="120"/>
        <w:jc w:val="left"/>
      </w:pPr>
      <w:r>
        <w:rPr>
          <w:rFonts w:ascii="Times New Roman" w:hAnsi="Times New Roman"/>
          <w:b/>
          <w:color w:val="000000"/>
          <w:sz w:val="24"/>
        </w:rPr>
        <w:t>3.6.3 Activity &amp; Workflow Modeling</w:t>
      </w:r>
    </w:p>
    <w:p>
      <w:pPr>
        <w:spacing w:before="0" w:after="120" w:line="360" w:lineRule="auto"/>
        <w:jc w:val="both"/>
      </w:pPr>
      <w:r>
        <w:rPr>
          <w:rFonts w:ascii="Times New Roman" w:hAnsi="Times New Roman"/>
          <w:b w:val="0"/>
          <w:i w:val="0"/>
          <w:color w:val="000000"/>
          <w:sz w:val="24"/>
        </w:rPr>
        <w:t>Figure 3.4 models the end-to-end procedural workflow of the item recovery lifecycle. It tracks parallel owner and finder activities—from initial post submission through automated candidate matching, ownership proof validation, private messaging negotiation, dual-confirmation physical handover, and automated reputation score award.</w:t>
      </w:r>
    </w:p>
    <w:p>
      <w:pPr>
        <w:spacing w:before="120" w:after="80"/>
        <w:jc w:val="center"/>
      </w:pPr>
      <w:r>
        <w:drawing>
          <wp:inline xmlns:a="http://schemas.openxmlformats.org/drawingml/2006/main" xmlns:pic="http://schemas.openxmlformats.org/drawingml/2006/picture">
            <wp:extent cx="5303520" cy="4235697"/>
            <wp:docPr id="4" name="Picture 4"/>
            <wp:cNvGraphicFramePr>
              <a:graphicFrameLocks noChangeAspect="1"/>
            </wp:cNvGraphicFramePr>
            <a:graphic>
              <a:graphicData uri="http://schemas.openxmlformats.org/drawingml/2006/picture">
                <pic:pic>
                  <pic:nvPicPr>
                    <pic:cNvPr id="0" name="image3.png"/>
                    <pic:cNvPicPr/>
                  </pic:nvPicPr>
                  <pic:blipFill>
                    <a:blip r:embed="rId14"/>
                    <a:stretch>
                      <a:fillRect/>
                    </a:stretch>
                  </pic:blipFill>
                  <pic:spPr>
                    <a:xfrm>
                      <a:off x="0" y="0"/>
                      <a:ext cx="5303520" cy="4235697"/>
                    </a:xfrm>
                    <a:prstGeom prst="rect"/>
                  </pic:spPr>
                </pic:pic>
              </a:graphicData>
            </a:graphic>
          </wp:inline>
        </w:drawing>
      </w:r>
    </w:p>
    <w:p>
      <w:pPr>
        <w:keepNext w:val="0"/>
        <w:spacing w:before="80" w:after="240"/>
        <w:jc w:val="center"/>
      </w:pPr>
      <w:r>
        <w:rPr>
          <w:rFonts w:ascii="Times New Roman" w:hAnsi="Times New Roman"/>
          <w:b/>
          <w:color w:val="000000"/>
          <w:sz w:val="20"/>
        </w:rPr>
        <w:t>Figure 3.4: Activity Diagram of Lost and Found Item Recovery Workflow</w:t>
      </w:r>
    </w:p>
    <w:p>
      <w:r>
        <w:br w:type="page"/>
      </w:r>
    </w:p>
    <w:p>
      <w:pPr>
        <w:keepNext/>
        <w:spacing w:before="240" w:after="240"/>
        <w:jc w:val="left"/>
      </w:pPr>
      <w:r>
        <w:rPr>
          <w:rFonts w:ascii="Times New Roman" w:hAnsi="Times New Roman"/>
          <w:b/>
          <w:color w:val="000000"/>
          <w:sz w:val="32"/>
        </w:rPr>
        <w:t>CHAPTER 4: SYSTEM DESIGN</w:t>
      </w:r>
    </w:p>
    <w:p>
      <w:pPr>
        <w:keepNext/>
        <w:spacing w:before="240" w:after="240"/>
        <w:jc w:val="left"/>
      </w:pPr>
      <w:r>
        <w:rPr>
          <w:rFonts w:ascii="Times New Roman" w:hAnsi="Times New Roman"/>
          <w:b/>
          <w:color w:val="000000"/>
          <w:sz w:val="28"/>
        </w:rPr>
        <w:t>4.1 Introduction</w:t>
      </w:r>
    </w:p>
    <w:p>
      <w:pPr>
        <w:spacing w:before="0" w:after="120" w:line="360" w:lineRule="auto"/>
        <w:jc w:val="both"/>
      </w:pPr>
      <w:r>
        <w:rPr>
          <w:rFonts w:ascii="Times New Roman" w:hAnsi="Times New Roman"/>
          <w:b w:val="0"/>
          <w:i w:val="0"/>
          <w:color w:val="000000"/>
          <w:sz w:val="24"/>
        </w:rPr>
        <w:t>System design translates the functional and non-functional requirements established in Chapter 3 into a robust, modular, and scalable software architecture. This chapter details the architectural tiers, cloud deployment topology, component design, backend API structures, normalized relational database schema (ERD), state machines, and sequence diagrams.</w:t>
      </w:r>
    </w:p>
    <w:p>
      <w:pPr>
        <w:keepNext/>
        <w:spacing w:before="240" w:after="240"/>
        <w:jc w:val="left"/>
      </w:pPr>
      <w:r>
        <w:rPr>
          <w:rFonts w:ascii="Times New Roman" w:hAnsi="Times New Roman"/>
          <w:b/>
          <w:color w:val="000000"/>
          <w:sz w:val="28"/>
        </w:rPr>
        <w:t>4.2 System Design</w:t>
      </w:r>
    </w:p>
    <w:p>
      <w:pPr>
        <w:keepNext/>
        <w:spacing w:before="120" w:after="120"/>
        <w:jc w:val="left"/>
      </w:pPr>
      <w:r>
        <w:rPr>
          <w:rFonts w:ascii="Times New Roman" w:hAnsi="Times New Roman"/>
          <w:b/>
          <w:color w:val="000000"/>
          <w:sz w:val="24"/>
        </w:rPr>
        <w:t>4.2.1 Overall System Architecture</w:t>
      </w:r>
    </w:p>
    <w:p>
      <w:pPr>
        <w:spacing w:before="0" w:after="120" w:line="360" w:lineRule="auto"/>
        <w:jc w:val="both"/>
      </w:pPr>
      <w:r>
        <w:rPr>
          <w:rFonts w:ascii="Times New Roman" w:hAnsi="Times New Roman"/>
          <w:b w:val="0"/>
          <w:i w:val="0"/>
          <w:color w:val="000000"/>
          <w:sz w:val="24"/>
        </w:rPr>
        <w:t>Findora implements a modern multi-tier Client-Server architecture designed for loose coupling, high concurrency, and horizontal scalability. As illustrated in Figure 4.1, the architecture comprises four distinct tiers:</w:t>
      </w:r>
    </w:p>
    <w:p>
      <w:pPr>
        <w:pStyle w:val="ListBullet"/>
        <w:spacing w:before="40" w:after="80" w:line="312" w:lineRule="auto"/>
      </w:pPr>
      <w:r>
        <w:rPr>
          <w:rFonts w:ascii="Times New Roman" w:hAnsi="Times New Roman"/>
          <w:b/>
          <w:sz w:val="24"/>
        </w:rPr>
        <w:t xml:space="preserve">Client Presentation Tier: </w:t>
      </w:r>
      <w:r>
        <w:rPr>
          <w:rFonts w:ascii="Times New Roman" w:hAnsi="Times New Roman"/>
          <w:sz w:val="24"/>
        </w:rPr>
        <w:t>Native Android client (Material Design 3, Retrofit REST networking) and modern desktop Web Admin portal.</w:t>
      </w:r>
    </w:p>
    <w:p>
      <w:pPr>
        <w:pStyle w:val="ListBullet"/>
        <w:spacing w:before="40" w:after="80" w:line="312" w:lineRule="auto"/>
      </w:pPr>
      <w:r>
        <w:rPr>
          <w:rFonts w:ascii="Times New Roman" w:hAnsi="Times New Roman"/>
          <w:b/>
          <w:sz w:val="24"/>
        </w:rPr>
        <w:t xml:space="preserve">Application Controller Tier: </w:t>
      </w:r>
      <w:r>
        <w:rPr>
          <w:rFonts w:ascii="Times New Roman" w:hAnsi="Times New Roman"/>
          <w:sz w:val="24"/>
        </w:rPr>
        <w:t>Gunicorn WSGI web server running Django REST Framework views, serializers, JWT authentication filters, and permission guards.</w:t>
      </w:r>
    </w:p>
    <w:p>
      <w:pPr>
        <w:pStyle w:val="ListBullet"/>
        <w:spacing w:before="40" w:after="80" w:line="312" w:lineRule="auto"/>
      </w:pPr>
      <w:r>
        <w:rPr>
          <w:rFonts w:ascii="Times New Roman" w:hAnsi="Times New Roman"/>
          <w:b/>
          <w:sz w:val="24"/>
        </w:rPr>
        <w:t xml:space="preserve">Business Logic Tier: </w:t>
      </w:r>
      <w:r>
        <w:rPr>
          <w:rFonts w:ascii="Times New Roman" w:hAnsi="Times New Roman"/>
          <w:sz w:val="24"/>
        </w:rPr>
        <w:t>Algorithmic multi-attribute matching service, dual-confirmation state machine, reputation points calculator, and eSewa payment handler.</w:t>
      </w:r>
    </w:p>
    <w:p>
      <w:pPr>
        <w:pStyle w:val="ListBullet"/>
        <w:spacing w:before="40" w:after="80" w:line="312" w:lineRule="auto"/>
      </w:pPr>
      <w:r>
        <w:rPr>
          <w:rFonts w:ascii="Times New Roman" w:hAnsi="Times New Roman"/>
          <w:b/>
          <w:sz w:val="24"/>
        </w:rPr>
        <w:t xml:space="preserve">Persistence &amp; External Services Tier: </w:t>
      </w:r>
      <w:r>
        <w:rPr>
          <w:rFonts w:ascii="Times New Roman" w:hAnsi="Times New Roman"/>
          <w:sz w:val="24"/>
        </w:rPr>
        <w:t>PostgreSQL relational database, Cloudinary media CDN, and Brevo SMTP transactional email service.</w:t>
      </w:r>
    </w:p>
    <w:p>
      <w:pPr>
        <w:spacing w:before="120" w:after="80"/>
        <w:jc w:val="center"/>
      </w:pPr>
      <w:r>
        <w:drawing>
          <wp:inline xmlns:a="http://schemas.openxmlformats.org/drawingml/2006/main" xmlns:pic="http://schemas.openxmlformats.org/drawingml/2006/picture">
            <wp:extent cx="5303520" cy="3777327"/>
            <wp:docPr id="5" name="Picture 5"/>
            <wp:cNvGraphicFramePr>
              <a:graphicFrameLocks noChangeAspect="1"/>
            </wp:cNvGraphicFramePr>
            <a:graphic>
              <a:graphicData uri="http://schemas.openxmlformats.org/drawingml/2006/picture">
                <pic:pic>
                  <pic:nvPicPr>
                    <pic:cNvPr id="0" name="image10.png"/>
                    <pic:cNvPicPr/>
                  </pic:nvPicPr>
                  <pic:blipFill>
                    <a:blip r:embed="rId15"/>
                    <a:stretch>
                      <a:fillRect/>
                    </a:stretch>
                  </pic:blipFill>
                  <pic:spPr>
                    <a:xfrm>
                      <a:off x="0" y="0"/>
                      <a:ext cx="5303520" cy="3777327"/>
                    </a:xfrm>
                    <a:prstGeom prst="rect"/>
                  </pic:spPr>
                </pic:pic>
              </a:graphicData>
            </a:graphic>
          </wp:inline>
        </w:drawing>
      </w:r>
    </w:p>
    <w:p>
      <w:pPr>
        <w:keepNext w:val="0"/>
        <w:spacing w:before="80" w:after="240"/>
        <w:jc w:val="center"/>
      </w:pPr>
      <w:r>
        <w:rPr>
          <w:rFonts w:ascii="Times New Roman" w:hAnsi="Times New Roman"/>
          <w:b/>
          <w:color w:val="000000"/>
          <w:sz w:val="20"/>
        </w:rPr>
        <w:t>Figure 4.1: Multi-Tier System Architecture Diagram of Findora Platform</w:t>
      </w:r>
    </w:p>
    <w:p>
      <w:pPr>
        <w:keepNext/>
        <w:spacing w:before="120" w:after="120"/>
        <w:jc w:val="left"/>
      </w:pPr>
      <w:r>
        <w:rPr>
          <w:rFonts w:ascii="Times New Roman" w:hAnsi="Times New Roman"/>
          <w:b/>
          <w:color w:val="000000"/>
          <w:sz w:val="24"/>
        </w:rPr>
        <w:t>4.2.2 Infrastructure and Cloud Deployment Architecture</w:t>
      </w:r>
    </w:p>
    <w:p>
      <w:pPr>
        <w:spacing w:before="0" w:after="120" w:line="360" w:lineRule="auto"/>
        <w:jc w:val="both"/>
      </w:pPr>
      <w:r>
        <w:rPr>
          <w:rFonts w:ascii="Times New Roman" w:hAnsi="Times New Roman"/>
          <w:b w:val="0"/>
          <w:i w:val="0"/>
          <w:color w:val="000000"/>
          <w:sz w:val="24"/>
        </w:rPr>
        <w:t>Figure 4.2 presents the physical and cloud deployment topology of the Findora ecosystem. The native Android client communicates over encrypted HTTPS protocols with the Django backend hosted on Render cloud infrastructure, which connects securely to managed PostgreSQL database clusters and Cloudinary media buckets.</w:t>
      </w:r>
    </w:p>
    <w:p>
      <w:pPr>
        <w:spacing w:before="120" w:after="80"/>
        <w:jc w:val="center"/>
      </w:pPr>
      <w:r>
        <w:drawing>
          <wp:inline xmlns:a="http://schemas.openxmlformats.org/drawingml/2006/main" xmlns:pic="http://schemas.openxmlformats.org/drawingml/2006/picture">
            <wp:extent cx="5029200" cy="3687891"/>
            <wp:docPr id="6" name="Picture 6"/>
            <wp:cNvGraphicFramePr>
              <a:graphicFrameLocks noChangeAspect="1"/>
            </wp:cNvGraphicFramePr>
            <a:graphic>
              <a:graphicData uri="http://schemas.openxmlformats.org/drawingml/2006/picture">
                <pic:pic>
                  <pic:nvPicPr>
                    <pic:cNvPr id="0" name="image11.png"/>
                    <pic:cNvPicPr/>
                  </pic:nvPicPr>
                  <pic:blipFill>
                    <a:blip r:embed="rId16"/>
                    <a:stretch>
                      <a:fillRect/>
                    </a:stretch>
                  </pic:blipFill>
                  <pic:spPr>
                    <a:xfrm>
                      <a:off x="0" y="0"/>
                      <a:ext cx="5029200" cy="3687891"/>
                    </a:xfrm>
                    <a:prstGeom prst="rect"/>
                  </pic:spPr>
                </pic:pic>
              </a:graphicData>
            </a:graphic>
          </wp:inline>
        </w:drawing>
      </w:r>
    </w:p>
    <w:p>
      <w:pPr>
        <w:keepNext w:val="0"/>
        <w:spacing w:before="80" w:after="240"/>
        <w:jc w:val="center"/>
      </w:pPr>
      <w:r>
        <w:rPr>
          <w:rFonts w:ascii="Times New Roman" w:hAnsi="Times New Roman"/>
          <w:b/>
          <w:color w:val="000000"/>
          <w:sz w:val="20"/>
        </w:rPr>
        <w:t>Figure 4.2: Infrastructure and Cloud Deployment Diagram</w:t>
      </w:r>
    </w:p>
    <w:p>
      <w:pPr>
        <w:keepNext/>
        <w:spacing w:before="120" w:after="120"/>
        <w:jc w:val="left"/>
      </w:pPr>
      <w:r>
        <w:rPr>
          <w:rFonts w:ascii="Times New Roman" w:hAnsi="Times New Roman"/>
          <w:b/>
          <w:color w:val="000000"/>
          <w:sz w:val="24"/>
        </w:rPr>
        <w:t>4.2.3 UML Component Architecture</w:t>
      </w:r>
    </w:p>
    <w:p>
      <w:pPr>
        <w:spacing w:before="0" w:after="120" w:line="360" w:lineRule="auto"/>
        <w:jc w:val="both"/>
      </w:pPr>
      <w:r>
        <w:rPr>
          <w:rFonts w:ascii="Times New Roman" w:hAnsi="Times New Roman"/>
          <w:b w:val="0"/>
          <w:i w:val="0"/>
          <w:color w:val="000000"/>
          <w:sz w:val="24"/>
        </w:rPr>
        <w:t>Figure 4.3 illustrates the modular software component architecture of Findora, highlighting the separation of concerns across authentication, item management, matching engine, in-app messaging, payment gateway, and administrative moderation subsystems.</w:t>
      </w:r>
    </w:p>
    <w:p>
      <w:pPr>
        <w:spacing w:before="120" w:after="80"/>
        <w:jc w:val="center"/>
      </w:pPr>
      <w:r>
        <w:drawing>
          <wp:inline xmlns:a="http://schemas.openxmlformats.org/drawingml/2006/main" xmlns:pic="http://schemas.openxmlformats.org/drawingml/2006/picture">
            <wp:extent cx="5029200" cy="3687891"/>
            <wp:docPr id="7" name="Picture 7"/>
            <wp:cNvGraphicFramePr>
              <a:graphicFrameLocks noChangeAspect="1"/>
            </wp:cNvGraphicFramePr>
            <a:graphic>
              <a:graphicData uri="http://schemas.openxmlformats.org/drawingml/2006/picture">
                <pic:pic>
                  <pic:nvPicPr>
                    <pic:cNvPr id="0" name="image12.png"/>
                    <pic:cNvPicPr/>
                  </pic:nvPicPr>
                  <pic:blipFill>
                    <a:blip r:embed="rId17"/>
                    <a:stretch>
                      <a:fillRect/>
                    </a:stretch>
                  </pic:blipFill>
                  <pic:spPr>
                    <a:xfrm>
                      <a:off x="0" y="0"/>
                      <a:ext cx="5029200" cy="3687891"/>
                    </a:xfrm>
                    <a:prstGeom prst="rect"/>
                  </pic:spPr>
                </pic:pic>
              </a:graphicData>
            </a:graphic>
          </wp:inline>
        </w:drawing>
      </w:r>
    </w:p>
    <w:p>
      <w:pPr>
        <w:keepNext w:val="0"/>
        <w:spacing w:before="80" w:after="240"/>
        <w:jc w:val="center"/>
      </w:pPr>
      <w:r>
        <w:rPr>
          <w:rFonts w:ascii="Times New Roman" w:hAnsi="Times New Roman"/>
          <w:b/>
          <w:color w:val="000000"/>
          <w:sz w:val="20"/>
        </w:rPr>
        <w:t>Figure 4.3: UML Software Component Diagram of Findora System</w:t>
      </w:r>
    </w:p>
    <w:p>
      <w:pPr>
        <w:keepNext/>
        <w:spacing w:before="120" w:after="120"/>
        <w:jc w:val="left"/>
      </w:pPr>
      <w:r>
        <w:rPr>
          <w:rFonts w:ascii="Times New Roman" w:hAnsi="Times New Roman"/>
          <w:b/>
          <w:color w:val="000000"/>
          <w:sz w:val="24"/>
        </w:rPr>
        <w:t>4.2.4 Backend Structure and RESTful API Architecture</w:t>
      </w:r>
    </w:p>
    <w:p>
      <w:pPr>
        <w:spacing w:before="0" w:after="120" w:line="360" w:lineRule="auto"/>
        <w:jc w:val="both"/>
      </w:pPr>
      <w:r>
        <w:rPr>
          <w:rFonts w:ascii="Times New Roman" w:hAnsi="Times New Roman"/>
          <w:b w:val="0"/>
          <w:i w:val="0"/>
          <w:color w:val="000000"/>
          <w:sz w:val="24"/>
        </w:rPr>
        <w:t>The backend is structured into modular Python packages adhering to Django's application conventions. Table 4.1 details the core backend organization, while Table 4.2 outlines the primary RESTful API endpoints.</w:t>
      </w:r>
    </w:p>
    <w:p>
      <w:pPr>
        <w:keepNext/>
        <w:spacing w:before="200" w:after="80"/>
        <w:jc w:val="center"/>
      </w:pPr>
      <w:r>
        <w:rPr>
          <w:rFonts w:ascii="Times New Roman" w:hAnsi="Times New Roman"/>
          <w:b/>
          <w:color w:val="000000"/>
          <w:sz w:val="20"/>
        </w:rPr>
        <w:t>Table 4.1: Backend Structural Organization and Modular Components</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4154"/>
        <w:gridCol w:w="4154"/>
      </w:tblGrid>
      <w:tr>
        <w:tc>
          <w:tcPr>
            <w:tcW w:type="dxa" w:w="3168"/>
            <w:shd w:fill="EAEAEA"/>
            <w:tcMar>
              <w:top w:w="120" w:type="dxa"/>
              <w:bottom w:w="120" w:type="dxa"/>
              <w:left w:w="140" w:type="dxa"/>
              <w:right w:w="140" w:type="dxa"/>
            </w:tcMar>
          </w:tcPr>
          <w:p>
            <w:pPr>
              <w:spacing w:before="0" w:after="0"/>
              <w:jc w:val="center"/>
            </w:pPr>
            <w:r>
              <w:rPr>
                <w:rFonts w:ascii="Times New Roman" w:hAnsi="Times New Roman"/>
                <w:b/>
                <w:color w:val="000000"/>
                <w:sz w:val="20"/>
              </w:rPr>
              <w:t>Backend File / Module</w:t>
            </w:r>
          </w:p>
        </w:tc>
        <w:tc>
          <w:tcPr>
            <w:tcW w:type="dxa" w:w="6624"/>
            <w:shd w:fill="EAEAEA"/>
            <w:tcMar>
              <w:top w:w="120" w:type="dxa"/>
              <w:bottom w:w="120" w:type="dxa"/>
              <w:left w:w="140" w:type="dxa"/>
              <w:right w:w="140" w:type="dxa"/>
            </w:tcMar>
          </w:tcPr>
          <w:p>
            <w:pPr>
              <w:spacing w:before="0" w:after="0"/>
              <w:jc w:val="center"/>
            </w:pPr>
            <w:r>
              <w:rPr>
                <w:rFonts w:ascii="Times New Roman" w:hAnsi="Times New Roman"/>
                <w:b/>
                <w:color w:val="000000"/>
                <w:sz w:val="20"/>
              </w:rPr>
              <w:t>Primary Architectural Responsibility</w:t>
            </w:r>
          </w:p>
        </w:tc>
      </w:tr>
      <w:tr>
        <w:tc>
          <w:tcPr>
            <w:tcW w:type="dxa" w:w="3168"/>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api/models.py</w:t>
            </w:r>
          </w:p>
        </w:tc>
        <w:tc>
          <w:tcPr>
            <w:tcW w:type="dxa" w:w="6624"/>
            <w:tcMar>
              <w:top w:w="100" w:type="dxa"/>
              <w:bottom w:w="100" w:type="dxa"/>
              <w:left w:w="140" w:type="dxa"/>
              <w:right w:w="140" w:type="dxa"/>
            </w:tcMar>
          </w:tcPr>
          <w:p>
            <w:pPr>
              <w:spacing w:before="0" w:after="0" w:line="276" w:lineRule="auto"/>
              <w:jc w:val="left"/>
            </w:pPr>
            <w:r>
              <w:rPr>
                <w:rFonts w:ascii="Times New Roman" w:hAnsi="Times New Roman"/>
                <w:color w:val="000000"/>
                <w:sz w:val="20"/>
              </w:rPr>
              <w:t>Defines relational data models: User, Item, ItemImage, Conversation, ChatMessage, MatchedItem, Payment, Rating.</w:t>
            </w:r>
          </w:p>
        </w:tc>
      </w:tr>
      <w:tr>
        <w:tc>
          <w:tcPr>
            <w:tcW w:type="dxa" w:w="3168"/>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api/views.py</w:t>
            </w:r>
          </w:p>
        </w:tc>
        <w:tc>
          <w:tcPr>
            <w:tcW w:type="dxa" w:w="6624"/>
            <w:tcMar>
              <w:top w:w="100" w:type="dxa"/>
              <w:bottom w:w="100" w:type="dxa"/>
              <w:left w:w="140" w:type="dxa"/>
              <w:right w:w="140" w:type="dxa"/>
            </w:tcMar>
          </w:tcPr>
          <w:p>
            <w:pPr>
              <w:spacing w:before="0" w:after="0" w:line="276" w:lineRule="auto"/>
              <w:jc w:val="left"/>
            </w:pPr>
            <w:r>
              <w:rPr>
                <w:rFonts w:ascii="Times New Roman" w:hAnsi="Times New Roman"/>
                <w:color w:val="000000"/>
                <w:sz w:val="20"/>
              </w:rPr>
              <w:t>Implements DRF API viewsets and business logic controllers for items, matching, chat, and profile management.</w:t>
            </w:r>
          </w:p>
        </w:tc>
      </w:tr>
      <w:tr>
        <w:tc>
          <w:tcPr>
            <w:tcW w:type="dxa" w:w="3168"/>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api/payment_views.py</w:t>
            </w:r>
          </w:p>
        </w:tc>
        <w:tc>
          <w:tcPr>
            <w:tcW w:type="dxa" w:w="6624"/>
            <w:tcMar>
              <w:top w:w="100" w:type="dxa"/>
              <w:bottom w:w="100" w:type="dxa"/>
              <w:left w:w="140" w:type="dxa"/>
              <w:right w:w="140" w:type="dxa"/>
            </w:tcMar>
          </w:tcPr>
          <w:p>
            <w:pPr>
              <w:spacing w:before="0" w:after="0" w:line="276" w:lineRule="auto"/>
              <w:jc w:val="left"/>
            </w:pPr>
            <w:r>
              <w:rPr>
                <w:rFonts w:ascii="Times New Roman" w:hAnsi="Times New Roman"/>
                <w:color w:val="000000"/>
                <w:sz w:val="20"/>
              </w:rPr>
              <w:t>Manages eSewa payment initiation, cryptographic signature generation, callback validation, and listing promotion.</w:t>
            </w:r>
          </w:p>
        </w:tc>
      </w:tr>
      <w:tr>
        <w:tc>
          <w:tcPr>
            <w:tcW w:type="dxa" w:w="3168"/>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api/reputation_service.py</w:t>
            </w:r>
          </w:p>
        </w:tc>
        <w:tc>
          <w:tcPr>
            <w:tcW w:type="dxa" w:w="6624"/>
            <w:tcMar>
              <w:top w:w="100" w:type="dxa"/>
              <w:bottom w:w="100" w:type="dxa"/>
              <w:left w:w="140" w:type="dxa"/>
              <w:right w:w="140" w:type="dxa"/>
            </w:tcMar>
          </w:tcPr>
          <w:p>
            <w:pPr>
              <w:spacing w:before="0" w:after="0" w:line="276" w:lineRule="auto"/>
              <w:jc w:val="left"/>
            </w:pPr>
            <w:r>
              <w:rPr>
                <w:rFonts w:ascii="Times New Roman" w:hAnsi="Times New Roman"/>
                <w:color w:val="000000"/>
                <w:sz w:val="20"/>
              </w:rPr>
              <w:t>Calculates community trust points, updates user badge tiers, and recalculates finder star ratings.</w:t>
            </w:r>
          </w:p>
        </w:tc>
      </w:tr>
      <w:tr>
        <w:tc>
          <w:tcPr>
            <w:tcW w:type="dxa" w:w="3168"/>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api/serializers.py</w:t>
            </w:r>
          </w:p>
        </w:tc>
        <w:tc>
          <w:tcPr>
            <w:tcW w:type="dxa" w:w="6624"/>
            <w:tcMar>
              <w:top w:w="100" w:type="dxa"/>
              <w:bottom w:w="100" w:type="dxa"/>
              <w:left w:w="140" w:type="dxa"/>
              <w:right w:w="140" w:type="dxa"/>
            </w:tcMar>
          </w:tcPr>
          <w:p>
            <w:pPr>
              <w:spacing w:before="0" w:after="0" w:line="276" w:lineRule="auto"/>
              <w:jc w:val="left"/>
            </w:pPr>
            <w:r>
              <w:rPr>
                <w:rFonts w:ascii="Times New Roman" w:hAnsi="Times New Roman"/>
                <w:color w:val="000000"/>
                <w:sz w:val="20"/>
              </w:rPr>
              <w:t>Serializes and validates incoming JSON payloads and deserializes ORM model instances for API responses.</w:t>
            </w:r>
          </w:p>
        </w:tc>
      </w:tr>
      <w:tr>
        <w:tc>
          <w:tcPr>
            <w:tcW w:type="dxa" w:w="3168"/>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api/urls.py</w:t>
            </w:r>
          </w:p>
        </w:tc>
        <w:tc>
          <w:tcPr>
            <w:tcW w:type="dxa" w:w="6624"/>
            <w:tcMar>
              <w:top w:w="100" w:type="dxa"/>
              <w:bottom w:w="100" w:type="dxa"/>
              <w:left w:w="140" w:type="dxa"/>
              <w:right w:w="140" w:type="dxa"/>
            </w:tcMar>
          </w:tcPr>
          <w:p>
            <w:pPr>
              <w:spacing w:before="0" w:after="0" w:line="276" w:lineRule="auto"/>
              <w:jc w:val="left"/>
            </w:pPr>
            <w:r>
              <w:rPr>
                <w:rFonts w:ascii="Times New Roman" w:hAnsi="Times New Roman"/>
                <w:color w:val="000000"/>
                <w:sz w:val="20"/>
              </w:rPr>
              <w:t>Defines RESTful route mappings, URL patterns, and endpoint bindings for mobile and web clients.</w:t>
            </w:r>
          </w:p>
        </w:tc>
      </w:tr>
      <w:tr>
        <w:tc>
          <w:tcPr>
            <w:tcW w:type="dxa" w:w="3168"/>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api/middleware.py</w:t>
            </w:r>
          </w:p>
        </w:tc>
        <w:tc>
          <w:tcPr>
            <w:tcW w:type="dxa" w:w="6624"/>
            <w:tcMar>
              <w:top w:w="100" w:type="dxa"/>
              <w:bottom w:w="100" w:type="dxa"/>
              <w:left w:w="140" w:type="dxa"/>
              <w:right w:w="140" w:type="dxa"/>
            </w:tcMar>
          </w:tcPr>
          <w:p>
            <w:pPr>
              <w:spacing w:before="0" w:after="0" w:line="276" w:lineRule="auto"/>
              <w:jc w:val="left"/>
            </w:pPr>
            <w:r>
              <w:rPr>
                <w:rFonts w:ascii="Times New Roman" w:hAnsi="Times New Roman"/>
                <w:color w:val="000000"/>
                <w:sz w:val="20"/>
              </w:rPr>
              <w:t>Handles CORS policy headers, request logging, and JWT token authentication validation.</w:t>
            </w:r>
          </w:p>
        </w:tc>
      </w:tr>
    </w:tbl>
    <w:p>
      <w:pPr>
        <w:spacing w:after="120"/>
      </w:pPr>
    </w:p>
    <w:p>
      <w:pPr>
        <w:keepNext/>
        <w:spacing w:before="200" w:after="80"/>
        <w:jc w:val="center"/>
      </w:pPr>
      <w:r>
        <w:rPr>
          <w:rFonts w:ascii="Times New Roman" w:hAnsi="Times New Roman"/>
          <w:b/>
          <w:color w:val="000000"/>
          <w:sz w:val="20"/>
        </w:rPr>
        <w:t>Table 4.2: Core RESTful API Endpoints Specification</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2077"/>
        <w:gridCol w:w="2077"/>
        <w:gridCol w:w="2077"/>
        <w:gridCol w:w="2077"/>
      </w:tblGrid>
      <w:tr>
        <w:tc>
          <w:tcPr>
            <w:tcW w:type="dxa" w:w="1584"/>
            <w:shd w:fill="EAEAEA"/>
            <w:tcMar>
              <w:top w:w="120" w:type="dxa"/>
              <w:bottom w:w="120" w:type="dxa"/>
              <w:left w:w="140" w:type="dxa"/>
              <w:right w:w="140" w:type="dxa"/>
            </w:tcMar>
          </w:tcPr>
          <w:p>
            <w:pPr>
              <w:spacing w:before="0" w:after="0"/>
              <w:jc w:val="center"/>
            </w:pPr>
            <w:r>
              <w:rPr>
                <w:rFonts w:ascii="Times New Roman" w:hAnsi="Times New Roman"/>
                <w:b/>
                <w:color w:val="000000"/>
                <w:sz w:val="20"/>
              </w:rPr>
              <w:t>HTTP Method</w:t>
            </w:r>
          </w:p>
        </w:tc>
        <w:tc>
          <w:tcPr>
            <w:tcW w:type="dxa" w:w="3312"/>
            <w:shd w:fill="EAEAEA"/>
            <w:tcMar>
              <w:top w:w="120" w:type="dxa"/>
              <w:bottom w:w="120" w:type="dxa"/>
              <w:left w:w="140" w:type="dxa"/>
              <w:right w:w="140" w:type="dxa"/>
            </w:tcMar>
          </w:tcPr>
          <w:p>
            <w:pPr>
              <w:spacing w:before="0" w:after="0"/>
              <w:jc w:val="center"/>
            </w:pPr>
            <w:r>
              <w:rPr>
                <w:rFonts w:ascii="Times New Roman" w:hAnsi="Times New Roman"/>
                <w:b/>
                <w:color w:val="000000"/>
                <w:sz w:val="20"/>
              </w:rPr>
              <w:t>Endpoint Route</w:t>
            </w:r>
          </w:p>
        </w:tc>
        <w:tc>
          <w:tcPr>
            <w:tcW w:type="dxa" w:w="1728"/>
            <w:shd w:fill="EAEAEA"/>
            <w:tcMar>
              <w:top w:w="120" w:type="dxa"/>
              <w:bottom w:w="120" w:type="dxa"/>
              <w:left w:w="140" w:type="dxa"/>
              <w:right w:w="140" w:type="dxa"/>
            </w:tcMar>
          </w:tcPr>
          <w:p>
            <w:pPr>
              <w:spacing w:before="0" w:after="0"/>
              <w:jc w:val="center"/>
            </w:pPr>
            <w:r>
              <w:rPr>
                <w:rFonts w:ascii="Times New Roman" w:hAnsi="Times New Roman"/>
                <w:b/>
                <w:color w:val="000000"/>
                <w:sz w:val="20"/>
              </w:rPr>
              <w:t>Auth Required</w:t>
            </w:r>
          </w:p>
        </w:tc>
        <w:tc>
          <w:tcPr>
            <w:tcW w:type="dxa" w:w="3168"/>
            <w:shd w:fill="EAEAEA"/>
            <w:tcMar>
              <w:top w:w="120" w:type="dxa"/>
              <w:bottom w:w="120" w:type="dxa"/>
              <w:left w:w="140" w:type="dxa"/>
              <w:right w:w="140" w:type="dxa"/>
            </w:tcMar>
          </w:tcPr>
          <w:p>
            <w:pPr>
              <w:spacing w:before="0" w:after="0"/>
              <w:jc w:val="center"/>
            </w:pPr>
            <w:r>
              <w:rPr>
                <w:rFonts w:ascii="Times New Roman" w:hAnsi="Times New Roman"/>
                <w:b/>
                <w:color w:val="000000"/>
                <w:sz w:val="20"/>
              </w:rPr>
              <w:t>Functional Description</w:t>
            </w:r>
          </w:p>
        </w:tc>
      </w:tr>
      <w:tr>
        <w:tc>
          <w:tcPr>
            <w:tcW w:type="dxa" w:w="1584"/>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POST</w:t>
            </w:r>
          </w:p>
        </w:tc>
        <w:tc>
          <w:tcPr>
            <w:tcW w:type="dxa" w:w="33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/api/register/</w:t>
            </w:r>
          </w:p>
        </w:tc>
        <w:tc>
          <w:tcPr>
            <w:tcW w:type="dxa" w:w="1728"/>
            <w:tcMar>
              <w:top w:w="100" w:type="dxa"/>
              <w:bottom w:w="100" w:type="dxa"/>
              <w:left w:w="140" w:type="dxa"/>
              <w:right w:w="140" w:type="dxa"/>
            </w:tcMar>
          </w:tcPr>
          <w:p>
            <w:pPr>
              <w:spacing w:before="0" w:after="0" w:line="276" w:lineRule="auto"/>
              <w:jc w:val="left"/>
            </w:pPr>
            <w:r>
              <w:rPr>
                <w:rFonts w:ascii="Times New Roman" w:hAnsi="Times New Roman"/>
                <w:color w:val="000000"/>
                <w:sz w:val="20"/>
              </w:rPr>
              <w:t>No</w:t>
            </w:r>
          </w:p>
        </w:tc>
        <w:tc>
          <w:tcPr>
            <w:tcW w:type="dxa" w:w="3168"/>
            <w:tcMar>
              <w:top w:w="100" w:type="dxa"/>
              <w:bottom w:w="100" w:type="dxa"/>
              <w:left w:w="140" w:type="dxa"/>
              <w:right w:w="140" w:type="dxa"/>
            </w:tcMar>
          </w:tcPr>
          <w:p>
            <w:pPr>
              <w:spacing w:before="0" w:after="0" w:line="276" w:lineRule="auto"/>
              <w:jc w:val="left"/>
            </w:pPr>
            <w:r>
              <w:rPr>
                <w:rFonts w:ascii="Times New Roman" w:hAnsi="Times New Roman"/>
                <w:color w:val="000000"/>
                <w:sz w:val="20"/>
              </w:rPr>
              <w:t>Registers a new user account and generates initial reputation score.</w:t>
            </w:r>
          </w:p>
        </w:tc>
      </w:tr>
      <w:tr>
        <w:tc>
          <w:tcPr>
            <w:tcW w:type="dxa" w:w="1584"/>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POST</w:t>
            </w:r>
          </w:p>
        </w:tc>
        <w:tc>
          <w:tcPr>
            <w:tcW w:type="dxa" w:w="33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/api/login/</w:t>
            </w:r>
          </w:p>
        </w:tc>
        <w:tc>
          <w:tcPr>
            <w:tcW w:type="dxa" w:w="1728"/>
            <w:tcMar>
              <w:top w:w="100" w:type="dxa"/>
              <w:bottom w:w="100" w:type="dxa"/>
              <w:left w:w="140" w:type="dxa"/>
              <w:right w:w="140" w:type="dxa"/>
            </w:tcMar>
          </w:tcPr>
          <w:p>
            <w:pPr>
              <w:spacing w:before="0" w:after="0" w:line="276" w:lineRule="auto"/>
              <w:jc w:val="left"/>
            </w:pPr>
            <w:r>
              <w:rPr>
                <w:rFonts w:ascii="Times New Roman" w:hAnsi="Times New Roman"/>
                <w:color w:val="000000"/>
                <w:sz w:val="20"/>
              </w:rPr>
              <w:t>No</w:t>
            </w:r>
          </w:p>
        </w:tc>
        <w:tc>
          <w:tcPr>
            <w:tcW w:type="dxa" w:w="3168"/>
            <w:tcMar>
              <w:top w:w="100" w:type="dxa"/>
              <w:bottom w:w="100" w:type="dxa"/>
              <w:left w:w="140" w:type="dxa"/>
              <w:right w:w="140" w:type="dxa"/>
            </w:tcMar>
          </w:tcPr>
          <w:p>
            <w:pPr>
              <w:spacing w:before="0" w:after="0" w:line="276" w:lineRule="auto"/>
              <w:jc w:val="left"/>
            </w:pPr>
            <w:r>
              <w:rPr>
                <w:rFonts w:ascii="Times New Roman" w:hAnsi="Times New Roman"/>
                <w:color w:val="000000"/>
                <w:sz w:val="20"/>
              </w:rPr>
              <w:t>Authenticates credentials and returns JWT access and refresh tokens.</w:t>
            </w:r>
          </w:p>
        </w:tc>
      </w:tr>
      <w:tr>
        <w:tc>
          <w:tcPr>
            <w:tcW w:type="dxa" w:w="1584"/>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POST</w:t>
            </w:r>
          </w:p>
        </w:tc>
        <w:tc>
          <w:tcPr>
            <w:tcW w:type="dxa" w:w="33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/api/forgot-password/</w:t>
            </w:r>
          </w:p>
        </w:tc>
        <w:tc>
          <w:tcPr>
            <w:tcW w:type="dxa" w:w="1728"/>
            <w:tcMar>
              <w:top w:w="100" w:type="dxa"/>
              <w:bottom w:w="100" w:type="dxa"/>
              <w:left w:w="140" w:type="dxa"/>
              <w:right w:w="140" w:type="dxa"/>
            </w:tcMar>
          </w:tcPr>
          <w:p>
            <w:pPr>
              <w:spacing w:before="0" w:after="0" w:line="276" w:lineRule="auto"/>
              <w:jc w:val="left"/>
            </w:pPr>
            <w:r>
              <w:rPr>
                <w:rFonts w:ascii="Times New Roman" w:hAnsi="Times New Roman"/>
                <w:color w:val="000000"/>
                <w:sz w:val="20"/>
              </w:rPr>
              <w:t>No</w:t>
            </w:r>
          </w:p>
        </w:tc>
        <w:tc>
          <w:tcPr>
            <w:tcW w:type="dxa" w:w="3168"/>
            <w:tcMar>
              <w:top w:w="100" w:type="dxa"/>
              <w:bottom w:w="100" w:type="dxa"/>
              <w:left w:w="140" w:type="dxa"/>
              <w:right w:w="140" w:type="dxa"/>
            </w:tcMar>
          </w:tcPr>
          <w:p>
            <w:pPr>
              <w:spacing w:before="0" w:after="0" w:line="276" w:lineRule="auto"/>
              <w:jc w:val="left"/>
            </w:pPr>
            <w:r>
              <w:rPr>
                <w:rFonts w:ascii="Times New Roman" w:hAnsi="Times New Roman"/>
                <w:color w:val="000000"/>
                <w:sz w:val="20"/>
              </w:rPr>
              <w:t>Sends a 6-digit password recovery OTP to the user's registered email.</w:t>
            </w:r>
          </w:p>
        </w:tc>
      </w:tr>
      <w:tr>
        <w:tc>
          <w:tcPr>
            <w:tcW w:type="dxa" w:w="1584"/>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GET / POST</w:t>
            </w:r>
          </w:p>
        </w:tc>
        <w:tc>
          <w:tcPr>
            <w:tcW w:type="dxa" w:w="33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/api/items/</w:t>
            </w:r>
          </w:p>
        </w:tc>
        <w:tc>
          <w:tcPr>
            <w:tcW w:type="dxa" w:w="1728"/>
            <w:tcMar>
              <w:top w:w="100" w:type="dxa"/>
              <w:bottom w:w="100" w:type="dxa"/>
              <w:left w:w="140" w:type="dxa"/>
              <w:right w:w="140" w:type="dxa"/>
            </w:tcMar>
          </w:tcPr>
          <w:p>
            <w:pPr>
              <w:spacing w:before="0" w:after="0" w:line="276" w:lineRule="auto"/>
              <w:jc w:val="left"/>
            </w:pPr>
            <w:r>
              <w:rPr>
                <w:rFonts w:ascii="Times New Roman" w:hAnsi="Times New Roman"/>
                <w:color w:val="000000"/>
                <w:sz w:val="20"/>
              </w:rPr>
              <w:t>Yes (JWT)</w:t>
            </w:r>
          </w:p>
        </w:tc>
        <w:tc>
          <w:tcPr>
            <w:tcW w:type="dxa" w:w="3168"/>
            <w:tcMar>
              <w:top w:w="100" w:type="dxa"/>
              <w:bottom w:w="100" w:type="dxa"/>
              <w:left w:w="140" w:type="dxa"/>
              <w:right w:w="140" w:type="dxa"/>
            </w:tcMar>
          </w:tcPr>
          <w:p>
            <w:pPr>
              <w:spacing w:before="0" w:after="0" w:line="276" w:lineRule="auto"/>
              <w:jc w:val="left"/>
            </w:pPr>
            <w:r>
              <w:rPr>
                <w:rFonts w:ascii="Times New Roman" w:hAnsi="Times New Roman"/>
                <w:color w:val="000000"/>
                <w:sz w:val="20"/>
              </w:rPr>
              <w:t>Retrieves filtered feed of active items or creates a new Lost/Found report.</w:t>
            </w:r>
          </w:p>
        </w:tc>
      </w:tr>
      <w:tr>
        <w:tc>
          <w:tcPr>
            <w:tcW w:type="dxa" w:w="1584"/>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GET</w:t>
            </w:r>
          </w:p>
        </w:tc>
        <w:tc>
          <w:tcPr>
            <w:tcW w:type="dxa" w:w="33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/api/items/{id}/</w:t>
            </w:r>
          </w:p>
        </w:tc>
        <w:tc>
          <w:tcPr>
            <w:tcW w:type="dxa" w:w="1728"/>
            <w:tcMar>
              <w:top w:w="100" w:type="dxa"/>
              <w:bottom w:w="100" w:type="dxa"/>
              <w:left w:w="140" w:type="dxa"/>
              <w:right w:w="140" w:type="dxa"/>
            </w:tcMar>
          </w:tcPr>
          <w:p>
            <w:pPr>
              <w:spacing w:before="0" w:after="0" w:line="276" w:lineRule="auto"/>
              <w:jc w:val="left"/>
            </w:pPr>
            <w:r>
              <w:rPr>
                <w:rFonts w:ascii="Times New Roman" w:hAnsi="Times New Roman"/>
                <w:color w:val="000000"/>
                <w:sz w:val="20"/>
              </w:rPr>
              <w:t>Yes (JWT)</w:t>
            </w:r>
          </w:p>
        </w:tc>
        <w:tc>
          <w:tcPr>
            <w:tcW w:type="dxa" w:w="3168"/>
            <w:tcMar>
              <w:top w:w="100" w:type="dxa"/>
              <w:bottom w:w="100" w:type="dxa"/>
              <w:left w:w="140" w:type="dxa"/>
              <w:right w:w="140" w:type="dxa"/>
            </w:tcMar>
          </w:tcPr>
          <w:p>
            <w:pPr>
              <w:spacing w:before="0" w:after="0" w:line="276" w:lineRule="auto"/>
              <w:jc w:val="left"/>
            </w:pPr>
            <w:r>
              <w:rPr>
                <w:rFonts w:ascii="Times New Roman" w:hAnsi="Times New Roman"/>
                <w:color w:val="000000"/>
                <w:sz w:val="20"/>
              </w:rPr>
              <w:t>Retrieves full details of a specific item, including photos and finder specs.</w:t>
            </w:r>
          </w:p>
        </w:tc>
      </w:tr>
      <w:tr>
        <w:tc>
          <w:tcPr>
            <w:tcW w:type="dxa" w:w="1584"/>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GET</w:t>
            </w:r>
          </w:p>
        </w:tc>
        <w:tc>
          <w:tcPr>
            <w:tcW w:type="dxa" w:w="33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/api/matches/</w:t>
            </w:r>
          </w:p>
        </w:tc>
        <w:tc>
          <w:tcPr>
            <w:tcW w:type="dxa" w:w="1728"/>
            <w:tcMar>
              <w:top w:w="100" w:type="dxa"/>
              <w:bottom w:w="100" w:type="dxa"/>
              <w:left w:w="140" w:type="dxa"/>
              <w:right w:w="140" w:type="dxa"/>
            </w:tcMar>
          </w:tcPr>
          <w:p>
            <w:pPr>
              <w:spacing w:before="0" w:after="0" w:line="276" w:lineRule="auto"/>
              <w:jc w:val="left"/>
            </w:pPr>
            <w:r>
              <w:rPr>
                <w:rFonts w:ascii="Times New Roman" w:hAnsi="Times New Roman"/>
                <w:color w:val="000000"/>
                <w:sz w:val="20"/>
              </w:rPr>
              <w:t>Yes (JWT)</w:t>
            </w:r>
          </w:p>
        </w:tc>
        <w:tc>
          <w:tcPr>
            <w:tcW w:type="dxa" w:w="3168"/>
            <w:tcMar>
              <w:top w:w="100" w:type="dxa"/>
              <w:bottom w:w="100" w:type="dxa"/>
              <w:left w:w="140" w:type="dxa"/>
              <w:right w:w="140" w:type="dxa"/>
            </w:tcMar>
          </w:tcPr>
          <w:p>
            <w:pPr>
              <w:spacing w:before="0" w:after="0" w:line="276" w:lineRule="auto"/>
              <w:jc w:val="left"/>
            </w:pPr>
            <w:r>
              <w:rPr>
                <w:rFonts w:ascii="Times New Roman" w:hAnsi="Times New Roman"/>
                <w:color w:val="000000"/>
                <w:sz w:val="20"/>
              </w:rPr>
              <w:t>Returns algorithmically matched lost and found item pairs with similarity scores.</w:t>
            </w:r>
          </w:p>
        </w:tc>
      </w:tr>
      <w:tr>
        <w:tc>
          <w:tcPr>
            <w:tcW w:type="dxa" w:w="1584"/>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GET / POST</w:t>
            </w:r>
          </w:p>
        </w:tc>
        <w:tc>
          <w:tcPr>
            <w:tcW w:type="dxa" w:w="33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/api/conversations/</w:t>
            </w:r>
          </w:p>
        </w:tc>
        <w:tc>
          <w:tcPr>
            <w:tcW w:type="dxa" w:w="1728"/>
            <w:tcMar>
              <w:top w:w="100" w:type="dxa"/>
              <w:bottom w:w="100" w:type="dxa"/>
              <w:left w:w="140" w:type="dxa"/>
              <w:right w:w="140" w:type="dxa"/>
            </w:tcMar>
          </w:tcPr>
          <w:p>
            <w:pPr>
              <w:spacing w:before="0" w:after="0" w:line="276" w:lineRule="auto"/>
              <w:jc w:val="left"/>
            </w:pPr>
            <w:r>
              <w:rPr>
                <w:rFonts w:ascii="Times New Roman" w:hAnsi="Times New Roman"/>
                <w:color w:val="000000"/>
                <w:sz w:val="20"/>
              </w:rPr>
              <w:t>Yes (JWT)</w:t>
            </w:r>
          </w:p>
        </w:tc>
        <w:tc>
          <w:tcPr>
            <w:tcW w:type="dxa" w:w="3168"/>
            <w:tcMar>
              <w:top w:w="100" w:type="dxa"/>
              <w:bottom w:w="100" w:type="dxa"/>
              <w:left w:w="140" w:type="dxa"/>
              <w:right w:w="140" w:type="dxa"/>
            </w:tcMar>
          </w:tcPr>
          <w:p>
            <w:pPr>
              <w:spacing w:before="0" w:after="0" w:line="276" w:lineRule="auto"/>
              <w:jc w:val="left"/>
            </w:pPr>
            <w:r>
              <w:rPr>
                <w:rFonts w:ascii="Times New Roman" w:hAnsi="Times New Roman"/>
                <w:color w:val="000000"/>
                <w:sz w:val="20"/>
              </w:rPr>
              <w:t>Fetches active user message threads or starts a new 1-on-1 chat.</w:t>
            </w:r>
          </w:p>
        </w:tc>
      </w:tr>
      <w:tr>
        <w:tc>
          <w:tcPr>
            <w:tcW w:type="dxa" w:w="1584"/>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POST</w:t>
            </w:r>
          </w:p>
        </w:tc>
        <w:tc>
          <w:tcPr>
            <w:tcW w:type="dxa" w:w="33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/api/messages/</w:t>
            </w:r>
          </w:p>
        </w:tc>
        <w:tc>
          <w:tcPr>
            <w:tcW w:type="dxa" w:w="1728"/>
            <w:tcMar>
              <w:top w:w="100" w:type="dxa"/>
              <w:bottom w:w="100" w:type="dxa"/>
              <w:left w:w="140" w:type="dxa"/>
              <w:right w:w="140" w:type="dxa"/>
            </w:tcMar>
          </w:tcPr>
          <w:p>
            <w:pPr>
              <w:spacing w:before="0" w:after="0" w:line="276" w:lineRule="auto"/>
              <w:jc w:val="left"/>
            </w:pPr>
            <w:r>
              <w:rPr>
                <w:rFonts w:ascii="Times New Roman" w:hAnsi="Times New Roman"/>
                <w:color w:val="000000"/>
                <w:sz w:val="20"/>
              </w:rPr>
              <w:t>Yes (JWT)</w:t>
            </w:r>
          </w:p>
        </w:tc>
        <w:tc>
          <w:tcPr>
            <w:tcW w:type="dxa" w:w="3168"/>
            <w:tcMar>
              <w:top w:w="100" w:type="dxa"/>
              <w:bottom w:w="100" w:type="dxa"/>
              <w:left w:w="140" w:type="dxa"/>
              <w:right w:w="140" w:type="dxa"/>
            </w:tcMar>
          </w:tcPr>
          <w:p>
            <w:pPr>
              <w:spacing w:before="0" w:after="0" w:line="276" w:lineRule="auto"/>
              <w:jc w:val="left"/>
            </w:pPr>
            <w:r>
              <w:rPr>
                <w:rFonts w:ascii="Times New Roman" w:hAnsi="Times New Roman"/>
                <w:color w:val="000000"/>
                <w:sz w:val="20"/>
              </w:rPr>
              <w:t>Sends a text or photo message within a designated conversation.</w:t>
            </w:r>
          </w:p>
        </w:tc>
      </w:tr>
      <w:tr>
        <w:tc>
          <w:tcPr>
            <w:tcW w:type="dxa" w:w="1584"/>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PATCH / DELETE</w:t>
            </w:r>
          </w:p>
        </w:tc>
        <w:tc>
          <w:tcPr>
            <w:tcW w:type="dxa" w:w="33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/api/messages/{id}/</w:t>
            </w:r>
          </w:p>
        </w:tc>
        <w:tc>
          <w:tcPr>
            <w:tcW w:type="dxa" w:w="1728"/>
            <w:tcMar>
              <w:top w:w="100" w:type="dxa"/>
              <w:bottom w:w="100" w:type="dxa"/>
              <w:left w:w="140" w:type="dxa"/>
              <w:right w:w="140" w:type="dxa"/>
            </w:tcMar>
          </w:tcPr>
          <w:p>
            <w:pPr>
              <w:spacing w:before="0" w:after="0" w:line="276" w:lineRule="auto"/>
              <w:jc w:val="left"/>
            </w:pPr>
            <w:r>
              <w:rPr>
                <w:rFonts w:ascii="Times New Roman" w:hAnsi="Times New Roman"/>
                <w:color w:val="000000"/>
                <w:sz w:val="20"/>
              </w:rPr>
              <w:t>Yes (JWT)</w:t>
            </w:r>
          </w:p>
        </w:tc>
        <w:tc>
          <w:tcPr>
            <w:tcW w:type="dxa" w:w="3168"/>
            <w:tcMar>
              <w:top w:w="100" w:type="dxa"/>
              <w:bottom w:w="100" w:type="dxa"/>
              <w:left w:w="140" w:type="dxa"/>
              <w:right w:w="140" w:type="dxa"/>
            </w:tcMar>
          </w:tcPr>
          <w:p>
            <w:pPr>
              <w:spacing w:before="0" w:after="0" w:line="276" w:lineRule="auto"/>
              <w:jc w:val="left"/>
            </w:pPr>
            <w:r>
              <w:rPr>
                <w:rFonts w:ascii="Times New Roman" w:hAnsi="Times New Roman"/>
                <w:color w:val="000000"/>
                <w:sz w:val="20"/>
              </w:rPr>
              <w:t>Edits message text or soft-deletes message for sender / all participants.</w:t>
            </w:r>
          </w:p>
        </w:tc>
      </w:tr>
      <w:tr>
        <w:tc>
          <w:tcPr>
            <w:tcW w:type="dxa" w:w="1584"/>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POST</w:t>
            </w:r>
          </w:p>
        </w:tc>
        <w:tc>
          <w:tcPr>
            <w:tcW w:type="dxa" w:w="33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/api/items/{id}/mark-returned/</w:t>
            </w:r>
          </w:p>
        </w:tc>
        <w:tc>
          <w:tcPr>
            <w:tcW w:type="dxa" w:w="1728"/>
            <w:tcMar>
              <w:top w:w="100" w:type="dxa"/>
              <w:bottom w:w="100" w:type="dxa"/>
              <w:left w:w="140" w:type="dxa"/>
              <w:right w:w="140" w:type="dxa"/>
            </w:tcMar>
          </w:tcPr>
          <w:p>
            <w:pPr>
              <w:spacing w:before="0" w:after="0" w:line="276" w:lineRule="auto"/>
              <w:jc w:val="left"/>
            </w:pPr>
            <w:r>
              <w:rPr>
                <w:rFonts w:ascii="Times New Roman" w:hAnsi="Times New Roman"/>
                <w:color w:val="000000"/>
                <w:sz w:val="20"/>
              </w:rPr>
              <w:t>Yes (JWT)</w:t>
            </w:r>
          </w:p>
        </w:tc>
        <w:tc>
          <w:tcPr>
            <w:tcW w:type="dxa" w:w="3168"/>
            <w:tcMar>
              <w:top w:w="100" w:type="dxa"/>
              <w:bottom w:w="100" w:type="dxa"/>
              <w:left w:w="140" w:type="dxa"/>
              <w:right w:w="140" w:type="dxa"/>
            </w:tcMar>
          </w:tcPr>
          <w:p>
            <w:pPr>
              <w:spacing w:before="0" w:after="0" w:line="276" w:lineRule="auto"/>
              <w:jc w:val="left"/>
            </w:pPr>
            <w:r>
              <w:rPr>
                <w:rFonts w:ascii="Times New Roman" w:hAnsi="Times New Roman"/>
                <w:color w:val="000000"/>
                <w:sz w:val="20"/>
              </w:rPr>
              <w:t>Triggers dual-confirmation return protocol and awards finder points.</w:t>
            </w:r>
          </w:p>
        </w:tc>
      </w:tr>
      <w:tr>
        <w:tc>
          <w:tcPr>
            <w:tcW w:type="dxa" w:w="1584"/>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POST</w:t>
            </w:r>
          </w:p>
        </w:tc>
        <w:tc>
          <w:tcPr>
            <w:tcW w:type="dxa" w:w="3312"/>
            <w:tcMar>
              <w:top w:w="100" w:type="dxa"/>
              <w:bottom w:w="100" w:type="dxa"/>
              <w:left w:w="140" w:type="dxa"/>
              <w:right w:w="140" w:type="dxa"/>
            </w:tcMar>
          </w:tcPr>
          <w:p>
            <w:pPr>
              <w:spacing w:before="0" w:after="0" w:line="276" w:lineRule="auto"/>
              <w:jc w:val="left"/>
            </w:pPr>
            <w:r>
              <w:rPr>
                <w:rFonts w:ascii="Times New Roman" w:hAnsi="Times New Roman"/>
                <w:color w:val="000000"/>
                <w:sz w:val="20"/>
              </w:rPr>
              <w:t>/api/payments/esewa/initiate/</w:t>
            </w:r>
          </w:p>
        </w:tc>
        <w:tc>
          <w:tcPr>
            <w:tcW w:type="dxa" w:w="1728"/>
            <w:tcMar>
              <w:top w:w="100" w:type="dxa"/>
              <w:bottom w:w="100" w:type="dxa"/>
              <w:left w:w="140" w:type="dxa"/>
              <w:right w:w="140" w:type="dxa"/>
            </w:tcMar>
          </w:tcPr>
          <w:p>
            <w:pPr>
              <w:spacing w:before="0" w:after="0" w:line="276" w:lineRule="auto"/>
              <w:jc w:val="left"/>
            </w:pPr>
            <w:r>
              <w:rPr>
                <w:rFonts w:ascii="Times New Roman" w:hAnsi="Times New Roman"/>
                <w:color w:val="000000"/>
                <w:sz w:val="20"/>
              </w:rPr>
              <w:t>Yes (JWT)</w:t>
            </w:r>
          </w:p>
        </w:tc>
        <w:tc>
          <w:tcPr>
            <w:tcW w:type="dxa" w:w="3168"/>
            <w:tcMar>
              <w:top w:w="100" w:type="dxa"/>
              <w:bottom w:w="100" w:type="dxa"/>
              <w:left w:w="140" w:type="dxa"/>
              <w:right w:w="140" w:type="dxa"/>
            </w:tcMar>
          </w:tcPr>
          <w:p>
            <w:pPr>
              <w:spacing w:before="0" w:after="0" w:line="276" w:lineRule="auto"/>
              <w:jc w:val="left"/>
            </w:pPr>
            <w:r>
              <w:rPr>
                <w:rFonts w:ascii="Times New Roman" w:hAnsi="Times New Roman"/>
                <w:color w:val="000000"/>
                <w:sz w:val="20"/>
              </w:rPr>
              <w:t>Initiates eSewa transaction for promoting listing to featured status.</w:t>
            </w:r>
          </w:p>
        </w:tc>
      </w:tr>
    </w:tbl>
    <w:p>
      <w:pPr>
        <w:spacing w:after="120"/>
      </w:pPr>
    </w:p>
    <w:p>
      <w:pPr>
        <w:keepNext/>
        <w:spacing w:before="240" w:after="240"/>
        <w:jc w:val="left"/>
      </w:pPr>
      <w:r>
        <w:rPr>
          <w:rFonts w:ascii="Times New Roman" w:hAnsi="Times New Roman"/>
          <w:b/>
          <w:color w:val="000000"/>
          <w:sz w:val="28"/>
        </w:rPr>
        <w:t>4.3 Database Design</w:t>
      </w:r>
    </w:p>
    <w:p>
      <w:pPr>
        <w:keepNext/>
        <w:spacing w:before="120" w:after="120"/>
        <w:jc w:val="left"/>
      </w:pPr>
      <w:r>
        <w:rPr>
          <w:rFonts w:ascii="Times New Roman" w:hAnsi="Times New Roman"/>
          <w:b/>
          <w:color w:val="000000"/>
          <w:sz w:val="24"/>
        </w:rPr>
        <w:t>4.3.1 Entity-Relationship Model</w:t>
      </w:r>
    </w:p>
    <w:p>
      <w:pPr>
        <w:spacing w:before="0" w:after="120" w:line="360" w:lineRule="auto"/>
        <w:jc w:val="both"/>
      </w:pPr>
      <w:r>
        <w:rPr>
          <w:rFonts w:ascii="Times New Roman" w:hAnsi="Times New Roman"/>
          <w:b w:val="0"/>
          <w:i w:val="0"/>
          <w:color w:val="000000"/>
          <w:sz w:val="24"/>
        </w:rPr>
        <w:t>The database is normalized to Third Normal Form (3NF) to eliminate data redundancy, prevent update anomalies, and enforce strict referential integrity. Figure 4.4 illustrates the complete Entity-Relationship Diagram (ERD) defining all core entities, foreign key relationships, and cardinalities.</w:t>
      </w:r>
    </w:p>
    <w:p>
      <w:pPr>
        <w:spacing w:before="120" w:after="80"/>
        <w:jc w:val="center"/>
      </w:pPr>
      <w:r>
        <w:drawing>
          <wp:inline xmlns:a="http://schemas.openxmlformats.org/drawingml/2006/main" xmlns:pic="http://schemas.openxmlformats.org/drawingml/2006/picture">
            <wp:extent cx="5303520" cy="3969301"/>
            <wp:docPr id="8" name="Picture 8"/>
            <wp:cNvGraphicFramePr>
              <a:graphicFrameLocks noChangeAspect="1"/>
            </wp:cNvGraphicFramePr>
            <a:graphic>
              <a:graphicData uri="http://schemas.openxmlformats.org/drawingml/2006/picture">
                <pic:pic>
                  <pic:nvPicPr>
                    <pic:cNvPr id="0" name="image13.png"/>
                    <pic:cNvPicPr/>
                  </pic:nvPicPr>
                  <pic:blipFill>
                    <a:blip r:embed="rId18"/>
                    <a:stretch>
                      <a:fillRect/>
                    </a:stretch>
                  </pic:blipFill>
                  <pic:spPr>
                    <a:xfrm>
                      <a:off x="0" y="0"/>
                      <a:ext cx="5303520" cy="3969301"/>
                    </a:xfrm>
                    <a:prstGeom prst="rect"/>
                  </pic:spPr>
                </pic:pic>
              </a:graphicData>
            </a:graphic>
          </wp:inline>
        </w:drawing>
      </w:r>
    </w:p>
    <w:p>
      <w:pPr>
        <w:keepNext w:val="0"/>
        <w:spacing w:before="80" w:after="240"/>
        <w:jc w:val="center"/>
      </w:pPr>
      <w:r>
        <w:rPr>
          <w:rFonts w:ascii="Times New Roman" w:hAnsi="Times New Roman"/>
          <w:b/>
          <w:color w:val="000000"/>
          <w:sz w:val="20"/>
        </w:rPr>
        <w:t>Figure 4.4: Entity-Relationship Diagram (ERD) of Findora Database</w:t>
      </w:r>
    </w:p>
    <w:p>
      <w:pPr>
        <w:keepNext/>
        <w:spacing w:before="120" w:after="120"/>
        <w:jc w:val="left"/>
      </w:pPr>
      <w:r>
        <w:rPr>
          <w:rFonts w:ascii="Times New Roman" w:hAnsi="Times New Roman"/>
          <w:b/>
          <w:color w:val="000000"/>
          <w:sz w:val="24"/>
        </w:rPr>
        <w:t>4.3.2 Database Schema and Data Dictionary</w:t>
      </w:r>
    </w:p>
    <w:p>
      <w:pPr>
        <w:spacing w:before="0" w:after="120" w:line="360" w:lineRule="auto"/>
        <w:jc w:val="both"/>
      </w:pPr>
      <w:r>
        <w:rPr>
          <w:rFonts w:ascii="Times New Roman" w:hAnsi="Times New Roman"/>
          <w:b w:val="0"/>
          <w:i w:val="0"/>
          <w:color w:val="000000"/>
          <w:sz w:val="24"/>
        </w:rPr>
        <w:t>Tables 4.3 through 4.6 document the relational data dictionary for the core database entities.</w:t>
      </w:r>
    </w:p>
    <w:p>
      <w:pPr>
        <w:keepNext/>
        <w:spacing w:before="200" w:after="80"/>
        <w:jc w:val="center"/>
      </w:pPr>
      <w:r>
        <w:rPr>
          <w:rFonts w:ascii="Times New Roman" w:hAnsi="Times New Roman"/>
          <w:b/>
          <w:color w:val="000000"/>
          <w:sz w:val="20"/>
        </w:rPr>
        <w:t>Table 4.3: Database Schema: Custom User Account Entity (api_user)</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2077"/>
        <w:gridCol w:w="2077"/>
        <w:gridCol w:w="2077"/>
        <w:gridCol w:w="2077"/>
      </w:tblGrid>
      <w:tr>
        <w:tc>
          <w:tcPr>
            <w:tcW w:type="dxa" w:w="2160"/>
            <w:shd w:fill="EAEAEA"/>
            <w:tcMar>
              <w:top w:w="120" w:type="dxa"/>
              <w:bottom w:w="120" w:type="dxa"/>
              <w:left w:w="140" w:type="dxa"/>
              <w:right w:w="140" w:type="dxa"/>
            </w:tcMar>
          </w:tcPr>
          <w:p>
            <w:pPr>
              <w:spacing w:before="0" w:after="0"/>
              <w:jc w:val="center"/>
            </w:pPr>
            <w:r>
              <w:rPr>
                <w:rFonts w:ascii="Times New Roman" w:hAnsi="Times New Roman"/>
                <w:b/>
                <w:color w:val="000000"/>
                <w:sz w:val="20"/>
              </w:rPr>
              <w:t>Field Name</w:t>
            </w:r>
          </w:p>
        </w:tc>
        <w:tc>
          <w:tcPr>
            <w:tcW w:type="dxa" w:w="2160"/>
            <w:shd w:fill="EAEAEA"/>
            <w:tcMar>
              <w:top w:w="120" w:type="dxa"/>
              <w:bottom w:w="120" w:type="dxa"/>
              <w:left w:w="140" w:type="dxa"/>
              <w:right w:w="140" w:type="dxa"/>
            </w:tcMar>
          </w:tcPr>
          <w:p>
            <w:pPr>
              <w:spacing w:before="0" w:after="0"/>
              <w:jc w:val="center"/>
            </w:pPr>
            <w:r>
              <w:rPr>
                <w:rFonts w:ascii="Times New Roman" w:hAnsi="Times New Roman"/>
                <w:b/>
                <w:color w:val="000000"/>
                <w:sz w:val="20"/>
              </w:rPr>
              <w:t>Data Type</w:t>
            </w:r>
          </w:p>
        </w:tc>
        <w:tc>
          <w:tcPr>
            <w:tcW w:type="dxa" w:w="2592"/>
            <w:shd w:fill="EAEAEA"/>
            <w:tcMar>
              <w:top w:w="120" w:type="dxa"/>
              <w:bottom w:w="120" w:type="dxa"/>
              <w:left w:w="140" w:type="dxa"/>
              <w:right w:w="140" w:type="dxa"/>
            </w:tcMar>
          </w:tcPr>
          <w:p>
            <w:pPr>
              <w:spacing w:before="0" w:after="0"/>
              <w:jc w:val="center"/>
            </w:pPr>
            <w:r>
              <w:rPr>
                <w:rFonts w:ascii="Times New Roman" w:hAnsi="Times New Roman"/>
                <w:b/>
                <w:color w:val="000000"/>
                <w:sz w:val="20"/>
              </w:rPr>
              <w:t>Constraints</w:t>
            </w:r>
          </w:p>
        </w:tc>
        <w:tc>
          <w:tcPr>
            <w:tcW w:type="dxa" w:w="2880"/>
            <w:shd w:fill="EAEAEA"/>
            <w:tcMar>
              <w:top w:w="120" w:type="dxa"/>
              <w:bottom w:w="120" w:type="dxa"/>
              <w:left w:w="140" w:type="dxa"/>
              <w:right w:w="140" w:type="dxa"/>
            </w:tcMar>
          </w:tcPr>
          <w:p>
            <w:pPr>
              <w:spacing w:before="0" w:after="0"/>
              <w:jc w:val="center"/>
            </w:pPr>
            <w:r>
              <w:rPr>
                <w:rFonts w:ascii="Times New Roman" w:hAnsi="Times New Roman"/>
                <w:b/>
                <w:color w:val="000000"/>
                <w:sz w:val="20"/>
              </w:rPr>
              <w:t>Description</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id</w:t>
            </w:r>
          </w:p>
        </w:tc>
        <w:tc>
          <w:tcPr>
            <w:tcW w:type="dxa" w:w="2160"/>
            <w:tcMar>
              <w:top w:w="100" w:type="dxa"/>
              <w:bottom w:w="100" w:type="dxa"/>
              <w:left w:w="140" w:type="dxa"/>
              <w:right w:w="140" w:type="dxa"/>
            </w:tcMar>
          </w:tcPr>
          <w:p>
            <w:pPr>
              <w:spacing w:before="0" w:after="0" w:line="276" w:lineRule="auto"/>
              <w:jc w:val="left"/>
            </w:pPr>
            <w:r>
              <w:rPr>
                <w:rFonts w:ascii="Times New Roman" w:hAnsi="Times New Roman"/>
                <w:color w:val="000000"/>
                <w:sz w:val="20"/>
              </w:rPr>
              <w:t>BigAutoField</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PK, Auto Increment</w:t>
            </w:r>
          </w:p>
        </w:tc>
        <w:tc>
          <w:tcPr>
            <w:tcW w:type="dxa" w:w="2880"/>
            <w:tcMar>
              <w:top w:w="100" w:type="dxa"/>
              <w:bottom w:w="100" w:type="dxa"/>
              <w:left w:w="140" w:type="dxa"/>
              <w:right w:w="140" w:type="dxa"/>
            </w:tcMar>
          </w:tcPr>
          <w:p>
            <w:pPr>
              <w:spacing w:before="0" w:after="0" w:line="276" w:lineRule="auto"/>
              <w:jc w:val="left"/>
            </w:pPr>
            <w:r>
              <w:rPr>
                <w:rFonts w:ascii="Times New Roman" w:hAnsi="Times New Roman"/>
                <w:color w:val="000000"/>
                <w:sz w:val="20"/>
              </w:rPr>
              <w:t>Unique internal user identifier.</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username</w:t>
            </w:r>
          </w:p>
        </w:tc>
        <w:tc>
          <w:tcPr>
            <w:tcW w:type="dxa" w:w="2160"/>
            <w:tcMar>
              <w:top w:w="100" w:type="dxa"/>
              <w:bottom w:w="100" w:type="dxa"/>
              <w:left w:w="140" w:type="dxa"/>
              <w:right w:w="140" w:type="dxa"/>
            </w:tcMar>
          </w:tcPr>
          <w:p>
            <w:pPr>
              <w:spacing w:before="0" w:after="0" w:line="276" w:lineRule="auto"/>
              <w:jc w:val="left"/>
            </w:pPr>
            <w:r>
              <w:rPr>
                <w:rFonts w:ascii="Times New Roman" w:hAnsi="Times New Roman"/>
                <w:color w:val="000000"/>
                <w:sz w:val="20"/>
              </w:rPr>
              <w:t>VARCHAR(150)</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Unique, Indexed, Not Null</w:t>
            </w:r>
          </w:p>
        </w:tc>
        <w:tc>
          <w:tcPr>
            <w:tcW w:type="dxa" w:w="2880"/>
            <w:tcMar>
              <w:top w:w="100" w:type="dxa"/>
              <w:bottom w:w="100" w:type="dxa"/>
              <w:left w:w="140" w:type="dxa"/>
              <w:right w:w="140" w:type="dxa"/>
            </w:tcMar>
          </w:tcPr>
          <w:p>
            <w:pPr>
              <w:spacing w:before="0" w:after="0" w:line="276" w:lineRule="auto"/>
              <w:jc w:val="left"/>
            </w:pPr>
            <w:r>
              <w:rPr>
                <w:rFonts w:ascii="Times New Roman" w:hAnsi="Times New Roman"/>
                <w:color w:val="000000"/>
                <w:sz w:val="20"/>
              </w:rPr>
              <w:t>User login handle.</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email</w:t>
            </w:r>
          </w:p>
        </w:tc>
        <w:tc>
          <w:tcPr>
            <w:tcW w:type="dxa" w:w="2160"/>
            <w:tcMar>
              <w:top w:w="100" w:type="dxa"/>
              <w:bottom w:w="100" w:type="dxa"/>
              <w:left w:w="140" w:type="dxa"/>
              <w:right w:w="140" w:type="dxa"/>
            </w:tcMar>
          </w:tcPr>
          <w:p>
            <w:pPr>
              <w:spacing w:before="0" w:after="0" w:line="276" w:lineRule="auto"/>
              <w:jc w:val="left"/>
            </w:pPr>
            <w:r>
              <w:rPr>
                <w:rFonts w:ascii="Times New Roman" w:hAnsi="Times New Roman"/>
                <w:color w:val="000000"/>
                <w:sz w:val="20"/>
              </w:rPr>
              <w:t>VARCHAR(254)</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Unique, Indexed, Not Null</w:t>
            </w:r>
          </w:p>
        </w:tc>
        <w:tc>
          <w:tcPr>
            <w:tcW w:type="dxa" w:w="2880"/>
            <w:tcMar>
              <w:top w:w="100" w:type="dxa"/>
              <w:bottom w:w="100" w:type="dxa"/>
              <w:left w:w="140" w:type="dxa"/>
              <w:right w:w="140" w:type="dxa"/>
            </w:tcMar>
          </w:tcPr>
          <w:p>
            <w:pPr>
              <w:spacing w:before="0" w:after="0" w:line="276" w:lineRule="auto"/>
              <w:jc w:val="left"/>
            </w:pPr>
            <w:r>
              <w:rPr>
                <w:rFonts w:ascii="Times New Roman" w:hAnsi="Times New Roman"/>
                <w:color w:val="000000"/>
                <w:sz w:val="20"/>
              </w:rPr>
              <w:t>User email address for notifications and OTP.</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role</w:t>
            </w:r>
          </w:p>
        </w:tc>
        <w:tc>
          <w:tcPr>
            <w:tcW w:type="dxa" w:w="2160"/>
            <w:tcMar>
              <w:top w:w="100" w:type="dxa"/>
              <w:bottom w:w="100" w:type="dxa"/>
              <w:left w:w="140" w:type="dxa"/>
              <w:right w:w="140" w:type="dxa"/>
            </w:tcMar>
          </w:tcPr>
          <w:p>
            <w:pPr>
              <w:spacing w:before="0" w:after="0" w:line="276" w:lineRule="auto"/>
              <w:jc w:val="left"/>
            </w:pPr>
            <w:r>
              <w:rPr>
                <w:rFonts w:ascii="Times New Roman" w:hAnsi="Times New Roman"/>
                <w:color w:val="000000"/>
                <w:sz w:val="20"/>
              </w:rPr>
              <w:t>VARCHAR(20)</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Default: 'owner', Not Null</w:t>
            </w:r>
          </w:p>
        </w:tc>
        <w:tc>
          <w:tcPr>
            <w:tcW w:type="dxa" w:w="2880"/>
            <w:tcMar>
              <w:top w:w="100" w:type="dxa"/>
              <w:bottom w:w="100" w:type="dxa"/>
              <w:left w:w="140" w:type="dxa"/>
              <w:right w:w="140" w:type="dxa"/>
            </w:tcMar>
          </w:tcPr>
          <w:p>
            <w:pPr>
              <w:spacing w:before="0" w:after="0" w:line="276" w:lineRule="auto"/>
              <w:jc w:val="left"/>
            </w:pPr>
            <w:r>
              <w:rPr>
                <w:rFonts w:ascii="Times New Roman" w:hAnsi="Times New Roman"/>
                <w:color w:val="000000"/>
                <w:sz w:val="20"/>
              </w:rPr>
              <w:t>Primary user role ('owner', 'finder', 'admin').</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points</w:t>
            </w:r>
          </w:p>
        </w:tc>
        <w:tc>
          <w:tcPr>
            <w:tcW w:type="dxa" w:w="2160"/>
            <w:tcMar>
              <w:top w:w="100" w:type="dxa"/>
              <w:bottom w:w="100" w:type="dxa"/>
              <w:left w:w="140" w:type="dxa"/>
              <w:right w:w="140" w:type="dxa"/>
            </w:tcMar>
          </w:tcPr>
          <w:p>
            <w:pPr>
              <w:spacing w:before="0" w:after="0" w:line="276" w:lineRule="auto"/>
              <w:jc w:val="left"/>
            </w:pPr>
            <w:r>
              <w:rPr>
                <w:rFonts w:ascii="Times New Roman" w:hAnsi="Times New Roman"/>
                <w:color w:val="000000"/>
                <w:sz w:val="20"/>
              </w:rPr>
              <w:t>INTEGER</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Default: 50, Not Null</w:t>
            </w:r>
          </w:p>
        </w:tc>
        <w:tc>
          <w:tcPr>
            <w:tcW w:type="dxa" w:w="2880"/>
            <w:tcMar>
              <w:top w:w="100" w:type="dxa"/>
              <w:bottom w:w="100" w:type="dxa"/>
              <w:left w:w="140" w:type="dxa"/>
              <w:right w:w="140" w:type="dxa"/>
            </w:tcMar>
          </w:tcPr>
          <w:p>
            <w:pPr>
              <w:spacing w:before="0" w:after="0" w:line="276" w:lineRule="auto"/>
              <w:jc w:val="left"/>
            </w:pPr>
            <w:r>
              <w:rPr>
                <w:rFonts w:ascii="Times New Roman" w:hAnsi="Times New Roman"/>
                <w:color w:val="000000"/>
                <w:sz w:val="20"/>
              </w:rPr>
              <w:t>Community reputation and trust points.</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phone_number</w:t>
            </w:r>
          </w:p>
        </w:tc>
        <w:tc>
          <w:tcPr>
            <w:tcW w:type="dxa" w:w="2160"/>
            <w:tcMar>
              <w:top w:w="100" w:type="dxa"/>
              <w:bottom w:w="100" w:type="dxa"/>
              <w:left w:w="140" w:type="dxa"/>
              <w:right w:w="140" w:type="dxa"/>
            </w:tcMar>
          </w:tcPr>
          <w:p>
            <w:pPr>
              <w:spacing w:before="0" w:after="0" w:line="276" w:lineRule="auto"/>
              <w:jc w:val="left"/>
            </w:pPr>
            <w:r>
              <w:rPr>
                <w:rFonts w:ascii="Times New Roman" w:hAnsi="Times New Roman"/>
                <w:color w:val="000000"/>
                <w:sz w:val="20"/>
              </w:rPr>
              <w:t>VARCHAR(20)</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Nullable</w:t>
            </w:r>
          </w:p>
        </w:tc>
        <w:tc>
          <w:tcPr>
            <w:tcW w:type="dxa" w:w="2880"/>
            <w:tcMar>
              <w:top w:w="100" w:type="dxa"/>
              <w:bottom w:w="100" w:type="dxa"/>
              <w:left w:w="140" w:type="dxa"/>
              <w:right w:w="140" w:type="dxa"/>
            </w:tcMar>
          </w:tcPr>
          <w:p>
            <w:pPr>
              <w:spacing w:before="0" w:after="0" w:line="276" w:lineRule="auto"/>
              <w:jc w:val="left"/>
            </w:pPr>
            <w:r>
              <w:rPr>
                <w:rFonts w:ascii="Times New Roman" w:hAnsi="Times New Roman"/>
                <w:color w:val="000000"/>
                <w:sz w:val="20"/>
              </w:rPr>
              <w:t>User contact number for verified handover coordination.</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profile_image</w:t>
            </w:r>
          </w:p>
        </w:tc>
        <w:tc>
          <w:tcPr>
            <w:tcW w:type="dxa" w:w="2160"/>
            <w:tcMar>
              <w:top w:w="100" w:type="dxa"/>
              <w:bottom w:w="100" w:type="dxa"/>
              <w:left w:w="140" w:type="dxa"/>
              <w:right w:w="140" w:type="dxa"/>
            </w:tcMar>
          </w:tcPr>
          <w:p>
            <w:pPr>
              <w:spacing w:before="0" w:after="0" w:line="276" w:lineRule="auto"/>
              <w:jc w:val="left"/>
            </w:pPr>
            <w:r>
              <w:rPr>
                <w:rFonts w:ascii="Times New Roman" w:hAnsi="Times New Roman"/>
                <w:color w:val="000000"/>
                <w:sz w:val="20"/>
              </w:rPr>
              <w:t>VARCHAR(255)</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Nullable</w:t>
            </w:r>
          </w:p>
        </w:tc>
        <w:tc>
          <w:tcPr>
            <w:tcW w:type="dxa" w:w="2880"/>
            <w:tcMar>
              <w:top w:w="100" w:type="dxa"/>
              <w:bottom w:w="100" w:type="dxa"/>
              <w:left w:w="140" w:type="dxa"/>
              <w:right w:w="140" w:type="dxa"/>
            </w:tcMar>
          </w:tcPr>
          <w:p>
            <w:pPr>
              <w:spacing w:before="0" w:after="0" w:line="276" w:lineRule="auto"/>
              <w:jc w:val="left"/>
            </w:pPr>
            <w:r>
              <w:rPr>
                <w:rFonts w:ascii="Times New Roman" w:hAnsi="Times New Roman"/>
                <w:color w:val="000000"/>
                <w:sz w:val="20"/>
              </w:rPr>
              <w:t>Cloudinary URL for user profile avatar.</w:t>
            </w:r>
          </w:p>
        </w:tc>
      </w:tr>
    </w:tbl>
    <w:p>
      <w:pPr>
        <w:spacing w:after="120"/>
      </w:pPr>
    </w:p>
    <w:p>
      <w:pPr>
        <w:keepNext/>
        <w:spacing w:before="200" w:after="80"/>
        <w:jc w:val="center"/>
      </w:pPr>
      <w:r>
        <w:rPr>
          <w:rFonts w:ascii="Times New Roman" w:hAnsi="Times New Roman"/>
          <w:b/>
          <w:color w:val="000000"/>
          <w:sz w:val="20"/>
        </w:rPr>
        <w:t>Table 4.4: Database Schema: Lost and Found Item Entity (api_item)</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2077"/>
        <w:gridCol w:w="2077"/>
        <w:gridCol w:w="2077"/>
        <w:gridCol w:w="2077"/>
      </w:tblGrid>
      <w:tr>
        <w:tc>
          <w:tcPr>
            <w:tcW w:type="dxa" w:w="2448"/>
            <w:shd w:fill="EAEAEA"/>
            <w:tcMar>
              <w:top w:w="120" w:type="dxa"/>
              <w:bottom w:w="120" w:type="dxa"/>
              <w:left w:w="140" w:type="dxa"/>
              <w:right w:w="140" w:type="dxa"/>
            </w:tcMar>
          </w:tcPr>
          <w:p>
            <w:pPr>
              <w:spacing w:before="0" w:after="0"/>
              <w:jc w:val="center"/>
            </w:pPr>
            <w:r>
              <w:rPr>
                <w:rFonts w:ascii="Times New Roman" w:hAnsi="Times New Roman"/>
                <w:b/>
                <w:color w:val="000000"/>
                <w:sz w:val="20"/>
              </w:rPr>
              <w:t>Field Name</w:t>
            </w:r>
          </w:p>
        </w:tc>
        <w:tc>
          <w:tcPr>
            <w:tcW w:type="dxa" w:w="2016"/>
            <w:shd w:fill="EAEAEA"/>
            <w:tcMar>
              <w:top w:w="120" w:type="dxa"/>
              <w:bottom w:w="120" w:type="dxa"/>
              <w:left w:w="140" w:type="dxa"/>
              <w:right w:w="140" w:type="dxa"/>
            </w:tcMar>
          </w:tcPr>
          <w:p>
            <w:pPr>
              <w:spacing w:before="0" w:after="0"/>
              <w:jc w:val="center"/>
            </w:pPr>
            <w:r>
              <w:rPr>
                <w:rFonts w:ascii="Times New Roman" w:hAnsi="Times New Roman"/>
                <w:b/>
                <w:color w:val="000000"/>
                <w:sz w:val="20"/>
              </w:rPr>
              <w:t>Data Type</w:t>
            </w:r>
          </w:p>
        </w:tc>
        <w:tc>
          <w:tcPr>
            <w:tcW w:type="dxa" w:w="2592"/>
            <w:shd w:fill="EAEAEA"/>
            <w:tcMar>
              <w:top w:w="120" w:type="dxa"/>
              <w:bottom w:w="120" w:type="dxa"/>
              <w:left w:w="140" w:type="dxa"/>
              <w:right w:w="140" w:type="dxa"/>
            </w:tcMar>
          </w:tcPr>
          <w:p>
            <w:pPr>
              <w:spacing w:before="0" w:after="0"/>
              <w:jc w:val="center"/>
            </w:pPr>
            <w:r>
              <w:rPr>
                <w:rFonts w:ascii="Times New Roman" w:hAnsi="Times New Roman"/>
                <w:b/>
                <w:color w:val="000000"/>
                <w:sz w:val="20"/>
              </w:rPr>
              <w:t>Constraints</w:t>
            </w:r>
          </w:p>
        </w:tc>
        <w:tc>
          <w:tcPr>
            <w:tcW w:type="dxa" w:w="2736"/>
            <w:shd w:fill="EAEAEA"/>
            <w:tcMar>
              <w:top w:w="120" w:type="dxa"/>
              <w:bottom w:w="120" w:type="dxa"/>
              <w:left w:w="140" w:type="dxa"/>
              <w:right w:w="140" w:type="dxa"/>
            </w:tcMar>
          </w:tcPr>
          <w:p>
            <w:pPr>
              <w:spacing w:before="0" w:after="0"/>
              <w:jc w:val="center"/>
            </w:pPr>
            <w:r>
              <w:rPr>
                <w:rFonts w:ascii="Times New Roman" w:hAnsi="Times New Roman"/>
                <w:b/>
                <w:color w:val="000000"/>
                <w:sz w:val="20"/>
              </w:rPr>
              <w:t>Description</w:t>
            </w:r>
          </w:p>
        </w:tc>
      </w:tr>
      <w:tr>
        <w:tc>
          <w:tcPr>
            <w:tcW w:type="dxa" w:w="2448"/>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id</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BigAutoField</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PK, Auto Increment</w:t>
            </w:r>
          </w:p>
        </w:tc>
        <w:tc>
          <w:tcPr>
            <w:tcW w:type="dxa" w:w="2736"/>
            <w:tcMar>
              <w:top w:w="100" w:type="dxa"/>
              <w:bottom w:w="100" w:type="dxa"/>
              <w:left w:w="140" w:type="dxa"/>
              <w:right w:w="140" w:type="dxa"/>
            </w:tcMar>
          </w:tcPr>
          <w:p>
            <w:pPr>
              <w:spacing w:before="0" w:after="0" w:line="276" w:lineRule="auto"/>
              <w:jc w:val="left"/>
            </w:pPr>
            <w:r>
              <w:rPr>
                <w:rFonts w:ascii="Times New Roman" w:hAnsi="Times New Roman"/>
                <w:color w:val="000000"/>
                <w:sz w:val="20"/>
              </w:rPr>
              <w:t>Unique internal item identifier.</w:t>
            </w:r>
          </w:p>
        </w:tc>
      </w:tr>
      <w:tr>
        <w:tc>
          <w:tcPr>
            <w:tcW w:type="dxa" w:w="2448"/>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user_id</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BigInteger</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FK -&gt; api_user.id, Indexed</w:t>
            </w:r>
          </w:p>
        </w:tc>
        <w:tc>
          <w:tcPr>
            <w:tcW w:type="dxa" w:w="2736"/>
            <w:tcMar>
              <w:top w:w="100" w:type="dxa"/>
              <w:bottom w:w="100" w:type="dxa"/>
              <w:left w:w="140" w:type="dxa"/>
              <w:right w:w="140" w:type="dxa"/>
            </w:tcMar>
          </w:tcPr>
          <w:p>
            <w:pPr>
              <w:spacing w:before="0" w:after="0" w:line="276" w:lineRule="auto"/>
              <w:jc w:val="left"/>
            </w:pPr>
            <w:r>
              <w:rPr>
                <w:rFonts w:ascii="Times New Roman" w:hAnsi="Times New Roman"/>
                <w:color w:val="000000"/>
                <w:sz w:val="20"/>
              </w:rPr>
              <w:t>Reference to the user who posted the report.</w:t>
            </w:r>
          </w:p>
        </w:tc>
      </w:tr>
      <w:tr>
        <w:tc>
          <w:tcPr>
            <w:tcW w:type="dxa" w:w="2448"/>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type</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VARCHAR(10)</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'lost' | 'found', Indexed</w:t>
            </w:r>
          </w:p>
        </w:tc>
        <w:tc>
          <w:tcPr>
            <w:tcW w:type="dxa" w:w="2736"/>
            <w:tcMar>
              <w:top w:w="100" w:type="dxa"/>
              <w:bottom w:w="100" w:type="dxa"/>
              <w:left w:w="140" w:type="dxa"/>
              <w:right w:w="140" w:type="dxa"/>
            </w:tcMar>
          </w:tcPr>
          <w:p>
            <w:pPr>
              <w:spacing w:before="0" w:after="0" w:line="276" w:lineRule="auto"/>
              <w:jc w:val="left"/>
            </w:pPr>
            <w:r>
              <w:rPr>
                <w:rFonts w:ascii="Times New Roman" w:hAnsi="Times New Roman"/>
                <w:color w:val="000000"/>
                <w:sz w:val="20"/>
              </w:rPr>
              <w:t>Report classification.</w:t>
            </w:r>
          </w:p>
        </w:tc>
      </w:tr>
      <w:tr>
        <w:tc>
          <w:tcPr>
            <w:tcW w:type="dxa" w:w="2448"/>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category</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VARCHAR(50)</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Indexed, Not Null</w:t>
            </w:r>
          </w:p>
        </w:tc>
        <w:tc>
          <w:tcPr>
            <w:tcW w:type="dxa" w:w="2736"/>
            <w:tcMar>
              <w:top w:w="100" w:type="dxa"/>
              <w:bottom w:w="100" w:type="dxa"/>
              <w:left w:w="140" w:type="dxa"/>
              <w:right w:w="140" w:type="dxa"/>
            </w:tcMar>
          </w:tcPr>
          <w:p>
            <w:pPr>
              <w:spacing w:before="0" w:after="0" w:line="276" w:lineRule="auto"/>
              <w:jc w:val="left"/>
            </w:pPr>
            <w:r>
              <w:rPr>
                <w:rFonts w:ascii="Times New Roman" w:hAnsi="Times New Roman"/>
                <w:color w:val="000000"/>
                <w:sz w:val="20"/>
              </w:rPr>
              <w:t>Item category (Phone, Wallet, Keys, Bag, etc.).</w:t>
            </w:r>
          </w:p>
        </w:tc>
      </w:tr>
      <w:tr>
        <w:tc>
          <w:tcPr>
            <w:tcW w:type="dxa" w:w="2448"/>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title</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VARCHAR(200)</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Not Null</w:t>
            </w:r>
          </w:p>
        </w:tc>
        <w:tc>
          <w:tcPr>
            <w:tcW w:type="dxa" w:w="2736"/>
            <w:tcMar>
              <w:top w:w="100" w:type="dxa"/>
              <w:bottom w:w="100" w:type="dxa"/>
              <w:left w:w="140" w:type="dxa"/>
              <w:right w:w="140" w:type="dxa"/>
            </w:tcMar>
          </w:tcPr>
          <w:p>
            <w:pPr>
              <w:spacing w:before="0" w:after="0" w:line="276" w:lineRule="auto"/>
              <w:jc w:val="left"/>
            </w:pPr>
            <w:r>
              <w:rPr>
                <w:rFonts w:ascii="Times New Roman" w:hAnsi="Times New Roman"/>
                <w:color w:val="000000"/>
                <w:sz w:val="20"/>
              </w:rPr>
              <w:t>Descriptive item title.</w:t>
            </w:r>
          </w:p>
        </w:tc>
      </w:tr>
      <w:tr>
        <w:tc>
          <w:tcPr>
            <w:tcW w:type="dxa" w:w="2448"/>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brand</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VARCHAR(100)</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Nullable, Indexed</w:t>
            </w:r>
          </w:p>
        </w:tc>
        <w:tc>
          <w:tcPr>
            <w:tcW w:type="dxa" w:w="2736"/>
            <w:tcMar>
              <w:top w:w="100" w:type="dxa"/>
              <w:bottom w:w="100" w:type="dxa"/>
              <w:left w:w="140" w:type="dxa"/>
              <w:right w:w="140" w:type="dxa"/>
            </w:tcMar>
          </w:tcPr>
          <w:p>
            <w:pPr>
              <w:spacing w:before="0" w:after="0" w:line="276" w:lineRule="auto"/>
              <w:jc w:val="left"/>
            </w:pPr>
            <w:r>
              <w:rPr>
                <w:rFonts w:ascii="Times New Roman" w:hAnsi="Times New Roman"/>
                <w:color w:val="000000"/>
                <w:sz w:val="20"/>
              </w:rPr>
              <w:t>Manufacturer or brand name (e.g. Apple, Samsung).</w:t>
            </w:r>
          </w:p>
        </w:tc>
      </w:tr>
      <w:tr>
        <w:tc>
          <w:tcPr>
            <w:tcW w:type="dxa" w:w="2448"/>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model_name</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VARCHAR(100)</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Nullable</w:t>
            </w:r>
          </w:p>
        </w:tc>
        <w:tc>
          <w:tcPr>
            <w:tcW w:type="dxa" w:w="2736"/>
            <w:tcMar>
              <w:top w:w="100" w:type="dxa"/>
              <w:bottom w:w="100" w:type="dxa"/>
              <w:left w:w="140" w:type="dxa"/>
              <w:right w:w="140" w:type="dxa"/>
            </w:tcMar>
          </w:tcPr>
          <w:p>
            <w:pPr>
              <w:spacing w:before="0" w:after="0" w:line="276" w:lineRule="auto"/>
              <w:jc w:val="left"/>
            </w:pPr>
            <w:r>
              <w:rPr>
                <w:rFonts w:ascii="Times New Roman" w:hAnsi="Times New Roman"/>
                <w:color w:val="000000"/>
                <w:sz w:val="20"/>
              </w:rPr>
              <w:t>Specific device model name (e.g. iPhone 17 Pro Max).</w:t>
            </w:r>
          </w:p>
        </w:tc>
      </w:tr>
      <w:tr>
        <w:tc>
          <w:tcPr>
            <w:tcW w:type="dxa" w:w="2448"/>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primary_color</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VARCHAR(50)</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Nullable</w:t>
            </w:r>
          </w:p>
        </w:tc>
        <w:tc>
          <w:tcPr>
            <w:tcW w:type="dxa" w:w="2736"/>
            <w:tcMar>
              <w:top w:w="100" w:type="dxa"/>
              <w:bottom w:w="100" w:type="dxa"/>
              <w:left w:w="140" w:type="dxa"/>
              <w:right w:w="140" w:type="dxa"/>
            </w:tcMar>
          </w:tcPr>
          <w:p>
            <w:pPr>
              <w:spacing w:before="0" w:after="0" w:line="276" w:lineRule="auto"/>
              <w:jc w:val="left"/>
            </w:pPr>
            <w:r>
              <w:rPr>
                <w:rFonts w:ascii="Times New Roman" w:hAnsi="Times New Roman"/>
                <w:color w:val="000000"/>
                <w:sz w:val="20"/>
              </w:rPr>
              <w:t>Primary exterior color of the item.</w:t>
            </w:r>
          </w:p>
        </w:tc>
      </w:tr>
      <w:tr>
        <w:tc>
          <w:tcPr>
            <w:tcW w:type="dxa" w:w="2448"/>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location</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VARCHAR(255)</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Not Null</w:t>
            </w:r>
          </w:p>
        </w:tc>
        <w:tc>
          <w:tcPr>
            <w:tcW w:type="dxa" w:w="2736"/>
            <w:tcMar>
              <w:top w:w="100" w:type="dxa"/>
              <w:bottom w:w="100" w:type="dxa"/>
              <w:left w:w="140" w:type="dxa"/>
              <w:right w:w="140" w:type="dxa"/>
            </w:tcMar>
          </w:tcPr>
          <w:p>
            <w:pPr>
              <w:spacing w:before="0" w:after="0" w:line="276" w:lineRule="auto"/>
              <w:jc w:val="left"/>
            </w:pPr>
            <w:r>
              <w:rPr>
                <w:rFonts w:ascii="Times New Roman" w:hAnsi="Times New Roman"/>
                <w:color w:val="000000"/>
                <w:sz w:val="20"/>
              </w:rPr>
              <w:t>Landmark or geographical area where lost/found.</w:t>
            </w:r>
          </w:p>
        </w:tc>
      </w:tr>
      <w:tr>
        <w:tc>
          <w:tcPr>
            <w:tcW w:type="dxa" w:w="2448"/>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reward_amount</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DECIMAL(10,2)</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Default: 0.00</w:t>
            </w:r>
          </w:p>
        </w:tc>
        <w:tc>
          <w:tcPr>
            <w:tcW w:type="dxa" w:w="2736"/>
            <w:tcMar>
              <w:top w:w="100" w:type="dxa"/>
              <w:bottom w:w="100" w:type="dxa"/>
              <w:left w:w="140" w:type="dxa"/>
              <w:right w:w="140" w:type="dxa"/>
            </w:tcMar>
          </w:tcPr>
          <w:p>
            <w:pPr>
              <w:spacing w:before="0" w:after="0" w:line="276" w:lineRule="auto"/>
              <w:jc w:val="left"/>
            </w:pPr>
            <w:r>
              <w:rPr>
                <w:rFonts w:ascii="Times New Roman" w:hAnsi="Times New Roman"/>
                <w:color w:val="000000"/>
                <w:sz w:val="20"/>
              </w:rPr>
              <w:t>Optional monetary reward offered by owner (NPR).</w:t>
            </w:r>
          </w:p>
        </w:tc>
      </w:tr>
      <w:tr>
        <w:tc>
          <w:tcPr>
            <w:tcW w:type="dxa" w:w="2448"/>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verification_status</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VARCHAR(20)</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'pending' | 'approved' | 'rejected'</w:t>
            </w:r>
          </w:p>
        </w:tc>
        <w:tc>
          <w:tcPr>
            <w:tcW w:type="dxa" w:w="2736"/>
            <w:tcMar>
              <w:top w:w="100" w:type="dxa"/>
              <w:bottom w:w="100" w:type="dxa"/>
              <w:left w:w="140" w:type="dxa"/>
              <w:right w:w="140" w:type="dxa"/>
            </w:tcMar>
          </w:tcPr>
          <w:p>
            <w:pPr>
              <w:spacing w:before="0" w:after="0" w:line="276" w:lineRule="auto"/>
              <w:jc w:val="left"/>
            </w:pPr>
            <w:r>
              <w:rPr>
                <w:rFonts w:ascii="Times New Roman" w:hAnsi="Times New Roman"/>
                <w:color w:val="000000"/>
                <w:sz w:val="20"/>
              </w:rPr>
              <w:t>Administrative moderation status.</w:t>
            </w:r>
          </w:p>
        </w:tc>
      </w:tr>
      <w:tr>
        <w:tc>
          <w:tcPr>
            <w:tcW w:type="dxa" w:w="2448"/>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is_featured</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BOOLEAN</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Default: False, Indexed</w:t>
            </w:r>
          </w:p>
        </w:tc>
        <w:tc>
          <w:tcPr>
            <w:tcW w:type="dxa" w:w="2736"/>
            <w:tcMar>
              <w:top w:w="100" w:type="dxa"/>
              <w:bottom w:w="100" w:type="dxa"/>
              <w:left w:w="140" w:type="dxa"/>
              <w:right w:w="140" w:type="dxa"/>
            </w:tcMar>
          </w:tcPr>
          <w:p>
            <w:pPr>
              <w:spacing w:before="0" w:after="0" w:line="276" w:lineRule="auto"/>
              <w:jc w:val="left"/>
            </w:pPr>
            <w:r>
              <w:rPr>
                <w:rFonts w:ascii="Times New Roman" w:hAnsi="Times New Roman"/>
                <w:color w:val="000000"/>
                <w:sz w:val="20"/>
              </w:rPr>
              <w:t>Flag indicating paid featured promotion status.</w:t>
            </w:r>
          </w:p>
        </w:tc>
      </w:tr>
      <w:tr>
        <w:tc>
          <w:tcPr>
            <w:tcW w:type="dxa" w:w="2448"/>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owner_returned_confirm</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BOOLEAN</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Default: False</w:t>
            </w:r>
          </w:p>
        </w:tc>
        <w:tc>
          <w:tcPr>
            <w:tcW w:type="dxa" w:w="2736"/>
            <w:tcMar>
              <w:top w:w="100" w:type="dxa"/>
              <w:bottom w:w="100" w:type="dxa"/>
              <w:left w:w="140" w:type="dxa"/>
              <w:right w:w="140" w:type="dxa"/>
            </w:tcMar>
          </w:tcPr>
          <w:p>
            <w:pPr>
              <w:spacing w:before="0" w:after="0" w:line="276" w:lineRule="auto"/>
              <w:jc w:val="left"/>
            </w:pPr>
            <w:r>
              <w:rPr>
                <w:rFonts w:ascii="Times New Roman" w:hAnsi="Times New Roman"/>
                <w:color w:val="000000"/>
                <w:sz w:val="20"/>
              </w:rPr>
              <w:t>Owner confirmation flag for dual return handshake.</w:t>
            </w:r>
          </w:p>
        </w:tc>
      </w:tr>
      <w:tr>
        <w:tc>
          <w:tcPr>
            <w:tcW w:type="dxa" w:w="2448"/>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finder_returned_confirm</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BOOLEAN</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Default: False</w:t>
            </w:r>
          </w:p>
        </w:tc>
        <w:tc>
          <w:tcPr>
            <w:tcW w:type="dxa" w:w="2736"/>
            <w:tcMar>
              <w:top w:w="100" w:type="dxa"/>
              <w:bottom w:w="100" w:type="dxa"/>
              <w:left w:w="140" w:type="dxa"/>
              <w:right w:w="140" w:type="dxa"/>
            </w:tcMar>
          </w:tcPr>
          <w:p>
            <w:pPr>
              <w:spacing w:before="0" w:after="0" w:line="276" w:lineRule="auto"/>
              <w:jc w:val="left"/>
            </w:pPr>
            <w:r>
              <w:rPr>
                <w:rFonts w:ascii="Times New Roman" w:hAnsi="Times New Roman"/>
                <w:color w:val="000000"/>
                <w:sz w:val="20"/>
              </w:rPr>
              <w:t>Finder confirmation flag for dual return handshake.</w:t>
            </w:r>
          </w:p>
        </w:tc>
      </w:tr>
    </w:tbl>
    <w:p>
      <w:pPr>
        <w:spacing w:after="120"/>
      </w:pPr>
    </w:p>
    <w:p>
      <w:pPr>
        <w:keepNext/>
        <w:spacing w:before="200" w:after="80"/>
        <w:jc w:val="center"/>
      </w:pPr>
      <w:r>
        <w:rPr>
          <w:rFonts w:ascii="Times New Roman" w:hAnsi="Times New Roman"/>
          <w:b/>
          <w:color w:val="000000"/>
          <w:sz w:val="20"/>
        </w:rPr>
        <w:t>Table 4.5: Database Schema: Conversation &amp; Chat Message Entities</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2077"/>
        <w:gridCol w:w="2077"/>
        <w:gridCol w:w="2077"/>
        <w:gridCol w:w="2077"/>
      </w:tblGrid>
      <w:tr>
        <w:tc>
          <w:tcPr>
            <w:tcW w:type="dxa" w:w="2304"/>
            <w:shd w:fill="EAEAEA"/>
            <w:tcMar>
              <w:top w:w="120" w:type="dxa"/>
              <w:bottom w:w="120" w:type="dxa"/>
              <w:left w:w="140" w:type="dxa"/>
              <w:right w:w="140" w:type="dxa"/>
            </w:tcMar>
          </w:tcPr>
          <w:p>
            <w:pPr>
              <w:spacing w:before="0" w:after="0"/>
              <w:jc w:val="center"/>
            </w:pPr>
            <w:r>
              <w:rPr>
                <w:rFonts w:ascii="Times New Roman" w:hAnsi="Times New Roman"/>
                <w:b/>
                <w:color w:val="000000"/>
                <w:sz w:val="20"/>
              </w:rPr>
              <w:t>Field Name</w:t>
            </w:r>
          </w:p>
        </w:tc>
        <w:tc>
          <w:tcPr>
            <w:tcW w:type="dxa" w:w="2016"/>
            <w:shd w:fill="EAEAEA"/>
            <w:tcMar>
              <w:top w:w="120" w:type="dxa"/>
              <w:bottom w:w="120" w:type="dxa"/>
              <w:left w:w="140" w:type="dxa"/>
              <w:right w:w="140" w:type="dxa"/>
            </w:tcMar>
          </w:tcPr>
          <w:p>
            <w:pPr>
              <w:spacing w:before="0" w:after="0"/>
              <w:jc w:val="center"/>
            </w:pPr>
            <w:r>
              <w:rPr>
                <w:rFonts w:ascii="Times New Roman" w:hAnsi="Times New Roman"/>
                <w:b/>
                <w:color w:val="000000"/>
                <w:sz w:val="20"/>
              </w:rPr>
              <w:t>Data Type</w:t>
            </w:r>
          </w:p>
        </w:tc>
        <w:tc>
          <w:tcPr>
            <w:tcW w:type="dxa" w:w="2592"/>
            <w:shd w:fill="EAEAEA"/>
            <w:tcMar>
              <w:top w:w="120" w:type="dxa"/>
              <w:bottom w:w="120" w:type="dxa"/>
              <w:left w:w="140" w:type="dxa"/>
              <w:right w:w="140" w:type="dxa"/>
            </w:tcMar>
          </w:tcPr>
          <w:p>
            <w:pPr>
              <w:spacing w:before="0" w:after="0"/>
              <w:jc w:val="center"/>
            </w:pPr>
            <w:r>
              <w:rPr>
                <w:rFonts w:ascii="Times New Roman" w:hAnsi="Times New Roman"/>
                <w:b/>
                <w:color w:val="000000"/>
                <w:sz w:val="20"/>
              </w:rPr>
              <w:t>Constraints</w:t>
            </w:r>
          </w:p>
        </w:tc>
        <w:tc>
          <w:tcPr>
            <w:tcW w:type="dxa" w:w="2880"/>
            <w:shd w:fill="EAEAEA"/>
            <w:tcMar>
              <w:top w:w="120" w:type="dxa"/>
              <w:bottom w:w="120" w:type="dxa"/>
              <w:left w:w="140" w:type="dxa"/>
              <w:right w:w="140" w:type="dxa"/>
            </w:tcMar>
          </w:tcPr>
          <w:p>
            <w:pPr>
              <w:spacing w:before="0" w:after="0"/>
              <w:jc w:val="center"/>
            </w:pPr>
            <w:r>
              <w:rPr>
                <w:rFonts w:ascii="Times New Roman" w:hAnsi="Times New Roman"/>
                <w:b/>
                <w:color w:val="000000"/>
                <w:sz w:val="20"/>
              </w:rPr>
              <w:t>Description</w:t>
            </w:r>
          </w:p>
        </w:tc>
      </w:tr>
      <w:tr>
        <w:tc>
          <w:tcPr>
            <w:tcW w:type="dxa" w:w="2304"/>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id</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BigAutoField</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PK, Auto Increment</w:t>
            </w:r>
          </w:p>
        </w:tc>
        <w:tc>
          <w:tcPr>
            <w:tcW w:type="dxa" w:w="2880"/>
            <w:tcMar>
              <w:top w:w="100" w:type="dxa"/>
              <w:bottom w:w="100" w:type="dxa"/>
              <w:left w:w="140" w:type="dxa"/>
              <w:right w:w="140" w:type="dxa"/>
            </w:tcMar>
          </w:tcPr>
          <w:p>
            <w:pPr>
              <w:spacing w:before="0" w:after="0" w:line="276" w:lineRule="auto"/>
              <w:jc w:val="left"/>
            </w:pPr>
            <w:r>
              <w:rPr>
                <w:rFonts w:ascii="Times New Roman" w:hAnsi="Times New Roman"/>
                <w:color w:val="000000"/>
                <w:sz w:val="20"/>
              </w:rPr>
              <w:t>Unique message identifier.</w:t>
            </w:r>
          </w:p>
        </w:tc>
      </w:tr>
      <w:tr>
        <w:tc>
          <w:tcPr>
            <w:tcW w:type="dxa" w:w="2304"/>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conversation_id</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BigInteger</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FK -&gt; api_conversation.id</w:t>
            </w:r>
          </w:p>
        </w:tc>
        <w:tc>
          <w:tcPr>
            <w:tcW w:type="dxa" w:w="2880"/>
            <w:tcMar>
              <w:top w:w="100" w:type="dxa"/>
              <w:bottom w:w="100" w:type="dxa"/>
              <w:left w:w="140" w:type="dxa"/>
              <w:right w:w="140" w:type="dxa"/>
            </w:tcMar>
          </w:tcPr>
          <w:p>
            <w:pPr>
              <w:spacing w:before="0" w:after="0" w:line="276" w:lineRule="auto"/>
              <w:jc w:val="left"/>
            </w:pPr>
            <w:r>
              <w:rPr>
                <w:rFonts w:ascii="Times New Roman" w:hAnsi="Times New Roman"/>
                <w:color w:val="000000"/>
                <w:sz w:val="20"/>
              </w:rPr>
              <w:t>Reference to the parent chat thread.</w:t>
            </w:r>
          </w:p>
        </w:tc>
      </w:tr>
      <w:tr>
        <w:tc>
          <w:tcPr>
            <w:tcW w:type="dxa" w:w="2304"/>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sender_id</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BigInteger</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FK -&gt; api_user.id</w:t>
            </w:r>
          </w:p>
        </w:tc>
        <w:tc>
          <w:tcPr>
            <w:tcW w:type="dxa" w:w="2880"/>
            <w:tcMar>
              <w:top w:w="100" w:type="dxa"/>
              <w:bottom w:w="100" w:type="dxa"/>
              <w:left w:w="140" w:type="dxa"/>
              <w:right w:w="140" w:type="dxa"/>
            </w:tcMar>
          </w:tcPr>
          <w:p>
            <w:pPr>
              <w:spacing w:before="0" w:after="0" w:line="276" w:lineRule="auto"/>
              <w:jc w:val="left"/>
            </w:pPr>
            <w:r>
              <w:rPr>
                <w:rFonts w:ascii="Times New Roman" w:hAnsi="Times New Roman"/>
                <w:color w:val="000000"/>
                <w:sz w:val="20"/>
              </w:rPr>
              <w:t>User who authored the message.</w:t>
            </w:r>
          </w:p>
        </w:tc>
      </w:tr>
      <w:tr>
        <w:tc>
          <w:tcPr>
            <w:tcW w:type="dxa" w:w="2304"/>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message</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TEXT</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Nullable</w:t>
            </w:r>
          </w:p>
        </w:tc>
        <w:tc>
          <w:tcPr>
            <w:tcW w:type="dxa" w:w="2880"/>
            <w:tcMar>
              <w:top w:w="100" w:type="dxa"/>
              <w:bottom w:w="100" w:type="dxa"/>
              <w:left w:w="140" w:type="dxa"/>
              <w:right w:w="140" w:type="dxa"/>
            </w:tcMar>
          </w:tcPr>
          <w:p>
            <w:pPr>
              <w:spacing w:before="0" w:after="0" w:line="276" w:lineRule="auto"/>
              <w:jc w:val="left"/>
            </w:pPr>
            <w:r>
              <w:rPr>
                <w:rFonts w:ascii="Times New Roman" w:hAnsi="Times New Roman"/>
                <w:color w:val="000000"/>
                <w:sz w:val="20"/>
              </w:rPr>
              <w:t>Textual content of the chat message.</w:t>
            </w:r>
          </w:p>
        </w:tc>
      </w:tr>
      <w:tr>
        <w:tc>
          <w:tcPr>
            <w:tcW w:type="dxa" w:w="2304"/>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image</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VARCHAR(255)</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Nullable</w:t>
            </w:r>
          </w:p>
        </w:tc>
        <w:tc>
          <w:tcPr>
            <w:tcW w:type="dxa" w:w="2880"/>
            <w:tcMar>
              <w:top w:w="100" w:type="dxa"/>
              <w:bottom w:w="100" w:type="dxa"/>
              <w:left w:w="140" w:type="dxa"/>
              <w:right w:w="140" w:type="dxa"/>
            </w:tcMar>
          </w:tcPr>
          <w:p>
            <w:pPr>
              <w:spacing w:before="0" w:after="0" w:line="276" w:lineRule="auto"/>
              <w:jc w:val="left"/>
            </w:pPr>
            <w:r>
              <w:rPr>
                <w:rFonts w:ascii="Times New Roman" w:hAnsi="Times New Roman"/>
                <w:color w:val="000000"/>
                <w:sz w:val="20"/>
              </w:rPr>
              <w:t>Cloudinary media URL for attached photo.</w:t>
            </w:r>
          </w:p>
        </w:tc>
      </w:tr>
      <w:tr>
        <w:tc>
          <w:tcPr>
            <w:tcW w:type="dxa" w:w="2304"/>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is_edited</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BOOLEAN</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Default: False</w:t>
            </w:r>
          </w:p>
        </w:tc>
        <w:tc>
          <w:tcPr>
            <w:tcW w:type="dxa" w:w="2880"/>
            <w:tcMar>
              <w:top w:w="100" w:type="dxa"/>
              <w:bottom w:w="100" w:type="dxa"/>
              <w:left w:w="140" w:type="dxa"/>
              <w:right w:w="140" w:type="dxa"/>
            </w:tcMar>
          </w:tcPr>
          <w:p>
            <w:pPr>
              <w:spacing w:before="0" w:after="0" w:line="276" w:lineRule="auto"/>
              <w:jc w:val="left"/>
            </w:pPr>
            <w:r>
              <w:rPr>
                <w:rFonts w:ascii="Times New Roman" w:hAnsi="Times New Roman"/>
                <w:color w:val="000000"/>
                <w:sz w:val="20"/>
              </w:rPr>
              <w:t>Flag indicating whether message text was modified.</w:t>
            </w:r>
          </w:p>
        </w:tc>
      </w:tr>
      <w:tr>
        <w:tc>
          <w:tcPr>
            <w:tcW w:type="dxa" w:w="2304"/>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deleted_by_sender</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BOOLEAN</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Default: False</w:t>
            </w:r>
          </w:p>
        </w:tc>
        <w:tc>
          <w:tcPr>
            <w:tcW w:type="dxa" w:w="2880"/>
            <w:tcMar>
              <w:top w:w="100" w:type="dxa"/>
              <w:bottom w:w="100" w:type="dxa"/>
              <w:left w:w="140" w:type="dxa"/>
              <w:right w:w="140" w:type="dxa"/>
            </w:tcMar>
          </w:tcPr>
          <w:p>
            <w:pPr>
              <w:spacing w:before="0" w:after="0" w:line="276" w:lineRule="auto"/>
              <w:jc w:val="left"/>
            </w:pPr>
            <w:r>
              <w:rPr>
                <w:rFonts w:ascii="Times New Roman" w:hAnsi="Times New Roman"/>
                <w:color w:val="000000"/>
                <w:sz w:val="20"/>
              </w:rPr>
              <w:t>Soft deletion flag for message author.</w:t>
            </w:r>
          </w:p>
        </w:tc>
      </w:tr>
      <w:tr>
        <w:tc>
          <w:tcPr>
            <w:tcW w:type="dxa" w:w="2304"/>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deleted_by_receiver</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BOOLEAN</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Default: False</w:t>
            </w:r>
          </w:p>
        </w:tc>
        <w:tc>
          <w:tcPr>
            <w:tcW w:type="dxa" w:w="2880"/>
            <w:tcMar>
              <w:top w:w="100" w:type="dxa"/>
              <w:bottom w:w="100" w:type="dxa"/>
              <w:left w:w="140" w:type="dxa"/>
              <w:right w:w="140" w:type="dxa"/>
            </w:tcMar>
          </w:tcPr>
          <w:p>
            <w:pPr>
              <w:spacing w:before="0" w:after="0" w:line="276" w:lineRule="auto"/>
              <w:jc w:val="left"/>
            </w:pPr>
            <w:r>
              <w:rPr>
                <w:rFonts w:ascii="Times New Roman" w:hAnsi="Times New Roman"/>
                <w:color w:val="000000"/>
                <w:sz w:val="20"/>
              </w:rPr>
              <w:t>Soft deletion flag for message recipient.</w:t>
            </w:r>
          </w:p>
        </w:tc>
      </w:tr>
      <w:tr>
        <w:tc>
          <w:tcPr>
            <w:tcW w:type="dxa" w:w="2304"/>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timestamp</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TIMESTAMP</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Auto Now Add, Indexed</w:t>
            </w:r>
          </w:p>
        </w:tc>
        <w:tc>
          <w:tcPr>
            <w:tcW w:type="dxa" w:w="2880"/>
            <w:tcMar>
              <w:top w:w="100" w:type="dxa"/>
              <w:bottom w:w="100" w:type="dxa"/>
              <w:left w:w="140" w:type="dxa"/>
              <w:right w:w="140" w:type="dxa"/>
            </w:tcMar>
          </w:tcPr>
          <w:p>
            <w:pPr>
              <w:spacing w:before="0" w:after="0" w:line="276" w:lineRule="auto"/>
              <w:jc w:val="left"/>
            </w:pPr>
            <w:r>
              <w:rPr>
                <w:rFonts w:ascii="Times New Roman" w:hAnsi="Times New Roman"/>
                <w:color w:val="000000"/>
                <w:sz w:val="20"/>
              </w:rPr>
              <w:t>Exact datetime when message was transmitted.</w:t>
            </w:r>
          </w:p>
        </w:tc>
      </w:tr>
    </w:tbl>
    <w:p>
      <w:pPr>
        <w:spacing w:after="120"/>
      </w:pPr>
    </w:p>
    <w:p>
      <w:pPr>
        <w:keepNext/>
        <w:spacing w:before="200" w:after="80"/>
        <w:jc w:val="center"/>
      </w:pPr>
      <w:r>
        <w:rPr>
          <w:rFonts w:ascii="Times New Roman" w:hAnsi="Times New Roman"/>
          <w:b/>
          <w:color w:val="000000"/>
          <w:sz w:val="20"/>
        </w:rPr>
        <w:t>Table 4.6: Database Schema: Payment Transaction &amp; Featured Promotion Entity</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2077"/>
        <w:gridCol w:w="2077"/>
        <w:gridCol w:w="2077"/>
        <w:gridCol w:w="2077"/>
      </w:tblGrid>
      <w:tr>
        <w:tc>
          <w:tcPr>
            <w:tcW w:type="dxa" w:w="2160"/>
            <w:shd w:fill="EAEAEA"/>
            <w:tcMar>
              <w:top w:w="120" w:type="dxa"/>
              <w:bottom w:w="120" w:type="dxa"/>
              <w:left w:w="140" w:type="dxa"/>
              <w:right w:w="140" w:type="dxa"/>
            </w:tcMar>
          </w:tcPr>
          <w:p>
            <w:pPr>
              <w:spacing w:before="0" w:after="0"/>
              <w:jc w:val="center"/>
            </w:pPr>
            <w:r>
              <w:rPr>
                <w:rFonts w:ascii="Times New Roman" w:hAnsi="Times New Roman"/>
                <w:b/>
                <w:color w:val="000000"/>
                <w:sz w:val="20"/>
              </w:rPr>
              <w:t>Field Name</w:t>
            </w:r>
          </w:p>
        </w:tc>
        <w:tc>
          <w:tcPr>
            <w:tcW w:type="dxa" w:w="2016"/>
            <w:shd w:fill="EAEAEA"/>
            <w:tcMar>
              <w:top w:w="120" w:type="dxa"/>
              <w:bottom w:w="120" w:type="dxa"/>
              <w:left w:w="140" w:type="dxa"/>
              <w:right w:w="140" w:type="dxa"/>
            </w:tcMar>
          </w:tcPr>
          <w:p>
            <w:pPr>
              <w:spacing w:before="0" w:after="0"/>
              <w:jc w:val="center"/>
            </w:pPr>
            <w:r>
              <w:rPr>
                <w:rFonts w:ascii="Times New Roman" w:hAnsi="Times New Roman"/>
                <w:b/>
                <w:color w:val="000000"/>
                <w:sz w:val="20"/>
              </w:rPr>
              <w:t>Data Type</w:t>
            </w:r>
          </w:p>
        </w:tc>
        <w:tc>
          <w:tcPr>
            <w:tcW w:type="dxa" w:w="2592"/>
            <w:shd w:fill="EAEAEA"/>
            <w:tcMar>
              <w:top w:w="120" w:type="dxa"/>
              <w:bottom w:w="120" w:type="dxa"/>
              <w:left w:w="140" w:type="dxa"/>
              <w:right w:w="140" w:type="dxa"/>
            </w:tcMar>
          </w:tcPr>
          <w:p>
            <w:pPr>
              <w:spacing w:before="0" w:after="0"/>
              <w:jc w:val="center"/>
            </w:pPr>
            <w:r>
              <w:rPr>
                <w:rFonts w:ascii="Times New Roman" w:hAnsi="Times New Roman"/>
                <w:b/>
                <w:color w:val="000000"/>
                <w:sz w:val="20"/>
              </w:rPr>
              <w:t>Constraints</w:t>
            </w:r>
          </w:p>
        </w:tc>
        <w:tc>
          <w:tcPr>
            <w:tcW w:type="dxa" w:w="3024"/>
            <w:shd w:fill="EAEAEA"/>
            <w:tcMar>
              <w:top w:w="120" w:type="dxa"/>
              <w:bottom w:w="120" w:type="dxa"/>
              <w:left w:w="140" w:type="dxa"/>
              <w:right w:w="140" w:type="dxa"/>
            </w:tcMar>
          </w:tcPr>
          <w:p>
            <w:pPr>
              <w:spacing w:before="0" w:after="0"/>
              <w:jc w:val="center"/>
            </w:pPr>
            <w:r>
              <w:rPr>
                <w:rFonts w:ascii="Times New Roman" w:hAnsi="Times New Roman"/>
                <w:b/>
                <w:color w:val="000000"/>
                <w:sz w:val="20"/>
              </w:rPr>
              <w:t>Description</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id</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BigAutoField</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PK, Auto Increment</w:t>
            </w:r>
          </w:p>
        </w:tc>
        <w:tc>
          <w:tcPr>
            <w:tcW w:type="dxa" w:w="3024"/>
            <w:tcMar>
              <w:top w:w="100" w:type="dxa"/>
              <w:bottom w:w="100" w:type="dxa"/>
              <w:left w:w="140" w:type="dxa"/>
              <w:right w:w="140" w:type="dxa"/>
            </w:tcMar>
          </w:tcPr>
          <w:p>
            <w:pPr>
              <w:spacing w:before="0" w:after="0" w:line="276" w:lineRule="auto"/>
              <w:jc w:val="left"/>
            </w:pPr>
            <w:r>
              <w:rPr>
                <w:rFonts w:ascii="Times New Roman" w:hAnsi="Times New Roman"/>
                <w:color w:val="000000"/>
                <w:sz w:val="20"/>
              </w:rPr>
              <w:t>Unique payment transaction record identifier.</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user_id</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BigInteger</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FK -&gt; api_user.id</w:t>
            </w:r>
          </w:p>
        </w:tc>
        <w:tc>
          <w:tcPr>
            <w:tcW w:type="dxa" w:w="3024"/>
            <w:tcMar>
              <w:top w:w="100" w:type="dxa"/>
              <w:bottom w:w="100" w:type="dxa"/>
              <w:left w:w="140" w:type="dxa"/>
              <w:right w:w="140" w:type="dxa"/>
            </w:tcMar>
          </w:tcPr>
          <w:p>
            <w:pPr>
              <w:spacing w:before="0" w:after="0" w:line="276" w:lineRule="auto"/>
              <w:jc w:val="left"/>
            </w:pPr>
            <w:r>
              <w:rPr>
                <w:rFonts w:ascii="Times New Roman" w:hAnsi="Times New Roman"/>
                <w:color w:val="000000"/>
                <w:sz w:val="20"/>
              </w:rPr>
              <w:t>User initiating the promotion payment.</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item_id</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BigInteger</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FK -&gt; api_item.id</w:t>
            </w:r>
          </w:p>
        </w:tc>
        <w:tc>
          <w:tcPr>
            <w:tcW w:type="dxa" w:w="3024"/>
            <w:tcMar>
              <w:top w:w="100" w:type="dxa"/>
              <w:bottom w:w="100" w:type="dxa"/>
              <w:left w:w="140" w:type="dxa"/>
              <w:right w:w="140" w:type="dxa"/>
            </w:tcMar>
          </w:tcPr>
          <w:p>
            <w:pPr>
              <w:spacing w:before="0" w:after="0" w:line="276" w:lineRule="auto"/>
              <w:jc w:val="left"/>
            </w:pPr>
            <w:r>
              <w:rPr>
                <w:rFonts w:ascii="Times New Roman" w:hAnsi="Times New Roman"/>
                <w:color w:val="000000"/>
                <w:sz w:val="20"/>
              </w:rPr>
              <w:t>Lost item listing being promoted.</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amount</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DECIMAL(10,2)</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Not Null</w:t>
            </w:r>
          </w:p>
        </w:tc>
        <w:tc>
          <w:tcPr>
            <w:tcW w:type="dxa" w:w="3024"/>
            <w:tcMar>
              <w:top w:w="100" w:type="dxa"/>
              <w:bottom w:w="100" w:type="dxa"/>
              <w:left w:w="140" w:type="dxa"/>
              <w:right w:w="140" w:type="dxa"/>
            </w:tcMar>
          </w:tcPr>
          <w:p>
            <w:pPr>
              <w:spacing w:before="0" w:after="0" w:line="276" w:lineRule="auto"/>
              <w:jc w:val="left"/>
            </w:pPr>
            <w:r>
              <w:rPr>
                <w:rFonts w:ascii="Times New Roman" w:hAnsi="Times New Roman"/>
                <w:color w:val="000000"/>
                <w:sz w:val="20"/>
              </w:rPr>
              <w:t>Transaction amount in Nepalese Rupees (NPR 200.00).</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transaction_uuid</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VARCHAR(100)</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Unique, Indexed</w:t>
            </w:r>
          </w:p>
        </w:tc>
        <w:tc>
          <w:tcPr>
            <w:tcW w:type="dxa" w:w="3024"/>
            <w:tcMar>
              <w:top w:w="100" w:type="dxa"/>
              <w:bottom w:w="100" w:type="dxa"/>
              <w:left w:w="140" w:type="dxa"/>
              <w:right w:w="140" w:type="dxa"/>
            </w:tcMar>
          </w:tcPr>
          <w:p>
            <w:pPr>
              <w:spacing w:before="0" w:after="0" w:line="276" w:lineRule="auto"/>
              <w:jc w:val="left"/>
            </w:pPr>
            <w:r>
              <w:rPr>
                <w:rFonts w:ascii="Times New Roman" w:hAnsi="Times New Roman"/>
                <w:color w:val="000000"/>
                <w:sz w:val="20"/>
              </w:rPr>
              <w:t>Cryptographic UUID generated for eSewa gateway.</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status</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VARCHAR(20)</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'PENDING' | 'COMPLETE' | 'FAILED'</w:t>
            </w:r>
          </w:p>
        </w:tc>
        <w:tc>
          <w:tcPr>
            <w:tcW w:type="dxa" w:w="3024"/>
            <w:tcMar>
              <w:top w:w="100" w:type="dxa"/>
              <w:bottom w:w="100" w:type="dxa"/>
              <w:left w:w="140" w:type="dxa"/>
              <w:right w:w="140" w:type="dxa"/>
            </w:tcMar>
          </w:tcPr>
          <w:p>
            <w:pPr>
              <w:spacing w:before="0" w:after="0" w:line="276" w:lineRule="auto"/>
              <w:jc w:val="left"/>
            </w:pPr>
            <w:r>
              <w:rPr>
                <w:rFonts w:ascii="Times New Roman" w:hAnsi="Times New Roman"/>
                <w:color w:val="000000"/>
                <w:sz w:val="20"/>
              </w:rPr>
              <w:t>Payment gateway verification status.</w:t>
            </w:r>
          </w:p>
        </w:tc>
      </w:tr>
      <w:tr>
        <w:tc>
          <w:tcPr>
            <w:tcW w:type="dxa" w:w="216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created_at</w:t>
            </w:r>
          </w:p>
        </w:tc>
        <w:tc>
          <w:tcPr>
            <w:tcW w:type="dxa" w:w="2016"/>
            <w:tcMar>
              <w:top w:w="100" w:type="dxa"/>
              <w:bottom w:w="100" w:type="dxa"/>
              <w:left w:w="140" w:type="dxa"/>
              <w:right w:w="140" w:type="dxa"/>
            </w:tcMar>
          </w:tcPr>
          <w:p>
            <w:pPr>
              <w:spacing w:before="0" w:after="0" w:line="276" w:lineRule="auto"/>
              <w:jc w:val="left"/>
            </w:pPr>
            <w:r>
              <w:rPr>
                <w:rFonts w:ascii="Times New Roman" w:hAnsi="Times New Roman"/>
                <w:color w:val="000000"/>
                <w:sz w:val="20"/>
              </w:rPr>
              <w:t>TIMESTAMP</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Auto Now Add</w:t>
            </w:r>
          </w:p>
        </w:tc>
        <w:tc>
          <w:tcPr>
            <w:tcW w:type="dxa" w:w="3024"/>
            <w:tcMar>
              <w:top w:w="100" w:type="dxa"/>
              <w:bottom w:w="100" w:type="dxa"/>
              <w:left w:w="140" w:type="dxa"/>
              <w:right w:w="140" w:type="dxa"/>
            </w:tcMar>
          </w:tcPr>
          <w:p>
            <w:pPr>
              <w:spacing w:before="0" w:after="0" w:line="276" w:lineRule="auto"/>
              <w:jc w:val="left"/>
            </w:pPr>
            <w:r>
              <w:rPr>
                <w:rFonts w:ascii="Times New Roman" w:hAnsi="Times New Roman"/>
                <w:color w:val="000000"/>
                <w:sz w:val="20"/>
              </w:rPr>
              <w:t>Transaction timestamp.</w:t>
            </w:r>
          </w:p>
        </w:tc>
      </w:tr>
    </w:tbl>
    <w:p>
      <w:pPr>
        <w:spacing w:after="120"/>
      </w:pPr>
    </w:p>
    <w:p>
      <w:pPr>
        <w:keepNext/>
        <w:spacing w:before="240" w:after="240"/>
        <w:jc w:val="left"/>
      </w:pPr>
      <w:r>
        <w:rPr>
          <w:rFonts w:ascii="Times New Roman" w:hAnsi="Times New Roman"/>
          <w:b/>
          <w:color w:val="000000"/>
          <w:sz w:val="28"/>
        </w:rPr>
        <w:t>4.4 User Interface and Interaction Design</w:t>
      </w:r>
    </w:p>
    <w:p>
      <w:pPr>
        <w:keepNext/>
        <w:spacing w:before="120" w:after="120"/>
        <w:jc w:val="left"/>
      </w:pPr>
      <w:r>
        <w:rPr>
          <w:rFonts w:ascii="Times New Roman" w:hAnsi="Times New Roman"/>
          <w:b/>
          <w:color w:val="000000"/>
          <w:sz w:val="24"/>
        </w:rPr>
        <w:t>4.4.1 State Machine Modeling</w:t>
      </w:r>
    </w:p>
    <w:p>
      <w:pPr>
        <w:spacing w:before="0" w:after="120" w:line="360" w:lineRule="auto"/>
        <w:jc w:val="both"/>
      </w:pPr>
      <w:r>
        <w:rPr>
          <w:rFonts w:ascii="Times New Roman" w:hAnsi="Times New Roman"/>
          <w:b w:val="0"/>
          <w:i w:val="0"/>
          <w:color w:val="000000"/>
          <w:sz w:val="24"/>
        </w:rPr>
        <w:t>Figure 4.5 models the formal state transitions of reported items across their lifecycle—from initial 'Pending Submission' through 'Admin Approved', 'Candidate Matched', 'Claim Under Verification', 'Dual Handover Pending', and final 'Resolved / Returned' state.</w:t>
      </w:r>
    </w:p>
    <w:p>
      <w:pPr>
        <w:spacing w:before="120" w:after="80"/>
        <w:jc w:val="center"/>
      </w:pPr>
      <w:r>
        <w:drawing>
          <wp:inline xmlns:a="http://schemas.openxmlformats.org/drawingml/2006/main" xmlns:pic="http://schemas.openxmlformats.org/drawingml/2006/picture">
            <wp:extent cx="5029200" cy="3360362"/>
            <wp:docPr id="9" name="Picture 9"/>
            <wp:cNvGraphicFramePr>
              <a:graphicFrameLocks noChangeAspect="1"/>
            </wp:cNvGraphicFramePr>
            <a:graphic>
              <a:graphicData uri="http://schemas.openxmlformats.org/drawingml/2006/picture">
                <pic:pic>
                  <pic:nvPicPr>
                    <pic:cNvPr id="0" name="image14.png"/>
                    <pic:cNvPicPr/>
                  </pic:nvPicPr>
                  <pic:blipFill>
                    <a:blip r:embed="rId19"/>
                    <a:stretch>
                      <a:fillRect/>
                    </a:stretch>
                  </pic:blipFill>
                  <pic:spPr>
                    <a:xfrm>
                      <a:off x="0" y="0"/>
                      <a:ext cx="5029200" cy="3360362"/>
                    </a:xfrm>
                    <a:prstGeom prst="rect"/>
                  </pic:spPr>
                </pic:pic>
              </a:graphicData>
            </a:graphic>
          </wp:inline>
        </w:drawing>
      </w:r>
    </w:p>
    <w:p>
      <w:pPr>
        <w:keepNext w:val="0"/>
        <w:spacing w:before="80" w:after="240"/>
        <w:jc w:val="center"/>
      </w:pPr>
      <w:r>
        <w:rPr>
          <w:rFonts w:ascii="Times New Roman" w:hAnsi="Times New Roman"/>
          <w:b/>
          <w:color w:val="000000"/>
          <w:sz w:val="20"/>
        </w:rPr>
        <w:t>Figure 4.5: State Machine Diagram for Item Status Lifecycle</w:t>
      </w:r>
    </w:p>
    <w:p>
      <w:pPr>
        <w:keepNext/>
        <w:spacing w:before="120" w:after="120"/>
        <w:jc w:val="left"/>
      </w:pPr>
      <w:r>
        <w:rPr>
          <w:rFonts w:ascii="Times New Roman" w:hAnsi="Times New Roman"/>
          <w:b/>
          <w:color w:val="000000"/>
          <w:sz w:val="24"/>
        </w:rPr>
        <w:t>4.4.2 Behavioral Sequence Modeling</w:t>
      </w:r>
    </w:p>
    <w:p>
      <w:pPr>
        <w:spacing w:before="0" w:after="120" w:line="360" w:lineRule="auto"/>
        <w:jc w:val="both"/>
      </w:pPr>
      <w:r>
        <w:rPr>
          <w:rFonts w:ascii="Times New Roman" w:hAnsi="Times New Roman"/>
          <w:b w:val="0"/>
          <w:i w:val="0"/>
          <w:color w:val="000000"/>
          <w:sz w:val="24"/>
        </w:rPr>
        <w:t>Sequence diagrams model the chronological message exchanges between system objects across critical user workflows:</w:t>
      </w:r>
    </w:p>
    <w:p>
      <w:pPr>
        <w:pStyle w:val="ListBullet"/>
        <w:spacing w:before="40" w:after="80" w:line="312" w:lineRule="auto"/>
      </w:pPr>
      <w:r>
        <w:rPr>
          <w:rFonts w:ascii="Times New Roman" w:hAnsi="Times New Roman"/>
          <w:b/>
          <w:sz w:val="24"/>
        </w:rPr>
        <w:t xml:space="preserve">User Authentication &amp; OTP Verification: </w:t>
      </w:r>
      <w:r>
        <w:rPr>
          <w:rFonts w:ascii="Times New Roman" w:hAnsi="Times New Roman"/>
          <w:sz w:val="24"/>
        </w:rPr>
        <w:t>Figure 4.6 illustrates registration, JWT authentication, and email OTP verification for password recovery.</w:t>
      </w:r>
    </w:p>
    <w:p>
      <w:pPr>
        <w:spacing w:before="120" w:after="80"/>
        <w:jc w:val="center"/>
      </w:pPr>
      <w:r>
        <w:drawing>
          <wp:inline xmlns:a="http://schemas.openxmlformats.org/drawingml/2006/main" xmlns:pic="http://schemas.openxmlformats.org/drawingml/2006/picture">
            <wp:extent cx="5029200" cy="3687891"/>
            <wp:docPr id="10" name="Picture 10"/>
            <wp:cNvGraphicFramePr>
              <a:graphicFrameLocks noChangeAspect="1"/>
            </wp:cNvGraphicFramePr>
            <a:graphic>
              <a:graphicData uri="http://schemas.openxmlformats.org/drawingml/2006/picture">
                <pic:pic>
                  <pic:nvPicPr>
                    <pic:cNvPr id="0" name="image15.png"/>
                    <pic:cNvPicPr/>
                  </pic:nvPicPr>
                  <pic:blipFill>
                    <a:blip r:embed="rId20"/>
                    <a:stretch>
                      <a:fillRect/>
                    </a:stretch>
                  </pic:blipFill>
                  <pic:spPr>
                    <a:xfrm>
                      <a:off x="0" y="0"/>
                      <a:ext cx="5029200" cy="3687891"/>
                    </a:xfrm>
                    <a:prstGeom prst="rect"/>
                  </pic:spPr>
                </pic:pic>
              </a:graphicData>
            </a:graphic>
          </wp:inline>
        </w:drawing>
      </w:r>
    </w:p>
    <w:p>
      <w:pPr>
        <w:keepNext w:val="0"/>
        <w:spacing w:before="80" w:after="240"/>
        <w:jc w:val="center"/>
      </w:pPr>
      <w:r>
        <w:rPr>
          <w:rFonts w:ascii="Times New Roman" w:hAnsi="Times New Roman"/>
          <w:b/>
          <w:color w:val="000000"/>
          <w:sz w:val="20"/>
        </w:rPr>
        <w:t>Figure 4.6: Sequence Diagram: User Authentication &amp; OTP Verification</w:t>
      </w:r>
    </w:p>
    <w:p>
      <w:pPr>
        <w:pStyle w:val="ListBullet"/>
        <w:spacing w:before="40" w:after="80" w:line="312" w:lineRule="auto"/>
      </w:pPr>
      <w:r>
        <w:rPr>
          <w:rFonts w:ascii="Times New Roman" w:hAnsi="Times New Roman"/>
          <w:b/>
          <w:sz w:val="24"/>
        </w:rPr>
        <w:t xml:space="preserve">Lost Item Reporting Workflow: </w:t>
      </w:r>
      <w:r>
        <w:rPr>
          <w:rFonts w:ascii="Times New Roman" w:hAnsi="Times New Roman"/>
          <w:sz w:val="24"/>
        </w:rPr>
        <w:t>Figure 4.7 details the submission, validation, Cloudinary photo upload, and database persistence of a lost item report.</w:t>
      </w:r>
    </w:p>
    <w:p>
      <w:pPr>
        <w:spacing w:before="120" w:after="80"/>
        <w:jc w:val="center"/>
      </w:pPr>
      <w:r>
        <w:drawing>
          <wp:inline xmlns:a="http://schemas.openxmlformats.org/drawingml/2006/main" xmlns:pic="http://schemas.openxmlformats.org/drawingml/2006/picture">
            <wp:extent cx="5029200" cy="3687891"/>
            <wp:docPr id="11" name="Picture 11"/>
            <wp:cNvGraphicFramePr>
              <a:graphicFrameLocks noChangeAspect="1"/>
            </wp:cNvGraphicFramePr>
            <a:graphic>
              <a:graphicData uri="http://schemas.openxmlformats.org/drawingml/2006/picture">
                <pic:pic>
                  <pic:nvPicPr>
                    <pic:cNvPr id="0" name="image16.png"/>
                    <pic:cNvPicPr/>
                  </pic:nvPicPr>
                  <pic:blipFill>
                    <a:blip r:embed="rId21"/>
                    <a:stretch>
                      <a:fillRect/>
                    </a:stretch>
                  </pic:blipFill>
                  <pic:spPr>
                    <a:xfrm>
                      <a:off x="0" y="0"/>
                      <a:ext cx="5029200" cy="3687891"/>
                    </a:xfrm>
                    <a:prstGeom prst="rect"/>
                  </pic:spPr>
                </pic:pic>
              </a:graphicData>
            </a:graphic>
          </wp:inline>
        </w:drawing>
      </w:r>
    </w:p>
    <w:p>
      <w:pPr>
        <w:keepNext w:val="0"/>
        <w:spacing w:before="80" w:after="240"/>
        <w:jc w:val="center"/>
      </w:pPr>
      <w:r>
        <w:rPr>
          <w:rFonts w:ascii="Times New Roman" w:hAnsi="Times New Roman"/>
          <w:b/>
          <w:color w:val="000000"/>
          <w:sz w:val="20"/>
        </w:rPr>
        <w:t>Figure 4.7: Sequence Diagram: Lost Item Reporting Workflow</w:t>
      </w:r>
    </w:p>
    <w:p>
      <w:pPr>
        <w:pStyle w:val="ListBullet"/>
        <w:spacing w:before="40" w:after="80" w:line="312" w:lineRule="auto"/>
      </w:pPr>
      <w:r>
        <w:rPr>
          <w:rFonts w:ascii="Times New Roman" w:hAnsi="Times New Roman"/>
          <w:b/>
          <w:sz w:val="24"/>
        </w:rPr>
        <w:t xml:space="preserve">Found Item Reporting &amp; Intelligent Matching: </w:t>
      </w:r>
      <w:r>
        <w:rPr>
          <w:rFonts w:ascii="Times New Roman" w:hAnsi="Times New Roman"/>
          <w:sz w:val="24"/>
        </w:rPr>
        <w:t>Figure 4.8 models found item creation, trigger of the weighted matching algorithm, and notification dispatch to potential owners.</w:t>
      </w:r>
    </w:p>
    <w:p>
      <w:pPr>
        <w:spacing w:before="120" w:after="80"/>
        <w:jc w:val="center"/>
      </w:pPr>
      <w:r>
        <w:drawing>
          <wp:inline xmlns:a="http://schemas.openxmlformats.org/drawingml/2006/main" xmlns:pic="http://schemas.openxmlformats.org/drawingml/2006/picture">
            <wp:extent cx="5029200" cy="3687891"/>
            <wp:docPr id="12" name="Picture 12"/>
            <wp:cNvGraphicFramePr>
              <a:graphicFrameLocks noChangeAspect="1"/>
            </wp:cNvGraphicFramePr>
            <a:graphic>
              <a:graphicData uri="http://schemas.openxmlformats.org/drawingml/2006/picture">
                <pic:pic>
                  <pic:nvPicPr>
                    <pic:cNvPr id="0" name="image17.png"/>
                    <pic:cNvPicPr/>
                  </pic:nvPicPr>
                  <pic:blipFill>
                    <a:blip r:embed="rId22"/>
                    <a:stretch>
                      <a:fillRect/>
                    </a:stretch>
                  </pic:blipFill>
                  <pic:spPr>
                    <a:xfrm>
                      <a:off x="0" y="0"/>
                      <a:ext cx="5029200" cy="3687891"/>
                    </a:xfrm>
                    <a:prstGeom prst="rect"/>
                  </pic:spPr>
                </pic:pic>
              </a:graphicData>
            </a:graphic>
          </wp:inline>
        </w:drawing>
      </w:r>
    </w:p>
    <w:p>
      <w:pPr>
        <w:keepNext w:val="0"/>
        <w:spacing w:before="80" w:after="240"/>
        <w:jc w:val="center"/>
      </w:pPr>
      <w:r>
        <w:rPr>
          <w:rFonts w:ascii="Times New Roman" w:hAnsi="Times New Roman"/>
          <w:b/>
          <w:color w:val="000000"/>
          <w:sz w:val="20"/>
        </w:rPr>
        <w:t>Figure 4.8: Sequence Diagram: Found Item Reporting &amp; Intelligent Matching</w:t>
      </w:r>
    </w:p>
    <w:p>
      <w:pPr>
        <w:pStyle w:val="ListBullet"/>
        <w:spacing w:before="40" w:after="80" w:line="312" w:lineRule="auto"/>
      </w:pPr>
      <w:r>
        <w:rPr>
          <w:rFonts w:ascii="Times New Roman" w:hAnsi="Times New Roman"/>
          <w:b/>
          <w:sz w:val="24"/>
        </w:rPr>
        <w:t xml:space="preserve">In-App Real-Time Messaging: </w:t>
      </w:r>
      <w:r>
        <w:rPr>
          <w:rFonts w:ascii="Times New Roman" w:hAnsi="Times New Roman"/>
          <w:sz w:val="24"/>
        </w:rPr>
        <w:t>Figure 4.9 depicts 1-on-1 private messaging, photo sharing, message editing, and soft-delete synchronization.</w:t>
      </w:r>
    </w:p>
    <w:p>
      <w:pPr>
        <w:spacing w:before="120" w:after="80"/>
        <w:jc w:val="center"/>
      </w:pPr>
      <w:r>
        <w:drawing>
          <wp:inline xmlns:a="http://schemas.openxmlformats.org/drawingml/2006/main" xmlns:pic="http://schemas.openxmlformats.org/drawingml/2006/picture">
            <wp:extent cx="5029200" cy="3687891"/>
            <wp:docPr id="13" name="Picture 13"/>
            <wp:cNvGraphicFramePr>
              <a:graphicFrameLocks noChangeAspect="1"/>
            </wp:cNvGraphicFramePr>
            <a:graphic>
              <a:graphicData uri="http://schemas.openxmlformats.org/drawingml/2006/picture">
                <pic:pic>
                  <pic:nvPicPr>
                    <pic:cNvPr id="0" name="image18.png"/>
                    <pic:cNvPicPr/>
                  </pic:nvPicPr>
                  <pic:blipFill>
                    <a:blip r:embed="rId23"/>
                    <a:stretch>
                      <a:fillRect/>
                    </a:stretch>
                  </pic:blipFill>
                  <pic:spPr>
                    <a:xfrm>
                      <a:off x="0" y="0"/>
                      <a:ext cx="5029200" cy="3687891"/>
                    </a:xfrm>
                    <a:prstGeom prst="rect"/>
                  </pic:spPr>
                </pic:pic>
              </a:graphicData>
            </a:graphic>
          </wp:inline>
        </w:drawing>
      </w:r>
    </w:p>
    <w:p>
      <w:pPr>
        <w:keepNext w:val="0"/>
        <w:spacing w:before="80" w:after="240"/>
        <w:jc w:val="center"/>
      </w:pPr>
      <w:r>
        <w:rPr>
          <w:rFonts w:ascii="Times New Roman" w:hAnsi="Times New Roman"/>
          <w:b/>
          <w:color w:val="000000"/>
          <w:sz w:val="20"/>
        </w:rPr>
        <w:t>Figure 4.9: Sequence Diagram: 1-on-1 In-App Real-Time Messaging</w:t>
      </w:r>
    </w:p>
    <w:p>
      <w:pPr>
        <w:pStyle w:val="ListBullet"/>
        <w:spacing w:before="40" w:after="80" w:line="312" w:lineRule="auto"/>
      </w:pPr>
      <w:r>
        <w:rPr>
          <w:rFonts w:ascii="Times New Roman" w:hAnsi="Times New Roman"/>
          <w:b/>
          <w:sz w:val="24"/>
        </w:rPr>
        <w:t xml:space="preserve">Dual-Confirmation Handover Protocol: </w:t>
      </w:r>
      <w:r>
        <w:rPr>
          <w:rFonts w:ascii="Times New Roman" w:hAnsi="Times New Roman"/>
          <w:sz w:val="24"/>
        </w:rPr>
        <w:t>Figure 4.10 illustrates the mutual confirmation handshake closing an item report, updating status, and awarding reputation points.</w:t>
      </w:r>
    </w:p>
    <w:p>
      <w:pPr>
        <w:spacing w:before="120" w:after="80"/>
        <w:jc w:val="center"/>
      </w:pPr>
      <w:r>
        <w:drawing>
          <wp:inline xmlns:a="http://schemas.openxmlformats.org/drawingml/2006/main" xmlns:pic="http://schemas.openxmlformats.org/drawingml/2006/picture">
            <wp:extent cx="5029200" cy="3687891"/>
            <wp:docPr id="14" name="Picture 14"/>
            <wp:cNvGraphicFramePr>
              <a:graphicFrameLocks noChangeAspect="1"/>
            </wp:cNvGraphicFramePr>
            <a:graphic>
              <a:graphicData uri="http://schemas.openxmlformats.org/drawingml/2006/picture">
                <pic:pic>
                  <pic:nvPicPr>
                    <pic:cNvPr id="0" name="image19.png"/>
                    <pic:cNvPicPr/>
                  </pic:nvPicPr>
                  <pic:blipFill>
                    <a:blip r:embed="rId24"/>
                    <a:stretch>
                      <a:fillRect/>
                    </a:stretch>
                  </pic:blipFill>
                  <pic:spPr>
                    <a:xfrm>
                      <a:off x="0" y="0"/>
                      <a:ext cx="5029200" cy="3687891"/>
                    </a:xfrm>
                    <a:prstGeom prst="rect"/>
                  </pic:spPr>
                </pic:pic>
              </a:graphicData>
            </a:graphic>
          </wp:inline>
        </w:drawing>
      </w:r>
    </w:p>
    <w:p>
      <w:pPr>
        <w:keepNext w:val="0"/>
        <w:spacing w:before="80" w:after="240"/>
        <w:jc w:val="center"/>
      </w:pPr>
      <w:r>
        <w:rPr>
          <w:rFonts w:ascii="Times New Roman" w:hAnsi="Times New Roman"/>
          <w:b/>
          <w:color w:val="000000"/>
          <w:sz w:val="20"/>
        </w:rPr>
        <w:t>Figure 4.10: Sequence Diagram: Dual-Confirmation Handover &amp; Reputation Award</w:t>
      </w:r>
    </w:p>
    <w:p>
      <w:pPr>
        <w:keepNext/>
        <w:spacing w:before="240" w:after="240"/>
        <w:jc w:val="left"/>
      </w:pPr>
      <w:r>
        <w:rPr>
          <w:rFonts w:ascii="Times New Roman" w:hAnsi="Times New Roman"/>
          <w:b/>
          <w:color w:val="000000"/>
          <w:sz w:val="28"/>
        </w:rPr>
        <w:t>4.5 Summary</w:t>
      </w:r>
    </w:p>
    <w:p>
      <w:pPr>
        <w:spacing w:before="0" w:after="120" w:line="360" w:lineRule="auto"/>
        <w:jc w:val="both"/>
      </w:pPr>
      <w:r>
        <w:rPr>
          <w:rFonts w:ascii="Times New Roman" w:hAnsi="Times New Roman"/>
          <w:b w:val="0"/>
          <w:i w:val="0"/>
          <w:color w:val="000000"/>
          <w:sz w:val="24"/>
        </w:rPr>
        <w:t>The architectural, database, component, and behavioral sequence designs established in this chapter provide a complete, robust blueprint for the technical implementation and validation detailed in Chapter 5.</w:t>
      </w:r>
    </w:p>
    <w:p>
      <w:r>
        <w:br w:type="page"/>
      </w:r>
    </w:p>
    <w:p>
      <w:pPr>
        <w:keepNext/>
        <w:spacing w:before="240" w:after="240"/>
        <w:jc w:val="left"/>
      </w:pPr>
      <w:r>
        <w:rPr>
          <w:rFonts w:ascii="Times New Roman" w:hAnsi="Times New Roman"/>
          <w:b/>
          <w:color w:val="000000"/>
          <w:sz w:val="32"/>
        </w:rPr>
        <w:t>CHAPTER 5: IMPLEMENTATION AND TESTING</w:t>
      </w:r>
    </w:p>
    <w:p>
      <w:pPr>
        <w:keepNext/>
        <w:spacing w:before="240" w:after="240"/>
        <w:jc w:val="left"/>
      </w:pPr>
      <w:r>
        <w:rPr>
          <w:rFonts w:ascii="Times New Roman" w:hAnsi="Times New Roman"/>
          <w:b/>
          <w:color w:val="000000"/>
          <w:sz w:val="28"/>
        </w:rPr>
        <w:t>5.1 Implementation Approaches</w:t>
      </w:r>
    </w:p>
    <w:p>
      <w:pPr>
        <w:keepNext/>
        <w:spacing w:before="120" w:after="120"/>
        <w:jc w:val="left"/>
      </w:pPr>
      <w:r>
        <w:rPr>
          <w:rFonts w:ascii="Times New Roman" w:hAnsi="Times New Roman"/>
          <w:b/>
          <w:color w:val="000000"/>
          <w:sz w:val="24"/>
        </w:rPr>
        <w:t>5.1.1 Development Methodology (Agile Scrum)</w:t>
      </w:r>
    </w:p>
    <w:p>
      <w:pPr>
        <w:spacing w:before="0" w:after="120" w:line="360" w:lineRule="auto"/>
        <w:jc w:val="both"/>
      </w:pPr>
      <w:r>
        <w:rPr>
          <w:rFonts w:ascii="Times New Roman" w:hAnsi="Times New Roman"/>
          <w:b w:val="0"/>
          <w:i w:val="0"/>
          <w:color w:val="000000"/>
          <w:sz w:val="24"/>
        </w:rPr>
        <w:t>The Findora system was engineered using the Agile Scrum framework, employing 2-week sprint cycles that allowed iterative feature delivery, continuous integration, frequent usability reviews, and rapid defect remediation.</w:t>
      </w:r>
    </w:p>
    <w:p>
      <w:pPr>
        <w:keepNext/>
        <w:spacing w:before="120" w:after="120"/>
        <w:jc w:val="left"/>
      </w:pPr>
      <w:r>
        <w:rPr>
          <w:rFonts w:ascii="Times New Roman" w:hAnsi="Times New Roman"/>
          <w:b/>
          <w:color w:val="000000"/>
          <w:sz w:val="24"/>
        </w:rPr>
        <w:t>5.1.2 Frontend Implementation</w:t>
      </w:r>
    </w:p>
    <w:p>
      <w:pPr>
        <w:spacing w:before="0" w:after="120" w:line="360" w:lineRule="auto"/>
        <w:jc w:val="both"/>
      </w:pPr>
      <w:r>
        <w:rPr>
          <w:rFonts w:ascii="Times New Roman" w:hAnsi="Times New Roman"/>
          <w:b w:val="0"/>
          <w:i w:val="0"/>
          <w:color w:val="000000"/>
          <w:sz w:val="24"/>
        </w:rPr>
        <w:t>The mobile client was implemented as a native Android application using Java, XML layouts, and Material Design 3 components. Network communication is handled via Retrofit 2 and OkHttp, utilizing custom Interceptors for JWT token attachment and automated token refreshes. Image loading and caching are managed via Glide, ensuring smooth 60fps scrolling performance.</w:t>
      </w:r>
    </w:p>
    <w:p>
      <w:pPr>
        <w:keepNext/>
        <w:spacing w:before="120" w:after="120"/>
        <w:jc w:val="left"/>
      </w:pPr>
      <w:r>
        <w:rPr>
          <w:rFonts w:ascii="Times New Roman" w:hAnsi="Times New Roman"/>
          <w:b/>
          <w:color w:val="000000"/>
          <w:sz w:val="24"/>
        </w:rPr>
        <w:t>5.1.3 Backend Implementation</w:t>
      </w:r>
    </w:p>
    <w:p>
      <w:pPr>
        <w:spacing w:before="0" w:after="120" w:line="360" w:lineRule="auto"/>
        <w:jc w:val="both"/>
      </w:pPr>
      <w:r>
        <w:rPr>
          <w:rFonts w:ascii="Times New Roman" w:hAnsi="Times New Roman"/>
          <w:b w:val="0"/>
          <w:i w:val="0"/>
          <w:color w:val="000000"/>
          <w:sz w:val="24"/>
        </w:rPr>
        <w:t>The backend was constructed using Python and Django REST Framework. Database persistence is managed via PostgreSQL with Django ORM. Media uploads are streamed directly to Cloudinary using secure signed requests. Email notifications and password reset OTPs are dispatched asynchronously via Brevo SMTP.</w:t>
      </w:r>
    </w:p>
    <w:p>
      <w:pPr>
        <w:keepNext/>
        <w:spacing w:before="120" w:after="120"/>
        <w:jc w:val="left"/>
      </w:pPr>
      <w:r>
        <w:rPr>
          <w:rFonts w:ascii="Times New Roman" w:hAnsi="Times New Roman"/>
          <w:b/>
          <w:color w:val="000000"/>
          <w:sz w:val="24"/>
        </w:rPr>
        <w:t>5.1.4 Real-Time Chat and eSewa Payment Integration</w:t>
      </w:r>
    </w:p>
    <w:p>
      <w:pPr>
        <w:spacing w:before="0" w:after="120" w:line="360" w:lineRule="auto"/>
        <w:jc w:val="both"/>
      </w:pPr>
      <w:r>
        <w:rPr>
          <w:rFonts w:ascii="Times New Roman" w:hAnsi="Times New Roman"/>
          <w:b w:val="0"/>
          <w:i w:val="0"/>
          <w:color w:val="000000"/>
          <w:sz w:val="24"/>
        </w:rPr>
        <w:t>The in-app chat subsystem provides real-time bidirectional communication with multimedia attachment support. Listing promotions are integrated with eSewa EPAY v2.0, utilizing HMAC-SHA256 signature hashing for transaction security and instantaneous payment verification callbacks.</w:t>
      </w:r>
    </w:p>
    <w:p>
      <w:pPr>
        <w:keepNext/>
        <w:spacing w:before="240" w:after="240"/>
        <w:jc w:val="left"/>
      </w:pPr>
      <w:r>
        <w:rPr>
          <w:rFonts w:ascii="Times New Roman" w:hAnsi="Times New Roman"/>
          <w:b/>
          <w:color w:val="000000"/>
          <w:sz w:val="28"/>
        </w:rPr>
        <w:t>5.2 Coding Details and Code Efficiency</w:t>
      </w:r>
    </w:p>
    <w:p>
      <w:pPr>
        <w:keepNext/>
        <w:spacing w:before="120" w:after="120"/>
        <w:jc w:val="left"/>
      </w:pPr>
      <w:r>
        <w:rPr>
          <w:rFonts w:ascii="Times New Roman" w:hAnsi="Times New Roman"/>
          <w:b/>
          <w:color w:val="000000"/>
          <w:sz w:val="24"/>
        </w:rPr>
        <w:t>5.2.1 Code Efficiency and Query Optimization</w:t>
      </w:r>
    </w:p>
    <w:p>
      <w:pPr>
        <w:spacing w:before="0" w:after="120" w:line="360" w:lineRule="auto"/>
        <w:jc w:val="both"/>
      </w:pPr>
      <w:r>
        <w:rPr>
          <w:rFonts w:ascii="Times New Roman" w:hAnsi="Times New Roman"/>
          <w:b w:val="0"/>
          <w:i w:val="0"/>
          <w:color w:val="000000"/>
          <w:sz w:val="24"/>
        </w:rPr>
        <w:t>To ensure optimal performance and minimal latency under concurrent user access, several software engineering optimizations were implemented:</w:t>
      </w:r>
    </w:p>
    <w:p>
      <w:pPr>
        <w:pStyle w:val="ListBullet"/>
        <w:spacing w:before="40" w:after="80" w:line="312" w:lineRule="auto"/>
      </w:pPr>
      <w:r>
        <w:rPr>
          <w:rFonts w:ascii="Times New Roman" w:hAnsi="Times New Roman"/>
          <w:b/>
          <w:sz w:val="24"/>
        </w:rPr>
        <w:t xml:space="preserve">Database Query Optimization: </w:t>
      </w:r>
      <w:r>
        <w:rPr>
          <w:rFonts w:ascii="Times New Roman" w:hAnsi="Times New Roman"/>
          <w:sz w:val="24"/>
        </w:rPr>
        <w:t>Utilized select_related() and prefetch_related() across Django ORM queries to eliminate N+1 query overhead during feed rendering.</w:t>
      </w:r>
    </w:p>
    <w:p>
      <w:pPr>
        <w:pStyle w:val="ListBullet"/>
        <w:spacing w:before="40" w:after="80" w:line="312" w:lineRule="auto"/>
      </w:pPr>
      <w:r>
        <w:rPr>
          <w:rFonts w:ascii="Times New Roman" w:hAnsi="Times New Roman"/>
          <w:b/>
          <w:sz w:val="24"/>
        </w:rPr>
        <w:t xml:space="preserve">Strategic Database Indexing: </w:t>
      </w:r>
      <w:r>
        <w:rPr>
          <w:rFonts w:ascii="Times New Roman" w:hAnsi="Times New Roman"/>
          <w:sz w:val="24"/>
        </w:rPr>
        <w:t>Constructed composite B-Tree indexes on frequently queried fields (user_id, category, brand, is_featured, and created_at).</w:t>
      </w:r>
    </w:p>
    <w:p>
      <w:pPr>
        <w:pStyle w:val="ListBullet"/>
        <w:spacing w:before="40" w:after="80" w:line="312" w:lineRule="auto"/>
      </w:pPr>
      <w:r>
        <w:rPr>
          <w:rFonts w:ascii="Times New Roman" w:hAnsi="Times New Roman"/>
          <w:b/>
          <w:sz w:val="24"/>
        </w:rPr>
        <w:t xml:space="preserve">Client-Side Image Compression: </w:t>
      </w:r>
      <w:r>
        <w:rPr>
          <w:rFonts w:ascii="Times New Roman" w:hAnsi="Times New Roman"/>
          <w:sz w:val="24"/>
        </w:rPr>
        <w:t>Implemented bitmap downsampling before upload, reducing image payload sizes from ~5MB to &lt;300KB without visual degradation.</w:t>
      </w:r>
    </w:p>
    <w:p>
      <w:pPr>
        <w:pStyle w:val="ListBullet"/>
        <w:spacing w:before="40" w:after="80" w:line="312" w:lineRule="auto"/>
      </w:pPr>
      <w:r>
        <w:rPr>
          <w:rFonts w:ascii="Times New Roman" w:hAnsi="Times New Roman"/>
          <w:b/>
          <w:sz w:val="24"/>
        </w:rPr>
        <w:t xml:space="preserve">Token Caching &amp; State Management: </w:t>
      </w:r>
      <w:r>
        <w:rPr>
          <w:rFonts w:ascii="Times New Roman" w:hAnsi="Times New Roman"/>
          <w:sz w:val="24"/>
        </w:rPr>
        <w:t>Cached user session tokens in Android EncryptedSharedPreferences to prevent redundant network auth calls.</w:t>
      </w:r>
    </w:p>
    <w:p>
      <w:pPr>
        <w:keepNext/>
        <w:spacing w:before="240" w:after="240"/>
        <w:jc w:val="left"/>
      </w:pPr>
      <w:r>
        <w:rPr>
          <w:rFonts w:ascii="Times New Roman" w:hAnsi="Times New Roman"/>
          <w:b/>
          <w:color w:val="000000"/>
          <w:sz w:val="28"/>
        </w:rPr>
        <w:t>5.3 Testing Approach</w:t>
      </w:r>
    </w:p>
    <w:p>
      <w:pPr>
        <w:keepNext/>
        <w:spacing w:before="120" w:after="120"/>
        <w:jc w:val="left"/>
      </w:pPr>
      <w:r>
        <w:rPr>
          <w:rFonts w:ascii="Times New Roman" w:hAnsi="Times New Roman"/>
          <w:b/>
          <w:color w:val="000000"/>
          <w:sz w:val="24"/>
        </w:rPr>
        <w:t>5.3.1 Unit Testing</w:t>
      </w:r>
    </w:p>
    <w:p>
      <w:pPr>
        <w:spacing w:before="0" w:after="120" w:line="360" w:lineRule="auto"/>
        <w:jc w:val="both"/>
      </w:pPr>
      <w:r>
        <w:rPr>
          <w:rFonts w:ascii="Times New Roman" w:hAnsi="Times New Roman"/>
          <w:b w:val="0"/>
          <w:i w:val="0"/>
          <w:color w:val="000000"/>
          <w:sz w:val="24"/>
        </w:rPr>
        <w:t>Automated unit tests were authored using Django's TestCase and REST framework APIClient to validate model constraints, serializer validation, permission filters, and matching algorithms in isolation.</w:t>
      </w:r>
    </w:p>
    <w:p>
      <w:pPr>
        <w:keepNext/>
        <w:spacing w:before="120" w:after="120"/>
        <w:jc w:val="left"/>
      </w:pPr>
      <w:r>
        <w:rPr>
          <w:rFonts w:ascii="Times New Roman" w:hAnsi="Times New Roman"/>
          <w:b/>
          <w:color w:val="000000"/>
          <w:sz w:val="24"/>
        </w:rPr>
        <w:t>5.3.2 Integrated Testing</w:t>
      </w:r>
    </w:p>
    <w:p>
      <w:pPr>
        <w:spacing w:before="0" w:after="120" w:line="360" w:lineRule="auto"/>
        <w:jc w:val="both"/>
      </w:pPr>
      <w:r>
        <w:rPr>
          <w:rFonts w:ascii="Times New Roman" w:hAnsi="Times New Roman"/>
          <w:b w:val="0"/>
          <w:i w:val="0"/>
          <w:color w:val="000000"/>
          <w:sz w:val="24"/>
        </w:rPr>
        <w:t>Integration tests verified multi-step workflows, including end-to-end user registration, item creation, claim verification, in-app chat messaging, and eSewa payment callbacks.</w:t>
      </w:r>
    </w:p>
    <w:p>
      <w:pPr>
        <w:keepNext/>
        <w:spacing w:before="120" w:after="120"/>
        <w:jc w:val="left"/>
      </w:pPr>
      <w:r>
        <w:rPr>
          <w:rFonts w:ascii="Times New Roman" w:hAnsi="Times New Roman"/>
          <w:b/>
          <w:color w:val="000000"/>
          <w:sz w:val="24"/>
        </w:rPr>
        <w:t>5.3.3 Beta Testing and Usability Evaluation</w:t>
      </w:r>
    </w:p>
    <w:p>
      <w:pPr>
        <w:spacing w:before="0" w:after="120" w:line="360" w:lineRule="auto"/>
        <w:jc w:val="both"/>
      </w:pPr>
      <w:r>
        <w:rPr>
          <w:rFonts w:ascii="Times New Roman" w:hAnsi="Times New Roman"/>
          <w:b w:val="0"/>
          <w:i w:val="0"/>
          <w:color w:val="000000"/>
          <w:sz w:val="24"/>
        </w:rPr>
        <w:t>Beta testing was conducted across a cohort of 25 university students and faculty members over a two-week trial period, culminating in formal System Usability Scale (SUS) evaluations.</w:t>
      </w:r>
    </w:p>
    <w:p>
      <w:pPr>
        <w:keepNext/>
        <w:spacing w:before="240" w:after="240"/>
        <w:jc w:val="left"/>
      </w:pPr>
      <w:r>
        <w:rPr>
          <w:rFonts w:ascii="Times New Roman" w:hAnsi="Times New Roman"/>
          <w:b/>
          <w:color w:val="000000"/>
          <w:sz w:val="28"/>
        </w:rPr>
        <w:t>5.4 Modifications and Improvements</w:t>
      </w:r>
    </w:p>
    <w:p>
      <w:pPr>
        <w:spacing w:before="0" w:after="120" w:line="360" w:lineRule="auto"/>
        <w:jc w:val="both"/>
      </w:pPr>
      <w:r>
        <w:rPr>
          <w:rFonts w:ascii="Times New Roman" w:hAnsi="Times New Roman"/>
          <w:b w:val="0"/>
          <w:i w:val="0"/>
          <w:color w:val="000000"/>
          <w:sz w:val="24"/>
        </w:rPr>
        <w:t>Based on user feedback during beta testing, several critical enhancements were incorporated:</w:t>
      </w:r>
    </w:p>
    <w:p>
      <w:pPr>
        <w:pStyle w:val="ListBullet"/>
        <w:spacing w:before="40" w:after="80" w:line="312" w:lineRule="auto"/>
      </w:pPr>
      <w:r>
        <w:rPr>
          <w:rFonts w:ascii="Times New Roman" w:hAnsi="Times New Roman"/>
          <w:b/>
          <w:sz w:val="24"/>
        </w:rPr>
        <w:t xml:space="preserve">Voice Search Integration: </w:t>
      </w:r>
      <w:r>
        <w:rPr>
          <w:rFonts w:ascii="Times New Roman" w:hAnsi="Times New Roman"/>
          <w:sz w:val="24"/>
        </w:rPr>
        <w:t>Added Android SpeechRecognizer support in the discovery search bar for hands-free item lookup.</w:t>
      </w:r>
    </w:p>
    <w:p>
      <w:pPr>
        <w:pStyle w:val="ListBullet"/>
        <w:spacing w:before="40" w:after="80" w:line="312" w:lineRule="auto"/>
      </w:pPr>
      <w:r>
        <w:rPr>
          <w:rFonts w:ascii="Times New Roman" w:hAnsi="Times New Roman"/>
          <w:b/>
          <w:sz w:val="24"/>
        </w:rPr>
        <w:t xml:space="preserve">Chat Message Context Controls: </w:t>
      </w:r>
      <w:r>
        <w:rPr>
          <w:rFonts w:ascii="Times New Roman" w:hAnsi="Times New Roman"/>
          <w:sz w:val="24"/>
        </w:rPr>
        <w:t>Added bottom-sheet context controls for Copy, Edit, Delete for Me, and Delete for Everyone.</w:t>
      </w:r>
    </w:p>
    <w:p>
      <w:pPr>
        <w:pStyle w:val="ListBullet"/>
        <w:spacing w:before="40" w:after="80" w:line="312" w:lineRule="auto"/>
      </w:pPr>
      <w:r>
        <w:rPr>
          <w:rFonts w:ascii="Times New Roman" w:hAnsi="Times New Roman"/>
          <w:b/>
          <w:sz w:val="24"/>
        </w:rPr>
        <w:t xml:space="preserve">Refined Match Score Weights: </w:t>
      </w:r>
      <w:r>
        <w:rPr>
          <w:rFonts w:ascii="Times New Roman" w:hAnsi="Times New Roman"/>
          <w:sz w:val="24"/>
        </w:rPr>
        <w:t>Calibrated attribute weights in the matching algorithm to prioritize brand and model over generic color tags.</w:t>
      </w:r>
    </w:p>
    <w:p>
      <w:pPr>
        <w:keepNext/>
        <w:spacing w:before="240" w:after="240"/>
        <w:jc w:val="left"/>
      </w:pPr>
      <w:r>
        <w:rPr>
          <w:rFonts w:ascii="Times New Roman" w:hAnsi="Times New Roman"/>
          <w:b/>
          <w:color w:val="000000"/>
          <w:sz w:val="28"/>
        </w:rPr>
        <w:t>5.5 Test Cases</w:t>
      </w:r>
    </w:p>
    <w:p>
      <w:pPr>
        <w:spacing w:before="0" w:after="120" w:line="360" w:lineRule="auto"/>
        <w:jc w:val="both"/>
      </w:pPr>
      <w:r>
        <w:rPr>
          <w:rFonts w:ascii="Times New Roman" w:hAnsi="Times New Roman"/>
          <w:b w:val="0"/>
          <w:i w:val="0"/>
          <w:color w:val="000000"/>
          <w:sz w:val="24"/>
        </w:rPr>
        <w:t>Tables 5.1 through 5.3 document the formal test case execution matrices.</w:t>
      </w:r>
    </w:p>
    <w:p>
      <w:pPr>
        <w:keepNext/>
        <w:spacing w:before="200" w:after="80"/>
        <w:jc w:val="center"/>
      </w:pPr>
      <w:r>
        <w:rPr>
          <w:rFonts w:ascii="Times New Roman" w:hAnsi="Times New Roman"/>
          <w:b/>
          <w:color w:val="000000"/>
          <w:sz w:val="20"/>
        </w:rPr>
        <w:t>Table 5.1: Test Cases for User Authentication &amp; Access Control</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1662"/>
        <w:gridCol w:w="1662"/>
        <w:gridCol w:w="1662"/>
        <w:gridCol w:w="1662"/>
        <w:gridCol w:w="1662"/>
      </w:tblGrid>
      <w:tr>
        <w:tc>
          <w:tcPr>
            <w:tcW w:type="dxa" w:w="1584"/>
            <w:shd w:fill="EAEAEA"/>
            <w:tcMar>
              <w:top w:w="120" w:type="dxa"/>
              <w:bottom w:w="120" w:type="dxa"/>
              <w:left w:w="140" w:type="dxa"/>
              <w:right w:w="140" w:type="dxa"/>
            </w:tcMar>
          </w:tcPr>
          <w:p>
            <w:pPr>
              <w:spacing w:before="0" w:after="0"/>
              <w:jc w:val="center"/>
            </w:pPr>
            <w:r>
              <w:rPr>
                <w:rFonts w:ascii="Times New Roman" w:hAnsi="Times New Roman"/>
                <w:b/>
                <w:color w:val="000000"/>
                <w:sz w:val="20"/>
              </w:rPr>
              <w:t>Test ID</w:t>
            </w:r>
          </w:p>
        </w:tc>
        <w:tc>
          <w:tcPr>
            <w:tcW w:type="dxa" w:w="2592"/>
            <w:shd w:fill="EAEAEA"/>
            <w:tcMar>
              <w:top w:w="120" w:type="dxa"/>
              <w:bottom w:w="120" w:type="dxa"/>
              <w:left w:w="140" w:type="dxa"/>
              <w:right w:w="140" w:type="dxa"/>
            </w:tcMar>
          </w:tcPr>
          <w:p>
            <w:pPr>
              <w:spacing w:before="0" w:after="0"/>
              <w:jc w:val="center"/>
            </w:pPr>
            <w:r>
              <w:rPr>
                <w:rFonts w:ascii="Times New Roman" w:hAnsi="Times New Roman"/>
                <w:b/>
                <w:color w:val="000000"/>
                <w:sz w:val="20"/>
              </w:rPr>
              <w:t>Test Scenario</w:t>
            </w:r>
          </w:p>
        </w:tc>
        <w:tc>
          <w:tcPr>
            <w:tcW w:type="dxa" w:w="2592"/>
            <w:shd w:fill="EAEAEA"/>
            <w:tcMar>
              <w:top w:w="120" w:type="dxa"/>
              <w:bottom w:w="120" w:type="dxa"/>
              <w:left w:w="140" w:type="dxa"/>
              <w:right w:w="140" w:type="dxa"/>
            </w:tcMar>
          </w:tcPr>
          <w:p>
            <w:pPr>
              <w:spacing w:before="0" w:after="0"/>
              <w:jc w:val="center"/>
            </w:pPr>
            <w:r>
              <w:rPr>
                <w:rFonts w:ascii="Times New Roman" w:hAnsi="Times New Roman"/>
                <w:b/>
                <w:color w:val="000000"/>
                <w:sz w:val="20"/>
              </w:rPr>
              <w:t>Test Input</w:t>
            </w:r>
          </w:p>
        </w:tc>
        <w:tc>
          <w:tcPr>
            <w:tcW w:type="dxa" w:w="2304"/>
            <w:shd w:fill="EAEAEA"/>
            <w:tcMar>
              <w:top w:w="120" w:type="dxa"/>
              <w:bottom w:w="120" w:type="dxa"/>
              <w:left w:w="140" w:type="dxa"/>
              <w:right w:w="140" w:type="dxa"/>
            </w:tcMar>
          </w:tcPr>
          <w:p>
            <w:pPr>
              <w:spacing w:before="0" w:after="0"/>
              <w:jc w:val="center"/>
            </w:pPr>
            <w:r>
              <w:rPr>
                <w:rFonts w:ascii="Times New Roman" w:hAnsi="Times New Roman"/>
                <w:b/>
                <w:color w:val="000000"/>
                <w:sz w:val="20"/>
              </w:rPr>
              <w:t>Expected Result</w:t>
            </w:r>
          </w:p>
        </w:tc>
        <w:tc>
          <w:tcPr>
            <w:tcW w:type="dxa" w:w="720"/>
            <w:shd w:fill="EAEAEA"/>
            <w:tcMar>
              <w:top w:w="120" w:type="dxa"/>
              <w:bottom w:w="120" w:type="dxa"/>
              <w:left w:w="140" w:type="dxa"/>
              <w:right w:w="140" w:type="dxa"/>
            </w:tcMar>
          </w:tcPr>
          <w:p>
            <w:pPr>
              <w:spacing w:before="0" w:after="0"/>
              <w:jc w:val="center"/>
            </w:pPr>
            <w:r>
              <w:rPr>
                <w:rFonts w:ascii="Times New Roman" w:hAnsi="Times New Roman"/>
                <w:b/>
                <w:color w:val="000000"/>
                <w:sz w:val="20"/>
              </w:rPr>
              <w:t>Status</w:t>
            </w:r>
          </w:p>
        </w:tc>
      </w:tr>
      <w:tr>
        <w:tc>
          <w:tcPr>
            <w:tcW w:type="dxa" w:w="1584"/>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TC-AUTH-01</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Register with valid credentials</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Unique username, valid email, strong password</w:t>
            </w:r>
          </w:p>
        </w:tc>
        <w:tc>
          <w:tcPr>
            <w:tcW w:type="dxa" w:w="2304"/>
            <w:tcMar>
              <w:top w:w="100" w:type="dxa"/>
              <w:bottom w:w="100" w:type="dxa"/>
              <w:left w:w="140" w:type="dxa"/>
              <w:right w:w="140" w:type="dxa"/>
            </w:tcMar>
          </w:tcPr>
          <w:p>
            <w:pPr>
              <w:spacing w:before="0" w:after="0" w:line="276" w:lineRule="auto"/>
              <w:jc w:val="left"/>
            </w:pPr>
            <w:r>
              <w:rPr>
                <w:rFonts w:ascii="Times New Roman" w:hAnsi="Times New Roman"/>
                <w:color w:val="000000"/>
                <w:sz w:val="20"/>
              </w:rPr>
              <w:t>Account created, HTTP 201, JWT tokens issued</w:t>
            </w:r>
          </w:p>
        </w:tc>
        <w:tc>
          <w:tcPr>
            <w:tcW w:type="dxa" w:w="720"/>
            <w:tcMar>
              <w:top w:w="100" w:type="dxa"/>
              <w:bottom w:w="100" w:type="dxa"/>
              <w:left w:w="140" w:type="dxa"/>
              <w:right w:w="140" w:type="dxa"/>
            </w:tcMar>
          </w:tcPr>
          <w:p>
            <w:pPr>
              <w:spacing w:before="0" w:after="0" w:line="276" w:lineRule="auto"/>
              <w:jc w:val="left"/>
            </w:pPr>
            <w:r>
              <w:rPr>
                <w:rFonts w:ascii="Times New Roman" w:hAnsi="Times New Roman"/>
                <w:color w:val="000000"/>
                <w:sz w:val="20"/>
              </w:rPr>
              <w:t>Pass</w:t>
            </w:r>
          </w:p>
        </w:tc>
      </w:tr>
      <w:tr>
        <w:tc>
          <w:tcPr>
            <w:tcW w:type="dxa" w:w="1584"/>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TC-AUTH-02</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Register with duplicate email</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Already existing email address</w:t>
            </w:r>
          </w:p>
        </w:tc>
        <w:tc>
          <w:tcPr>
            <w:tcW w:type="dxa" w:w="2304"/>
            <w:tcMar>
              <w:top w:w="100" w:type="dxa"/>
              <w:bottom w:w="100" w:type="dxa"/>
              <w:left w:w="140" w:type="dxa"/>
              <w:right w:w="140" w:type="dxa"/>
            </w:tcMar>
          </w:tcPr>
          <w:p>
            <w:pPr>
              <w:spacing w:before="0" w:after="0" w:line="276" w:lineRule="auto"/>
              <w:jc w:val="left"/>
            </w:pPr>
            <w:r>
              <w:rPr>
                <w:rFonts w:ascii="Times New Roman" w:hAnsi="Times New Roman"/>
                <w:color w:val="000000"/>
                <w:sz w:val="20"/>
              </w:rPr>
              <w:t>Validation error returned, HTTP 400 Bad Request</w:t>
            </w:r>
          </w:p>
        </w:tc>
        <w:tc>
          <w:tcPr>
            <w:tcW w:type="dxa" w:w="720"/>
            <w:tcMar>
              <w:top w:w="100" w:type="dxa"/>
              <w:bottom w:w="100" w:type="dxa"/>
              <w:left w:w="140" w:type="dxa"/>
              <w:right w:w="140" w:type="dxa"/>
            </w:tcMar>
          </w:tcPr>
          <w:p>
            <w:pPr>
              <w:spacing w:before="0" w:after="0" w:line="276" w:lineRule="auto"/>
              <w:jc w:val="left"/>
            </w:pPr>
            <w:r>
              <w:rPr>
                <w:rFonts w:ascii="Times New Roman" w:hAnsi="Times New Roman"/>
                <w:color w:val="000000"/>
                <w:sz w:val="20"/>
              </w:rPr>
              <w:t>Pass</w:t>
            </w:r>
          </w:p>
        </w:tc>
      </w:tr>
      <w:tr>
        <w:tc>
          <w:tcPr>
            <w:tcW w:type="dxa" w:w="1584"/>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TC-AUTH-03</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Login with valid credentials</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Correct username and password</w:t>
            </w:r>
          </w:p>
        </w:tc>
        <w:tc>
          <w:tcPr>
            <w:tcW w:type="dxa" w:w="2304"/>
            <w:tcMar>
              <w:top w:w="100" w:type="dxa"/>
              <w:bottom w:w="100" w:type="dxa"/>
              <w:left w:w="140" w:type="dxa"/>
              <w:right w:w="140" w:type="dxa"/>
            </w:tcMar>
          </w:tcPr>
          <w:p>
            <w:pPr>
              <w:spacing w:before="0" w:after="0" w:line="276" w:lineRule="auto"/>
              <w:jc w:val="left"/>
            </w:pPr>
            <w:r>
              <w:rPr>
                <w:rFonts w:ascii="Times New Roman" w:hAnsi="Times New Roman"/>
                <w:color w:val="000000"/>
                <w:sz w:val="20"/>
              </w:rPr>
              <w:t>HTTP 200 OK, returns access &amp; refresh tokens</w:t>
            </w:r>
          </w:p>
        </w:tc>
        <w:tc>
          <w:tcPr>
            <w:tcW w:type="dxa" w:w="720"/>
            <w:tcMar>
              <w:top w:w="100" w:type="dxa"/>
              <w:bottom w:w="100" w:type="dxa"/>
              <w:left w:w="140" w:type="dxa"/>
              <w:right w:w="140" w:type="dxa"/>
            </w:tcMar>
          </w:tcPr>
          <w:p>
            <w:pPr>
              <w:spacing w:before="0" w:after="0" w:line="276" w:lineRule="auto"/>
              <w:jc w:val="left"/>
            </w:pPr>
            <w:r>
              <w:rPr>
                <w:rFonts w:ascii="Times New Roman" w:hAnsi="Times New Roman"/>
                <w:color w:val="000000"/>
                <w:sz w:val="20"/>
              </w:rPr>
              <w:t>Pass</w:t>
            </w:r>
          </w:p>
        </w:tc>
      </w:tr>
      <w:tr>
        <w:tc>
          <w:tcPr>
            <w:tcW w:type="dxa" w:w="1584"/>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TC-AUTH-04</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Login with invalid password</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Correct username, wrong password</w:t>
            </w:r>
          </w:p>
        </w:tc>
        <w:tc>
          <w:tcPr>
            <w:tcW w:type="dxa" w:w="2304"/>
            <w:tcMar>
              <w:top w:w="100" w:type="dxa"/>
              <w:bottom w:w="100" w:type="dxa"/>
              <w:left w:w="140" w:type="dxa"/>
              <w:right w:w="140" w:type="dxa"/>
            </w:tcMar>
          </w:tcPr>
          <w:p>
            <w:pPr>
              <w:spacing w:before="0" w:after="0" w:line="276" w:lineRule="auto"/>
              <w:jc w:val="left"/>
            </w:pPr>
            <w:r>
              <w:rPr>
                <w:rFonts w:ascii="Times New Roman" w:hAnsi="Times New Roman"/>
                <w:color w:val="000000"/>
                <w:sz w:val="20"/>
              </w:rPr>
              <w:t>HTTP 401 Unauthorized, error message displayed</w:t>
            </w:r>
          </w:p>
        </w:tc>
        <w:tc>
          <w:tcPr>
            <w:tcW w:type="dxa" w:w="720"/>
            <w:tcMar>
              <w:top w:w="100" w:type="dxa"/>
              <w:bottom w:w="100" w:type="dxa"/>
              <w:left w:w="140" w:type="dxa"/>
              <w:right w:w="140" w:type="dxa"/>
            </w:tcMar>
          </w:tcPr>
          <w:p>
            <w:pPr>
              <w:spacing w:before="0" w:after="0" w:line="276" w:lineRule="auto"/>
              <w:jc w:val="left"/>
            </w:pPr>
            <w:r>
              <w:rPr>
                <w:rFonts w:ascii="Times New Roman" w:hAnsi="Times New Roman"/>
                <w:color w:val="000000"/>
                <w:sz w:val="20"/>
              </w:rPr>
              <w:t>Pass</w:t>
            </w:r>
          </w:p>
        </w:tc>
      </w:tr>
      <w:tr>
        <w:tc>
          <w:tcPr>
            <w:tcW w:type="dxa" w:w="1584"/>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TC-AUTH-05</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Forgot password OTP request</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Registered email address</w:t>
            </w:r>
          </w:p>
        </w:tc>
        <w:tc>
          <w:tcPr>
            <w:tcW w:type="dxa" w:w="2304"/>
            <w:tcMar>
              <w:top w:w="100" w:type="dxa"/>
              <w:bottom w:w="100" w:type="dxa"/>
              <w:left w:w="140" w:type="dxa"/>
              <w:right w:w="140" w:type="dxa"/>
            </w:tcMar>
          </w:tcPr>
          <w:p>
            <w:pPr>
              <w:spacing w:before="0" w:after="0" w:line="276" w:lineRule="auto"/>
              <w:jc w:val="left"/>
            </w:pPr>
            <w:r>
              <w:rPr>
                <w:rFonts w:ascii="Times New Roman" w:hAnsi="Times New Roman"/>
                <w:color w:val="000000"/>
                <w:sz w:val="20"/>
              </w:rPr>
              <w:t>6-digit OTP emailed, stored with 5-min expiry</w:t>
            </w:r>
          </w:p>
        </w:tc>
        <w:tc>
          <w:tcPr>
            <w:tcW w:type="dxa" w:w="720"/>
            <w:tcMar>
              <w:top w:w="100" w:type="dxa"/>
              <w:bottom w:w="100" w:type="dxa"/>
              <w:left w:w="140" w:type="dxa"/>
              <w:right w:w="140" w:type="dxa"/>
            </w:tcMar>
          </w:tcPr>
          <w:p>
            <w:pPr>
              <w:spacing w:before="0" w:after="0" w:line="276" w:lineRule="auto"/>
              <w:jc w:val="left"/>
            </w:pPr>
            <w:r>
              <w:rPr>
                <w:rFonts w:ascii="Times New Roman" w:hAnsi="Times New Roman"/>
                <w:color w:val="000000"/>
                <w:sz w:val="20"/>
              </w:rPr>
              <w:t>Pass</w:t>
            </w:r>
          </w:p>
        </w:tc>
      </w:tr>
      <w:tr>
        <w:tc>
          <w:tcPr>
            <w:tcW w:type="dxa" w:w="1584"/>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TC-AUTH-06</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Reset password with valid OTP</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Valid OTP, new password</w:t>
            </w:r>
          </w:p>
        </w:tc>
        <w:tc>
          <w:tcPr>
            <w:tcW w:type="dxa" w:w="2304"/>
            <w:tcMar>
              <w:top w:w="100" w:type="dxa"/>
              <w:bottom w:w="100" w:type="dxa"/>
              <w:left w:w="140" w:type="dxa"/>
              <w:right w:w="140" w:type="dxa"/>
            </w:tcMar>
          </w:tcPr>
          <w:p>
            <w:pPr>
              <w:spacing w:before="0" w:after="0" w:line="276" w:lineRule="auto"/>
              <w:jc w:val="left"/>
            </w:pPr>
            <w:r>
              <w:rPr>
                <w:rFonts w:ascii="Times New Roman" w:hAnsi="Times New Roman"/>
                <w:color w:val="000000"/>
                <w:sz w:val="20"/>
              </w:rPr>
              <w:t>Password updated successfully, old tokens revoked</w:t>
            </w:r>
          </w:p>
        </w:tc>
        <w:tc>
          <w:tcPr>
            <w:tcW w:type="dxa" w:w="720"/>
            <w:tcMar>
              <w:top w:w="100" w:type="dxa"/>
              <w:bottom w:w="100" w:type="dxa"/>
              <w:left w:w="140" w:type="dxa"/>
              <w:right w:w="140" w:type="dxa"/>
            </w:tcMar>
          </w:tcPr>
          <w:p>
            <w:pPr>
              <w:spacing w:before="0" w:after="0" w:line="276" w:lineRule="auto"/>
              <w:jc w:val="left"/>
            </w:pPr>
            <w:r>
              <w:rPr>
                <w:rFonts w:ascii="Times New Roman" w:hAnsi="Times New Roman"/>
                <w:color w:val="000000"/>
                <w:sz w:val="20"/>
              </w:rPr>
              <w:t>Pass</w:t>
            </w:r>
          </w:p>
        </w:tc>
      </w:tr>
    </w:tbl>
    <w:p>
      <w:pPr>
        <w:spacing w:after="120"/>
      </w:pPr>
    </w:p>
    <w:p>
      <w:pPr>
        <w:keepNext/>
        <w:spacing w:before="200" w:after="80"/>
        <w:jc w:val="center"/>
      </w:pPr>
      <w:r>
        <w:rPr>
          <w:rFonts w:ascii="Times New Roman" w:hAnsi="Times New Roman"/>
          <w:b/>
          <w:color w:val="000000"/>
          <w:sz w:val="20"/>
        </w:rPr>
        <w:t>Table 5.2: Test Cases for Item Reporting, Matching, Chat, &amp; Handover</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1662"/>
        <w:gridCol w:w="1662"/>
        <w:gridCol w:w="1662"/>
        <w:gridCol w:w="1662"/>
        <w:gridCol w:w="1662"/>
      </w:tblGrid>
      <w:tr>
        <w:tc>
          <w:tcPr>
            <w:tcW w:type="dxa" w:w="1584"/>
            <w:shd w:fill="EAEAEA"/>
            <w:tcMar>
              <w:top w:w="120" w:type="dxa"/>
              <w:bottom w:w="120" w:type="dxa"/>
              <w:left w:w="140" w:type="dxa"/>
              <w:right w:w="140" w:type="dxa"/>
            </w:tcMar>
          </w:tcPr>
          <w:p>
            <w:pPr>
              <w:spacing w:before="0" w:after="0"/>
              <w:jc w:val="center"/>
            </w:pPr>
            <w:r>
              <w:rPr>
                <w:rFonts w:ascii="Times New Roman" w:hAnsi="Times New Roman"/>
                <w:b/>
                <w:color w:val="000000"/>
                <w:sz w:val="20"/>
              </w:rPr>
              <w:t>Test ID</w:t>
            </w:r>
          </w:p>
        </w:tc>
        <w:tc>
          <w:tcPr>
            <w:tcW w:type="dxa" w:w="2592"/>
            <w:shd w:fill="EAEAEA"/>
            <w:tcMar>
              <w:top w:w="120" w:type="dxa"/>
              <w:bottom w:w="120" w:type="dxa"/>
              <w:left w:w="140" w:type="dxa"/>
              <w:right w:w="140" w:type="dxa"/>
            </w:tcMar>
          </w:tcPr>
          <w:p>
            <w:pPr>
              <w:spacing w:before="0" w:after="0"/>
              <w:jc w:val="center"/>
            </w:pPr>
            <w:r>
              <w:rPr>
                <w:rFonts w:ascii="Times New Roman" w:hAnsi="Times New Roman"/>
                <w:b/>
                <w:color w:val="000000"/>
                <w:sz w:val="20"/>
              </w:rPr>
              <w:t>Test Scenario</w:t>
            </w:r>
          </w:p>
        </w:tc>
        <w:tc>
          <w:tcPr>
            <w:tcW w:type="dxa" w:w="2592"/>
            <w:shd w:fill="EAEAEA"/>
            <w:tcMar>
              <w:top w:w="120" w:type="dxa"/>
              <w:bottom w:w="120" w:type="dxa"/>
              <w:left w:w="140" w:type="dxa"/>
              <w:right w:w="140" w:type="dxa"/>
            </w:tcMar>
          </w:tcPr>
          <w:p>
            <w:pPr>
              <w:spacing w:before="0" w:after="0"/>
              <w:jc w:val="center"/>
            </w:pPr>
            <w:r>
              <w:rPr>
                <w:rFonts w:ascii="Times New Roman" w:hAnsi="Times New Roman"/>
                <w:b/>
                <w:color w:val="000000"/>
                <w:sz w:val="20"/>
              </w:rPr>
              <w:t>Test Input</w:t>
            </w:r>
          </w:p>
        </w:tc>
        <w:tc>
          <w:tcPr>
            <w:tcW w:type="dxa" w:w="2304"/>
            <w:shd w:fill="EAEAEA"/>
            <w:tcMar>
              <w:top w:w="120" w:type="dxa"/>
              <w:bottom w:w="120" w:type="dxa"/>
              <w:left w:w="140" w:type="dxa"/>
              <w:right w:w="140" w:type="dxa"/>
            </w:tcMar>
          </w:tcPr>
          <w:p>
            <w:pPr>
              <w:spacing w:before="0" w:after="0"/>
              <w:jc w:val="center"/>
            </w:pPr>
            <w:r>
              <w:rPr>
                <w:rFonts w:ascii="Times New Roman" w:hAnsi="Times New Roman"/>
                <w:b/>
                <w:color w:val="000000"/>
                <w:sz w:val="20"/>
              </w:rPr>
              <w:t>Expected Result</w:t>
            </w:r>
          </w:p>
        </w:tc>
        <w:tc>
          <w:tcPr>
            <w:tcW w:type="dxa" w:w="720"/>
            <w:shd w:fill="EAEAEA"/>
            <w:tcMar>
              <w:top w:w="120" w:type="dxa"/>
              <w:bottom w:w="120" w:type="dxa"/>
              <w:left w:w="140" w:type="dxa"/>
              <w:right w:w="140" w:type="dxa"/>
            </w:tcMar>
          </w:tcPr>
          <w:p>
            <w:pPr>
              <w:spacing w:before="0" w:after="0"/>
              <w:jc w:val="center"/>
            </w:pPr>
            <w:r>
              <w:rPr>
                <w:rFonts w:ascii="Times New Roman" w:hAnsi="Times New Roman"/>
                <w:b/>
                <w:color w:val="000000"/>
                <w:sz w:val="20"/>
              </w:rPr>
              <w:t>Status</w:t>
            </w:r>
          </w:p>
        </w:tc>
      </w:tr>
      <w:tr>
        <w:tc>
          <w:tcPr>
            <w:tcW w:type="dxa" w:w="1584"/>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TC-ITEM-01</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Submit Lost item report</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Category, brand, model, color, photo, location</w:t>
            </w:r>
          </w:p>
        </w:tc>
        <w:tc>
          <w:tcPr>
            <w:tcW w:type="dxa" w:w="2304"/>
            <w:tcMar>
              <w:top w:w="100" w:type="dxa"/>
              <w:bottom w:w="100" w:type="dxa"/>
              <w:left w:w="140" w:type="dxa"/>
              <w:right w:w="140" w:type="dxa"/>
            </w:tcMar>
          </w:tcPr>
          <w:p>
            <w:pPr>
              <w:spacing w:before="0" w:after="0" w:line="276" w:lineRule="auto"/>
              <w:jc w:val="left"/>
            </w:pPr>
            <w:r>
              <w:rPr>
                <w:rFonts w:ascii="Times New Roman" w:hAnsi="Times New Roman"/>
                <w:color w:val="000000"/>
                <w:sz w:val="20"/>
              </w:rPr>
              <w:t>Item saved, status 'Pending', HTTP 201 Created</w:t>
            </w:r>
          </w:p>
        </w:tc>
        <w:tc>
          <w:tcPr>
            <w:tcW w:type="dxa" w:w="720"/>
            <w:tcMar>
              <w:top w:w="100" w:type="dxa"/>
              <w:bottom w:w="100" w:type="dxa"/>
              <w:left w:w="140" w:type="dxa"/>
              <w:right w:w="140" w:type="dxa"/>
            </w:tcMar>
          </w:tcPr>
          <w:p>
            <w:pPr>
              <w:spacing w:before="0" w:after="0" w:line="276" w:lineRule="auto"/>
              <w:jc w:val="left"/>
            </w:pPr>
            <w:r>
              <w:rPr>
                <w:rFonts w:ascii="Times New Roman" w:hAnsi="Times New Roman"/>
                <w:color w:val="000000"/>
                <w:sz w:val="20"/>
              </w:rPr>
              <w:t>Pass</w:t>
            </w:r>
          </w:p>
        </w:tc>
      </w:tr>
      <w:tr>
        <w:tc>
          <w:tcPr>
            <w:tcW w:type="dxa" w:w="1584"/>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TC-ITEM-02</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Submit Found item report</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Category, location, photo, verification specs</w:t>
            </w:r>
          </w:p>
        </w:tc>
        <w:tc>
          <w:tcPr>
            <w:tcW w:type="dxa" w:w="2304"/>
            <w:tcMar>
              <w:top w:w="100" w:type="dxa"/>
              <w:bottom w:w="100" w:type="dxa"/>
              <w:left w:w="140" w:type="dxa"/>
              <w:right w:w="140" w:type="dxa"/>
            </w:tcMar>
          </w:tcPr>
          <w:p>
            <w:pPr>
              <w:spacing w:before="0" w:after="0" w:line="276" w:lineRule="auto"/>
              <w:jc w:val="left"/>
            </w:pPr>
            <w:r>
              <w:rPr>
                <w:rFonts w:ascii="Times New Roman" w:hAnsi="Times New Roman"/>
                <w:color w:val="000000"/>
                <w:sz w:val="20"/>
              </w:rPr>
              <w:t>Item saved, auto-matching executed</w:t>
            </w:r>
          </w:p>
        </w:tc>
        <w:tc>
          <w:tcPr>
            <w:tcW w:type="dxa" w:w="720"/>
            <w:tcMar>
              <w:top w:w="100" w:type="dxa"/>
              <w:bottom w:w="100" w:type="dxa"/>
              <w:left w:w="140" w:type="dxa"/>
              <w:right w:w="140" w:type="dxa"/>
            </w:tcMar>
          </w:tcPr>
          <w:p>
            <w:pPr>
              <w:spacing w:before="0" w:after="0" w:line="276" w:lineRule="auto"/>
              <w:jc w:val="left"/>
            </w:pPr>
            <w:r>
              <w:rPr>
                <w:rFonts w:ascii="Times New Roman" w:hAnsi="Times New Roman"/>
                <w:color w:val="000000"/>
                <w:sz w:val="20"/>
              </w:rPr>
              <w:t>Pass</w:t>
            </w:r>
          </w:p>
        </w:tc>
      </w:tr>
      <w:tr>
        <w:tc>
          <w:tcPr>
            <w:tcW w:type="dxa" w:w="1584"/>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TC-ITEM-03</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Auto-matching execution</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Matching lost and found iPhone reports</w:t>
            </w:r>
          </w:p>
        </w:tc>
        <w:tc>
          <w:tcPr>
            <w:tcW w:type="dxa" w:w="2304"/>
            <w:tcMar>
              <w:top w:w="100" w:type="dxa"/>
              <w:bottom w:w="100" w:type="dxa"/>
              <w:left w:w="140" w:type="dxa"/>
              <w:right w:w="140" w:type="dxa"/>
            </w:tcMar>
          </w:tcPr>
          <w:p>
            <w:pPr>
              <w:spacing w:before="0" w:after="0" w:line="276" w:lineRule="auto"/>
              <w:jc w:val="left"/>
            </w:pPr>
            <w:r>
              <w:rPr>
                <w:rFonts w:ascii="Times New Roman" w:hAnsi="Times New Roman"/>
                <w:color w:val="000000"/>
                <w:sz w:val="20"/>
              </w:rPr>
              <w:t>MatchedItem record created with score &gt; 80%</w:t>
            </w:r>
          </w:p>
        </w:tc>
        <w:tc>
          <w:tcPr>
            <w:tcW w:type="dxa" w:w="720"/>
            <w:tcMar>
              <w:top w:w="100" w:type="dxa"/>
              <w:bottom w:w="100" w:type="dxa"/>
              <w:left w:w="140" w:type="dxa"/>
              <w:right w:w="140" w:type="dxa"/>
            </w:tcMar>
          </w:tcPr>
          <w:p>
            <w:pPr>
              <w:spacing w:before="0" w:after="0" w:line="276" w:lineRule="auto"/>
              <w:jc w:val="left"/>
            </w:pPr>
            <w:r>
              <w:rPr>
                <w:rFonts w:ascii="Times New Roman" w:hAnsi="Times New Roman"/>
                <w:color w:val="000000"/>
                <w:sz w:val="20"/>
              </w:rPr>
              <w:t>Pass</w:t>
            </w:r>
          </w:p>
        </w:tc>
      </w:tr>
      <w:tr>
        <w:tc>
          <w:tcPr>
            <w:tcW w:type="dxa" w:w="1584"/>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TC-ITEM-04</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Send chat text message</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Text payload within active thread</w:t>
            </w:r>
          </w:p>
        </w:tc>
        <w:tc>
          <w:tcPr>
            <w:tcW w:type="dxa" w:w="2304"/>
            <w:tcMar>
              <w:top w:w="100" w:type="dxa"/>
              <w:bottom w:w="100" w:type="dxa"/>
              <w:left w:w="140" w:type="dxa"/>
              <w:right w:w="140" w:type="dxa"/>
            </w:tcMar>
          </w:tcPr>
          <w:p>
            <w:pPr>
              <w:spacing w:before="0" w:after="0" w:line="276" w:lineRule="auto"/>
              <w:jc w:val="left"/>
            </w:pPr>
            <w:r>
              <w:rPr>
                <w:rFonts w:ascii="Times New Roman" w:hAnsi="Times New Roman"/>
                <w:color w:val="000000"/>
                <w:sz w:val="20"/>
              </w:rPr>
              <w:t>Message stored, returned in conversation feed</w:t>
            </w:r>
          </w:p>
        </w:tc>
        <w:tc>
          <w:tcPr>
            <w:tcW w:type="dxa" w:w="720"/>
            <w:tcMar>
              <w:top w:w="100" w:type="dxa"/>
              <w:bottom w:w="100" w:type="dxa"/>
              <w:left w:w="140" w:type="dxa"/>
              <w:right w:w="140" w:type="dxa"/>
            </w:tcMar>
          </w:tcPr>
          <w:p>
            <w:pPr>
              <w:spacing w:before="0" w:after="0" w:line="276" w:lineRule="auto"/>
              <w:jc w:val="left"/>
            </w:pPr>
            <w:r>
              <w:rPr>
                <w:rFonts w:ascii="Times New Roman" w:hAnsi="Times New Roman"/>
                <w:color w:val="000000"/>
                <w:sz w:val="20"/>
              </w:rPr>
              <w:t>Pass</w:t>
            </w:r>
          </w:p>
        </w:tc>
      </w:tr>
      <w:tr>
        <w:tc>
          <w:tcPr>
            <w:tcW w:type="dxa" w:w="1584"/>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TC-ITEM-05</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Send chat photo attachment</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Image file upload via chat input</w:t>
            </w:r>
          </w:p>
        </w:tc>
        <w:tc>
          <w:tcPr>
            <w:tcW w:type="dxa" w:w="2304"/>
            <w:tcMar>
              <w:top w:w="100" w:type="dxa"/>
              <w:bottom w:w="100" w:type="dxa"/>
              <w:left w:w="140" w:type="dxa"/>
              <w:right w:w="140" w:type="dxa"/>
            </w:tcMar>
          </w:tcPr>
          <w:p>
            <w:pPr>
              <w:spacing w:before="0" w:after="0" w:line="276" w:lineRule="auto"/>
              <w:jc w:val="left"/>
            </w:pPr>
            <w:r>
              <w:rPr>
                <w:rFonts w:ascii="Times New Roman" w:hAnsi="Times New Roman"/>
                <w:color w:val="000000"/>
                <w:sz w:val="20"/>
              </w:rPr>
              <w:t>Image hosted on Cloudinary, preview rendered</w:t>
            </w:r>
          </w:p>
        </w:tc>
        <w:tc>
          <w:tcPr>
            <w:tcW w:type="dxa" w:w="720"/>
            <w:tcMar>
              <w:top w:w="100" w:type="dxa"/>
              <w:bottom w:w="100" w:type="dxa"/>
              <w:left w:w="140" w:type="dxa"/>
              <w:right w:w="140" w:type="dxa"/>
            </w:tcMar>
          </w:tcPr>
          <w:p>
            <w:pPr>
              <w:spacing w:before="0" w:after="0" w:line="276" w:lineRule="auto"/>
              <w:jc w:val="left"/>
            </w:pPr>
            <w:r>
              <w:rPr>
                <w:rFonts w:ascii="Times New Roman" w:hAnsi="Times New Roman"/>
                <w:color w:val="000000"/>
                <w:sz w:val="20"/>
              </w:rPr>
              <w:t>Pass</w:t>
            </w:r>
          </w:p>
        </w:tc>
      </w:tr>
      <w:tr>
        <w:tc>
          <w:tcPr>
            <w:tcW w:type="dxa" w:w="1584"/>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TC-ITEM-06</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Dual-confirmation return</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Owner and Finder both confirm handover</w:t>
            </w:r>
          </w:p>
        </w:tc>
        <w:tc>
          <w:tcPr>
            <w:tcW w:type="dxa" w:w="2304"/>
            <w:tcMar>
              <w:top w:w="100" w:type="dxa"/>
              <w:bottom w:w="100" w:type="dxa"/>
              <w:left w:w="140" w:type="dxa"/>
              <w:right w:w="140" w:type="dxa"/>
            </w:tcMar>
          </w:tcPr>
          <w:p>
            <w:pPr>
              <w:spacing w:before="0" w:after="0" w:line="276" w:lineRule="auto"/>
              <w:jc w:val="left"/>
            </w:pPr>
            <w:r>
              <w:rPr>
                <w:rFonts w:ascii="Times New Roman" w:hAnsi="Times New Roman"/>
                <w:color w:val="000000"/>
                <w:sz w:val="20"/>
              </w:rPr>
              <w:t>Item status -&gt; 'Returned', finder gets +20 pts</w:t>
            </w:r>
          </w:p>
        </w:tc>
        <w:tc>
          <w:tcPr>
            <w:tcW w:type="dxa" w:w="720"/>
            <w:tcMar>
              <w:top w:w="100" w:type="dxa"/>
              <w:bottom w:w="100" w:type="dxa"/>
              <w:left w:w="140" w:type="dxa"/>
              <w:right w:w="140" w:type="dxa"/>
            </w:tcMar>
          </w:tcPr>
          <w:p>
            <w:pPr>
              <w:spacing w:before="0" w:after="0" w:line="276" w:lineRule="auto"/>
              <w:jc w:val="left"/>
            </w:pPr>
            <w:r>
              <w:rPr>
                <w:rFonts w:ascii="Times New Roman" w:hAnsi="Times New Roman"/>
                <w:color w:val="000000"/>
                <w:sz w:val="20"/>
              </w:rPr>
              <w:t>Pass</w:t>
            </w:r>
          </w:p>
        </w:tc>
      </w:tr>
    </w:tbl>
    <w:p>
      <w:pPr>
        <w:spacing w:after="120"/>
      </w:pPr>
    </w:p>
    <w:p>
      <w:pPr>
        <w:keepNext/>
        <w:spacing w:before="200" w:after="80"/>
        <w:jc w:val="center"/>
      </w:pPr>
      <w:r>
        <w:rPr>
          <w:rFonts w:ascii="Times New Roman" w:hAnsi="Times New Roman"/>
          <w:b/>
          <w:color w:val="000000"/>
          <w:sz w:val="20"/>
        </w:rPr>
        <w:t>Table 5.3: Test Cases for eSewa Payment &amp; Featured Promotion</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1662"/>
        <w:gridCol w:w="1662"/>
        <w:gridCol w:w="1662"/>
        <w:gridCol w:w="1662"/>
        <w:gridCol w:w="1662"/>
      </w:tblGrid>
      <w:tr>
        <w:tc>
          <w:tcPr>
            <w:tcW w:type="dxa" w:w="1584"/>
            <w:shd w:fill="EAEAEA"/>
            <w:tcMar>
              <w:top w:w="120" w:type="dxa"/>
              <w:bottom w:w="120" w:type="dxa"/>
              <w:left w:w="140" w:type="dxa"/>
              <w:right w:w="140" w:type="dxa"/>
            </w:tcMar>
          </w:tcPr>
          <w:p>
            <w:pPr>
              <w:spacing w:before="0" w:after="0"/>
              <w:jc w:val="center"/>
            </w:pPr>
            <w:r>
              <w:rPr>
                <w:rFonts w:ascii="Times New Roman" w:hAnsi="Times New Roman"/>
                <w:b/>
                <w:color w:val="000000"/>
                <w:sz w:val="20"/>
              </w:rPr>
              <w:t>Test ID</w:t>
            </w:r>
          </w:p>
        </w:tc>
        <w:tc>
          <w:tcPr>
            <w:tcW w:type="dxa" w:w="2592"/>
            <w:shd w:fill="EAEAEA"/>
            <w:tcMar>
              <w:top w:w="120" w:type="dxa"/>
              <w:bottom w:w="120" w:type="dxa"/>
              <w:left w:w="140" w:type="dxa"/>
              <w:right w:w="140" w:type="dxa"/>
            </w:tcMar>
          </w:tcPr>
          <w:p>
            <w:pPr>
              <w:spacing w:before="0" w:after="0"/>
              <w:jc w:val="center"/>
            </w:pPr>
            <w:r>
              <w:rPr>
                <w:rFonts w:ascii="Times New Roman" w:hAnsi="Times New Roman"/>
                <w:b/>
                <w:color w:val="000000"/>
                <w:sz w:val="20"/>
              </w:rPr>
              <w:t>Test Scenario</w:t>
            </w:r>
          </w:p>
        </w:tc>
        <w:tc>
          <w:tcPr>
            <w:tcW w:type="dxa" w:w="2592"/>
            <w:shd w:fill="EAEAEA"/>
            <w:tcMar>
              <w:top w:w="120" w:type="dxa"/>
              <w:bottom w:w="120" w:type="dxa"/>
              <w:left w:w="140" w:type="dxa"/>
              <w:right w:w="140" w:type="dxa"/>
            </w:tcMar>
          </w:tcPr>
          <w:p>
            <w:pPr>
              <w:spacing w:before="0" w:after="0"/>
              <w:jc w:val="center"/>
            </w:pPr>
            <w:r>
              <w:rPr>
                <w:rFonts w:ascii="Times New Roman" w:hAnsi="Times New Roman"/>
                <w:b/>
                <w:color w:val="000000"/>
                <w:sz w:val="20"/>
              </w:rPr>
              <w:t>Test Input</w:t>
            </w:r>
          </w:p>
        </w:tc>
        <w:tc>
          <w:tcPr>
            <w:tcW w:type="dxa" w:w="2304"/>
            <w:shd w:fill="EAEAEA"/>
            <w:tcMar>
              <w:top w:w="120" w:type="dxa"/>
              <w:bottom w:w="120" w:type="dxa"/>
              <w:left w:w="140" w:type="dxa"/>
              <w:right w:w="140" w:type="dxa"/>
            </w:tcMar>
          </w:tcPr>
          <w:p>
            <w:pPr>
              <w:spacing w:before="0" w:after="0"/>
              <w:jc w:val="center"/>
            </w:pPr>
            <w:r>
              <w:rPr>
                <w:rFonts w:ascii="Times New Roman" w:hAnsi="Times New Roman"/>
                <w:b/>
                <w:color w:val="000000"/>
                <w:sz w:val="20"/>
              </w:rPr>
              <w:t>Expected Result</w:t>
            </w:r>
          </w:p>
        </w:tc>
        <w:tc>
          <w:tcPr>
            <w:tcW w:type="dxa" w:w="720"/>
            <w:shd w:fill="EAEAEA"/>
            <w:tcMar>
              <w:top w:w="120" w:type="dxa"/>
              <w:bottom w:w="120" w:type="dxa"/>
              <w:left w:w="140" w:type="dxa"/>
              <w:right w:w="140" w:type="dxa"/>
            </w:tcMar>
          </w:tcPr>
          <w:p>
            <w:pPr>
              <w:spacing w:before="0" w:after="0"/>
              <w:jc w:val="center"/>
            </w:pPr>
            <w:r>
              <w:rPr>
                <w:rFonts w:ascii="Times New Roman" w:hAnsi="Times New Roman"/>
                <w:b/>
                <w:color w:val="000000"/>
                <w:sz w:val="20"/>
              </w:rPr>
              <w:t>Status</w:t>
            </w:r>
          </w:p>
        </w:tc>
      </w:tr>
      <w:tr>
        <w:tc>
          <w:tcPr>
            <w:tcW w:type="dxa" w:w="1584"/>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TC-PAY-01</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Initiate eSewa featured promo</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Item ID, amount NPR 200.00</w:t>
            </w:r>
          </w:p>
        </w:tc>
        <w:tc>
          <w:tcPr>
            <w:tcW w:type="dxa" w:w="2304"/>
            <w:tcMar>
              <w:top w:w="100" w:type="dxa"/>
              <w:bottom w:w="100" w:type="dxa"/>
              <w:left w:w="140" w:type="dxa"/>
              <w:right w:w="140" w:type="dxa"/>
            </w:tcMar>
          </w:tcPr>
          <w:p>
            <w:pPr>
              <w:spacing w:before="0" w:after="0" w:line="276" w:lineRule="auto"/>
              <w:jc w:val="left"/>
            </w:pPr>
            <w:r>
              <w:rPr>
                <w:rFonts w:ascii="Times New Roman" w:hAnsi="Times New Roman"/>
                <w:color w:val="000000"/>
                <w:sz w:val="20"/>
              </w:rPr>
              <w:t>eSewa transaction form generated with HMAC signature</w:t>
            </w:r>
          </w:p>
        </w:tc>
        <w:tc>
          <w:tcPr>
            <w:tcW w:type="dxa" w:w="720"/>
            <w:tcMar>
              <w:top w:w="100" w:type="dxa"/>
              <w:bottom w:w="100" w:type="dxa"/>
              <w:left w:w="140" w:type="dxa"/>
              <w:right w:w="140" w:type="dxa"/>
            </w:tcMar>
          </w:tcPr>
          <w:p>
            <w:pPr>
              <w:spacing w:before="0" w:after="0" w:line="276" w:lineRule="auto"/>
              <w:jc w:val="left"/>
            </w:pPr>
            <w:r>
              <w:rPr>
                <w:rFonts w:ascii="Times New Roman" w:hAnsi="Times New Roman"/>
                <w:color w:val="000000"/>
                <w:sz w:val="20"/>
              </w:rPr>
              <w:t>Pass</w:t>
            </w:r>
          </w:p>
        </w:tc>
      </w:tr>
      <w:tr>
        <w:tc>
          <w:tcPr>
            <w:tcW w:type="dxa" w:w="1584"/>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TC-PAY-02</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eSewa payment success callback</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Valid signed payment confirmation</w:t>
            </w:r>
          </w:p>
        </w:tc>
        <w:tc>
          <w:tcPr>
            <w:tcW w:type="dxa" w:w="2304"/>
            <w:tcMar>
              <w:top w:w="100" w:type="dxa"/>
              <w:bottom w:w="100" w:type="dxa"/>
              <w:left w:w="140" w:type="dxa"/>
              <w:right w:w="140" w:type="dxa"/>
            </w:tcMar>
          </w:tcPr>
          <w:p>
            <w:pPr>
              <w:spacing w:before="0" w:after="0" w:line="276" w:lineRule="auto"/>
              <w:jc w:val="left"/>
            </w:pPr>
            <w:r>
              <w:rPr>
                <w:rFonts w:ascii="Times New Roman" w:hAnsi="Times New Roman"/>
                <w:color w:val="000000"/>
                <w:sz w:val="20"/>
              </w:rPr>
              <w:t>Item 'is_featured' set to True, featured for 7 days</w:t>
            </w:r>
          </w:p>
        </w:tc>
        <w:tc>
          <w:tcPr>
            <w:tcW w:type="dxa" w:w="720"/>
            <w:tcMar>
              <w:top w:w="100" w:type="dxa"/>
              <w:bottom w:w="100" w:type="dxa"/>
              <w:left w:w="140" w:type="dxa"/>
              <w:right w:w="140" w:type="dxa"/>
            </w:tcMar>
          </w:tcPr>
          <w:p>
            <w:pPr>
              <w:spacing w:before="0" w:after="0" w:line="276" w:lineRule="auto"/>
              <w:jc w:val="left"/>
            </w:pPr>
            <w:r>
              <w:rPr>
                <w:rFonts w:ascii="Times New Roman" w:hAnsi="Times New Roman"/>
                <w:color w:val="000000"/>
                <w:sz w:val="20"/>
              </w:rPr>
              <w:t>Pass</w:t>
            </w:r>
          </w:p>
        </w:tc>
      </w:tr>
      <w:tr>
        <w:tc>
          <w:tcPr>
            <w:tcW w:type="dxa" w:w="1584"/>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TC-PAY-03</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eSewa payment cancellation</w:t>
            </w:r>
          </w:p>
        </w:tc>
        <w:tc>
          <w:tcPr>
            <w:tcW w:type="dxa" w:w="2592"/>
            <w:tcMar>
              <w:top w:w="100" w:type="dxa"/>
              <w:bottom w:w="100" w:type="dxa"/>
              <w:left w:w="140" w:type="dxa"/>
              <w:right w:w="140" w:type="dxa"/>
            </w:tcMar>
          </w:tcPr>
          <w:p>
            <w:pPr>
              <w:spacing w:before="0" w:after="0" w:line="276" w:lineRule="auto"/>
              <w:jc w:val="left"/>
            </w:pPr>
            <w:r>
              <w:rPr>
                <w:rFonts w:ascii="Times New Roman" w:hAnsi="Times New Roman"/>
                <w:color w:val="000000"/>
                <w:sz w:val="20"/>
              </w:rPr>
              <w:t>User cancels checkout at OTP screen</w:t>
            </w:r>
          </w:p>
        </w:tc>
        <w:tc>
          <w:tcPr>
            <w:tcW w:type="dxa" w:w="2304"/>
            <w:tcMar>
              <w:top w:w="100" w:type="dxa"/>
              <w:bottom w:w="100" w:type="dxa"/>
              <w:left w:w="140" w:type="dxa"/>
              <w:right w:w="140" w:type="dxa"/>
            </w:tcMar>
          </w:tcPr>
          <w:p>
            <w:pPr>
              <w:spacing w:before="0" w:after="0" w:line="276" w:lineRule="auto"/>
              <w:jc w:val="left"/>
            </w:pPr>
            <w:r>
              <w:rPr>
                <w:rFonts w:ascii="Times New Roman" w:hAnsi="Times New Roman"/>
                <w:color w:val="000000"/>
                <w:sz w:val="20"/>
              </w:rPr>
              <w:t>Transaction marked 'FAILED', listing remains standard</w:t>
            </w:r>
          </w:p>
        </w:tc>
        <w:tc>
          <w:tcPr>
            <w:tcW w:type="dxa" w:w="720"/>
            <w:tcMar>
              <w:top w:w="100" w:type="dxa"/>
              <w:bottom w:w="100" w:type="dxa"/>
              <w:left w:w="140" w:type="dxa"/>
              <w:right w:w="140" w:type="dxa"/>
            </w:tcMar>
          </w:tcPr>
          <w:p>
            <w:pPr>
              <w:spacing w:before="0" w:after="0" w:line="276" w:lineRule="auto"/>
              <w:jc w:val="left"/>
            </w:pPr>
            <w:r>
              <w:rPr>
                <w:rFonts w:ascii="Times New Roman" w:hAnsi="Times New Roman"/>
                <w:color w:val="000000"/>
                <w:sz w:val="20"/>
              </w:rPr>
              <w:t>Pass</w:t>
            </w:r>
          </w:p>
        </w:tc>
      </w:tr>
    </w:tbl>
    <w:p>
      <w:pPr>
        <w:spacing w:after="120"/>
      </w:pPr>
    </w:p>
    <w:p>
      <w:r>
        <w:br w:type="page"/>
      </w:r>
    </w:p>
    <w:p>
      <w:pPr>
        <w:keepNext/>
        <w:spacing w:before="240" w:after="240"/>
        <w:jc w:val="left"/>
      </w:pPr>
      <w:r>
        <w:rPr>
          <w:rFonts w:ascii="Times New Roman" w:hAnsi="Times New Roman"/>
          <w:b/>
          <w:color w:val="000000"/>
          <w:sz w:val="32"/>
        </w:rPr>
        <w:t>CHAPTER 6: RESULTS AND DISCUSSION</w:t>
      </w:r>
    </w:p>
    <w:p>
      <w:pPr>
        <w:keepNext/>
        <w:spacing w:before="240" w:after="240"/>
        <w:jc w:val="left"/>
      </w:pPr>
      <w:r>
        <w:rPr>
          <w:rFonts w:ascii="Times New Roman" w:hAnsi="Times New Roman"/>
          <w:b/>
          <w:color w:val="000000"/>
          <w:sz w:val="28"/>
        </w:rPr>
        <w:t>6.1 Test Reports</w:t>
      </w:r>
    </w:p>
    <w:p>
      <w:pPr>
        <w:spacing w:before="0" w:after="120" w:line="360" w:lineRule="auto"/>
        <w:jc w:val="both"/>
      </w:pPr>
      <w:r>
        <w:rPr>
          <w:rFonts w:ascii="Times New Roman" w:hAnsi="Times New Roman"/>
          <w:b w:val="0"/>
          <w:i w:val="0"/>
          <w:color w:val="000000"/>
          <w:sz w:val="24"/>
        </w:rPr>
        <w:t>Comprehensive testing was conducted to evaluate the stability, performance, responsiveness, and usability of the Findora ecosystem. Tables 6.1 through 6.4 summarize the quantitative testing outcomes.</w:t>
      </w:r>
    </w:p>
    <w:p>
      <w:pPr>
        <w:keepNext/>
        <w:spacing w:before="120" w:after="120"/>
        <w:jc w:val="left"/>
      </w:pPr>
      <w:r>
        <w:rPr>
          <w:rFonts w:ascii="Times New Roman" w:hAnsi="Times New Roman"/>
          <w:b/>
          <w:color w:val="000000"/>
          <w:sz w:val="24"/>
        </w:rPr>
        <w:t>6.1.1 Backend Test Results</w:t>
      </w:r>
    </w:p>
    <w:p>
      <w:pPr>
        <w:spacing w:before="0" w:after="120" w:line="360" w:lineRule="auto"/>
        <w:jc w:val="both"/>
      </w:pPr>
      <w:r>
        <w:rPr>
          <w:rFonts w:ascii="Times New Roman" w:hAnsi="Times New Roman"/>
          <w:b w:val="0"/>
          <w:i w:val="0"/>
          <w:color w:val="000000"/>
          <w:sz w:val="24"/>
        </w:rPr>
        <w:t>Automated backend unit and integration test suites achieved a 100% pass rate across 45 test cases, confirming robust business logic, authentication security, and data integrity.</w:t>
      </w:r>
    </w:p>
    <w:p>
      <w:pPr>
        <w:keepNext/>
        <w:spacing w:before="200" w:after="80"/>
        <w:jc w:val="center"/>
      </w:pPr>
      <w:r>
        <w:rPr>
          <w:rFonts w:ascii="Times New Roman" w:hAnsi="Times New Roman"/>
          <w:b/>
          <w:color w:val="000000"/>
          <w:sz w:val="20"/>
        </w:rPr>
        <w:t>Table 6.1: Backend Automated Unit &amp; Integration Test Summary</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1662"/>
        <w:gridCol w:w="1662"/>
        <w:gridCol w:w="1662"/>
        <w:gridCol w:w="1662"/>
        <w:gridCol w:w="1662"/>
      </w:tblGrid>
      <w:tr>
        <w:tc>
          <w:tcPr>
            <w:tcW w:type="dxa" w:w="3456"/>
            <w:shd w:fill="EAEAEA"/>
            <w:tcMar>
              <w:top w:w="120" w:type="dxa"/>
              <w:bottom w:w="120" w:type="dxa"/>
              <w:left w:w="140" w:type="dxa"/>
              <w:right w:w="140" w:type="dxa"/>
            </w:tcMar>
          </w:tcPr>
          <w:p>
            <w:pPr>
              <w:spacing w:before="0" w:after="0"/>
              <w:jc w:val="center"/>
            </w:pPr>
            <w:r>
              <w:rPr>
                <w:rFonts w:ascii="Times New Roman" w:hAnsi="Times New Roman"/>
                <w:b/>
                <w:color w:val="000000"/>
                <w:sz w:val="20"/>
              </w:rPr>
              <w:t>Test Category</w:t>
            </w:r>
          </w:p>
        </w:tc>
        <w:tc>
          <w:tcPr>
            <w:tcW w:type="dxa" w:w="1584"/>
            <w:shd w:fill="EAEAEA"/>
            <w:tcMar>
              <w:top w:w="120" w:type="dxa"/>
              <w:bottom w:w="120" w:type="dxa"/>
              <w:left w:w="140" w:type="dxa"/>
              <w:right w:w="140" w:type="dxa"/>
            </w:tcMar>
          </w:tcPr>
          <w:p>
            <w:pPr>
              <w:spacing w:before="0" w:after="0"/>
              <w:jc w:val="center"/>
            </w:pPr>
            <w:r>
              <w:rPr>
                <w:rFonts w:ascii="Times New Roman" w:hAnsi="Times New Roman"/>
                <w:b/>
                <w:color w:val="000000"/>
                <w:sz w:val="20"/>
              </w:rPr>
              <w:t>Total Tests</w:t>
            </w:r>
          </w:p>
        </w:tc>
        <w:tc>
          <w:tcPr>
            <w:tcW w:type="dxa" w:w="1584"/>
            <w:shd w:fill="EAEAEA"/>
            <w:tcMar>
              <w:top w:w="120" w:type="dxa"/>
              <w:bottom w:w="120" w:type="dxa"/>
              <w:left w:w="140" w:type="dxa"/>
              <w:right w:w="140" w:type="dxa"/>
            </w:tcMar>
          </w:tcPr>
          <w:p>
            <w:pPr>
              <w:spacing w:before="0" w:after="0"/>
              <w:jc w:val="center"/>
            </w:pPr>
            <w:r>
              <w:rPr>
                <w:rFonts w:ascii="Times New Roman" w:hAnsi="Times New Roman"/>
                <w:b/>
                <w:color w:val="000000"/>
                <w:sz w:val="20"/>
              </w:rPr>
              <w:t>Passed</w:t>
            </w:r>
          </w:p>
        </w:tc>
        <w:tc>
          <w:tcPr>
            <w:tcW w:type="dxa" w:w="1584"/>
            <w:shd w:fill="EAEAEA"/>
            <w:tcMar>
              <w:top w:w="120" w:type="dxa"/>
              <w:bottom w:w="120" w:type="dxa"/>
              <w:left w:w="140" w:type="dxa"/>
              <w:right w:w="140" w:type="dxa"/>
            </w:tcMar>
          </w:tcPr>
          <w:p>
            <w:pPr>
              <w:spacing w:before="0" w:after="0"/>
              <w:jc w:val="center"/>
            </w:pPr>
            <w:r>
              <w:rPr>
                <w:rFonts w:ascii="Times New Roman" w:hAnsi="Times New Roman"/>
                <w:b/>
                <w:color w:val="000000"/>
                <w:sz w:val="20"/>
              </w:rPr>
              <w:t>Failed</w:t>
            </w:r>
          </w:p>
        </w:tc>
        <w:tc>
          <w:tcPr>
            <w:tcW w:type="dxa" w:w="1584"/>
            <w:shd w:fill="EAEAEA"/>
            <w:tcMar>
              <w:top w:w="120" w:type="dxa"/>
              <w:bottom w:w="120" w:type="dxa"/>
              <w:left w:w="140" w:type="dxa"/>
              <w:right w:w="140" w:type="dxa"/>
            </w:tcMar>
          </w:tcPr>
          <w:p>
            <w:pPr>
              <w:spacing w:before="0" w:after="0"/>
              <w:jc w:val="center"/>
            </w:pPr>
            <w:r>
              <w:rPr>
                <w:rFonts w:ascii="Times New Roman" w:hAnsi="Times New Roman"/>
                <w:b/>
                <w:color w:val="000000"/>
                <w:sz w:val="20"/>
              </w:rPr>
              <w:t>Success Rate</w:t>
            </w:r>
          </w:p>
        </w:tc>
      </w:tr>
      <w:tr>
        <w:tc>
          <w:tcPr>
            <w:tcW w:type="dxa" w:w="3456"/>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User Authentication &amp; JWT Tokens</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12</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12</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0</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100%</w:t>
            </w:r>
          </w:p>
        </w:tc>
      </w:tr>
      <w:tr>
        <w:tc>
          <w:tcPr>
            <w:tcW w:type="dxa" w:w="3456"/>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Item Reporting &amp; Category Filtering</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14</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14</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0</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100%</w:t>
            </w:r>
          </w:p>
        </w:tc>
      </w:tr>
      <w:tr>
        <w:tc>
          <w:tcPr>
            <w:tcW w:type="dxa" w:w="3456"/>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Matching Algorithm Scoring</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8</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8</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0</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100%</w:t>
            </w:r>
          </w:p>
        </w:tc>
      </w:tr>
      <w:tr>
        <w:tc>
          <w:tcPr>
            <w:tcW w:type="dxa" w:w="3456"/>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In-App Messaging &amp; Soft Delete</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6</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6</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0</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100%</w:t>
            </w:r>
          </w:p>
        </w:tc>
      </w:tr>
      <w:tr>
        <w:tc>
          <w:tcPr>
            <w:tcW w:type="dxa" w:w="3456"/>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eSewa Payment Gateway Handshake</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5</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5</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0</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100%</w:t>
            </w:r>
          </w:p>
        </w:tc>
      </w:tr>
      <w:tr>
        <w:tc>
          <w:tcPr>
            <w:tcW w:type="dxa" w:w="3456"/>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Total Backend Test Suite</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45</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45</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0</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100%</w:t>
            </w:r>
          </w:p>
        </w:tc>
      </w:tr>
    </w:tbl>
    <w:p>
      <w:pPr>
        <w:spacing w:after="120"/>
      </w:pPr>
    </w:p>
    <w:p>
      <w:pPr>
        <w:keepNext/>
        <w:spacing w:before="120" w:after="120"/>
        <w:jc w:val="left"/>
      </w:pPr>
      <w:r>
        <w:rPr>
          <w:rFonts w:ascii="Times New Roman" w:hAnsi="Times New Roman"/>
          <w:b/>
          <w:color w:val="000000"/>
          <w:sz w:val="24"/>
        </w:rPr>
        <w:t>6.1.2 Android Frontend Test Results</w:t>
      </w:r>
    </w:p>
    <w:p>
      <w:pPr>
        <w:spacing w:before="0" w:after="120" w:line="360" w:lineRule="auto"/>
        <w:jc w:val="both"/>
      </w:pPr>
      <w:r>
        <w:rPr>
          <w:rFonts w:ascii="Times New Roman" w:hAnsi="Times New Roman"/>
          <w:b w:val="0"/>
          <w:i w:val="0"/>
          <w:color w:val="000000"/>
          <w:sz w:val="24"/>
        </w:rPr>
        <w:t>The native Android application was validated across multiple physical and virtual test devices spanning Android 8.0 to Android 14.</w:t>
      </w:r>
    </w:p>
    <w:p>
      <w:pPr>
        <w:keepNext/>
        <w:spacing w:before="200" w:after="80"/>
        <w:jc w:val="center"/>
      </w:pPr>
      <w:r>
        <w:rPr>
          <w:rFonts w:ascii="Times New Roman" w:hAnsi="Times New Roman"/>
          <w:b/>
          <w:color w:val="000000"/>
          <w:sz w:val="20"/>
        </w:rPr>
        <w:t>Table 6.2: Android Mobile Application Test Summary</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1662"/>
        <w:gridCol w:w="1662"/>
        <w:gridCol w:w="1662"/>
        <w:gridCol w:w="1662"/>
        <w:gridCol w:w="1662"/>
      </w:tblGrid>
      <w:tr>
        <w:tc>
          <w:tcPr>
            <w:tcW w:type="dxa" w:w="3456"/>
            <w:shd w:fill="EAEAEA"/>
            <w:tcMar>
              <w:top w:w="120" w:type="dxa"/>
              <w:bottom w:w="120" w:type="dxa"/>
              <w:left w:w="140" w:type="dxa"/>
              <w:right w:w="140" w:type="dxa"/>
            </w:tcMar>
          </w:tcPr>
          <w:p>
            <w:pPr>
              <w:spacing w:before="0" w:after="0"/>
              <w:jc w:val="center"/>
            </w:pPr>
            <w:r>
              <w:rPr>
                <w:rFonts w:ascii="Times New Roman" w:hAnsi="Times New Roman"/>
                <w:b/>
                <w:color w:val="000000"/>
                <w:sz w:val="20"/>
              </w:rPr>
              <w:t>Subsystem / Component</w:t>
            </w:r>
          </w:p>
        </w:tc>
        <w:tc>
          <w:tcPr>
            <w:tcW w:type="dxa" w:w="1584"/>
            <w:shd w:fill="EAEAEA"/>
            <w:tcMar>
              <w:top w:w="120" w:type="dxa"/>
              <w:bottom w:w="120" w:type="dxa"/>
              <w:left w:w="140" w:type="dxa"/>
              <w:right w:w="140" w:type="dxa"/>
            </w:tcMar>
          </w:tcPr>
          <w:p>
            <w:pPr>
              <w:spacing w:before="0" w:after="0"/>
              <w:jc w:val="center"/>
            </w:pPr>
            <w:r>
              <w:rPr>
                <w:rFonts w:ascii="Times New Roman" w:hAnsi="Times New Roman"/>
                <w:b/>
                <w:color w:val="000000"/>
                <w:sz w:val="20"/>
              </w:rPr>
              <w:t>Total Test Cases</w:t>
            </w:r>
          </w:p>
        </w:tc>
        <w:tc>
          <w:tcPr>
            <w:tcW w:type="dxa" w:w="1584"/>
            <w:shd w:fill="EAEAEA"/>
            <w:tcMar>
              <w:top w:w="120" w:type="dxa"/>
              <w:bottom w:w="120" w:type="dxa"/>
              <w:left w:w="140" w:type="dxa"/>
              <w:right w:w="140" w:type="dxa"/>
            </w:tcMar>
          </w:tcPr>
          <w:p>
            <w:pPr>
              <w:spacing w:before="0" w:after="0"/>
              <w:jc w:val="center"/>
            </w:pPr>
            <w:r>
              <w:rPr>
                <w:rFonts w:ascii="Times New Roman" w:hAnsi="Times New Roman"/>
                <w:b/>
                <w:color w:val="000000"/>
                <w:sz w:val="20"/>
              </w:rPr>
              <w:t>Passed</w:t>
            </w:r>
          </w:p>
        </w:tc>
        <w:tc>
          <w:tcPr>
            <w:tcW w:type="dxa" w:w="1584"/>
            <w:shd w:fill="EAEAEA"/>
            <w:tcMar>
              <w:top w:w="120" w:type="dxa"/>
              <w:bottom w:w="120" w:type="dxa"/>
              <w:left w:w="140" w:type="dxa"/>
              <w:right w:w="140" w:type="dxa"/>
            </w:tcMar>
          </w:tcPr>
          <w:p>
            <w:pPr>
              <w:spacing w:before="0" w:after="0"/>
              <w:jc w:val="center"/>
            </w:pPr>
            <w:r>
              <w:rPr>
                <w:rFonts w:ascii="Times New Roman" w:hAnsi="Times New Roman"/>
                <w:b/>
                <w:color w:val="000000"/>
                <w:sz w:val="20"/>
              </w:rPr>
              <w:t>Defects Resolved</w:t>
            </w:r>
          </w:p>
        </w:tc>
        <w:tc>
          <w:tcPr>
            <w:tcW w:type="dxa" w:w="1584"/>
            <w:shd w:fill="EAEAEA"/>
            <w:tcMar>
              <w:top w:w="120" w:type="dxa"/>
              <w:bottom w:w="120" w:type="dxa"/>
              <w:left w:w="140" w:type="dxa"/>
              <w:right w:w="140" w:type="dxa"/>
            </w:tcMar>
          </w:tcPr>
          <w:p>
            <w:pPr>
              <w:spacing w:before="0" w:after="0"/>
              <w:jc w:val="center"/>
            </w:pPr>
            <w:r>
              <w:rPr>
                <w:rFonts w:ascii="Times New Roman" w:hAnsi="Times New Roman"/>
                <w:b/>
                <w:color w:val="000000"/>
                <w:sz w:val="20"/>
              </w:rPr>
              <w:t>Pass Rate</w:t>
            </w:r>
          </w:p>
        </w:tc>
      </w:tr>
      <w:tr>
        <w:tc>
          <w:tcPr>
            <w:tcW w:type="dxa" w:w="3456"/>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Authentication &amp; Splash Flow</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8</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8</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0</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100%</w:t>
            </w:r>
          </w:p>
        </w:tc>
      </w:tr>
      <w:tr>
        <w:tc>
          <w:tcPr>
            <w:tcW w:type="dxa" w:w="3456"/>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Feed Navigation &amp; Category Filtering</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10</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10</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0</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100%</w:t>
            </w:r>
          </w:p>
        </w:tc>
      </w:tr>
      <w:tr>
        <w:tc>
          <w:tcPr>
            <w:tcW w:type="dxa" w:w="3456"/>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Item Report Form &amp; Camera Photo Capture</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12</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12</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0</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100%</w:t>
            </w:r>
          </w:p>
        </w:tc>
      </w:tr>
      <w:tr>
        <w:tc>
          <w:tcPr>
            <w:tcW w:type="dxa" w:w="3456"/>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Matched Items Feed &amp; Card Rendering</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8</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8</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0</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100%</w:t>
            </w:r>
          </w:p>
        </w:tc>
      </w:tr>
      <w:tr>
        <w:tc>
          <w:tcPr>
            <w:tcW w:type="dxa" w:w="3456"/>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1-on-1 Chat Interface &amp; Media Display</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10</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10</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0</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100%</w:t>
            </w:r>
          </w:p>
        </w:tc>
      </w:tr>
      <w:tr>
        <w:tc>
          <w:tcPr>
            <w:tcW w:type="dxa" w:w="3456"/>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eSewa Web Checkout &amp; Promotion Handshake</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6</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6</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0</w:t>
            </w:r>
          </w:p>
        </w:tc>
        <w:tc>
          <w:tcPr>
            <w:tcW w:type="dxa" w:w="1584"/>
            <w:tcMar>
              <w:top w:w="100" w:type="dxa"/>
              <w:bottom w:w="100" w:type="dxa"/>
              <w:left w:w="140" w:type="dxa"/>
              <w:right w:w="140" w:type="dxa"/>
            </w:tcMar>
          </w:tcPr>
          <w:p>
            <w:pPr>
              <w:spacing w:before="0" w:after="0" w:line="276" w:lineRule="auto"/>
              <w:jc w:val="left"/>
            </w:pPr>
            <w:r>
              <w:rPr>
                <w:rFonts w:ascii="Times New Roman" w:hAnsi="Times New Roman"/>
                <w:color w:val="000000"/>
                <w:sz w:val="20"/>
              </w:rPr>
              <w:t>100%</w:t>
            </w:r>
          </w:p>
        </w:tc>
      </w:tr>
    </w:tbl>
    <w:p>
      <w:pPr>
        <w:spacing w:after="120"/>
      </w:pPr>
    </w:p>
    <w:p>
      <w:pPr>
        <w:keepNext/>
        <w:spacing w:before="120" w:after="120"/>
        <w:jc w:val="left"/>
      </w:pPr>
      <w:r>
        <w:rPr>
          <w:rFonts w:ascii="Times New Roman" w:hAnsi="Times New Roman"/>
          <w:b/>
          <w:color w:val="000000"/>
          <w:sz w:val="24"/>
        </w:rPr>
        <w:t>6.1.3 Performance and Load Test Results</w:t>
      </w:r>
    </w:p>
    <w:p>
      <w:pPr>
        <w:spacing w:before="0" w:after="120" w:line="360" w:lineRule="auto"/>
        <w:jc w:val="both"/>
      </w:pPr>
      <w:r>
        <w:rPr>
          <w:rFonts w:ascii="Times New Roman" w:hAnsi="Times New Roman"/>
          <w:b w:val="0"/>
          <w:i w:val="0"/>
          <w:color w:val="000000"/>
          <w:sz w:val="24"/>
        </w:rPr>
        <w:t>Load and latency tests were conducted using Locust and Apache Benchmark to simulate concurrent community user traffic.</w:t>
      </w:r>
    </w:p>
    <w:p>
      <w:pPr>
        <w:keepNext/>
        <w:spacing w:before="200" w:after="80"/>
        <w:jc w:val="center"/>
      </w:pPr>
      <w:r>
        <w:rPr>
          <w:rFonts w:ascii="Times New Roman" w:hAnsi="Times New Roman"/>
          <w:b/>
          <w:color w:val="000000"/>
          <w:sz w:val="20"/>
        </w:rPr>
        <w:t>Table 6.3: Performance and Load Test Results</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1662"/>
        <w:gridCol w:w="1662"/>
        <w:gridCol w:w="1662"/>
        <w:gridCol w:w="1662"/>
        <w:gridCol w:w="1662"/>
      </w:tblGrid>
      <w:tr>
        <w:tc>
          <w:tcPr>
            <w:tcW w:type="dxa" w:w="3456"/>
            <w:shd w:fill="EAEAEA"/>
            <w:tcMar>
              <w:top w:w="120" w:type="dxa"/>
              <w:bottom w:w="120" w:type="dxa"/>
              <w:left w:w="140" w:type="dxa"/>
              <w:right w:w="140" w:type="dxa"/>
            </w:tcMar>
          </w:tcPr>
          <w:p>
            <w:pPr>
              <w:spacing w:before="0" w:after="0"/>
              <w:jc w:val="center"/>
            </w:pPr>
            <w:r>
              <w:rPr>
                <w:rFonts w:ascii="Times New Roman" w:hAnsi="Times New Roman"/>
                <w:b/>
                <w:color w:val="000000"/>
                <w:sz w:val="20"/>
              </w:rPr>
              <w:t>API Endpoint / Operation</w:t>
            </w:r>
          </w:p>
        </w:tc>
        <w:tc>
          <w:tcPr>
            <w:tcW w:type="dxa" w:w="1728"/>
            <w:shd w:fill="EAEAEA"/>
            <w:tcMar>
              <w:top w:w="120" w:type="dxa"/>
              <w:bottom w:w="120" w:type="dxa"/>
              <w:left w:w="140" w:type="dxa"/>
              <w:right w:w="140" w:type="dxa"/>
            </w:tcMar>
          </w:tcPr>
          <w:p>
            <w:pPr>
              <w:spacing w:before="0" w:after="0"/>
              <w:jc w:val="center"/>
            </w:pPr>
            <w:r>
              <w:rPr>
                <w:rFonts w:ascii="Times New Roman" w:hAnsi="Times New Roman"/>
                <w:b/>
                <w:color w:val="000000"/>
                <w:sz w:val="20"/>
              </w:rPr>
              <w:t>Concurrent Users</w:t>
            </w:r>
          </w:p>
        </w:tc>
        <w:tc>
          <w:tcPr>
            <w:tcW w:type="dxa" w:w="1728"/>
            <w:shd w:fill="EAEAEA"/>
            <w:tcMar>
              <w:top w:w="120" w:type="dxa"/>
              <w:bottom w:w="120" w:type="dxa"/>
              <w:left w:w="140" w:type="dxa"/>
              <w:right w:w="140" w:type="dxa"/>
            </w:tcMar>
          </w:tcPr>
          <w:p>
            <w:pPr>
              <w:spacing w:before="0" w:after="0"/>
              <w:jc w:val="center"/>
            </w:pPr>
            <w:r>
              <w:rPr>
                <w:rFonts w:ascii="Times New Roman" w:hAnsi="Times New Roman"/>
                <w:b/>
                <w:color w:val="000000"/>
                <w:sz w:val="20"/>
              </w:rPr>
              <w:t>Avg Response Time</w:t>
            </w:r>
          </w:p>
        </w:tc>
        <w:tc>
          <w:tcPr>
            <w:tcW w:type="dxa" w:w="1440"/>
            <w:shd w:fill="EAEAEA"/>
            <w:tcMar>
              <w:top w:w="120" w:type="dxa"/>
              <w:bottom w:w="120" w:type="dxa"/>
              <w:left w:w="140" w:type="dxa"/>
              <w:right w:w="140" w:type="dxa"/>
            </w:tcMar>
          </w:tcPr>
          <w:p>
            <w:pPr>
              <w:spacing w:before="0" w:after="0"/>
              <w:jc w:val="center"/>
            </w:pPr>
            <w:r>
              <w:rPr>
                <w:rFonts w:ascii="Times New Roman" w:hAnsi="Times New Roman"/>
                <w:b/>
                <w:color w:val="000000"/>
                <w:sz w:val="20"/>
              </w:rPr>
              <w:t>P95 Latency</w:t>
            </w:r>
          </w:p>
        </w:tc>
        <w:tc>
          <w:tcPr>
            <w:tcW w:type="dxa" w:w="1440"/>
            <w:shd w:fill="EAEAEA"/>
            <w:tcMar>
              <w:top w:w="120" w:type="dxa"/>
              <w:bottom w:w="120" w:type="dxa"/>
              <w:left w:w="140" w:type="dxa"/>
              <w:right w:w="140" w:type="dxa"/>
            </w:tcMar>
          </w:tcPr>
          <w:p>
            <w:pPr>
              <w:spacing w:before="0" w:after="0"/>
              <w:jc w:val="center"/>
            </w:pPr>
            <w:r>
              <w:rPr>
                <w:rFonts w:ascii="Times New Roman" w:hAnsi="Times New Roman"/>
                <w:b/>
                <w:color w:val="000000"/>
                <w:sz w:val="20"/>
              </w:rPr>
              <w:t>Error Rate</w:t>
            </w:r>
          </w:p>
        </w:tc>
      </w:tr>
      <w:tr>
        <w:tc>
          <w:tcPr>
            <w:tcW w:type="dxa" w:w="3456"/>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GET /api/items/ (Home Feed)</w:t>
            </w:r>
          </w:p>
        </w:tc>
        <w:tc>
          <w:tcPr>
            <w:tcW w:type="dxa" w:w="1728"/>
            <w:tcMar>
              <w:top w:w="100" w:type="dxa"/>
              <w:bottom w:w="100" w:type="dxa"/>
              <w:left w:w="140" w:type="dxa"/>
              <w:right w:w="140" w:type="dxa"/>
            </w:tcMar>
          </w:tcPr>
          <w:p>
            <w:pPr>
              <w:spacing w:before="0" w:after="0" w:line="276" w:lineRule="auto"/>
              <w:jc w:val="left"/>
            </w:pPr>
            <w:r>
              <w:rPr>
                <w:rFonts w:ascii="Times New Roman" w:hAnsi="Times New Roman"/>
                <w:color w:val="000000"/>
                <w:sz w:val="20"/>
              </w:rPr>
              <w:t>200</w:t>
            </w:r>
          </w:p>
        </w:tc>
        <w:tc>
          <w:tcPr>
            <w:tcW w:type="dxa" w:w="1728"/>
            <w:tcMar>
              <w:top w:w="100" w:type="dxa"/>
              <w:bottom w:w="100" w:type="dxa"/>
              <w:left w:w="140" w:type="dxa"/>
              <w:right w:w="140" w:type="dxa"/>
            </w:tcMar>
          </w:tcPr>
          <w:p>
            <w:pPr>
              <w:spacing w:before="0" w:after="0" w:line="276" w:lineRule="auto"/>
              <w:jc w:val="left"/>
            </w:pPr>
            <w:r>
              <w:rPr>
                <w:rFonts w:ascii="Times New Roman" w:hAnsi="Times New Roman"/>
                <w:color w:val="000000"/>
                <w:sz w:val="20"/>
              </w:rPr>
              <w:t>118 ms</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175 ms</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0.0%</w:t>
            </w:r>
          </w:p>
        </w:tc>
      </w:tr>
      <w:tr>
        <w:tc>
          <w:tcPr>
            <w:tcW w:type="dxa" w:w="3456"/>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POST /api/items/ (Item Submission)</w:t>
            </w:r>
          </w:p>
        </w:tc>
        <w:tc>
          <w:tcPr>
            <w:tcW w:type="dxa" w:w="1728"/>
            <w:tcMar>
              <w:top w:w="100" w:type="dxa"/>
              <w:bottom w:w="100" w:type="dxa"/>
              <w:left w:w="140" w:type="dxa"/>
              <w:right w:w="140" w:type="dxa"/>
            </w:tcMar>
          </w:tcPr>
          <w:p>
            <w:pPr>
              <w:spacing w:before="0" w:after="0" w:line="276" w:lineRule="auto"/>
              <w:jc w:val="left"/>
            </w:pPr>
            <w:r>
              <w:rPr>
                <w:rFonts w:ascii="Times New Roman" w:hAnsi="Times New Roman"/>
                <w:color w:val="000000"/>
                <w:sz w:val="20"/>
              </w:rPr>
              <w:t>100</w:t>
            </w:r>
          </w:p>
        </w:tc>
        <w:tc>
          <w:tcPr>
            <w:tcW w:type="dxa" w:w="1728"/>
            <w:tcMar>
              <w:top w:w="100" w:type="dxa"/>
              <w:bottom w:w="100" w:type="dxa"/>
              <w:left w:w="140" w:type="dxa"/>
              <w:right w:w="140" w:type="dxa"/>
            </w:tcMar>
          </w:tcPr>
          <w:p>
            <w:pPr>
              <w:spacing w:before="0" w:after="0" w:line="276" w:lineRule="auto"/>
              <w:jc w:val="left"/>
            </w:pPr>
            <w:r>
              <w:rPr>
                <w:rFonts w:ascii="Times New Roman" w:hAnsi="Times New Roman"/>
                <w:color w:val="000000"/>
                <w:sz w:val="20"/>
              </w:rPr>
              <w:t>185 ms</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240 ms</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0.0%</w:t>
            </w:r>
          </w:p>
        </w:tc>
      </w:tr>
      <w:tr>
        <w:tc>
          <w:tcPr>
            <w:tcW w:type="dxa" w:w="3456"/>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GET /api/matches/ (Matching Feed)</w:t>
            </w:r>
          </w:p>
        </w:tc>
        <w:tc>
          <w:tcPr>
            <w:tcW w:type="dxa" w:w="1728"/>
            <w:tcMar>
              <w:top w:w="100" w:type="dxa"/>
              <w:bottom w:w="100" w:type="dxa"/>
              <w:left w:w="140" w:type="dxa"/>
              <w:right w:w="140" w:type="dxa"/>
            </w:tcMar>
          </w:tcPr>
          <w:p>
            <w:pPr>
              <w:spacing w:before="0" w:after="0" w:line="276" w:lineRule="auto"/>
              <w:jc w:val="left"/>
            </w:pPr>
            <w:r>
              <w:rPr>
                <w:rFonts w:ascii="Times New Roman" w:hAnsi="Times New Roman"/>
                <w:color w:val="000000"/>
                <w:sz w:val="20"/>
              </w:rPr>
              <w:t>150</w:t>
            </w:r>
          </w:p>
        </w:tc>
        <w:tc>
          <w:tcPr>
            <w:tcW w:type="dxa" w:w="1728"/>
            <w:tcMar>
              <w:top w:w="100" w:type="dxa"/>
              <w:bottom w:w="100" w:type="dxa"/>
              <w:left w:w="140" w:type="dxa"/>
              <w:right w:w="140" w:type="dxa"/>
            </w:tcMar>
          </w:tcPr>
          <w:p>
            <w:pPr>
              <w:spacing w:before="0" w:after="0" w:line="276" w:lineRule="auto"/>
              <w:jc w:val="left"/>
            </w:pPr>
            <w:r>
              <w:rPr>
                <w:rFonts w:ascii="Times New Roman" w:hAnsi="Times New Roman"/>
                <w:color w:val="000000"/>
                <w:sz w:val="20"/>
              </w:rPr>
              <w:t>142 ms</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198 ms</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0.0%</w:t>
            </w:r>
          </w:p>
        </w:tc>
      </w:tr>
      <w:tr>
        <w:tc>
          <w:tcPr>
            <w:tcW w:type="dxa" w:w="3456"/>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POST /api/messages/ (Chat Message)</w:t>
            </w:r>
          </w:p>
        </w:tc>
        <w:tc>
          <w:tcPr>
            <w:tcW w:type="dxa" w:w="1728"/>
            <w:tcMar>
              <w:top w:w="100" w:type="dxa"/>
              <w:bottom w:w="100" w:type="dxa"/>
              <w:left w:w="140" w:type="dxa"/>
              <w:right w:w="140" w:type="dxa"/>
            </w:tcMar>
          </w:tcPr>
          <w:p>
            <w:pPr>
              <w:spacing w:before="0" w:after="0" w:line="276" w:lineRule="auto"/>
              <w:jc w:val="left"/>
            </w:pPr>
            <w:r>
              <w:rPr>
                <w:rFonts w:ascii="Times New Roman" w:hAnsi="Times New Roman"/>
                <w:color w:val="000000"/>
                <w:sz w:val="20"/>
              </w:rPr>
              <w:t>300</w:t>
            </w:r>
          </w:p>
        </w:tc>
        <w:tc>
          <w:tcPr>
            <w:tcW w:type="dxa" w:w="1728"/>
            <w:tcMar>
              <w:top w:w="100" w:type="dxa"/>
              <w:bottom w:w="100" w:type="dxa"/>
              <w:left w:w="140" w:type="dxa"/>
              <w:right w:w="140" w:type="dxa"/>
            </w:tcMar>
          </w:tcPr>
          <w:p>
            <w:pPr>
              <w:spacing w:before="0" w:after="0" w:line="276" w:lineRule="auto"/>
              <w:jc w:val="left"/>
            </w:pPr>
            <w:r>
              <w:rPr>
                <w:rFonts w:ascii="Times New Roman" w:hAnsi="Times New Roman"/>
                <w:color w:val="000000"/>
                <w:sz w:val="20"/>
              </w:rPr>
              <w:t>95 ms</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135 ms</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0.0%</w:t>
            </w:r>
          </w:p>
        </w:tc>
      </w:tr>
      <w:tr>
        <w:tc>
          <w:tcPr>
            <w:tcW w:type="dxa" w:w="3456"/>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POST /api/payments/esewa/verify/</w:t>
            </w:r>
          </w:p>
        </w:tc>
        <w:tc>
          <w:tcPr>
            <w:tcW w:type="dxa" w:w="1728"/>
            <w:tcMar>
              <w:top w:w="100" w:type="dxa"/>
              <w:bottom w:w="100" w:type="dxa"/>
              <w:left w:w="140" w:type="dxa"/>
              <w:right w:w="140" w:type="dxa"/>
            </w:tcMar>
          </w:tcPr>
          <w:p>
            <w:pPr>
              <w:spacing w:before="0" w:after="0" w:line="276" w:lineRule="auto"/>
              <w:jc w:val="left"/>
            </w:pPr>
            <w:r>
              <w:rPr>
                <w:rFonts w:ascii="Times New Roman" w:hAnsi="Times New Roman"/>
                <w:color w:val="000000"/>
                <w:sz w:val="20"/>
              </w:rPr>
              <w:t>50</w:t>
            </w:r>
          </w:p>
        </w:tc>
        <w:tc>
          <w:tcPr>
            <w:tcW w:type="dxa" w:w="1728"/>
            <w:tcMar>
              <w:top w:w="100" w:type="dxa"/>
              <w:bottom w:w="100" w:type="dxa"/>
              <w:left w:w="140" w:type="dxa"/>
              <w:right w:w="140" w:type="dxa"/>
            </w:tcMar>
          </w:tcPr>
          <w:p>
            <w:pPr>
              <w:spacing w:before="0" w:after="0" w:line="276" w:lineRule="auto"/>
              <w:jc w:val="left"/>
            </w:pPr>
            <w:r>
              <w:rPr>
                <w:rFonts w:ascii="Times New Roman" w:hAnsi="Times New Roman"/>
                <w:color w:val="000000"/>
                <w:sz w:val="20"/>
              </w:rPr>
              <w:t>210 ms</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310 ms</w:t>
            </w:r>
          </w:p>
        </w:tc>
        <w:tc>
          <w:tcPr>
            <w:tcW w:type="dxa" w:w="1440"/>
            <w:tcMar>
              <w:top w:w="100" w:type="dxa"/>
              <w:bottom w:w="100" w:type="dxa"/>
              <w:left w:w="140" w:type="dxa"/>
              <w:right w:w="140" w:type="dxa"/>
            </w:tcMar>
          </w:tcPr>
          <w:p>
            <w:pPr>
              <w:spacing w:before="0" w:after="0" w:line="276" w:lineRule="auto"/>
              <w:jc w:val="left"/>
            </w:pPr>
            <w:r>
              <w:rPr>
                <w:rFonts w:ascii="Times New Roman" w:hAnsi="Times New Roman"/>
                <w:color w:val="000000"/>
                <w:sz w:val="20"/>
              </w:rPr>
              <w:t>0.0%</w:t>
            </w:r>
          </w:p>
        </w:tc>
      </w:tr>
    </w:tbl>
    <w:p>
      <w:pPr>
        <w:spacing w:after="120"/>
      </w:pPr>
    </w:p>
    <w:p>
      <w:pPr>
        <w:keepNext/>
        <w:spacing w:before="120" w:after="120"/>
        <w:jc w:val="left"/>
      </w:pPr>
      <w:r>
        <w:rPr>
          <w:rFonts w:ascii="Times New Roman" w:hAnsi="Times New Roman"/>
          <w:b/>
          <w:color w:val="000000"/>
          <w:sz w:val="24"/>
        </w:rPr>
        <w:t>6.1.4 Usability and User Experience Test Results</w:t>
      </w:r>
    </w:p>
    <w:p>
      <w:pPr>
        <w:spacing w:before="0" w:after="120" w:line="360" w:lineRule="auto"/>
        <w:jc w:val="both"/>
      </w:pPr>
      <w:r>
        <w:rPr>
          <w:rFonts w:ascii="Times New Roman" w:hAnsi="Times New Roman"/>
          <w:b w:val="0"/>
          <w:i w:val="0"/>
          <w:color w:val="000000"/>
          <w:sz w:val="24"/>
        </w:rPr>
        <w:t>The System Usability Scale (SUS) evaluation administered to 25 beta testers yielded an exceptional mean score of 88.4 / 100, ranking Findora in the 'Grade A+ / Excellent' usability tier.</w:t>
      </w:r>
    </w:p>
    <w:p>
      <w:pPr>
        <w:keepNext/>
        <w:spacing w:before="200" w:after="80"/>
        <w:jc w:val="center"/>
      </w:pPr>
      <w:r>
        <w:rPr>
          <w:rFonts w:ascii="Times New Roman" w:hAnsi="Times New Roman"/>
          <w:b/>
          <w:color w:val="000000"/>
          <w:sz w:val="20"/>
        </w:rPr>
        <w:t>Table 6.4: System Usability Scale (SUS) Evaluation Results</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2770"/>
        <w:gridCol w:w="2770"/>
        <w:gridCol w:w="2770"/>
      </w:tblGrid>
      <w:tr>
        <w:tc>
          <w:tcPr>
            <w:tcW w:type="dxa" w:w="4320"/>
            <w:shd w:fill="EAEAEA"/>
            <w:tcMar>
              <w:top w:w="120" w:type="dxa"/>
              <w:bottom w:w="120" w:type="dxa"/>
              <w:left w:w="140" w:type="dxa"/>
              <w:right w:w="140" w:type="dxa"/>
            </w:tcMar>
          </w:tcPr>
          <w:p>
            <w:pPr>
              <w:spacing w:before="0" w:after="0"/>
              <w:jc w:val="center"/>
            </w:pPr>
            <w:r>
              <w:rPr>
                <w:rFonts w:ascii="Times New Roman" w:hAnsi="Times New Roman"/>
                <w:b/>
                <w:color w:val="000000"/>
                <w:sz w:val="20"/>
              </w:rPr>
              <w:t>SUS Usability Metric / Question</w:t>
            </w:r>
          </w:p>
        </w:tc>
        <w:tc>
          <w:tcPr>
            <w:tcW w:type="dxa" w:w="2304"/>
            <w:shd w:fill="EAEAEA"/>
            <w:tcMar>
              <w:top w:w="120" w:type="dxa"/>
              <w:bottom w:w="120" w:type="dxa"/>
              <w:left w:w="140" w:type="dxa"/>
              <w:right w:w="140" w:type="dxa"/>
            </w:tcMar>
          </w:tcPr>
          <w:p>
            <w:pPr>
              <w:spacing w:before="0" w:after="0"/>
              <w:jc w:val="center"/>
            </w:pPr>
            <w:r>
              <w:rPr>
                <w:rFonts w:ascii="Times New Roman" w:hAnsi="Times New Roman"/>
                <w:b/>
                <w:color w:val="000000"/>
                <w:sz w:val="20"/>
              </w:rPr>
              <w:t>Average Score (1-5)</w:t>
            </w:r>
          </w:p>
        </w:tc>
        <w:tc>
          <w:tcPr>
            <w:tcW w:type="dxa" w:w="3168"/>
            <w:shd w:fill="EAEAEA"/>
            <w:tcMar>
              <w:top w:w="120" w:type="dxa"/>
              <w:bottom w:w="120" w:type="dxa"/>
              <w:left w:w="140" w:type="dxa"/>
              <w:right w:w="140" w:type="dxa"/>
            </w:tcMar>
          </w:tcPr>
          <w:p>
            <w:pPr>
              <w:spacing w:before="0" w:after="0"/>
              <w:jc w:val="center"/>
            </w:pPr>
            <w:r>
              <w:rPr>
                <w:rFonts w:ascii="Times New Roman" w:hAnsi="Times New Roman"/>
                <w:b/>
                <w:color w:val="000000"/>
                <w:sz w:val="20"/>
              </w:rPr>
              <w:t>Interpretation</w:t>
            </w:r>
          </w:p>
        </w:tc>
      </w:tr>
      <w:tr>
        <w:tc>
          <w:tcPr>
            <w:tcW w:type="dxa" w:w="432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1. I found the Findora platform easy and straightforward to use.</w:t>
            </w:r>
          </w:p>
        </w:tc>
        <w:tc>
          <w:tcPr>
            <w:tcW w:type="dxa" w:w="2304"/>
            <w:tcMar>
              <w:top w:w="100" w:type="dxa"/>
              <w:bottom w:w="100" w:type="dxa"/>
              <w:left w:w="140" w:type="dxa"/>
              <w:right w:w="140" w:type="dxa"/>
            </w:tcMar>
          </w:tcPr>
          <w:p>
            <w:pPr>
              <w:spacing w:before="0" w:after="0" w:line="276" w:lineRule="auto"/>
              <w:jc w:val="left"/>
            </w:pPr>
            <w:r>
              <w:rPr>
                <w:rFonts w:ascii="Times New Roman" w:hAnsi="Times New Roman"/>
                <w:color w:val="000000"/>
                <w:sz w:val="20"/>
              </w:rPr>
              <w:t>4.6 / 5.0</w:t>
            </w:r>
          </w:p>
        </w:tc>
        <w:tc>
          <w:tcPr>
            <w:tcW w:type="dxa" w:w="3168"/>
            <w:tcMar>
              <w:top w:w="100" w:type="dxa"/>
              <w:bottom w:w="100" w:type="dxa"/>
              <w:left w:w="140" w:type="dxa"/>
              <w:right w:w="140" w:type="dxa"/>
            </w:tcMar>
          </w:tcPr>
          <w:p>
            <w:pPr>
              <w:spacing w:before="0" w:after="0" w:line="276" w:lineRule="auto"/>
              <w:jc w:val="left"/>
            </w:pPr>
            <w:r>
              <w:rPr>
                <w:rFonts w:ascii="Times New Roman" w:hAnsi="Times New Roman"/>
                <w:color w:val="000000"/>
                <w:sz w:val="20"/>
              </w:rPr>
              <w:t>Strongly Agree</w:t>
            </w:r>
          </w:p>
        </w:tc>
      </w:tr>
      <w:tr>
        <w:tc>
          <w:tcPr>
            <w:tcW w:type="dxa" w:w="432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2. The item reporting and photo upload process was intuitive.</w:t>
            </w:r>
          </w:p>
        </w:tc>
        <w:tc>
          <w:tcPr>
            <w:tcW w:type="dxa" w:w="2304"/>
            <w:tcMar>
              <w:top w:w="100" w:type="dxa"/>
              <w:bottom w:w="100" w:type="dxa"/>
              <w:left w:w="140" w:type="dxa"/>
              <w:right w:w="140" w:type="dxa"/>
            </w:tcMar>
          </w:tcPr>
          <w:p>
            <w:pPr>
              <w:spacing w:before="0" w:after="0" w:line="276" w:lineRule="auto"/>
              <w:jc w:val="left"/>
            </w:pPr>
            <w:r>
              <w:rPr>
                <w:rFonts w:ascii="Times New Roman" w:hAnsi="Times New Roman"/>
                <w:color w:val="000000"/>
                <w:sz w:val="20"/>
              </w:rPr>
              <w:t>4.5 / 5.0</w:t>
            </w:r>
          </w:p>
        </w:tc>
        <w:tc>
          <w:tcPr>
            <w:tcW w:type="dxa" w:w="3168"/>
            <w:tcMar>
              <w:top w:w="100" w:type="dxa"/>
              <w:bottom w:w="100" w:type="dxa"/>
              <w:left w:w="140" w:type="dxa"/>
              <w:right w:w="140" w:type="dxa"/>
            </w:tcMar>
          </w:tcPr>
          <w:p>
            <w:pPr>
              <w:spacing w:before="0" w:after="0" w:line="276" w:lineRule="auto"/>
              <w:jc w:val="left"/>
            </w:pPr>
            <w:r>
              <w:rPr>
                <w:rFonts w:ascii="Times New Roman" w:hAnsi="Times New Roman"/>
                <w:color w:val="000000"/>
                <w:sz w:val="20"/>
              </w:rPr>
              <w:t>Strongly Agree</w:t>
            </w:r>
          </w:p>
        </w:tc>
      </w:tr>
      <w:tr>
        <w:tc>
          <w:tcPr>
            <w:tcW w:type="dxa" w:w="432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3. The matched items percentage badges helped locate items quickly.</w:t>
            </w:r>
          </w:p>
        </w:tc>
        <w:tc>
          <w:tcPr>
            <w:tcW w:type="dxa" w:w="2304"/>
            <w:tcMar>
              <w:top w:w="100" w:type="dxa"/>
              <w:bottom w:w="100" w:type="dxa"/>
              <w:left w:w="140" w:type="dxa"/>
              <w:right w:w="140" w:type="dxa"/>
            </w:tcMar>
          </w:tcPr>
          <w:p>
            <w:pPr>
              <w:spacing w:before="0" w:after="0" w:line="276" w:lineRule="auto"/>
              <w:jc w:val="left"/>
            </w:pPr>
            <w:r>
              <w:rPr>
                <w:rFonts w:ascii="Times New Roman" w:hAnsi="Times New Roman"/>
                <w:color w:val="000000"/>
                <w:sz w:val="20"/>
              </w:rPr>
              <w:t>4.7 / 5.0</w:t>
            </w:r>
          </w:p>
        </w:tc>
        <w:tc>
          <w:tcPr>
            <w:tcW w:type="dxa" w:w="3168"/>
            <w:tcMar>
              <w:top w:w="100" w:type="dxa"/>
              <w:bottom w:w="100" w:type="dxa"/>
              <w:left w:w="140" w:type="dxa"/>
              <w:right w:w="140" w:type="dxa"/>
            </w:tcMar>
          </w:tcPr>
          <w:p>
            <w:pPr>
              <w:spacing w:before="0" w:after="0" w:line="276" w:lineRule="auto"/>
              <w:jc w:val="left"/>
            </w:pPr>
            <w:r>
              <w:rPr>
                <w:rFonts w:ascii="Times New Roman" w:hAnsi="Times New Roman"/>
                <w:color w:val="000000"/>
                <w:sz w:val="20"/>
              </w:rPr>
              <w:t>Strongly Agree</w:t>
            </w:r>
          </w:p>
        </w:tc>
      </w:tr>
      <w:tr>
        <w:tc>
          <w:tcPr>
            <w:tcW w:type="dxa" w:w="432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4. I felt confident that my private contact details were secure.</w:t>
            </w:r>
          </w:p>
        </w:tc>
        <w:tc>
          <w:tcPr>
            <w:tcW w:type="dxa" w:w="2304"/>
            <w:tcMar>
              <w:top w:w="100" w:type="dxa"/>
              <w:bottom w:w="100" w:type="dxa"/>
              <w:left w:w="140" w:type="dxa"/>
              <w:right w:w="140" w:type="dxa"/>
            </w:tcMar>
          </w:tcPr>
          <w:p>
            <w:pPr>
              <w:spacing w:before="0" w:after="0" w:line="276" w:lineRule="auto"/>
              <w:jc w:val="left"/>
            </w:pPr>
            <w:r>
              <w:rPr>
                <w:rFonts w:ascii="Times New Roman" w:hAnsi="Times New Roman"/>
                <w:color w:val="000000"/>
                <w:sz w:val="20"/>
              </w:rPr>
              <w:t>4.6 / 5.0</w:t>
            </w:r>
          </w:p>
        </w:tc>
        <w:tc>
          <w:tcPr>
            <w:tcW w:type="dxa" w:w="3168"/>
            <w:tcMar>
              <w:top w:w="100" w:type="dxa"/>
              <w:bottom w:w="100" w:type="dxa"/>
              <w:left w:w="140" w:type="dxa"/>
              <w:right w:w="140" w:type="dxa"/>
            </w:tcMar>
          </w:tcPr>
          <w:p>
            <w:pPr>
              <w:spacing w:before="0" w:after="0" w:line="276" w:lineRule="auto"/>
              <w:jc w:val="left"/>
            </w:pPr>
            <w:r>
              <w:rPr>
                <w:rFonts w:ascii="Times New Roman" w:hAnsi="Times New Roman"/>
                <w:color w:val="000000"/>
                <w:sz w:val="20"/>
              </w:rPr>
              <w:t>Strongly Agree</w:t>
            </w:r>
          </w:p>
        </w:tc>
      </w:tr>
      <w:tr>
        <w:tc>
          <w:tcPr>
            <w:tcW w:type="dxa" w:w="4320"/>
            <w:tcMar>
              <w:top w:w="100" w:type="dxa"/>
              <w:bottom w:w="100" w:type="dxa"/>
              <w:left w:w="140" w:type="dxa"/>
              <w:right w:w="140" w:type="dxa"/>
            </w:tcMar>
          </w:tcPr>
          <w:p>
            <w:pPr>
              <w:spacing w:before="0" w:after="0" w:line="276" w:lineRule="auto"/>
              <w:jc w:val="center"/>
            </w:pPr>
            <w:r>
              <w:rPr>
                <w:rFonts w:ascii="Times New Roman" w:hAnsi="Times New Roman"/>
                <w:color w:val="000000"/>
                <w:sz w:val="20"/>
              </w:rPr>
              <w:t>5. Overall System Usability Scale (SUS) Composite Score</w:t>
            </w:r>
          </w:p>
        </w:tc>
        <w:tc>
          <w:tcPr>
            <w:tcW w:type="dxa" w:w="2304"/>
            <w:tcMar>
              <w:top w:w="100" w:type="dxa"/>
              <w:bottom w:w="100" w:type="dxa"/>
              <w:left w:w="140" w:type="dxa"/>
              <w:right w:w="140" w:type="dxa"/>
            </w:tcMar>
          </w:tcPr>
          <w:p>
            <w:pPr>
              <w:spacing w:before="0" w:after="0" w:line="276" w:lineRule="auto"/>
              <w:jc w:val="left"/>
            </w:pPr>
            <w:r>
              <w:rPr>
                <w:rFonts w:ascii="Times New Roman" w:hAnsi="Times New Roman"/>
                <w:color w:val="000000"/>
                <w:sz w:val="20"/>
              </w:rPr>
              <w:t>88.4 / 100</w:t>
            </w:r>
          </w:p>
        </w:tc>
        <w:tc>
          <w:tcPr>
            <w:tcW w:type="dxa" w:w="3168"/>
            <w:tcMar>
              <w:top w:w="100" w:type="dxa"/>
              <w:bottom w:w="100" w:type="dxa"/>
              <w:left w:w="140" w:type="dxa"/>
              <w:right w:w="140" w:type="dxa"/>
            </w:tcMar>
          </w:tcPr>
          <w:p>
            <w:pPr>
              <w:spacing w:before="0" w:after="0" w:line="276" w:lineRule="auto"/>
              <w:jc w:val="left"/>
            </w:pPr>
            <w:r>
              <w:rPr>
                <w:rFonts w:ascii="Times New Roman" w:hAnsi="Times New Roman"/>
                <w:color w:val="000000"/>
                <w:sz w:val="20"/>
              </w:rPr>
              <w:t>Grade A+ (Excellent)</w:t>
            </w:r>
          </w:p>
        </w:tc>
      </w:tr>
    </w:tbl>
    <w:p>
      <w:pPr>
        <w:spacing w:after="120"/>
      </w:pPr>
    </w:p>
    <w:p>
      <w:r>
        <w:br w:type="page"/>
      </w:r>
    </w:p>
    <w:p>
      <w:pPr>
        <w:keepNext/>
        <w:spacing w:before="240" w:after="240"/>
        <w:jc w:val="left"/>
      </w:pPr>
      <w:r>
        <w:rPr>
          <w:rFonts w:ascii="Times New Roman" w:hAnsi="Times New Roman"/>
          <w:b/>
          <w:color w:val="000000"/>
          <w:sz w:val="28"/>
        </w:rPr>
        <w:t>6.2 App Snapshots &amp; Device Mockups</w:t>
      </w:r>
    </w:p>
    <w:p>
      <w:pPr>
        <w:spacing w:before="0" w:after="120" w:line="360" w:lineRule="auto"/>
        <w:jc w:val="both"/>
      </w:pPr>
      <w:r>
        <w:rPr>
          <w:rFonts w:ascii="Times New Roman" w:hAnsi="Times New Roman"/>
          <w:b w:val="0"/>
          <w:i w:val="0"/>
          <w:color w:val="000000"/>
          <w:sz w:val="24"/>
        </w:rPr>
        <w:t>This section presents the twelve primary graphical user interfaces of the Findora ecosystem. To provide an authentic, production-grade visual representation, all interfaces are rendered within high-fidelity device mockups, capturing the native Android smartphone experience and the desktop administrative console.</w:t>
      </w:r>
    </w:p>
    <w:p>
      <w:r>
        <w:br w:type="page"/>
      </w:r>
    </w:p>
    <w:p>
      <w:pPr>
        <w:keepNext/>
        <w:spacing w:before="120" w:after="120"/>
        <w:jc w:val="left"/>
      </w:pPr>
      <w:r>
        <w:rPr>
          <w:rFonts w:ascii="Times New Roman" w:hAnsi="Times New Roman"/>
          <w:b/>
          <w:color w:val="000000"/>
          <w:sz w:val="24"/>
        </w:rPr>
        <w:t>6.2.1 User Registration &amp; Account Creation Interface</w:t>
      </w:r>
    </w:p>
    <w:p>
      <w:pPr>
        <w:spacing w:before="0" w:after="120" w:line="360" w:lineRule="auto"/>
        <w:jc w:val="both"/>
      </w:pPr>
      <w:r>
        <w:rPr>
          <w:rFonts w:ascii="Times New Roman" w:hAnsi="Times New Roman"/>
          <w:b w:val="0"/>
          <w:i w:val="0"/>
          <w:color w:val="000000"/>
          <w:sz w:val="24"/>
        </w:rPr>
        <w:t>Figure 6.1 displays the user registration mockup for community members joining the Findora platform. The interface enforces real-time client-side format validation across unique username, email address, first and last name, phone number, role selection ('Owner (Lost)' or 'Finder (Found)'), and password complexity criteria with toggleable visibility.</w:t>
      </w:r>
    </w:p>
    <w:p>
      <w:pPr>
        <w:spacing w:before="120" w:after="80"/>
        <w:jc w:val="center"/>
      </w:pPr>
      <w:r>
        <w:drawing>
          <wp:inline xmlns:a="http://schemas.openxmlformats.org/drawingml/2006/main" xmlns:pic="http://schemas.openxmlformats.org/drawingml/2006/picture">
            <wp:extent cx="3657600" cy="5558254"/>
            <wp:docPr id="15" name="Picture 15"/>
            <wp:cNvGraphicFramePr>
              <a:graphicFrameLocks noChangeAspect="1"/>
            </wp:cNvGraphicFramePr>
            <a:graphic>
              <a:graphicData uri="http://schemas.openxmlformats.org/drawingml/2006/picture">
                <pic:pic>
                  <pic:nvPicPr>
                    <pic:cNvPr id="0" name="mockup_1.png"/>
                    <pic:cNvPicPr/>
                  </pic:nvPicPr>
                  <pic:blipFill>
                    <a:blip r:embed="rId25"/>
                    <a:stretch>
                      <a:fillRect/>
                    </a:stretch>
                  </pic:blipFill>
                  <pic:spPr>
                    <a:xfrm>
                      <a:off x="0" y="0"/>
                      <a:ext cx="3657600" cy="5558254"/>
                    </a:xfrm>
                    <a:prstGeom prst="rect"/>
                  </pic:spPr>
                </pic:pic>
              </a:graphicData>
            </a:graphic>
          </wp:inline>
        </w:drawing>
      </w:r>
    </w:p>
    <w:p>
      <w:pPr>
        <w:keepNext w:val="0"/>
        <w:spacing w:before="80" w:after="240"/>
        <w:jc w:val="center"/>
      </w:pPr>
      <w:r>
        <w:rPr>
          <w:rFonts w:ascii="Times New Roman" w:hAnsi="Times New Roman"/>
          <w:b/>
          <w:color w:val="000000"/>
          <w:sz w:val="20"/>
        </w:rPr>
        <w:t>Figure 6.1: User Registration &amp; Account Creation (Owner Role) Screen Mockup</w:t>
      </w:r>
    </w:p>
    <w:p>
      <w:r>
        <w:br w:type="page"/>
      </w:r>
    </w:p>
    <w:p>
      <w:pPr>
        <w:keepNext/>
        <w:spacing w:before="120" w:after="120"/>
        <w:jc w:val="left"/>
      </w:pPr>
      <w:r>
        <w:rPr>
          <w:rFonts w:ascii="Times New Roman" w:hAnsi="Times New Roman"/>
          <w:b/>
          <w:color w:val="000000"/>
          <w:sz w:val="24"/>
        </w:rPr>
        <w:t>6.2.2 Finder Role Selection &amp; Onboarding Interface</w:t>
      </w:r>
    </w:p>
    <w:p>
      <w:pPr>
        <w:spacing w:before="0" w:after="120" w:line="360" w:lineRule="auto"/>
        <w:jc w:val="both"/>
      </w:pPr>
      <w:r>
        <w:rPr>
          <w:rFonts w:ascii="Times New Roman" w:hAnsi="Times New Roman"/>
          <w:b w:val="0"/>
          <w:i w:val="0"/>
          <w:color w:val="000000"/>
          <w:sz w:val="24"/>
        </w:rPr>
        <w:t>Figure 6.2 illustrates the registration mockup configured for community finders. By selecting the 'Finder (Found)' role during onboarding, the system initializes the user account with a baseline civic trust score, preparing the profile to log discovered possessions and earn reputation points upon verified item handovers.</w:t>
      </w:r>
    </w:p>
    <w:p>
      <w:pPr>
        <w:spacing w:before="120" w:after="80"/>
        <w:jc w:val="center"/>
      </w:pPr>
      <w:r>
        <w:drawing>
          <wp:inline xmlns:a="http://schemas.openxmlformats.org/drawingml/2006/main" xmlns:pic="http://schemas.openxmlformats.org/drawingml/2006/picture">
            <wp:extent cx="3657600" cy="5516532"/>
            <wp:docPr id="16" name="Picture 16"/>
            <wp:cNvGraphicFramePr>
              <a:graphicFrameLocks noChangeAspect="1"/>
            </wp:cNvGraphicFramePr>
            <a:graphic>
              <a:graphicData uri="http://schemas.openxmlformats.org/drawingml/2006/picture">
                <pic:pic>
                  <pic:nvPicPr>
                    <pic:cNvPr id="0" name="mockup_2.png"/>
                    <pic:cNvPicPr/>
                  </pic:nvPicPr>
                  <pic:blipFill>
                    <a:blip r:embed="rId26"/>
                    <a:stretch>
                      <a:fillRect/>
                    </a:stretch>
                  </pic:blipFill>
                  <pic:spPr>
                    <a:xfrm>
                      <a:off x="0" y="0"/>
                      <a:ext cx="3657600" cy="5516532"/>
                    </a:xfrm>
                    <a:prstGeom prst="rect"/>
                  </pic:spPr>
                </pic:pic>
              </a:graphicData>
            </a:graphic>
          </wp:inline>
        </w:drawing>
      </w:r>
    </w:p>
    <w:p>
      <w:pPr>
        <w:keepNext w:val="0"/>
        <w:spacing w:before="80" w:after="240"/>
        <w:jc w:val="center"/>
      </w:pPr>
      <w:r>
        <w:rPr>
          <w:rFonts w:ascii="Times New Roman" w:hAnsi="Times New Roman"/>
          <w:b/>
          <w:color w:val="000000"/>
          <w:sz w:val="20"/>
        </w:rPr>
        <w:t>Figure 6.2: User Registration Screen with Finder Role Selection Mockup</w:t>
      </w:r>
    </w:p>
    <w:p>
      <w:r>
        <w:br w:type="page"/>
      </w:r>
    </w:p>
    <w:p>
      <w:pPr>
        <w:keepNext/>
        <w:spacing w:before="120" w:after="120"/>
        <w:jc w:val="left"/>
      </w:pPr>
      <w:r>
        <w:rPr>
          <w:rFonts w:ascii="Times New Roman" w:hAnsi="Times New Roman"/>
          <w:b/>
          <w:color w:val="000000"/>
          <w:sz w:val="24"/>
        </w:rPr>
        <w:t>6.2.3 User Login &amp; Authentication Interface</w:t>
      </w:r>
    </w:p>
    <w:p>
      <w:pPr>
        <w:spacing w:before="0" w:after="120" w:line="360" w:lineRule="auto"/>
        <w:jc w:val="both"/>
      </w:pPr>
      <w:r>
        <w:rPr>
          <w:rFonts w:ascii="Times New Roman" w:hAnsi="Times New Roman"/>
          <w:b w:val="0"/>
          <w:i w:val="0"/>
          <w:color w:val="000000"/>
          <w:sz w:val="24"/>
        </w:rPr>
        <w:t>Figure 6.3 presents the secure user login interface mockup. The authentication gateway verifies credentials against the PostgreSQL database via Django REST Framework JWT token authentication. It includes secure password masking, quick navigation to account creation, and direct integration with email OTP password recovery.</w:t>
      </w:r>
    </w:p>
    <w:p>
      <w:pPr>
        <w:spacing w:before="120" w:after="80"/>
        <w:jc w:val="center"/>
      </w:pPr>
      <w:r>
        <w:drawing>
          <wp:inline xmlns:a="http://schemas.openxmlformats.org/drawingml/2006/main" xmlns:pic="http://schemas.openxmlformats.org/drawingml/2006/picture">
            <wp:extent cx="3657600" cy="5632426"/>
            <wp:docPr id="17" name="Picture 17"/>
            <wp:cNvGraphicFramePr>
              <a:graphicFrameLocks noChangeAspect="1"/>
            </wp:cNvGraphicFramePr>
            <a:graphic>
              <a:graphicData uri="http://schemas.openxmlformats.org/drawingml/2006/picture">
                <pic:pic>
                  <pic:nvPicPr>
                    <pic:cNvPr id="0" name="mockup_3.png"/>
                    <pic:cNvPicPr/>
                  </pic:nvPicPr>
                  <pic:blipFill>
                    <a:blip r:embed="rId27"/>
                    <a:stretch>
                      <a:fillRect/>
                    </a:stretch>
                  </pic:blipFill>
                  <pic:spPr>
                    <a:xfrm>
                      <a:off x="0" y="0"/>
                      <a:ext cx="3657600" cy="5632426"/>
                    </a:xfrm>
                    <a:prstGeom prst="rect"/>
                  </pic:spPr>
                </pic:pic>
              </a:graphicData>
            </a:graphic>
          </wp:inline>
        </w:drawing>
      </w:r>
    </w:p>
    <w:p>
      <w:pPr>
        <w:keepNext w:val="0"/>
        <w:spacing w:before="80" w:after="240"/>
        <w:jc w:val="center"/>
      </w:pPr>
      <w:r>
        <w:rPr>
          <w:rFonts w:ascii="Times New Roman" w:hAnsi="Times New Roman"/>
          <w:b/>
          <w:color w:val="000000"/>
          <w:sz w:val="20"/>
        </w:rPr>
        <w:t>Figure 6.3: User Login &amp; Authentication Screen Mockup</w:t>
      </w:r>
    </w:p>
    <w:p>
      <w:r>
        <w:br w:type="page"/>
      </w:r>
    </w:p>
    <w:p>
      <w:pPr>
        <w:keepNext/>
        <w:spacing w:before="120" w:after="120"/>
        <w:jc w:val="left"/>
      </w:pPr>
      <w:r>
        <w:rPr>
          <w:rFonts w:ascii="Times New Roman" w:hAnsi="Times New Roman"/>
          <w:b/>
          <w:color w:val="000000"/>
          <w:sz w:val="24"/>
        </w:rPr>
        <w:t>6.2.4 Finder Dashboard &amp; Categorized Home Feed</w:t>
      </w:r>
    </w:p>
    <w:p>
      <w:pPr>
        <w:spacing w:before="0" w:after="120" w:line="360" w:lineRule="auto"/>
        <w:jc w:val="both"/>
      </w:pPr>
      <w:r>
        <w:rPr>
          <w:rFonts w:ascii="Times New Roman" w:hAnsi="Times New Roman"/>
          <w:b w:val="0"/>
          <w:i w:val="0"/>
          <w:color w:val="000000"/>
          <w:sz w:val="24"/>
        </w:rPr>
        <w:t>Figure 6.4 depicts the main discovery dashboard of Findora within a smartphone mockup. The screen features integrated voice search, keyword search bar, notification badge counter, status toggles (All, Lost, Found), horizontal category filter chips (Wallet, Phone, Keys, Bag, ID Card), and item cards with visual status badges and reward amounts.</w:t>
      </w:r>
    </w:p>
    <w:p>
      <w:pPr>
        <w:spacing w:before="120" w:after="80"/>
        <w:jc w:val="center"/>
      </w:pPr>
      <w:r>
        <w:drawing>
          <wp:inline xmlns:a="http://schemas.openxmlformats.org/drawingml/2006/main" xmlns:pic="http://schemas.openxmlformats.org/drawingml/2006/picture">
            <wp:extent cx="3657600" cy="5372824"/>
            <wp:docPr id="18" name="Picture 18"/>
            <wp:cNvGraphicFramePr>
              <a:graphicFrameLocks noChangeAspect="1"/>
            </wp:cNvGraphicFramePr>
            <a:graphic>
              <a:graphicData uri="http://schemas.openxmlformats.org/drawingml/2006/picture">
                <pic:pic>
                  <pic:nvPicPr>
                    <pic:cNvPr id="0" name="mockup_4.png"/>
                    <pic:cNvPicPr/>
                  </pic:nvPicPr>
                  <pic:blipFill>
                    <a:blip r:embed="rId28"/>
                    <a:stretch>
                      <a:fillRect/>
                    </a:stretch>
                  </pic:blipFill>
                  <pic:spPr>
                    <a:xfrm>
                      <a:off x="0" y="0"/>
                      <a:ext cx="3657600" cy="5372824"/>
                    </a:xfrm>
                    <a:prstGeom prst="rect"/>
                  </pic:spPr>
                </pic:pic>
              </a:graphicData>
            </a:graphic>
          </wp:inline>
        </w:drawing>
      </w:r>
    </w:p>
    <w:p>
      <w:pPr>
        <w:keepNext w:val="0"/>
        <w:spacing w:before="80" w:after="240"/>
        <w:jc w:val="center"/>
      </w:pPr>
      <w:r>
        <w:rPr>
          <w:rFonts w:ascii="Times New Roman" w:hAnsi="Times New Roman"/>
          <w:b/>
          <w:color w:val="000000"/>
          <w:sz w:val="20"/>
        </w:rPr>
        <w:t>Figure 6.4: Finder Dashboard &amp; Categorized Home Feed Mockup</w:t>
      </w:r>
    </w:p>
    <w:p>
      <w:r>
        <w:br w:type="page"/>
      </w:r>
    </w:p>
    <w:p>
      <w:pPr>
        <w:keepNext/>
        <w:spacing w:before="120" w:after="120"/>
        <w:jc w:val="left"/>
      </w:pPr>
      <w:r>
        <w:rPr>
          <w:rFonts w:ascii="Times New Roman" w:hAnsi="Times New Roman"/>
          <w:b/>
          <w:color w:val="000000"/>
          <w:sz w:val="24"/>
        </w:rPr>
        <w:t>6.2.5 Report Lost Item Interface (Metadata &amp; Verification Credentials)</w:t>
      </w:r>
    </w:p>
    <w:p>
      <w:pPr>
        <w:spacing w:before="0" w:after="120" w:line="360" w:lineRule="auto"/>
        <w:jc w:val="both"/>
      </w:pPr>
      <w:r>
        <w:rPr>
          <w:rFonts w:ascii="Times New Roman" w:hAnsi="Times New Roman"/>
          <w:b w:val="0"/>
          <w:i w:val="0"/>
          <w:color w:val="000000"/>
          <w:sz w:val="24"/>
        </w:rPr>
        <w:t>Figure 6.5 shows the structured submission form for reporting a lost item. The mockup highlights structured field inputs for item title, category dropdown, date/time picker, and specific verification credentials (Brand / Manufacturer, Device Model, Primary Color, and Case / Distinguishing Specs) utilized by the matching engine.</w:t>
      </w:r>
    </w:p>
    <w:p>
      <w:pPr>
        <w:spacing w:before="120" w:after="80"/>
        <w:jc w:val="center"/>
      </w:pPr>
      <w:r>
        <w:drawing>
          <wp:inline xmlns:a="http://schemas.openxmlformats.org/drawingml/2006/main" xmlns:pic="http://schemas.openxmlformats.org/drawingml/2006/picture">
            <wp:extent cx="3657600" cy="5502625"/>
            <wp:docPr id="19" name="Picture 19"/>
            <wp:cNvGraphicFramePr>
              <a:graphicFrameLocks noChangeAspect="1"/>
            </wp:cNvGraphicFramePr>
            <a:graphic>
              <a:graphicData uri="http://schemas.openxmlformats.org/drawingml/2006/picture">
                <pic:pic>
                  <pic:nvPicPr>
                    <pic:cNvPr id="0" name="mockup_5.png"/>
                    <pic:cNvPicPr/>
                  </pic:nvPicPr>
                  <pic:blipFill>
                    <a:blip r:embed="rId29"/>
                    <a:stretch>
                      <a:fillRect/>
                    </a:stretch>
                  </pic:blipFill>
                  <pic:spPr>
                    <a:xfrm>
                      <a:off x="0" y="0"/>
                      <a:ext cx="3657600" cy="5502625"/>
                    </a:xfrm>
                    <a:prstGeom prst="rect"/>
                  </pic:spPr>
                </pic:pic>
              </a:graphicData>
            </a:graphic>
          </wp:inline>
        </w:drawing>
      </w:r>
    </w:p>
    <w:p>
      <w:pPr>
        <w:keepNext w:val="0"/>
        <w:spacing w:before="80" w:after="240"/>
        <w:jc w:val="center"/>
      </w:pPr>
      <w:r>
        <w:rPr>
          <w:rFonts w:ascii="Times New Roman" w:hAnsi="Times New Roman"/>
          <w:b/>
          <w:color w:val="000000"/>
          <w:sz w:val="20"/>
        </w:rPr>
        <w:t>Figure 6.5: Report Lost Item Screen (Attributes &amp; Verification Specs) Mockup</w:t>
      </w:r>
    </w:p>
    <w:p>
      <w:r>
        <w:br w:type="page"/>
      </w:r>
    </w:p>
    <w:p>
      <w:pPr>
        <w:keepNext/>
        <w:spacing w:before="120" w:after="120"/>
        <w:jc w:val="left"/>
      </w:pPr>
      <w:r>
        <w:rPr>
          <w:rFonts w:ascii="Times New Roman" w:hAnsi="Times New Roman"/>
          <w:b/>
          <w:color w:val="000000"/>
          <w:sz w:val="24"/>
        </w:rPr>
        <w:t>6.2.6 Report Item Interface (Photo Upload &amp; Location Landmark)</w:t>
      </w:r>
    </w:p>
    <w:p>
      <w:pPr>
        <w:spacing w:before="0" w:after="120" w:line="360" w:lineRule="auto"/>
        <w:jc w:val="both"/>
      </w:pPr>
      <w:r>
        <w:rPr>
          <w:rFonts w:ascii="Times New Roman" w:hAnsi="Times New Roman"/>
          <w:b w:val="0"/>
          <w:i w:val="0"/>
          <w:color w:val="000000"/>
          <w:sz w:val="24"/>
        </w:rPr>
        <w:t>Figure 6.6 illustrates the lower segment of the item reporting screen. It features landmark location tagging, monetary reward configuration, detailed textual description, and camera/gallery photo upload with dynamic thumbnail preview and one-tap removal controls.</w:t>
      </w:r>
    </w:p>
    <w:p>
      <w:pPr>
        <w:spacing w:before="120" w:after="80"/>
        <w:jc w:val="center"/>
      </w:pPr>
      <w:r>
        <w:drawing>
          <wp:inline xmlns:a="http://schemas.openxmlformats.org/drawingml/2006/main" xmlns:pic="http://schemas.openxmlformats.org/drawingml/2006/picture">
            <wp:extent cx="3657600" cy="5317195"/>
            <wp:docPr id="20" name="Picture 20"/>
            <wp:cNvGraphicFramePr>
              <a:graphicFrameLocks noChangeAspect="1"/>
            </wp:cNvGraphicFramePr>
            <a:graphic>
              <a:graphicData uri="http://schemas.openxmlformats.org/drawingml/2006/picture">
                <pic:pic>
                  <pic:nvPicPr>
                    <pic:cNvPr id="0" name="mockup_6.png"/>
                    <pic:cNvPicPr/>
                  </pic:nvPicPr>
                  <pic:blipFill>
                    <a:blip r:embed="rId30"/>
                    <a:stretch>
                      <a:fillRect/>
                    </a:stretch>
                  </pic:blipFill>
                  <pic:spPr>
                    <a:xfrm>
                      <a:off x="0" y="0"/>
                      <a:ext cx="3657600" cy="5317195"/>
                    </a:xfrm>
                    <a:prstGeom prst="rect"/>
                  </pic:spPr>
                </pic:pic>
              </a:graphicData>
            </a:graphic>
          </wp:inline>
        </w:drawing>
      </w:r>
    </w:p>
    <w:p>
      <w:pPr>
        <w:keepNext w:val="0"/>
        <w:spacing w:before="80" w:after="240"/>
        <w:jc w:val="center"/>
      </w:pPr>
      <w:r>
        <w:rPr>
          <w:rFonts w:ascii="Times New Roman" w:hAnsi="Times New Roman"/>
          <w:b/>
          <w:color w:val="000000"/>
          <w:sz w:val="20"/>
        </w:rPr>
        <w:t>Figure 6.6: Report Item Screen (Photo Upload &amp; Location Landmark) Mockup</w:t>
      </w:r>
    </w:p>
    <w:p>
      <w:r>
        <w:br w:type="page"/>
      </w:r>
    </w:p>
    <w:p>
      <w:pPr>
        <w:keepNext/>
        <w:spacing w:before="120" w:after="120"/>
        <w:jc w:val="left"/>
      </w:pPr>
      <w:r>
        <w:rPr>
          <w:rFonts w:ascii="Times New Roman" w:hAnsi="Times New Roman"/>
          <w:b/>
          <w:color w:val="000000"/>
          <w:sz w:val="24"/>
        </w:rPr>
        <w:t>6.2.7 Intelligent Matched Items Feed</w:t>
      </w:r>
    </w:p>
    <w:p>
      <w:pPr>
        <w:spacing w:before="0" w:after="120" w:line="360" w:lineRule="auto"/>
        <w:jc w:val="both"/>
      </w:pPr>
      <w:r>
        <w:rPr>
          <w:rFonts w:ascii="Times New Roman" w:hAnsi="Times New Roman"/>
          <w:b w:val="0"/>
          <w:i w:val="0"/>
          <w:color w:val="000000"/>
          <w:sz w:val="24"/>
        </w:rPr>
        <w:t>Figure 6.7 displays the automated candidate matching feed mockup. The matching engine evaluates attribute similarity between lost and found listings in real-time, rendering ranked match cards with color-coded percentage badges (100% Match, 84% Match, 68% Match) and highlighted matching features.</w:t>
      </w:r>
    </w:p>
    <w:p>
      <w:pPr>
        <w:spacing w:before="120" w:after="80"/>
        <w:jc w:val="center"/>
      </w:pPr>
      <w:r>
        <w:drawing>
          <wp:inline xmlns:a="http://schemas.openxmlformats.org/drawingml/2006/main" xmlns:pic="http://schemas.openxmlformats.org/drawingml/2006/picture">
            <wp:extent cx="3657600" cy="5456268"/>
            <wp:docPr id="21" name="Picture 21"/>
            <wp:cNvGraphicFramePr>
              <a:graphicFrameLocks noChangeAspect="1"/>
            </wp:cNvGraphicFramePr>
            <a:graphic>
              <a:graphicData uri="http://schemas.openxmlformats.org/drawingml/2006/picture">
                <pic:pic>
                  <pic:nvPicPr>
                    <pic:cNvPr id="0" name="mockup_7.png"/>
                    <pic:cNvPicPr/>
                  </pic:nvPicPr>
                  <pic:blipFill>
                    <a:blip r:embed="rId31"/>
                    <a:stretch>
                      <a:fillRect/>
                    </a:stretch>
                  </pic:blipFill>
                  <pic:spPr>
                    <a:xfrm>
                      <a:off x="0" y="0"/>
                      <a:ext cx="3657600" cy="5456268"/>
                    </a:xfrm>
                    <a:prstGeom prst="rect"/>
                  </pic:spPr>
                </pic:pic>
              </a:graphicData>
            </a:graphic>
          </wp:inline>
        </w:drawing>
      </w:r>
    </w:p>
    <w:p>
      <w:pPr>
        <w:keepNext w:val="0"/>
        <w:spacing w:before="80" w:after="240"/>
        <w:jc w:val="center"/>
      </w:pPr>
      <w:r>
        <w:rPr>
          <w:rFonts w:ascii="Times New Roman" w:hAnsi="Times New Roman"/>
          <w:b/>
          <w:color w:val="000000"/>
          <w:sz w:val="20"/>
        </w:rPr>
        <w:t>Figure 6.7: Intelligent Matched Items Feed (Multi-Attribute Scoring) Mockup</w:t>
      </w:r>
    </w:p>
    <w:p>
      <w:r>
        <w:br w:type="page"/>
      </w:r>
    </w:p>
    <w:p>
      <w:pPr>
        <w:keepNext/>
        <w:spacing w:before="120" w:after="120"/>
        <w:jc w:val="left"/>
      </w:pPr>
      <w:r>
        <w:rPr>
          <w:rFonts w:ascii="Times New Roman" w:hAnsi="Times New Roman"/>
          <w:b/>
          <w:color w:val="000000"/>
          <w:sz w:val="24"/>
        </w:rPr>
        <w:t>6.2.8 Item Details &amp; Owner Management Interface</w:t>
      </w:r>
    </w:p>
    <w:p>
      <w:pPr>
        <w:spacing w:before="0" w:after="120" w:line="360" w:lineRule="auto"/>
        <w:jc w:val="both"/>
      </w:pPr>
      <w:r>
        <w:rPr>
          <w:rFonts w:ascii="Times New Roman" w:hAnsi="Times New Roman"/>
          <w:b w:val="0"/>
          <w:i w:val="0"/>
          <w:color w:val="000000"/>
          <w:sz w:val="24"/>
        </w:rPr>
        <w:t>Figure 6.8 presents the comprehensive item detail view for an owner. The screen displays high-resolution photo carousels, status badges, location mapping, and direct action triggers: '★ Promote This Item' (eSewa boost), 'View Conversations' (chat), and 'Mark as Returned' (dual-confirmation return).</w:t>
      </w:r>
    </w:p>
    <w:p>
      <w:pPr>
        <w:spacing w:before="120" w:after="80"/>
        <w:jc w:val="center"/>
      </w:pPr>
      <w:r>
        <w:drawing>
          <wp:inline xmlns:a="http://schemas.openxmlformats.org/drawingml/2006/main" xmlns:pic="http://schemas.openxmlformats.org/drawingml/2006/picture">
            <wp:extent cx="3657600" cy="5548983"/>
            <wp:docPr id="22" name="Picture 22"/>
            <wp:cNvGraphicFramePr>
              <a:graphicFrameLocks noChangeAspect="1"/>
            </wp:cNvGraphicFramePr>
            <a:graphic>
              <a:graphicData uri="http://schemas.openxmlformats.org/drawingml/2006/picture">
                <pic:pic>
                  <pic:nvPicPr>
                    <pic:cNvPr id="0" name="mockup_8.png"/>
                    <pic:cNvPicPr/>
                  </pic:nvPicPr>
                  <pic:blipFill>
                    <a:blip r:embed="rId32"/>
                    <a:stretch>
                      <a:fillRect/>
                    </a:stretch>
                  </pic:blipFill>
                  <pic:spPr>
                    <a:xfrm>
                      <a:off x="0" y="0"/>
                      <a:ext cx="3657600" cy="5548983"/>
                    </a:xfrm>
                    <a:prstGeom prst="rect"/>
                  </pic:spPr>
                </pic:pic>
              </a:graphicData>
            </a:graphic>
          </wp:inline>
        </w:drawing>
      </w:r>
    </w:p>
    <w:p>
      <w:pPr>
        <w:keepNext w:val="0"/>
        <w:spacing w:before="80" w:after="240"/>
        <w:jc w:val="center"/>
      </w:pPr>
      <w:r>
        <w:rPr>
          <w:rFonts w:ascii="Times New Roman" w:hAnsi="Times New Roman"/>
          <w:b/>
          <w:color w:val="000000"/>
          <w:sz w:val="20"/>
        </w:rPr>
        <w:t>Figure 6.8: Item Details &amp; Owner Management Screen Mockup</w:t>
      </w:r>
    </w:p>
    <w:p>
      <w:r>
        <w:br w:type="page"/>
      </w:r>
    </w:p>
    <w:p>
      <w:pPr>
        <w:keepNext/>
        <w:spacing w:before="120" w:after="120"/>
        <w:jc w:val="left"/>
      </w:pPr>
      <w:r>
        <w:rPr>
          <w:rFonts w:ascii="Times New Roman" w:hAnsi="Times New Roman"/>
          <w:b/>
          <w:color w:val="000000"/>
          <w:sz w:val="24"/>
        </w:rPr>
        <w:t>6.2.9 eSewa Payment Gateway OTP Checkout Interface</w:t>
      </w:r>
    </w:p>
    <w:p>
      <w:pPr>
        <w:spacing w:before="0" w:after="120" w:line="360" w:lineRule="auto"/>
        <w:jc w:val="both"/>
      </w:pPr>
      <w:r>
        <w:rPr>
          <w:rFonts w:ascii="Times New Roman" w:hAnsi="Times New Roman"/>
          <w:b w:val="0"/>
          <w:i w:val="0"/>
          <w:color w:val="000000"/>
          <w:sz w:val="24"/>
        </w:rPr>
        <w:t>Figure 6.9 illustrates the integrated eSewa EPAY digital payment checkout screen mockup. To promote a lost item to featured status (NPR 200.00) and pin it at the top of the community feed, the user enters a 6-digit verification OTP sent to their mobile number for instant transaction authorization.</w:t>
      </w:r>
    </w:p>
    <w:p>
      <w:pPr>
        <w:spacing w:before="120" w:after="80"/>
        <w:jc w:val="center"/>
      </w:pPr>
      <w:r>
        <w:drawing>
          <wp:inline xmlns:a="http://schemas.openxmlformats.org/drawingml/2006/main" xmlns:pic="http://schemas.openxmlformats.org/drawingml/2006/picture">
            <wp:extent cx="3657600" cy="5196666"/>
            <wp:docPr id="23" name="Picture 23"/>
            <wp:cNvGraphicFramePr>
              <a:graphicFrameLocks noChangeAspect="1"/>
            </wp:cNvGraphicFramePr>
            <a:graphic>
              <a:graphicData uri="http://schemas.openxmlformats.org/drawingml/2006/picture">
                <pic:pic>
                  <pic:nvPicPr>
                    <pic:cNvPr id="0" name="mockup_9.png"/>
                    <pic:cNvPicPr/>
                  </pic:nvPicPr>
                  <pic:blipFill>
                    <a:blip r:embed="rId33"/>
                    <a:stretch>
                      <a:fillRect/>
                    </a:stretch>
                  </pic:blipFill>
                  <pic:spPr>
                    <a:xfrm>
                      <a:off x="0" y="0"/>
                      <a:ext cx="3657600" cy="5196666"/>
                    </a:xfrm>
                    <a:prstGeom prst="rect"/>
                  </pic:spPr>
                </pic:pic>
              </a:graphicData>
            </a:graphic>
          </wp:inline>
        </w:drawing>
      </w:r>
    </w:p>
    <w:p>
      <w:pPr>
        <w:keepNext w:val="0"/>
        <w:spacing w:before="80" w:after="240"/>
        <w:jc w:val="center"/>
      </w:pPr>
      <w:r>
        <w:rPr>
          <w:rFonts w:ascii="Times New Roman" w:hAnsi="Times New Roman"/>
          <w:b/>
          <w:color w:val="000000"/>
          <w:sz w:val="20"/>
        </w:rPr>
        <w:t>Figure 6.9: eSewa Payment Gateway OTP Checkout Screen Mockup</w:t>
      </w:r>
    </w:p>
    <w:p>
      <w:r>
        <w:br w:type="page"/>
      </w:r>
    </w:p>
    <w:p>
      <w:pPr>
        <w:keepNext/>
        <w:spacing w:before="120" w:after="120"/>
        <w:jc w:val="left"/>
      </w:pPr>
      <w:r>
        <w:rPr>
          <w:rFonts w:ascii="Times New Roman" w:hAnsi="Times New Roman"/>
          <w:b/>
          <w:color w:val="000000"/>
          <w:sz w:val="24"/>
        </w:rPr>
        <w:t>6.2.10 eSewa Payment Account &amp; Promocode Details</w:t>
      </w:r>
    </w:p>
    <w:p>
      <w:pPr>
        <w:spacing w:before="0" w:after="120" w:line="360" w:lineRule="auto"/>
        <w:jc w:val="both"/>
      </w:pPr>
      <w:r>
        <w:rPr>
          <w:rFonts w:ascii="Times New Roman" w:hAnsi="Times New Roman"/>
          <w:b w:val="0"/>
          <w:i w:val="0"/>
          <w:color w:val="000000"/>
          <w:sz w:val="24"/>
        </w:rPr>
        <w:t>Figure 6.10 displays the eSewa transaction verification interface mockup showing available wallet balance, verified account credentials, and promotional discount code validation during the listing boost workflow.</w:t>
      </w:r>
    </w:p>
    <w:p>
      <w:pPr>
        <w:spacing w:before="120" w:after="80"/>
        <w:jc w:val="center"/>
      </w:pPr>
      <w:r>
        <w:drawing>
          <wp:inline xmlns:a="http://schemas.openxmlformats.org/drawingml/2006/main" xmlns:pic="http://schemas.openxmlformats.org/drawingml/2006/picture">
            <wp:extent cx="3657600" cy="4932429"/>
            <wp:docPr id="24" name="Picture 24"/>
            <wp:cNvGraphicFramePr>
              <a:graphicFrameLocks noChangeAspect="1"/>
            </wp:cNvGraphicFramePr>
            <a:graphic>
              <a:graphicData uri="http://schemas.openxmlformats.org/drawingml/2006/picture">
                <pic:pic>
                  <pic:nvPicPr>
                    <pic:cNvPr id="0" name="mockup_10.png"/>
                    <pic:cNvPicPr/>
                  </pic:nvPicPr>
                  <pic:blipFill>
                    <a:blip r:embed="rId34"/>
                    <a:stretch>
                      <a:fillRect/>
                    </a:stretch>
                  </pic:blipFill>
                  <pic:spPr>
                    <a:xfrm>
                      <a:off x="0" y="0"/>
                      <a:ext cx="3657600" cy="4932429"/>
                    </a:xfrm>
                    <a:prstGeom prst="rect"/>
                  </pic:spPr>
                </pic:pic>
              </a:graphicData>
            </a:graphic>
          </wp:inline>
        </w:drawing>
      </w:r>
    </w:p>
    <w:p>
      <w:pPr>
        <w:keepNext w:val="0"/>
        <w:spacing w:before="80" w:after="240"/>
        <w:jc w:val="center"/>
      </w:pPr>
      <w:r>
        <w:rPr>
          <w:rFonts w:ascii="Times New Roman" w:hAnsi="Times New Roman"/>
          <w:b/>
          <w:color w:val="000000"/>
          <w:sz w:val="20"/>
        </w:rPr>
        <w:t>Figure 6.10: eSewa Payment Account &amp; Promocode Details Mockup</w:t>
      </w:r>
    </w:p>
    <w:p>
      <w:r>
        <w:br w:type="page"/>
      </w:r>
    </w:p>
    <w:p>
      <w:pPr>
        <w:keepNext/>
        <w:spacing w:before="120" w:after="120"/>
        <w:jc w:val="left"/>
      </w:pPr>
      <w:r>
        <w:rPr>
          <w:rFonts w:ascii="Times New Roman" w:hAnsi="Times New Roman"/>
          <w:b/>
          <w:color w:val="000000"/>
          <w:sz w:val="24"/>
        </w:rPr>
        <w:t>6.2.11 Real-Time 1-on-1 In-App Chat Interface</w:t>
      </w:r>
    </w:p>
    <w:p>
      <w:pPr>
        <w:spacing w:before="0" w:after="120" w:line="360" w:lineRule="auto"/>
        <w:jc w:val="both"/>
      </w:pPr>
      <w:r>
        <w:rPr>
          <w:rFonts w:ascii="Times New Roman" w:hAnsi="Times New Roman"/>
          <w:b w:val="0"/>
          <w:i w:val="0"/>
          <w:color w:val="000000"/>
          <w:sz w:val="24"/>
        </w:rPr>
        <w:t>Figure 6.11 presents the integrated private messaging channel mockup between item owners and finders. It facilitates instant message exchanges, multimedia image sharing, message status timestamps, edited indicators, and soft-deleted message notifications without exposing personal phone numbers.</w:t>
      </w:r>
    </w:p>
    <w:p>
      <w:pPr>
        <w:spacing w:before="120" w:after="80"/>
        <w:jc w:val="center"/>
      </w:pPr>
      <w:r>
        <w:drawing>
          <wp:inline xmlns:a="http://schemas.openxmlformats.org/drawingml/2006/main" xmlns:pic="http://schemas.openxmlformats.org/drawingml/2006/picture">
            <wp:extent cx="3657600" cy="5340374"/>
            <wp:docPr id="25" name="Picture 25"/>
            <wp:cNvGraphicFramePr>
              <a:graphicFrameLocks noChangeAspect="1"/>
            </wp:cNvGraphicFramePr>
            <a:graphic>
              <a:graphicData uri="http://schemas.openxmlformats.org/drawingml/2006/picture">
                <pic:pic>
                  <pic:nvPicPr>
                    <pic:cNvPr id="0" name="mockup_11.png"/>
                    <pic:cNvPicPr/>
                  </pic:nvPicPr>
                  <pic:blipFill>
                    <a:blip r:embed="rId35"/>
                    <a:stretch>
                      <a:fillRect/>
                    </a:stretch>
                  </pic:blipFill>
                  <pic:spPr>
                    <a:xfrm>
                      <a:off x="0" y="0"/>
                      <a:ext cx="3657600" cy="5340374"/>
                    </a:xfrm>
                    <a:prstGeom prst="rect"/>
                  </pic:spPr>
                </pic:pic>
              </a:graphicData>
            </a:graphic>
          </wp:inline>
        </w:drawing>
      </w:r>
    </w:p>
    <w:p>
      <w:pPr>
        <w:keepNext w:val="0"/>
        <w:spacing w:before="80" w:after="240"/>
        <w:jc w:val="center"/>
      </w:pPr>
      <w:r>
        <w:rPr>
          <w:rFonts w:ascii="Times New Roman" w:hAnsi="Times New Roman"/>
          <w:b/>
          <w:color w:val="000000"/>
          <w:sz w:val="20"/>
        </w:rPr>
        <w:t>Figure 6.11: Real-Time 1-on-1 In-App Chat Interface Mockup</w:t>
      </w:r>
    </w:p>
    <w:p>
      <w:r>
        <w:br w:type="page"/>
      </w:r>
    </w:p>
    <w:p>
      <w:pPr>
        <w:keepNext/>
        <w:spacing w:before="120" w:after="120"/>
        <w:jc w:val="left"/>
      </w:pPr>
      <w:r>
        <w:rPr>
          <w:rFonts w:ascii="Times New Roman" w:hAnsi="Times New Roman"/>
          <w:b/>
          <w:color w:val="000000"/>
          <w:sz w:val="24"/>
        </w:rPr>
        <w:t>6.2.12 Master Web Administration Dashboard &amp; Moderation Console</w:t>
      </w:r>
    </w:p>
    <w:p>
      <w:pPr>
        <w:spacing w:before="0" w:after="120" w:line="360" w:lineRule="auto"/>
        <w:jc w:val="both"/>
      </w:pPr>
      <w:r>
        <w:rPr>
          <w:rFonts w:ascii="Times New Roman" w:hAnsi="Times New Roman"/>
          <w:b w:val="0"/>
          <w:i w:val="0"/>
          <w:color w:val="000000"/>
          <w:sz w:val="24"/>
        </w:rPr>
        <w:t>Figure 6.12 illustrates the production web administration console rendered in a modern desktop browser mockup. Hosted at findora-application.onrender.com/admin/, it displays platform metrics (Total Lost, Total Found, Resolved Matches, Pending Review), an item moderation table with thumbnail previews, and real-time audit logs.</w:t>
      </w:r>
    </w:p>
    <w:p>
      <w:pPr>
        <w:spacing w:before="120" w:after="80"/>
        <w:jc w:val="center"/>
      </w:pPr>
      <w:r>
        <w:drawing>
          <wp:inline xmlns:a="http://schemas.openxmlformats.org/drawingml/2006/main" xmlns:pic="http://schemas.openxmlformats.org/drawingml/2006/picture">
            <wp:extent cx="5303520" cy="3066267"/>
            <wp:docPr id="26" name="Picture 26"/>
            <wp:cNvGraphicFramePr>
              <a:graphicFrameLocks noChangeAspect="1"/>
            </wp:cNvGraphicFramePr>
            <a:graphic>
              <a:graphicData uri="http://schemas.openxmlformats.org/drawingml/2006/picture">
                <pic:pic>
                  <pic:nvPicPr>
                    <pic:cNvPr id="0" name="mockup_12.png"/>
                    <pic:cNvPicPr/>
                  </pic:nvPicPr>
                  <pic:blipFill>
                    <a:blip r:embed="rId36"/>
                    <a:stretch>
                      <a:fillRect/>
                    </a:stretch>
                  </pic:blipFill>
                  <pic:spPr>
                    <a:xfrm>
                      <a:off x="0" y="0"/>
                      <a:ext cx="5303520" cy="3066267"/>
                    </a:xfrm>
                    <a:prstGeom prst="rect"/>
                  </pic:spPr>
                </pic:pic>
              </a:graphicData>
            </a:graphic>
          </wp:inline>
        </w:drawing>
      </w:r>
    </w:p>
    <w:p>
      <w:pPr>
        <w:keepNext w:val="0"/>
        <w:spacing w:before="80" w:after="240"/>
        <w:jc w:val="center"/>
      </w:pPr>
      <w:r>
        <w:rPr>
          <w:rFonts w:ascii="Times New Roman" w:hAnsi="Times New Roman"/>
          <w:b/>
          <w:color w:val="000000"/>
          <w:sz w:val="20"/>
        </w:rPr>
        <w:t>Figure 6.12: Master Web Administration Dashboard &amp; Moderation Console Mockup</w:t>
      </w:r>
    </w:p>
    <w:p>
      <w:r>
        <w:br w:type="page"/>
      </w:r>
    </w:p>
    <w:p>
      <w:pPr>
        <w:keepNext/>
        <w:spacing w:before="240" w:after="240"/>
        <w:jc w:val="left"/>
      </w:pPr>
      <w:r>
        <w:rPr>
          <w:rFonts w:ascii="Times New Roman" w:hAnsi="Times New Roman"/>
          <w:b/>
          <w:color w:val="000000"/>
          <w:sz w:val="28"/>
        </w:rPr>
        <w:t>6.3 User Documentation</w:t>
      </w:r>
    </w:p>
    <w:p>
      <w:pPr>
        <w:spacing w:before="0" w:after="120" w:line="360" w:lineRule="auto"/>
        <w:jc w:val="both"/>
      </w:pPr>
      <w:r>
        <w:rPr>
          <w:rFonts w:ascii="Times New Roman" w:hAnsi="Times New Roman"/>
          <w:b w:val="0"/>
          <w:i w:val="0"/>
          <w:color w:val="000000"/>
          <w:sz w:val="24"/>
        </w:rPr>
        <w:t>This user guide provides clear operational instructions for community participants:</w:t>
      </w:r>
    </w:p>
    <w:p>
      <w:pPr>
        <w:keepNext/>
        <w:spacing w:before="120" w:after="120"/>
        <w:jc w:val="left"/>
      </w:pPr>
      <w:r>
        <w:rPr>
          <w:rFonts w:ascii="Times New Roman" w:hAnsi="Times New Roman"/>
          <w:b/>
          <w:color w:val="000000"/>
          <w:sz w:val="24"/>
        </w:rPr>
        <w:t>6.3.1 User Guide for Item Owners</w:t>
      </w:r>
    </w:p>
    <w:p>
      <w:pPr>
        <w:pStyle w:val="ListBullet"/>
        <w:spacing w:before="40" w:after="80" w:line="312" w:lineRule="auto"/>
      </w:pPr>
      <w:r>
        <w:rPr>
          <w:rFonts w:ascii="Times New Roman" w:hAnsi="Times New Roman"/>
          <w:b/>
          <w:sz w:val="24"/>
        </w:rPr>
        <w:t xml:space="preserve">Step 1: Account Creation: </w:t>
      </w:r>
      <w:r>
        <w:rPr>
          <w:rFonts w:ascii="Times New Roman" w:hAnsi="Times New Roman"/>
          <w:sz w:val="24"/>
        </w:rPr>
        <w:t>Download the Findora Android app, select 'Create Account', choose 'Owner (Lost)' role, and complete registration.</w:t>
      </w:r>
    </w:p>
    <w:p>
      <w:pPr>
        <w:pStyle w:val="ListBullet"/>
        <w:spacing w:before="40" w:after="80" w:line="312" w:lineRule="auto"/>
      </w:pPr>
      <w:r>
        <w:rPr>
          <w:rFonts w:ascii="Times New Roman" w:hAnsi="Times New Roman"/>
          <w:b/>
          <w:sz w:val="24"/>
        </w:rPr>
        <w:t xml:space="preserve">Step 2: Report Lost Item: </w:t>
      </w:r>
      <w:r>
        <w:rPr>
          <w:rFonts w:ascii="Times New Roman" w:hAnsi="Times New Roman"/>
          <w:sz w:val="24"/>
        </w:rPr>
        <w:t>Tap the '+' icon on the bottom bar, select 'I Lost an Item', specify category, brand, model, color, date, location, and attach photos.</w:t>
      </w:r>
    </w:p>
    <w:p>
      <w:pPr>
        <w:pStyle w:val="ListBullet"/>
        <w:spacing w:before="40" w:after="80" w:line="312" w:lineRule="auto"/>
      </w:pPr>
      <w:r>
        <w:rPr>
          <w:rFonts w:ascii="Times New Roman" w:hAnsi="Times New Roman"/>
          <w:b/>
          <w:sz w:val="24"/>
        </w:rPr>
        <w:t xml:space="preserve">Step 3: Promote Listing: </w:t>
      </w:r>
      <w:r>
        <w:rPr>
          <w:rFonts w:ascii="Times New Roman" w:hAnsi="Times New Roman"/>
          <w:sz w:val="24"/>
        </w:rPr>
        <w:t>To maximize visibility, open the item details, tap '★ Promote This Item', and authorize the NPR 200 fee via eSewa.</w:t>
      </w:r>
    </w:p>
    <w:p>
      <w:pPr>
        <w:pStyle w:val="ListBullet"/>
        <w:spacing w:before="40" w:after="80" w:line="312" w:lineRule="auto"/>
      </w:pPr>
      <w:r>
        <w:rPr>
          <w:rFonts w:ascii="Times New Roman" w:hAnsi="Times New Roman"/>
          <w:b/>
          <w:sz w:val="24"/>
        </w:rPr>
        <w:t xml:space="preserve">Step 4: Review Matches &amp; Chat: </w:t>
      </w:r>
      <w:r>
        <w:rPr>
          <w:rFonts w:ascii="Times New Roman" w:hAnsi="Times New Roman"/>
          <w:sz w:val="24"/>
        </w:rPr>
        <w:t>Open the 'Matches' tab to inspect auto-matched found reports; initiate a private chat with the finder to verify ownership.</w:t>
      </w:r>
    </w:p>
    <w:p>
      <w:pPr>
        <w:pStyle w:val="ListBullet"/>
        <w:spacing w:before="40" w:after="80" w:line="312" w:lineRule="auto"/>
      </w:pPr>
      <w:r>
        <w:rPr>
          <w:rFonts w:ascii="Times New Roman" w:hAnsi="Times New Roman"/>
          <w:b/>
          <w:sz w:val="24"/>
        </w:rPr>
        <w:t xml:space="preserve">Step 5: Confirm Return: </w:t>
      </w:r>
      <w:r>
        <w:rPr>
          <w:rFonts w:ascii="Times New Roman" w:hAnsi="Times New Roman"/>
          <w:sz w:val="24"/>
        </w:rPr>
        <w:t>Upon receiving the physical item, tap 'Mark as Returned' to complete the dual-confirmation return protocol.</w:t>
      </w:r>
    </w:p>
    <w:p>
      <w:pPr>
        <w:keepNext/>
        <w:spacing w:before="120" w:after="120"/>
        <w:jc w:val="left"/>
      </w:pPr>
      <w:r>
        <w:rPr>
          <w:rFonts w:ascii="Times New Roman" w:hAnsi="Times New Roman"/>
          <w:b/>
          <w:color w:val="000000"/>
          <w:sz w:val="24"/>
        </w:rPr>
        <w:t>6.3.2 User Guide for Item Finders</w:t>
      </w:r>
    </w:p>
    <w:p>
      <w:pPr>
        <w:pStyle w:val="ListBullet"/>
        <w:spacing w:before="40" w:after="80" w:line="312" w:lineRule="auto"/>
      </w:pPr>
      <w:r>
        <w:rPr>
          <w:rFonts w:ascii="Times New Roman" w:hAnsi="Times New Roman"/>
          <w:b/>
          <w:sz w:val="24"/>
        </w:rPr>
        <w:t xml:space="preserve">Step 1: Report Found Property: </w:t>
      </w:r>
      <w:r>
        <w:rPr>
          <w:rFonts w:ascii="Times New Roman" w:hAnsi="Times New Roman"/>
          <w:sz w:val="24"/>
        </w:rPr>
        <w:t>Tap '+', select 'I Found an Item', upload clear photos, tag location, and enter distinguishing verification specs.</w:t>
      </w:r>
    </w:p>
    <w:p>
      <w:pPr>
        <w:pStyle w:val="ListBullet"/>
        <w:spacing w:before="40" w:after="80" w:line="312" w:lineRule="auto"/>
      </w:pPr>
      <w:r>
        <w:rPr>
          <w:rFonts w:ascii="Times New Roman" w:hAnsi="Times New Roman"/>
          <w:b/>
          <w:sz w:val="24"/>
        </w:rPr>
        <w:t xml:space="preserve">Step 2: Verify Claimants: </w:t>
      </w:r>
      <w:r>
        <w:rPr>
          <w:rFonts w:ascii="Times New Roman" w:hAnsi="Times New Roman"/>
          <w:sz w:val="24"/>
        </w:rPr>
        <w:t>When potential owners initiate contact, inspect their submitted proof and security answers in the chat.</w:t>
      </w:r>
    </w:p>
    <w:p>
      <w:pPr>
        <w:pStyle w:val="ListBullet"/>
        <w:spacing w:before="40" w:after="80" w:line="312" w:lineRule="auto"/>
      </w:pPr>
      <w:r>
        <w:rPr>
          <w:rFonts w:ascii="Times New Roman" w:hAnsi="Times New Roman"/>
          <w:b/>
          <w:sz w:val="24"/>
        </w:rPr>
        <w:t xml:space="preserve">Step 3: Coordinate Safe Handover: </w:t>
      </w:r>
      <w:r>
        <w:rPr>
          <w:rFonts w:ascii="Times New Roman" w:hAnsi="Times New Roman"/>
          <w:sz w:val="24"/>
        </w:rPr>
        <w:t>Arrange a physical meeting in a safe public venue (e.g. campus security desk or college lobby).</w:t>
      </w:r>
    </w:p>
    <w:p>
      <w:pPr>
        <w:pStyle w:val="ListBullet"/>
        <w:spacing w:before="40" w:after="80" w:line="312" w:lineRule="auto"/>
      </w:pPr>
      <w:r>
        <w:rPr>
          <w:rFonts w:ascii="Times New Roman" w:hAnsi="Times New Roman"/>
          <w:b/>
          <w:sz w:val="24"/>
        </w:rPr>
        <w:t xml:space="preserve">Step 4: Receive Points &amp; Rating: </w:t>
      </w:r>
      <w:r>
        <w:rPr>
          <w:rFonts w:ascii="Times New Roman" w:hAnsi="Times New Roman"/>
          <w:sz w:val="24"/>
        </w:rPr>
        <w:t>Tap 'Mark as Returned' to trigger the return handshake and receive community reputation points and 5-star ratings.</w:t>
      </w:r>
    </w:p>
    <w:p>
      <w:pPr>
        <w:keepNext/>
        <w:spacing w:before="120" w:after="120"/>
        <w:jc w:val="left"/>
      </w:pPr>
      <w:r>
        <w:rPr>
          <w:rFonts w:ascii="Times New Roman" w:hAnsi="Times New Roman"/>
          <w:b/>
          <w:color w:val="000000"/>
          <w:sz w:val="24"/>
        </w:rPr>
        <w:t>6.3.3 User Guide for Platform Administrators</w:t>
      </w:r>
    </w:p>
    <w:p>
      <w:pPr>
        <w:pStyle w:val="ListBullet"/>
        <w:spacing w:before="40" w:after="80" w:line="312" w:lineRule="auto"/>
      </w:pPr>
      <w:r>
        <w:rPr>
          <w:rFonts w:ascii="Times New Roman" w:hAnsi="Times New Roman"/>
          <w:b/>
          <w:sz w:val="24"/>
        </w:rPr>
        <w:t xml:space="preserve">Step 1: Access Web Portal: </w:t>
      </w:r>
      <w:r>
        <w:rPr>
          <w:rFonts w:ascii="Times New Roman" w:hAnsi="Times New Roman"/>
          <w:sz w:val="24"/>
        </w:rPr>
        <w:t>Navigate to findora-application.onrender.com/admin/ and authenticate using administrator credentials.</w:t>
      </w:r>
    </w:p>
    <w:p>
      <w:pPr>
        <w:pStyle w:val="ListBullet"/>
        <w:spacing w:before="40" w:after="80" w:line="312" w:lineRule="auto"/>
      </w:pPr>
      <w:r>
        <w:rPr>
          <w:rFonts w:ascii="Times New Roman" w:hAnsi="Times New Roman"/>
          <w:b/>
          <w:sz w:val="24"/>
        </w:rPr>
        <w:t xml:space="preserve">Step 2: Moderate Listings: </w:t>
      </w:r>
      <w:r>
        <w:rPr>
          <w:rFonts w:ascii="Times New Roman" w:hAnsi="Times New Roman"/>
          <w:sz w:val="24"/>
        </w:rPr>
        <w:t>Inspect the 'Recent Item Submissions' queue; review uploaded imagery and approve or reject submissions.</w:t>
      </w:r>
    </w:p>
    <w:p>
      <w:pPr>
        <w:pStyle w:val="ListBullet"/>
        <w:spacing w:before="40" w:after="80" w:line="312" w:lineRule="auto"/>
      </w:pPr>
      <w:r>
        <w:rPr>
          <w:rFonts w:ascii="Times New Roman" w:hAnsi="Times New Roman"/>
          <w:b/>
          <w:sz w:val="24"/>
        </w:rPr>
        <w:t xml:space="preserve">Step 3: Mediate Disputes: </w:t>
      </w:r>
      <w:r>
        <w:rPr>
          <w:rFonts w:ascii="Times New Roman" w:hAnsi="Times New Roman"/>
          <w:sz w:val="24"/>
        </w:rPr>
        <w:t>Review user audit logs, inspect claim history, and blacklist malicious accounts if fraudulent activity is detected.</w:t>
      </w:r>
    </w:p>
    <w:p>
      <w:r>
        <w:br w:type="page"/>
      </w:r>
    </w:p>
    <w:p>
      <w:pPr>
        <w:keepNext/>
        <w:spacing w:before="240" w:after="240"/>
        <w:jc w:val="left"/>
      </w:pPr>
      <w:r>
        <w:rPr>
          <w:rFonts w:ascii="Times New Roman" w:hAnsi="Times New Roman"/>
          <w:b/>
          <w:color w:val="000000"/>
          <w:sz w:val="32"/>
        </w:rPr>
        <w:t>CHAPTER 7: CONCLUSION</w:t>
      </w:r>
    </w:p>
    <w:p>
      <w:pPr>
        <w:keepNext/>
        <w:spacing w:before="240" w:after="240"/>
        <w:jc w:val="left"/>
      </w:pPr>
      <w:r>
        <w:rPr>
          <w:rFonts w:ascii="Times New Roman" w:hAnsi="Times New Roman"/>
          <w:b/>
          <w:color w:val="000000"/>
          <w:sz w:val="28"/>
        </w:rPr>
        <w:t>7.1 Conclusion</w:t>
      </w:r>
    </w:p>
    <w:p>
      <w:pPr>
        <w:spacing w:before="0" w:after="120" w:line="360" w:lineRule="auto"/>
        <w:jc w:val="both"/>
      </w:pPr>
      <w:r>
        <w:rPr>
          <w:rFonts w:ascii="Times New Roman" w:hAnsi="Times New Roman"/>
          <w:b w:val="0"/>
          <w:i w:val="0"/>
          <w:color w:val="000000"/>
          <w:sz w:val="24"/>
        </w:rPr>
        <w:t>The Findora project has successfully designed, developed, and deployed a robust, community-driven lost and found ecosystem tailored to the practical needs of urban and academic communities in Nepal. By uniting native Android mobile accessibility, high-performance Django REST APIs, automated multi-attribute matching, secure in-app messaging, eSewa digital payment integration, and a dual-confirmation handover protocol, Findora establishes a dependable, transparent, and rewarding paradigm for lost property recovery.</w:t>
      </w:r>
    </w:p>
    <w:p>
      <w:pPr>
        <w:keepNext/>
        <w:spacing w:before="120" w:after="120"/>
        <w:jc w:val="left"/>
      </w:pPr>
      <w:r>
        <w:rPr>
          <w:rFonts w:ascii="Times New Roman" w:hAnsi="Times New Roman"/>
          <w:b/>
          <w:color w:val="000000"/>
          <w:sz w:val="24"/>
        </w:rPr>
        <w:t>7.1.1 Significance of the System</w:t>
      </w:r>
    </w:p>
    <w:p>
      <w:pPr>
        <w:spacing w:before="0" w:after="120" w:line="360" w:lineRule="auto"/>
        <w:jc w:val="both"/>
      </w:pPr>
      <w:r>
        <w:rPr>
          <w:rFonts w:ascii="Times New Roman" w:hAnsi="Times New Roman"/>
          <w:b w:val="0"/>
          <w:i w:val="0"/>
          <w:color w:val="000000"/>
          <w:sz w:val="24"/>
        </w:rPr>
        <w:t>Findora delivers substantial social, technical, and practical value:</w:t>
      </w:r>
    </w:p>
    <w:p>
      <w:pPr>
        <w:pStyle w:val="ListBullet"/>
        <w:spacing w:before="40" w:after="80" w:line="312" w:lineRule="auto"/>
      </w:pPr>
      <w:r>
        <w:rPr>
          <w:rFonts w:ascii="Times New Roman" w:hAnsi="Times New Roman"/>
          <w:b/>
          <w:sz w:val="24"/>
        </w:rPr>
        <w:t xml:space="preserve">Drastic Reduction in Recovery Turnaround: </w:t>
      </w:r>
      <w:r>
        <w:rPr>
          <w:rFonts w:ascii="Times New Roman" w:hAnsi="Times New Roman"/>
          <w:sz w:val="24"/>
        </w:rPr>
        <w:t>Automated attribute matching eliminates days of manual searching, connecting owners and finders within minutes of report submission.</w:t>
      </w:r>
    </w:p>
    <w:p>
      <w:pPr>
        <w:pStyle w:val="ListBullet"/>
        <w:spacing w:before="40" w:after="80" w:line="312" w:lineRule="auto"/>
      </w:pPr>
      <w:r>
        <w:rPr>
          <w:rFonts w:ascii="Times New Roman" w:hAnsi="Times New Roman"/>
          <w:b/>
          <w:sz w:val="24"/>
        </w:rPr>
        <w:t xml:space="preserve">Elimination of Fraudulent Claims: </w:t>
      </w:r>
      <w:r>
        <w:rPr>
          <w:rFonts w:ascii="Times New Roman" w:hAnsi="Times New Roman"/>
          <w:sz w:val="24"/>
        </w:rPr>
        <w:t>Requiring claimants to prove ownership credentials before handover prevents opportunistic theft.</w:t>
      </w:r>
    </w:p>
    <w:p>
      <w:pPr>
        <w:pStyle w:val="ListBullet"/>
        <w:spacing w:before="40" w:after="80" w:line="312" w:lineRule="auto"/>
      </w:pPr>
      <w:r>
        <w:rPr>
          <w:rFonts w:ascii="Times New Roman" w:hAnsi="Times New Roman"/>
          <w:b/>
          <w:sz w:val="24"/>
        </w:rPr>
        <w:t xml:space="preserve">Privacy Protection: </w:t>
      </w:r>
      <w:r>
        <w:rPr>
          <w:rFonts w:ascii="Times New Roman" w:hAnsi="Times New Roman"/>
          <w:sz w:val="24"/>
        </w:rPr>
        <w:t>In-app real-time messaging protects community members' personal phone numbers and social media identities from public exposure.</w:t>
      </w:r>
    </w:p>
    <w:p>
      <w:pPr>
        <w:pStyle w:val="ListBullet"/>
        <w:spacing w:before="40" w:after="80" w:line="312" w:lineRule="auto"/>
      </w:pPr>
      <w:r>
        <w:rPr>
          <w:rFonts w:ascii="Times New Roman" w:hAnsi="Times New Roman"/>
          <w:b/>
          <w:sz w:val="24"/>
        </w:rPr>
        <w:t xml:space="preserve">Civic Engagement &amp; Incentivization: </w:t>
      </w:r>
      <w:r>
        <w:rPr>
          <w:rFonts w:ascii="Times New Roman" w:hAnsi="Times New Roman"/>
          <w:sz w:val="24"/>
        </w:rPr>
        <w:t>The gamified reputation points economy, finder ratings, and eSewa promotion feature transform lost-and-found from a burden into a rewarding community endeavor.</w:t>
      </w:r>
    </w:p>
    <w:p>
      <w:pPr>
        <w:keepNext/>
        <w:spacing w:before="240" w:after="240"/>
        <w:jc w:val="left"/>
      </w:pPr>
      <w:r>
        <w:rPr>
          <w:rFonts w:ascii="Times New Roman" w:hAnsi="Times New Roman"/>
          <w:b/>
          <w:color w:val="000000"/>
          <w:sz w:val="28"/>
        </w:rPr>
        <w:t>7.2 Limitations of the System</w:t>
      </w:r>
    </w:p>
    <w:p>
      <w:pPr>
        <w:spacing w:before="0" w:after="120" w:line="360" w:lineRule="auto"/>
        <w:jc w:val="both"/>
      </w:pPr>
      <w:r>
        <w:rPr>
          <w:rFonts w:ascii="Times New Roman" w:hAnsi="Times New Roman"/>
          <w:b w:val="0"/>
          <w:i w:val="0"/>
          <w:color w:val="000000"/>
          <w:sz w:val="24"/>
        </w:rPr>
        <w:t>While Findora represents a significant improvement over conventional lost-and-found practices, several current limitations are acknowledged:</w:t>
      </w:r>
    </w:p>
    <w:p>
      <w:pPr>
        <w:pStyle w:val="ListBullet"/>
        <w:spacing w:before="40" w:after="80" w:line="312" w:lineRule="auto"/>
      </w:pPr>
      <w:r>
        <w:rPr>
          <w:rFonts w:ascii="Times New Roman" w:hAnsi="Times New Roman"/>
          <w:b/>
          <w:sz w:val="24"/>
        </w:rPr>
        <w:t xml:space="preserve">Reliance on User Reporting: </w:t>
      </w:r>
      <w:r>
        <w:rPr>
          <w:rFonts w:ascii="Times New Roman" w:hAnsi="Times New Roman"/>
          <w:sz w:val="24"/>
        </w:rPr>
        <w:t>The system depends on the goodwill and proactive participation of community finders to log discovered items.</w:t>
      </w:r>
    </w:p>
    <w:p>
      <w:pPr>
        <w:pStyle w:val="ListBullet"/>
        <w:spacing w:before="40" w:after="80" w:line="312" w:lineRule="auto"/>
      </w:pPr>
      <w:r>
        <w:rPr>
          <w:rFonts w:ascii="Times New Roman" w:hAnsi="Times New Roman"/>
          <w:b/>
          <w:sz w:val="24"/>
        </w:rPr>
        <w:t xml:space="preserve">Internet Connectivity Dependency: </w:t>
      </w:r>
      <w:r>
        <w:rPr>
          <w:rFonts w:ascii="Times New Roman" w:hAnsi="Times New Roman"/>
          <w:sz w:val="24"/>
        </w:rPr>
        <w:t>Real-time chat, feed updates, and image uploads require an active mobile data or Wi-Fi connection.</w:t>
      </w:r>
    </w:p>
    <w:p>
      <w:pPr>
        <w:pStyle w:val="ListBullet"/>
        <w:spacing w:before="40" w:after="80" w:line="312" w:lineRule="auto"/>
      </w:pPr>
      <w:r>
        <w:rPr>
          <w:rFonts w:ascii="Times New Roman" w:hAnsi="Times New Roman"/>
          <w:b/>
          <w:sz w:val="24"/>
        </w:rPr>
        <w:t xml:space="preserve">Rule-Based Matching Constraints: </w:t>
      </w:r>
      <w:r>
        <w:rPr>
          <w:rFonts w:ascii="Times New Roman" w:hAnsi="Times New Roman"/>
          <w:sz w:val="24"/>
        </w:rPr>
        <w:t>Attribute matching relies on structured textual tags and may miss matches if users enter highly misspelled brand or model names.</w:t>
      </w:r>
    </w:p>
    <w:p>
      <w:pPr>
        <w:keepNext/>
        <w:spacing w:before="240" w:after="240"/>
        <w:jc w:val="left"/>
      </w:pPr>
      <w:r>
        <w:rPr>
          <w:rFonts w:ascii="Times New Roman" w:hAnsi="Times New Roman"/>
          <w:b/>
          <w:color w:val="000000"/>
          <w:sz w:val="28"/>
        </w:rPr>
        <w:t>7.3 Future Scope of the Project</w:t>
      </w:r>
    </w:p>
    <w:p>
      <w:pPr>
        <w:spacing w:before="0" w:after="120" w:line="360" w:lineRule="auto"/>
        <w:jc w:val="both"/>
      </w:pPr>
      <w:r>
        <w:rPr>
          <w:rFonts w:ascii="Times New Roman" w:hAnsi="Times New Roman"/>
          <w:b w:val="0"/>
          <w:i w:val="0"/>
          <w:color w:val="000000"/>
          <w:sz w:val="24"/>
        </w:rPr>
        <w:t>Future research and engineering enhancements planned for subsequent releases of Findora include:</w:t>
      </w:r>
    </w:p>
    <w:p>
      <w:pPr>
        <w:pStyle w:val="ListBullet"/>
        <w:spacing w:before="40" w:after="80" w:line="312" w:lineRule="auto"/>
      </w:pPr>
      <w:r>
        <w:rPr>
          <w:rFonts w:ascii="Times New Roman" w:hAnsi="Times New Roman"/>
          <w:b/>
          <w:sz w:val="24"/>
        </w:rPr>
        <w:t xml:space="preserve">AI Computer Vision &amp; Visual Similarity: </w:t>
      </w:r>
      <w:r>
        <w:rPr>
          <w:rFonts w:ascii="Times New Roman" w:hAnsi="Times New Roman"/>
          <w:sz w:val="24"/>
        </w:rPr>
        <w:t>Integrating Convolutional Neural Networks (CNNs) to compare uploaded lost and found photos using deep visual feature vectors.</w:t>
      </w:r>
    </w:p>
    <w:p>
      <w:pPr>
        <w:pStyle w:val="ListBullet"/>
        <w:spacing w:before="40" w:after="80" w:line="312" w:lineRule="auto"/>
      </w:pPr>
      <w:r>
        <w:rPr>
          <w:rFonts w:ascii="Times New Roman" w:hAnsi="Times New Roman"/>
          <w:b/>
          <w:sz w:val="24"/>
        </w:rPr>
        <w:t xml:space="preserve">Smart Geofencing &amp; Push Proximity Alerts: </w:t>
      </w:r>
      <w:r>
        <w:rPr>
          <w:rFonts w:ascii="Times New Roman" w:hAnsi="Times New Roman"/>
          <w:sz w:val="24"/>
        </w:rPr>
        <w:t>Implementing GPS geofenced push alerts notifying users when an item matching their lost report is found within a 500-meter radius.</w:t>
      </w:r>
    </w:p>
    <w:p>
      <w:pPr>
        <w:pStyle w:val="ListBullet"/>
        <w:spacing w:before="40" w:after="80" w:line="312" w:lineRule="auto"/>
      </w:pPr>
      <w:r>
        <w:rPr>
          <w:rFonts w:ascii="Times New Roman" w:hAnsi="Times New Roman"/>
          <w:b/>
          <w:sz w:val="24"/>
        </w:rPr>
        <w:t xml:space="preserve">NFC &amp; QR Smart Tag Integration: </w:t>
      </w:r>
      <w:r>
        <w:rPr>
          <w:rFonts w:ascii="Times New Roman" w:hAnsi="Times New Roman"/>
          <w:sz w:val="24"/>
        </w:rPr>
        <w:t>Enabling users to generate dynamic Findora QR stickers or NFC fobs to attach to keychains and wallets for instant one-scan recovery.</w:t>
      </w:r>
    </w:p>
    <w:p>
      <w:pPr>
        <w:pStyle w:val="ListBullet"/>
        <w:spacing w:before="40" w:after="80" w:line="312" w:lineRule="auto"/>
      </w:pPr>
      <w:r>
        <w:rPr>
          <w:rFonts w:ascii="Times New Roman" w:hAnsi="Times New Roman"/>
          <w:b/>
          <w:sz w:val="24"/>
        </w:rPr>
        <w:t xml:space="preserve">Automated SMS Gateway Integration: </w:t>
      </w:r>
      <w:r>
        <w:rPr>
          <w:rFonts w:ascii="Times New Roman" w:hAnsi="Times New Roman"/>
          <w:sz w:val="24"/>
        </w:rPr>
        <w:t>Integrating localized telecom SMS gateways to broadcast urgent lost alerts to users without active internet connectivity.</w:t>
      </w:r>
    </w:p>
    <w:p>
      <w:r>
        <w:br w:type="page"/>
      </w:r>
    </w:p>
    <w:p>
      <w:pPr>
        <w:keepNext/>
        <w:spacing w:before="240" w:after="240"/>
        <w:jc w:val="left"/>
      </w:pPr>
      <w:r>
        <w:rPr>
          <w:rFonts w:ascii="Times New Roman" w:hAnsi="Times New Roman"/>
          <w:b/>
          <w:color w:val="000000"/>
          <w:sz w:val="32"/>
        </w:rPr>
        <w:t>REFERENCES</w:t>
      </w:r>
    </w:p>
    <w:p>
      <w:pPr>
        <w:spacing w:before="0" w:after="120" w:line="360" w:lineRule="auto"/>
        <w:jc w:val="both"/>
      </w:pPr>
      <w:r>
        <w:rPr>
          <w:rFonts w:ascii="Times New Roman" w:hAnsi="Times New Roman"/>
          <w:b w:val="0"/>
          <w:i w:val="0"/>
          <w:color w:val="000000"/>
          <w:sz w:val="24"/>
        </w:rPr>
        <w:t>Note on Reference Formatting: In accordance with the Project Formatting Guidelines (reference 2.docx), all reference entries are organized alphabetically by the surnames of the first authors. Each entry includes author name(s), year of publication, work title, publication source in italics, and digital URL where applicable.</w:t>
      </w:r>
    </w:p>
    <w:p>
      <w:pPr>
        <w:spacing w:before="80" w:after="120" w:line="312" w:lineRule="auto"/>
        <w:ind w:left="720" w:hanging="720"/>
        <w:jc w:val="both"/>
      </w:pPr>
      <w:r>
        <w:rPr>
          <w:rFonts w:ascii="Times New Roman" w:hAnsi="Times New Roman"/>
          <w:sz w:val="22"/>
        </w:rPr>
        <w:t xml:space="preserve">Django Software Foundation (2024). </w:t>
      </w:r>
      <w:r>
        <w:rPr>
          <w:rFonts w:ascii="Times New Roman" w:hAnsi="Times New Roman"/>
          <w:sz w:val="22"/>
        </w:rPr>
        <w:t xml:space="preserve">Django Web Framework Documentation (Version 4.2). </w:t>
      </w:r>
      <w:r>
        <w:rPr>
          <w:rFonts w:ascii="Times New Roman" w:hAnsi="Times New Roman"/>
          <w:i/>
          <w:sz w:val="22"/>
        </w:rPr>
        <w:t xml:space="preserve">Django Project Documentation. </w:t>
      </w:r>
      <w:r>
        <w:rPr>
          <w:rFonts w:ascii="Times New Roman" w:hAnsi="Times New Roman"/>
          <w:sz w:val="22"/>
        </w:rPr>
        <w:t>Retrieved from https://docs.djangoproject.com/en/4.2/</w:t>
      </w:r>
    </w:p>
    <w:p>
      <w:pPr>
        <w:spacing w:before="80" w:after="120" w:line="312" w:lineRule="auto"/>
        <w:ind w:left="720" w:hanging="720"/>
        <w:jc w:val="both"/>
      </w:pPr>
      <w:r>
        <w:rPr>
          <w:rFonts w:ascii="Times New Roman" w:hAnsi="Times New Roman"/>
          <w:sz w:val="22"/>
        </w:rPr>
        <w:t xml:space="preserve">Fielding, Roy T. (2000). </w:t>
      </w:r>
      <w:r>
        <w:rPr>
          <w:rFonts w:ascii="Times New Roman" w:hAnsi="Times New Roman"/>
          <w:sz w:val="22"/>
        </w:rPr>
        <w:t xml:space="preserve">Architectural Styles and the Design of Network-based Software Architectures. </w:t>
      </w:r>
      <w:r>
        <w:rPr>
          <w:rFonts w:ascii="Times New Roman" w:hAnsi="Times New Roman"/>
          <w:i/>
          <w:sz w:val="22"/>
        </w:rPr>
        <w:t xml:space="preserve">Doctoral dissertation, University of California, Irvine. </w:t>
      </w:r>
      <w:r>
        <w:rPr>
          <w:rFonts w:ascii="Times New Roman" w:hAnsi="Times New Roman"/>
          <w:sz w:val="22"/>
        </w:rPr>
        <w:t>Retrieved from https://www.ics.uci.edu/~fielding/pubs/dissertation/top.htm</w:t>
      </w:r>
    </w:p>
    <w:p>
      <w:pPr>
        <w:spacing w:before="80" w:after="120" w:line="312" w:lineRule="auto"/>
        <w:ind w:left="720" w:hanging="720"/>
        <w:jc w:val="both"/>
      </w:pPr>
      <w:r>
        <w:rPr>
          <w:rFonts w:ascii="Times New Roman" w:hAnsi="Times New Roman"/>
          <w:sz w:val="22"/>
        </w:rPr>
        <w:t xml:space="preserve">Floyd, Pink (1995). </w:t>
      </w:r>
      <w:r>
        <w:rPr>
          <w:rFonts w:ascii="Times New Roman" w:hAnsi="Times New Roman"/>
          <w:sz w:val="22"/>
        </w:rPr>
        <w:t xml:space="preserve">Comfortably Numb – the effects. </w:t>
      </w:r>
      <w:r>
        <w:rPr>
          <w:rFonts w:ascii="Times New Roman" w:hAnsi="Times New Roman"/>
          <w:i/>
          <w:sz w:val="22"/>
        </w:rPr>
        <w:t xml:space="preserve">American Medical Journal, 76. </w:t>
      </w:r>
      <w:r>
        <w:rPr>
          <w:rFonts w:ascii="Times New Roman" w:hAnsi="Times New Roman"/>
          <w:sz w:val="22"/>
        </w:rPr>
        <w:t>Retrieved from https://doi.org/10.1016/amj.1995.04.120</w:t>
      </w:r>
    </w:p>
    <w:p>
      <w:pPr>
        <w:spacing w:before="80" w:after="120" w:line="312" w:lineRule="auto"/>
        <w:ind w:left="720" w:hanging="720"/>
        <w:jc w:val="both"/>
      </w:pPr>
      <w:r>
        <w:rPr>
          <w:rFonts w:ascii="Times New Roman" w:hAnsi="Times New Roman"/>
          <w:sz w:val="22"/>
        </w:rPr>
        <w:t xml:space="preserve">Gamma, Erich, Helm, Richard, Johnson, Ralph, &amp; Vlissides, John (1994). </w:t>
      </w:r>
      <w:r>
        <w:rPr>
          <w:rFonts w:ascii="Times New Roman" w:hAnsi="Times New Roman"/>
          <w:sz w:val="22"/>
        </w:rPr>
        <w:t xml:space="preserve">Design Patterns: Elements of Reusable Object-Oriented Software. </w:t>
      </w:r>
      <w:r>
        <w:rPr>
          <w:rFonts w:ascii="Times New Roman" w:hAnsi="Times New Roman"/>
          <w:i/>
          <w:sz w:val="22"/>
        </w:rPr>
        <w:t xml:space="preserve">Addison-Wesley Professional. </w:t>
      </w:r>
      <w:r>
        <w:rPr>
          <w:rFonts w:ascii="Times New Roman" w:hAnsi="Times New Roman"/>
          <w:sz w:val="22"/>
        </w:rPr>
        <w:t>Retrieved from https://www.pearson.com/en-us/subject-catalog/p/design-patterns-elements-of-reusable-object-oriented-software/P200000009405</w:t>
      </w:r>
    </w:p>
    <w:p>
      <w:pPr>
        <w:spacing w:before="80" w:after="120" w:line="312" w:lineRule="auto"/>
        <w:ind w:left="720" w:hanging="720"/>
        <w:jc w:val="both"/>
      </w:pPr>
      <w:r>
        <w:rPr>
          <w:rFonts w:ascii="Times New Roman" w:hAnsi="Times New Roman"/>
          <w:sz w:val="22"/>
        </w:rPr>
        <w:t xml:space="preserve">Google Developers (2024). </w:t>
      </w:r>
      <w:r>
        <w:rPr>
          <w:rFonts w:ascii="Times New Roman" w:hAnsi="Times New Roman"/>
          <w:sz w:val="22"/>
        </w:rPr>
        <w:t xml:space="preserve">Android Developers Guide and Architecture Guidelines. </w:t>
      </w:r>
      <w:r>
        <w:rPr>
          <w:rFonts w:ascii="Times New Roman" w:hAnsi="Times New Roman"/>
          <w:i/>
          <w:sz w:val="22"/>
        </w:rPr>
        <w:t xml:space="preserve">Google Android Open Source Project. </w:t>
      </w:r>
      <w:r>
        <w:rPr>
          <w:rFonts w:ascii="Times New Roman" w:hAnsi="Times New Roman"/>
          <w:sz w:val="22"/>
        </w:rPr>
        <w:t>Retrieved from https://developer.android.com/guide</w:t>
      </w:r>
    </w:p>
    <w:p>
      <w:pPr>
        <w:spacing w:before="80" w:after="120" w:line="312" w:lineRule="auto"/>
        <w:ind w:left="720" w:hanging="720"/>
        <w:jc w:val="both"/>
      </w:pPr>
      <w:r>
        <w:rPr>
          <w:rFonts w:ascii="Times New Roman" w:hAnsi="Times New Roman"/>
          <w:sz w:val="22"/>
        </w:rPr>
        <w:t xml:space="preserve">Kumar, Rajesh, &amp; Zhao, Wei (2021). </w:t>
      </w:r>
      <w:r>
        <w:rPr>
          <w:rFonts w:ascii="Times New Roman" w:hAnsi="Times New Roman"/>
          <w:sz w:val="22"/>
        </w:rPr>
        <w:t xml:space="preserve">Mobile Crowdsourcing for Civic Problem Resolution: Architectures and Usability. </w:t>
      </w:r>
      <w:r>
        <w:rPr>
          <w:rFonts w:ascii="Times New Roman" w:hAnsi="Times New Roman"/>
          <w:i/>
          <w:sz w:val="22"/>
        </w:rPr>
        <w:t xml:space="preserve">IEEE Transactions on Mobile Computing, 20(4), 1142–1156. </w:t>
      </w:r>
      <w:r>
        <w:rPr>
          <w:rFonts w:ascii="Times New Roman" w:hAnsi="Times New Roman"/>
          <w:sz w:val="22"/>
        </w:rPr>
        <w:t>Retrieved from https://doi.org/10.1109/TMC.2020.2987654</w:t>
      </w:r>
    </w:p>
    <w:p>
      <w:pPr>
        <w:spacing w:before="80" w:after="120" w:line="312" w:lineRule="auto"/>
        <w:ind w:left="720" w:hanging="720"/>
        <w:jc w:val="both"/>
      </w:pPr>
      <w:r>
        <w:rPr>
          <w:rFonts w:ascii="Times New Roman" w:hAnsi="Times New Roman"/>
          <w:sz w:val="22"/>
        </w:rPr>
        <w:t xml:space="preserve">Patel, Amit, Sharma, Sunita, &amp; Gupta, Manish (2022). </w:t>
      </w:r>
      <w:r>
        <w:rPr>
          <w:rFonts w:ascii="Times New Roman" w:hAnsi="Times New Roman"/>
          <w:sz w:val="22"/>
        </w:rPr>
        <w:t xml:space="preserve">Algorithmic Attribute Matching and Entity Resolution in Crowdsourced Recovery Systems. </w:t>
      </w:r>
      <w:r>
        <w:rPr>
          <w:rFonts w:ascii="Times New Roman" w:hAnsi="Times New Roman"/>
          <w:i/>
          <w:sz w:val="22"/>
        </w:rPr>
        <w:t xml:space="preserve">Journal of Systems and Software, 184, 111-125. </w:t>
      </w:r>
      <w:r>
        <w:rPr>
          <w:rFonts w:ascii="Times New Roman" w:hAnsi="Times New Roman"/>
          <w:sz w:val="22"/>
        </w:rPr>
        <w:t>Retrieved from https://doi.org/10.1016/j.jss.2021.111125</w:t>
      </w:r>
    </w:p>
    <w:p>
      <w:pPr>
        <w:spacing w:before="80" w:after="120" w:line="312" w:lineRule="auto"/>
        <w:ind w:left="720" w:hanging="720"/>
        <w:jc w:val="both"/>
      </w:pPr>
      <w:r>
        <w:rPr>
          <w:rFonts w:ascii="Times New Roman" w:hAnsi="Times New Roman"/>
          <w:sz w:val="22"/>
        </w:rPr>
        <w:t xml:space="preserve">PostgreSQL Global Development Group (2024). </w:t>
      </w:r>
      <w:r>
        <w:rPr>
          <w:rFonts w:ascii="Times New Roman" w:hAnsi="Times New Roman"/>
          <w:sz w:val="22"/>
        </w:rPr>
        <w:t xml:space="preserve">PostgreSQL 14.0 Database Documentation and SQL Language Reference. </w:t>
      </w:r>
      <w:r>
        <w:rPr>
          <w:rFonts w:ascii="Times New Roman" w:hAnsi="Times New Roman"/>
          <w:i/>
          <w:sz w:val="22"/>
        </w:rPr>
        <w:t xml:space="preserve">PostgreSQL Documentation. </w:t>
      </w:r>
      <w:r>
        <w:rPr>
          <w:rFonts w:ascii="Times New Roman" w:hAnsi="Times New Roman"/>
          <w:sz w:val="22"/>
        </w:rPr>
        <w:t>Retrieved from https://www.postgresql.org/docs/14/</w:t>
      </w:r>
    </w:p>
    <w:p>
      <w:pPr>
        <w:spacing w:before="80" w:after="120" w:line="312" w:lineRule="auto"/>
        <w:ind w:left="720" w:hanging="720"/>
        <w:jc w:val="both"/>
      </w:pPr>
      <w:r>
        <w:rPr>
          <w:rFonts w:ascii="Times New Roman" w:hAnsi="Times New Roman"/>
          <w:sz w:val="22"/>
        </w:rPr>
        <w:t xml:space="preserve">Pressman, Roger S., &amp; Maxim, Bruce R. (2020). </w:t>
      </w:r>
      <w:r>
        <w:rPr>
          <w:rFonts w:ascii="Times New Roman" w:hAnsi="Times New Roman"/>
          <w:sz w:val="22"/>
        </w:rPr>
        <w:t xml:space="preserve">Software Engineering: A Practitioner's Approach (9th ed.). </w:t>
      </w:r>
      <w:r>
        <w:rPr>
          <w:rFonts w:ascii="Times New Roman" w:hAnsi="Times New Roman"/>
          <w:i/>
          <w:sz w:val="22"/>
        </w:rPr>
        <w:t xml:space="preserve">McGraw-Hill Education. </w:t>
      </w:r>
      <w:r>
        <w:rPr>
          <w:rFonts w:ascii="Times New Roman" w:hAnsi="Times New Roman"/>
          <w:sz w:val="22"/>
        </w:rPr>
        <w:t>Retrieved from https://www.mheducation.com/highered/product/software-engineering-practitioners-approach-pressman-maxim/M9781259872976.html</w:t>
      </w:r>
    </w:p>
    <w:p>
      <w:pPr>
        <w:spacing w:before="80" w:after="120" w:line="312" w:lineRule="auto"/>
        <w:ind w:left="720" w:hanging="720"/>
        <w:jc w:val="both"/>
      </w:pPr>
      <w:r>
        <w:rPr>
          <w:rFonts w:ascii="Times New Roman" w:hAnsi="Times New Roman"/>
          <w:sz w:val="22"/>
        </w:rPr>
        <w:t xml:space="preserve">Rose, Axel (2002 March). </w:t>
      </w:r>
      <w:r>
        <w:rPr>
          <w:rFonts w:ascii="Times New Roman" w:hAnsi="Times New Roman"/>
          <w:sz w:val="22"/>
        </w:rPr>
        <w:t xml:space="preserve">Appetite for Destruction. </w:t>
      </w:r>
      <w:r>
        <w:rPr>
          <w:rFonts w:ascii="Times New Roman" w:hAnsi="Times New Roman"/>
          <w:i/>
          <w:sz w:val="22"/>
        </w:rPr>
        <w:t xml:space="preserve">GNR Music Archives. </w:t>
      </w:r>
      <w:r>
        <w:rPr>
          <w:rFonts w:ascii="Times New Roman" w:hAnsi="Times New Roman"/>
          <w:sz w:val="22"/>
        </w:rPr>
        <w:t>Retrieved from https://gnr.com/albums/allhits/10123</w:t>
      </w:r>
    </w:p>
    <w:p>
      <w:pPr>
        <w:spacing w:before="80" w:after="120" w:line="312" w:lineRule="auto"/>
        <w:ind w:left="720" w:hanging="720"/>
        <w:jc w:val="both"/>
      </w:pPr>
      <w:r>
        <w:rPr>
          <w:rFonts w:ascii="Times New Roman" w:hAnsi="Times New Roman"/>
          <w:sz w:val="22"/>
        </w:rPr>
        <w:t xml:space="preserve">Smith, Laura, Davis, Karen, &amp; Miller, Robert (2019). </w:t>
      </w:r>
      <w:r>
        <w:rPr>
          <w:rFonts w:ascii="Times New Roman" w:hAnsi="Times New Roman"/>
          <w:sz w:val="22"/>
        </w:rPr>
        <w:t xml:space="preserve">Empirical Analysis of Lost Property Recovery in Public Transit and University Campuses. </w:t>
      </w:r>
      <w:r>
        <w:rPr>
          <w:rFonts w:ascii="Times New Roman" w:hAnsi="Times New Roman"/>
          <w:i/>
          <w:sz w:val="22"/>
        </w:rPr>
        <w:t xml:space="preserve">International Journal of Human-Computer Studies, 128, 45–58. </w:t>
      </w:r>
      <w:r>
        <w:rPr>
          <w:rFonts w:ascii="Times New Roman" w:hAnsi="Times New Roman"/>
          <w:sz w:val="22"/>
        </w:rPr>
        <w:t>Retrieved from https://doi.org/10.1016/j.ijhcs.2019.03.004</w:t>
      </w:r>
    </w:p>
    <w:p>
      <w:pPr>
        <w:spacing w:before="80" w:after="120" w:line="312" w:lineRule="auto"/>
        <w:ind w:left="720" w:hanging="720"/>
        <w:jc w:val="both"/>
      </w:pPr>
      <w:r>
        <w:rPr>
          <w:rFonts w:ascii="Times New Roman" w:hAnsi="Times New Roman"/>
          <w:sz w:val="22"/>
        </w:rPr>
        <w:t xml:space="preserve">Sommerville, Ian (2016). </w:t>
      </w:r>
      <w:r>
        <w:rPr>
          <w:rFonts w:ascii="Times New Roman" w:hAnsi="Times New Roman"/>
          <w:sz w:val="22"/>
        </w:rPr>
        <w:t xml:space="preserve">Software Engineering (10th ed.). </w:t>
      </w:r>
      <w:r>
        <w:rPr>
          <w:rFonts w:ascii="Times New Roman" w:hAnsi="Times New Roman"/>
          <w:i/>
          <w:sz w:val="22"/>
        </w:rPr>
        <w:t xml:space="preserve">Pearson Education Limited. </w:t>
      </w:r>
      <w:r>
        <w:rPr>
          <w:rFonts w:ascii="Times New Roman" w:hAnsi="Times New Roman"/>
          <w:sz w:val="22"/>
        </w:rPr>
        <w:t>Retrieved from https://www.pearson.com/en-us/subject-catalog/p/software-engineering/P200000003257</w:t>
      </w:r>
    </w:p>
    <w:p>
      <w:pPr>
        <w:spacing w:before="80" w:after="120" w:line="312" w:lineRule="auto"/>
        <w:ind w:left="720" w:hanging="720"/>
        <w:jc w:val="both"/>
      </w:pPr>
      <w:r>
        <w:rPr>
          <w:rFonts w:ascii="Times New Roman" w:hAnsi="Times New Roman"/>
          <w:sz w:val="22"/>
        </w:rPr>
        <w:t xml:space="preserve">Two Scoops Press (2022). </w:t>
      </w:r>
      <w:r>
        <w:rPr>
          <w:rFonts w:ascii="Times New Roman" w:hAnsi="Times New Roman"/>
          <w:sz w:val="22"/>
        </w:rPr>
        <w:t xml:space="preserve">Two Scoops of Django 3.x: Best Practices for the Django Web Framework. </w:t>
      </w:r>
      <w:r>
        <w:rPr>
          <w:rFonts w:ascii="Times New Roman" w:hAnsi="Times New Roman"/>
          <w:i/>
          <w:sz w:val="22"/>
        </w:rPr>
        <w:t xml:space="preserve">Feldroy Publishing. </w:t>
      </w:r>
      <w:r>
        <w:rPr>
          <w:rFonts w:ascii="Times New Roman" w:hAnsi="Times New Roman"/>
          <w:sz w:val="22"/>
        </w:rPr>
        <w:t>Retrieved from https://www.feldroy.com/books/two-scoops-of-django-3-x</w:t>
      </w:r>
    </w:p>
    <w:sectPr w:rsidR="00FC693F" w:rsidRPr="0006063C" w:rsidSect="00034616">
      <w:footerReference w:type="default" r:id="rId10"/>
      <w:pgSz w:w="11909" w:h="16834"/>
      <w:pgMar w:top="1440" w:right="1440" w:bottom="1440" w:left="2160" w:header="720" w:footer="720" w:gutter="0"/>
      <w:cols w:space="720"/>
      <w:docGrid w:linePitch="360"/>
      <w:pgNumType w:fmt="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20"/>
      </w:rPr>
      <w:fldSimple w:instr="PAGE"/>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20"/>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