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center"/>
      </w:pPr>
      <w:r>
        <w:rPr>
          <w:rFonts w:ascii="Aptos Display" w:hAnsi="Aptos Display"/>
          <w:b/>
          <w:color w:val="1F4E79"/>
          <w:sz w:val="50"/>
        </w:rPr>
        <w:t>Senior Business Analyst / Product Owner / Product Manager</w:t>
      </w:r>
    </w:p>
    <w:p>
      <w:pPr>
        <w:spacing w:after="360"/>
        <w:jc w:val="center"/>
      </w:pPr>
      <w:r>
        <w:rPr>
          <w:rFonts w:ascii="Aptos Display" w:hAnsi="Aptos Display"/>
          <w:b/>
          <w:color w:val="2F5496"/>
          <w:sz w:val="36"/>
        </w:rPr>
        <w:t>SQL + Generative AI + Business Analysis Mastery Guide</w:t>
      </w:r>
    </w:p>
    <w:p>
      <w:pPr>
        <w:spacing w:after="560"/>
        <w:jc w:val="center"/>
      </w:pPr>
      <w:r>
        <w:rPr>
          <w:rFonts w:ascii="Aptos" w:hAnsi="Aptos"/>
          <w:b/>
          <w:color w:val="595959"/>
          <w:sz w:val="24"/>
        </w:rPr>
        <w:t>Beginner • Intermediate • Advanced</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PURPOSE</w:t>
            </w:r>
          </w:p>
          <w:p>
            <w:pPr>
              <w:spacing w:after="0" w:line="259" w:lineRule="auto"/>
            </w:pPr>
            <w:r>
              <w:rPr>
                <w:rFonts w:ascii="Aptos" w:hAnsi="Aptos"/>
                <w:sz w:val="20"/>
              </w:rPr>
              <w:t>A structured preparation guide for experienced professionals targeting Senior Business Analyst, Product Owner, Product Manager, or broader Product Management roles. It converts every responsibility in the supplied requirement into concepts, practical techniques, examples, senior-level expectations, and interview-ready language.</w:t>
            </w:r>
          </w:p>
        </w:tc>
      </w:tr>
    </w:tbl>
    <w:p>
      <w:pPr>
        <w:spacing w:after="40"/>
      </w:pPr>
    </w:p>
    <w:p>
      <w:pPr>
        <w:spacing w:before="360" w:after="120"/>
        <w:jc w:val="center"/>
      </w:pPr>
      <w:r>
        <w:rPr>
          <w:rFonts w:ascii="Aptos" w:hAnsi="Aptos"/>
          <w:b/>
          <w:color w:val="444444"/>
          <w:sz w:val="21"/>
        </w:rPr>
        <w:t>Target profile: 7+ years overall experience, strong hands-on SQL, GenAI/LLM awareness, and end-to-end business analysis capability</w:t>
      </w:r>
    </w:p>
    <w:p>
      <w:pPr>
        <w:jc w:val="center"/>
      </w:pPr>
      <w:r>
        <w:rPr>
          <w:rFonts w:ascii="Aptos" w:hAnsi="Aptos"/>
          <w:i/>
          <w:color w:val="757575"/>
          <w:sz w:val="19"/>
        </w:rPr>
        <w:t>Prepared as a practical study, interview, and on-the-job reference for roles in India</w:t>
      </w:r>
    </w:p>
    <w:p>
      <w:r>
        <w:br w:type="page"/>
      </w:r>
    </w:p>
    <w:p>
      <w:pPr>
        <w:pStyle w:val="Heading1"/>
        <w:keepNext/>
      </w:pPr>
      <w:r>
        <w:t>How to Use This Guide</w:t>
      </w:r>
    </w:p>
    <w:p>
      <w:pPr>
        <w:spacing w:after="120" w:line="269" w:lineRule="auto"/>
      </w:pPr>
      <w:r>
        <w:rPr>
          <w:rFonts w:ascii="Aptos" w:hAnsi="Aptos"/>
          <w:sz w:val="21"/>
        </w:rPr>
        <w:t>This guide is deliberately layered. Start with Beginner to confirm your vocabulary and foundations, move to Intermediate to strengthen practical execution, and use Advanced to prepare for senior-level scenario questions, trade-offs, governance, and decision-making.</w:t>
      </w:r>
    </w:p>
    <w:tbl>
      <w:tblPr>
        <w:tblStyle w:val="TableGrid"/>
        <w:tblW w:type="auto" w:w="0"/>
        <w:jc w:val="center"/>
        <w:tblLayout w:type="fixed"/>
        <w:tblLook w:firstColumn="1" w:firstRow="1" w:lastColumn="0" w:lastRow="0" w:noHBand="0" w:noVBand="1" w:val="04A0"/>
      </w:tblPr>
      <w:tblGrid>
        <w:gridCol w:w="4997"/>
        <w:gridCol w:w="4997"/>
      </w:tblGrid>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Beginner</w:t>
            </w:r>
          </w:p>
        </w:tc>
        <w:tc>
          <w:tcPr>
            <w:tcW w:type="dxa" w:w="7056"/>
            <w:tcMar>
              <w:top w:w="100" w:type="dxa"/>
              <w:start w:w="140" w:type="dxa"/>
              <w:bottom w:w="100" w:type="dxa"/>
              <w:end w:w="140" w:type="dxa"/>
            </w:tcMar>
            <w:vAlign w:val="center"/>
          </w:tcPr>
          <w:p>
            <w:r>
              <w:rPr>
                <w:rFonts w:ascii="Aptos" w:hAnsi="Aptos"/>
                <w:sz w:val="19"/>
              </w:rPr>
              <w:t>Know the concept, purpose, basic artifacts, and simple examples.</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Intermediate</w:t>
            </w:r>
          </w:p>
        </w:tc>
        <w:tc>
          <w:tcPr>
            <w:tcW w:type="dxa" w:w="7056"/>
            <w:tcMar>
              <w:top w:w="100" w:type="dxa"/>
              <w:start w:w="140" w:type="dxa"/>
              <w:bottom w:w="100" w:type="dxa"/>
              <w:end w:w="140" w:type="dxa"/>
            </w:tcMar>
            <w:vAlign w:val="center"/>
          </w:tcPr>
          <w:p>
            <w:r>
              <w:rPr>
                <w:rFonts w:ascii="Aptos" w:hAnsi="Aptos"/>
                <w:sz w:val="19"/>
              </w:rPr>
              <w:t>Apply the concept independently using realistic data, stakeholder, and SDLC scenarios.</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Advanced</w:t>
            </w:r>
          </w:p>
        </w:tc>
        <w:tc>
          <w:tcPr>
            <w:tcW w:type="dxa" w:w="7056"/>
            <w:tcMar>
              <w:top w:w="100" w:type="dxa"/>
              <w:start w:w="140" w:type="dxa"/>
              <w:bottom w:w="100" w:type="dxa"/>
              <w:end w:w="140" w:type="dxa"/>
            </w:tcMar>
            <w:vAlign w:val="center"/>
          </w:tcPr>
          <w:p>
            <w:r>
              <w:rPr>
                <w:rFonts w:ascii="Aptos" w:hAnsi="Aptos"/>
                <w:sz w:val="19"/>
              </w:rPr>
              <w:t>Lead ambiguous work, manage risk and trade-offs, design controls, challenge assumptions, and make data-backed recommendations.</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Interview use</w:t>
            </w:r>
          </w:p>
        </w:tc>
        <w:tc>
          <w:tcPr>
            <w:tcW w:type="dxa" w:w="7056"/>
            <w:tcMar>
              <w:top w:w="100" w:type="dxa"/>
              <w:start w:w="140" w:type="dxa"/>
              <w:bottom w:w="100" w:type="dxa"/>
              <w:end w:w="140" w:type="dxa"/>
            </w:tcMar>
            <w:vAlign w:val="center"/>
          </w:tcPr>
          <w:p>
            <w:r>
              <w:rPr>
                <w:rFonts w:ascii="Aptos" w:hAnsi="Aptos"/>
                <w:sz w:val="19"/>
              </w:rPr>
              <w:t>For each topic, be ready with one real project story using Situation → Task → Action → Result, plus metrics where possible.</w:t>
            </w:r>
          </w:p>
        </w:tc>
      </w:tr>
    </w:tbl>
    <w:p>
      <w:pPr>
        <w:spacing w:after="40"/>
      </w:pPr>
    </w:p>
    <w:p>
      <w:pPr>
        <w:pStyle w:val="Heading1"/>
        <w:keepNext/>
      </w:pPr>
      <w:r>
        <w:t>Contents</w:t>
      </w:r>
    </w:p>
    <w:p>
      <w:pPr>
        <w:pStyle w:val="ListBullet"/>
        <w:spacing w:after="60" w:line="259" w:lineRule="auto"/>
      </w:pPr>
      <w:r>
        <w:rPr>
          <w:rFonts w:ascii="Aptos" w:hAnsi="Aptos"/>
          <w:sz w:val="21"/>
        </w:rPr>
        <w:t>1. Role interpretation and requirement coverage</w:t>
      </w:r>
    </w:p>
    <w:p>
      <w:pPr>
        <w:pStyle w:val="ListBullet"/>
        <w:spacing w:after="60" w:line="259" w:lineRule="auto"/>
      </w:pPr>
      <w:r>
        <w:rPr>
          <w:rFonts w:ascii="Aptos" w:hAnsi="Aptos"/>
          <w:sz w:val="21"/>
        </w:rPr>
        <w:t>2. Beginner level: core foundations</w:t>
      </w:r>
    </w:p>
    <w:p>
      <w:pPr>
        <w:pStyle w:val="ListBullet"/>
        <w:spacing w:after="60" w:line="259" w:lineRule="auto"/>
      </w:pPr>
      <w:r>
        <w:rPr>
          <w:rFonts w:ascii="Aptos" w:hAnsi="Aptos"/>
          <w:sz w:val="21"/>
        </w:rPr>
        <w:t>3. Intermediate level: independent delivery</w:t>
      </w:r>
    </w:p>
    <w:p>
      <w:pPr>
        <w:pStyle w:val="ListBullet"/>
        <w:spacing w:after="60" w:line="259" w:lineRule="auto"/>
      </w:pPr>
      <w:r>
        <w:rPr>
          <w:rFonts w:ascii="Aptos" w:hAnsi="Aptos"/>
          <w:sz w:val="21"/>
        </w:rPr>
        <w:t>4. Advanced level: senior / lead capability</w:t>
      </w:r>
    </w:p>
    <w:p>
      <w:pPr>
        <w:pStyle w:val="ListBullet"/>
        <w:spacing w:after="60" w:line="259" w:lineRule="auto"/>
      </w:pPr>
      <w:r>
        <w:rPr>
          <w:rFonts w:ascii="Aptos" w:hAnsi="Aptos"/>
          <w:sz w:val="21"/>
        </w:rPr>
        <w:t>5. SQL deep dive for Senior BA / Product roles</w:t>
      </w:r>
    </w:p>
    <w:p>
      <w:pPr>
        <w:pStyle w:val="ListBullet"/>
        <w:spacing w:after="60" w:line="259" w:lineRule="auto"/>
      </w:pPr>
      <w:r>
        <w:rPr>
          <w:rFonts w:ascii="Aptos" w:hAnsi="Aptos"/>
          <w:sz w:val="21"/>
        </w:rPr>
        <w:t>6. Generative AI and LLM deep dive</w:t>
      </w:r>
    </w:p>
    <w:p>
      <w:pPr>
        <w:pStyle w:val="ListBullet"/>
        <w:spacing w:after="60" w:line="259" w:lineRule="auto"/>
      </w:pPr>
      <w:r>
        <w:rPr>
          <w:rFonts w:ascii="Aptos" w:hAnsi="Aptos"/>
          <w:sz w:val="21"/>
        </w:rPr>
        <w:t>7. End-to-end case study: AI-assisted business workflow</w:t>
      </w:r>
    </w:p>
    <w:p>
      <w:pPr>
        <w:pStyle w:val="ListBullet"/>
        <w:spacing w:after="60" w:line="259" w:lineRule="auto"/>
      </w:pPr>
      <w:r>
        <w:rPr>
          <w:rFonts w:ascii="Aptos" w:hAnsi="Aptos"/>
          <w:sz w:val="21"/>
        </w:rPr>
        <w:t>8. Senior interview preparation and story bank</w:t>
      </w:r>
    </w:p>
    <w:p>
      <w:pPr>
        <w:pStyle w:val="ListBullet"/>
        <w:spacing w:after="60" w:line="259" w:lineRule="auto"/>
      </w:pPr>
      <w:r>
        <w:rPr>
          <w:rFonts w:ascii="Aptos" w:hAnsi="Aptos"/>
          <w:sz w:val="21"/>
        </w:rPr>
        <w:t>9. 30-60-90 day upskilling plan</w:t>
      </w:r>
    </w:p>
    <w:p>
      <w:pPr>
        <w:pStyle w:val="ListBullet"/>
        <w:spacing w:after="60" w:line="259" w:lineRule="auto"/>
      </w:pPr>
      <w:r>
        <w:rPr>
          <w:rFonts w:ascii="Aptos" w:hAnsi="Aptos"/>
          <w:sz w:val="21"/>
        </w:rPr>
        <w:t>10. Final readiness checklist and glossary</w:t>
      </w:r>
    </w:p>
    <w:p>
      <w:r>
        <w:br w:type="page"/>
      </w:r>
    </w:p>
    <w:p>
      <w:pPr>
        <w:pStyle w:val="Heading1"/>
        <w:keepNext/>
      </w:pPr>
      <w:r>
        <w:t>1. Role Interpretation and Complete Requirement Coverage</w:t>
      </w:r>
    </w:p>
    <w:p>
      <w:pPr>
        <w:spacing w:after="120" w:line="269" w:lineRule="auto"/>
      </w:pPr>
      <w:r>
        <w:rPr>
          <w:rFonts w:ascii="Aptos" w:hAnsi="Aptos"/>
          <w:sz w:val="21"/>
        </w:rPr>
        <w:t>The requirement describes a hybrid senior role. It is not only a requirements-documentation position. The candidate is expected to combine business analysis, hands-on data analysis, product thinking, SQL execution, cross-functional delivery, and practical use of Generative AI/LLMs. The strongest profile can move from an ambiguous business problem to evidence, requirements, solution design, validation, rollout, and measurable outcomes.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THE SENIOR-LEVEL DIFFERENCE</w:t>
            </w:r>
          </w:p>
          <w:p>
            <w:pPr>
              <w:spacing w:after="0" w:line="259" w:lineRule="auto"/>
            </w:pPr>
            <w:r>
              <w:rPr>
                <w:rFonts w:ascii="Aptos" w:hAnsi="Aptos"/>
                <w:sz w:val="20"/>
              </w:rPr>
              <w:t>At 7+ years, interviewers typically expect ownership, judgment, prioritization, facilitation, structured problem-solving, and the ability to challenge both business and technical assumptions. Saying “I gathered requirements” is weaker than explaining how you resolved conflicts, validated them with data, defined measurable acceptance criteria, and reduced delivery risk.</w:t>
            </w:r>
          </w:p>
        </w:tc>
      </w:tr>
    </w:tbl>
    <w:p>
      <w:pPr>
        <w:spacing w:after="40"/>
      </w:pP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547"/>
            <w:shd w:fill="1F4E79"/>
            <w:tcMar>
              <w:top w:w="130" w:type="dxa"/>
              <w:start w:w="120" w:type="dxa"/>
              <w:bottom w:w="130" w:type="dxa"/>
              <w:end w:w="120" w:type="dxa"/>
            </w:tcMar>
            <w:vAlign w:val="center"/>
          </w:tcPr>
          <w:p>
            <w:pPr>
              <w:jc w:val="center"/>
            </w:pPr>
            <w:r>
              <w:rPr>
                <w:rFonts w:ascii="Aptos" w:hAnsi="Aptos"/>
                <w:b/>
                <w:color w:val="FFFFFF"/>
                <w:sz w:val="18"/>
              </w:rPr>
              <w:t>#</w:t>
            </w:r>
          </w:p>
        </w:tc>
        <w:tc>
          <w:tcPr>
            <w:tcW w:type="dxa" w:w="3384"/>
            <w:shd w:fill="1F4E79"/>
            <w:tcMar>
              <w:top w:w="130" w:type="dxa"/>
              <w:start w:w="120" w:type="dxa"/>
              <w:bottom w:w="130" w:type="dxa"/>
              <w:end w:w="120" w:type="dxa"/>
            </w:tcMar>
            <w:vAlign w:val="center"/>
          </w:tcPr>
          <w:p>
            <w:pPr>
              <w:jc w:val="center"/>
            </w:pPr>
            <w:r>
              <w:rPr>
                <w:rFonts w:ascii="Aptos" w:hAnsi="Aptos"/>
                <w:b/>
                <w:color w:val="FFFFFF"/>
                <w:sz w:val="18"/>
              </w:rPr>
              <w:t>Requirement</w:t>
            </w:r>
          </w:p>
        </w:tc>
        <w:tc>
          <w:tcPr>
            <w:tcW w:type="dxa" w:w="2232"/>
            <w:shd w:fill="1F4E79"/>
            <w:tcMar>
              <w:top w:w="130" w:type="dxa"/>
              <w:start w:w="120" w:type="dxa"/>
              <w:bottom w:w="130" w:type="dxa"/>
              <w:end w:w="120" w:type="dxa"/>
            </w:tcMar>
            <w:vAlign w:val="center"/>
          </w:tcPr>
          <w:p>
            <w:pPr>
              <w:jc w:val="center"/>
            </w:pPr>
            <w:r>
              <w:rPr>
                <w:rFonts w:ascii="Aptos" w:hAnsi="Aptos"/>
                <w:b/>
                <w:color w:val="FFFFFF"/>
                <w:sz w:val="18"/>
              </w:rPr>
              <w:t>Core capability</w:t>
            </w:r>
          </w:p>
        </w:tc>
        <w:tc>
          <w:tcPr>
            <w:tcW w:type="dxa" w:w="3384"/>
            <w:shd w:fill="1F4E79"/>
            <w:tcMar>
              <w:top w:w="130" w:type="dxa"/>
              <w:start w:w="120" w:type="dxa"/>
              <w:bottom w:w="130" w:type="dxa"/>
              <w:end w:w="120" w:type="dxa"/>
            </w:tcMar>
            <w:vAlign w:val="center"/>
          </w:tcPr>
          <w:p>
            <w:pPr>
              <w:jc w:val="center"/>
            </w:pPr>
            <w:r>
              <w:rPr>
                <w:rFonts w:ascii="Aptos" w:hAnsi="Aptos"/>
                <w:b/>
                <w:color w:val="FFFFFF"/>
                <w:sz w:val="18"/>
              </w:rPr>
              <w:t>Senior BA / PO / PM lens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w:t>
            </w:r>
          </w:p>
        </w:tc>
        <w:tc>
          <w:tcPr>
            <w:tcW w:type="dxa" w:w="3384"/>
            <w:tcMar>
              <w:top w:w="110" w:type="dxa"/>
              <w:start w:w="120" w:type="dxa"/>
              <w:bottom w:w="110" w:type="dxa"/>
              <w:end w:w="120" w:type="dxa"/>
            </w:tcMar>
            <w:vAlign w:val="center"/>
          </w:tcPr>
          <w:p>
            <w:pPr>
              <w:jc w:val="left"/>
            </w:pPr>
            <w:r>
              <w:rPr>
                <w:rFonts w:ascii="Aptos" w:hAnsi="Aptos"/>
                <w:sz w:val="17"/>
              </w:rPr>
              <w:t>Gather, analyze, and document business requirements from stakeholders.</w:t>
            </w:r>
          </w:p>
        </w:tc>
        <w:tc>
          <w:tcPr>
            <w:tcW w:type="dxa" w:w="2232"/>
            <w:tcMar>
              <w:top w:w="110" w:type="dxa"/>
              <w:start w:w="120" w:type="dxa"/>
              <w:bottom w:w="110" w:type="dxa"/>
              <w:end w:w="120" w:type="dxa"/>
            </w:tcMar>
            <w:vAlign w:val="center"/>
          </w:tcPr>
          <w:p>
            <w:pPr>
              <w:jc w:val="left"/>
            </w:pPr>
            <w:r>
              <w:rPr>
                <w:rFonts w:ascii="Aptos" w:hAnsi="Aptos"/>
                <w:sz w:val="17"/>
              </w:rPr>
              <w:t>Requirements engineering</w:t>
            </w:r>
          </w:p>
        </w:tc>
        <w:tc>
          <w:tcPr>
            <w:tcW w:type="dxa" w:w="3384"/>
            <w:tcMar>
              <w:top w:w="110" w:type="dxa"/>
              <w:start w:w="120" w:type="dxa"/>
              <w:bottom w:w="110" w:type="dxa"/>
              <w:end w:w="120" w:type="dxa"/>
            </w:tcMar>
            <w:vAlign w:val="center"/>
          </w:tcPr>
          <w:p>
            <w:pPr>
              <w:jc w:val="left"/>
            </w:pPr>
            <w:r>
              <w:rPr>
                <w:rFonts w:ascii="Aptos" w:hAnsi="Aptos"/>
                <w:sz w:val="17"/>
              </w:rPr>
              <w:t>Elicit outcomes, expose assumptions, resolve conflicts, maintain traceability, and connect requirements to measurable value.</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2</w:t>
            </w:r>
          </w:p>
        </w:tc>
        <w:tc>
          <w:tcPr>
            <w:tcW w:type="dxa" w:w="3384"/>
            <w:tcMar>
              <w:top w:w="110" w:type="dxa"/>
              <w:start w:w="120" w:type="dxa"/>
              <w:bottom w:w="110" w:type="dxa"/>
              <w:end w:w="120" w:type="dxa"/>
            </w:tcMar>
            <w:vAlign w:val="center"/>
          </w:tcPr>
          <w:p>
            <w:pPr>
              <w:jc w:val="left"/>
            </w:pPr>
            <w:r>
              <w:rPr>
                <w:rFonts w:ascii="Aptos" w:hAnsi="Aptos"/>
                <w:sz w:val="17"/>
              </w:rPr>
              <w:t>Conduct detailed business and data analysis to identify trends, gaps, risks, and opportunities.</w:t>
            </w:r>
          </w:p>
        </w:tc>
        <w:tc>
          <w:tcPr>
            <w:tcW w:type="dxa" w:w="2232"/>
            <w:tcMar>
              <w:top w:w="110" w:type="dxa"/>
              <w:start w:w="120" w:type="dxa"/>
              <w:bottom w:w="110" w:type="dxa"/>
              <w:end w:w="120" w:type="dxa"/>
            </w:tcMar>
            <w:vAlign w:val="center"/>
          </w:tcPr>
          <w:p>
            <w:pPr>
              <w:jc w:val="left"/>
            </w:pPr>
            <w:r>
              <w:rPr>
                <w:rFonts w:ascii="Aptos" w:hAnsi="Aptos"/>
                <w:sz w:val="17"/>
              </w:rPr>
              <w:t>Business + data analysis</w:t>
            </w:r>
          </w:p>
        </w:tc>
        <w:tc>
          <w:tcPr>
            <w:tcW w:type="dxa" w:w="3384"/>
            <w:tcMar>
              <w:top w:w="110" w:type="dxa"/>
              <w:start w:w="120" w:type="dxa"/>
              <w:bottom w:w="110" w:type="dxa"/>
              <w:end w:w="120" w:type="dxa"/>
            </w:tcMar>
            <w:vAlign w:val="center"/>
          </w:tcPr>
          <w:p>
            <w:pPr>
              <w:jc w:val="left"/>
            </w:pPr>
            <w:r>
              <w:rPr>
                <w:rFonts w:ascii="Aptos" w:hAnsi="Aptos"/>
                <w:sz w:val="17"/>
              </w:rPr>
              <w:t>Use evidence to define the problem, quantify impact, segment behavior, and recommend actions.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3</w:t>
            </w:r>
          </w:p>
        </w:tc>
        <w:tc>
          <w:tcPr>
            <w:tcW w:type="dxa" w:w="3384"/>
            <w:tcMar>
              <w:top w:w="110" w:type="dxa"/>
              <w:start w:w="120" w:type="dxa"/>
              <w:bottom w:w="110" w:type="dxa"/>
              <w:end w:w="120" w:type="dxa"/>
            </w:tcMar>
            <w:vAlign w:val="center"/>
          </w:tcPr>
          <w:p>
            <w:pPr>
              <w:jc w:val="left"/>
            </w:pPr>
            <w:r>
              <w:rPr>
                <w:rFonts w:ascii="Aptos" w:hAnsi="Aptos"/>
                <w:sz w:val="17"/>
              </w:rPr>
              <w:t>Write and execute complex SQL queries for data extraction, validation, reconciliation, and analysis.</w:t>
            </w:r>
          </w:p>
        </w:tc>
        <w:tc>
          <w:tcPr>
            <w:tcW w:type="dxa" w:w="2232"/>
            <w:tcMar>
              <w:top w:w="110" w:type="dxa"/>
              <w:start w:w="120" w:type="dxa"/>
              <w:bottom w:w="110" w:type="dxa"/>
              <w:end w:w="120" w:type="dxa"/>
            </w:tcMar>
            <w:vAlign w:val="center"/>
          </w:tcPr>
          <w:p>
            <w:pPr>
              <w:jc w:val="left"/>
            </w:pPr>
            <w:r>
              <w:rPr>
                <w:rFonts w:ascii="Aptos" w:hAnsi="Aptos"/>
                <w:sz w:val="17"/>
              </w:rPr>
              <w:t>Hands-on SQL</w:t>
            </w:r>
          </w:p>
        </w:tc>
        <w:tc>
          <w:tcPr>
            <w:tcW w:type="dxa" w:w="3384"/>
            <w:tcMar>
              <w:top w:w="110" w:type="dxa"/>
              <w:start w:w="120" w:type="dxa"/>
              <w:bottom w:w="110" w:type="dxa"/>
              <w:end w:w="120" w:type="dxa"/>
            </w:tcMar>
            <w:vAlign w:val="center"/>
          </w:tcPr>
          <w:p>
            <w:pPr>
              <w:jc w:val="left"/>
            </w:pPr>
            <w:r>
              <w:rPr>
                <w:rFonts w:ascii="Aptos" w:hAnsi="Aptos"/>
                <w:sz w:val="17"/>
              </w:rPr>
              <w:t>Independently answer business questions, validate KPIs, reconcile systems, and support investigations.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4</w:t>
            </w:r>
          </w:p>
        </w:tc>
        <w:tc>
          <w:tcPr>
            <w:tcW w:type="dxa" w:w="3384"/>
            <w:tcMar>
              <w:top w:w="110" w:type="dxa"/>
              <w:start w:w="120" w:type="dxa"/>
              <w:bottom w:w="110" w:type="dxa"/>
              <w:end w:w="120" w:type="dxa"/>
            </w:tcMar>
            <w:vAlign w:val="center"/>
          </w:tcPr>
          <w:p>
            <w:pPr>
              <w:jc w:val="left"/>
            </w:pPr>
            <w:r>
              <w:rPr>
                <w:rFonts w:ascii="Aptos" w:hAnsi="Aptos"/>
                <w:sz w:val="17"/>
              </w:rPr>
              <w:t>Work with large and complex datasets across relational databases.</w:t>
            </w:r>
          </w:p>
        </w:tc>
        <w:tc>
          <w:tcPr>
            <w:tcW w:type="dxa" w:w="2232"/>
            <w:tcMar>
              <w:top w:w="110" w:type="dxa"/>
              <w:start w:w="120" w:type="dxa"/>
              <w:bottom w:w="110" w:type="dxa"/>
              <w:end w:w="120" w:type="dxa"/>
            </w:tcMar>
            <w:vAlign w:val="center"/>
          </w:tcPr>
          <w:p>
            <w:pPr>
              <w:jc w:val="left"/>
            </w:pPr>
            <w:r>
              <w:rPr>
                <w:rFonts w:ascii="Aptos" w:hAnsi="Aptos"/>
                <w:sz w:val="17"/>
              </w:rPr>
              <w:t>Data fluency</w:t>
            </w:r>
          </w:p>
        </w:tc>
        <w:tc>
          <w:tcPr>
            <w:tcW w:type="dxa" w:w="3384"/>
            <w:tcMar>
              <w:top w:w="110" w:type="dxa"/>
              <w:start w:w="120" w:type="dxa"/>
              <w:bottom w:w="110" w:type="dxa"/>
              <w:end w:w="120" w:type="dxa"/>
            </w:tcMar>
            <w:vAlign w:val="center"/>
          </w:tcPr>
          <w:p>
            <w:pPr>
              <w:jc w:val="left"/>
            </w:pPr>
            <w:r>
              <w:rPr>
                <w:rFonts w:ascii="Aptos" w:hAnsi="Aptos"/>
                <w:sz w:val="17"/>
              </w:rPr>
              <w:t>Understand schema, keys, grain, joins, data quality, performance, and how business events are represented in data.</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5</w:t>
            </w:r>
          </w:p>
        </w:tc>
        <w:tc>
          <w:tcPr>
            <w:tcW w:type="dxa" w:w="3384"/>
            <w:tcMar>
              <w:top w:w="110" w:type="dxa"/>
              <w:start w:w="120" w:type="dxa"/>
              <w:bottom w:w="110" w:type="dxa"/>
              <w:end w:w="120" w:type="dxa"/>
            </w:tcMar>
            <w:vAlign w:val="center"/>
          </w:tcPr>
          <w:p>
            <w:pPr>
              <w:jc w:val="left"/>
            </w:pPr>
            <w:r>
              <w:rPr>
                <w:rFonts w:ascii="Aptos" w:hAnsi="Aptos"/>
                <w:sz w:val="17"/>
              </w:rPr>
              <w:t>Translate business requirements into functional requirements, user stories, acceptance criteria, and process flows.</w:t>
            </w:r>
          </w:p>
        </w:tc>
        <w:tc>
          <w:tcPr>
            <w:tcW w:type="dxa" w:w="2232"/>
            <w:tcMar>
              <w:top w:w="110" w:type="dxa"/>
              <w:start w:w="120" w:type="dxa"/>
              <w:bottom w:w="110" w:type="dxa"/>
              <w:end w:w="120" w:type="dxa"/>
            </w:tcMar>
            <w:vAlign w:val="center"/>
          </w:tcPr>
          <w:p>
            <w:pPr>
              <w:jc w:val="left"/>
            </w:pPr>
            <w:r>
              <w:rPr>
                <w:rFonts w:ascii="Aptos" w:hAnsi="Aptos"/>
                <w:sz w:val="17"/>
              </w:rPr>
              <w:t>Requirements translation</w:t>
            </w:r>
          </w:p>
        </w:tc>
        <w:tc>
          <w:tcPr>
            <w:tcW w:type="dxa" w:w="3384"/>
            <w:tcMar>
              <w:top w:w="110" w:type="dxa"/>
              <w:start w:w="120" w:type="dxa"/>
              <w:bottom w:w="110" w:type="dxa"/>
              <w:end w:w="120" w:type="dxa"/>
            </w:tcMar>
            <w:vAlign w:val="center"/>
          </w:tcPr>
          <w:p>
            <w:pPr>
              <w:jc w:val="left"/>
            </w:pPr>
            <w:r>
              <w:rPr>
                <w:rFonts w:ascii="Aptos" w:hAnsi="Aptos"/>
                <w:sz w:val="17"/>
              </w:rPr>
              <w:t>Create implementation-ready artifacts with clear rules, exceptions, dependencies, and testability.</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6</w:t>
            </w:r>
          </w:p>
        </w:tc>
        <w:tc>
          <w:tcPr>
            <w:tcW w:type="dxa" w:w="3384"/>
            <w:tcMar>
              <w:top w:w="110" w:type="dxa"/>
              <w:start w:w="120" w:type="dxa"/>
              <w:bottom w:w="110" w:type="dxa"/>
              <w:end w:w="120" w:type="dxa"/>
            </w:tcMar>
            <w:vAlign w:val="center"/>
          </w:tcPr>
          <w:p>
            <w:pPr>
              <w:jc w:val="left"/>
            </w:pPr>
            <w:r>
              <w:rPr>
                <w:rFonts w:ascii="Aptos" w:hAnsi="Aptos"/>
                <w:sz w:val="17"/>
              </w:rPr>
              <w:t>Collaborate with technology, data, product, and business teams throughout the SDLC.</w:t>
            </w:r>
          </w:p>
        </w:tc>
        <w:tc>
          <w:tcPr>
            <w:tcW w:type="dxa" w:w="2232"/>
            <w:tcMar>
              <w:top w:w="110" w:type="dxa"/>
              <w:start w:w="120" w:type="dxa"/>
              <w:bottom w:w="110" w:type="dxa"/>
              <w:end w:w="120" w:type="dxa"/>
            </w:tcMar>
            <w:vAlign w:val="center"/>
          </w:tcPr>
          <w:p>
            <w:pPr>
              <w:jc w:val="left"/>
            </w:pPr>
            <w:r>
              <w:rPr>
                <w:rFonts w:ascii="Aptos" w:hAnsi="Aptos"/>
                <w:sz w:val="17"/>
              </w:rPr>
              <w:t>Cross-functional delivery</w:t>
            </w:r>
          </w:p>
        </w:tc>
        <w:tc>
          <w:tcPr>
            <w:tcW w:type="dxa" w:w="3384"/>
            <w:tcMar>
              <w:top w:w="110" w:type="dxa"/>
              <w:start w:w="120" w:type="dxa"/>
              <w:bottom w:w="110" w:type="dxa"/>
              <w:end w:w="120" w:type="dxa"/>
            </w:tcMar>
            <w:vAlign w:val="center"/>
          </w:tcPr>
          <w:p>
            <w:pPr>
              <w:jc w:val="left"/>
            </w:pPr>
            <w:r>
              <w:rPr>
                <w:rFonts w:ascii="Aptos" w:hAnsi="Aptos"/>
                <w:sz w:val="17"/>
              </w:rPr>
              <w:t>Act as a bridge from discovery through design, build, test, release, and post-production validation.</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7</w:t>
            </w:r>
          </w:p>
        </w:tc>
        <w:tc>
          <w:tcPr>
            <w:tcW w:type="dxa" w:w="3384"/>
            <w:tcMar>
              <w:top w:w="110" w:type="dxa"/>
              <w:start w:w="120" w:type="dxa"/>
              <w:bottom w:w="110" w:type="dxa"/>
              <w:end w:w="120" w:type="dxa"/>
            </w:tcMar>
            <w:vAlign w:val="center"/>
          </w:tcPr>
          <w:p>
            <w:pPr>
              <w:jc w:val="left"/>
            </w:pPr>
            <w:r>
              <w:rPr>
                <w:rFonts w:ascii="Aptos" w:hAnsi="Aptos"/>
                <w:sz w:val="17"/>
              </w:rPr>
              <w:t>Identify opportunities to apply Generative AI, LLMs, and AI-enabled tools to business processes and analytical use cases.</w:t>
            </w:r>
          </w:p>
        </w:tc>
        <w:tc>
          <w:tcPr>
            <w:tcW w:type="dxa" w:w="2232"/>
            <w:tcMar>
              <w:top w:w="110" w:type="dxa"/>
              <w:start w:w="120" w:type="dxa"/>
              <w:bottom w:w="110" w:type="dxa"/>
              <w:end w:w="120" w:type="dxa"/>
            </w:tcMar>
            <w:vAlign w:val="center"/>
          </w:tcPr>
          <w:p>
            <w:pPr>
              <w:jc w:val="left"/>
            </w:pPr>
            <w:r>
              <w:rPr>
                <w:rFonts w:ascii="Aptos" w:hAnsi="Aptos"/>
                <w:sz w:val="17"/>
              </w:rPr>
              <w:t>GenAI opportunity discovery</w:t>
            </w:r>
          </w:p>
        </w:tc>
        <w:tc>
          <w:tcPr>
            <w:tcW w:type="dxa" w:w="3384"/>
            <w:tcMar>
              <w:top w:w="110" w:type="dxa"/>
              <w:start w:w="120" w:type="dxa"/>
              <w:bottom w:w="110" w:type="dxa"/>
              <w:end w:w="120" w:type="dxa"/>
            </w:tcMar>
            <w:vAlign w:val="center"/>
          </w:tcPr>
          <w:p>
            <w:pPr>
              <w:jc w:val="left"/>
            </w:pPr>
            <w:r>
              <w:rPr>
                <w:rFonts w:ascii="Aptos" w:hAnsi="Aptos"/>
                <w:sz w:val="17"/>
              </w:rPr>
              <w:t>Match AI capabilities to valuable, feasible, controllable use cases rather than using AI for novelty.</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8</w:t>
            </w:r>
          </w:p>
        </w:tc>
        <w:tc>
          <w:tcPr>
            <w:tcW w:type="dxa" w:w="3384"/>
            <w:tcMar>
              <w:top w:w="110" w:type="dxa"/>
              <w:start w:w="120" w:type="dxa"/>
              <w:bottom w:w="110" w:type="dxa"/>
              <w:end w:w="120" w:type="dxa"/>
            </w:tcMar>
            <w:vAlign w:val="center"/>
          </w:tcPr>
          <w:p>
            <w:pPr>
              <w:jc w:val="left"/>
            </w:pPr>
            <w:r>
              <w:rPr>
                <w:rFonts w:ascii="Aptos" w:hAnsi="Aptos"/>
                <w:sz w:val="17"/>
              </w:rPr>
              <w:t>Evaluate and validate GenAI outputs against business requirements and data.</w:t>
            </w:r>
          </w:p>
        </w:tc>
        <w:tc>
          <w:tcPr>
            <w:tcW w:type="dxa" w:w="2232"/>
            <w:tcMar>
              <w:top w:w="110" w:type="dxa"/>
              <w:start w:w="120" w:type="dxa"/>
              <w:bottom w:w="110" w:type="dxa"/>
              <w:end w:w="120" w:type="dxa"/>
            </w:tcMar>
            <w:vAlign w:val="center"/>
          </w:tcPr>
          <w:p>
            <w:pPr>
              <w:jc w:val="left"/>
            </w:pPr>
            <w:r>
              <w:rPr>
                <w:rFonts w:ascii="Aptos" w:hAnsi="Aptos"/>
                <w:sz w:val="17"/>
              </w:rPr>
              <w:t>AI evaluation</w:t>
            </w:r>
          </w:p>
        </w:tc>
        <w:tc>
          <w:tcPr>
            <w:tcW w:type="dxa" w:w="3384"/>
            <w:tcMar>
              <w:top w:w="110" w:type="dxa"/>
              <w:start w:w="120" w:type="dxa"/>
              <w:bottom w:w="110" w:type="dxa"/>
              <w:end w:w="120" w:type="dxa"/>
            </w:tcMar>
            <w:vAlign w:val="center"/>
          </w:tcPr>
          <w:p>
            <w:pPr>
              <w:jc w:val="left"/>
            </w:pPr>
            <w:r>
              <w:rPr>
                <w:rFonts w:ascii="Aptos" w:hAnsi="Aptos"/>
                <w:sz w:val="17"/>
              </w:rPr>
              <w:t>Define quality criteria, test groundedness and usefulness, detect hallucinations, and create human-review controls.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9</w:t>
            </w:r>
          </w:p>
        </w:tc>
        <w:tc>
          <w:tcPr>
            <w:tcW w:type="dxa" w:w="3384"/>
            <w:tcMar>
              <w:top w:w="110" w:type="dxa"/>
              <w:start w:w="120" w:type="dxa"/>
              <w:bottom w:w="110" w:type="dxa"/>
              <w:end w:w="120" w:type="dxa"/>
            </w:tcMar>
            <w:vAlign w:val="center"/>
          </w:tcPr>
          <w:p>
            <w:pPr>
              <w:jc w:val="left"/>
            </w:pPr>
            <w:r>
              <w:rPr>
                <w:rFonts w:ascii="Aptos" w:hAnsi="Aptos"/>
                <w:sz w:val="17"/>
              </w:rPr>
              <w:t>Support development of AI-powered solutions, automation, and intelligent workflows.</w:t>
            </w:r>
          </w:p>
        </w:tc>
        <w:tc>
          <w:tcPr>
            <w:tcW w:type="dxa" w:w="2232"/>
            <w:tcMar>
              <w:top w:w="110" w:type="dxa"/>
              <w:start w:w="120" w:type="dxa"/>
              <w:bottom w:w="110" w:type="dxa"/>
              <w:end w:w="120" w:type="dxa"/>
            </w:tcMar>
            <w:vAlign w:val="center"/>
          </w:tcPr>
          <w:p>
            <w:pPr>
              <w:jc w:val="left"/>
            </w:pPr>
            <w:r>
              <w:rPr>
                <w:rFonts w:ascii="Aptos" w:hAnsi="Aptos"/>
                <w:sz w:val="17"/>
              </w:rPr>
              <w:t>AI solution delivery</w:t>
            </w:r>
          </w:p>
        </w:tc>
        <w:tc>
          <w:tcPr>
            <w:tcW w:type="dxa" w:w="3384"/>
            <w:tcMar>
              <w:top w:w="110" w:type="dxa"/>
              <w:start w:w="120" w:type="dxa"/>
              <w:bottom w:w="110" w:type="dxa"/>
              <w:end w:w="120" w:type="dxa"/>
            </w:tcMar>
            <w:vAlign w:val="center"/>
          </w:tcPr>
          <w:p>
            <w:pPr>
              <w:jc w:val="left"/>
            </w:pPr>
            <w:r>
              <w:rPr>
                <w:rFonts w:ascii="Aptos" w:hAnsi="Aptos"/>
                <w:sz w:val="17"/>
              </w:rPr>
              <w:t>Define workflow steps, model touchpoints, fallbacks, integrations, user experience, controls, and KPIs.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10</w:t>
            </w:r>
          </w:p>
        </w:tc>
        <w:tc>
          <w:tcPr>
            <w:tcW w:type="dxa" w:w="3384"/>
            <w:tcMar>
              <w:top w:w="110" w:type="dxa"/>
              <w:start w:w="120" w:type="dxa"/>
              <w:bottom w:w="110" w:type="dxa"/>
              <w:end w:w="120" w:type="dxa"/>
            </w:tcMar>
            <w:vAlign w:val="center"/>
          </w:tcPr>
          <w:p>
            <w:pPr>
              <w:jc w:val="left"/>
            </w:pPr>
            <w:r>
              <w:rPr>
                <w:rFonts w:ascii="Aptos" w:hAnsi="Aptos"/>
                <w:sz w:val="17"/>
              </w:rPr>
              <w:t>Perform root-cause analysis and provide data-driven recommendations.</w:t>
            </w:r>
          </w:p>
        </w:tc>
        <w:tc>
          <w:tcPr>
            <w:tcW w:type="dxa" w:w="2232"/>
            <w:tcMar>
              <w:top w:w="110" w:type="dxa"/>
              <w:start w:w="120" w:type="dxa"/>
              <w:bottom w:w="110" w:type="dxa"/>
              <w:end w:w="120" w:type="dxa"/>
            </w:tcMar>
            <w:vAlign w:val="center"/>
          </w:tcPr>
          <w:p>
            <w:pPr>
              <w:jc w:val="left"/>
            </w:pPr>
            <w:r>
              <w:rPr>
                <w:rFonts w:ascii="Aptos" w:hAnsi="Aptos"/>
                <w:sz w:val="17"/>
              </w:rPr>
              <w:t>Problem solving</w:t>
            </w:r>
          </w:p>
        </w:tc>
        <w:tc>
          <w:tcPr>
            <w:tcW w:type="dxa" w:w="3384"/>
            <w:tcMar>
              <w:top w:w="110" w:type="dxa"/>
              <w:start w:w="120" w:type="dxa"/>
              <w:bottom w:w="110" w:type="dxa"/>
              <w:end w:w="120" w:type="dxa"/>
            </w:tcMar>
            <w:vAlign w:val="center"/>
          </w:tcPr>
          <w:p>
            <w:pPr>
              <w:jc w:val="left"/>
            </w:pPr>
            <w:r>
              <w:rPr>
                <w:rFonts w:ascii="Aptos" w:hAnsi="Aptos"/>
                <w:sz w:val="17"/>
              </w:rPr>
              <w:t>Move from symptom to causal hypothesis, validate with evidence, and recommend actions with expected impact.</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11</w:t>
            </w:r>
          </w:p>
        </w:tc>
        <w:tc>
          <w:tcPr>
            <w:tcW w:type="dxa" w:w="3384"/>
            <w:tcMar>
              <w:top w:w="110" w:type="dxa"/>
              <w:start w:w="120" w:type="dxa"/>
              <w:bottom w:w="110" w:type="dxa"/>
              <w:end w:w="120" w:type="dxa"/>
            </w:tcMar>
            <w:vAlign w:val="center"/>
          </w:tcPr>
          <w:p>
            <w:pPr>
              <w:jc w:val="left"/>
            </w:pPr>
            <w:r>
              <w:rPr>
                <w:rFonts w:ascii="Aptos" w:hAnsi="Aptos"/>
                <w:sz w:val="17"/>
              </w:rPr>
              <w:t>Create reports, dashboards, analysis documents, and presentations for stakeholders.</w:t>
            </w:r>
          </w:p>
        </w:tc>
        <w:tc>
          <w:tcPr>
            <w:tcW w:type="dxa" w:w="2232"/>
            <w:tcMar>
              <w:top w:w="110" w:type="dxa"/>
              <w:start w:w="120" w:type="dxa"/>
              <w:bottom w:w="110" w:type="dxa"/>
              <w:end w:w="120" w:type="dxa"/>
            </w:tcMar>
            <w:vAlign w:val="center"/>
          </w:tcPr>
          <w:p>
            <w:pPr>
              <w:jc w:val="left"/>
            </w:pPr>
            <w:r>
              <w:rPr>
                <w:rFonts w:ascii="Aptos" w:hAnsi="Aptos"/>
                <w:sz w:val="17"/>
              </w:rPr>
              <w:t>Communication</w:t>
            </w:r>
          </w:p>
        </w:tc>
        <w:tc>
          <w:tcPr>
            <w:tcW w:type="dxa" w:w="3384"/>
            <w:tcMar>
              <w:top w:w="110" w:type="dxa"/>
              <w:start w:w="120" w:type="dxa"/>
              <w:bottom w:w="110" w:type="dxa"/>
              <w:end w:w="120" w:type="dxa"/>
            </w:tcMar>
            <w:vAlign w:val="center"/>
          </w:tcPr>
          <w:p>
            <w:pPr>
              <w:jc w:val="left"/>
            </w:pPr>
            <w:r>
              <w:rPr>
                <w:rFonts w:ascii="Aptos" w:hAnsi="Aptos"/>
                <w:sz w:val="17"/>
              </w:rPr>
              <w:t>Translate complex analysis into decision-oriented insights tailored to executives and delivery teams.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12</w:t>
            </w:r>
          </w:p>
        </w:tc>
        <w:tc>
          <w:tcPr>
            <w:tcW w:type="dxa" w:w="3384"/>
            <w:tcMar>
              <w:top w:w="110" w:type="dxa"/>
              <w:start w:w="120" w:type="dxa"/>
              <w:bottom w:w="110" w:type="dxa"/>
              <w:end w:w="120" w:type="dxa"/>
            </w:tcMar>
            <w:vAlign w:val="center"/>
          </w:tcPr>
          <w:p>
            <w:pPr>
              <w:jc w:val="left"/>
            </w:pPr>
            <w:r>
              <w:rPr>
                <w:rFonts w:ascii="Aptos" w:hAnsi="Aptos"/>
                <w:sz w:val="17"/>
              </w:rPr>
              <w:t>Facilitate requirement workshops, stakeholder discussions, and solution walkthroughs.</w:t>
            </w:r>
          </w:p>
        </w:tc>
        <w:tc>
          <w:tcPr>
            <w:tcW w:type="dxa" w:w="2232"/>
            <w:tcMar>
              <w:top w:w="110" w:type="dxa"/>
              <w:start w:w="120" w:type="dxa"/>
              <w:bottom w:w="110" w:type="dxa"/>
              <w:end w:w="120" w:type="dxa"/>
            </w:tcMar>
            <w:vAlign w:val="center"/>
          </w:tcPr>
          <w:p>
            <w:pPr>
              <w:jc w:val="left"/>
            </w:pPr>
            <w:r>
              <w:rPr>
                <w:rFonts w:ascii="Aptos" w:hAnsi="Aptos"/>
                <w:sz w:val="17"/>
              </w:rPr>
              <w:t>Facilitation</w:t>
            </w:r>
          </w:p>
        </w:tc>
        <w:tc>
          <w:tcPr>
            <w:tcW w:type="dxa" w:w="3384"/>
            <w:tcMar>
              <w:top w:w="110" w:type="dxa"/>
              <w:start w:w="120" w:type="dxa"/>
              <w:bottom w:w="110" w:type="dxa"/>
              <w:end w:w="120" w:type="dxa"/>
            </w:tcMar>
            <w:vAlign w:val="center"/>
          </w:tcPr>
          <w:p>
            <w:pPr>
              <w:jc w:val="left"/>
            </w:pPr>
            <w:r>
              <w:rPr>
                <w:rFonts w:ascii="Aptos" w:hAnsi="Aptos"/>
                <w:sz w:val="17"/>
              </w:rPr>
              <w:t>Drive alignment, capture decisions, manage disagreement, and obtain clear outcomes and next steps.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13</w:t>
            </w:r>
          </w:p>
        </w:tc>
        <w:tc>
          <w:tcPr>
            <w:tcW w:type="dxa" w:w="3384"/>
            <w:tcMar>
              <w:top w:w="110" w:type="dxa"/>
              <w:start w:w="120" w:type="dxa"/>
              <w:bottom w:w="110" w:type="dxa"/>
              <w:end w:w="120" w:type="dxa"/>
            </w:tcMar>
            <w:vAlign w:val="center"/>
          </w:tcPr>
          <w:p>
            <w:pPr>
              <w:jc w:val="left"/>
            </w:pPr>
            <w:r>
              <w:rPr>
                <w:rFonts w:ascii="Aptos" w:hAnsi="Aptos"/>
                <w:sz w:val="17"/>
              </w:rPr>
              <w:t>Support UAT, issue analysis, validation, and implementation activities.</w:t>
            </w:r>
          </w:p>
        </w:tc>
        <w:tc>
          <w:tcPr>
            <w:tcW w:type="dxa" w:w="2232"/>
            <w:tcMar>
              <w:top w:w="110" w:type="dxa"/>
              <w:start w:w="120" w:type="dxa"/>
              <w:bottom w:w="110" w:type="dxa"/>
              <w:end w:w="120" w:type="dxa"/>
            </w:tcMar>
            <w:vAlign w:val="center"/>
          </w:tcPr>
          <w:p>
            <w:pPr>
              <w:jc w:val="left"/>
            </w:pPr>
            <w:r>
              <w:rPr>
                <w:rFonts w:ascii="Aptos" w:hAnsi="Aptos"/>
                <w:sz w:val="17"/>
              </w:rPr>
              <w:t>Quality + release</w:t>
            </w:r>
          </w:p>
        </w:tc>
        <w:tc>
          <w:tcPr>
            <w:tcW w:type="dxa" w:w="3384"/>
            <w:tcMar>
              <w:top w:w="110" w:type="dxa"/>
              <w:start w:w="120" w:type="dxa"/>
              <w:bottom w:w="110" w:type="dxa"/>
              <w:end w:w="120" w:type="dxa"/>
            </w:tcMar>
            <w:vAlign w:val="center"/>
          </w:tcPr>
          <w:p>
            <w:pPr>
              <w:jc w:val="left"/>
            </w:pPr>
            <w:r>
              <w:rPr>
                <w:rFonts w:ascii="Aptos" w:hAnsi="Aptos"/>
                <w:sz w:val="17"/>
              </w:rPr>
              <w:t>Design business scenarios, triage defects, validate fixes and data, and support go-live readiness.</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14</w:t>
            </w:r>
          </w:p>
        </w:tc>
        <w:tc>
          <w:tcPr>
            <w:tcW w:type="dxa" w:w="3384"/>
            <w:tcMar>
              <w:top w:w="110" w:type="dxa"/>
              <w:start w:w="120" w:type="dxa"/>
              <w:bottom w:w="110" w:type="dxa"/>
              <w:end w:w="120" w:type="dxa"/>
            </w:tcMar>
            <w:vAlign w:val="center"/>
          </w:tcPr>
          <w:p>
            <w:pPr>
              <w:jc w:val="left"/>
            </w:pPr>
            <w:r>
              <w:rPr>
                <w:rFonts w:ascii="Aptos" w:hAnsi="Aptos"/>
                <w:sz w:val="17"/>
              </w:rPr>
              <w:t>Identify process improvement and automation opportunities.</w:t>
            </w:r>
          </w:p>
        </w:tc>
        <w:tc>
          <w:tcPr>
            <w:tcW w:type="dxa" w:w="2232"/>
            <w:tcMar>
              <w:top w:w="110" w:type="dxa"/>
              <w:start w:w="120" w:type="dxa"/>
              <w:bottom w:w="110" w:type="dxa"/>
              <w:end w:w="120" w:type="dxa"/>
            </w:tcMar>
            <w:vAlign w:val="center"/>
          </w:tcPr>
          <w:p>
            <w:pPr>
              <w:jc w:val="left"/>
            </w:pPr>
            <w:r>
              <w:rPr>
                <w:rFonts w:ascii="Aptos" w:hAnsi="Aptos"/>
                <w:sz w:val="17"/>
              </w:rPr>
              <w:t>Operational excellence</w:t>
            </w:r>
          </w:p>
        </w:tc>
        <w:tc>
          <w:tcPr>
            <w:tcW w:type="dxa" w:w="3384"/>
            <w:tcMar>
              <w:top w:w="110" w:type="dxa"/>
              <w:start w:w="120" w:type="dxa"/>
              <w:bottom w:w="110" w:type="dxa"/>
              <w:end w:w="120" w:type="dxa"/>
            </w:tcMar>
            <w:vAlign w:val="center"/>
          </w:tcPr>
          <w:p>
            <w:pPr>
              <w:jc w:val="left"/>
            </w:pPr>
            <w:r>
              <w:rPr>
                <w:rFonts w:ascii="Aptos" w:hAnsi="Aptos"/>
                <w:sz w:val="17"/>
              </w:rPr>
              <w:t>Measure process pain, identify waste and control gaps, and prioritize automation using value vs effort/risk.</w:t>
            </w:r>
          </w:p>
        </w:tc>
      </w:tr>
      <w:tr>
        <w:trPr>
          <w:cantSplit w:val="true"/>
        </w:trPr>
        <w:tc>
          <w:tcPr>
            <w:tcW w:type="dxa" w:w="547"/>
            <w:tcMar>
              <w:top w:w="110" w:type="dxa"/>
              <w:start w:w="120" w:type="dxa"/>
              <w:bottom w:w="110" w:type="dxa"/>
              <w:end w:w="120" w:type="dxa"/>
            </w:tcMar>
            <w:vAlign w:val="center"/>
          </w:tcPr>
          <w:p>
            <w:pPr>
              <w:jc w:val="center"/>
            </w:pPr>
            <w:r>
              <w:rPr>
                <w:rFonts w:ascii="Aptos" w:hAnsi="Aptos"/>
                <w:sz w:val="17"/>
              </w:rPr>
              <w:t>15</w:t>
            </w:r>
          </w:p>
        </w:tc>
        <w:tc>
          <w:tcPr>
            <w:tcW w:type="dxa" w:w="3384"/>
            <w:tcMar>
              <w:top w:w="110" w:type="dxa"/>
              <w:start w:w="120" w:type="dxa"/>
              <w:bottom w:w="110" w:type="dxa"/>
              <w:end w:w="120" w:type="dxa"/>
            </w:tcMar>
            <w:vAlign w:val="center"/>
          </w:tcPr>
          <w:p>
            <w:pPr>
              <w:jc w:val="left"/>
            </w:pPr>
            <w:r>
              <w:rPr>
                <w:rFonts w:ascii="Aptos" w:hAnsi="Aptos"/>
                <w:sz w:val="17"/>
              </w:rPr>
              <w:t>Ensure solutions align with business objectives, data quality, security, and governance requirements.</w:t>
            </w:r>
          </w:p>
        </w:tc>
        <w:tc>
          <w:tcPr>
            <w:tcW w:type="dxa" w:w="2232"/>
            <w:tcMar>
              <w:top w:w="110" w:type="dxa"/>
              <w:start w:w="120" w:type="dxa"/>
              <w:bottom w:w="110" w:type="dxa"/>
              <w:end w:w="120" w:type="dxa"/>
            </w:tcMar>
            <w:vAlign w:val="center"/>
          </w:tcPr>
          <w:p>
            <w:pPr>
              <w:jc w:val="left"/>
            </w:pPr>
            <w:r>
              <w:rPr>
                <w:rFonts w:ascii="Aptos" w:hAnsi="Aptos"/>
                <w:sz w:val="17"/>
              </w:rPr>
              <w:t>Governance + value alignment</w:t>
            </w:r>
          </w:p>
        </w:tc>
        <w:tc>
          <w:tcPr>
            <w:tcW w:type="dxa" w:w="3384"/>
            <w:tcMar>
              <w:top w:w="110" w:type="dxa"/>
              <w:start w:w="120" w:type="dxa"/>
              <w:bottom w:w="110" w:type="dxa"/>
              <w:end w:w="120" w:type="dxa"/>
            </w:tcMar>
            <w:vAlign w:val="center"/>
          </w:tcPr>
          <w:p>
            <w:pPr>
              <w:jc w:val="left"/>
            </w:pPr>
            <w:r>
              <w:rPr>
                <w:rFonts w:ascii="Aptos" w:hAnsi="Aptos"/>
                <w:sz w:val="17"/>
              </w:rPr>
              <w:t>Treat value, quality, security, privacy, access, auditability, and ownership as part of the solution—not afterthoughts.</w:t>
            </w:r>
          </w:p>
        </w:tc>
      </w:tr>
    </w:tbl>
    <w:p>
      <w:pPr>
        <w:pStyle w:val="Heading1"/>
        <w:keepNext/>
      </w:pPr>
      <w:r>
        <w:t>2. Beginner Level — Core Foundations</w:t>
      </w:r>
    </w:p>
    <w:p>
      <w:pPr>
        <w:spacing w:after="120" w:line="269" w:lineRule="auto"/>
      </w:pPr>
      <w:r>
        <w:rPr>
          <w:rFonts w:ascii="Aptos" w:hAnsi="Aptos"/>
          <w:sz w:val="21"/>
        </w:rPr>
        <w:t>Beginner does not mean junior experience. It means the foundational knowledge you should be able to explain simply and correctly before moving into complex scenarios. For an experienced candidate, these basics should sound crisp and confident.</w:t>
      </w:r>
    </w:p>
    <w:p>
      <w:pPr>
        <w:pStyle w:val="Heading2"/>
        <w:keepNext/>
      </w:pPr>
      <w:r>
        <w:t>2.1 Business Requirements — Gather, Analyze, Document</w:t>
      </w:r>
    </w:p>
    <w:p>
      <w:pPr>
        <w:pStyle w:val="ListBullet"/>
        <w:spacing w:after="60" w:line="259" w:lineRule="auto"/>
      </w:pPr>
      <w:r>
        <w:rPr>
          <w:rFonts w:ascii="Aptos" w:hAnsi="Aptos"/>
          <w:sz w:val="21"/>
        </w:rPr>
        <w:t>A business requirement describes what outcome the business needs and why it matters. It should focus on the problem, objective, scope, constraints, stakeholders, and measurable success—not jump immediately to a technical solution.</w:t>
      </w:r>
    </w:p>
    <w:p>
      <w:pPr>
        <w:pStyle w:val="ListBullet"/>
        <w:spacing w:after="60" w:line="259" w:lineRule="auto"/>
      </w:pPr>
      <w:r>
        <w:rPr>
          <w:rFonts w:ascii="Aptos" w:hAnsi="Aptos"/>
          <w:sz w:val="21"/>
        </w:rPr>
        <w:t>Common elicitation methods include interviews, workshops, document analysis, observation, surveys, process walkthroughs, and analysis of existing data or support issues.</w:t>
      </w:r>
    </w:p>
    <w:p>
      <w:pPr>
        <w:pStyle w:val="ListBullet"/>
        <w:spacing w:after="60" w:line="259" w:lineRule="auto"/>
      </w:pPr>
      <w:r>
        <w:rPr>
          <w:rFonts w:ascii="Aptos" w:hAnsi="Aptos"/>
          <w:sz w:val="21"/>
        </w:rPr>
        <w:t>A simple requirements document should capture: problem statement, business objective, in-scope/out-of-scope, actors, high-level requirements, business rules, assumptions, dependencies, constraints, risks, and acceptance/sign-off.</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Example: A lending operations team says “we need an automated dashboard.” The real requirement may be “reduce the time required to identify applications stuck for more than 24 hours from 2 hours to 10 minutes.” The dashboard is one possible solution.</w:t>
            </w:r>
          </w:p>
        </w:tc>
      </w:tr>
    </w:tbl>
    <w:p>
      <w:pPr>
        <w:spacing w:after="40"/>
      </w:pPr>
    </w:p>
    <w:p>
      <w:pPr>
        <w:pStyle w:val="Heading2"/>
        <w:keepNext/>
      </w:pPr>
      <w:r>
        <w:t>2.2 Business and Data Analysis — Trends, Gaps, Risks, Opportunities</w:t>
      </w:r>
    </w:p>
    <w:p>
      <w:pPr>
        <w:pStyle w:val="ListBullet"/>
        <w:spacing w:after="60" w:line="259" w:lineRule="auto"/>
      </w:pPr>
      <w:r>
        <w:rPr>
          <w:rFonts w:ascii="Aptos" w:hAnsi="Aptos"/>
          <w:sz w:val="21"/>
        </w:rPr>
        <w:t>Trend: a pattern over time, such as rising abandonment in a digital onboarding funnel.</w:t>
      </w:r>
    </w:p>
    <w:p>
      <w:pPr>
        <w:pStyle w:val="ListBullet"/>
        <w:spacing w:after="60" w:line="259" w:lineRule="auto"/>
      </w:pPr>
      <w:r>
        <w:rPr>
          <w:rFonts w:ascii="Aptos" w:hAnsi="Aptos"/>
          <w:sz w:val="21"/>
        </w:rPr>
        <w:t>Gap: difference between current state and desired state, such as 72% straight-through processing versus a 90% target.</w:t>
      </w:r>
    </w:p>
    <w:p>
      <w:pPr>
        <w:pStyle w:val="ListBullet"/>
        <w:spacing w:after="60" w:line="259" w:lineRule="auto"/>
      </w:pPr>
      <w:r>
        <w:rPr>
          <w:rFonts w:ascii="Aptos" w:hAnsi="Aptos"/>
          <w:sz w:val="21"/>
        </w:rPr>
        <w:t>Risk: an uncertain event that may harm outcomes, such as incomplete KYC data causing downstream rejection.</w:t>
      </w:r>
    </w:p>
    <w:p>
      <w:pPr>
        <w:pStyle w:val="ListBullet"/>
        <w:spacing w:after="60" w:line="259" w:lineRule="auto"/>
      </w:pPr>
      <w:r>
        <w:rPr>
          <w:rFonts w:ascii="Aptos" w:hAnsi="Aptos"/>
          <w:sz w:val="21"/>
        </w:rPr>
        <w:t>Opportunity: a change that can improve revenue, cost, customer experience, compliance, or speed.</w:t>
      </w:r>
    </w:p>
    <w:p>
      <w:pPr>
        <w:pStyle w:val="ListBullet"/>
        <w:spacing w:after="60" w:line="259" w:lineRule="auto"/>
      </w:pPr>
      <w:r>
        <w:rPr>
          <w:rFonts w:ascii="Aptos" w:hAnsi="Aptos"/>
          <w:sz w:val="21"/>
        </w:rPr>
        <w:t>Always define the metric and denominator. “Failures increased” is weaker than “payment failure rate increased from 2.1% to 3.4% across Android users after release X.”</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Use a simple sequence: define the question → identify data → check quality → analyze → explain insight → recommend next action.</w:t>
            </w:r>
          </w:p>
        </w:tc>
      </w:tr>
    </w:tbl>
    <w:p>
      <w:pPr>
        <w:spacing w:after="40"/>
      </w:pPr>
    </w:p>
    <w:p>
      <w:pPr>
        <w:pStyle w:val="Heading2"/>
        <w:keepNext/>
      </w:pPr>
      <w:r>
        <w:t>2.3 SQL Fundamentals for a Senior BA</w:t>
      </w:r>
    </w:p>
    <w:p>
      <w:pPr>
        <w:pStyle w:val="ListBullet"/>
        <w:spacing w:after="60" w:line="259" w:lineRule="auto"/>
      </w:pPr>
      <w:r>
        <w:rPr>
          <w:rFonts w:ascii="Aptos" w:hAnsi="Aptos"/>
          <w:sz w:val="21"/>
        </w:rPr>
        <w:t>Know SELECT, FROM, WHERE, GROUP BY, HAVING, ORDER BY, JOINs, CASE, COUNT/SUM/AVG, DISTINCT, NULL handling, date filters, and basic subqueries/CTEs.</w:t>
      </w:r>
    </w:p>
    <w:p>
      <w:pPr>
        <w:pStyle w:val="ListBullet"/>
        <w:spacing w:after="60" w:line="259" w:lineRule="auto"/>
      </w:pPr>
      <w:r>
        <w:rPr>
          <w:rFonts w:ascii="Aptos" w:hAnsi="Aptos"/>
          <w:sz w:val="21"/>
        </w:rPr>
        <w:t>Understand data grain. One row may represent a customer, order, transaction, case, event, or snapshot. Wrong grain is a frequent cause of double counting.</w:t>
      </w:r>
    </w:p>
    <w:p>
      <w:pPr>
        <w:pStyle w:val="ListBullet"/>
        <w:spacing w:after="60" w:line="259" w:lineRule="auto"/>
      </w:pPr>
      <w:r>
        <w:rPr>
          <w:rFonts w:ascii="Aptos" w:hAnsi="Aptos"/>
          <w:sz w:val="21"/>
        </w:rPr>
        <w:t>Know primary keys and foreign keys, and understand why one-to-many joins can multiply rows.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A BA should be able to independently inspect data, validate a metric, and explain the query logic—not depend on a developer for every question.</w:t>
            </w:r>
          </w:p>
        </w:tc>
      </w:tr>
    </w:tbl>
    <w:p>
      <w:pPr>
        <w:spacing w:after="40"/>
      </w:pPr>
    </w:p>
    <w:p>
      <w:pPr>
        <w:pStyle w:val="Heading2"/>
        <w:keepNext/>
      </w:pPr>
      <w:r>
        <w:t>2.4 Relational Databases and Large Datasets</w:t>
      </w:r>
    </w:p>
    <w:p>
      <w:pPr>
        <w:pStyle w:val="ListBullet"/>
        <w:spacing w:after="60" w:line="259" w:lineRule="auto"/>
      </w:pPr>
      <w:r>
        <w:rPr>
          <w:rFonts w:ascii="Aptos" w:hAnsi="Aptos"/>
          <w:sz w:val="21"/>
        </w:rPr>
        <w:t>Relational databases store related entities in tables connected by keys. Typical examples: customer, account, order, transaction, product, case, and status-history tables.</w:t>
      </w:r>
    </w:p>
    <w:p>
      <w:pPr>
        <w:pStyle w:val="ListBullet"/>
        <w:spacing w:after="60" w:line="259" w:lineRule="auto"/>
      </w:pPr>
      <w:r>
        <w:rPr>
          <w:rFonts w:ascii="Aptos" w:hAnsi="Aptos"/>
          <w:sz w:val="21"/>
        </w:rPr>
        <w:t>For large datasets, filter early, select only required columns, avoid unnecessary DISTINCT, and aggregate at the correct level.</w:t>
      </w:r>
    </w:p>
    <w:p>
      <w:pPr>
        <w:pStyle w:val="ListBullet"/>
        <w:spacing w:after="60" w:line="259" w:lineRule="auto"/>
      </w:pPr>
      <w:r>
        <w:rPr>
          <w:rFonts w:ascii="Aptos" w:hAnsi="Aptos"/>
          <w:sz w:val="21"/>
        </w:rPr>
        <w:t>Before analysis, check row counts, duplicates, nulls, unexpected codes, date ranges, and referential integrity.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Think in entities and relationships. Ask: What does one row mean? Which table owns the truth for this attribute? Can a record have multiple active states?</w:t>
            </w:r>
          </w:p>
        </w:tc>
      </w:tr>
    </w:tbl>
    <w:p>
      <w:pPr>
        <w:spacing w:after="40"/>
      </w:pPr>
    </w:p>
    <w:p>
      <w:pPr>
        <w:pStyle w:val="Heading2"/>
        <w:keepNext/>
      </w:pPr>
      <w:r>
        <w:t>2.5 Functional Requirements, User Stories, Acceptance Criteria, Process Flows</w:t>
      </w:r>
    </w:p>
    <w:p>
      <w:pPr>
        <w:pStyle w:val="ListBullet"/>
        <w:spacing w:after="60" w:line="259" w:lineRule="auto"/>
      </w:pPr>
      <w:r>
        <w:rPr>
          <w:rFonts w:ascii="Aptos" w:hAnsi="Aptos"/>
          <w:sz w:val="21"/>
        </w:rPr>
        <w:t>Business requirement = desired business outcome. Functional requirement = what the system/process must do. Non-functional requirement = quality or constraint such as performance, security, availability, accessibility, or audit logging.</w:t>
      </w:r>
    </w:p>
    <w:p>
      <w:pPr>
        <w:pStyle w:val="ListBullet"/>
        <w:spacing w:after="60" w:line="259" w:lineRule="auto"/>
      </w:pPr>
      <w:r>
        <w:rPr>
          <w:rFonts w:ascii="Aptos" w:hAnsi="Aptos"/>
          <w:sz w:val="21"/>
        </w:rPr>
        <w:t>User story format: As a &lt;user&gt;, I want &lt;capability&gt;, so that &lt;benefit&gt;.</w:t>
      </w:r>
    </w:p>
    <w:p>
      <w:pPr>
        <w:pStyle w:val="ListBullet"/>
        <w:spacing w:after="60" w:line="259" w:lineRule="auto"/>
      </w:pPr>
      <w:r>
        <w:rPr>
          <w:rFonts w:ascii="Aptos" w:hAnsi="Aptos"/>
          <w:sz w:val="21"/>
        </w:rPr>
        <w:t>Acceptance criteria should be testable. A useful pattern is Given / When / Then.</w:t>
      </w:r>
    </w:p>
    <w:p>
      <w:pPr>
        <w:pStyle w:val="ListBullet"/>
        <w:spacing w:after="60" w:line="259" w:lineRule="auto"/>
      </w:pPr>
      <w:r>
        <w:rPr>
          <w:rFonts w:ascii="Aptos" w:hAnsi="Aptos"/>
          <w:sz w:val="21"/>
        </w:rPr>
        <w:t>Process flows show sequence, decision points, actors, systems, exceptions, and hand-offs.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Example AC: Given an application has all mandatory documents, when the user submits it, then the status becomes “Ready for Review” and an audit entry is created.</w:t>
            </w:r>
          </w:p>
        </w:tc>
      </w:tr>
    </w:tbl>
    <w:p>
      <w:pPr>
        <w:spacing w:after="40"/>
      </w:pPr>
    </w:p>
    <w:p>
      <w:pPr>
        <w:pStyle w:val="Heading2"/>
        <w:keepNext/>
      </w:pPr>
      <w:r>
        <w:t>2.6 SDLC Collaboration</w:t>
      </w:r>
    </w:p>
    <w:p>
      <w:pPr>
        <w:pStyle w:val="ListBullet"/>
        <w:spacing w:after="60" w:line="259" w:lineRule="auto"/>
      </w:pPr>
      <w:r>
        <w:rPr>
          <w:rFonts w:ascii="Aptos" w:hAnsi="Aptos"/>
          <w:sz w:val="21"/>
        </w:rPr>
        <w:t>Typical stages: discovery/planning → requirements → design → build → test → UAT → release → post-production support.</w:t>
      </w:r>
    </w:p>
    <w:p>
      <w:pPr>
        <w:pStyle w:val="ListBullet"/>
        <w:spacing w:after="60" w:line="259" w:lineRule="auto"/>
      </w:pPr>
      <w:r>
        <w:rPr>
          <w:rFonts w:ascii="Aptos" w:hAnsi="Aptos"/>
          <w:sz w:val="21"/>
        </w:rPr>
        <w:t>Business teams explain outcomes and operations; product sets direction and priorities; technology designs/builds; data teams provide pipelines/models; QA validates; BA connects the pieces.</w:t>
      </w:r>
    </w:p>
    <w:p>
      <w:pPr>
        <w:pStyle w:val="ListBullet"/>
        <w:spacing w:after="60" w:line="259" w:lineRule="auto"/>
      </w:pPr>
      <w:r>
        <w:rPr>
          <w:rFonts w:ascii="Aptos" w:hAnsi="Aptos"/>
          <w:sz w:val="21"/>
        </w:rPr>
        <w:t>Your responsibility continues after requirement sign-off. Clarifications, change impact, test support, issue triage, release readiness, and outcome validation are part of delivery.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A strong BA maintains a decision log and traceability from business objective to requirement, story, test scenario, and release outcome.</w:t>
            </w:r>
          </w:p>
        </w:tc>
      </w:tr>
    </w:tbl>
    <w:p>
      <w:pPr>
        <w:spacing w:after="40"/>
      </w:pPr>
    </w:p>
    <w:p>
      <w:pPr>
        <w:pStyle w:val="Heading2"/>
        <w:keepNext/>
      </w:pPr>
      <w:r>
        <w:t>2.7 Generative AI and LLM Basics</w:t>
      </w:r>
    </w:p>
    <w:p>
      <w:pPr>
        <w:pStyle w:val="ListBullet"/>
        <w:spacing w:after="60" w:line="259" w:lineRule="auto"/>
      </w:pPr>
      <w:r>
        <w:rPr>
          <w:rFonts w:ascii="Aptos" w:hAnsi="Aptos"/>
          <w:sz w:val="21"/>
        </w:rPr>
        <w:t>Generative AI creates new content such as text, summaries, classifications, recommendations, or structured outputs. Large Language Models (LLMs) are trained to understand and generate language-like content.</w:t>
      </w:r>
    </w:p>
    <w:p>
      <w:pPr>
        <w:pStyle w:val="ListBullet"/>
        <w:spacing w:after="60" w:line="259" w:lineRule="auto"/>
      </w:pPr>
      <w:r>
        <w:rPr>
          <w:rFonts w:ascii="Aptos" w:hAnsi="Aptos"/>
          <w:sz w:val="21"/>
        </w:rPr>
        <w:t>Common business use cases include summarization, document Q&amp;A, knowledge assistance, classification, drafting, extraction, conversational analytics, agent assistance, and workflow automation.</w:t>
      </w:r>
    </w:p>
    <w:p>
      <w:pPr>
        <w:pStyle w:val="ListBullet"/>
        <w:spacing w:after="60" w:line="259" w:lineRule="auto"/>
      </w:pPr>
      <w:r>
        <w:rPr>
          <w:rFonts w:ascii="Aptos" w:hAnsi="Aptos"/>
          <w:sz w:val="21"/>
        </w:rPr>
        <w:t>LLMs can produce confident but incorrect information (“hallucination”). They also need controls for sensitive data, prompt injection, bias, and inappropriate outputs.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A BA/Product professional should identify the business task, define acceptable output, determine what source data the model may use, and decide where human review is required.</w:t>
            </w:r>
          </w:p>
        </w:tc>
      </w:tr>
    </w:tbl>
    <w:p>
      <w:pPr>
        <w:spacing w:after="40"/>
      </w:pPr>
    </w:p>
    <w:p>
      <w:pPr>
        <w:pStyle w:val="Heading2"/>
        <w:keepNext/>
      </w:pPr>
      <w:r>
        <w:t>2.8 Validate GenAI Outputs</w:t>
      </w:r>
    </w:p>
    <w:p>
      <w:pPr>
        <w:pStyle w:val="ListBullet"/>
        <w:spacing w:after="60" w:line="259" w:lineRule="auto"/>
      </w:pPr>
      <w:r>
        <w:rPr>
          <w:rFonts w:ascii="Aptos" w:hAnsi="Aptos"/>
          <w:sz w:val="21"/>
        </w:rPr>
        <w:t>Validation means checking whether the output is correct, relevant, complete, safe, and aligned with business rules.</w:t>
      </w:r>
    </w:p>
    <w:p>
      <w:pPr>
        <w:pStyle w:val="ListBullet"/>
        <w:spacing w:after="60" w:line="259" w:lineRule="auto"/>
      </w:pPr>
      <w:r>
        <w:rPr>
          <w:rFonts w:ascii="Aptos" w:hAnsi="Aptos"/>
          <w:sz w:val="21"/>
        </w:rPr>
        <w:t>Compare generated answers with trusted source data or a curated expected-answer set.</w:t>
      </w:r>
    </w:p>
    <w:p>
      <w:pPr>
        <w:pStyle w:val="ListBullet"/>
        <w:spacing w:after="60" w:line="259" w:lineRule="auto"/>
      </w:pPr>
      <w:r>
        <w:rPr>
          <w:rFonts w:ascii="Aptos" w:hAnsi="Aptos"/>
          <w:sz w:val="21"/>
        </w:rPr>
        <w:t>Track failure patterns such as fabricated facts, missed instructions, inconsistent formatting, unsafe disclosure, or incorrect calculations.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Do not accept “the response looks good” as testing. Define measurable criteria before pilot or UAT.</w:t>
            </w:r>
          </w:p>
        </w:tc>
      </w:tr>
    </w:tbl>
    <w:p>
      <w:pPr>
        <w:spacing w:after="40"/>
      </w:pPr>
    </w:p>
    <w:p>
      <w:pPr>
        <w:pStyle w:val="Heading2"/>
        <w:keepNext/>
      </w:pPr>
      <w:r>
        <w:t>2.9 AI-Powered Solutions, Automation, and Intelligent Workflows</w:t>
      </w:r>
    </w:p>
    <w:p>
      <w:pPr>
        <w:pStyle w:val="ListBullet"/>
        <w:spacing w:after="60" w:line="259" w:lineRule="auto"/>
      </w:pPr>
      <w:r>
        <w:rPr>
          <w:rFonts w:ascii="Aptos" w:hAnsi="Aptos"/>
          <w:sz w:val="21"/>
        </w:rPr>
        <w:t>An AI-powered workflow combines business steps, data, rules, model calls, integrations, and user actions.</w:t>
      </w:r>
    </w:p>
    <w:p>
      <w:pPr>
        <w:pStyle w:val="ListBullet"/>
        <w:spacing w:after="60" w:line="259" w:lineRule="auto"/>
      </w:pPr>
      <w:r>
        <w:rPr>
          <w:rFonts w:ascii="Aptos" w:hAnsi="Aptos"/>
          <w:sz w:val="21"/>
        </w:rPr>
        <w:t>Examples: summarize a case before an agent opens it; extract data from a document then validate mandatory fields; classify customer emails and route them; generate a draft response for human approval.</w:t>
      </w:r>
    </w:p>
    <w:p>
      <w:pPr>
        <w:pStyle w:val="ListBullet"/>
        <w:spacing w:after="60" w:line="259" w:lineRule="auto"/>
      </w:pPr>
      <w:r>
        <w:rPr>
          <w:rFonts w:ascii="Aptos" w:hAnsi="Aptos"/>
          <w:sz w:val="21"/>
        </w:rPr>
        <w:t>Keep a fallback path for low-confidence or failed AI outputs.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Simple automation removes repetitive steps; intelligent automation adds prediction, language understanding, or decision support.</w:t>
            </w:r>
          </w:p>
        </w:tc>
      </w:tr>
    </w:tbl>
    <w:p>
      <w:pPr>
        <w:spacing w:after="40"/>
      </w:pPr>
    </w:p>
    <w:p>
      <w:pPr>
        <w:pStyle w:val="Heading2"/>
        <w:keepNext/>
      </w:pPr>
      <w:r>
        <w:t>2.10 Root-Cause Analysis (RCA)</w:t>
      </w:r>
    </w:p>
    <w:p>
      <w:pPr>
        <w:pStyle w:val="ListBullet"/>
        <w:spacing w:after="60" w:line="259" w:lineRule="auto"/>
      </w:pPr>
      <w:r>
        <w:rPr>
          <w:rFonts w:ascii="Aptos" w:hAnsi="Aptos"/>
          <w:sz w:val="21"/>
        </w:rPr>
        <w:t>RCA asks why a problem occurred, not only where it appeared. Common methods: 5 Whys, fishbone/Ishikawa, Pareto analysis, process mapping, and data segmentation.</w:t>
      </w:r>
    </w:p>
    <w:p>
      <w:pPr>
        <w:pStyle w:val="ListBullet"/>
        <w:spacing w:after="60" w:line="259" w:lineRule="auto"/>
      </w:pPr>
      <w:r>
        <w:rPr>
          <w:rFonts w:ascii="Aptos" w:hAnsi="Aptos"/>
          <w:sz w:val="21"/>
        </w:rPr>
        <w:t>Separate symptom, proximate cause, and root cause. Example: “orders delayed” is a symptom; “manual address exception queue doubled due to a validation-rule change” is closer to a root cause.</w:t>
      </w:r>
    </w:p>
    <w:p>
      <w:pPr>
        <w:pStyle w:val="ListBullet"/>
        <w:spacing w:after="60" w:line="259" w:lineRule="auto"/>
      </w:pPr>
      <w:r>
        <w:rPr>
          <w:rFonts w:ascii="Aptos" w:hAnsi="Aptos"/>
          <w:sz w:val="21"/>
        </w:rPr>
        <w:t>Validate hypotheses using data and process evidence.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Recommendations should include evidence, expected benefit, owner, priority, risk, and how success will be measured.</w:t>
            </w:r>
          </w:p>
        </w:tc>
      </w:tr>
    </w:tbl>
    <w:p>
      <w:pPr>
        <w:spacing w:after="40"/>
      </w:pPr>
    </w:p>
    <w:p>
      <w:pPr>
        <w:pStyle w:val="Heading2"/>
        <w:keepNext/>
      </w:pPr>
      <w:r>
        <w:t>2.11 Reports, Dashboards, Analysis Documents, Presentations</w:t>
      </w:r>
    </w:p>
    <w:p>
      <w:pPr>
        <w:pStyle w:val="ListBullet"/>
        <w:spacing w:after="60" w:line="259" w:lineRule="auto"/>
      </w:pPr>
      <w:r>
        <w:rPr>
          <w:rFonts w:ascii="Aptos" w:hAnsi="Aptos"/>
          <w:sz w:val="21"/>
        </w:rPr>
        <w:t>A report provides detailed information; a dashboard supports ongoing monitoring; an analysis document explains a question, method, findings, and recommendation; a presentation supports discussion and decisions.</w:t>
      </w:r>
    </w:p>
    <w:p>
      <w:pPr>
        <w:pStyle w:val="ListBullet"/>
        <w:spacing w:after="60" w:line="259" w:lineRule="auto"/>
      </w:pPr>
      <w:r>
        <w:rPr>
          <w:rFonts w:ascii="Aptos" w:hAnsi="Aptos"/>
          <w:sz w:val="21"/>
        </w:rPr>
        <w:t>Use consistent metric definitions and clearly state time period, filters, data source, and assumptions.</w:t>
      </w:r>
    </w:p>
    <w:p>
      <w:pPr>
        <w:pStyle w:val="ListBullet"/>
        <w:spacing w:after="60" w:line="259" w:lineRule="auto"/>
      </w:pPr>
      <w:r>
        <w:rPr>
          <w:rFonts w:ascii="Aptos" w:hAnsi="Aptos"/>
          <w:sz w:val="21"/>
        </w:rPr>
        <w:t>Design for the audience: executives need decisions and impact; operations need actions and exceptions; technical teams need logic and data details.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Every visual should answer a question. Avoid dashboards that are simply collections of charts.</w:t>
            </w:r>
          </w:p>
        </w:tc>
      </w:tr>
    </w:tbl>
    <w:p>
      <w:pPr>
        <w:spacing w:after="40"/>
      </w:pPr>
    </w:p>
    <w:p>
      <w:pPr>
        <w:pStyle w:val="Heading2"/>
        <w:keepNext/>
      </w:pPr>
      <w:r>
        <w:t>2.12 Workshops, Stakeholder Discussions, Solution Walkthroughs</w:t>
      </w:r>
    </w:p>
    <w:p>
      <w:pPr>
        <w:pStyle w:val="ListBullet"/>
        <w:spacing w:after="60" w:line="259" w:lineRule="auto"/>
      </w:pPr>
      <w:r>
        <w:rPr>
          <w:rFonts w:ascii="Aptos" w:hAnsi="Aptos"/>
          <w:sz w:val="21"/>
        </w:rPr>
        <w:t>Prepare objective, participants, agenda, pre-read, questions, and decision points.</w:t>
      </w:r>
    </w:p>
    <w:p>
      <w:pPr>
        <w:pStyle w:val="ListBullet"/>
        <w:spacing w:after="60" w:line="259" w:lineRule="auto"/>
      </w:pPr>
      <w:r>
        <w:rPr>
          <w:rFonts w:ascii="Aptos" w:hAnsi="Aptos"/>
          <w:sz w:val="21"/>
        </w:rPr>
        <w:t>During the session, keep discussion tied to the objective, capture assumptions and open items, and confirm decisions before moving on.</w:t>
      </w:r>
    </w:p>
    <w:p>
      <w:pPr>
        <w:pStyle w:val="ListBullet"/>
        <w:spacing w:after="60" w:line="259" w:lineRule="auto"/>
      </w:pPr>
      <w:r>
        <w:rPr>
          <w:rFonts w:ascii="Aptos" w:hAnsi="Aptos"/>
          <w:sz w:val="21"/>
        </w:rPr>
        <w:t>After the session, circulate decisions, owners, due dates, and updated requirements.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Facilitation is not note-taking. The facilitator creates clarity, handles conflict, and moves the group toward an outcome.</w:t>
            </w:r>
          </w:p>
        </w:tc>
      </w:tr>
    </w:tbl>
    <w:p>
      <w:pPr>
        <w:spacing w:after="40"/>
      </w:pPr>
    </w:p>
    <w:p>
      <w:pPr>
        <w:pStyle w:val="Heading2"/>
        <w:keepNext/>
      </w:pPr>
      <w:r>
        <w:t>2.13 UAT, Issue Analysis, Validation, Implementation</w:t>
      </w:r>
    </w:p>
    <w:p>
      <w:pPr>
        <w:pStyle w:val="ListBullet"/>
        <w:spacing w:after="60" w:line="259" w:lineRule="auto"/>
      </w:pPr>
      <w:r>
        <w:rPr>
          <w:rFonts w:ascii="Aptos" w:hAnsi="Aptos"/>
          <w:sz w:val="21"/>
        </w:rPr>
        <w:t>UAT verifies that the solution works for real business scenarios and is fit for use.</w:t>
      </w:r>
    </w:p>
    <w:p>
      <w:pPr>
        <w:pStyle w:val="ListBullet"/>
        <w:spacing w:after="60" w:line="259" w:lineRule="auto"/>
      </w:pPr>
      <w:r>
        <w:rPr>
          <w:rFonts w:ascii="Aptos" w:hAnsi="Aptos"/>
          <w:sz w:val="21"/>
        </w:rPr>
        <w:t>Create test scenarios from requirements and acceptance criteria, including happy path, edge cases, negative cases, roles/permissions, data scenarios, and downstream impacts.</w:t>
      </w:r>
    </w:p>
    <w:p>
      <w:pPr>
        <w:pStyle w:val="ListBullet"/>
        <w:spacing w:after="60" w:line="259" w:lineRule="auto"/>
      </w:pPr>
      <w:r>
        <w:rPr>
          <w:rFonts w:ascii="Aptos" w:hAnsi="Aptos"/>
          <w:sz w:val="21"/>
        </w:rPr>
        <w:t>For defects, capture expected result, actual result, evidence, reproducibility, severity, affected users/data, and business impact.</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Go-live support includes readiness checks, communication, cutover validation, issue triage, and post-release metric monitoring.</w:t>
            </w:r>
          </w:p>
        </w:tc>
      </w:tr>
    </w:tbl>
    <w:p>
      <w:pPr>
        <w:spacing w:after="40"/>
      </w:pPr>
    </w:p>
    <w:p>
      <w:pPr>
        <w:pStyle w:val="Heading2"/>
        <w:keepNext/>
      </w:pPr>
      <w:r>
        <w:t>2.14 Process Improvement and Automation Opportunities</w:t>
      </w:r>
    </w:p>
    <w:p>
      <w:pPr>
        <w:pStyle w:val="ListBullet"/>
        <w:spacing w:after="60" w:line="259" w:lineRule="auto"/>
      </w:pPr>
      <w:r>
        <w:rPr>
          <w:rFonts w:ascii="Aptos" w:hAnsi="Aptos"/>
          <w:sz w:val="21"/>
        </w:rPr>
        <w:t>Map the current process and identify delays, rework, hand-offs, manual entry, duplicate checks, error-prone tasks, and control gaps.</w:t>
      </w:r>
    </w:p>
    <w:p>
      <w:pPr>
        <w:pStyle w:val="ListBullet"/>
        <w:spacing w:after="60" w:line="259" w:lineRule="auto"/>
      </w:pPr>
      <w:r>
        <w:rPr>
          <w:rFonts w:ascii="Aptos" w:hAnsi="Aptos"/>
          <w:sz w:val="21"/>
        </w:rPr>
        <w:t>Quantify opportunity using volume × time × cost/error impact.</w:t>
      </w:r>
    </w:p>
    <w:p>
      <w:pPr>
        <w:pStyle w:val="ListBullet"/>
        <w:spacing w:after="60" w:line="259" w:lineRule="auto"/>
      </w:pPr>
      <w:r>
        <w:rPr>
          <w:rFonts w:ascii="Aptos" w:hAnsi="Aptos"/>
          <w:sz w:val="21"/>
        </w:rPr>
        <w:t>Automation is appropriate when the process is stable enough to automate. Fixing a broken process before automating it is often better.</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A useful first pass is value vs effort vs risk. High-value, repeatable, rule-based work is a strong automation candidate; high-risk judgment should retain human control.</w:t>
            </w:r>
          </w:p>
        </w:tc>
      </w:tr>
    </w:tbl>
    <w:p>
      <w:pPr>
        <w:spacing w:after="40"/>
      </w:pPr>
    </w:p>
    <w:p>
      <w:pPr>
        <w:pStyle w:val="Heading2"/>
        <w:keepNext/>
      </w:pPr>
      <w:r>
        <w:t>2.15 Business Objectives, Data Quality, Security, Governance</w:t>
      </w:r>
    </w:p>
    <w:p>
      <w:pPr>
        <w:pStyle w:val="ListBullet"/>
        <w:spacing w:after="60" w:line="259" w:lineRule="auto"/>
      </w:pPr>
      <w:r>
        <w:rPr>
          <w:rFonts w:ascii="Aptos" w:hAnsi="Aptos"/>
          <w:sz w:val="21"/>
        </w:rPr>
        <w:t>Business alignment: every feature or analysis should connect to an objective and measurable outcome.</w:t>
      </w:r>
    </w:p>
    <w:p>
      <w:pPr>
        <w:pStyle w:val="ListBullet"/>
        <w:spacing w:after="60" w:line="259" w:lineRule="auto"/>
      </w:pPr>
      <w:r>
        <w:rPr>
          <w:rFonts w:ascii="Aptos" w:hAnsi="Aptos"/>
          <w:sz w:val="21"/>
        </w:rPr>
        <w:t>Data quality dimensions include completeness, accuracy, consistency, timeliness, uniqueness, and validity.</w:t>
      </w:r>
    </w:p>
    <w:p>
      <w:pPr>
        <w:pStyle w:val="ListBullet"/>
        <w:spacing w:after="60" w:line="259" w:lineRule="auto"/>
      </w:pPr>
      <w:r>
        <w:rPr>
          <w:rFonts w:ascii="Aptos" w:hAnsi="Aptos"/>
          <w:sz w:val="21"/>
        </w:rPr>
        <w:t>Security includes least-privilege access, data classification, secure handling, and auditability.</w:t>
      </w:r>
    </w:p>
    <w:p>
      <w:pPr>
        <w:pStyle w:val="ListBullet"/>
        <w:spacing w:after="60" w:line="259" w:lineRule="auto"/>
      </w:pPr>
      <w:r>
        <w:rPr>
          <w:rFonts w:ascii="Aptos" w:hAnsi="Aptos"/>
          <w:sz w:val="21"/>
        </w:rPr>
        <w:t>Governance defines ownership, approved usage, controls, documentation, retention, and accountability.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BEGINNER EXAMPLE / INTERVIEW ANGLE</w:t>
            </w:r>
          </w:p>
          <w:p>
            <w:pPr>
              <w:spacing w:after="0" w:line="259" w:lineRule="auto"/>
            </w:pPr>
            <w:r>
              <w:rPr>
                <w:rFonts w:ascii="Aptos" w:hAnsi="Aptos"/>
                <w:sz w:val="20"/>
              </w:rPr>
              <w:t>For AI solutions, governance should also cover approved data sources, model access, output logging where appropriate, human review, risk acceptance, and escalation paths.</w:t>
            </w:r>
          </w:p>
        </w:tc>
      </w:tr>
    </w:tbl>
    <w:p>
      <w:pPr>
        <w:spacing w:after="40"/>
      </w:pPr>
    </w:p>
    <w:p>
      <w:pPr>
        <w:pStyle w:val="Heading2"/>
        <w:keepNext/>
      </w:pPr>
      <w:r>
        <w:t>2.16 Beginner SQL Examples</w:t>
      </w:r>
    </w:p>
    <w:p>
      <w:pPr>
        <w:keepNext/>
        <w:spacing w:after="60"/>
      </w:pPr>
      <w:r>
        <w:rPr>
          <w:rFonts w:ascii="Aptos" w:hAnsi="Aptos"/>
          <w:b/>
          <w:color w:val="1F4E79"/>
          <w:sz w:val="17"/>
        </w:rPr>
        <w:t>EXAMPLE A — VOLUME BY STATUS</w:t>
      </w:r>
    </w:p>
    <w:tbl>
      <w:tblPr>
        <w:tblW w:type="auto" w:w="0"/>
        <w:jc w:val="center"/>
        <w:tblLayout w:type="fixed"/>
        <w:tblLook w:firstColumn="1" w:firstRow="1" w:lastColumn="0" w:lastRow="0" w:noHBand="0" w:noVBand="1" w:val="04A0"/>
      </w:tblPr>
      <w:tblGrid>
        <w:gridCol w:w="9504"/>
      </w:tblGrid>
      <w:tr>
        <w:trPr>
          <w:cantSplit w:val="true"/>
        </w:trPr>
        <w:tc>
          <w:tcPr>
            <w:tcW w:type="dxa" w:w="9994"/>
            <w:shd w:fill="F3F4F6"/>
            <w:tcMar>
              <w:top w:w="120" w:type="dxa"/>
              <w:start w:w="160" w:type="dxa"/>
              <w:bottom w:w="120" w:type="dxa"/>
              <w:end w:w="160" w:type="dxa"/>
            </w:tcMar>
          </w:tcPr>
          <w:p>
            <w:pPr>
              <w:spacing w:after="0"/>
            </w:pPr>
            <w:r>
              <w:rPr>
                <w:rFonts w:ascii="Liberation Mono" w:hAnsi="Liberation Mono"/>
                <w:sz w:val="17"/>
              </w:rPr>
              <w:t>SELECT status, COUNT(*) AS application_count</w:t>
            </w:r>
            <w:r>
              <w:br/>
            </w:r>
            <w:r>
              <w:rPr>
                <w:rFonts w:ascii="Liberation Mono" w:hAnsi="Liberation Mono"/>
                <w:sz w:val="17"/>
              </w:rPr>
              <w:t>FROM applications</w:t>
            </w:r>
            <w:r>
              <w:br/>
            </w:r>
            <w:r>
              <w:rPr>
                <w:rFonts w:ascii="Liberation Mono" w:hAnsi="Liberation Mono"/>
                <w:sz w:val="17"/>
              </w:rPr>
              <w:t>WHERE created_date &gt;= CURRENT_DATE - INTERVAL '30 day'</w:t>
            </w:r>
            <w:r>
              <w:br/>
            </w:r>
            <w:r>
              <w:rPr>
                <w:rFonts w:ascii="Liberation Mono" w:hAnsi="Liberation Mono"/>
                <w:sz w:val="17"/>
              </w:rPr>
              <w:t>GROUP BY status</w:t>
            </w:r>
            <w:r>
              <w:br/>
            </w:r>
            <w:r>
              <w:rPr>
                <w:rFonts w:ascii="Liberation Mono" w:hAnsi="Liberation Mono"/>
                <w:sz w:val="17"/>
              </w:rPr>
              <w:t>ORDER BY application_count DESC;</w:t>
            </w:r>
          </w:p>
        </w:tc>
      </w:tr>
    </w:tbl>
    <w:p>
      <w:pPr>
        <w:spacing w:after="120"/>
      </w:pPr>
      <w:r>
        <w:rPr>
          <w:rFonts w:ascii="Aptos" w:hAnsi="Aptos"/>
          <w:i/>
          <w:color w:val="595959"/>
          <w:sz w:val="19"/>
        </w:rPr>
        <w:t>Use this pattern to understand distribution and identify unexpectedly large pending/error categories. SQL syntax differs slightly by database, but the logic is portable.</w:t>
      </w:r>
    </w:p>
    <w:p>
      <w:pPr>
        <w:keepNext/>
        <w:spacing w:after="60"/>
      </w:pPr>
      <w:r>
        <w:rPr>
          <w:rFonts w:ascii="Aptos" w:hAnsi="Aptos"/>
          <w:b/>
          <w:color w:val="1F4E79"/>
          <w:sz w:val="17"/>
        </w:rPr>
        <w:t>EXAMPLE B — JOIN CUSTOMER AND ORDER DATA</w:t>
      </w:r>
    </w:p>
    <w:tbl>
      <w:tblPr>
        <w:tblW w:type="auto" w:w="0"/>
        <w:jc w:val="center"/>
        <w:tblLayout w:type="fixed"/>
        <w:tblLook w:firstColumn="1" w:firstRow="1" w:lastColumn="0" w:lastRow="0" w:noHBand="0" w:noVBand="1" w:val="04A0"/>
      </w:tblPr>
      <w:tblGrid>
        <w:gridCol w:w="9504"/>
      </w:tblGrid>
      <w:tr>
        <w:trPr>
          <w:cantSplit w:val="true"/>
        </w:trPr>
        <w:tc>
          <w:tcPr>
            <w:tcW w:type="dxa" w:w="9994"/>
            <w:shd w:fill="F3F4F6"/>
            <w:tcMar>
              <w:top w:w="120" w:type="dxa"/>
              <w:start w:w="160" w:type="dxa"/>
              <w:bottom w:w="120" w:type="dxa"/>
              <w:end w:w="160" w:type="dxa"/>
            </w:tcMar>
          </w:tcPr>
          <w:p>
            <w:pPr>
              <w:spacing w:after="0"/>
            </w:pPr>
            <w:r>
              <w:rPr>
                <w:rFonts w:ascii="Liberation Mono" w:hAnsi="Liberation Mono"/>
                <w:sz w:val="17"/>
              </w:rPr>
              <w:t>SELECT c.customer_id,</w:t>
            </w:r>
            <w:r>
              <w:br/>
            </w:r>
            <w:r>
              <w:rPr>
                <w:rFonts w:ascii="Liberation Mono" w:hAnsi="Liberation Mono"/>
                <w:sz w:val="17"/>
              </w:rPr>
              <w:t xml:space="preserve">       c.segment,</w:t>
            </w:r>
            <w:r>
              <w:br/>
            </w:r>
            <w:r>
              <w:rPr>
                <w:rFonts w:ascii="Liberation Mono" w:hAnsi="Liberation Mono"/>
                <w:sz w:val="17"/>
              </w:rPr>
              <w:t xml:space="preserve">       COUNT(o.order_id) AS orders,</w:t>
            </w:r>
            <w:r>
              <w:br/>
            </w:r>
            <w:r>
              <w:rPr>
                <w:rFonts w:ascii="Liberation Mono" w:hAnsi="Liberation Mono"/>
                <w:sz w:val="17"/>
              </w:rPr>
              <w:t xml:space="preserve">       SUM(o.order_value) AS revenue</w:t>
            </w:r>
            <w:r>
              <w:br/>
            </w:r>
            <w:r>
              <w:rPr>
                <w:rFonts w:ascii="Liberation Mono" w:hAnsi="Liberation Mono"/>
                <w:sz w:val="17"/>
              </w:rPr>
              <w:t>FROM customers c</w:t>
            </w:r>
            <w:r>
              <w:br/>
            </w:r>
            <w:r>
              <w:rPr>
                <w:rFonts w:ascii="Liberation Mono" w:hAnsi="Liberation Mono"/>
                <w:sz w:val="17"/>
              </w:rPr>
              <w:t>LEFT JOIN orders o</w:t>
            </w:r>
            <w:r>
              <w:br/>
            </w:r>
            <w:r>
              <w:rPr>
                <w:rFonts w:ascii="Liberation Mono" w:hAnsi="Liberation Mono"/>
                <w:sz w:val="17"/>
              </w:rPr>
              <w:t xml:space="preserve">  ON c.customer_id = o.customer_id</w:t>
            </w:r>
            <w:r>
              <w:br/>
            </w:r>
            <w:r>
              <w:rPr>
                <w:rFonts w:ascii="Liberation Mono" w:hAnsi="Liberation Mono"/>
                <w:sz w:val="17"/>
              </w:rPr>
              <w:t>GROUP BY c.customer_id, c.segment;</w:t>
            </w:r>
          </w:p>
        </w:tc>
      </w:tr>
    </w:tbl>
    <w:p>
      <w:pPr>
        <w:spacing w:after="120"/>
      </w:pPr>
      <w:r>
        <w:rPr>
          <w:rFonts w:ascii="Aptos" w:hAnsi="Aptos"/>
          <w:i/>
          <w:color w:val="595959"/>
          <w:sz w:val="19"/>
        </w:rPr>
        <w:t>This demonstrates entity relationships and why understanding one-to-many joins matters.</w:t>
      </w:r>
    </w:p>
    <w:p>
      <w:r>
        <w:br w:type="page"/>
      </w:r>
    </w:p>
    <w:p>
      <w:pPr>
        <w:pStyle w:val="Heading1"/>
        <w:keepNext/>
      </w:pPr>
      <w:r>
        <w:t>3. Intermediate Level — Independent Delivery</w:t>
      </w:r>
    </w:p>
    <w:p>
      <w:pPr>
        <w:spacing w:after="120" w:line="269" w:lineRule="auto"/>
      </w:pPr>
      <w:r>
        <w:rPr>
          <w:rFonts w:ascii="Aptos" w:hAnsi="Aptos"/>
          <w:sz w:val="21"/>
        </w:rPr>
        <w:t>At the Intermediate level, you should be able to execute the work independently, connect business and data perspectives, and manage most day-to-day ambiguity without constant direction. The focus shifts from “knowing the artifact” to “using the artifact to make a decision or deliver a solution.”</w:t>
      </w:r>
    </w:p>
    <w:p>
      <w:pPr>
        <w:pStyle w:val="Heading2"/>
        <w:keepNext/>
      </w:pPr>
      <w:r>
        <w:t>3.1 Requirements Elicitation with Ambiguous or Conflicting Stakeholders</w:t>
      </w:r>
    </w:p>
    <w:p>
      <w:pPr>
        <w:pStyle w:val="ListBullet"/>
        <w:spacing w:after="60" w:line="259" w:lineRule="auto"/>
      </w:pPr>
      <w:r>
        <w:rPr>
          <w:rFonts w:ascii="Aptos" w:hAnsi="Aptos"/>
          <w:sz w:val="21"/>
        </w:rPr>
        <w:t>Start with outcomes and pain points, not requested features. Ask what happens today, who is affected, how often, what it costs, what exceptions exist, and what “good” looks like.</w:t>
      </w:r>
    </w:p>
    <w:p>
      <w:pPr>
        <w:pStyle w:val="ListBullet"/>
        <w:spacing w:after="60" w:line="259" w:lineRule="auto"/>
      </w:pPr>
      <w:r>
        <w:rPr>
          <w:rFonts w:ascii="Aptos" w:hAnsi="Aptos"/>
          <w:sz w:val="21"/>
        </w:rPr>
        <w:t>Separate needs from solutions. A stakeholder asking for a new field may actually need better segmentation, compliance evidence, or operational routing.</w:t>
      </w:r>
    </w:p>
    <w:p>
      <w:pPr>
        <w:pStyle w:val="ListBullet"/>
        <w:spacing w:after="60" w:line="259" w:lineRule="auto"/>
      </w:pPr>
      <w:r>
        <w:rPr>
          <w:rFonts w:ascii="Aptos" w:hAnsi="Aptos"/>
          <w:sz w:val="21"/>
        </w:rPr>
        <w:t>Resolve conflict using agreed decision criteria such as customer impact, regulatory need, revenue, operational risk, effort, dependency, or strategic alignment.</w:t>
      </w:r>
    </w:p>
    <w:p>
      <w:pPr>
        <w:pStyle w:val="ListBullet"/>
        <w:spacing w:after="60" w:line="259" w:lineRule="auto"/>
      </w:pPr>
      <w:r>
        <w:rPr>
          <w:rFonts w:ascii="Aptos" w:hAnsi="Aptos"/>
          <w:sz w:val="21"/>
        </w:rPr>
        <w:t>Create a requirements traceability view linking objective → requirement → story → acceptance criteria → test → release.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Practical scenario: Sales wants fewer mandatory fields to improve conversion; Risk wants more fields to strengthen validation. Facilitate agreement using funnel-drop data, fraud/rejection data, and a tiered collection approach.</w:t>
            </w:r>
          </w:p>
        </w:tc>
      </w:tr>
    </w:tbl>
    <w:p>
      <w:pPr>
        <w:spacing w:after="40"/>
      </w:pPr>
    </w:p>
    <w:p>
      <w:pPr>
        <w:pStyle w:val="Heading2"/>
        <w:keepNext/>
      </w:pPr>
      <w:r>
        <w:t>3.2 Data Analysis: From Question to Recommendation</w:t>
      </w:r>
    </w:p>
    <w:p>
      <w:pPr>
        <w:pStyle w:val="ListBullet"/>
        <w:spacing w:after="60" w:line="259" w:lineRule="auto"/>
      </w:pPr>
      <w:r>
        <w:rPr>
          <w:rFonts w:ascii="Aptos" w:hAnsi="Aptos"/>
          <w:sz w:val="21"/>
        </w:rPr>
        <w:t>Translate the business question into metrics, segments, dimensions, time windows, and hypotheses before querying.</w:t>
      </w:r>
    </w:p>
    <w:p>
      <w:pPr>
        <w:pStyle w:val="ListBullet"/>
        <w:spacing w:after="60" w:line="259" w:lineRule="auto"/>
      </w:pPr>
      <w:r>
        <w:rPr>
          <w:rFonts w:ascii="Aptos" w:hAnsi="Aptos"/>
          <w:sz w:val="21"/>
        </w:rPr>
        <w:t>Use cohort, funnel, trend, variance, and segmentation analysis to locate where the issue occurs.</w:t>
      </w:r>
    </w:p>
    <w:p>
      <w:pPr>
        <w:pStyle w:val="ListBullet"/>
        <w:spacing w:after="60" w:line="259" w:lineRule="auto"/>
      </w:pPr>
      <w:r>
        <w:rPr>
          <w:rFonts w:ascii="Aptos" w:hAnsi="Aptos"/>
          <w:sz w:val="21"/>
        </w:rPr>
        <w:t>Check statistical and business significance. A tiny percentage change may be large at high volume; a large percentage change may be noise in a tiny segment.</w:t>
      </w:r>
    </w:p>
    <w:p>
      <w:pPr>
        <w:pStyle w:val="ListBullet"/>
        <w:spacing w:after="60" w:line="259" w:lineRule="auto"/>
      </w:pPr>
      <w:r>
        <w:rPr>
          <w:rFonts w:ascii="Aptos" w:hAnsi="Aptos"/>
          <w:sz w:val="21"/>
        </w:rPr>
        <w:t>Document assumptions and limitations, especially missing data, late-arriving data, manual overrides, and changes in business rules.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Practical scenario: A conversion rate falls. Segment by channel, device, customer type, release version, geography, and process step. The “overall” decline may be concentrated in a single path.</w:t>
            </w:r>
          </w:p>
        </w:tc>
      </w:tr>
    </w:tbl>
    <w:p>
      <w:pPr>
        <w:spacing w:after="40"/>
      </w:pPr>
    </w:p>
    <w:p>
      <w:pPr>
        <w:pStyle w:val="Heading2"/>
        <w:keepNext/>
      </w:pPr>
      <w:r>
        <w:t>3.3 Complex SQL: CTEs, Window Functions, Reconciliation</w:t>
      </w:r>
    </w:p>
    <w:p>
      <w:pPr>
        <w:pStyle w:val="ListBullet"/>
        <w:spacing w:after="60" w:line="259" w:lineRule="auto"/>
      </w:pPr>
      <w:r>
        <w:rPr>
          <w:rFonts w:ascii="Aptos" w:hAnsi="Aptos"/>
          <w:sz w:val="21"/>
        </w:rPr>
        <w:t>Use Common Table Expressions (CTEs) to make complex logic readable and testable in stages.</w:t>
      </w:r>
    </w:p>
    <w:p>
      <w:pPr>
        <w:pStyle w:val="ListBullet"/>
        <w:spacing w:after="60" w:line="259" w:lineRule="auto"/>
      </w:pPr>
      <w:r>
        <w:rPr>
          <w:rFonts w:ascii="Aptos" w:hAnsi="Aptos"/>
          <w:sz w:val="21"/>
        </w:rPr>
        <w:t>Use window functions such as ROW_NUMBER, RANK, LAG, LEAD, SUM OVER, and COUNT OVER for latest-record logic, trends, de-duplication, and event sequencing.</w:t>
      </w:r>
    </w:p>
    <w:p>
      <w:pPr>
        <w:pStyle w:val="ListBullet"/>
        <w:spacing w:after="60" w:line="259" w:lineRule="auto"/>
      </w:pPr>
      <w:r>
        <w:rPr>
          <w:rFonts w:ascii="Aptos" w:hAnsi="Aptos"/>
          <w:sz w:val="21"/>
        </w:rPr>
        <w:t>For reconciliation, define the matching key, expected timing difference, allowed tolerance, duplicate handling, and unmatched categories.</w:t>
      </w:r>
    </w:p>
    <w:p>
      <w:pPr>
        <w:pStyle w:val="ListBullet"/>
        <w:spacing w:after="60" w:line="259" w:lineRule="auto"/>
      </w:pPr>
      <w:r>
        <w:rPr>
          <w:rFonts w:ascii="Aptos" w:hAnsi="Aptos"/>
          <w:sz w:val="21"/>
        </w:rPr>
        <w:t>Validate every complex query with control totals and sample records.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Interview angle: explain not only the SQL syntax but how you verified it. Senior candidates should mention row-count checks, duplicate checks, spot checks, and business-rule reconciliation.</w:t>
            </w:r>
          </w:p>
        </w:tc>
      </w:tr>
    </w:tbl>
    <w:p>
      <w:pPr>
        <w:spacing w:after="40"/>
      </w:pPr>
    </w:p>
    <w:p>
      <w:pPr>
        <w:pStyle w:val="Heading2"/>
        <w:keepNext/>
      </w:pPr>
      <w:r>
        <w:t>3.4 Working with Large and Complex Relational Data</w:t>
      </w:r>
    </w:p>
    <w:p>
      <w:pPr>
        <w:pStyle w:val="ListBullet"/>
        <w:spacing w:after="60" w:line="259" w:lineRule="auto"/>
      </w:pPr>
      <w:r>
        <w:rPr>
          <w:rFonts w:ascii="Aptos" w:hAnsi="Aptos"/>
          <w:sz w:val="21"/>
        </w:rPr>
        <w:t>Understand normalized vs denormalized structures, slowly changing attributes, status-history/event tables, and transactional vs snapshot data.</w:t>
      </w:r>
    </w:p>
    <w:p>
      <w:pPr>
        <w:pStyle w:val="ListBullet"/>
        <w:spacing w:after="60" w:line="259" w:lineRule="auto"/>
      </w:pPr>
      <w:r>
        <w:rPr>
          <w:rFonts w:ascii="Aptos" w:hAnsi="Aptos"/>
          <w:sz w:val="21"/>
        </w:rPr>
        <w:t>Avoid joining facts at different grains without pre-aggregating. Example: joining order lines to payment attempts can multiply both sets.</w:t>
      </w:r>
    </w:p>
    <w:p>
      <w:pPr>
        <w:pStyle w:val="ListBullet"/>
        <w:spacing w:after="60" w:line="259" w:lineRule="auto"/>
      </w:pPr>
      <w:r>
        <w:rPr>
          <w:rFonts w:ascii="Aptos" w:hAnsi="Aptos"/>
          <w:sz w:val="21"/>
        </w:rPr>
        <w:t>Use selective filters and indexed join/filter columns where possible. Request query plans or data-engineering help if a query is expensive.</w:t>
      </w:r>
    </w:p>
    <w:p>
      <w:pPr>
        <w:pStyle w:val="ListBullet"/>
        <w:spacing w:after="60" w:line="259" w:lineRule="auto"/>
      </w:pPr>
      <w:r>
        <w:rPr>
          <w:rFonts w:ascii="Aptos" w:hAnsi="Aptos"/>
          <w:sz w:val="21"/>
        </w:rPr>
        <w:t>Maintain a data dictionary for critical fields, allowed values, owner, source, transformation, and business definition.</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Practical scenario: A “customer count” differs between CRM and analytics. Determine whether one system counts active profiles, another counts accounts, and whether household or duplicate logic differs.</w:t>
            </w:r>
          </w:p>
        </w:tc>
      </w:tr>
    </w:tbl>
    <w:p>
      <w:pPr>
        <w:spacing w:after="40"/>
      </w:pPr>
    </w:p>
    <w:p>
      <w:pPr>
        <w:pStyle w:val="Heading2"/>
        <w:keepNext/>
      </w:pPr>
      <w:r>
        <w:t>3.5 From BRD to User Stories, Acceptance Criteria, and Process Models</w:t>
      </w:r>
    </w:p>
    <w:p>
      <w:pPr>
        <w:pStyle w:val="ListBullet"/>
        <w:spacing w:after="60" w:line="259" w:lineRule="auto"/>
      </w:pPr>
      <w:r>
        <w:rPr>
          <w:rFonts w:ascii="Aptos" w:hAnsi="Aptos"/>
          <w:sz w:val="21"/>
        </w:rPr>
        <w:t>Break epics into stories that deliver a coherent user/business outcome and can be tested independently.</w:t>
      </w:r>
    </w:p>
    <w:p>
      <w:pPr>
        <w:pStyle w:val="ListBullet"/>
        <w:spacing w:after="60" w:line="259" w:lineRule="auto"/>
      </w:pPr>
      <w:r>
        <w:rPr>
          <w:rFonts w:ascii="Aptos" w:hAnsi="Aptos"/>
          <w:sz w:val="21"/>
        </w:rPr>
        <w:t>Write acceptance criteria covering business rules, errors, permissions, integration responses, audit requirements, and boundary values.</w:t>
      </w:r>
    </w:p>
    <w:p>
      <w:pPr>
        <w:pStyle w:val="ListBullet"/>
        <w:spacing w:after="60" w:line="259" w:lineRule="auto"/>
      </w:pPr>
      <w:r>
        <w:rPr>
          <w:rFonts w:ascii="Aptos" w:hAnsi="Aptos"/>
          <w:sz w:val="21"/>
        </w:rPr>
        <w:t>Use as-is and to-be flows to expose hand-offs and exceptions. Add swimlanes when multiple teams/systems participate.</w:t>
      </w:r>
    </w:p>
    <w:p>
      <w:pPr>
        <w:pStyle w:val="ListBullet"/>
        <w:spacing w:after="60" w:line="259" w:lineRule="auto"/>
      </w:pPr>
      <w:r>
        <w:rPr>
          <w:rFonts w:ascii="Aptos" w:hAnsi="Aptos"/>
          <w:sz w:val="21"/>
        </w:rPr>
        <w:t>Capture data mapping when fields move between systems: source, target, transformation, mandatory/optional, valid values, default, and error behavior.</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Example: “Display risk status” is incomplete. Define source system, freshness SLA, values, what appears when unavailable, role-based visibility, refresh behavior, and audit/logging expectations.</w:t>
            </w:r>
          </w:p>
        </w:tc>
      </w:tr>
    </w:tbl>
    <w:p>
      <w:pPr>
        <w:spacing w:after="40"/>
      </w:pPr>
    </w:p>
    <w:p>
      <w:pPr>
        <w:pStyle w:val="Heading2"/>
        <w:keepNext/>
      </w:pPr>
      <w:r>
        <w:t>3.6 Cross-Functional Collaboration through the SDLC</w:t>
      </w:r>
    </w:p>
    <w:p>
      <w:pPr>
        <w:pStyle w:val="ListBullet"/>
        <w:spacing w:after="60" w:line="259" w:lineRule="auto"/>
      </w:pPr>
      <w:r>
        <w:rPr>
          <w:rFonts w:ascii="Aptos" w:hAnsi="Aptos"/>
          <w:sz w:val="21"/>
        </w:rPr>
        <w:t>In discovery, align scope and success metrics. In design, clarify rules and edge cases. During build, manage decisions and change. In test, verify requirements. During release, validate readiness and outcomes.</w:t>
      </w:r>
    </w:p>
    <w:p>
      <w:pPr>
        <w:pStyle w:val="ListBullet"/>
        <w:spacing w:after="60" w:line="259" w:lineRule="auto"/>
      </w:pPr>
      <w:r>
        <w:rPr>
          <w:rFonts w:ascii="Aptos" w:hAnsi="Aptos"/>
          <w:sz w:val="21"/>
        </w:rPr>
        <w:t>Use RAID (Risks, Assumptions, Issues, Dependencies) and decision logs to prevent hidden delivery risk.</w:t>
      </w:r>
    </w:p>
    <w:p>
      <w:pPr>
        <w:pStyle w:val="ListBullet"/>
        <w:spacing w:after="60" w:line="259" w:lineRule="auto"/>
      </w:pPr>
      <w:r>
        <w:rPr>
          <w:rFonts w:ascii="Aptos" w:hAnsi="Aptos"/>
          <w:sz w:val="21"/>
        </w:rPr>
        <w:t>Challenge technical and business proposals respectfully: ask what problem is solved, what data supports it, what alternatives exist, and what trade-off is being accepted.</w:t>
      </w:r>
    </w:p>
    <w:p>
      <w:pPr>
        <w:pStyle w:val="ListBullet"/>
        <w:spacing w:after="60" w:line="259" w:lineRule="auto"/>
      </w:pPr>
      <w:r>
        <w:rPr>
          <w:rFonts w:ascii="Aptos" w:hAnsi="Aptos"/>
          <w:sz w:val="21"/>
        </w:rPr>
        <w:t>Keep stakeholders informed with concise updates: decision required, risk/impact, owner, due date.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A senior BA/PO/PM is often the connective tissue across teams. The goal is not to forward messages; it is to create shared understanding and resolve ambiguity.</w:t>
            </w:r>
          </w:p>
        </w:tc>
      </w:tr>
    </w:tbl>
    <w:p>
      <w:pPr>
        <w:spacing w:after="40"/>
      </w:pPr>
    </w:p>
    <w:p>
      <w:pPr>
        <w:pStyle w:val="Heading2"/>
        <w:keepNext/>
      </w:pPr>
      <w:r>
        <w:t>3.7 GenAI Opportunity Assessment</w:t>
      </w:r>
    </w:p>
    <w:p>
      <w:pPr>
        <w:pStyle w:val="ListBullet"/>
        <w:spacing w:after="60" w:line="259" w:lineRule="auto"/>
      </w:pPr>
      <w:r>
        <w:rPr>
          <w:rFonts w:ascii="Aptos" w:hAnsi="Aptos"/>
          <w:sz w:val="21"/>
        </w:rPr>
        <w:t>Classify use cases by task type: summarize, extract, classify, generate, search/Q&amp;A, recommend, reason over supplied context, or orchestrate workflow steps.</w:t>
      </w:r>
    </w:p>
    <w:p>
      <w:pPr>
        <w:pStyle w:val="ListBullet"/>
        <w:spacing w:after="60" w:line="259" w:lineRule="auto"/>
      </w:pPr>
      <w:r>
        <w:rPr>
          <w:rFonts w:ascii="Aptos" w:hAnsi="Aptos"/>
          <w:sz w:val="21"/>
        </w:rPr>
        <w:t>Assess value (time/cost/revenue/CX), feasibility (data/integration/model capability), and risk (privacy, hallucination, compliance, business impact).</w:t>
      </w:r>
    </w:p>
    <w:p>
      <w:pPr>
        <w:pStyle w:val="ListBullet"/>
        <w:spacing w:after="60" w:line="259" w:lineRule="auto"/>
      </w:pPr>
      <w:r>
        <w:rPr>
          <w:rFonts w:ascii="Aptos" w:hAnsi="Aptos"/>
          <w:sz w:val="21"/>
        </w:rPr>
        <w:t>Prefer bounded tasks with clear reference data and measurable quality over open-ended “AI assistant for everything.”</w:t>
      </w:r>
    </w:p>
    <w:p>
      <w:pPr>
        <w:pStyle w:val="ListBullet"/>
        <w:spacing w:after="60" w:line="259" w:lineRule="auto"/>
      </w:pPr>
      <w:r>
        <w:rPr>
          <w:rFonts w:ascii="Aptos" w:hAnsi="Aptos"/>
          <w:sz w:val="21"/>
        </w:rPr>
        <w:t>Define the baseline: current handling time, error rate, backlog, quality score, or customer outcome before piloting AI.</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Example: Instead of “use GenAI for claims,” define “generate a structured case summary from approved claim notes, with source references, for adjuster review; target 30% reduction in preparation time without lowering QA score.”</w:t>
            </w:r>
          </w:p>
        </w:tc>
      </w:tr>
    </w:tbl>
    <w:p>
      <w:pPr>
        <w:spacing w:after="40"/>
      </w:pPr>
    </w:p>
    <w:p>
      <w:pPr>
        <w:pStyle w:val="Heading2"/>
        <w:keepNext/>
      </w:pPr>
      <w:r>
        <w:t>3.8 GenAI Evaluation and Validation</w:t>
      </w:r>
    </w:p>
    <w:p>
      <w:pPr>
        <w:pStyle w:val="ListBullet"/>
        <w:spacing w:after="60" w:line="259" w:lineRule="auto"/>
      </w:pPr>
      <w:r>
        <w:rPr>
          <w:rFonts w:ascii="Aptos" w:hAnsi="Aptos"/>
          <w:sz w:val="21"/>
        </w:rPr>
        <w:t>Build a representative test set including normal cases, edge cases, ambiguous inputs, missing information, adversarial instructions, and sensitive data patterns.</w:t>
      </w:r>
    </w:p>
    <w:p>
      <w:pPr>
        <w:pStyle w:val="ListBullet"/>
        <w:spacing w:after="60" w:line="259" w:lineRule="auto"/>
      </w:pPr>
      <w:r>
        <w:rPr>
          <w:rFonts w:ascii="Aptos" w:hAnsi="Aptos"/>
          <w:sz w:val="21"/>
        </w:rPr>
        <w:t>Define evaluation dimensions: factual correctness, groundedness, completeness, relevance, instruction following, format adherence, safety, latency, and cost.</w:t>
      </w:r>
    </w:p>
    <w:p>
      <w:pPr>
        <w:pStyle w:val="ListBullet"/>
        <w:spacing w:after="60" w:line="259" w:lineRule="auto"/>
      </w:pPr>
      <w:r>
        <w:rPr>
          <w:rFonts w:ascii="Aptos" w:hAnsi="Aptos"/>
          <w:sz w:val="21"/>
        </w:rPr>
        <w:t>Use deterministic business checks where possible. Example: if a generated summary contains an amount, cross-check it with source data.</w:t>
      </w:r>
    </w:p>
    <w:p>
      <w:pPr>
        <w:pStyle w:val="ListBullet"/>
        <w:spacing w:after="60" w:line="259" w:lineRule="auto"/>
      </w:pPr>
      <w:r>
        <w:rPr>
          <w:rFonts w:ascii="Aptos" w:hAnsi="Aptos"/>
          <w:sz w:val="21"/>
        </w:rPr>
        <w:t>Record failures by category and frequency; use the findings to improve prompts, retrieval, workflow rules, model choice, or human review.</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Important distinction: a response can be fluent but wrong. Evaluation should separate writing quality from factual/business correctness.</w:t>
            </w:r>
          </w:p>
        </w:tc>
      </w:tr>
    </w:tbl>
    <w:p>
      <w:pPr>
        <w:spacing w:after="40"/>
      </w:pPr>
    </w:p>
    <w:p>
      <w:pPr>
        <w:pStyle w:val="Heading2"/>
        <w:keepNext/>
      </w:pPr>
      <w:r>
        <w:t>3.9 Designing AI-Enabled Workflows</w:t>
      </w:r>
    </w:p>
    <w:p>
      <w:pPr>
        <w:pStyle w:val="ListBullet"/>
        <w:spacing w:after="60" w:line="259" w:lineRule="auto"/>
      </w:pPr>
      <w:r>
        <w:rPr>
          <w:rFonts w:ascii="Aptos" w:hAnsi="Aptos"/>
          <w:sz w:val="21"/>
        </w:rPr>
        <w:t>Map pre-AI input preparation, model invocation, output validation, human review, exception handling, system update, and audit trail.</w:t>
      </w:r>
    </w:p>
    <w:p>
      <w:pPr>
        <w:pStyle w:val="ListBullet"/>
        <w:spacing w:after="60" w:line="259" w:lineRule="auto"/>
      </w:pPr>
      <w:r>
        <w:rPr>
          <w:rFonts w:ascii="Aptos" w:hAnsi="Aptos"/>
          <w:sz w:val="21"/>
        </w:rPr>
        <w:t>Use confidence or rule-based gating where appropriate. Low-confidence, high-risk, or inconsistent outputs should route to human review.</w:t>
      </w:r>
    </w:p>
    <w:p>
      <w:pPr>
        <w:pStyle w:val="ListBullet"/>
        <w:spacing w:after="60" w:line="259" w:lineRule="auto"/>
      </w:pPr>
      <w:r>
        <w:rPr>
          <w:rFonts w:ascii="Aptos" w:hAnsi="Aptos"/>
          <w:sz w:val="21"/>
        </w:rPr>
        <w:t>Decide whether AI is advisory (suggests), assistive (drafts), or autonomous (acts). Higher autonomy requires stronger controls and monitoring.</w:t>
      </w:r>
    </w:p>
    <w:p>
      <w:pPr>
        <w:pStyle w:val="ListBullet"/>
        <w:spacing w:after="60" w:line="259" w:lineRule="auto"/>
      </w:pPr>
      <w:r>
        <w:rPr>
          <w:rFonts w:ascii="Aptos" w:hAnsi="Aptos"/>
          <w:sz w:val="21"/>
        </w:rPr>
        <w:t>Define observability: what gets logged, what metrics are monitored, what triggers escalation, and how feedback is captured.</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Example: An email-classification workflow can let the model suggest category and priority, but a rules layer can block auto-routing when customer identity or legal escalation terms are detected.</w:t>
            </w:r>
          </w:p>
        </w:tc>
      </w:tr>
    </w:tbl>
    <w:p>
      <w:pPr>
        <w:spacing w:after="40"/>
      </w:pPr>
    </w:p>
    <w:p>
      <w:pPr>
        <w:pStyle w:val="Heading2"/>
        <w:keepNext/>
      </w:pPr>
      <w:r>
        <w:t>3.10 Root-Cause Analysis with Data</w:t>
      </w:r>
    </w:p>
    <w:p>
      <w:pPr>
        <w:pStyle w:val="ListBullet"/>
        <w:spacing w:after="60" w:line="259" w:lineRule="auto"/>
      </w:pPr>
      <w:r>
        <w:rPr>
          <w:rFonts w:ascii="Aptos" w:hAnsi="Aptos"/>
          <w:sz w:val="21"/>
        </w:rPr>
        <w:t>Create a hypothesis tree. For example: volume change, mix change, process delay, system defect, policy change, or data-quality issue.</w:t>
      </w:r>
    </w:p>
    <w:p>
      <w:pPr>
        <w:pStyle w:val="ListBullet"/>
        <w:spacing w:after="60" w:line="259" w:lineRule="auto"/>
      </w:pPr>
      <w:r>
        <w:rPr>
          <w:rFonts w:ascii="Aptos" w:hAnsi="Aptos"/>
          <w:sz w:val="21"/>
        </w:rPr>
        <w:t>Use SQL to compare affected vs unaffected populations and pre/post periods.</w:t>
      </w:r>
    </w:p>
    <w:p>
      <w:pPr>
        <w:pStyle w:val="ListBullet"/>
        <w:spacing w:after="60" w:line="259" w:lineRule="auto"/>
      </w:pPr>
      <w:r>
        <w:rPr>
          <w:rFonts w:ascii="Aptos" w:hAnsi="Aptos"/>
          <w:sz w:val="21"/>
        </w:rPr>
        <w:t>Do not confuse correlation with causation. Confirm with process evidence, release logs, configuration changes, or controlled comparison when possible.</w:t>
      </w:r>
    </w:p>
    <w:p>
      <w:pPr>
        <w:pStyle w:val="ListBullet"/>
        <w:spacing w:after="60" w:line="259" w:lineRule="auto"/>
      </w:pPr>
      <w:r>
        <w:rPr>
          <w:rFonts w:ascii="Aptos" w:hAnsi="Aptos"/>
          <w:sz w:val="21"/>
        </w:rPr>
        <w:t>Prioritize corrective actions by impact, speed, risk, and reversibility.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Example: SLA breaches may correlate with high volume, but the real cause could be one queue missing staff due to a routing-rule change.</w:t>
            </w:r>
          </w:p>
        </w:tc>
      </w:tr>
    </w:tbl>
    <w:p>
      <w:pPr>
        <w:spacing w:after="40"/>
      </w:pPr>
    </w:p>
    <w:p>
      <w:pPr>
        <w:pStyle w:val="Heading2"/>
        <w:keepNext/>
      </w:pPr>
      <w:r>
        <w:t>3.11 Stakeholder Reporting and Executive Communication</w:t>
      </w:r>
    </w:p>
    <w:p>
      <w:pPr>
        <w:pStyle w:val="ListBullet"/>
        <w:spacing w:after="60" w:line="259" w:lineRule="auto"/>
      </w:pPr>
      <w:r>
        <w:rPr>
          <w:rFonts w:ascii="Aptos" w:hAnsi="Aptos"/>
          <w:sz w:val="21"/>
        </w:rPr>
        <w:t>Lead with the decision or insight, then evidence. Use “What happened → Why it matters → What we found → What we recommend → What decision is needed.”</w:t>
      </w:r>
    </w:p>
    <w:p>
      <w:pPr>
        <w:pStyle w:val="ListBullet"/>
        <w:spacing w:after="60" w:line="259" w:lineRule="auto"/>
      </w:pPr>
      <w:r>
        <w:rPr>
          <w:rFonts w:ascii="Aptos" w:hAnsi="Aptos"/>
          <w:sz w:val="21"/>
        </w:rPr>
        <w:t>Create a KPI dictionary so multiple dashboards do not use different definitions for the same metric.</w:t>
      </w:r>
    </w:p>
    <w:p>
      <w:pPr>
        <w:pStyle w:val="ListBullet"/>
        <w:spacing w:after="60" w:line="259" w:lineRule="auto"/>
      </w:pPr>
      <w:r>
        <w:rPr>
          <w:rFonts w:ascii="Aptos" w:hAnsi="Aptos"/>
          <w:sz w:val="21"/>
        </w:rPr>
        <w:t>For dashboards, include target/baseline, trend, segmentation, exception visibility, and drill-down path.</w:t>
      </w:r>
    </w:p>
    <w:p>
      <w:pPr>
        <w:pStyle w:val="ListBullet"/>
        <w:spacing w:after="60" w:line="259" w:lineRule="auto"/>
      </w:pPr>
      <w:r>
        <w:rPr>
          <w:rFonts w:ascii="Aptos" w:hAnsi="Aptos"/>
          <w:sz w:val="21"/>
        </w:rPr>
        <w:t>For presentations, separate facts from assumptions and recommendations.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Instead of “there are 1,250 failed cases,” say “failure rate rose 1.3 percentage points after release R12, concentrated in OTP retries; reverting configuration X is expected to restore the previous rate.”</w:t>
            </w:r>
          </w:p>
        </w:tc>
      </w:tr>
    </w:tbl>
    <w:p>
      <w:pPr>
        <w:spacing w:after="40"/>
      </w:pPr>
    </w:p>
    <w:p>
      <w:pPr>
        <w:pStyle w:val="Heading2"/>
        <w:keepNext/>
      </w:pPr>
      <w:r>
        <w:t>3.12 Facilitation Techniques</w:t>
      </w:r>
    </w:p>
    <w:p>
      <w:pPr>
        <w:pStyle w:val="ListBullet"/>
        <w:spacing w:after="60" w:line="259" w:lineRule="auto"/>
      </w:pPr>
      <w:r>
        <w:rPr>
          <w:rFonts w:ascii="Aptos" w:hAnsi="Aptos"/>
          <w:sz w:val="21"/>
        </w:rPr>
        <w:t>Use stakeholder mapping: decision maker, subject-matter expert, approver, impacted user, technical owner, data owner, and informed parties.</w:t>
      </w:r>
    </w:p>
    <w:p>
      <w:pPr>
        <w:pStyle w:val="ListBullet"/>
        <w:spacing w:after="60" w:line="259" w:lineRule="auto"/>
      </w:pPr>
      <w:r>
        <w:rPr>
          <w:rFonts w:ascii="Aptos" w:hAnsi="Aptos"/>
          <w:sz w:val="21"/>
        </w:rPr>
        <w:t>Time-box unresolved debates and create explicit parking-lot items with owners.</w:t>
      </w:r>
    </w:p>
    <w:p>
      <w:pPr>
        <w:pStyle w:val="ListBullet"/>
        <w:spacing w:after="60" w:line="259" w:lineRule="auto"/>
      </w:pPr>
      <w:r>
        <w:rPr>
          <w:rFonts w:ascii="Aptos" w:hAnsi="Aptos"/>
          <w:sz w:val="21"/>
        </w:rPr>
        <w:t>Use playback: restate the agreed requirement/rule and ask for confirmation in the meeting.</w:t>
      </w:r>
    </w:p>
    <w:p>
      <w:pPr>
        <w:pStyle w:val="ListBullet"/>
        <w:spacing w:after="60" w:line="259" w:lineRule="auto"/>
      </w:pPr>
      <w:r>
        <w:rPr>
          <w:rFonts w:ascii="Aptos" w:hAnsi="Aptos"/>
          <w:sz w:val="21"/>
        </w:rPr>
        <w:t>Use prototypes, sample data, process diagrams, and scenarios to make abstract requirements concrete.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A strong workshop output is not “meeting completed.” It is a set of confirmed decisions, unresolved questions with owners, and updated artifacts.</w:t>
            </w:r>
          </w:p>
        </w:tc>
      </w:tr>
    </w:tbl>
    <w:p>
      <w:pPr>
        <w:spacing w:after="40"/>
      </w:pPr>
    </w:p>
    <w:p>
      <w:pPr>
        <w:pStyle w:val="Heading2"/>
        <w:keepNext/>
      </w:pPr>
      <w:r>
        <w:t>3.13 UAT and Implementation Ownership</w:t>
      </w:r>
    </w:p>
    <w:p>
      <w:pPr>
        <w:pStyle w:val="ListBullet"/>
        <w:spacing w:after="60" w:line="259" w:lineRule="auto"/>
      </w:pPr>
      <w:r>
        <w:rPr>
          <w:rFonts w:ascii="Aptos" w:hAnsi="Aptos"/>
          <w:sz w:val="21"/>
        </w:rPr>
        <w:t>Create UAT scope based on business risk, not only feature list. Include critical end-to-end flows and downstream reconciliation.</w:t>
      </w:r>
    </w:p>
    <w:p>
      <w:pPr>
        <w:pStyle w:val="ListBullet"/>
        <w:spacing w:after="60" w:line="259" w:lineRule="auto"/>
      </w:pPr>
      <w:r>
        <w:rPr>
          <w:rFonts w:ascii="Aptos" w:hAnsi="Aptos"/>
          <w:sz w:val="21"/>
        </w:rPr>
        <w:t>Prioritize defects by business impact and release risk, while distinguishing severity from urgency.</w:t>
      </w:r>
    </w:p>
    <w:p>
      <w:pPr>
        <w:pStyle w:val="ListBullet"/>
        <w:spacing w:after="60" w:line="259" w:lineRule="auto"/>
      </w:pPr>
      <w:r>
        <w:rPr>
          <w:rFonts w:ascii="Aptos" w:hAnsi="Aptos"/>
          <w:sz w:val="21"/>
        </w:rPr>
        <w:t>Validate production using smoke checks, business KPIs, control totals, and user feedback.</w:t>
      </w:r>
    </w:p>
    <w:p>
      <w:pPr>
        <w:pStyle w:val="ListBullet"/>
        <w:spacing w:after="60" w:line="259" w:lineRule="auto"/>
      </w:pPr>
      <w:r>
        <w:rPr>
          <w:rFonts w:ascii="Aptos" w:hAnsi="Aptos"/>
          <w:sz w:val="21"/>
        </w:rPr>
        <w:t>Plan rollback or contingency for material failures.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Example: A feature can technically work but fail UAT because reports, audit history, or role permissions are wrong. UAT validates the complete business outcome.</w:t>
            </w:r>
          </w:p>
        </w:tc>
      </w:tr>
    </w:tbl>
    <w:p>
      <w:pPr>
        <w:spacing w:after="40"/>
      </w:pPr>
    </w:p>
    <w:p>
      <w:pPr>
        <w:pStyle w:val="Heading2"/>
        <w:keepNext/>
      </w:pPr>
      <w:r>
        <w:t>3.14 Process Improvement and Automation</w:t>
      </w:r>
    </w:p>
    <w:p>
      <w:pPr>
        <w:pStyle w:val="ListBullet"/>
        <w:spacing w:after="60" w:line="259" w:lineRule="auto"/>
      </w:pPr>
      <w:r>
        <w:rPr>
          <w:rFonts w:ascii="Aptos" w:hAnsi="Aptos"/>
          <w:sz w:val="21"/>
        </w:rPr>
        <w:t>Use value-stream thinking: processing time, waiting time, rework, hand-offs, error rate, and first-time-right rate.</w:t>
      </w:r>
    </w:p>
    <w:p>
      <w:pPr>
        <w:pStyle w:val="ListBullet"/>
        <w:spacing w:after="60" w:line="259" w:lineRule="auto"/>
      </w:pPr>
      <w:r>
        <w:rPr>
          <w:rFonts w:ascii="Aptos" w:hAnsi="Aptos"/>
          <w:sz w:val="21"/>
        </w:rPr>
        <w:t>Classify improvement as eliminate, simplify, standardize, automate, or augment with AI.</w:t>
      </w:r>
    </w:p>
    <w:p>
      <w:pPr>
        <w:pStyle w:val="ListBullet"/>
        <w:spacing w:after="60" w:line="259" w:lineRule="auto"/>
      </w:pPr>
      <w:r>
        <w:rPr>
          <w:rFonts w:ascii="Aptos" w:hAnsi="Aptos"/>
          <w:sz w:val="21"/>
        </w:rPr>
        <w:t>Quantify the business case using current volume, handling time, fully loaded effort, error cost, and expected adoption.</w:t>
      </w:r>
    </w:p>
    <w:p>
      <w:pPr>
        <w:pStyle w:val="ListBullet"/>
        <w:spacing w:after="60" w:line="259" w:lineRule="auto"/>
      </w:pPr>
      <w:r>
        <w:rPr>
          <w:rFonts w:ascii="Aptos" w:hAnsi="Aptos"/>
          <w:sz w:val="21"/>
        </w:rPr>
        <w:t>Measure after implementation to confirm the benefit actually materialized.</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Automation that saves 3 minutes on a task performed 100,000 times per month may be more valuable than automating a complex 2-hour task done ten times.</w:t>
            </w:r>
          </w:p>
        </w:tc>
      </w:tr>
    </w:tbl>
    <w:p>
      <w:pPr>
        <w:spacing w:after="40"/>
      </w:pPr>
    </w:p>
    <w:p>
      <w:pPr>
        <w:pStyle w:val="Heading2"/>
        <w:keepNext/>
      </w:pPr>
      <w:r>
        <w:t>3.15 Data Quality, Security, and Governance in Delivery</w:t>
      </w:r>
    </w:p>
    <w:p>
      <w:pPr>
        <w:pStyle w:val="ListBullet"/>
        <w:spacing w:after="60" w:line="259" w:lineRule="auto"/>
      </w:pPr>
      <w:r>
        <w:rPr>
          <w:rFonts w:ascii="Aptos" w:hAnsi="Aptos"/>
          <w:sz w:val="21"/>
        </w:rPr>
        <w:t>Define critical data elements and quality rules at the requirement stage, not during production defects.</w:t>
      </w:r>
    </w:p>
    <w:p>
      <w:pPr>
        <w:pStyle w:val="ListBullet"/>
        <w:spacing w:after="60" w:line="259" w:lineRule="auto"/>
      </w:pPr>
      <w:r>
        <w:rPr>
          <w:rFonts w:ascii="Aptos" w:hAnsi="Aptos"/>
          <w:sz w:val="21"/>
        </w:rPr>
        <w:t>Ask who can view, create, update, export, or delete data; whether access differs by role; and what must be logged.</w:t>
      </w:r>
    </w:p>
    <w:p>
      <w:pPr>
        <w:pStyle w:val="ListBullet"/>
        <w:spacing w:after="60" w:line="259" w:lineRule="auto"/>
      </w:pPr>
      <w:r>
        <w:rPr>
          <w:rFonts w:ascii="Aptos" w:hAnsi="Aptos"/>
          <w:sz w:val="21"/>
        </w:rPr>
        <w:t>For external or third-party AI tools, ensure approved usage, data-classification rules, and restrictions are understood before sharing business data.</w:t>
      </w:r>
    </w:p>
    <w:p>
      <w:pPr>
        <w:pStyle w:val="ListBullet"/>
        <w:spacing w:after="60" w:line="259" w:lineRule="auto"/>
      </w:pPr>
      <w:r>
        <w:rPr>
          <w:rFonts w:ascii="Aptos" w:hAnsi="Aptos"/>
          <w:sz w:val="21"/>
        </w:rPr>
        <w:t>Maintain evidence of decisions, approvals, data sources, and controls for auditability.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F7F9FB"/>
            <w:tcMar>
              <w:top w:w="160" w:type="dxa"/>
              <w:start w:w="180" w:type="dxa"/>
              <w:bottom w:w="160" w:type="dxa"/>
              <w:end w:w="180" w:type="dxa"/>
            </w:tcMar>
          </w:tcPr>
          <w:p>
            <w:pPr>
              <w:spacing w:after="80"/>
            </w:pPr>
            <w:r>
              <w:rPr>
                <w:rFonts w:ascii="Aptos" w:hAnsi="Aptos"/>
                <w:b/>
                <w:color w:val="1F4E79"/>
                <w:sz w:val="21"/>
              </w:rPr>
              <w:t>PRACTICAL SCENARIO</w:t>
            </w:r>
          </w:p>
          <w:p>
            <w:pPr>
              <w:spacing w:after="0" w:line="259" w:lineRule="auto"/>
            </w:pPr>
            <w:r>
              <w:rPr>
                <w:rFonts w:ascii="Aptos" w:hAnsi="Aptos"/>
                <w:sz w:val="20"/>
              </w:rPr>
              <w:t>Treat governance requirements as acceptance criteria. Example: “Only users with Risk Analyst role can view generated customer-risk narrative; access and edits are logged.”</w:t>
            </w:r>
          </w:p>
        </w:tc>
      </w:tr>
    </w:tbl>
    <w:p>
      <w:pPr>
        <w:spacing w:after="40"/>
      </w:pPr>
    </w:p>
    <w:p>
      <w:pPr>
        <w:pStyle w:val="Heading2"/>
        <w:keepNext/>
      </w:pPr>
      <w:r>
        <w:t>3.16 Intermediate SQL Examples</w:t>
      </w:r>
    </w:p>
    <w:p>
      <w:pPr>
        <w:keepNext/>
        <w:spacing w:after="60"/>
      </w:pPr>
      <w:r>
        <w:rPr>
          <w:rFonts w:ascii="Aptos" w:hAnsi="Aptos"/>
          <w:b/>
          <w:color w:val="1F4E79"/>
          <w:sz w:val="17"/>
        </w:rPr>
        <w:t>LATEST STATUS PER APPLICATION USING ROW_NUMBER</w:t>
      </w:r>
    </w:p>
    <w:tbl>
      <w:tblPr>
        <w:tblW w:type="auto" w:w="0"/>
        <w:jc w:val="center"/>
        <w:tblLayout w:type="fixed"/>
        <w:tblLook w:firstColumn="1" w:firstRow="1" w:lastColumn="0" w:lastRow="0" w:noHBand="0" w:noVBand="1" w:val="04A0"/>
      </w:tblPr>
      <w:tblGrid>
        <w:gridCol w:w="9504"/>
      </w:tblGrid>
      <w:tr>
        <w:trPr>
          <w:cantSplit w:val="true"/>
        </w:trPr>
        <w:tc>
          <w:tcPr>
            <w:tcW w:type="dxa" w:w="9994"/>
            <w:shd w:fill="F3F4F6"/>
            <w:tcMar>
              <w:top w:w="120" w:type="dxa"/>
              <w:start w:w="160" w:type="dxa"/>
              <w:bottom w:w="120" w:type="dxa"/>
              <w:end w:w="160" w:type="dxa"/>
            </w:tcMar>
          </w:tcPr>
          <w:p>
            <w:pPr>
              <w:spacing w:after="0"/>
            </w:pPr>
            <w:r>
              <w:rPr>
                <w:rFonts w:ascii="Liberation Mono" w:hAnsi="Liberation Mono"/>
                <w:sz w:val="17"/>
              </w:rPr>
              <w:t>WITH ranked_status AS (</w:t>
            </w:r>
            <w:r>
              <w:br/>
            </w:r>
            <w:r>
              <w:rPr>
                <w:rFonts w:ascii="Liberation Mono" w:hAnsi="Liberation Mono"/>
                <w:sz w:val="17"/>
              </w:rPr>
              <w:t xml:space="preserve">  SELECT application_id,</w:t>
            </w:r>
            <w:r>
              <w:br/>
            </w:r>
            <w:r>
              <w:rPr>
                <w:rFonts w:ascii="Liberation Mono" w:hAnsi="Liberation Mono"/>
                <w:sz w:val="17"/>
              </w:rPr>
              <w:t xml:space="preserve">         status,</w:t>
            </w:r>
            <w:r>
              <w:br/>
            </w:r>
            <w:r>
              <w:rPr>
                <w:rFonts w:ascii="Liberation Mono" w:hAnsi="Liberation Mono"/>
                <w:sz w:val="17"/>
              </w:rPr>
              <w:t xml:space="preserve">         status_time,</w:t>
            </w:r>
            <w:r>
              <w:br/>
            </w:r>
            <w:r>
              <w:rPr>
                <w:rFonts w:ascii="Liberation Mono" w:hAnsi="Liberation Mono"/>
                <w:sz w:val="17"/>
              </w:rPr>
              <w:t xml:space="preserve">         ROW_NUMBER() OVER (</w:t>
            </w:r>
            <w:r>
              <w:br/>
            </w:r>
            <w:r>
              <w:rPr>
                <w:rFonts w:ascii="Liberation Mono" w:hAnsi="Liberation Mono"/>
                <w:sz w:val="17"/>
              </w:rPr>
              <w:t xml:space="preserve">           PARTITION BY application_id</w:t>
            </w:r>
            <w:r>
              <w:br/>
            </w:r>
            <w:r>
              <w:rPr>
                <w:rFonts w:ascii="Liberation Mono" w:hAnsi="Liberation Mono"/>
                <w:sz w:val="17"/>
              </w:rPr>
              <w:t xml:space="preserve">           ORDER BY status_time DESC</w:t>
            </w:r>
            <w:r>
              <w:br/>
            </w:r>
            <w:r>
              <w:rPr>
                <w:rFonts w:ascii="Liberation Mono" w:hAnsi="Liberation Mono"/>
                <w:sz w:val="17"/>
              </w:rPr>
              <w:t xml:space="preserve">         ) AS rn</w:t>
            </w:r>
            <w:r>
              <w:br/>
            </w:r>
            <w:r>
              <w:rPr>
                <w:rFonts w:ascii="Liberation Mono" w:hAnsi="Liberation Mono"/>
                <w:sz w:val="17"/>
              </w:rPr>
              <w:t xml:space="preserve">  FROM application_status_history</w:t>
            </w:r>
            <w:r>
              <w:br/>
            </w:r>
            <w:r>
              <w:rPr>
                <w:rFonts w:ascii="Liberation Mono" w:hAnsi="Liberation Mono"/>
                <w:sz w:val="17"/>
              </w:rPr>
              <w:t>)</w:t>
            </w:r>
            <w:r>
              <w:br/>
            </w:r>
            <w:r>
              <w:rPr>
                <w:rFonts w:ascii="Liberation Mono" w:hAnsi="Liberation Mono"/>
                <w:sz w:val="17"/>
              </w:rPr>
              <w:t>SELECT application_id, status, status_time</w:t>
            </w:r>
            <w:r>
              <w:br/>
            </w:r>
            <w:r>
              <w:rPr>
                <w:rFonts w:ascii="Liberation Mono" w:hAnsi="Liberation Mono"/>
                <w:sz w:val="17"/>
              </w:rPr>
              <w:t>FROM ranked_status</w:t>
            </w:r>
            <w:r>
              <w:br/>
            </w:r>
            <w:r>
              <w:rPr>
                <w:rFonts w:ascii="Liberation Mono" w:hAnsi="Liberation Mono"/>
                <w:sz w:val="17"/>
              </w:rPr>
              <w:t>WHERE rn = 1;</w:t>
            </w:r>
          </w:p>
        </w:tc>
      </w:tr>
    </w:tbl>
    <w:p>
      <w:pPr>
        <w:spacing w:after="120"/>
      </w:pPr>
      <w:r>
        <w:rPr>
          <w:rFonts w:ascii="Aptos" w:hAnsi="Aptos"/>
          <w:i/>
          <w:color w:val="595959"/>
          <w:sz w:val="19"/>
        </w:rPr>
        <w:t>Use this to convert a history table into the current/latest status per entity.</w:t>
      </w:r>
    </w:p>
    <w:p>
      <w:pPr>
        <w:keepNext/>
        <w:spacing w:after="60"/>
      </w:pPr>
      <w:r>
        <w:rPr>
          <w:rFonts w:ascii="Aptos" w:hAnsi="Aptos"/>
          <w:b/>
          <w:color w:val="1F4E79"/>
          <w:sz w:val="17"/>
        </w:rPr>
        <w:t>RECONCILIATION BETWEEN SOURCE AND TARGET</w:t>
      </w:r>
    </w:p>
    <w:tbl>
      <w:tblPr>
        <w:tblW w:type="auto" w:w="0"/>
        <w:jc w:val="center"/>
        <w:tblLayout w:type="fixed"/>
        <w:tblLook w:firstColumn="1" w:firstRow="1" w:lastColumn="0" w:lastRow="0" w:noHBand="0" w:noVBand="1" w:val="04A0"/>
      </w:tblPr>
      <w:tblGrid>
        <w:gridCol w:w="9504"/>
      </w:tblGrid>
      <w:tr>
        <w:trPr>
          <w:cantSplit w:val="true"/>
        </w:trPr>
        <w:tc>
          <w:tcPr>
            <w:tcW w:type="dxa" w:w="9994"/>
            <w:shd w:fill="F3F4F6"/>
            <w:tcMar>
              <w:top w:w="120" w:type="dxa"/>
              <w:start w:w="160" w:type="dxa"/>
              <w:bottom w:w="120" w:type="dxa"/>
              <w:end w:w="160" w:type="dxa"/>
            </w:tcMar>
          </w:tcPr>
          <w:p>
            <w:pPr>
              <w:spacing w:after="0"/>
            </w:pPr>
            <w:r>
              <w:rPr>
                <w:rFonts w:ascii="Liberation Mono" w:hAnsi="Liberation Mono"/>
                <w:sz w:val="17"/>
              </w:rPr>
              <w:t>WITH src AS (</w:t>
            </w:r>
            <w:r>
              <w:br/>
            </w:r>
            <w:r>
              <w:rPr>
                <w:rFonts w:ascii="Liberation Mono" w:hAnsi="Liberation Mono"/>
                <w:sz w:val="17"/>
              </w:rPr>
              <w:t xml:space="preserve">  SELECT transaction_id, amount</w:t>
            </w:r>
            <w:r>
              <w:br/>
            </w:r>
            <w:r>
              <w:rPr>
                <w:rFonts w:ascii="Liberation Mono" w:hAnsi="Liberation Mono"/>
                <w:sz w:val="17"/>
              </w:rPr>
              <w:t xml:space="preserve">  FROM source_transactions</w:t>
            </w:r>
            <w:r>
              <w:br/>
            </w:r>
            <w:r>
              <w:rPr>
                <w:rFonts w:ascii="Liberation Mono" w:hAnsi="Liberation Mono"/>
                <w:sz w:val="17"/>
              </w:rPr>
              <w:t xml:space="preserve">  WHERE business_date = :business_date</w:t>
            </w:r>
            <w:r>
              <w:br/>
            </w:r>
            <w:r>
              <w:rPr>
                <w:rFonts w:ascii="Liberation Mono" w:hAnsi="Liberation Mono"/>
                <w:sz w:val="17"/>
              </w:rPr>
              <w:t>),</w:t>
            </w:r>
            <w:r>
              <w:br/>
            </w:r>
            <w:r>
              <w:rPr>
                <w:rFonts w:ascii="Liberation Mono" w:hAnsi="Liberation Mono"/>
                <w:sz w:val="17"/>
              </w:rPr>
              <w:t>tgt AS (</w:t>
            </w:r>
            <w:r>
              <w:br/>
            </w:r>
            <w:r>
              <w:rPr>
                <w:rFonts w:ascii="Liberation Mono" w:hAnsi="Liberation Mono"/>
                <w:sz w:val="17"/>
              </w:rPr>
              <w:t xml:space="preserve">  SELECT transaction_id, amount</w:t>
            </w:r>
            <w:r>
              <w:br/>
            </w:r>
            <w:r>
              <w:rPr>
                <w:rFonts w:ascii="Liberation Mono" w:hAnsi="Liberation Mono"/>
                <w:sz w:val="17"/>
              </w:rPr>
              <w:t xml:space="preserve">  FROM warehouse_transactions</w:t>
            </w:r>
            <w:r>
              <w:br/>
            </w:r>
            <w:r>
              <w:rPr>
                <w:rFonts w:ascii="Liberation Mono" w:hAnsi="Liberation Mono"/>
                <w:sz w:val="17"/>
              </w:rPr>
              <w:t xml:space="preserve">  WHERE business_date = :business_date</w:t>
            </w:r>
            <w:r>
              <w:br/>
            </w:r>
            <w:r>
              <w:rPr>
                <w:rFonts w:ascii="Liberation Mono" w:hAnsi="Liberation Mono"/>
                <w:sz w:val="17"/>
              </w:rPr>
              <w:t>)</w:t>
            </w:r>
            <w:r>
              <w:br/>
            </w:r>
            <w:r>
              <w:rPr>
                <w:rFonts w:ascii="Liberation Mono" w:hAnsi="Liberation Mono"/>
                <w:sz w:val="17"/>
              </w:rPr>
              <w:t>SELECT COALESCE(s.transaction_id, t.transaction_id) AS transaction_id,</w:t>
            </w:r>
            <w:r>
              <w:br/>
            </w:r>
            <w:r>
              <w:rPr>
                <w:rFonts w:ascii="Liberation Mono" w:hAnsi="Liberation Mono"/>
                <w:sz w:val="17"/>
              </w:rPr>
              <w:t xml:space="preserve">       s.amount AS source_amount,</w:t>
            </w:r>
            <w:r>
              <w:br/>
            </w:r>
            <w:r>
              <w:rPr>
                <w:rFonts w:ascii="Liberation Mono" w:hAnsi="Liberation Mono"/>
                <w:sz w:val="17"/>
              </w:rPr>
              <w:t xml:space="preserve">       t.amount AS target_amount,</w:t>
            </w:r>
            <w:r>
              <w:br/>
            </w:r>
            <w:r>
              <w:rPr>
                <w:rFonts w:ascii="Liberation Mono" w:hAnsi="Liberation Mono"/>
                <w:sz w:val="17"/>
              </w:rPr>
              <w:t xml:space="preserve">       CASE</w:t>
            </w:r>
            <w:r>
              <w:br/>
            </w:r>
            <w:r>
              <w:rPr>
                <w:rFonts w:ascii="Liberation Mono" w:hAnsi="Liberation Mono"/>
                <w:sz w:val="17"/>
              </w:rPr>
              <w:t xml:space="preserve">         WHEN s.transaction_id IS NULL THEN 'MISSING_IN_SOURCE'</w:t>
            </w:r>
            <w:r>
              <w:br/>
            </w:r>
            <w:r>
              <w:rPr>
                <w:rFonts w:ascii="Liberation Mono" w:hAnsi="Liberation Mono"/>
                <w:sz w:val="17"/>
              </w:rPr>
              <w:t xml:space="preserve">         WHEN t.transaction_id IS NULL THEN 'MISSING_IN_TARGET'</w:t>
            </w:r>
            <w:r>
              <w:br/>
            </w:r>
            <w:r>
              <w:rPr>
                <w:rFonts w:ascii="Liberation Mono" w:hAnsi="Liberation Mono"/>
                <w:sz w:val="17"/>
              </w:rPr>
              <w:t xml:space="preserve">         WHEN ABS(s.amount - t.amount) &gt; 0.01 THEN 'AMOUNT_MISMATCH'</w:t>
            </w:r>
            <w:r>
              <w:br/>
            </w:r>
            <w:r>
              <w:rPr>
                <w:rFonts w:ascii="Liberation Mono" w:hAnsi="Liberation Mono"/>
                <w:sz w:val="17"/>
              </w:rPr>
              <w:t xml:space="preserve">         ELSE 'MATCH'</w:t>
            </w:r>
            <w:r>
              <w:br/>
            </w:r>
            <w:r>
              <w:rPr>
                <w:rFonts w:ascii="Liberation Mono" w:hAnsi="Liberation Mono"/>
                <w:sz w:val="17"/>
              </w:rPr>
              <w:t xml:space="preserve">       END AS reconciliation_status</w:t>
            </w:r>
            <w:r>
              <w:br/>
            </w:r>
            <w:r>
              <w:rPr>
                <w:rFonts w:ascii="Liberation Mono" w:hAnsi="Liberation Mono"/>
                <w:sz w:val="17"/>
              </w:rPr>
              <w:t>FROM src s</w:t>
            </w:r>
            <w:r>
              <w:br/>
            </w:r>
            <w:r>
              <w:rPr>
                <w:rFonts w:ascii="Liberation Mono" w:hAnsi="Liberation Mono"/>
                <w:sz w:val="17"/>
              </w:rPr>
              <w:t>FULL OUTER JOIN tgt t</w:t>
            </w:r>
            <w:r>
              <w:br/>
            </w:r>
            <w:r>
              <w:rPr>
                <w:rFonts w:ascii="Liberation Mono" w:hAnsi="Liberation Mono"/>
                <w:sz w:val="17"/>
              </w:rPr>
              <w:t xml:space="preserve">  ON s.transaction_id = t.transaction_id;</w:t>
            </w:r>
          </w:p>
        </w:tc>
      </w:tr>
    </w:tbl>
    <w:p>
      <w:pPr>
        <w:spacing w:after="120"/>
      </w:pPr>
      <w:r>
        <w:rPr>
          <w:rFonts w:ascii="Aptos" w:hAnsi="Aptos"/>
          <w:i/>
          <w:color w:val="595959"/>
          <w:sz w:val="19"/>
        </w:rPr>
        <w:t>A real reconciliation should also account for timing, duplicate IDs, cancellation/reversal logic, and agreed tolerance.</w:t>
      </w:r>
    </w:p>
    <w:p>
      <w:pPr>
        <w:pStyle w:val="Heading1"/>
        <w:keepNext/>
      </w:pPr>
      <w:r>
        <w:t>4. Advanced Level — Senior / Lead Capability</w:t>
      </w:r>
    </w:p>
    <w:p>
      <w:pPr>
        <w:spacing w:after="120" w:line="269" w:lineRule="auto"/>
      </w:pPr>
      <w:r>
        <w:rPr>
          <w:rFonts w:ascii="Aptos" w:hAnsi="Aptos"/>
          <w:sz w:val="21"/>
        </w:rPr>
        <w:t>Advanced capability means you can lead the problem from framing through measurable outcome, operate across business, product, technology, data, and AI concerns, and make the risks and trade-offs explicit. This is the level most relevant to senior interviews.</w:t>
      </w:r>
    </w:p>
    <w:p>
      <w:pPr>
        <w:pStyle w:val="Heading2"/>
        <w:keepNext/>
      </w:pPr>
      <w:r>
        <w:t>4.1 Lead Requirements Strategy, Not Just Elicitation</w:t>
      </w:r>
    </w:p>
    <w:p>
      <w:pPr>
        <w:pStyle w:val="ListBullet"/>
        <w:spacing w:after="60" w:line="259" w:lineRule="auto"/>
      </w:pPr>
      <w:r>
        <w:rPr>
          <w:rFonts w:ascii="Aptos" w:hAnsi="Aptos"/>
          <w:sz w:val="21"/>
        </w:rPr>
        <w:t>Frame the initiative using outcome, problem, impacted population, baseline, target, constraints, decision rights, and success measures.</w:t>
      </w:r>
    </w:p>
    <w:p>
      <w:pPr>
        <w:pStyle w:val="ListBullet"/>
        <w:spacing w:after="60" w:line="259" w:lineRule="auto"/>
      </w:pPr>
      <w:r>
        <w:rPr>
          <w:rFonts w:ascii="Aptos" w:hAnsi="Aptos"/>
          <w:sz w:val="21"/>
        </w:rPr>
        <w:t>Use assumption mapping to expose beliefs that could invalidate the solution. Prioritize assumptions by impact and uncertainty and test them early.</w:t>
      </w:r>
    </w:p>
    <w:p>
      <w:pPr>
        <w:pStyle w:val="ListBullet"/>
        <w:spacing w:after="60" w:line="259" w:lineRule="auto"/>
      </w:pPr>
      <w:r>
        <w:rPr>
          <w:rFonts w:ascii="Aptos" w:hAnsi="Aptos"/>
          <w:sz w:val="21"/>
        </w:rPr>
        <w:t>Create traceability across objectives, OKRs/KPIs, capabilities, business rules, stories, acceptance criteria, data lineage, controls, and test evidence.</w:t>
      </w:r>
    </w:p>
    <w:p>
      <w:pPr>
        <w:pStyle w:val="ListBullet"/>
        <w:spacing w:after="60" w:line="259" w:lineRule="auto"/>
      </w:pPr>
      <w:r>
        <w:rPr>
          <w:rFonts w:ascii="Aptos" w:hAnsi="Aptos"/>
          <w:sz w:val="21"/>
        </w:rPr>
        <w:t>Manage change as an economic decision: what is the benefit, what existing work is displaced, what dependency/risk changes, and who approves the trade-off?</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insight: senior analysts reduce ambiguity before it becomes rework. A concise decision made early can be more valuable than a perfect document created late.</w:t>
            </w:r>
          </w:p>
        </w:tc>
      </w:tr>
    </w:tbl>
    <w:p>
      <w:pPr>
        <w:spacing w:after="40"/>
      </w:pPr>
    </w:p>
    <w:p>
      <w:pPr>
        <w:pStyle w:val="Heading2"/>
        <w:keepNext/>
      </w:pPr>
      <w:r>
        <w:t>4.2 Advanced Business and Data Analysis</w:t>
      </w:r>
    </w:p>
    <w:p>
      <w:pPr>
        <w:pStyle w:val="ListBullet"/>
        <w:spacing w:after="60" w:line="259" w:lineRule="auto"/>
      </w:pPr>
      <w:r>
        <w:rPr>
          <w:rFonts w:ascii="Aptos" w:hAnsi="Aptos"/>
          <w:sz w:val="21"/>
        </w:rPr>
        <w:t>Use problem decomposition and mutually exclusive / collectively exhaustive thinking to avoid random analysis.</w:t>
      </w:r>
    </w:p>
    <w:p>
      <w:pPr>
        <w:pStyle w:val="ListBullet"/>
        <w:spacing w:after="60" w:line="259" w:lineRule="auto"/>
      </w:pPr>
      <w:r>
        <w:rPr>
          <w:rFonts w:ascii="Aptos" w:hAnsi="Aptos"/>
          <w:sz w:val="21"/>
        </w:rPr>
        <w:t>Distinguish leading vs lagging indicators and input vs outcome metrics. A good dashboard shows both operational drivers and business outcomes.</w:t>
      </w:r>
    </w:p>
    <w:p>
      <w:pPr>
        <w:pStyle w:val="ListBullet"/>
        <w:spacing w:after="60" w:line="259" w:lineRule="auto"/>
      </w:pPr>
      <w:r>
        <w:rPr>
          <w:rFonts w:ascii="Aptos" w:hAnsi="Aptos"/>
          <w:sz w:val="21"/>
        </w:rPr>
        <w:t>Detect denominator shifts, mix effects, seasonality, survivorship bias, selection bias, and data leakage that can create misleading conclusions.</w:t>
      </w:r>
    </w:p>
    <w:p>
      <w:pPr>
        <w:pStyle w:val="ListBullet"/>
        <w:spacing w:after="60" w:line="259" w:lineRule="auto"/>
      </w:pPr>
      <w:r>
        <w:rPr>
          <w:rFonts w:ascii="Aptos" w:hAnsi="Aptos"/>
          <w:sz w:val="21"/>
        </w:rPr>
        <w:t>Where appropriate, use experiment or quasi-experiment thinking: control/treatment, pre/post, comparable cohorts, or counterfactual reasoning.</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Senior scenario: conversion rises after removing a verification step, but downstream fraud loss rises. The correct product decision requires end-to-end value, not a single funnel metric.</w:t>
            </w:r>
          </w:p>
        </w:tc>
      </w:tr>
    </w:tbl>
    <w:p>
      <w:pPr>
        <w:spacing w:after="40"/>
      </w:pPr>
    </w:p>
    <w:p>
      <w:pPr>
        <w:pStyle w:val="Heading2"/>
        <w:keepNext/>
      </w:pPr>
      <w:r>
        <w:t>4.3 Advanced SQL for Investigation and Decision Support</w:t>
      </w:r>
    </w:p>
    <w:p>
      <w:pPr>
        <w:pStyle w:val="ListBullet"/>
        <w:spacing w:after="60" w:line="259" w:lineRule="auto"/>
      </w:pPr>
      <w:r>
        <w:rPr>
          <w:rFonts w:ascii="Aptos" w:hAnsi="Aptos"/>
          <w:sz w:val="21"/>
        </w:rPr>
        <w:t>Use layered CTEs for transparent analytical pipelines: base population → business-rule filters → enrichment → derived metrics → final aggregation.</w:t>
      </w:r>
    </w:p>
    <w:p>
      <w:pPr>
        <w:pStyle w:val="ListBullet"/>
        <w:spacing w:after="60" w:line="259" w:lineRule="auto"/>
      </w:pPr>
      <w:r>
        <w:rPr>
          <w:rFonts w:ascii="Aptos" w:hAnsi="Aptos"/>
          <w:sz w:val="21"/>
        </w:rPr>
        <w:t>Use windows for sessionization, rolling metrics, ranking, funnel timing, first/last event logic, and cohort behavior.</w:t>
      </w:r>
    </w:p>
    <w:p>
      <w:pPr>
        <w:pStyle w:val="ListBullet"/>
        <w:spacing w:after="60" w:line="259" w:lineRule="auto"/>
      </w:pPr>
      <w:r>
        <w:rPr>
          <w:rFonts w:ascii="Aptos" w:hAnsi="Aptos"/>
          <w:sz w:val="21"/>
        </w:rPr>
        <w:t>Diagnose duplication mathematically: compare COUNT(*), COUNT(DISTINCT key), and key-frequency distributions before and after joins.</w:t>
      </w:r>
    </w:p>
    <w:p>
      <w:pPr>
        <w:pStyle w:val="ListBullet"/>
        <w:spacing w:after="60" w:line="259" w:lineRule="auto"/>
      </w:pPr>
      <w:r>
        <w:rPr>
          <w:rFonts w:ascii="Aptos" w:hAnsi="Aptos"/>
          <w:sz w:val="21"/>
        </w:rPr>
        <w:t>For performance, understand predicate pushdown, join cardinality, partition pruning, indexing, and why scanning unnecessary columns/rows is expensive.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Senior expectation: be able to explain why your query is correct, not merely why it runs. Correctness includes business meaning, grain, exclusions, edge cases, and validation controls.</w:t>
            </w:r>
          </w:p>
        </w:tc>
      </w:tr>
    </w:tbl>
    <w:p>
      <w:pPr>
        <w:spacing w:after="40"/>
      </w:pPr>
    </w:p>
    <w:p>
      <w:pPr>
        <w:pStyle w:val="Heading2"/>
        <w:keepNext/>
      </w:pPr>
      <w:r>
        <w:t>4.4 Enterprise Data Understanding and Data Contracts</w:t>
      </w:r>
    </w:p>
    <w:p>
      <w:pPr>
        <w:pStyle w:val="ListBullet"/>
        <w:spacing w:after="60" w:line="259" w:lineRule="auto"/>
      </w:pPr>
      <w:r>
        <w:rPr>
          <w:rFonts w:ascii="Aptos" w:hAnsi="Aptos"/>
          <w:sz w:val="21"/>
        </w:rPr>
        <w:t>Identify system of record versus system of engagement versus analytical copy. Define which source is authoritative for each business concept.</w:t>
      </w:r>
    </w:p>
    <w:p>
      <w:pPr>
        <w:pStyle w:val="ListBullet"/>
        <w:spacing w:after="60" w:line="259" w:lineRule="auto"/>
      </w:pPr>
      <w:r>
        <w:rPr>
          <w:rFonts w:ascii="Aptos" w:hAnsi="Aptos"/>
          <w:sz w:val="21"/>
        </w:rPr>
        <w:t>Use data contracts or interface agreements: schema, field meaning, type, allowed values, freshness, SLA, lineage, ownership, error handling, and change notification.</w:t>
      </w:r>
    </w:p>
    <w:p>
      <w:pPr>
        <w:pStyle w:val="ListBullet"/>
        <w:spacing w:after="60" w:line="259" w:lineRule="auto"/>
      </w:pPr>
      <w:r>
        <w:rPr>
          <w:rFonts w:ascii="Aptos" w:hAnsi="Aptos"/>
          <w:sz w:val="21"/>
        </w:rPr>
        <w:t>Plan for slowly changing dimensions, late-arriving facts, soft deletes, reversals, time-zone handling, and reprocessing.</w:t>
      </w:r>
    </w:p>
    <w:p>
      <w:pPr>
        <w:pStyle w:val="ListBullet"/>
        <w:spacing w:after="60" w:line="259" w:lineRule="auto"/>
      </w:pPr>
      <w:r>
        <w:rPr>
          <w:rFonts w:ascii="Aptos" w:hAnsi="Aptos"/>
          <w:sz w:val="21"/>
        </w:rPr>
        <w:t>Treat data-quality rules as observable controls with thresholds, owners, and remediation paths.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scenario: a KPI discrepancy is caused not by SQL but by two valid business definitions. The solution is metric governance, not query optimization.</w:t>
            </w:r>
          </w:p>
        </w:tc>
      </w:tr>
    </w:tbl>
    <w:p>
      <w:pPr>
        <w:spacing w:after="40"/>
      </w:pPr>
    </w:p>
    <w:p>
      <w:pPr>
        <w:pStyle w:val="Heading2"/>
        <w:keepNext/>
      </w:pPr>
      <w:r>
        <w:t>4.5 Advanced Requirements Design for Product Delivery</w:t>
      </w:r>
    </w:p>
    <w:p>
      <w:pPr>
        <w:pStyle w:val="ListBullet"/>
        <w:spacing w:after="60" w:line="259" w:lineRule="auto"/>
      </w:pPr>
      <w:r>
        <w:rPr>
          <w:rFonts w:ascii="Aptos" w:hAnsi="Aptos"/>
          <w:sz w:val="21"/>
        </w:rPr>
        <w:t>Model rules explicitly: decision tables, state transitions, event-response tables, business-rule catalogs, and exception matrices.</w:t>
      </w:r>
    </w:p>
    <w:p>
      <w:pPr>
        <w:pStyle w:val="ListBullet"/>
        <w:spacing w:after="60" w:line="259" w:lineRule="auto"/>
      </w:pPr>
      <w:r>
        <w:rPr>
          <w:rFonts w:ascii="Aptos" w:hAnsi="Aptos"/>
          <w:sz w:val="21"/>
        </w:rPr>
        <w:t>Use non-functional requirements that are measurable: response time, throughput, recovery, availability, accessibility, logging, data retention, and security controls.</w:t>
      </w:r>
    </w:p>
    <w:p>
      <w:pPr>
        <w:pStyle w:val="ListBullet"/>
        <w:spacing w:after="60" w:line="259" w:lineRule="auto"/>
      </w:pPr>
      <w:r>
        <w:rPr>
          <w:rFonts w:ascii="Aptos" w:hAnsi="Aptos"/>
          <w:sz w:val="21"/>
        </w:rPr>
        <w:t>Design acceptance criteria around outcomes and boundaries, not implementation detail that unnecessarily constrains engineering.</w:t>
      </w:r>
    </w:p>
    <w:p>
      <w:pPr>
        <w:pStyle w:val="ListBullet"/>
        <w:spacing w:after="60" w:line="259" w:lineRule="auto"/>
      </w:pPr>
      <w:r>
        <w:rPr>
          <w:rFonts w:ascii="Aptos" w:hAnsi="Aptos"/>
          <w:sz w:val="21"/>
        </w:rPr>
        <w:t>Use example mapping or specification-by-example to align business, development, and testing around concrete scenarios.</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insight: good requirements reduce interpretation risk while preserving solution flexibility. Over-specifying technology can block better design choices.</w:t>
            </w:r>
          </w:p>
        </w:tc>
      </w:tr>
    </w:tbl>
    <w:p>
      <w:pPr>
        <w:spacing w:after="40"/>
      </w:pPr>
    </w:p>
    <w:p>
      <w:pPr>
        <w:pStyle w:val="Heading2"/>
        <w:keepNext/>
      </w:pPr>
      <w:r>
        <w:t>4.6 Product Thinking and Prioritization</w:t>
      </w:r>
    </w:p>
    <w:p>
      <w:pPr>
        <w:pStyle w:val="ListBullet"/>
        <w:spacing w:after="60" w:line="259" w:lineRule="auto"/>
      </w:pPr>
      <w:r>
        <w:rPr>
          <w:rFonts w:ascii="Aptos" w:hAnsi="Aptos"/>
          <w:sz w:val="21"/>
        </w:rPr>
        <w:t>Connect features to customer/business outcomes and define how you will know whether the feature worked.</w:t>
      </w:r>
    </w:p>
    <w:p>
      <w:pPr>
        <w:pStyle w:val="ListBullet"/>
        <w:spacing w:after="60" w:line="259" w:lineRule="auto"/>
      </w:pPr>
      <w:r>
        <w:rPr>
          <w:rFonts w:ascii="Aptos" w:hAnsi="Aptos"/>
          <w:sz w:val="21"/>
        </w:rPr>
        <w:t>Use prioritization frameworks carefully: value vs effort, RICE-style reasoning, cost of delay, risk reduction, regulatory necessity, or dependency sequencing.</w:t>
      </w:r>
    </w:p>
    <w:p>
      <w:pPr>
        <w:pStyle w:val="ListBullet"/>
        <w:spacing w:after="60" w:line="259" w:lineRule="auto"/>
      </w:pPr>
      <w:r>
        <w:rPr>
          <w:rFonts w:ascii="Aptos" w:hAnsi="Aptos"/>
          <w:sz w:val="21"/>
        </w:rPr>
        <w:t>Distinguish output (feature shipped) from outcome (behavior/value changed).</w:t>
      </w:r>
    </w:p>
    <w:p>
      <w:pPr>
        <w:pStyle w:val="ListBullet"/>
        <w:spacing w:after="60" w:line="259" w:lineRule="auto"/>
      </w:pPr>
      <w:r>
        <w:rPr>
          <w:rFonts w:ascii="Aptos" w:hAnsi="Aptos"/>
          <w:sz w:val="21"/>
        </w:rPr>
        <w:t>Protect focus by documenting what is not being done and why.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Senior scenario: three stakeholders each call their request “critical.” Use transparent criteria and data to make trade-offs visible instead of prioritizing by loudest voice.</w:t>
            </w:r>
          </w:p>
        </w:tc>
      </w:tr>
    </w:tbl>
    <w:p>
      <w:pPr>
        <w:spacing w:after="40"/>
      </w:pPr>
    </w:p>
    <w:p>
      <w:pPr>
        <w:pStyle w:val="Heading2"/>
        <w:keepNext/>
      </w:pPr>
      <w:r>
        <w:t>4.7 GenAI Product Discovery and Use-Case Architecture</w:t>
      </w:r>
    </w:p>
    <w:p>
      <w:pPr>
        <w:pStyle w:val="ListBullet"/>
        <w:spacing w:after="60" w:line="259" w:lineRule="auto"/>
      </w:pPr>
      <w:r>
        <w:rPr>
          <w:rFonts w:ascii="Aptos" w:hAnsi="Aptos"/>
          <w:sz w:val="21"/>
        </w:rPr>
        <w:t>Choose the minimum AI capability needed. A deterministic rule, search, or classical ML solution may be better than an LLM for some tasks.</w:t>
      </w:r>
    </w:p>
    <w:p>
      <w:pPr>
        <w:pStyle w:val="ListBullet"/>
        <w:spacing w:after="60" w:line="259" w:lineRule="auto"/>
      </w:pPr>
      <w:r>
        <w:rPr>
          <w:rFonts w:ascii="Aptos" w:hAnsi="Aptos"/>
          <w:sz w:val="21"/>
        </w:rPr>
        <w:t>For knowledge-grounded Q&amp;A, consider retrieval-augmented generation (RAG): retrieve approved context first, then ask the model to answer from that context.</w:t>
      </w:r>
    </w:p>
    <w:p>
      <w:pPr>
        <w:pStyle w:val="ListBullet"/>
        <w:spacing w:after="60" w:line="259" w:lineRule="auto"/>
      </w:pPr>
      <w:r>
        <w:rPr>
          <w:rFonts w:ascii="Aptos" w:hAnsi="Aptos"/>
          <w:sz w:val="21"/>
        </w:rPr>
        <w:t>Decide between prompt-only, RAG, fine-tuning, tool/function calling, or agentic orchestration based on problem characteristics and control needs.</w:t>
      </w:r>
    </w:p>
    <w:p>
      <w:pPr>
        <w:pStyle w:val="ListBullet"/>
        <w:spacing w:after="60" w:line="259" w:lineRule="auto"/>
      </w:pPr>
      <w:r>
        <w:rPr>
          <w:rFonts w:ascii="Aptos" w:hAnsi="Aptos"/>
          <w:sz w:val="21"/>
        </w:rPr>
        <w:t>Define data boundaries: what can enter the model context, what must be masked/redacted, what may be stored, and what is prohibited.</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question: “Why GenAI?” Answer with task fit and measured value, not trend adoption. Explain why the task benefits from language generation/reasoning and what controls make it safe enough.</w:t>
            </w:r>
          </w:p>
        </w:tc>
      </w:tr>
    </w:tbl>
    <w:p>
      <w:pPr>
        <w:spacing w:after="40"/>
      </w:pPr>
    </w:p>
    <w:p>
      <w:pPr>
        <w:pStyle w:val="Heading2"/>
        <w:keepNext/>
      </w:pPr>
      <w:r>
        <w:t>4.8 Advanced LLM Evaluation</w:t>
      </w:r>
    </w:p>
    <w:p>
      <w:pPr>
        <w:pStyle w:val="ListBullet"/>
        <w:spacing w:after="60" w:line="259" w:lineRule="auto"/>
      </w:pPr>
      <w:r>
        <w:rPr>
          <w:rFonts w:ascii="Aptos" w:hAnsi="Aptos"/>
          <w:sz w:val="21"/>
        </w:rPr>
        <w:t>Create a versioned golden dataset with expected facts, acceptable answer characteristics, and risk categories.</w:t>
      </w:r>
    </w:p>
    <w:p>
      <w:pPr>
        <w:pStyle w:val="ListBullet"/>
        <w:spacing w:after="60" w:line="259" w:lineRule="auto"/>
      </w:pPr>
      <w:r>
        <w:rPr>
          <w:rFonts w:ascii="Aptos" w:hAnsi="Aptos"/>
          <w:sz w:val="21"/>
        </w:rPr>
        <w:t>Use automated checks for format, citations/source references, required fields, forbidden content, numeric consistency, and business-rule compliance where feasible.</w:t>
      </w:r>
    </w:p>
    <w:p>
      <w:pPr>
        <w:pStyle w:val="ListBullet"/>
        <w:spacing w:after="60" w:line="259" w:lineRule="auto"/>
      </w:pPr>
      <w:r>
        <w:rPr>
          <w:rFonts w:ascii="Aptos" w:hAnsi="Aptos"/>
          <w:sz w:val="21"/>
        </w:rPr>
        <w:t>Use human evaluation rubrics for relevance, completeness, usefulness, tone, ambiguity handling, and domain correctness. Calibrate reviewers to improve consistency.</w:t>
      </w:r>
    </w:p>
    <w:p>
      <w:pPr>
        <w:pStyle w:val="ListBullet"/>
        <w:spacing w:after="60" w:line="259" w:lineRule="auto"/>
      </w:pPr>
      <w:r>
        <w:rPr>
          <w:rFonts w:ascii="Aptos" w:hAnsi="Aptos"/>
          <w:sz w:val="21"/>
        </w:rPr>
        <w:t>Track both quality and operational metrics: latency, token/cost consumption, fallback rate, escalation rate, user override rate, and downstream error.</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A production AI feature requires continuous evaluation because source data, prompts, models, and user behavior can change. One successful pilot is not permanent proof of quality.</w:t>
            </w:r>
          </w:p>
        </w:tc>
      </w:tr>
    </w:tbl>
    <w:p>
      <w:pPr>
        <w:spacing w:after="40"/>
      </w:pPr>
    </w:p>
    <w:p>
      <w:pPr>
        <w:pStyle w:val="Heading2"/>
        <w:keepNext/>
      </w:pPr>
      <w:r>
        <w:t>4.9 Guardrails, Security, and Responsible AI Controls</w:t>
      </w:r>
    </w:p>
    <w:p>
      <w:pPr>
        <w:pStyle w:val="ListBullet"/>
        <w:spacing w:after="60" w:line="259" w:lineRule="auto"/>
      </w:pPr>
      <w:r>
        <w:rPr>
          <w:rFonts w:ascii="Aptos" w:hAnsi="Aptos"/>
          <w:sz w:val="21"/>
        </w:rPr>
        <w:t>Prompt injection: malicious or irrelevant instructions may attempt to override the intended task. Use system constraints, input filtering, least-privilege tools, and output validation.</w:t>
      </w:r>
    </w:p>
    <w:p>
      <w:pPr>
        <w:pStyle w:val="ListBullet"/>
        <w:spacing w:after="60" w:line="259" w:lineRule="auto"/>
      </w:pPr>
      <w:r>
        <w:rPr>
          <w:rFonts w:ascii="Aptos" w:hAnsi="Aptos"/>
          <w:sz w:val="21"/>
        </w:rPr>
        <w:t>Data leakage: prevent sensitive or unauthorized data from being exposed in prompts, logs, outputs, or retrieved context.</w:t>
      </w:r>
    </w:p>
    <w:p>
      <w:pPr>
        <w:pStyle w:val="ListBullet"/>
        <w:spacing w:after="60" w:line="259" w:lineRule="auto"/>
      </w:pPr>
      <w:r>
        <w:rPr>
          <w:rFonts w:ascii="Aptos" w:hAnsi="Aptos"/>
          <w:sz w:val="21"/>
        </w:rPr>
        <w:t>Hallucination: constrain with approved context, require evidence/source references where appropriate, verify critical fields, and route uncertainty to humans.</w:t>
      </w:r>
    </w:p>
    <w:p>
      <w:pPr>
        <w:pStyle w:val="ListBullet"/>
        <w:spacing w:after="60" w:line="259" w:lineRule="auto"/>
      </w:pPr>
      <w:r>
        <w:rPr>
          <w:rFonts w:ascii="Aptos" w:hAnsi="Aptos"/>
          <w:sz w:val="21"/>
        </w:rPr>
        <w:t>Authorization must apply to retrieved data as well as the user interface. A chatbot should not reveal documents the user could not open directly.</w:t>
      </w:r>
    </w:p>
    <w:p>
      <w:pPr>
        <w:pStyle w:val="ListBullet"/>
        <w:spacing w:after="60" w:line="259" w:lineRule="auto"/>
      </w:pPr>
      <w:r>
        <w:rPr>
          <w:rFonts w:ascii="Aptos" w:hAnsi="Aptos"/>
          <w:sz w:val="21"/>
        </w:rPr>
        <w:t>For high-impact decisions, use human-in-the-loop review and clear accountability. Do not hide model uncertainty behind a polished interface.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Senior product/BA ownership includes defining what the AI must not do and how the business detects and recovers from failure.</w:t>
            </w:r>
          </w:p>
        </w:tc>
      </w:tr>
    </w:tbl>
    <w:p>
      <w:pPr>
        <w:spacing w:after="40"/>
      </w:pPr>
    </w:p>
    <w:p>
      <w:pPr>
        <w:pStyle w:val="Heading2"/>
        <w:keepNext/>
      </w:pPr>
      <w:r>
        <w:t>4.10 AI-Powered Workflow Design and Agentic Patterns</w:t>
      </w:r>
    </w:p>
    <w:p>
      <w:pPr>
        <w:pStyle w:val="ListBullet"/>
        <w:spacing w:after="60" w:line="259" w:lineRule="auto"/>
      </w:pPr>
      <w:r>
        <w:rPr>
          <w:rFonts w:ascii="Aptos" w:hAnsi="Aptos"/>
          <w:sz w:val="21"/>
        </w:rPr>
        <w:t>Break work into deterministic steps and AI steps. Keep calculations, entitlements, payments, and policy enforcement deterministic unless there is a strong reason otherwise.</w:t>
      </w:r>
    </w:p>
    <w:p>
      <w:pPr>
        <w:pStyle w:val="ListBullet"/>
        <w:spacing w:after="60" w:line="259" w:lineRule="auto"/>
      </w:pPr>
      <w:r>
        <w:rPr>
          <w:rFonts w:ascii="Aptos" w:hAnsi="Aptos"/>
          <w:sz w:val="21"/>
        </w:rPr>
        <w:t>When AI can call tools or take actions, define allowed tools, parameters, preconditions, confirmation steps, timeout/retry, idempotency, and rollback.</w:t>
      </w:r>
    </w:p>
    <w:p>
      <w:pPr>
        <w:pStyle w:val="ListBullet"/>
        <w:spacing w:after="60" w:line="259" w:lineRule="auto"/>
      </w:pPr>
      <w:r>
        <w:rPr>
          <w:rFonts w:ascii="Aptos" w:hAnsi="Aptos"/>
          <w:sz w:val="21"/>
        </w:rPr>
        <w:t>Use human approval for irreversible or high-risk actions. Consider staged autonomy: recommend → draft → execute with confirmation → limited autonomous execution.</w:t>
      </w:r>
    </w:p>
    <w:p>
      <w:pPr>
        <w:pStyle w:val="ListBullet"/>
        <w:spacing w:after="60" w:line="259" w:lineRule="auto"/>
      </w:pPr>
      <w:r>
        <w:rPr>
          <w:rFonts w:ascii="Aptos" w:hAnsi="Aptos"/>
          <w:sz w:val="21"/>
        </w:rPr>
        <w:t>Measure end-to-end success, not just model accuracy. A 95% classification score may still be poor if exceptions create costly downstream work.</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scenario: An AI assistant can draft a refund recommendation, but the actual refund executes only after deterministic eligibility checks and authorized human approval.</w:t>
            </w:r>
          </w:p>
        </w:tc>
      </w:tr>
    </w:tbl>
    <w:p>
      <w:pPr>
        <w:spacing w:after="40"/>
      </w:pPr>
    </w:p>
    <w:p>
      <w:pPr>
        <w:pStyle w:val="Heading2"/>
        <w:keepNext/>
      </w:pPr>
      <w:r>
        <w:t>4.11 Advanced RCA and Decision Recommendations</w:t>
      </w:r>
    </w:p>
    <w:p>
      <w:pPr>
        <w:pStyle w:val="ListBullet"/>
        <w:spacing w:after="60" w:line="259" w:lineRule="auto"/>
      </w:pPr>
      <w:r>
        <w:rPr>
          <w:rFonts w:ascii="Aptos" w:hAnsi="Aptos"/>
          <w:sz w:val="21"/>
        </w:rPr>
        <w:t>Use event timelines to correlate business incidents with releases, configuration changes, data-pipeline failures, policy changes, and volume spikes.</w:t>
      </w:r>
    </w:p>
    <w:p>
      <w:pPr>
        <w:pStyle w:val="ListBullet"/>
        <w:spacing w:after="60" w:line="259" w:lineRule="auto"/>
      </w:pPr>
      <w:r>
        <w:rPr>
          <w:rFonts w:ascii="Aptos" w:hAnsi="Aptos"/>
          <w:sz w:val="21"/>
        </w:rPr>
        <w:t>Quantify root-cause contribution: what proportion of impacted cases is explained by each cause?</w:t>
      </w:r>
    </w:p>
    <w:p>
      <w:pPr>
        <w:pStyle w:val="ListBullet"/>
        <w:spacing w:after="60" w:line="259" w:lineRule="auto"/>
      </w:pPr>
      <w:r>
        <w:rPr>
          <w:rFonts w:ascii="Aptos" w:hAnsi="Aptos"/>
          <w:sz w:val="21"/>
        </w:rPr>
        <w:t>Propose immediate containment, permanent corrective action, and prevention/monitoring separately.</w:t>
      </w:r>
    </w:p>
    <w:p>
      <w:pPr>
        <w:pStyle w:val="ListBullet"/>
        <w:spacing w:after="60" w:line="259" w:lineRule="auto"/>
      </w:pPr>
      <w:r>
        <w:rPr>
          <w:rFonts w:ascii="Aptos" w:hAnsi="Aptos"/>
          <w:sz w:val="21"/>
        </w:rPr>
        <w:t>State confidence and assumptions. Senior recommendations should show what evidence would change your conclusion.</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Example structure: “62% of SLA breaches are linked to queue-routing defect X; hotfix will reduce immediate backlog, while permanent remediation requires rule ownership and automated routing-control alerts.”</w:t>
            </w:r>
          </w:p>
        </w:tc>
      </w:tr>
    </w:tbl>
    <w:p>
      <w:pPr>
        <w:spacing w:after="40"/>
      </w:pPr>
    </w:p>
    <w:p>
      <w:pPr>
        <w:pStyle w:val="Heading2"/>
        <w:keepNext/>
      </w:pPr>
      <w:r>
        <w:t>4.12 Executive Storytelling and Decision Documents</w:t>
      </w:r>
    </w:p>
    <w:p>
      <w:pPr>
        <w:pStyle w:val="ListBullet"/>
        <w:spacing w:after="60" w:line="259" w:lineRule="auto"/>
      </w:pPr>
      <w:r>
        <w:rPr>
          <w:rFonts w:ascii="Aptos" w:hAnsi="Aptos"/>
          <w:sz w:val="21"/>
        </w:rPr>
        <w:t>Use a one-page decision format: context, issue, evidence, options, trade-offs, recommendation, risks, decision required, owner/date.</w:t>
      </w:r>
    </w:p>
    <w:p>
      <w:pPr>
        <w:pStyle w:val="ListBullet"/>
        <w:spacing w:after="60" w:line="259" w:lineRule="auto"/>
      </w:pPr>
      <w:r>
        <w:rPr>
          <w:rFonts w:ascii="Aptos" w:hAnsi="Aptos"/>
          <w:sz w:val="21"/>
        </w:rPr>
        <w:t>Quantify ranges when exact values are uncertain. Avoid false precision.</w:t>
      </w:r>
    </w:p>
    <w:p>
      <w:pPr>
        <w:pStyle w:val="ListBullet"/>
        <w:spacing w:after="60" w:line="259" w:lineRule="auto"/>
      </w:pPr>
      <w:r>
        <w:rPr>
          <w:rFonts w:ascii="Aptos" w:hAnsi="Aptos"/>
          <w:sz w:val="21"/>
        </w:rPr>
        <w:t>Make the cost of inaction visible, not only the cost of change.</w:t>
      </w:r>
    </w:p>
    <w:p>
      <w:pPr>
        <w:pStyle w:val="ListBullet"/>
        <w:spacing w:after="60" w:line="259" w:lineRule="auto"/>
      </w:pPr>
      <w:r>
        <w:rPr>
          <w:rFonts w:ascii="Aptos" w:hAnsi="Aptos"/>
          <w:sz w:val="21"/>
        </w:rPr>
        <w:t>Tailor depth: executives need impact and decision; engineering needs logic and constraints; operations needs workflow and exception handling.</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communication is concise without being simplistic. The detail should be available, but the decision path should be immediately visible.</w:t>
            </w:r>
          </w:p>
        </w:tc>
      </w:tr>
    </w:tbl>
    <w:p>
      <w:pPr>
        <w:spacing w:after="40"/>
      </w:pPr>
    </w:p>
    <w:p>
      <w:pPr>
        <w:pStyle w:val="Heading2"/>
        <w:keepNext/>
      </w:pPr>
      <w:r>
        <w:t>4.13 Advanced Facilitation and Stakeholder Management</w:t>
      </w:r>
    </w:p>
    <w:p>
      <w:pPr>
        <w:pStyle w:val="ListBullet"/>
        <w:spacing w:after="60" w:line="259" w:lineRule="auto"/>
      </w:pPr>
      <w:r>
        <w:rPr>
          <w:rFonts w:ascii="Aptos" w:hAnsi="Aptos"/>
          <w:sz w:val="21"/>
        </w:rPr>
        <w:t>Identify incentives and constraints behind positions. Conflict often comes from different success metrics rather than personality.</w:t>
      </w:r>
    </w:p>
    <w:p>
      <w:pPr>
        <w:pStyle w:val="ListBullet"/>
        <w:spacing w:after="60" w:line="259" w:lineRule="auto"/>
      </w:pPr>
      <w:r>
        <w:rPr>
          <w:rFonts w:ascii="Aptos" w:hAnsi="Aptos"/>
          <w:sz w:val="21"/>
        </w:rPr>
        <w:t>Use pre-wiring for high-stakes decisions: discuss key concerns with critical stakeholders before the formal decision meeting.</w:t>
      </w:r>
    </w:p>
    <w:p>
      <w:pPr>
        <w:pStyle w:val="ListBullet"/>
        <w:spacing w:after="60" w:line="259" w:lineRule="auto"/>
      </w:pPr>
      <w:r>
        <w:rPr>
          <w:rFonts w:ascii="Aptos" w:hAnsi="Aptos"/>
          <w:sz w:val="21"/>
        </w:rPr>
        <w:t>Separate reversible from irreversible decisions. Reversible decisions can move faster; irreversible/high-risk decisions need stronger evidence and approval.</w:t>
      </w:r>
    </w:p>
    <w:p>
      <w:pPr>
        <w:pStyle w:val="ListBullet"/>
        <w:spacing w:after="60" w:line="259" w:lineRule="auto"/>
      </w:pPr>
      <w:r>
        <w:rPr>
          <w:rFonts w:ascii="Aptos" w:hAnsi="Aptos"/>
          <w:sz w:val="21"/>
        </w:rPr>
        <w:t>Document dissent and risk acceptance when consensus is not possible.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Senior facilitation means protecting decision quality while maintaining momentum—not forcing artificial consensus.</w:t>
            </w:r>
          </w:p>
        </w:tc>
      </w:tr>
    </w:tbl>
    <w:p>
      <w:pPr>
        <w:spacing w:after="40"/>
      </w:pPr>
    </w:p>
    <w:p>
      <w:pPr>
        <w:pStyle w:val="Heading2"/>
        <w:keepNext/>
      </w:pPr>
      <w:r>
        <w:t>4.14 UAT Strategy, Release Risk, and Post-Go-Live Control</w:t>
      </w:r>
    </w:p>
    <w:p>
      <w:pPr>
        <w:pStyle w:val="ListBullet"/>
        <w:spacing w:after="60" w:line="259" w:lineRule="auto"/>
      </w:pPr>
      <w:r>
        <w:rPr>
          <w:rFonts w:ascii="Aptos" w:hAnsi="Aptos"/>
          <w:sz w:val="21"/>
        </w:rPr>
        <w:t>Use risk-based testing: prioritize high-value, high-frequency, high-complexity, and high-control-impact scenarios.</w:t>
      </w:r>
    </w:p>
    <w:p>
      <w:pPr>
        <w:pStyle w:val="ListBullet"/>
        <w:spacing w:after="60" w:line="259" w:lineRule="auto"/>
      </w:pPr>
      <w:r>
        <w:rPr>
          <w:rFonts w:ascii="Aptos" w:hAnsi="Aptos"/>
          <w:sz w:val="21"/>
        </w:rPr>
        <w:t>Define entry/exit criteria for UAT and release. Examples: critical defects closed, reconciliation within tolerance, required approvals complete, support model ready.</w:t>
      </w:r>
    </w:p>
    <w:p>
      <w:pPr>
        <w:pStyle w:val="ListBullet"/>
        <w:spacing w:after="60" w:line="259" w:lineRule="auto"/>
      </w:pPr>
      <w:r>
        <w:rPr>
          <w:rFonts w:ascii="Aptos" w:hAnsi="Aptos"/>
          <w:sz w:val="21"/>
        </w:rPr>
        <w:t>Plan production validation with KPI thresholds and control totals, not only “screen looks correct.”</w:t>
      </w:r>
    </w:p>
    <w:p>
      <w:pPr>
        <w:pStyle w:val="ListBullet"/>
        <w:spacing w:after="60" w:line="259" w:lineRule="auto"/>
      </w:pPr>
      <w:r>
        <w:rPr>
          <w:rFonts w:ascii="Aptos" w:hAnsi="Aptos"/>
          <w:sz w:val="21"/>
        </w:rPr>
        <w:t>Establish hypercare ownership, incident severity model, rollback/feature-toggle criteria, and lessons learned.</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scenario: a release passes functional testing but produces a 4% mismatch in daily ledger reconciliation. The correct decision is driven by business control risk, not the absence of UI defects.</w:t>
            </w:r>
          </w:p>
        </w:tc>
      </w:tr>
    </w:tbl>
    <w:p>
      <w:pPr>
        <w:spacing w:after="40"/>
      </w:pPr>
    </w:p>
    <w:p>
      <w:pPr>
        <w:pStyle w:val="Heading2"/>
        <w:keepNext/>
      </w:pPr>
      <w:r>
        <w:t>4.15 Enterprise Process Improvement and Automation Portfolio</w:t>
      </w:r>
    </w:p>
    <w:p>
      <w:pPr>
        <w:pStyle w:val="ListBullet"/>
        <w:spacing w:after="60" w:line="259" w:lineRule="auto"/>
      </w:pPr>
      <w:r>
        <w:rPr>
          <w:rFonts w:ascii="Aptos" w:hAnsi="Aptos"/>
          <w:sz w:val="21"/>
        </w:rPr>
        <w:t>Create an opportunity backlog with baseline effort, volume, pain, risk, automation fit, dependency, estimated benefit, and confidence.</w:t>
      </w:r>
    </w:p>
    <w:p>
      <w:pPr>
        <w:pStyle w:val="ListBullet"/>
        <w:spacing w:after="60" w:line="259" w:lineRule="auto"/>
      </w:pPr>
      <w:r>
        <w:rPr>
          <w:rFonts w:ascii="Aptos" w:hAnsi="Aptos"/>
          <w:sz w:val="21"/>
        </w:rPr>
        <w:t>Avoid automating exceptions before stabilizing the core process. Standardize and simplify first where possible.</w:t>
      </w:r>
    </w:p>
    <w:p>
      <w:pPr>
        <w:pStyle w:val="ListBullet"/>
        <w:spacing w:after="60" w:line="259" w:lineRule="auto"/>
      </w:pPr>
      <w:r>
        <w:rPr>
          <w:rFonts w:ascii="Aptos" w:hAnsi="Aptos"/>
          <w:sz w:val="21"/>
        </w:rPr>
        <w:t>Consider upstream prevention. Eliminating the source of bad data may create more value than automating downstream rework.</w:t>
      </w:r>
    </w:p>
    <w:p>
      <w:pPr>
        <w:pStyle w:val="ListBullet"/>
        <w:spacing w:after="60" w:line="259" w:lineRule="auto"/>
      </w:pPr>
      <w:r>
        <w:rPr>
          <w:rFonts w:ascii="Aptos" w:hAnsi="Aptos"/>
          <w:sz w:val="21"/>
        </w:rPr>
        <w:t>Track realized benefit after launch and retire automations that no longer create value or create hidden control cost.</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Senior product thinking optimizes the value stream, not the number of automations delivered.</w:t>
            </w:r>
          </w:p>
        </w:tc>
      </w:tr>
    </w:tbl>
    <w:p>
      <w:pPr>
        <w:spacing w:after="40"/>
      </w:pPr>
    </w:p>
    <w:p>
      <w:pPr>
        <w:pStyle w:val="Heading2"/>
        <w:keepNext/>
      </w:pPr>
      <w:r>
        <w:t>4.16 Business Alignment, Data Quality, Security, and Governance by Design</w:t>
      </w:r>
    </w:p>
    <w:p>
      <w:pPr>
        <w:pStyle w:val="ListBullet"/>
        <w:spacing w:after="60" w:line="259" w:lineRule="auto"/>
      </w:pPr>
      <w:r>
        <w:rPr>
          <w:rFonts w:ascii="Aptos" w:hAnsi="Aptos"/>
          <w:sz w:val="21"/>
        </w:rPr>
        <w:t>Create explicit non-negotiables: legal/regulatory requirements, security constraints, financial controls, audit evidence, data residency/handling policies, and internal governance.</w:t>
      </w:r>
    </w:p>
    <w:p>
      <w:pPr>
        <w:pStyle w:val="ListBullet"/>
        <w:spacing w:after="60" w:line="259" w:lineRule="auto"/>
      </w:pPr>
      <w:r>
        <w:rPr>
          <w:rFonts w:ascii="Aptos" w:hAnsi="Aptos"/>
          <w:sz w:val="21"/>
        </w:rPr>
        <w:t>Apply least privilege, segregation of duties, approval controls, monitoring, and traceability where required by the business context.</w:t>
      </w:r>
    </w:p>
    <w:p>
      <w:pPr>
        <w:pStyle w:val="ListBullet"/>
        <w:spacing w:after="60" w:line="259" w:lineRule="auto"/>
      </w:pPr>
      <w:r>
        <w:rPr>
          <w:rFonts w:ascii="Aptos" w:hAnsi="Aptos"/>
          <w:sz w:val="21"/>
        </w:rPr>
        <w:t>For AI, maintain model/prompt/configuration versioning, evaluation evidence, change control, fallback strategy, and incident response.</w:t>
      </w:r>
    </w:p>
    <w:p>
      <w:pPr>
        <w:pStyle w:val="ListBullet"/>
        <w:spacing w:after="60" w:line="259" w:lineRule="auto"/>
      </w:pPr>
      <w:r>
        <w:rPr>
          <w:rFonts w:ascii="Aptos" w:hAnsi="Aptos"/>
          <w:sz w:val="21"/>
        </w:rPr>
        <w:t>Define accountable owners for business rule, data element, metric, AI use case, and production support.</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DF3F7"/>
            <w:tcMar>
              <w:top w:w="160" w:type="dxa"/>
              <w:start w:w="180" w:type="dxa"/>
              <w:bottom w:w="160" w:type="dxa"/>
              <w:end w:w="180" w:type="dxa"/>
            </w:tcMar>
          </w:tcPr>
          <w:p>
            <w:pPr>
              <w:spacing w:after="80"/>
            </w:pPr>
            <w:r>
              <w:rPr>
                <w:rFonts w:ascii="Aptos" w:hAnsi="Aptos"/>
                <w:b/>
                <w:color w:val="1F4E79"/>
                <w:sz w:val="21"/>
              </w:rPr>
              <w:t>EXPERT INSIGHT / REAL-WORLD SCENARIO</w:t>
            </w:r>
          </w:p>
          <w:p>
            <w:pPr>
              <w:spacing w:after="0" w:line="259" w:lineRule="auto"/>
            </w:pPr>
            <w:r>
              <w:rPr>
                <w:rFonts w:ascii="Aptos" w:hAnsi="Aptos"/>
                <w:sz w:val="20"/>
              </w:rPr>
              <w:t>Expert insight: governance is an enabler when designed early. Late governance becomes a release blocker because important controls were never designed into the workflow.</w:t>
            </w:r>
          </w:p>
        </w:tc>
      </w:tr>
    </w:tbl>
    <w:p>
      <w:pPr>
        <w:spacing w:after="40"/>
      </w:pPr>
    </w:p>
    <w:p>
      <w:pPr>
        <w:pStyle w:val="Heading2"/>
        <w:keepNext/>
      </w:pPr>
      <w:r>
        <w:t>4.17 Advanced SQL Examples</w:t>
      </w:r>
    </w:p>
    <w:p>
      <w:pPr>
        <w:keepNext/>
        <w:spacing w:after="60"/>
      </w:pPr>
      <w:r>
        <w:rPr>
          <w:rFonts w:ascii="Aptos" w:hAnsi="Aptos"/>
          <w:b/>
          <w:color w:val="1F4E79"/>
          <w:sz w:val="17"/>
        </w:rPr>
        <w:t>FUNNEL CONVERSION AND STEP TIMING</w:t>
      </w:r>
    </w:p>
    <w:tbl>
      <w:tblPr>
        <w:tblW w:type="auto" w:w="0"/>
        <w:jc w:val="center"/>
        <w:tblLayout w:type="fixed"/>
        <w:tblLook w:firstColumn="1" w:firstRow="1" w:lastColumn="0" w:lastRow="0" w:noHBand="0" w:noVBand="1" w:val="04A0"/>
      </w:tblPr>
      <w:tblGrid>
        <w:gridCol w:w="9504"/>
      </w:tblGrid>
      <w:tr>
        <w:trPr>
          <w:cantSplit w:val="true"/>
        </w:trPr>
        <w:tc>
          <w:tcPr>
            <w:tcW w:type="dxa" w:w="9994"/>
            <w:shd w:fill="F3F4F6"/>
            <w:tcMar>
              <w:top w:w="120" w:type="dxa"/>
              <w:start w:w="160" w:type="dxa"/>
              <w:bottom w:w="120" w:type="dxa"/>
              <w:end w:w="160" w:type="dxa"/>
            </w:tcMar>
          </w:tcPr>
          <w:p>
            <w:pPr>
              <w:spacing w:after="0"/>
            </w:pPr>
            <w:r>
              <w:rPr>
                <w:rFonts w:ascii="Liberation Mono" w:hAnsi="Liberation Mono"/>
                <w:sz w:val="17"/>
              </w:rPr>
              <w:t>WITH events AS (</w:t>
            </w:r>
            <w:r>
              <w:br/>
            </w:r>
            <w:r>
              <w:rPr>
                <w:rFonts w:ascii="Liberation Mono" w:hAnsi="Liberation Mono"/>
                <w:sz w:val="17"/>
              </w:rPr>
              <w:t xml:space="preserve">  SELECT customer_id,</w:t>
            </w:r>
            <w:r>
              <w:br/>
            </w:r>
            <w:r>
              <w:rPr>
                <w:rFonts w:ascii="Liberation Mono" w:hAnsi="Liberation Mono"/>
                <w:sz w:val="17"/>
              </w:rPr>
              <w:t xml:space="preserve">         MIN(CASE WHEN event_name = 'START' THEN event_time END) AS start_time,</w:t>
            </w:r>
            <w:r>
              <w:br/>
            </w:r>
            <w:r>
              <w:rPr>
                <w:rFonts w:ascii="Liberation Mono" w:hAnsi="Liberation Mono"/>
                <w:sz w:val="17"/>
              </w:rPr>
              <w:t xml:space="preserve">         MIN(CASE WHEN event_name = 'VERIFY' THEN event_time END) AS verify_time,</w:t>
            </w:r>
            <w:r>
              <w:br/>
            </w:r>
            <w:r>
              <w:rPr>
                <w:rFonts w:ascii="Liberation Mono" w:hAnsi="Liberation Mono"/>
                <w:sz w:val="17"/>
              </w:rPr>
              <w:t xml:space="preserve">         MIN(CASE WHEN event_name = 'COMPLETE' THEN event_time END) AS complete_time</w:t>
            </w:r>
            <w:r>
              <w:br/>
            </w:r>
            <w:r>
              <w:rPr>
                <w:rFonts w:ascii="Liberation Mono" w:hAnsi="Liberation Mono"/>
                <w:sz w:val="17"/>
              </w:rPr>
              <w:t xml:space="preserve">  FROM onboarding_events</w:t>
            </w:r>
            <w:r>
              <w:br/>
            </w:r>
            <w:r>
              <w:rPr>
                <w:rFonts w:ascii="Liberation Mono" w:hAnsi="Liberation Mono"/>
                <w:sz w:val="17"/>
              </w:rPr>
              <w:t xml:space="preserve">  WHERE event_time &gt;= :start_date</w:t>
            </w:r>
            <w:r>
              <w:br/>
            </w:r>
            <w:r>
              <w:rPr>
                <w:rFonts w:ascii="Liberation Mono" w:hAnsi="Liberation Mono"/>
                <w:sz w:val="17"/>
              </w:rPr>
              <w:t xml:space="preserve">    AND event_time &lt;  :end_date</w:t>
            </w:r>
            <w:r>
              <w:br/>
            </w:r>
            <w:r>
              <w:rPr>
                <w:rFonts w:ascii="Liberation Mono" w:hAnsi="Liberation Mono"/>
                <w:sz w:val="17"/>
              </w:rPr>
              <w:t xml:space="preserve">  GROUP BY customer_id</w:t>
            </w:r>
            <w:r>
              <w:br/>
            </w:r>
            <w:r>
              <w:rPr>
                <w:rFonts w:ascii="Liberation Mono" w:hAnsi="Liberation Mono"/>
                <w:sz w:val="17"/>
              </w:rPr>
              <w:t>)</w:t>
            </w:r>
            <w:r>
              <w:br/>
            </w:r>
            <w:r>
              <w:rPr>
                <w:rFonts w:ascii="Liberation Mono" w:hAnsi="Liberation Mono"/>
                <w:sz w:val="17"/>
              </w:rPr>
              <w:t>SELECT COUNT(*) AS started,</w:t>
            </w:r>
            <w:r>
              <w:br/>
            </w:r>
            <w:r>
              <w:rPr>
                <w:rFonts w:ascii="Liberation Mono" w:hAnsi="Liberation Mono"/>
                <w:sz w:val="17"/>
              </w:rPr>
              <w:t xml:space="preserve">       COUNT(verify_time) AS verified,</w:t>
            </w:r>
            <w:r>
              <w:br/>
            </w:r>
            <w:r>
              <w:rPr>
                <w:rFonts w:ascii="Liberation Mono" w:hAnsi="Liberation Mono"/>
                <w:sz w:val="17"/>
              </w:rPr>
              <w:t xml:space="preserve">       COUNT(complete_time) AS completed,</w:t>
            </w:r>
            <w:r>
              <w:br/>
            </w:r>
            <w:r>
              <w:rPr>
                <w:rFonts w:ascii="Liberation Mono" w:hAnsi="Liberation Mono"/>
                <w:sz w:val="17"/>
              </w:rPr>
              <w:t xml:space="preserve">       1.0 * COUNT(complete_time) / NULLIF(COUNT(*),0) AS completion_rate,</w:t>
            </w:r>
            <w:r>
              <w:br/>
            </w:r>
            <w:r>
              <w:rPr>
                <w:rFonts w:ascii="Liberation Mono" w:hAnsi="Liberation Mono"/>
                <w:sz w:val="17"/>
              </w:rPr>
              <w:t xml:space="preserve">       AVG(EXTRACT(EPOCH FROM (complete_time - start_time))/60.0) AS avg_minutes_to_complete</w:t>
            </w:r>
            <w:r>
              <w:br/>
            </w:r>
            <w:r>
              <w:rPr>
                <w:rFonts w:ascii="Liberation Mono" w:hAnsi="Liberation Mono"/>
                <w:sz w:val="17"/>
              </w:rPr>
              <w:t>FROM events;</w:t>
            </w:r>
          </w:p>
        </w:tc>
      </w:tr>
    </w:tbl>
    <w:p>
      <w:pPr>
        <w:spacing w:after="120"/>
      </w:pPr>
      <w:r>
        <w:rPr>
          <w:rFonts w:ascii="Aptos" w:hAnsi="Aptos"/>
          <w:i/>
          <w:color w:val="595959"/>
          <w:sz w:val="19"/>
        </w:rPr>
        <w:t>This pattern connects user events to funnel performance. In production, define retry handling, duplicate starts, reopened cases, and the reporting time zone.</w:t>
      </w:r>
    </w:p>
    <w:p>
      <w:pPr>
        <w:keepNext/>
        <w:spacing w:after="60"/>
      </w:pPr>
      <w:r>
        <w:rPr>
          <w:rFonts w:ascii="Aptos" w:hAnsi="Aptos"/>
          <w:b/>
          <w:color w:val="1F4E79"/>
          <w:sz w:val="17"/>
        </w:rPr>
        <w:t>DETECT DUPLICATE AMPLIFICATION AFTER A JOIN</w:t>
      </w:r>
    </w:p>
    <w:tbl>
      <w:tblPr>
        <w:tblW w:type="auto" w:w="0"/>
        <w:jc w:val="center"/>
        <w:tblLayout w:type="fixed"/>
        <w:tblLook w:firstColumn="1" w:firstRow="1" w:lastColumn="0" w:lastRow="0" w:noHBand="0" w:noVBand="1" w:val="04A0"/>
      </w:tblPr>
      <w:tblGrid>
        <w:gridCol w:w="9504"/>
      </w:tblGrid>
      <w:tr>
        <w:trPr>
          <w:cantSplit w:val="true"/>
        </w:trPr>
        <w:tc>
          <w:tcPr>
            <w:tcW w:type="dxa" w:w="9994"/>
            <w:shd w:fill="F3F4F6"/>
            <w:tcMar>
              <w:top w:w="120" w:type="dxa"/>
              <w:start w:w="160" w:type="dxa"/>
              <w:bottom w:w="120" w:type="dxa"/>
              <w:end w:w="160" w:type="dxa"/>
            </w:tcMar>
          </w:tcPr>
          <w:p>
            <w:pPr>
              <w:spacing w:after="0"/>
            </w:pPr>
            <w:r>
              <w:rPr>
                <w:rFonts w:ascii="Liberation Mono" w:hAnsi="Liberation Mono"/>
                <w:sz w:val="17"/>
              </w:rPr>
              <w:t>SELECT</w:t>
            </w:r>
            <w:r>
              <w:br/>
            </w:r>
            <w:r>
              <w:rPr>
                <w:rFonts w:ascii="Liberation Mono" w:hAnsi="Liberation Mono"/>
                <w:sz w:val="17"/>
              </w:rPr>
              <w:t xml:space="preserve">  COUNT(*) AS joined_rows,</w:t>
            </w:r>
            <w:r>
              <w:br/>
            </w:r>
            <w:r>
              <w:rPr>
                <w:rFonts w:ascii="Liberation Mono" w:hAnsi="Liberation Mono"/>
                <w:sz w:val="17"/>
              </w:rPr>
              <w:t xml:space="preserve">  COUNT(DISTINCT o.order_id) AS distinct_orders,</w:t>
            </w:r>
            <w:r>
              <w:br/>
            </w:r>
            <w:r>
              <w:rPr>
                <w:rFonts w:ascii="Liberation Mono" w:hAnsi="Liberation Mono"/>
                <w:sz w:val="17"/>
              </w:rPr>
              <w:t xml:space="preserve">  1.0 * COUNT(*) / NULLIF(COUNT(DISTINCT o.order_id),0) AS rows_per_order</w:t>
            </w:r>
            <w:r>
              <w:br/>
            </w:r>
            <w:r>
              <w:rPr>
                <w:rFonts w:ascii="Liberation Mono" w:hAnsi="Liberation Mono"/>
                <w:sz w:val="17"/>
              </w:rPr>
              <w:t>FROM orders o</w:t>
            </w:r>
            <w:r>
              <w:br/>
            </w:r>
            <w:r>
              <w:rPr>
                <w:rFonts w:ascii="Liberation Mono" w:hAnsi="Liberation Mono"/>
                <w:sz w:val="17"/>
              </w:rPr>
              <w:t>JOIN payment_attempts p</w:t>
            </w:r>
            <w:r>
              <w:br/>
            </w:r>
            <w:r>
              <w:rPr>
                <w:rFonts w:ascii="Liberation Mono" w:hAnsi="Liberation Mono"/>
                <w:sz w:val="17"/>
              </w:rPr>
              <w:t xml:space="preserve">  ON o.order_id = p.order_id</w:t>
            </w:r>
            <w:r>
              <w:br/>
            </w:r>
            <w:r>
              <w:rPr>
                <w:rFonts w:ascii="Liberation Mono" w:hAnsi="Liberation Mono"/>
                <w:sz w:val="17"/>
              </w:rPr>
              <w:t>JOIN order_lines l</w:t>
            </w:r>
            <w:r>
              <w:br/>
            </w:r>
            <w:r>
              <w:rPr>
                <w:rFonts w:ascii="Liberation Mono" w:hAnsi="Liberation Mono"/>
                <w:sz w:val="17"/>
              </w:rPr>
              <w:t xml:space="preserve">  ON o.order_id = l.order_id;</w:t>
            </w:r>
          </w:p>
        </w:tc>
      </w:tr>
    </w:tbl>
    <w:p>
      <w:pPr>
        <w:spacing w:after="120"/>
      </w:pPr>
      <w:r>
        <w:rPr>
          <w:rFonts w:ascii="Aptos" w:hAnsi="Aptos"/>
          <w:i/>
          <w:color w:val="595959"/>
          <w:sz w:val="19"/>
        </w:rPr>
        <w:t>If an order has multiple payment attempts and multiple lines, the join can multiply rows. Aggregate each child table to order grain before joining when the analysis requires one row per order.</w:t>
      </w:r>
    </w:p>
    <w:p>
      <w:r>
        <w:br w:type="page"/>
      </w:r>
    </w:p>
    <w:p>
      <w:pPr>
        <w:pStyle w:val="Heading1"/>
        <w:keepNext/>
      </w:pPr>
      <w:r>
        <w:t>5. SQL Deep Dive for Senior BA / Product Roles</w:t>
      </w:r>
    </w:p>
    <w:p>
      <w:pPr>
        <w:spacing w:after="120" w:line="269" w:lineRule="auto"/>
      </w:pPr>
      <w:r>
        <w:rPr>
          <w:rFonts w:ascii="Aptos" w:hAnsi="Aptos"/>
          <w:sz w:val="21"/>
        </w:rPr>
        <w:t>The requirement explicitly calls for strong hands-on SQL. For a Senior BA or Product professional, the goal is not database administration; it is reliable analytical problem-solving. You should be comfortable moving from a business question to a correct query, validating the result, and communicating the implication.</w:t>
      </w:r>
    </w:p>
    <w:p>
      <w:pPr>
        <w:pStyle w:val="Heading2"/>
        <w:keepNext/>
      </w:pPr>
      <w:r>
        <w:t>5.1 SQL Capability Ladder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val="true"/>
          <w:tblHeader w:val="true"/>
        </w:trPr>
        <w:tc>
          <w:tcPr>
            <w:tcW w:type="dxa" w:w="1440"/>
            <w:shd w:fill="D9EAF7"/>
            <w:tcMar>
              <w:top w:w="110" w:type="dxa"/>
              <w:start w:w="120" w:type="dxa"/>
              <w:bottom w:w="110" w:type="dxa"/>
              <w:end w:w="120" w:type="dxa"/>
            </w:tcMar>
            <w:vAlign w:val="center"/>
          </w:tcPr>
          <w:p>
            <w:r>
              <w:rPr>
                <w:rFonts w:ascii="Aptos" w:hAnsi="Aptos"/>
                <w:b/>
                <w:color w:val="1F4E79"/>
                <w:sz w:val="18"/>
              </w:rPr>
              <w:t>Level</w:t>
            </w:r>
          </w:p>
        </w:tc>
        <w:tc>
          <w:tcPr>
            <w:tcW w:type="dxa" w:w="4968"/>
            <w:shd w:fill="D9EAF7"/>
            <w:tcMar>
              <w:top w:w="110" w:type="dxa"/>
              <w:start w:w="120" w:type="dxa"/>
              <w:bottom w:w="110" w:type="dxa"/>
              <w:end w:w="120" w:type="dxa"/>
            </w:tcMar>
            <w:vAlign w:val="center"/>
          </w:tcPr>
          <w:p>
            <w:r>
              <w:rPr>
                <w:rFonts w:ascii="Aptos" w:hAnsi="Aptos"/>
                <w:b/>
                <w:color w:val="1F4E79"/>
                <w:sz w:val="18"/>
              </w:rPr>
              <w:t>You should be able to do</w:t>
            </w:r>
          </w:p>
        </w:tc>
        <w:tc>
          <w:tcPr>
            <w:tcW w:type="dxa" w:w="3312"/>
            <w:shd w:fill="D9EAF7"/>
            <w:tcMar>
              <w:top w:w="110" w:type="dxa"/>
              <w:start w:w="120" w:type="dxa"/>
              <w:bottom w:w="110" w:type="dxa"/>
              <w:end w:w="120" w:type="dxa"/>
            </w:tcMar>
            <w:vAlign w:val="center"/>
          </w:tcPr>
          <w:p>
            <w:r>
              <w:rPr>
                <w:rFonts w:ascii="Aptos" w:hAnsi="Aptos"/>
                <w:b/>
                <w:color w:val="1F4E79"/>
                <w:sz w:val="18"/>
              </w:rPr>
              <w:t>Typical interview proof</w:t>
            </w:r>
          </w:p>
        </w:tc>
      </w:tr>
      <w:tr>
        <w:trPr>
          <w:cantSplit w:val="true"/>
        </w:trPr>
        <w:tc>
          <w:tcPr>
            <w:tcW w:type="dxa" w:w="1440"/>
            <w:tcMar>
              <w:top w:w="105" w:type="dxa"/>
              <w:start w:w="120" w:type="dxa"/>
              <w:bottom w:w="105" w:type="dxa"/>
              <w:end w:w="120" w:type="dxa"/>
            </w:tcMar>
            <w:vAlign w:val="center"/>
          </w:tcPr>
          <w:p>
            <w:r>
              <w:rPr>
                <w:rFonts w:ascii="Aptos" w:hAnsi="Aptos"/>
                <w:sz w:val="18"/>
              </w:rPr>
              <w:t>Beginner</w:t>
            </w:r>
          </w:p>
        </w:tc>
        <w:tc>
          <w:tcPr>
            <w:tcW w:type="dxa" w:w="4968"/>
            <w:tcMar>
              <w:top w:w="105" w:type="dxa"/>
              <w:start w:w="120" w:type="dxa"/>
              <w:bottom w:w="105" w:type="dxa"/>
              <w:end w:w="120" w:type="dxa"/>
            </w:tcMar>
            <w:vAlign w:val="center"/>
          </w:tcPr>
          <w:p>
            <w:r>
              <w:rPr>
                <w:rFonts w:ascii="Aptos" w:hAnsi="Aptos"/>
                <w:sz w:val="18"/>
              </w:rPr>
              <w:t>Filter, join, aggregate, use CASE, handle NULLs, basic dates.</w:t>
            </w:r>
          </w:p>
        </w:tc>
        <w:tc>
          <w:tcPr>
            <w:tcW w:type="dxa" w:w="3312"/>
            <w:tcMar>
              <w:top w:w="105" w:type="dxa"/>
              <w:start w:w="120" w:type="dxa"/>
              <w:bottom w:w="105" w:type="dxa"/>
              <w:end w:w="120" w:type="dxa"/>
            </w:tcMar>
            <w:vAlign w:val="center"/>
          </w:tcPr>
          <w:p>
            <w:r>
              <w:rPr>
                <w:rFonts w:ascii="Aptos" w:hAnsi="Aptos"/>
                <w:sz w:val="18"/>
              </w:rPr>
              <w:t>Explain grain and write a two-table aggregation correctly.</w:t>
            </w:r>
          </w:p>
        </w:tc>
      </w:tr>
      <w:tr>
        <w:trPr>
          <w:cantSplit w:val="true"/>
        </w:trPr>
        <w:tc>
          <w:tcPr>
            <w:tcW w:type="dxa" w:w="1440"/>
            <w:tcMar>
              <w:top w:w="105" w:type="dxa"/>
              <w:start w:w="120" w:type="dxa"/>
              <w:bottom w:w="105" w:type="dxa"/>
              <w:end w:w="120" w:type="dxa"/>
            </w:tcMar>
            <w:vAlign w:val="center"/>
          </w:tcPr>
          <w:p>
            <w:r>
              <w:rPr>
                <w:rFonts w:ascii="Aptos" w:hAnsi="Aptos"/>
                <w:sz w:val="18"/>
              </w:rPr>
              <w:t>Intermediate</w:t>
            </w:r>
          </w:p>
        </w:tc>
        <w:tc>
          <w:tcPr>
            <w:tcW w:type="dxa" w:w="4968"/>
            <w:tcMar>
              <w:top w:w="105" w:type="dxa"/>
              <w:start w:w="120" w:type="dxa"/>
              <w:bottom w:w="105" w:type="dxa"/>
              <w:end w:w="120" w:type="dxa"/>
            </w:tcMar>
            <w:vAlign w:val="center"/>
          </w:tcPr>
          <w:p>
            <w:r>
              <w:rPr>
                <w:rFonts w:ascii="Aptos" w:hAnsi="Aptos"/>
                <w:sz w:val="18"/>
              </w:rPr>
              <w:t>CTEs, windows, de-duplication, latest record, reconciliation, funnels, cohorts.</w:t>
            </w:r>
          </w:p>
        </w:tc>
        <w:tc>
          <w:tcPr>
            <w:tcW w:type="dxa" w:w="3312"/>
            <w:tcMar>
              <w:top w:w="105" w:type="dxa"/>
              <w:start w:w="120" w:type="dxa"/>
              <w:bottom w:w="105" w:type="dxa"/>
              <w:end w:w="120" w:type="dxa"/>
            </w:tcMar>
            <w:vAlign w:val="center"/>
          </w:tcPr>
          <w:p>
            <w:r>
              <w:rPr>
                <w:rFonts w:ascii="Aptos" w:hAnsi="Aptos"/>
                <w:sz w:val="18"/>
              </w:rPr>
              <w:t>Solve a multi-step business problem and explain validations.</w:t>
            </w:r>
          </w:p>
        </w:tc>
      </w:tr>
      <w:tr>
        <w:trPr>
          <w:cantSplit w:val="true"/>
        </w:trPr>
        <w:tc>
          <w:tcPr>
            <w:tcW w:type="dxa" w:w="1440"/>
            <w:tcMar>
              <w:top w:w="105" w:type="dxa"/>
              <w:start w:w="120" w:type="dxa"/>
              <w:bottom w:w="105" w:type="dxa"/>
              <w:end w:w="120" w:type="dxa"/>
            </w:tcMar>
            <w:vAlign w:val="center"/>
          </w:tcPr>
          <w:p>
            <w:r>
              <w:rPr>
                <w:rFonts w:ascii="Aptos" w:hAnsi="Aptos"/>
                <w:sz w:val="18"/>
              </w:rPr>
              <w:t>Advanced</w:t>
            </w:r>
          </w:p>
        </w:tc>
        <w:tc>
          <w:tcPr>
            <w:tcW w:type="dxa" w:w="4968"/>
            <w:tcMar>
              <w:top w:w="105" w:type="dxa"/>
              <w:start w:w="120" w:type="dxa"/>
              <w:bottom w:w="105" w:type="dxa"/>
              <w:end w:w="120" w:type="dxa"/>
            </w:tcMar>
            <w:vAlign w:val="center"/>
          </w:tcPr>
          <w:p>
            <w:r>
              <w:rPr>
                <w:rFonts w:ascii="Aptos" w:hAnsi="Aptos"/>
                <w:sz w:val="18"/>
              </w:rPr>
              <w:t>Complex event analysis, performance-aware SQL, temporal logic, audit/control checks, reusable metric logic.</w:t>
            </w:r>
          </w:p>
        </w:tc>
        <w:tc>
          <w:tcPr>
            <w:tcW w:type="dxa" w:w="3312"/>
            <w:tcMar>
              <w:top w:w="105" w:type="dxa"/>
              <w:start w:w="120" w:type="dxa"/>
              <w:bottom w:w="105" w:type="dxa"/>
              <w:end w:w="120" w:type="dxa"/>
            </w:tcMar>
            <w:vAlign w:val="center"/>
          </w:tcPr>
          <w:p>
            <w:r>
              <w:rPr>
                <w:rFonts w:ascii="Aptos" w:hAnsi="Aptos"/>
                <w:sz w:val="18"/>
              </w:rPr>
              <w:t>Diagnose incorrect results, prevent double counting, and reason about scale and data lineage.</w:t>
            </w:r>
          </w:p>
        </w:tc>
      </w:tr>
    </w:tbl>
    <w:p>
      <w:pPr>
        <w:spacing w:after="40"/>
      </w:pPr>
    </w:p>
    <w:p>
      <w:pPr>
        <w:pStyle w:val="Heading2"/>
        <w:keepNext/>
      </w:pPr>
      <w:r>
        <w:t>5.2 SQL Checklist Before Trusting a Result</w:t>
      </w:r>
    </w:p>
    <w:p>
      <w:pPr>
        <w:pStyle w:val="ListBullet"/>
        <w:spacing w:after="60" w:line="259" w:lineRule="auto"/>
      </w:pPr>
      <w:r>
        <w:rPr>
          <w:rFonts w:ascii="Aptos" w:hAnsi="Aptos"/>
          <w:sz w:val="21"/>
        </w:rPr>
        <w:t>What is the business definition of the metric?</w:t>
      </w:r>
    </w:p>
    <w:p>
      <w:pPr>
        <w:pStyle w:val="ListBullet"/>
        <w:spacing w:after="60" w:line="259" w:lineRule="auto"/>
      </w:pPr>
      <w:r>
        <w:rPr>
          <w:rFonts w:ascii="Aptos" w:hAnsi="Aptos"/>
          <w:sz w:val="21"/>
        </w:rPr>
        <w:t>What is the grain of every table?</w:t>
      </w:r>
    </w:p>
    <w:p>
      <w:pPr>
        <w:pStyle w:val="ListBullet"/>
        <w:spacing w:after="60" w:line="259" w:lineRule="auto"/>
      </w:pPr>
      <w:r>
        <w:rPr>
          <w:rFonts w:ascii="Aptos" w:hAnsi="Aptos"/>
          <w:sz w:val="21"/>
        </w:rPr>
        <w:t>What keys are unique, and which joins are one-to-many or many-to-many?</w:t>
      </w:r>
    </w:p>
    <w:p>
      <w:pPr>
        <w:pStyle w:val="ListBullet"/>
        <w:spacing w:after="60" w:line="259" w:lineRule="auto"/>
      </w:pPr>
      <w:r>
        <w:rPr>
          <w:rFonts w:ascii="Aptos" w:hAnsi="Aptos"/>
          <w:sz w:val="21"/>
        </w:rPr>
        <w:t>How are NULL, missing, duplicate, canceled, reversed, test, or deleted records handled?</w:t>
      </w:r>
    </w:p>
    <w:p>
      <w:pPr>
        <w:pStyle w:val="ListBullet"/>
        <w:spacing w:after="60" w:line="259" w:lineRule="auto"/>
      </w:pPr>
      <w:r>
        <w:rPr>
          <w:rFonts w:ascii="Aptos" w:hAnsi="Aptos"/>
          <w:sz w:val="21"/>
        </w:rPr>
        <w:t>What time zone and date boundary apply?</w:t>
      </w:r>
    </w:p>
    <w:p>
      <w:pPr>
        <w:pStyle w:val="ListBullet"/>
        <w:spacing w:after="60" w:line="259" w:lineRule="auto"/>
      </w:pPr>
      <w:r>
        <w:rPr>
          <w:rFonts w:ascii="Aptos" w:hAnsi="Aptos"/>
          <w:sz w:val="21"/>
        </w:rPr>
        <w:t>Are late-arriving or backfilled records possible?</w:t>
      </w:r>
    </w:p>
    <w:p>
      <w:pPr>
        <w:pStyle w:val="ListBullet"/>
        <w:spacing w:after="60" w:line="259" w:lineRule="auto"/>
      </w:pPr>
      <w:r>
        <w:rPr>
          <w:rFonts w:ascii="Aptos" w:hAnsi="Aptos"/>
          <w:sz w:val="21"/>
        </w:rPr>
        <w:t>Have you compared row counts before and after joins?</w:t>
      </w:r>
    </w:p>
    <w:p>
      <w:pPr>
        <w:pStyle w:val="ListBullet"/>
        <w:spacing w:after="60" w:line="259" w:lineRule="auto"/>
      </w:pPr>
      <w:r>
        <w:rPr>
          <w:rFonts w:ascii="Aptos" w:hAnsi="Aptos"/>
          <w:sz w:val="21"/>
        </w:rPr>
        <w:t>Have you reconciled to a trusted control total or known dashboard?</w:t>
      </w:r>
    </w:p>
    <w:p>
      <w:pPr>
        <w:pStyle w:val="ListBullet"/>
        <w:spacing w:after="60" w:line="259" w:lineRule="auto"/>
      </w:pPr>
      <w:r>
        <w:rPr>
          <w:rFonts w:ascii="Aptos" w:hAnsi="Aptos"/>
          <w:sz w:val="21"/>
        </w:rPr>
        <w:t>Have you sampled raw records from each important category?</w:t>
      </w:r>
    </w:p>
    <w:p>
      <w:pPr>
        <w:pStyle w:val="ListBullet"/>
        <w:spacing w:after="60" w:line="259" w:lineRule="auto"/>
      </w:pPr>
      <w:r>
        <w:rPr>
          <w:rFonts w:ascii="Aptos" w:hAnsi="Aptos"/>
          <w:sz w:val="21"/>
        </w:rPr>
        <w:t>Does the result make business sense, and can you explain deviations?</w:t>
      </w:r>
    </w:p>
    <w:p>
      <w:pPr>
        <w:pStyle w:val="Heading2"/>
        <w:keepNext/>
      </w:pPr>
      <w:r>
        <w:t>5.3 Common Senior SQL Interview Patterns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val="true"/>
          <w:tblHeader w:val="true"/>
        </w:trPr>
        <w:tc>
          <w:tcPr>
            <w:tcW w:type="dxa" w:w="1656"/>
            <w:shd w:fill="D9EAF7"/>
            <w:tcMar>
              <w:top w:w="110" w:type="dxa"/>
              <w:start w:w="120" w:type="dxa"/>
              <w:bottom w:w="110" w:type="dxa"/>
              <w:end w:w="120" w:type="dxa"/>
            </w:tcMar>
            <w:vAlign w:val="center"/>
          </w:tcPr>
          <w:p>
            <w:r>
              <w:rPr>
                <w:rFonts w:ascii="Aptos" w:hAnsi="Aptos"/>
                <w:b/>
                <w:color w:val="1F4E79"/>
                <w:sz w:val="18"/>
              </w:rPr>
              <w:t>Pattern</w:t>
            </w:r>
          </w:p>
        </w:tc>
        <w:tc>
          <w:tcPr>
            <w:tcW w:type="dxa" w:w="4464"/>
            <w:shd w:fill="D9EAF7"/>
            <w:tcMar>
              <w:top w:w="110" w:type="dxa"/>
              <w:start w:w="120" w:type="dxa"/>
              <w:bottom w:w="110" w:type="dxa"/>
              <w:end w:w="120" w:type="dxa"/>
            </w:tcMar>
            <w:vAlign w:val="center"/>
          </w:tcPr>
          <w:p>
            <w:r>
              <w:rPr>
                <w:rFonts w:ascii="Aptos" w:hAnsi="Aptos"/>
                <w:b/>
                <w:color w:val="1F4E79"/>
                <w:sz w:val="18"/>
              </w:rPr>
              <w:t>Business question</w:t>
            </w:r>
          </w:p>
        </w:tc>
        <w:tc>
          <w:tcPr>
            <w:tcW w:type="dxa" w:w="3600"/>
            <w:shd w:fill="D9EAF7"/>
            <w:tcMar>
              <w:top w:w="110" w:type="dxa"/>
              <w:start w:w="120" w:type="dxa"/>
              <w:bottom w:w="110" w:type="dxa"/>
              <w:end w:w="120" w:type="dxa"/>
            </w:tcMar>
            <w:vAlign w:val="center"/>
          </w:tcPr>
          <w:p>
            <w:r>
              <w:rPr>
                <w:rFonts w:ascii="Aptos" w:hAnsi="Aptos"/>
                <w:b/>
                <w:color w:val="1F4E79"/>
                <w:sz w:val="18"/>
              </w:rPr>
              <w:t>SQL techniques</w:t>
            </w:r>
          </w:p>
        </w:tc>
      </w:tr>
      <w:tr>
        <w:trPr>
          <w:cantSplit w:val="true"/>
        </w:trPr>
        <w:tc>
          <w:tcPr>
            <w:tcW w:type="dxa" w:w="1656"/>
            <w:tcMar>
              <w:top w:w="105" w:type="dxa"/>
              <w:start w:w="120" w:type="dxa"/>
              <w:bottom w:w="105" w:type="dxa"/>
              <w:end w:w="120" w:type="dxa"/>
            </w:tcMar>
            <w:vAlign w:val="center"/>
          </w:tcPr>
          <w:p>
            <w:r>
              <w:rPr>
                <w:rFonts w:ascii="Aptos" w:hAnsi="Aptos"/>
                <w:sz w:val="18"/>
              </w:rPr>
              <w:t>Top-N / ranking</w:t>
            </w:r>
          </w:p>
        </w:tc>
        <w:tc>
          <w:tcPr>
            <w:tcW w:type="dxa" w:w="4464"/>
            <w:tcMar>
              <w:top w:w="105" w:type="dxa"/>
              <w:start w:w="120" w:type="dxa"/>
              <w:bottom w:w="105" w:type="dxa"/>
              <w:end w:w="120" w:type="dxa"/>
            </w:tcMar>
            <w:vAlign w:val="center"/>
          </w:tcPr>
          <w:p>
            <w:r>
              <w:rPr>
                <w:rFonts w:ascii="Aptos" w:hAnsi="Aptos"/>
                <w:sz w:val="18"/>
              </w:rPr>
              <w:t>Which products/customers contribute most?</w:t>
            </w:r>
          </w:p>
        </w:tc>
        <w:tc>
          <w:tcPr>
            <w:tcW w:type="dxa" w:w="3600"/>
            <w:tcMar>
              <w:top w:w="105" w:type="dxa"/>
              <w:start w:w="120" w:type="dxa"/>
              <w:bottom w:w="105" w:type="dxa"/>
              <w:end w:w="120" w:type="dxa"/>
            </w:tcMar>
            <w:vAlign w:val="center"/>
          </w:tcPr>
          <w:p>
            <w:r>
              <w:rPr>
                <w:rFonts w:ascii="Aptos" w:hAnsi="Aptos"/>
                <w:sz w:val="18"/>
              </w:rPr>
              <w:t>GROUP BY, SUM, RANK/DENSE_RANK</w:t>
            </w:r>
          </w:p>
        </w:tc>
      </w:tr>
      <w:tr>
        <w:trPr>
          <w:cantSplit w:val="true"/>
        </w:trPr>
        <w:tc>
          <w:tcPr>
            <w:tcW w:type="dxa" w:w="1656"/>
            <w:tcMar>
              <w:top w:w="105" w:type="dxa"/>
              <w:start w:w="120" w:type="dxa"/>
              <w:bottom w:w="105" w:type="dxa"/>
              <w:end w:w="120" w:type="dxa"/>
            </w:tcMar>
            <w:vAlign w:val="center"/>
          </w:tcPr>
          <w:p>
            <w:r>
              <w:rPr>
                <w:rFonts w:ascii="Aptos" w:hAnsi="Aptos"/>
                <w:sz w:val="18"/>
              </w:rPr>
              <w:t>Latest state</w:t>
            </w:r>
          </w:p>
        </w:tc>
        <w:tc>
          <w:tcPr>
            <w:tcW w:type="dxa" w:w="4464"/>
            <w:tcMar>
              <w:top w:w="105" w:type="dxa"/>
              <w:start w:w="120" w:type="dxa"/>
              <w:bottom w:w="105" w:type="dxa"/>
              <w:end w:w="120" w:type="dxa"/>
            </w:tcMar>
            <w:vAlign w:val="center"/>
          </w:tcPr>
          <w:p>
            <w:r>
              <w:rPr>
                <w:rFonts w:ascii="Aptos" w:hAnsi="Aptos"/>
                <w:sz w:val="18"/>
              </w:rPr>
              <w:t>What is each case’s current status?</w:t>
            </w:r>
          </w:p>
        </w:tc>
        <w:tc>
          <w:tcPr>
            <w:tcW w:type="dxa" w:w="3600"/>
            <w:tcMar>
              <w:top w:w="105" w:type="dxa"/>
              <w:start w:w="120" w:type="dxa"/>
              <w:bottom w:w="105" w:type="dxa"/>
              <w:end w:w="120" w:type="dxa"/>
            </w:tcMar>
            <w:vAlign w:val="center"/>
          </w:tcPr>
          <w:p>
            <w:r>
              <w:rPr>
                <w:rFonts w:ascii="Aptos" w:hAnsi="Aptos"/>
                <w:sz w:val="18"/>
              </w:rPr>
              <w:t>ROW_NUMBER / MAX timestamp + tie-breaker</w:t>
            </w:r>
          </w:p>
        </w:tc>
      </w:tr>
      <w:tr>
        <w:trPr>
          <w:cantSplit w:val="true"/>
        </w:trPr>
        <w:tc>
          <w:tcPr>
            <w:tcW w:type="dxa" w:w="1656"/>
            <w:tcMar>
              <w:top w:w="105" w:type="dxa"/>
              <w:start w:w="120" w:type="dxa"/>
              <w:bottom w:w="105" w:type="dxa"/>
              <w:end w:w="120" w:type="dxa"/>
            </w:tcMar>
            <w:vAlign w:val="center"/>
          </w:tcPr>
          <w:p>
            <w:r>
              <w:rPr>
                <w:rFonts w:ascii="Aptos" w:hAnsi="Aptos"/>
                <w:sz w:val="18"/>
              </w:rPr>
              <w:t>Funnel</w:t>
            </w:r>
          </w:p>
        </w:tc>
        <w:tc>
          <w:tcPr>
            <w:tcW w:type="dxa" w:w="4464"/>
            <w:tcMar>
              <w:top w:w="105" w:type="dxa"/>
              <w:start w:w="120" w:type="dxa"/>
              <w:bottom w:w="105" w:type="dxa"/>
              <w:end w:w="120" w:type="dxa"/>
            </w:tcMar>
            <w:vAlign w:val="center"/>
          </w:tcPr>
          <w:p>
            <w:r>
              <w:rPr>
                <w:rFonts w:ascii="Aptos" w:hAnsi="Aptos"/>
                <w:sz w:val="18"/>
              </w:rPr>
              <w:t>Where do users drop?</w:t>
            </w:r>
          </w:p>
        </w:tc>
        <w:tc>
          <w:tcPr>
            <w:tcW w:type="dxa" w:w="3600"/>
            <w:tcMar>
              <w:top w:w="105" w:type="dxa"/>
              <w:start w:w="120" w:type="dxa"/>
              <w:bottom w:w="105" w:type="dxa"/>
              <w:end w:w="120" w:type="dxa"/>
            </w:tcMar>
            <w:vAlign w:val="center"/>
          </w:tcPr>
          <w:p>
            <w:r>
              <w:rPr>
                <w:rFonts w:ascii="Aptos" w:hAnsi="Aptos"/>
                <w:sz w:val="18"/>
              </w:rPr>
              <w:t>Conditional aggregation, event sequencing</w:t>
            </w:r>
          </w:p>
        </w:tc>
      </w:tr>
      <w:tr>
        <w:trPr>
          <w:cantSplit w:val="true"/>
        </w:trPr>
        <w:tc>
          <w:tcPr>
            <w:tcW w:type="dxa" w:w="1656"/>
            <w:tcMar>
              <w:top w:w="105" w:type="dxa"/>
              <w:start w:w="120" w:type="dxa"/>
              <w:bottom w:w="105" w:type="dxa"/>
              <w:end w:w="120" w:type="dxa"/>
            </w:tcMar>
            <w:vAlign w:val="center"/>
          </w:tcPr>
          <w:p>
            <w:r>
              <w:rPr>
                <w:rFonts w:ascii="Aptos" w:hAnsi="Aptos"/>
                <w:sz w:val="18"/>
              </w:rPr>
              <w:t>Cohort</w:t>
            </w:r>
          </w:p>
        </w:tc>
        <w:tc>
          <w:tcPr>
            <w:tcW w:type="dxa" w:w="4464"/>
            <w:tcMar>
              <w:top w:w="105" w:type="dxa"/>
              <w:start w:w="120" w:type="dxa"/>
              <w:bottom w:w="105" w:type="dxa"/>
              <w:end w:w="120" w:type="dxa"/>
            </w:tcMar>
            <w:vAlign w:val="center"/>
          </w:tcPr>
          <w:p>
            <w:r>
              <w:rPr>
                <w:rFonts w:ascii="Aptos" w:hAnsi="Aptos"/>
                <w:sz w:val="18"/>
              </w:rPr>
              <w:t>How do users acquired in different months behave?</w:t>
            </w:r>
          </w:p>
        </w:tc>
        <w:tc>
          <w:tcPr>
            <w:tcW w:type="dxa" w:w="3600"/>
            <w:tcMar>
              <w:top w:w="105" w:type="dxa"/>
              <w:start w:w="120" w:type="dxa"/>
              <w:bottom w:w="105" w:type="dxa"/>
              <w:end w:w="120" w:type="dxa"/>
            </w:tcMar>
            <w:vAlign w:val="center"/>
          </w:tcPr>
          <w:p>
            <w:r>
              <w:rPr>
                <w:rFonts w:ascii="Aptos" w:hAnsi="Aptos"/>
                <w:sz w:val="18"/>
              </w:rPr>
              <w:t>DATE_TRUNC, cohort keys, windowed retention</w:t>
            </w:r>
          </w:p>
        </w:tc>
      </w:tr>
      <w:tr>
        <w:trPr>
          <w:cantSplit w:val="true"/>
        </w:trPr>
        <w:tc>
          <w:tcPr>
            <w:tcW w:type="dxa" w:w="1656"/>
            <w:tcMar>
              <w:top w:w="105" w:type="dxa"/>
              <w:start w:w="120" w:type="dxa"/>
              <w:bottom w:w="105" w:type="dxa"/>
              <w:end w:w="120" w:type="dxa"/>
            </w:tcMar>
            <w:vAlign w:val="center"/>
          </w:tcPr>
          <w:p>
            <w:r>
              <w:rPr>
                <w:rFonts w:ascii="Aptos" w:hAnsi="Aptos"/>
                <w:sz w:val="18"/>
              </w:rPr>
              <w:t>Reconciliation</w:t>
            </w:r>
          </w:p>
        </w:tc>
        <w:tc>
          <w:tcPr>
            <w:tcW w:type="dxa" w:w="4464"/>
            <w:tcMar>
              <w:top w:w="105" w:type="dxa"/>
              <w:start w:w="120" w:type="dxa"/>
              <w:bottom w:w="105" w:type="dxa"/>
              <w:end w:w="120" w:type="dxa"/>
            </w:tcMar>
            <w:vAlign w:val="center"/>
          </w:tcPr>
          <w:p>
            <w:r>
              <w:rPr>
                <w:rFonts w:ascii="Aptos" w:hAnsi="Aptos"/>
                <w:sz w:val="18"/>
              </w:rPr>
              <w:t>Which records disagree between systems?</w:t>
            </w:r>
          </w:p>
        </w:tc>
        <w:tc>
          <w:tcPr>
            <w:tcW w:type="dxa" w:w="3600"/>
            <w:tcMar>
              <w:top w:w="105" w:type="dxa"/>
              <w:start w:w="120" w:type="dxa"/>
              <w:bottom w:w="105" w:type="dxa"/>
              <w:end w:w="120" w:type="dxa"/>
            </w:tcMar>
            <w:vAlign w:val="center"/>
          </w:tcPr>
          <w:p>
            <w:r>
              <w:rPr>
                <w:rFonts w:ascii="Aptos" w:hAnsi="Aptos"/>
                <w:sz w:val="18"/>
              </w:rPr>
              <w:t>FULL OUTER JOIN, COALESCE, tolerance logic</w:t>
            </w:r>
          </w:p>
        </w:tc>
      </w:tr>
      <w:tr>
        <w:trPr>
          <w:cantSplit w:val="true"/>
        </w:trPr>
        <w:tc>
          <w:tcPr>
            <w:tcW w:type="dxa" w:w="1656"/>
            <w:tcMar>
              <w:top w:w="105" w:type="dxa"/>
              <w:start w:w="120" w:type="dxa"/>
              <w:bottom w:w="105" w:type="dxa"/>
              <w:end w:w="120" w:type="dxa"/>
            </w:tcMar>
            <w:vAlign w:val="center"/>
          </w:tcPr>
          <w:p>
            <w:r>
              <w:rPr>
                <w:rFonts w:ascii="Aptos" w:hAnsi="Aptos"/>
                <w:sz w:val="18"/>
              </w:rPr>
              <w:t>Running/rolling metrics</w:t>
            </w:r>
          </w:p>
        </w:tc>
        <w:tc>
          <w:tcPr>
            <w:tcW w:type="dxa" w:w="4464"/>
            <w:tcMar>
              <w:top w:w="105" w:type="dxa"/>
              <w:start w:w="120" w:type="dxa"/>
              <w:bottom w:w="105" w:type="dxa"/>
              <w:end w:w="120" w:type="dxa"/>
            </w:tcMar>
            <w:vAlign w:val="center"/>
          </w:tcPr>
          <w:p>
            <w:r>
              <w:rPr>
                <w:rFonts w:ascii="Aptos" w:hAnsi="Aptos"/>
                <w:sz w:val="18"/>
              </w:rPr>
              <w:t>How is performance changing?</w:t>
            </w:r>
          </w:p>
        </w:tc>
        <w:tc>
          <w:tcPr>
            <w:tcW w:type="dxa" w:w="3600"/>
            <w:tcMar>
              <w:top w:w="105" w:type="dxa"/>
              <w:start w:w="120" w:type="dxa"/>
              <w:bottom w:w="105" w:type="dxa"/>
              <w:end w:w="120" w:type="dxa"/>
            </w:tcMar>
            <w:vAlign w:val="center"/>
          </w:tcPr>
          <w:p>
            <w:r>
              <w:rPr>
                <w:rFonts w:ascii="Aptos" w:hAnsi="Aptos"/>
                <w:sz w:val="18"/>
              </w:rPr>
              <w:t>SUM/AVG OVER ordered windows</w:t>
            </w:r>
          </w:p>
        </w:tc>
      </w:tr>
      <w:tr>
        <w:trPr>
          <w:cantSplit w:val="true"/>
        </w:trPr>
        <w:tc>
          <w:tcPr>
            <w:tcW w:type="dxa" w:w="1656"/>
            <w:tcMar>
              <w:top w:w="105" w:type="dxa"/>
              <w:start w:w="120" w:type="dxa"/>
              <w:bottom w:w="105" w:type="dxa"/>
              <w:end w:w="120" w:type="dxa"/>
            </w:tcMar>
            <w:vAlign w:val="center"/>
          </w:tcPr>
          <w:p>
            <w:r>
              <w:rPr>
                <w:rFonts w:ascii="Aptos" w:hAnsi="Aptos"/>
                <w:sz w:val="18"/>
              </w:rPr>
              <w:t>Duplicate investigation</w:t>
            </w:r>
          </w:p>
        </w:tc>
        <w:tc>
          <w:tcPr>
            <w:tcW w:type="dxa" w:w="4464"/>
            <w:tcMar>
              <w:top w:w="105" w:type="dxa"/>
              <w:start w:w="120" w:type="dxa"/>
              <w:bottom w:w="105" w:type="dxa"/>
              <w:end w:w="120" w:type="dxa"/>
            </w:tcMar>
            <w:vAlign w:val="center"/>
          </w:tcPr>
          <w:p>
            <w:r>
              <w:rPr>
                <w:rFonts w:ascii="Aptos" w:hAnsi="Aptos"/>
                <w:sz w:val="18"/>
              </w:rPr>
              <w:t>Why is a KPI inflated?</w:t>
            </w:r>
          </w:p>
        </w:tc>
        <w:tc>
          <w:tcPr>
            <w:tcW w:type="dxa" w:w="3600"/>
            <w:tcMar>
              <w:top w:w="105" w:type="dxa"/>
              <w:start w:w="120" w:type="dxa"/>
              <w:bottom w:w="105" w:type="dxa"/>
              <w:end w:w="120" w:type="dxa"/>
            </w:tcMar>
            <w:vAlign w:val="center"/>
          </w:tcPr>
          <w:p>
            <w:r>
              <w:rPr>
                <w:rFonts w:ascii="Aptos" w:hAnsi="Aptos"/>
                <w:sz w:val="18"/>
              </w:rPr>
              <w:t>COUNT vs COUNT DISTINCT, key frequency, grain checks</w:t>
            </w:r>
          </w:p>
        </w:tc>
      </w:tr>
      <w:tr>
        <w:trPr>
          <w:cantSplit w:val="true"/>
        </w:trPr>
        <w:tc>
          <w:tcPr>
            <w:tcW w:type="dxa" w:w="1656"/>
            <w:tcMar>
              <w:top w:w="105" w:type="dxa"/>
              <w:start w:w="120" w:type="dxa"/>
              <w:bottom w:w="105" w:type="dxa"/>
              <w:end w:w="120" w:type="dxa"/>
            </w:tcMar>
            <w:vAlign w:val="center"/>
          </w:tcPr>
          <w:p>
            <w:r>
              <w:rPr>
                <w:rFonts w:ascii="Aptos" w:hAnsi="Aptos"/>
                <w:sz w:val="18"/>
              </w:rPr>
              <w:t>SLA aging</w:t>
            </w:r>
          </w:p>
        </w:tc>
        <w:tc>
          <w:tcPr>
            <w:tcW w:type="dxa" w:w="4464"/>
            <w:tcMar>
              <w:top w:w="105" w:type="dxa"/>
              <w:start w:w="120" w:type="dxa"/>
              <w:bottom w:w="105" w:type="dxa"/>
              <w:end w:w="120" w:type="dxa"/>
            </w:tcMar>
            <w:vAlign w:val="center"/>
          </w:tcPr>
          <w:p>
            <w:r>
              <w:rPr>
                <w:rFonts w:ascii="Aptos" w:hAnsi="Aptos"/>
                <w:sz w:val="18"/>
              </w:rPr>
              <w:t>Which cases breached?</w:t>
            </w:r>
          </w:p>
        </w:tc>
        <w:tc>
          <w:tcPr>
            <w:tcW w:type="dxa" w:w="3600"/>
            <w:tcMar>
              <w:top w:w="105" w:type="dxa"/>
              <w:start w:w="120" w:type="dxa"/>
              <w:bottom w:w="105" w:type="dxa"/>
              <w:end w:w="120" w:type="dxa"/>
            </w:tcMar>
            <w:vAlign w:val="center"/>
          </w:tcPr>
          <w:p>
            <w:r>
              <w:rPr>
                <w:rFonts w:ascii="Aptos" w:hAnsi="Aptos"/>
                <w:sz w:val="18"/>
              </w:rPr>
              <w:t>Timestamp differences, business status exclusions</w:t>
            </w:r>
          </w:p>
        </w:tc>
      </w:tr>
    </w:tbl>
    <w:p>
      <w:pPr>
        <w:spacing w:after="40"/>
      </w:pPr>
    </w:p>
    <w:p>
      <w:pPr>
        <w:pStyle w:val="Heading2"/>
        <w:keepNext/>
      </w:pPr>
      <w:r>
        <w:t>5.4 How to Speak About SQL in a Senior Interview</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STRONG ANSWER PATTERN</w:t>
            </w:r>
          </w:p>
          <w:p>
            <w:pPr>
              <w:spacing w:after="0" w:line="259" w:lineRule="auto"/>
            </w:pPr>
            <w:r>
              <w:rPr>
                <w:rFonts w:ascii="Aptos" w:hAnsi="Aptos"/>
                <w:sz w:val="20"/>
              </w:rPr>
              <w:t>“I first confirmed the metric definition and table grain. I built the query in CTEs so each stage was testable, checked row counts and duplicate keys after joins, reconciled totals against the source/control report, and sampled exception records. The analysis showed the issue was concentrated in X, which led us to Y action and Z measured result.”</w:t>
            </w:r>
          </w:p>
        </w:tc>
      </w:tr>
    </w:tbl>
    <w:p>
      <w:pPr>
        <w:spacing w:after="40"/>
      </w:pPr>
    </w:p>
    <w:p>
      <w:pPr>
        <w:pStyle w:val="Heading1"/>
        <w:keepNext/>
      </w:pPr>
      <w:r>
        <w:t>6. Generative AI and LLM Deep Dive</w:t>
      </w:r>
    </w:p>
    <w:p>
      <w:pPr>
        <w:spacing w:after="120" w:line="269" w:lineRule="auto"/>
      </w:pPr>
      <w:r>
        <w:rPr>
          <w:rFonts w:ascii="Aptos" w:hAnsi="Aptos"/>
          <w:sz w:val="21"/>
        </w:rPr>
        <w:t>A Senior BA/Product candidate is rarely expected to train foundation models, but should understand how LLM solutions behave, where they fit, how they fail, how to define requirements, and how to evaluate business value and risk.</w:t>
      </w:r>
    </w:p>
    <w:p>
      <w:pPr>
        <w:pStyle w:val="Heading2"/>
        <w:keepNext/>
      </w:pPr>
      <w:r>
        <w:t>6.1 Core Concepts in Simple Language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val="true"/>
          <w:tblHeader w:val="true"/>
        </w:trPr>
        <w:tc>
          <w:tcPr>
            <w:tcW w:type="dxa" w:w="1656"/>
            <w:shd w:fill="D9EAF7"/>
            <w:tcMar>
              <w:top w:w="110" w:type="dxa"/>
              <w:start w:w="120" w:type="dxa"/>
              <w:bottom w:w="110" w:type="dxa"/>
              <w:end w:w="120" w:type="dxa"/>
            </w:tcMar>
            <w:vAlign w:val="center"/>
          </w:tcPr>
          <w:p>
            <w:r>
              <w:rPr>
                <w:rFonts w:ascii="Aptos" w:hAnsi="Aptos"/>
                <w:b/>
                <w:color w:val="1F4E79"/>
                <w:sz w:val="18"/>
              </w:rPr>
              <w:t>Concept</w:t>
            </w:r>
          </w:p>
        </w:tc>
        <w:tc>
          <w:tcPr>
            <w:tcW w:type="dxa" w:w="3168"/>
            <w:shd w:fill="D9EAF7"/>
            <w:tcMar>
              <w:top w:w="110" w:type="dxa"/>
              <w:start w:w="120" w:type="dxa"/>
              <w:bottom w:w="110" w:type="dxa"/>
              <w:end w:w="120" w:type="dxa"/>
            </w:tcMar>
            <w:vAlign w:val="center"/>
          </w:tcPr>
          <w:p>
            <w:r>
              <w:rPr>
                <w:rFonts w:ascii="Aptos" w:hAnsi="Aptos"/>
                <w:b/>
                <w:color w:val="1F4E79"/>
                <w:sz w:val="18"/>
              </w:rPr>
              <w:t>Simple meaning</w:t>
            </w:r>
          </w:p>
        </w:tc>
        <w:tc>
          <w:tcPr>
            <w:tcW w:type="dxa" w:w="4896"/>
            <w:shd w:fill="D9EAF7"/>
            <w:tcMar>
              <w:top w:w="110" w:type="dxa"/>
              <w:start w:w="120" w:type="dxa"/>
              <w:bottom w:w="110" w:type="dxa"/>
              <w:end w:w="120" w:type="dxa"/>
            </w:tcMar>
            <w:vAlign w:val="center"/>
          </w:tcPr>
          <w:p>
            <w:r>
              <w:rPr>
                <w:rFonts w:ascii="Aptos" w:hAnsi="Aptos"/>
                <w:b/>
                <w:color w:val="1F4E79"/>
                <w:sz w:val="18"/>
              </w:rPr>
              <w:t>Why it matters to BA / Product</w:t>
            </w:r>
          </w:p>
        </w:tc>
      </w:tr>
      <w:tr>
        <w:trPr>
          <w:cantSplit w:val="true"/>
        </w:trPr>
        <w:tc>
          <w:tcPr>
            <w:tcW w:type="dxa" w:w="1656"/>
            <w:tcMar>
              <w:top w:w="105" w:type="dxa"/>
              <w:start w:w="120" w:type="dxa"/>
              <w:bottom w:w="105" w:type="dxa"/>
              <w:end w:w="120" w:type="dxa"/>
            </w:tcMar>
            <w:vAlign w:val="center"/>
          </w:tcPr>
          <w:p>
            <w:r>
              <w:rPr>
                <w:rFonts w:ascii="Aptos" w:hAnsi="Aptos"/>
                <w:sz w:val="18"/>
              </w:rPr>
              <w:t>Prompt</w:t>
            </w:r>
          </w:p>
        </w:tc>
        <w:tc>
          <w:tcPr>
            <w:tcW w:type="dxa" w:w="3168"/>
            <w:tcMar>
              <w:top w:w="105" w:type="dxa"/>
              <w:start w:w="120" w:type="dxa"/>
              <w:bottom w:w="105" w:type="dxa"/>
              <w:end w:w="120" w:type="dxa"/>
            </w:tcMar>
            <w:vAlign w:val="center"/>
          </w:tcPr>
          <w:p>
            <w:r>
              <w:rPr>
                <w:rFonts w:ascii="Aptos" w:hAnsi="Aptos"/>
                <w:sz w:val="18"/>
              </w:rPr>
              <w:t>Instructions and context sent to the model.</w:t>
            </w:r>
          </w:p>
        </w:tc>
        <w:tc>
          <w:tcPr>
            <w:tcW w:type="dxa" w:w="4896"/>
            <w:tcMar>
              <w:top w:w="105" w:type="dxa"/>
              <w:start w:w="120" w:type="dxa"/>
              <w:bottom w:w="105" w:type="dxa"/>
              <w:end w:w="120" w:type="dxa"/>
            </w:tcMar>
            <w:vAlign w:val="center"/>
          </w:tcPr>
          <w:p>
            <w:r>
              <w:rPr>
                <w:rFonts w:ascii="Aptos" w:hAnsi="Aptos"/>
                <w:sz w:val="18"/>
              </w:rPr>
              <w:t>Defines expected behavior, format, constraints, and task.</w:t>
            </w:r>
          </w:p>
        </w:tc>
      </w:tr>
      <w:tr>
        <w:trPr>
          <w:cantSplit w:val="true"/>
        </w:trPr>
        <w:tc>
          <w:tcPr>
            <w:tcW w:type="dxa" w:w="1656"/>
            <w:tcMar>
              <w:top w:w="105" w:type="dxa"/>
              <w:start w:w="120" w:type="dxa"/>
              <w:bottom w:w="105" w:type="dxa"/>
              <w:end w:w="120" w:type="dxa"/>
            </w:tcMar>
            <w:vAlign w:val="center"/>
          </w:tcPr>
          <w:p>
            <w:r>
              <w:rPr>
                <w:rFonts w:ascii="Aptos" w:hAnsi="Aptos"/>
                <w:sz w:val="18"/>
              </w:rPr>
              <w:t>Token</w:t>
            </w:r>
          </w:p>
        </w:tc>
        <w:tc>
          <w:tcPr>
            <w:tcW w:type="dxa" w:w="3168"/>
            <w:tcMar>
              <w:top w:w="105" w:type="dxa"/>
              <w:start w:w="120" w:type="dxa"/>
              <w:bottom w:w="105" w:type="dxa"/>
              <w:end w:w="120" w:type="dxa"/>
            </w:tcMar>
            <w:vAlign w:val="center"/>
          </w:tcPr>
          <w:p>
            <w:r>
              <w:rPr>
                <w:rFonts w:ascii="Aptos" w:hAnsi="Aptos"/>
                <w:sz w:val="18"/>
              </w:rPr>
              <w:t>A unit of text processed by the model.</w:t>
            </w:r>
          </w:p>
        </w:tc>
        <w:tc>
          <w:tcPr>
            <w:tcW w:type="dxa" w:w="4896"/>
            <w:tcMar>
              <w:top w:w="105" w:type="dxa"/>
              <w:start w:w="120" w:type="dxa"/>
              <w:bottom w:w="105" w:type="dxa"/>
              <w:end w:w="120" w:type="dxa"/>
            </w:tcMar>
            <w:vAlign w:val="center"/>
          </w:tcPr>
          <w:p>
            <w:r>
              <w:rPr>
                <w:rFonts w:ascii="Aptos" w:hAnsi="Aptos"/>
                <w:sz w:val="18"/>
              </w:rPr>
              <w:t>Affects context limits, latency, and cost.</w:t>
            </w:r>
          </w:p>
        </w:tc>
      </w:tr>
      <w:tr>
        <w:trPr>
          <w:cantSplit w:val="true"/>
        </w:trPr>
        <w:tc>
          <w:tcPr>
            <w:tcW w:type="dxa" w:w="1656"/>
            <w:tcMar>
              <w:top w:w="105" w:type="dxa"/>
              <w:start w:w="120" w:type="dxa"/>
              <w:bottom w:w="105" w:type="dxa"/>
              <w:end w:w="120" w:type="dxa"/>
            </w:tcMar>
            <w:vAlign w:val="center"/>
          </w:tcPr>
          <w:p>
            <w:r>
              <w:rPr>
                <w:rFonts w:ascii="Aptos" w:hAnsi="Aptos"/>
                <w:sz w:val="18"/>
              </w:rPr>
              <w:t>Context window</w:t>
            </w:r>
          </w:p>
        </w:tc>
        <w:tc>
          <w:tcPr>
            <w:tcW w:type="dxa" w:w="3168"/>
            <w:tcMar>
              <w:top w:w="105" w:type="dxa"/>
              <w:start w:w="120" w:type="dxa"/>
              <w:bottom w:w="105" w:type="dxa"/>
              <w:end w:w="120" w:type="dxa"/>
            </w:tcMar>
            <w:vAlign w:val="center"/>
          </w:tcPr>
          <w:p>
            <w:r>
              <w:rPr>
                <w:rFonts w:ascii="Aptos" w:hAnsi="Aptos"/>
                <w:sz w:val="18"/>
              </w:rPr>
              <w:t>Maximum text/context the model can consider in one interaction.</w:t>
            </w:r>
          </w:p>
        </w:tc>
        <w:tc>
          <w:tcPr>
            <w:tcW w:type="dxa" w:w="4896"/>
            <w:tcMar>
              <w:top w:w="105" w:type="dxa"/>
              <w:start w:w="120" w:type="dxa"/>
              <w:bottom w:w="105" w:type="dxa"/>
              <w:end w:w="120" w:type="dxa"/>
            </w:tcMar>
            <w:vAlign w:val="center"/>
          </w:tcPr>
          <w:p>
            <w:r>
              <w:rPr>
                <w:rFonts w:ascii="Aptos" w:hAnsi="Aptos"/>
                <w:sz w:val="18"/>
              </w:rPr>
              <w:t>Determines how much source material can be supplied.</w:t>
            </w:r>
          </w:p>
        </w:tc>
      </w:tr>
      <w:tr>
        <w:trPr>
          <w:cantSplit w:val="true"/>
        </w:trPr>
        <w:tc>
          <w:tcPr>
            <w:tcW w:type="dxa" w:w="1656"/>
            <w:tcMar>
              <w:top w:w="105" w:type="dxa"/>
              <w:start w:w="120" w:type="dxa"/>
              <w:bottom w:w="105" w:type="dxa"/>
              <w:end w:w="120" w:type="dxa"/>
            </w:tcMar>
            <w:vAlign w:val="center"/>
          </w:tcPr>
          <w:p>
            <w:r>
              <w:rPr>
                <w:rFonts w:ascii="Aptos" w:hAnsi="Aptos"/>
                <w:sz w:val="18"/>
              </w:rPr>
              <w:t>Temperature</w:t>
            </w:r>
          </w:p>
        </w:tc>
        <w:tc>
          <w:tcPr>
            <w:tcW w:type="dxa" w:w="3168"/>
            <w:tcMar>
              <w:top w:w="105" w:type="dxa"/>
              <w:start w:w="120" w:type="dxa"/>
              <w:bottom w:w="105" w:type="dxa"/>
              <w:end w:w="120" w:type="dxa"/>
            </w:tcMar>
            <w:vAlign w:val="center"/>
          </w:tcPr>
          <w:p>
            <w:r>
              <w:rPr>
                <w:rFonts w:ascii="Aptos" w:hAnsi="Aptos"/>
                <w:sz w:val="18"/>
              </w:rPr>
              <w:t>A setting that influences randomness/variation.</w:t>
            </w:r>
          </w:p>
        </w:tc>
        <w:tc>
          <w:tcPr>
            <w:tcW w:type="dxa" w:w="4896"/>
            <w:tcMar>
              <w:top w:w="105" w:type="dxa"/>
              <w:start w:w="120" w:type="dxa"/>
              <w:bottom w:w="105" w:type="dxa"/>
              <w:end w:w="120" w:type="dxa"/>
            </w:tcMar>
            <w:vAlign w:val="center"/>
          </w:tcPr>
          <w:p>
            <w:r>
              <w:rPr>
                <w:rFonts w:ascii="Aptos" w:hAnsi="Aptos"/>
                <w:sz w:val="18"/>
              </w:rPr>
              <w:t>Lower variation is usually preferred for controlled business tasks.</w:t>
            </w:r>
          </w:p>
        </w:tc>
      </w:tr>
      <w:tr>
        <w:trPr>
          <w:cantSplit w:val="true"/>
        </w:trPr>
        <w:tc>
          <w:tcPr>
            <w:tcW w:type="dxa" w:w="1656"/>
            <w:tcMar>
              <w:top w:w="105" w:type="dxa"/>
              <w:start w:w="120" w:type="dxa"/>
              <w:bottom w:w="105" w:type="dxa"/>
              <w:end w:w="120" w:type="dxa"/>
            </w:tcMar>
            <w:vAlign w:val="center"/>
          </w:tcPr>
          <w:p>
            <w:r>
              <w:rPr>
                <w:rFonts w:ascii="Aptos" w:hAnsi="Aptos"/>
                <w:sz w:val="18"/>
              </w:rPr>
              <w:t>Embedding</w:t>
            </w:r>
          </w:p>
        </w:tc>
        <w:tc>
          <w:tcPr>
            <w:tcW w:type="dxa" w:w="3168"/>
            <w:tcMar>
              <w:top w:w="105" w:type="dxa"/>
              <w:start w:w="120" w:type="dxa"/>
              <w:bottom w:w="105" w:type="dxa"/>
              <w:end w:w="120" w:type="dxa"/>
            </w:tcMar>
            <w:vAlign w:val="center"/>
          </w:tcPr>
          <w:p>
            <w:r>
              <w:rPr>
                <w:rFonts w:ascii="Aptos" w:hAnsi="Aptos"/>
                <w:sz w:val="18"/>
              </w:rPr>
              <w:t>Numeric representation used to compare semantic similarity.</w:t>
            </w:r>
          </w:p>
        </w:tc>
        <w:tc>
          <w:tcPr>
            <w:tcW w:type="dxa" w:w="4896"/>
            <w:tcMar>
              <w:top w:w="105" w:type="dxa"/>
              <w:start w:w="120" w:type="dxa"/>
              <w:bottom w:w="105" w:type="dxa"/>
              <w:end w:w="120" w:type="dxa"/>
            </w:tcMar>
            <w:vAlign w:val="center"/>
          </w:tcPr>
          <w:p>
            <w:r>
              <w:rPr>
                <w:rFonts w:ascii="Aptos" w:hAnsi="Aptos"/>
                <w:sz w:val="18"/>
              </w:rPr>
              <w:t>Useful for searching relevant passages for RAG.</w:t>
            </w:r>
          </w:p>
        </w:tc>
      </w:tr>
      <w:tr>
        <w:trPr>
          <w:cantSplit w:val="true"/>
        </w:trPr>
        <w:tc>
          <w:tcPr>
            <w:tcW w:type="dxa" w:w="1656"/>
            <w:tcMar>
              <w:top w:w="105" w:type="dxa"/>
              <w:start w:w="120" w:type="dxa"/>
              <w:bottom w:w="105" w:type="dxa"/>
              <w:end w:w="120" w:type="dxa"/>
            </w:tcMar>
            <w:vAlign w:val="center"/>
          </w:tcPr>
          <w:p>
            <w:r>
              <w:rPr>
                <w:rFonts w:ascii="Aptos" w:hAnsi="Aptos"/>
                <w:sz w:val="18"/>
              </w:rPr>
              <w:t>RAG</w:t>
            </w:r>
          </w:p>
        </w:tc>
        <w:tc>
          <w:tcPr>
            <w:tcW w:type="dxa" w:w="3168"/>
            <w:tcMar>
              <w:top w:w="105" w:type="dxa"/>
              <w:start w:w="120" w:type="dxa"/>
              <w:bottom w:w="105" w:type="dxa"/>
              <w:end w:w="120" w:type="dxa"/>
            </w:tcMar>
            <w:vAlign w:val="center"/>
          </w:tcPr>
          <w:p>
            <w:r>
              <w:rPr>
                <w:rFonts w:ascii="Aptos" w:hAnsi="Aptos"/>
                <w:sz w:val="18"/>
              </w:rPr>
              <w:t>Retrieve trusted content, then generate an answer using it.</w:t>
            </w:r>
          </w:p>
        </w:tc>
        <w:tc>
          <w:tcPr>
            <w:tcW w:type="dxa" w:w="4896"/>
            <w:tcMar>
              <w:top w:w="105" w:type="dxa"/>
              <w:start w:w="120" w:type="dxa"/>
              <w:bottom w:w="105" w:type="dxa"/>
              <w:end w:w="120" w:type="dxa"/>
            </w:tcMar>
            <w:vAlign w:val="center"/>
          </w:tcPr>
          <w:p>
            <w:r>
              <w:rPr>
                <w:rFonts w:ascii="Aptos" w:hAnsi="Aptos"/>
                <w:sz w:val="18"/>
              </w:rPr>
              <w:t>Improves grounding and keeps knowledge tied to approved sources.</w:t>
            </w:r>
          </w:p>
        </w:tc>
      </w:tr>
      <w:tr>
        <w:trPr>
          <w:cantSplit w:val="true"/>
        </w:trPr>
        <w:tc>
          <w:tcPr>
            <w:tcW w:type="dxa" w:w="1656"/>
            <w:tcMar>
              <w:top w:w="105" w:type="dxa"/>
              <w:start w:w="120" w:type="dxa"/>
              <w:bottom w:w="105" w:type="dxa"/>
              <w:end w:w="120" w:type="dxa"/>
            </w:tcMar>
            <w:vAlign w:val="center"/>
          </w:tcPr>
          <w:p>
            <w:r>
              <w:rPr>
                <w:rFonts w:ascii="Aptos" w:hAnsi="Aptos"/>
                <w:sz w:val="18"/>
              </w:rPr>
              <w:t>Fine-tuning</w:t>
            </w:r>
          </w:p>
        </w:tc>
        <w:tc>
          <w:tcPr>
            <w:tcW w:type="dxa" w:w="3168"/>
            <w:tcMar>
              <w:top w:w="105" w:type="dxa"/>
              <w:start w:w="120" w:type="dxa"/>
              <w:bottom w:w="105" w:type="dxa"/>
              <w:end w:w="120" w:type="dxa"/>
            </w:tcMar>
            <w:vAlign w:val="center"/>
          </w:tcPr>
          <w:p>
            <w:r>
              <w:rPr>
                <w:rFonts w:ascii="Aptos" w:hAnsi="Aptos"/>
                <w:sz w:val="18"/>
              </w:rPr>
              <w:t>Additional model training on task/domain examples.</w:t>
            </w:r>
          </w:p>
        </w:tc>
        <w:tc>
          <w:tcPr>
            <w:tcW w:type="dxa" w:w="4896"/>
            <w:tcMar>
              <w:top w:w="105" w:type="dxa"/>
              <w:start w:w="120" w:type="dxa"/>
              <w:bottom w:w="105" w:type="dxa"/>
              <w:end w:w="120" w:type="dxa"/>
            </w:tcMar>
            <w:vAlign w:val="center"/>
          </w:tcPr>
          <w:p>
            <w:r>
              <w:rPr>
                <w:rFonts w:ascii="Aptos" w:hAnsi="Aptos"/>
                <w:sz w:val="18"/>
              </w:rPr>
              <w:t>Can shape behavior but does not replace data governance or retrieval.</w:t>
            </w:r>
          </w:p>
        </w:tc>
      </w:tr>
      <w:tr>
        <w:trPr>
          <w:cantSplit w:val="true"/>
        </w:trPr>
        <w:tc>
          <w:tcPr>
            <w:tcW w:type="dxa" w:w="1656"/>
            <w:tcMar>
              <w:top w:w="105" w:type="dxa"/>
              <w:start w:w="120" w:type="dxa"/>
              <w:bottom w:w="105" w:type="dxa"/>
              <w:end w:w="120" w:type="dxa"/>
            </w:tcMar>
            <w:vAlign w:val="center"/>
          </w:tcPr>
          <w:p>
            <w:r>
              <w:rPr>
                <w:rFonts w:ascii="Aptos" w:hAnsi="Aptos"/>
                <w:sz w:val="18"/>
              </w:rPr>
              <w:t>Tool/function calling</w:t>
            </w:r>
          </w:p>
        </w:tc>
        <w:tc>
          <w:tcPr>
            <w:tcW w:type="dxa" w:w="3168"/>
            <w:tcMar>
              <w:top w:w="105" w:type="dxa"/>
              <w:start w:w="120" w:type="dxa"/>
              <w:bottom w:w="105" w:type="dxa"/>
              <w:end w:w="120" w:type="dxa"/>
            </w:tcMar>
            <w:vAlign w:val="center"/>
          </w:tcPr>
          <w:p>
            <w:r>
              <w:rPr>
                <w:rFonts w:ascii="Aptos" w:hAnsi="Aptos"/>
                <w:sz w:val="18"/>
              </w:rPr>
              <w:t>Model selects or requests a defined system function/API.</w:t>
            </w:r>
          </w:p>
        </w:tc>
        <w:tc>
          <w:tcPr>
            <w:tcW w:type="dxa" w:w="4896"/>
            <w:tcMar>
              <w:top w:w="105" w:type="dxa"/>
              <w:start w:w="120" w:type="dxa"/>
              <w:bottom w:w="105" w:type="dxa"/>
              <w:end w:w="120" w:type="dxa"/>
            </w:tcMar>
            <w:vAlign w:val="center"/>
          </w:tcPr>
          <w:p>
            <w:r>
              <w:rPr>
                <w:rFonts w:ascii="Aptos" w:hAnsi="Aptos"/>
                <w:sz w:val="18"/>
              </w:rPr>
              <w:t>Enables controlled actions or data retrieval.</w:t>
            </w:r>
          </w:p>
        </w:tc>
      </w:tr>
      <w:tr>
        <w:trPr>
          <w:cantSplit w:val="true"/>
        </w:trPr>
        <w:tc>
          <w:tcPr>
            <w:tcW w:type="dxa" w:w="1656"/>
            <w:tcMar>
              <w:top w:w="105" w:type="dxa"/>
              <w:start w:w="120" w:type="dxa"/>
              <w:bottom w:w="105" w:type="dxa"/>
              <w:end w:w="120" w:type="dxa"/>
            </w:tcMar>
            <w:vAlign w:val="center"/>
          </w:tcPr>
          <w:p>
            <w:r>
              <w:rPr>
                <w:rFonts w:ascii="Aptos" w:hAnsi="Aptos"/>
                <w:sz w:val="18"/>
              </w:rPr>
              <w:t>Agent</w:t>
            </w:r>
          </w:p>
        </w:tc>
        <w:tc>
          <w:tcPr>
            <w:tcW w:type="dxa" w:w="3168"/>
            <w:tcMar>
              <w:top w:w="105" w:type="dxa"/>
              <w:start w:w="120" w:type="dxa"/>
              <w:bottom w:w="105" w:type="dxa"/>
              <w:end w:w="120" w:type="dxa"/>
            </w:tcMar>
            <w:vAlign w:val="center"/>
          </w:tcPr>
          <w:p>
            <w:r>
              <w:rPr>
                <w:rFonts w:ascii="Aptos" w:hAnsi="Aptos"/>
                <w:sz w:val="18"/>
              </w:rPr>
              <w:t>A workflow where an AI system plans/executes steps using tools.</w:t>
            </w:r>
          </w:p>
        </w:tc>
        <w:tc>
          <w:tcPr>
            <w:tcW w:type="dxa" w:w="4896"/>
            <w:tcMar>
              <w:top w:w="105" w:type="dxa"/>
              <w:start w:w="120" w:type="dxa"/>
              <w:bottom w:w="105" w:type="dxa"/>
              <w:end w:w="120" w:type="dxa"/>
            </w:tcMar>
            <w:vAlign w:val="center"/>
          </w:tcPr>
          <w:p>
            <w:r>
              <w:rPr>
                <w:rFonts w:ascii="Aptos" w:hAnsi="Aptos"/>
                <w:sz w:val="18"/>
              </w:rPr>
              <w:t>Requires strict scope, permissions, monitoring, and recovery controls.</w:t>
            </w:r>
          </w:p>
        </w:tc>
      </w:tr>
      <w:tr>
        <w:trPr>
          <w:cantSplit w:val="true"/>
        </w:trPr>
        <w:tc>
          <w:tcPr>
            <w:tcW w:type="dxa" w:w="1656"/>
            <w:tcMar>
              <w:top w:w="105" w:type="dxa"/>
              <w:start w:w="120" w:type="dxa"/>
              <w:bottom w:w="105" w:type="dxa"/>
              <w:end w:w="120" w:type="dxa"/>
            </w:tcMar>
            <w:vAlign w:val="center"/>
          </w:tcPr>
          <w:p>
            <w:r>
              <w:rPr>
                <w:rFonts w:ascii="Aptos" w:hAnsi="Aptos"/>
                <w:sz w:val="18"/>
              </w:rPr>
              <w:t>Hallucination</w:t>
            </w:r>
          </w:p>
        </w:tc>
        <w:tc>
          <w:tcPr>
            <w:tcW w:type="dxa" w:w="3168"/>
            <w:tcMar>
              <w:top w:w="105" w:type="dxa"/>
              <w:start w:w="120" w:type="dxa"/>
              <w:bottom w:w="105" w:type="dxa"/>
              <w:end w:w="120" w:type="dxa"/>
            </w:tcMar>
            <w:vAlign w:val="center"/>
          </w:tcPr>
          <w:p>
            <w:r>
              <w:rPr>
                <w:rFonts w:ascii="Aptos" w:hAnsi="Aptos"/>
                <w:sz w:val="18"/>
              </w:rPr>
              <w:t>Plausible-looking but unsupported/incorrect output.</w:t>
            </w:r>
          </w:p>
        </w:tc>
        <w:tc>
          <w:tcPr>
            <w:tcW w:type="dxa" w:w="4896"/>
            <w:tcMar>
              <w:top w:w="105" w:type="dxa"/>
              <w:start w:w="120" w:type="dxa"/>
              <w:bottom w:w="105" w:type="dxa"/>
              <w:end w:w="120" w:type="dxa"/>
            </w:tcMar>
            <w:vAlign w:val="center"/>
          </w:tcPr>
          <w:p>
            <w:r>
              <w:rPr>
                <w:rFonts w:ascii="Aptos" w:hAnsi="Aptos"/>
                <w:sz w:val="18"/>
              </w:rPr>
              <w:t>Must be measured and controlled for business use.</w:t>
            </w:r>
          </w:p>
        </w:tc>
      </w:tr>
    </w:tbl>
    <w:p>
      <w:pPr>
        <w:spacing w:after="40"/>
      </w:pPr>
    </w:p>
    <w:p>
      <w:pPr>
        <w:pStyle w:val="Heading2"/>
        <w:keepNext/>
      </w:pPr>
      <w:r>
        <w:t>6.2 GenAI Use-Case Selection Framework</w:t>
      </w:r>
    </w:p>
    <w:p>
      <w:pPr>
        <w:spacing w:after="120" w:line="269" w:lineRule="auto"/>
      </w:pPr>
      <w:r>
        <w:rPr>
          <w:rFonts w:ascii="Aptos" w:hAnsi="Aptos"/>
          <w:sz w:val="21"/>
        </w:rPr>
        <w:t>Score potential use cases across five questions. The exact scoring scale is less important than consistent comparison and documented evidence.</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2088"/>
            <w:shd w:fill="D9EAF7"/>
            <w:tcMar>
              <w:top w:w="110" w:type="dxa"/>
              <w:start w:w="120" w:type="dxa"/>
              <w:bottom w:w="110" w:type="dxa"/>
              <w:end w:w="120" w:type="dxa"/>
            </w:tcMar>
            <w:vAlign w:val="center"/>
          </w:tcPr>
          <w:p>
            <w:r>
              <w:rPr>
                <w:rFonts w:ascii="Aptos" w:hAnsi="Aptos"/>
                <w:b/>
                <w:color w:val="1F4E79"/>
                <w:sz w:val="18"/>
              </w:rPr>
              <w:t>Dimension</w:t>
            </w:r>
          </w:p>
        </w:tc>
        <w:tc>
          <w:tcPr>
            <w:tcW w:type="dxa" w:w="7632"/>
            <w:shd w:fill="D9EAF7"/>
            <w:tcMar>
              <w:top w:w="110" w:type="dxa"/>
              <w:start w:w="120" w:type="dxa"/>
              <w:bottom w:w="110" w:type="dxa"/>
              <w:end w:w="120" w:type="dxa"/>
            </w:tcMar>
            <w:vAlign w:val="center"/>
          </w:tcPr>
          <w:p>
            <w:r>
              <w:rPr>
                <w:rFonts w:ascii="Aptos" w:hAnsi="Aptos"/>
                <w:b/>
                <w:color w:val="1F4E79"/>
                <w:sz w:val="18"/>
              </w:rPr>
              <w:t>Questions to ask</w:t>
            </w:r>
          </w:p>
        </w:tc>
      </w:tr>
      <w:tr>
        <w:trPr>
          <w:cantSplit w:val="true"/>
        </w:trPr>
        <w:tc>
          <w:tcPr>
            <w:tcW w:type="dxa" w:w="2088"/>
            <w:tcMar>
              <w:top w:w="105" w:type="dxa"/>
              <w:start w:w="120" w:type="dxa"/>
              <w:bottom w:w="105" w:type="dxa"/>
              <w:end w:w="120" w:type="dxa"/>
            </w:tcMar>
            <w:vAlign w:val="center"/>
          </w:tcPr>
          <w:p>
            <w:r>
              <w:rPr>
                <w:rFonts w:ascii="Aptos" w:hAnsi="Aptos"/>
                <w:sz w:val="18"/>
              </w:rPr>
              <w:t>Business value</w:t>
            </w:r>
          </w:p>
        </w:tc>
        <w:tc>
          <w:tcPr>
            <w:tcW w:type="dxa" w:w="7632"/>
            <w:tcMar>
              <w:top w:w="105" w:type="dxa"/>
              <w:start w:w="120" w:type="dxa"/>
              <w:bottom w:w="105" w:type="dxa"/>
              <w:end w:w="120" w:type="dxa"/>
            </w:tcMar>
            <w:vAlign w:val="center"/>
          </w:tcPr>
          <w:p>
            <w:r>
              <w:rPr>
                <w:rFonts w:ascii="Aptos" w:hAnsi="Aptos"/>
                <w:sz w:val="18"/>
              </w:rPr>
              <w:t>How much time, cost, revenue, customer experience, control quality, or decision speed can improve?</w:t>
            </w:r>
          </w:p>
        </w:tc>
      </w:tr>
      <w:tr>
        <w:trPr>
          <w:cantSplit w:val="true"/>
        </w:trPr>
        <w:tc>
          <w:tcPr>
            <w:tcW w:type="dxa" w:w="2088"/>
            <w:tcMar>
              <w:top w:w="105" w:type="dxa"/>
              <w:start w:w="120" w:type="dxa"/>
              <w:bottom w:w="105" w:type="dxa"/>
              <w:end w:w="120" w:type="dxa"/>
            </w:tcMar>
            <w:vAlign w:val="center"/>
          </w:tcPr>
          <w:p>
            <w:r>
              <w:rPr>
                <w:rFonts w:ascii="Aptos" w:hAnsi="Aptos"/>
                <w:sz w:val="18"/>
              </w:rPr>
              <w:t>Task fit</w:t>
            </w:r>
          </w:p>
        </w:tc>
        <w:tc>
          <w:tcPr>
            <w:tcW w:type="dxa" w:w="7632"/>
            <w:tcMar>
              <w:top w:w="105" w:type="dxa"/>
              <w:start w:w="120" w:type="dxa"/>
              <w:bottom w:w="105" w:type="dxa"/>
              <w:end w:w="120" w:type="dxa"/>
            </w:tcMar>
            <w:vAlign w:val="center"/>
          </w:tcPr>
          <w:p>
            <w:r>
              <w:rPr>
                <w:rFonts w:ascii="Aptos" w:hAnsi="Aptos"/>
                <w:sz w:val="18"/>
              </w:rPr>
              <w:t>Does the task require language understanding/generation, summarization, extraction, semantic search, or flexible reasoning?</w:t>
            </w:r>
          </w:p>
        </w:tc>
      </w:tr>
      <w:tr>
        <w:trPr>
          <w:cantSplit w:val="true"/>
        </w:trPr>
        <w:tc>
          <w:tcPr>
            <w:tcW w:type="dxa" w:w="2088"/>
            <w:tcMar>
              <w:top w:w="105" w:type="dxa"/>
              <w:start w:w="120" w:type="dxa"/>
              <w:bottom w:w="105" w:type="dxa"/>
              <w:end w:w="120" w:type="dxa"/>
            </w:tcMar>
            <w:vAlign w:val="center"/>
          </w:tcPr>
          <w:p>
            <w:r>
              <w:rPr>
                <w:rFonts w:ascii="Aptos" w:hAnsi="Aptos"/>
                <w:sz w:val="18"/>
              </w:rPr>
              <w:t>Data readiness</w:t>
            </w:r>
          </w:p>
        </w:tc>
        <w:tc>
          <w:tcPr>
            <w:tcW w:type="dxa" w:w="7632"/>
            <w:tcMar>
              <w:top w:w="105" w:type="dxa"/>
              <w:start w:w="120" w:type="dxa"/>
              <w:bottom w:w="105" w:type="dxa"/>
              <w:end w:w="120" w:type="dxa"/>
            </w:tcMar>
            <w:vAlign w:val="center"/>
          </w:tcPr>
          <w:p>
            <w:r>
              <w:rPr>
                <w:rFonts w:ascii="Aptos" w:hAnsi="Aptos"/>
                <w:sz w:val="18"/>
              </w:rPr>
              <w:t>Are approved, accurate, accessible sources available? Is sensitive data involved?</w:t>
            </w:r>
          </w:p>
        </w:tc>
      </w:tr>
      <w:tr>
        <w:trPr>
          <w:cantSplit w:val="true"/>
        </w:trPr>
        <w:tc>
          <w:tcPr>
            <w:tcW w:type="dxa" w:w="2088"/>
            <w:tcMar>
              <w:top w:w="105" w:type="dxa"/>
              <w:start w:w="120" w:type="dxa"/>
              <w:bottom w:w="105" w:type="dxa"/>
              <w:end w:w="120" w:type="dxa"/>
            </w:tcMar>
            <w:vAlign w:val="center"/>
          </w:tcPr>
          <w:p>
            <w:r>
              <w:rPr>
                <w:rFonts w:ascii="Aptos" w:hAnsi="Aptos"/>
                <w:sz w:val="18"/>
              </w:rPr>
              <w:t>Risk / control</w:t>
            </w:r>
          </w:p>
        </w:tc>
        <w:tc>
          <w:tcPr>
            <w:tcW w:type="dxa" w:w="7632"/>
            <w:tcMar>
              <w:top w:w="105" w:type="dxa"/>
              <w:start w:w="120" w:type="dxa"/>
              <w:bottom w:w="105" w:type="dxa"/>
              <w:end w:w="120" w:type="dxa"/>
            </w:tcMar>
            <w:vAlign w:val="center"/>
          </w:tcPr>
          <w:p>
            <w:r>
              <w:rPr>
                <w:rFonts w:ascii="Aptos" w:hAnsi="Aptos"/>
                <w:sz w:val="18"/>
              </w:rPr>
              <w:t>What happens if the output is wrong? Can a human review it? Is the action reversible?</w:t>
            </w:r>
          </w:p>
        </w:tc>
      </w:tr>
      <w:tr>
        <w:trPr>
          <w:cantSplit w:val="true"/>
        </w:trPr>
        <w:tc>
          <w:tcPr>
            <w:tcW w:type="dxa" w:w="2088"/>
            <w:tcMar>
              <w:top w:w="105" w:type="dxa"/>
              <w:start w:w="120" w:type="dxa"/>
              <w:bottom w:w="105" w:type="dxa"/>
              <w:end w:w="120" w:type="dxa"/>
            </w:tcMar>
            <w:vAlign w:val="center"/>
          </w:tcPr>
          <w:p>
            <w:r>
              <w:rPr>
                <w:rFonts w:ascii="Aptos" w:hAnsi="Aptos"/>
                <w:sz w:val="18"/>
              </w:rPr>
              <w:t>Measurability</w:t>
            </w:r>
          </w:p>
        </w:tc>
        <w:tc>
          <w:tcPr>
            <w:tcW w:type="dxa" w:w="7632"/>
            <w:tcMar>
              <w:top w:w="105" w:type="dxa"/>
              <w:start w:w="120" w:type="dxa"/>
              <w:bottom w:w="105" w:type="dxa"/>
              <w:end w:w="120" w:type="dxa"/>
            </w:tcMar>
            <w:vAlign w:val="center"/>
          </w:tcPr>
          <w:p>
            <w:r>
              <w:rPr>
                <w:rFonts w:ascii="Aptos" w:hAnsi="Aptos"/>
                <w:sz w:val="18"/>
              </w:rPr>
              <w:t>Can we define baseline, expected quality, pilot success criteria, and production monitoring?</w:t>
            </w:r>
          </w:p>
        </w:tc>
      </w:tr>
    </w:tbl>
    <w:p>
      <w:pPr>
        <w:spacing w:after="40"/>
      </w:pPr>
    </w:p>
    <w:p>
      <w:pPr>
        <w:pStyle w:val="Heading2"/>
        <w:keepNext/>
      </w:pPr>
      <w:r>
        <w:t>6.3 Example GenAI Requirements</w:t>
      </w:r>
    </w:p>
    <w:p>
      <w:pPr>
        <w:pStyle w:val="ListBullet"/>
        <w:spacing w:after="60" w:line="259" w:lineRule="auto"/>
      </w:pPr>
      <w:r>
        <w:rPr>
          <w:rFonts w:ascii="Aptos" w:hAnsi="Aptos"/>
          <w:sz w:val="21"/>
        </w:rPr>
        <w:t>Functional: The assistant shall generate a case summary using only approved case notes and document metadata available to the logged-in user.</w:t>
      </w:r>
    </w:p>
    <w:p>
      <w:pPr>
        <w:pStyle w:val="ListBullet"/>
        <w:spacing w:after="60" w:line="259" w:lineRule="auto"/>
      </w:pPr>
      <w:r>
        <w:rPr>
          <w:rFonts w:ascii="Aptos" w:hAnsi="Aptos"/>
          <w:sz w:val="21"/>
        </w:rPr>
        <w:t>Grounding: The response shall include references to source records used for material factual statements.</w:t>
      </w:r>
    </w:p>
    <w:p>
      <w:pPr>
        <w:pStyle w:val="ListBullet"/>
        <w:spacing w:after="60" w:line="259" w:lineRule="auto"/>
      </w:pPr>
      <w:r>
        <w:rPr>
          <w:rFonts w:ascii="Aptos" w:hAnsi="Aptos"/>
          <w:sz w:val="21"/>
        </w:rPr>
        <w:t>Access control: The assistant shall not retrieve or reveal data that the user is not authorized to access in the source system.</w:t>
      </w:r>
    </w:p>
    <w:p>
      <w:pPr>
        <w:pStyle w:val="ListBullet"/>
        <w:spacing w:after="60" w:line="259" w:lineRule="auto"/>
      </w:pPr>
      <w:r>
        <w:rPr>
          <w:rFonts w:ascii="Aptos" w:hAnsi="Aptos"/>
          <w:sz w:val="21"/>
        </w:rPr>
        <w:t>Quality: On the approved evaluation set, mandatory facts shall be correctly captured at or above the agreed threshold; unsupported critical facts shall remain below the agreed tolerance.</w:t>
      </w:r>
    </w:p>
    <w:p>
      <w:pPr>
        <w:pStyle w:val="ListBullet"/>
        <w:spacing w:after="60" w:line="259" w:lineRule="auto"/>
      </w:pPr>
      <w:r>
        <w:rPr>
          <w:rFonts w:ascii="Aptos" w:hAnsi="Aptos"/>
          <w:sz w:val="21"/>
        </w:rPr>
        <w:t>Fallback: If required source data is unavailable or confidence/control checks fail, the workflow shall route the case to manual review rather than generate a final recommendation.</w:t>
      </w:r>
    </w:p>
    <w:p>
      <w:pPr>
        <w:pStyle w:val="ListBullet"/>
        <w:spacing w:after="60" w:line="259" w:lineRule="auto"/>
      </w:pPr>
      <w:r>
        <w:rPr>
          <w:rFonts w:ascii="Aptos" w:hAnsi="Aptos"/>
          <w:sz w:val="21"/>
        </w:rPr>
        <w:t>Auditability: The solution shall log request metadata, model/prompt version, retrieved source identifiers, validation outcome, and user disposition according to approved retention policy.</w:t>
      </w:r>
    </w:p>
    <w:p>
      <w:pPr>
        <w:pStyle w:val="ListBullet"/>
        <w:spacing w:after="60" w:line="259" w:lineRule="auto"/>
      </w:pPr>
      <w:r>
        <w:rPr>
          <w:rFonts w:ascii="Aptos" w:hAnsi="Aptos"/>
          <w:sz w:val="21"/>
        </w:rPr>
        <w:t>Operational: The solution shall meet agreed response-time and availability targets for the intended workflow.</w:t>
      </w:r>
    </w:p>
    <w:p>
      <w:pPr>
        <w:pStyle w:val="Heading2"/>
        <w:keepNext/>
      </w:pPr>
      <w:r>
        <w:t>6.4 GenAI Evaluation Scorecard</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val="true"/>
          <w:tblHeader w:val="true"/>
        </w:trPr>
        <w:tc>
          <w:tcPr>
            <w:tcW w:type="dxa" w:w="1656"/>
            <w:shd w:fill="D9EAF7"/>
            <w:tcMar>
              <w:top w:w="110" w:type="dxa"/>
              <w:start w:w="120" w:type="dxa"/>
              <w:bottom w:w="110" w:type="dxa"/>
              <w:end w:w="120" w:type="dxa"/>
            </w:tcMar>
            <w:vAlign w:val="center"/>
          </w:tcPr>
          <w:p>
            <w:r>
              <w:rPr>
                <w:rFonts w:ascii="Aptos" w:hAnsi="Aptos"/>
                <w:b/>
                <w:color w:val="1F4E79"/>
                <w:sz w:val="18"/>
              </w:rPr>
              <w:t>Dimension</w:t>
            </w:r>
          </w:p>
        </w:tc>
        <w:tc>
          <w:tcPr>
            <w:tcW w:type="dxa" w:w="4032"/>
            <w:shd w:fill="D9EAF7"/>
            <w:tcMar>
              <w:top w:w="110" w:type="dxa"/>
              <w:start w:w="120" w:type="dxa"/>
              <w:bottom w:w="110" w:type="dxa"/>
              <w:end w:w="120" w:type="dxa"/>
            </w:tcMar>
            <w:vAlign w:val="center"/>
          </w:tcPr>
          <w:p>
            <w:r>
              <w:rPr>
                <w:rFonts w:ascii="Aptos" w:hAnsi="Aptos"/>
                <w:b/>
                <w:color w:val="1F4E79"/>
                <w:sz w:val="18"/>
              </w:rPr>
              <w:t>What to test</w:t>
            </w:r>
          </w:p>
        </w:tc>
        <w:tc>
          <w:tcPr>
            <w:tcW w:type="dxa" w:w="4032"/>
            <w:shd w:fill="D9EAF7"/>
            <w:tcMar>
              <w:top w:w="110" w:type="dxa"/>
              <w:start w:w="120" w:type="dxa"/>
              <w:bottom w:w="110" w:type="dxa"/>
              <w:end w:w="120" w:type="dxa"/>
            </w:tcMar>
            <w:vAlign w:val="center"/>
          </w:tcPr>
          <w:p>
            <w:r>
              <w:rPr>
                <w:rFonts w:ascii="Aptos" w:hAnsi="Aptos"/>
                <w:b/>
                <w:color w:val="1F4E79"/>
                <w:sz w:val="18"/>
              </w:rPr>
              <w:t>Example evidence</w:t>
            </w:r>
          </w:p>
        </w:tc>
      </w:tr>
      <w:tr>
        <w:trPr>
          <w:cantSplit w:val="true"/>
        </w:trPr>
        <w:tc>
          <w:tcPr>
            <w:tcW w:type="dxa" w:w="1656"/>
            <w:tcMar>
              <w:top w:w="105" w:type="dxa"/>
              <w:start w:w="120" w:type="dxa"/>
              <w:bottom w:w="105" w:type="dxa"/>
              <w:end w:w="120" w:type="dxa"/>
            </w:tcMar>
            <w:vAlign w:val="center"/>
          </w:tcPr>
          <w:p>
            <w:r>
              <w:rPr>
                <w:rFonts w:ascii="Aptos" w:hAnsi="Aptos"/>
                <w:sz w:val="18"/>
              </w:rPr>
              <w:t>Correctness</w:t>
            </w:r>
          </w:p>
        </w:tc>
        <w:tc>
          <w:tcPr>
            <w:tcW w:type="dxa" w:w="4032"/>
            <w:tcMar>
              <w:top w:w="105" w:type="dxa"/>
              <w:start w:w="120" w:type="dxa"/>
              <w:bottom w:w="105" w:type="dxa"/>
              <w:end w:w="120" w:type="dxa"/>
            </w:tcMar>
            <w:vAlign w:val="center"/>
          </w:tcPr>
          <w:p>
            <w:r>
              <w:rPr>
                <w:rFonts w:ascii="Aptos" w:hAnsi="Aptos"/>
                <w:sz w:val="18"/>
              </w:rPr>
              <w:t>Are facts and calculations correct?</w:t>
            </w:r>
          </w:p>
        </w:tc>
        <w:tc>
          <w:tcPr>
            <w:tcW w:type="dxa" w:w="4032"/>
            <w:tcMar>
              <w:top w:w="105" w:type="dxa"/>
              <w:start w:w="120" w:type="dxa"/>
              <w:bottom w:w="105" w:type="dxa"/>
              <w:end w:w="120" w:type="dxa"/>
            </w:tcMar>
            <w:vAlign w:val="center"/>
          </w:tcPr>
          <w:p>
            <w:r>
              <w:rPr>
                <w:rFonts w:ascii="Aptos" w:hAnsi="Aptos"/>
                <w:sz w:val="18"/>
              </w:rPr>
              <w:t>Compare against source-of-truth records.</w:t>
            </w:r>
          </w:p>
        </w:tc>
      </w:tr>
      <w:tr>
        <w:trPr>
          <w:cantSplit w:val="true"/>
        </w:trPr>
        <w:tc>
          <w:tcPr>
            <w:tcW w:type="dxa" w:w="1656"/>
            <w:tcMar>
              <w:top w:w="105" w:type="dxa"/>
              <w:start w:w="120" w:type="dxa"/>
              <w:bottom w:w="105" w:type="dxa"/>
              <w:end w:w="120" w:type="dxa"/>
            </w:tcMar>
            <w:vAlign w:val="center"/>
          </w:tcPr>
          <w:p>
            <w:r>
              <w:rPr>
                <w:rFonts w:ascii="Aptos" w:hAnsi="Aptos"/>
                <w:sz w:val="18"/>
              </w:rPr>
              <w:t>Groundedness</w:t>
            </w:r>
          </w:p>
        </w:tc>
        <w:tc>
          <w:tcPr>
            <w:tcW w:type="dxa" w:w="4032"/>
            <w:tcMar>
              <w:top w:w="105" w:type="dxa"/>
              <w:start w:w="120" w:type="dxa"/>
              <w:bottom w:w="105" w:type="dxa"/>
              <w:end w:w="120" w:type="dxa"/>
            </w:tcMar>
            <w:vAlign w:val="center"/>
          </w:tcPr>
          <w:p>
            <w:r>
              <w:rPr>
                <w:rFonts w:ascii="Aptos" w:hAnsi="Aptos"/>
                <w:sz w:val="18"/>
              </w:rPr>
              <w:t>Is the answer supported by approved context?</w:t>
            </w:r>
          </w:p>
        </w:tc>
        <w:tc>
          <w:tcPr>
            <w:tcW w:type="dxa" w:w="4032"/>
            <w:tcMar>
              <w:top w:w="105" w:type="dxa"/>
              <w:start w:w="120" w:type="dxa"/>
              <w:bottom w:w="105" w:type="dxa"/>
              <w:end w:w="120" w:type="dxa"/>
            </w:tcMar>
            <w:vAlign w:val="center"/>
          </w:tcPr>
          <w:p>
            <w:r>
              <w:rPr>
                <w:rFonts w:ascii="Aptos" w:hAnsi="Aptos"/>
                <w:sz w:val="18"/>
              </w:rPr>
              <w:t>Source references / automated entailment-style checks + review.</w:t>
            </w:r>
          </w:p>
        </w:tc>
      </w:tr>
      <w:tr>
        <w:trPr>
          <w:cantSplit w:val="true"/>
        </w:trPr>
        <w:tc>
          <w:tcPr>
            <w:tcW w:type="dxa" w:w="1656"/>
            <w:tcMar>
              <w:top w:w="105" w:type="dxa"/>
              <w:start w:w="120" w:type="dxa"/>
              <w:bottom w:w="105" w:type="dxa"/>
              <w:end w:w="120" w:type="dxa"/>
            </w:tcMar>
            <w:vAlign w:val="center"/>
          </w:tcPr>
          <w:p>
            <w:r>
              <w:rPr>
                <w:rFonts w:ascii="Aptos" w:hAnsi="Aptos"/>
                <w:sz w:val="18"/>
              </w:rPr>
              <w:t>Completeness</w:t>
            </w:r>
          </w:p>
        </w:tc>
        <w:tc>
          <w:tcPr>
            <w:tcW w:type="dxa" w:w="4032"/>
            <w:tcMar>
              <w:top w:w="105" w:type="dxa"/>
              <w:start w:w="120" w:type="dxa"/>
              <w:bottom w:w="105" w:type="dxa"/>
              <w:end w:w="120" w:type="dxa"/>
            </w:tcMar>
            <w:vAlign w:val="center"/>
          </w:tcPr>
          <w:p>
            <w:r>
              <w:rPr>
                <w:rFonts w:ascii="Aptos" w:hAnsi="Aptos"/>
                <w:sz w:val="18"/>
              </w:rPr>
              <w:t>Are all mandatory items present?</w:t>
            </w:r>
          </w:p>
        </w:tc>
        <w:tc>
          <w:tcPr>
            <w:tcW w:type="dxa" w:w="4032"/>
            <w:tcMar>
              <w:top w:w="105" w:type="dxa"/>
              <w:start w:w="120" w:type="dxa"/>
              <w:bottom w:w="105" w:type="dxa"/>
              <w:end w:w="120" w:type="dxa"/>
            </w:tcMar>
            <w:vAlign w:val="center"/>
          </w:tcPr>
          <w:p>
            <w:r>
              <w:rPr>
                <w:rFonts w:ascii="Aptos" w:hAnsi="Aptos"/>
                <w:sz w:val="18"/>
              </w:rPr>
              <w:t>Field-level checklist.</w:t>
            </w:r>
          </w:p>
        </w:tc>
      </w:tr>
      <w:tr>
        <w:trPr>
          <w:cantSplit w:val="true"/>
        </w:trPr>
        <w:tc>
          <w:tcPr>
            <w:tcW w:type="dxa" w:w="1656"/>
            <w:tcMar>
              <w:top w:w="105" w:type="dxa"/>
              <w:start w:w="120" w:type="dxa"/>
              <w:bottom w:w="105" w:type="dxa"/>
              <w:end w:w="120" w:type="dxa"/>
            </w:tcMar>
            <w:vAlign w:val="center"/>
          </w:tcPr>
          <w:p>
            <w:r>
              <w:rPr>
                <w:rFonts w:ascii="Aptos" w:hAnsi="Aptos"/>
                <w:sz w:val="18"/>
              </w:rPr>
              <w:t>Relevance</w:t>
            </w:r>
          </w:p>
        </w:tc>
        <w:tc>
          <w:tcPr>
            <w:tcW w:type="dxa" w:w="4032"/>
            <w:tcMar>
              <w:top w:w="105" w:type="dxa"/>
              <w:start w:w="120" w:type="dxa"/>
              <w:bottom w:w="105" w:type="dxa"/>
              <w:end w:w="120" w:type="dxa"/>
            </w:tcMar>
            <w:vAlign w:val="center"/>
          </w:tcPr>
          <w:p>
            <w:r>
              <w:rPr>
                <w:rFonts w:ascii="Aptos" w:hAnsi="Aptos"/>
                <w:sz w:val="18"/>
              </w:rPr>
              <w:t>Does it answer the actual task?</w:t>
            </w:r>
          </w:p>
        </w:tc>
        <w:tc>
          <w:tcPr>
            <w:tcW w:type="dxa" w:w="4032"/>
            <w:tcMar>
              <w:top w:w="105" w:type="dxa"/>
              <w:start w:w="120" w:type="dxa"/>
              <w:bottom w:w="105" w:type="dxa"/>
              <w:end w:w="120" w:type="dxa"/>
            </w:tcMar>
            <w:vAlign w:val="center"/>
          </w:tcPr>
          <w:p>
            <w:r>
              <w:rPr>
                <w:rFonts w:ascii="Aptos" w:hAnsi="Aptos"/>
                <w:sz w:val="18"/>
              </w:rPr>
              <w:t>Human rubric / task-specific checks.</w:t>
            </w:r>
          </w:p>
        </w:tc>
      </w:tr>
      <w:tr>
        <w:trPr>
          <w:cantSplit w:val="true"/>
        </w:trPr>
        <w:tc>
          <w:tcPr>
            <w:tcW w:type="dxa" w:w="1656"/>
            <w:tcMar>
              <w:top w:w="105" w:type="dxa"/>
              <w:start w:w="120" w:type="dxa"/>
              <w:bottom w:w="105" w:type="dxa"/>
              <w:end w:w="120" w:type="dxa"/>
            </w:tcMar>
            <w:vAlign w:val="center"/>
          </w:tcPr>
          <w:p>
            <w:r>
              <w:rPr>
                <w:rFonts w:ascii="Aptos" w:hAnsi="Aptos"/>
                <w:sz w:val="18"/>
              </w:rPr>
              <w:t>Instruction following</w:t>
            </w:r>
          </w:p>
        </w:tc>
        <w:tc>
          <w:tcPr>
            <w:tcW w:type="dxa" w:w="4032"/>
            <w:tcMar>
              <w:top w:w="105" w:type="dxa"/>
              <w:start w:w="120" w:type="dxa"/>
              <w:bottom w:w="105" w:type="dxa"/>
              <w:end w:w="120" w:type="dxa"/>
            </w:tcMar>
            <w:vAlign w:val="center"/>
          </w:tcPr>
          <w:p>
            <w:r>
              <w:rPr>
                <w:rFonts w:ascii="Aptos" w:hAnsi="Aptos"/>
                <w:sz w:val="18"/>
              </w:rPr>
              <w:t>Did it follow requested format and restrictions?</w:t>
            </w:r>
          </w:p>
        </w:tc>
        <w:tc>
          <w:tcPr>
            <w:tcW w:type="dxa" w:w="4032"/>
            <w:tcMar>
              <w:top w:w="105" w:type="dxa"/>
              <w:start w:w="120" w:type="dxa"/>
              <w:bottom w:w="105" w:type="dxa"/>
              <w:end w:w="120" w:type="dxa"/>
            </w:tcMar>
            <w:vAlign w:val="center"/>
          </w:tcPr>
          <w:p>
            <w:r>
              <w:rPr>
                <w:rFonts w:ascii="Aptos" w:hAnsi="Aptos"/>
                <w:sz w:val="18"/>
              </w:rPr>
              <w:t>Schema validation / required section checks.</w:t>
            </w:r>
          </w:p>
        </w:tc>
      </w:tr>
      <w:tr>
        <w:trPr>
          <w:cantSplit w:val="true"/>
        </w:trPr>
        <w:tc>
          <w:tcPr>
            <w:tcW w:type="dxa" w:w="1656"/>
            <w:tcMar>
              <w:top w:w="105" w:type="dxa"/>
              <w:start w:w="120" w:type="dxa"/>
              <w:bottom w:w="105" w:type="dxa"/>
              <w:end w:w="120" w:type="dxa"/>
            </w:tcMar>
            <w:vAlign w:val="center"/>
          </w:tcPr>
          <w:p>
            <w:r>
              <w:rPr>
                <w:rFonts w:ascii="Aptos" w:hAnsi="Aptos"/>
                <w:sz w:val="18"/>
              </w:rPr>
              <w:t>Safety &amp; privacy</w:t>
            </w:r>
          </w:p>
        </w:tc>
        <w:tc>
          <w:tcPr>
            <w:tcW w:type="dxa" w:w="4032"/>
            <w:tcMar>
              <w:top w:w="105" w:type="dxa"/>
              <w:start w:w="120" w:type="dxa"/>
              <w:bottom w:w="105" w:type="dxa"/>
              <w:end w:w="120" w:type="dxa"/>
            </w:tcMar>
            <w:vAlign w:val="center"/>
          </w:tcPr>
          <w:p>
            <w:r>
              <w:rPr>
                <w:rFonts w:ascii="Aptos" w:hAnsi="Aptos"/>
                <w:sz w:val="18"/>
              </w:rPr>
              <w:t>Does it expose restricted data or obey malicious instructions?</w:t>
            </w:r>
          </w:p>
        </w:tc>
        <w:tc>
          <w:tcPr>
            <w:tcW w:type="dxa" w:w="4032"/>
            <w:tcMar>
              <w:top w:w="105" w:type="dxa"/>
              <w:start w:w="120" w:type="dxa"/>
              <w:bottom w:w="105" w:type="dxa"/>
              <w:end w:w="120" w:type="dxa"/>
            </w:tcMar>
            <w:vAlign w:val="center"/>
          </w:tcPr>
          <w:p>
            <w:r>
              <w:rPr>
                <w:rFonts w:ascii="Aptos" w:hAnsi="Aptos"/>
                <w:sz w:val="18"/>
              </w:rPr>
              <w:t>Adversarial and permission test cases.</w:t>
            </w:r>
          </w:p>
        </w:tc>
      </w:tr>
      <w:tr>
        <w:trPr>
          <w:cantSplit w:val="true"/>
        </w:trPr>
        <w:tc>
          <w:tcPr>
            <w:tcW w:type="dxa" w:w="1656"/>
            <w:tcMar>
              <w:top w:w="105" w:type="dxa"/>
              <w:start w:w="120" w:type="dxa"/>
              <w:bottom w:w="105" w:type="dxa"/>
              <w:end w:w="120" w:type="dxa"/>
            </w:tcMar>
            <w:vAlign w:val="center"/>
          </w:tcPr>
          <w:p>
            <w:r>
              <w:rPr>
                <w:rFonts w:ascii="Aptos" w:hAnsi="Aptos"/>
                <w:sz w:val="18"/>
              </w:rPr>
              <w:t>Consistency</w:t>
            </w:r>
          </w:p>
        </w:tc>
        <w:tc>
          <w:tcPr>
            <w:tcW w:type="dxa" w:w="4032"/>
            <w:tcMar>
              <w:top w:w="105" w:type="dxa"/>
              <w:start w:w="120" w:type="dxa"/>
              <w:bottom w:w="105" w:type="dxa"/>
              <w:end w:w="120" w:type="dxa"/>
            </w:tcMar>
            <w:vAlign w:val="center"/>
          </w:tcPr>
          <w:p>
            <w:r>
              <w:rPr>
                <w:rFonts w:ascii="Aptos" w:hAnsi="Aptos"/>
                <w:sz w:val="18"/>
              </w:rPr>
              <w:t>Does repeated use create unacceptable variation?</w:t>
            </w:r>
          </w:p>
        </w:tc>
        <w:tc>
          <w:tcPr>
            <w:tcW w:type="dxa" w:w="4032"/>
            <w:tcMar>
              <w:top w:w="105" w:type="dxa"/>
              <w:start w:w="120" w:type="dxa"/>
              <w:bottom w:w="105" w:type="dxa"/>
              <w:end w:w="120" w:type="dxa"/>
            </w:tcMar>
            <w:vAlign w:val="center"/>
          </w:tcPr>
          <w:p>
            <w:r>
              <w:rPr>
                <w:rFonts w:ascii="Aptos" w:hAnsi="Aptos"/>
                <w:sz w:val="18"/>
              </w:rPr>
              <w:t>Repeat tests across representative prompts.</w:t>
            </w:r>
          </w:p>
        </w:tc>
      </w:tr>
      <w:tr>
        <w:trPr>
          <w:cantSplit w:val="true"/>
        </w:trPr>
        <w:tc>
          <w:tcPr>
            <w:tcW w:type="dxa" w:w="1656"/>
            <w:tcMar>
              <w:top w:w="105" w:type="dxa"/>
              <w:start w:w="120" w:type="dxa"/>
              <w:bottom w:w="105" w:type="dxa"/>
              <w:end w:w="120" w:type="dxa"/>
            </w:tcMar>
            <w:vAlign w:val="center"/>
          </w:tcPr>
          <w:p>
            <w:r>
              <w:rPr>
                <w:rFonts w:ascii="Aptos" w:hAnsi="Aptos"/>
                <w:sz w:val="18"/>
              </w:rPr>
              <w:t>Operational</w:t>
            </w:r>
          </w:p>
        </w:tc>
        <w:tc>
          <w:tcPr>
            <w:tcW w:type="dxa" w:w="4032"/>
            <w:tcMar>
              <w:top w:w="105" w:type="dxa"/>
              <w:start w:w="120" w:type="dxa"/>
              <w:bottom w:w="105" w:type="dxa"/>
              <w:end w:w="120" w:type="dxa"/>
            </w:tcMar>
            <w:vAlign w:val="center"/>
          </w:tcPr>
          <w:p>
            <w:r>
              <w:rPr>
                <w:rFonts w:ascii="Aptos" w:hAnsi="Aptos"/>
                <w:sz w:val="18"/>
              </w:rPr>
              <w:t>Is latency/cost acceptable?</w:t>
            </w:r>
          </w:p>
        </w:tc>
        <w:tc>
          <w:tcPr>
            <w:tcW w:type="dxa" w:w="4032"/>
            <w:tcMar>
              <w:top w:w="105" w:type="dxa"/>
              <w:start w:w="120" w:type="dxa"/>
              <w:bottom w:w="105" w:type="dxa"/>
              <w:end w:w="120" w:type="dxa"/>
            </w:tcMar>
            <w:vAlign w:val="center"/>
          </w:tcPr>
          <w:p>
            <w:r>
              <w:rPr>
                <w:rFonts w:ascii="Aptos" w:hAnsi="Aptos"/>
                <w:sz w:val="18"/>
              </w:rPr>
              <w:t>P50/P95 latency, cost per task, fallback rate.</w:t>
            </w:r>
          </w:p>
        </w:tc>
      </w:tr>
      <w:tr>
        <w:trPr>
          <w:cantSplit w:val="true"/>
        </w:trPr>
        <w:tc>
          <w:tcPr>
            <w:tcW w:type="dxa" w:w="1656"/>
            <w:tcMar>
              <w:top w:w="105" w:type="dxa"/>
              <w:start w:w="120" w:type="dxa"/>
              <w:bottom w:w="105" w:type="dxa"/>
              <w:end w:w="120" w:type="dxa"/>
            </w:tcMar>
            <w:vAlign w:val="center"/>
          </w:tcPr>
          <w:p>
            <w:r>
              <w:rPr>
                <w:rFonts w:ascii="Aptos" w:hAnsi="Aptos"/>
                <w:sz w:val="18"/>
              </w:rPr>
              <w:t>Business outcome</w:t>
            </w:r>
          </w:p>
        </w:tc>
        <w:tc>
          <w:tcPr>
            <w:tcW w:type="dxa" w:w="4032"/>
            <w:tcMar>
              <w:top w:w="105" w:type="dxa"/>
              <w:start w:w="120" w:type="dxa"/>
              <w:bottom w:w="105" w:type="dxa"/>
              <w:end w:w="120" w:type="dxa"/>
            </w:tcMar>
            <w:vAlign w:val="center"/>
          </w:tcPr>
          <w:p>
            <w:r>
              <w:rPr>
                <w:rFonts w:ascii="Aptos" w:hAnsi="Aptos"/>
                <w:sz w:val="18"/>
              </w:rPr>
              <w:t>Does the workflow improve the target metric?</w:t>
            </w:r>
          </w:p>
        </w:tc>
        <w:tc>
          <w:tcPr>
            <w:tcW w:type="dxa" w:w="4032"/>
            <w:tcMar>
              <w:top w:w="105" w:type="dxa"/>
              <w:start w:w="120" w:type="dxa"/>
              <w:bottom w:w="105" w:type="dxa"/>
              <w:end w:w="120" w:type="dxa"/>
            </w:tcMar>
            <w:vAlign w:val="center"/>
          </w:tcPr>
          <w:p>
            <w:r>
              <w:rPr>
                <w:rFonts w:ascii="Aptos" w:hAnsi="Aptos"/>
                <w:sz w:val="18"/>
              </w:rPr>
              <w:t>Handling time, QA score, conversion, backlog, resolution time, etc.</w:t>
            </w:r>
          </w:p>
        </w:tc>
      </w:tr>
    </w:tbl>
    <w:p>
      <w:pPr>
        <w:spacing w:after="40"/>
      </w:pPr>
    </w:p>
    <w:p>
      <w:pPr>
        <w:pStyle w:val="Heading2"/>
        <w:keepNext/>
      </w:pPr>
      <w:r>
        <w:t>6.5 Prompt Design for Business Workflows</w:t>
      </w:r>
    </w:p>
    <w:p>
      <w:pPr>
        <w:spacing w:after="120" w:line="269" w:lineRule="auto"/>
      </w:pPr>
      <w:r>
        <w:rPr>
          <w:rFonts w:ascii="Aptos" w:hAnsi="Aptos"/>
          <w:sz w:val="21"/>
        </w:rPr>
        <w:t>A robust prompt usually defines role/context, task, approved input, rules/constraints, output format, and how to behave when information is missing. For production workflows, prompts should be versioned and tested like other configuration or code.</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PROMPT PATTERN</w:t>
            </w:r>
          </w:p>
          <w:p>
            <w:pPr>
              <w:spacing w:after="0" w:line="259" w:lineRule="auto"/>
            </w:pPr>
            <w:r>
              <w:rPr>
                <w:rFonts w:ascii="Aptos" w:hAnsi="Aptos"/>
                <w:sz w:val="20"/>
              </w:rPr>
              <w:t>Role: You are an operations case-summary assistant. Task: Summarize only the supplied case data. Rules: Do not invent missing facts; mark missing required information as “Not available”; preserve monetary amounts and dates exactly; do not provide a final approval decision. Output: Return JSON with fields summary, key_dates, amounts, missing_information, and source_ids.</w:t>
            </w:r>
          </w:p>
        </w:tc>
      </w:tr>
    </w:tbl>
    <w:p>
      <w:pPr>
        <w:spacing w:after="40"/>
      </w:pPr>
    </w:p>
    <w:p>
      <w:pPr>
        <w:pStyle w:val="Heading2"/>
        <w:keepNext/>
      </w:pPr>
      <w:r>
        <w:t>6.6 RAG — What a Senior BA/Product Person Should Know</w:t>
      </w:r>
    </w:p>
    <w:p>
      <w:pPr>
        <w:pStyle w:val="ListBullet"/>
        <w:spacing w:after="60" w:line="259" w:lineRule="auto"/>
      </w:pPr>
      <w:r>
        <w:rPr>
          <w:rFonts w:ascii="Aptos" w:hAnsi="Aptos"/>
          <w:sz w:val="21"/>
        </w:rPr>
        <w:t>Ingestion: approved documents/data are collected and prepared.</w:t>
      </w:r>
    </w:p>
    <w:p>
      <w:pPr>
        <w:pStyle w:val="ListBullet"/>
        <w:spacing w:after="60" w:line="259" w:lineRule="auto"/>
      </w:pPr>
      <w:r>
        <w:rPr>
          <w:rFonts w:ascii="Aptos" w:hAnsi="Aptos"/>
          <w:sz w:val="21"/>
        </w:rPr>
        <w:t>Chunking/indexing: content is divided and represented for retrieval.</w:t>
      </w:r>
    </w:p>
    <w:p>
      <w:pPr>
        <w:pStyle w:val="ListBullet"/>
        <w:spacing w:after="60" w:line="259" w:lineRule="auto"/>
      </w:pPr>
      <w:r>
        <w:rPr>
          <w:rFonts w:ascii="Aptos" w:hAnsi="Aptos"/>
          <w:sz w:val="21"/>
        </w:rPr>
        <w:t>Retrieval: the system finds passages relevant to the user question.</w:t>
      </w:r>
    </w:p>
    <w:p>
      <w:pPr>
        <w:pStyle w:val="ListBullet"/>
        <w:spacing w:after="60" w:line="259" w:lineRule="auto"/>
      </w:pPr>
      <w:r>
        <w:rPr>
          <w:rFonts w:ascii="Aptos" w:hAnsi="Aptos"/>
          <w:sz w:val="21"/>
        </w:rPr>
        <w:t>Generation: the model answers using retrieved context and prompt rules.</w:t>
      </w:r>
    </w:p>
    <w:p>
      <w:pPr>
        <w:pStyle w:val="ListBullet"/>
        <w:spacing w:after="60" w:line="259" w:lineRule="auto"/>
      </w:pPr>
      <w:r>
        <w:rPr>
          <w:rFonts w:ascii="Aptos" w:hAnsi="Aptos"/>
          <w:sz w:val="21"/>
        </w:rPr>
        <w:t>Citations/grounding: the interface can show which sources support the answer.</w:t>
      </w:r>
    </w:p>
    <w:p>
      <w:pPr>
        <w:pStyle w:val="ListBullet"/>
        <w:spacing w:after="60" w:line="259" w:lineRule="auto"/>
      </w:pPr>
      <w:r>
        <w:rPr>
          <w:rFonts w:ascii="Aptos" w:hAnsi="Aptos"/>
          <w:sz w:val="21"/>
        </w:rPr>
        <w:t>Access filtering: retrieval must respect the user’s permissions.</w:t>
      </w:r>
    </w:p>
    <w:p>
      <w:pPr>
        <w:pStyle w:val="ListBullet"/>
        <w:spacing w:after="60" w:line="259" w:lineRule="auto"/>
      </w:pPr>
      <w:r>
        <w:rPr>
          <w:rFonts w:ascii="Aptos" w:hAnsi="Aptos"/>
          <w:sz w:val="21"/>
        </w:rPr>
        <w:t>Evaluation: test whether the right documents are retrieved and whether the final answer correctly uses them.</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COMMON FAILURE</w:t>
            </w:r>
          </w:p>
          <w:p>
            <w:pPr>
              <w:spacing w:after="0" w:line="259" w:lineRule="auto"/>
            </w:pPr>
            <w:r>
              <w:rPr>
                <w:rFonts w:ascii="Aptos" w:hAnsi="Aptos"/>
                <w:sz w:val="20"/>
              </w:rPr>
              <w:t>If the retrieval step returns the wrong or incomplete context, even a strong model may produce a poor answer. Evaluate retrieval quality separately from generation quality.</w:t>
            </w:r>
          </w:p>
        </w:tc>
      </w:tr>
    </w:tbl>
    <w:p>
      <w:pPr>
        <w:spacing w:after="40"/>
      </w:pPr>
    </w:p>
    <w:p>
      <w:pPr>
        <w:pStyle w:val="Heading2"/>
        <w:keepNext/>
      </w:pPr>
      <w:r>
        <w:t>6.7 What to Ask in an AI Solution Walkthrough</w:t>
      </w:r>
    </w:p>
    <w:p>
      <w:pPr>
        <w:pStyle w:val="ListBullet"/>
        <w:spacing w:after="60" w:line="259" w:lineRule="auto"/>
      </w:pPr>
      <w:r>
        <w:rPr>
          <w:rFonts w:ascii="Aptos" w:hAnsi="Aptos"/>
          <w:sz w:val="21"/>
        </w:rPr>
        <w:t>What exact user problem and KPI does this solve?</w:t>
      </w:r>
    </w:p>
    <w:p>
      <w:pPr>
        <w:pStyle w:val="ListBullet"/>
        <w:spacing w:after="60" w:line="259" w:lineRule="auto"/>
      </w:pPr>
      <w:r>
        <w:rPr>
          <w:rFonts w:ascii="Aptos" w:hAnsi="Aptos"/>
          <w:sz w:val="21"/>
        </w:rPr>
        <w:t>Which model capability is essential, and what non-AI alternatives were considered?</w:t>
      </w:r>
    </w:p>
    <w:p>
      <w:pPr>
        <w:pStyle w:val="ListBullet"/>
        <w:spacing w:after="60" w:line="259" w:lineRule="auto"/>
      </w:pPr>
      <w:r>
        <w:rPr>
          <w:rFonts w:ascii="Aptos" w:hAnsi="Aptos"/>
          <w:sz w:val="21"/>
        </w:rPr>
        <w:t>What data goes into the model, and what data is prohibited?</w:t>
      </w:r>
    </w:p>
    <w:p>
      <w:pPr>
        <w:pStyle w:val="ListBullet"/>
        <w:spacing w:after="60" w:line="259" w:lineRule="auto"/>
      </w:pPr>
      <w:r>
        <w:rPr>
          <w:rFonts w:ascii="Aptos" w:hAnsi="Aptos"/>
          <w:sz w:val="21"/>
        </w:rPr>
        <w:t>How are user permissions enforced during retrieval and tool calls?</w:t>
      </w:r>
    </w:p>
    <w:p>
      <w:pPr>
        <w:pStyle w:val="ListBullet"/>
        <w:spacing w:after="60" w:line="259" w:lineRule="auto"/>
      </w:pPr>
      <w:r>
        <w:rPr>
          <w:rFonts w:ascii="Aptos" w:hAnsi="Aptos"/>
          <w:sz w:val="21"/>
        </w:rPr>
        <w:t>What are the known failure modes?</w:t>
      </w:r>
    </w:p>
    <w:p>
      <w:pPr>
        <w:pStyle w:val="ListBullet"/>
        <w:spacing w:after="60" w:line="259" w:lineRule="auto"/>
      </w:pPr>
      <w:r>
        <w:rPr>
          <w:rFonts w:ascii="Aptos" w:hAnsi="Aptos"/>
          <w:sz w:val="21"/>
        </w:rPr>
        <w:t>What is the human-review or fallback process?</w:t>
      </w:r>
    </w:p>
    <w:p>
      <w:pPr>
        <w:pStyle w:val="ListBullet"/>
        <w:spacing w:after="60" w:line="259" w:lineRule="auto"/>
      </w:pPr>
      <w:r>
        <w:rPr>
          <w:rFonts w:ascii="Aptos" w:hAnsi="Aptos"/>
          <w:sz w:val="21"/>
        </w:rPr>
        <w:t>How are prompts/model/configurations versioned and tested?</w:t>
      </w:r>
    </w:p>
    <w:p>
      <w:pPr>
        <w:pStyle w:val="ListBullet"/>
        <w:spacing w:after="60" w:line="259" w:lineRule="auto"/>
      </w:pPr>
      <w:r>
        <w:rPr>
          <w:rFonts w:ascii="Aptos" w:hAnsi="Aptos"/>
          <w:sz w:val="21"/>
        </w:rPr>
        <w:t>How are quality, latency, cost, and incidents monitored after release?</w:t>
      </w:r>
    </w:p>
    <w:p>
      <w:pPr>
        <w:pStyle w:val="ListBullet"/>
        <w:spacing w:after="60" w:line="259" w:lineRule="auto"/>
      </w:pPr>
      <w:r>
        <w:rPr>
          <w:rFonts w:ascii="Aptos" w:hAnsi="Aptos"/>
          <w:sz w:val="21"/>
        </w:rPr>
        <w:t>How can the feature be disabled or rolled back safely?</w:t>
      </w:r>
    </w:p>
    <w:p>
      <w:pPr>
        <w:pStyle w:val="Heading1"/>
        <w:keepNext/>
      </w:pPr>
      <w:r>
        <w:t>7. End-to-End Case Study — AI-Assisted Operations Case Review</w:t>
      </w:r>
    </w:p>
    <w:p>
      <w:pPr>
        <w:spacing w:after="120" w:line="269" w:lineRule="auto"/>
      </w:pPr>
      <w:r>
        <w:rPr>
          <w:rFonts w:ascii="Aptos" w:hAnsi="Aptos"/>
          <w:sz w:val="21"/>
        </w:rPr>
        <w:t>This example combines all major responsibilities from the requirement into one realistic senior-level scenario. It is intentionally generic so you can adapt it to banking, insurance, telecom, e-commerce, healthcare operations, or internal enterprise workflows.</w:t>
      </w:r>
    </w:p>
    <w:p>
      <w:pPr>
        <w:pStyle w:val="Heading2"/>
        <w:keepNext/>
      </w:pPr>
      <w:r>
        <w:t>7.1 Business Problem</w:t>
      </w:r>
    </w:p>
    <w:p>
      <w:pPr>
        <w:spacing w:after="120" w:line="269" w:lineRule="auto"/>
      </w:pPr>
      <w:r>
        <w:rPr>
          <w:rFonts w:ascii="Aptos" w:hAnsi="Aptos"/>
          <w:sz w:val="21"/>
        </w:rPr>
        <w:t>Operations analysts review customer cases using data spread across several systems. They spend significant time reading notes, locating documents, checking transaction history, and preparing a summary before making a decision. The business wants to reduce handling time without increasing error or control risk.</w:t>
      </w:r>
    </w:p>
    <w:p>
      <w:pPr>
        <w:pStyle w:val="Heading2"/>
        <w:keepNext/>
      </w:pPr>
      <w:r>
        <w:t>7.2 Discovery and Requirements</w:t>
      </w:r>
    </w:p>
    <w:p>
      <w:pPr>
        <w:pStyle w:val="ListBullet"/>
        <w:spacing w:after="60" w:line="259" w:lineRule="auto"/>
      </w:pPr>
      <w:r>
        <w:rPr>
          <w:rFonts w:ascii="Aptos" w:hAnsi="Aptos"/>
          <w:sz w:val="21"/>
        </w:rPr>
        <w:t>Interview analysts, team leads, risk/control owners, product, data, and technology teams.</w:t>
      </w:r>
    </w:p>
    <w:p>
      <w:pPr>
        <w:pStyle w:val="ListBullet"/>
        <w:spacing w:after="60" w:line="259" w:lineRule="auto"/>
      </w:pPr>
      <w:r>
        <w:rPr>
          <w:rFonts w:ascii="Aptos" w:hAnsi="Aptos"/>
          <w:sz w:val="21"/>
        </w:rPr>
        <w:t>Map the as-is process and measure average handling time, wait time, rework, error categories, and volume by case type.</w:t>
      </w:r>
    </w:p>
    <w:p>
      <w:pPr>
        <w:pStyle w:val="ListBullet"/>
        <w:spacing w:after="60" w:line="259" w:lineRule="auto"/>
      </w:pPr>
      <w:r>
        <w:rPr>
          <w:rFonts w:ascii="Aptos" w:hAnsi="Aptos"/>
          <w:sz w:val="21"/>
        </w:rPr>
        <w:t>Define target outcome: reduce preparation time while maintaining or improving QA/control score.</w:t>
      </w:r>
    </w:p>
    <w:p>
      <w:pPr>
        <w:pStyle w:val="ListBullet"/>
        <w:spacing w:after="60" w:line="259" w:lineRule="auto"/>
      </w:pPr>
      <w:r>
        <w:rPr>
          <w:rFonts w:ascii="Aptos" w:hAnsi="Aptos"/>
          <w:sz w:val="21"/>
        </w:rPr>
        <w:t>Document in-scope case types, excluded high-risk cases, required source systems, mandatory facts, roles, and audit requirements.</w:t>
      </w:r>
    </w:p>
    <w:p>
      <w:pPr>
        <w:pStyle w:val="ListBullet"/>
        <w:spacing w:after="60" w:line="259" w:lineRule="auto"/>
      </w:pPr>
      <w:r>
        <w:rPr>
          <w:rFonts w:ascii="Aptos" w:hAnsi="Aptos"/>
          <w:sz w:val="21"/>
        </w:rPr>
        <w:t>Create user stories for case summary, evidence/source display, feedback, manual correction, exception routing, and admin/reporting.</w:t>
      </w:r>
    </w:p>
    <w:p>
      <w:pPr>
        <w:pStyle w:val="Heading2"/>
        <w:keepNext/>
      </w:pPr>
      <w:r>
        <w:t>7.3 Data and SQL Analysis</w:t>
      </w:r>
    </w:p>
    <w:p>
      <w:pPr>
        <w:pStyle w:val="ListBullet"/>
        <w:spacing w:after="60" w:line="259" w:lineRule="auto"/>
      </w:pPr>
      <w:r>
        <w:rPr>
          <w:rFonts w:ascii="Aptos" w:hAnsi="Aptos"/>
          <w:sz w:val="21"/>
        </w:rPr>
        <w:t>Profile case volume by type, status, team, and age.</w:t>
      </w:r>
    </w:p>
    <w:p>
      <w:pPr>
        <w:pStyle w:val="ListBullet"/>
        <w:spacing w:after="60" w:line="259" w:lineRule="auto"/>
      </w:pPr>
      <w:r>
        <w:rPr>
          <w:rFonts w:ascii="Aptos" w:hAnsi="Aptos"/>
          <w:sz w:val="21"/>
        </w:rPr>
        <w:t>Calculate baseline handling time and identify high-effort steps.</w:t>
      </w:r>
    </w:p>
    <w:p>
      <w:pPr>
        <w:pStyle w:val="ListBullet"/>
        <w:spacing w:after="60" w:line="259" w:lineRule="auto"/>
      </w:pPr>
      <w:r>
        <w:rPr>
          <w:rFonts w:ascii="Aptos" w:hAnsi="Aptos"/>
          <w:sz w:val="21"/>
        </w:rPr>
        <w:t>Reconcile case status and key amounts between operational and warehouse sources.</w:t>
      </w:r>
    </w:p>
    <w:p>
      <w:pPr>
        <w:pStyle w:val="ListBullet"/>
        <w:spacing w:after="60" w:line="259" w:lineRule="auto"/>
      </w:pPr>
      <w:r>
        <w:rPr>
          <w:rFonts w:ascii="Aptos" w:hAnsi="Aptos"/>
          <w:sz w:val="21"/>
        </w:rPr>
        <w:t>Identify missing or stale data that would make AI summaries unreliable.</w:t>
      </w:r>
    </w:p>
    <w:p>
      <w:pPr>
        <w:pStyle w:val="ListBullet"/>
        <w:spacing w:after="60" w:line="259" w:lineRule="auto"/>
      </w:pPr>
      <w:r>
        <w:rPr>
          <w:rFonts w:ascii="Aptos" w:hAnsi="Aptos"/>
          <w:sz w:val="21"/>
        </w:rPr>
        <w:t>Build a representative pilot dataset covering common and difficult cases.</w:t>
      </w:r>
    </w:p>
    <w:p>
      <w:pPr>
        <w:pStyle w:val="Heading2"/>
        <w:keepNext/>
      </w:pPr>
      <w:r>
        <w:t>7.4 GenAI Solution Concept</w:t>
      </w:r>
    </w:p>
    <w:p>
      <w:pPr>
        <w:spacing w:after="120" w:line="269" w:lineRule="auto"/>
      </w:pPr>
      <w:r>
        <w:rPr>
          <w:rFonts w:ascii="Aptos" w:hAnsi="Aptos"/>
          <w:sz w:val="21"/>
        </w:rPr>
        <w:t>The proposed solution retrieves only approved case notes and supporting metadata, generates a structured draft summary with source references, runs deterministic validation for required fields, and presents the result to the analyst for review. It does not make the final business decision.</w:t>
      </w:r>
    </w:p>
    <w:p>
      <w:pPr>
        <w:pStyle w:val="Heading2"/>
        <w:keepNext/>
      </w:pPr>
      <w:r>
        <w:t>7.5 Acceptance Criteria Examples</w:t>
      </w:r>
    </w:p>
    <w:p>
      <w:pPr>
        <w:pStyle w:val="ListBullet"/>
        <w:spacing w:after="60" w:line="259" w:lineRule="auto"/>
      </w:pPr>
      <w:r>
        <w:rPr>
          <w:rFonts w:ascii="Aptos" w:hAnsi="Aptos"/>
          <w:sz w:val="21"/>
        </w:rPr>
        <w:t>Given a user is authorized for a case, when they request a summary, then only sources they are authorized to view are used.</w:t>
      </w:r>
    </w:p>
    <w:p>
      <w:pPr>
        <w:pStyle w:val="ListBullet"/>
        <w:spacing w:after="60" w:line="259" w:lineRule="auto"/>
      </w:pPr>
      <w:r>
        <w:rPr>
          <w:rFonts w:ascii="Aptos" w:hAnsi="Aptos"/>
          <w:sz w:val="21"/>
        </w:rPr>
        <w:t>Given a mandatory fact is absent from the source records, when the summary is generated, then the output marks the fact as unavailable rather than inventing a value.</w:t>
      </w:r>
    </w:p>
    <w:p>
      <w:pPr>
        <w:pStyle w:val="ListBullet"/>
        <w:spacing w:after="60" w:line="259" w:lineRule="auto"/>
      </w:pPr>
      <w:r>
        <w:rPr>
          <w:rFonts w:ascii="Aptos" w:hAnsi="Aptos"/>
          <w:sz w:val="21"/>
        </w:rPr>
        <w:t>Given the generated amount does not match the transaction source, when validation runs, then the summary is flagged and cannot be accepted without review.</w:t>
      </w:r>
    </w:p>
    <w:p>
      <w:pPr>
        <w:pStyle w:val="ListBullet"/>
        <w:spacing w:after="60" w:line="259" w:lineRule="auto"/>
      </w:pPr>
      <w:r>
        <w:rPr>
          <w:rFonts w:ascii="Aptos" w:hAnsi="Aptos"/>
          <w:sz w:val="21"/>
        </w:rPr>
        <w:t>Given an unsupported high-risk case type, when the user opens the case, then AI summarization is not offered and the standard process remains available.</w:t>
      </w:r>
    </w:p>
    <w:p>
      <w:pPr>
        <w:pStyle w:val="ListBullet"/>
        <w:spacing w:after="60" w:line="259" w:lineRule="auto"/>
      </w:pPr>
      <w:r>
        <w:rPr>
          <w:rFonts w:ascii="Aptos" w:hAnsi="Aptos"/>
          <w:sz w:val="21"/>
        </w:rPr>
        <w:t>Given the analyst edits or rejects the summary, when they submit the case, then the disposition is captured for quality monitoring.</w:t>
      </w:r>
    </w:p>
    <w:p>
      <w:pPr>
        <w:pStyle w:val="Heading2"/>
        <w:keepNext/>
      </w:pPr>
      <w:r>
        <w:t>7.6 UAT and Pilot</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1800"/>
            <w:shd w:fill="D9EAF7"/>
            <w:tcMar>
              <w:top w:w="110" w:type="dxa"/>
              <w:start w:w="120" w:type="dxa"/>
              <w:bottom w:w="110" w:type="dxa"/>
              <w:end w:w="120" w:type="dxa"/>
            </w:tcMar>
            <w:vAlign w:val="center"/>
          </w:tcPr>
          <w:p>
            <w:r>
              <w:rPr>
                <w:rFonts w:ascii="Aptos" w:hAnsi="Aptos"/>
                <w:b/>
                <w:color w:val="1F4E79"/>
                <w:sz w:val="18"/>
              </w:rPr>
              <w:t>Area</w:t>
            </w:r>
          </w:p>
        </w:tc>
        <w:tc>
          <w:tcPr>
            <w:tcW w:type="dxa" w:w="7920"/>
            <w:shd w:fill="D9EAF7"/>
            <w:tcMar>
              <w:top w:w="110" w:type="dxa"/>
              <w:start w:w="120" w:type="dxa"/>
              <w:bottom w:w="110" w:type="dxa"/>
              <w:end w:w="120" w:type="dxa"/>
            </w:tcMar>
            <w:vAlign w:val="center"/>
          </w:tcPr>
          <w:p>
            <w:r>
              <w:rPr>
                <w:rFonts w:ascii="Aptos" w:hAnsi="Aptos"/>
                <w:b/>
                <w:color w:val="1F4E79"/>
                <w:sz w:val="18"/>
              </w:rPr>
              <w:t>Pilot/UAT checks</w:t>
            </w:r>
          </w:p>
        </w:tc>
      </w:tr>
      <w:tr>
        <w:trPr>
          <w:cantSplit w:val="true"/>
        </w:trPr>
        <w:tc>
          <w:tcPr>
            <w:tcW w:type="dxa" w:w="1800"/>
            <w:tcMar>
              <w:top w:w="105" w:type="dxa"/>
              <w:start w:w="120" w:type="dxa"/>
              <w:bottom w:w="105" w:type="dxa"/>
              <w:end w:w="120" w:type="dxa"/>
            </w:tcMar>
            <w:vAlign w:val="center"/>
          </w:tcPr>
          <w:p>
            <w:r>
              <w:rPr>
                <w:rFonts w:ascii="Aptos" w:hAnsi="Aptos"/>
                <w:sz w:val="18"/>
              </w:rPr>
              <w:t>Functional</w:t>
            </w:r>
          </w:p>
        </w:tc>
        <w:tc>
          <w:tcPr>
            <w:tcW w:type="dxa" w:w="7920"/>
            <w:tcMar>
              <w:top w:w="105" w:type="dxa"/>
              <w:start w:w="120" w:type="dxa"/>
              <w:bottom w:w="105" w:type="dxa"/>
              <w:end w:w="120" w:type="dxa"/>
            </w:tcMar>
            <w:vAlign w:val="center"/>
          </w:tcPr>
          <w:p>
            <w:r>
              <w:rPr>
                <w:rFonts w:ascii="Aptos" w:hAnsi="Aptos"/>
                <w:sz w:val="18"/>
              </w:rPr>
              <w:t>Correct case retrieved, summary displayed, sources linked, feedback captured.</w:t>
            </w:r>
          </w:p>
        </w:tc>
      </w:tr>
      <w:tr>
        <w:trPr>
          <w:cantSplit w:val="true"/>
        </w:trPr>
        <w:tc>
          <w:tcPr>
            <w:tcW w:type="dxa" w:w="1800"/>
            <w:tcMar>
              <w:top w:w="105" w:type="dxa"/>
              <w:start w:w="120" w:type="dxa"/>
              <w:bottom w:w="105" w:type="dxa"/>
              <w:end w:w="120" w:type="dxa"/>
            </w:tcMar>
            <w:vAlign w:val="center"/>
          </w:tcPr>
          <w:p>
            <w:r>
              <w:rPr>
                <w:rFonts w:ascii="Aptos" w:hAnsi="Aptos"/>
                <w:sz w:val="18"/>
              </w:rPr>
              <w:t>Data</w:t>
            </w:r>
          </w:p>
        </w:tc>
        <w:tc>
          <w:tcPr>
            <w:tcW w:type="dxa" w:w="7920"/>
            <w:tcMar>
              <w:top w:w="105" w:type="dxa"/>
              <w:start w:w="120" w:type="dxa"/>
              <w:bottom w:w="105" w:type="dxa"/>
              <w:end w:w="120" w:type="dxa"/>
            </w:tcMar>
            <w:vAlign w:val="center"/>
          </w:tcPr>
          <w:p>
            <w:r>
              <w:rPr>
                <w:rFonts w:ascii="Aptos" w:hAnsi="Aptos"/>
                <w:sz w:val="18"/>
              </w:rPr>
              <w:t>Key facts reconcile to source; missing/stale data handled correctly.</w:t>
            </w:r>
          </w:p>
        </w:tc>
      </w:tr>
      <w:tr>
        <w:trPr>
          <w:cantSplit w:val="true"/>
        </w:trPr>
        <w:tc>
          <w:tcPr>
            <w:tcW w:type="dxa" w:w="1800"/>
            <w:tcMar>
              <w:top w:w="105" w:type="dxa"/>
              <w:start w:w="120" w:type="dxa"/>
              <w:bottom w:w="105" w:type="dxa"/>
              <w:end w:w="120" w:type="dxa"/>
            </w:tcMar>
            <w:vAlign w:val="center"/>
          </w:tcPr>
          <w:p>
            <w:r>
              <w:rPr>
                <w:rFonts w:ascii="Aptos" w:hAnsi="Aptos"/>
                <w:sz w:val="18"/>
              </w:rPr>
              <w:t>AI quality</w:t>
            </w:r>
          </w:p>
        </w:tc>
        <w:tc>
          <w:tcPr>
            <w:tcW w:type="dxa" w:w="7920"/>
            <w:tcMar>
              <w:top w:w="105" w:type="dxa"/>
              <w:start w:w="120" w:type="dxa"/>
              <w:bottom w:w="105" w:type="dxa"/>
              <w:end w:w="120" w:type="dxa"/>
            </w:tcMar>
            <w:vAlign w:val="center"/>
          </w:tcPr>
          <w:p>
            <w:r>
              <w:rPr>
                <w:rFonts w:ascii="Aptos" w:hAnsi="Aptos"/>
                <w:sz w:val="18"/>
              </w:rPr>
              <w:t>Correctness, completeness, groundedness, formatting, edge-case behavior.</w:t>
            </w:r>
          </w:p>
        </w:tc>
      </w:tr>
      <w:tr>
        <w:trPr>
          <w:cantSplit w:val="true"/>
        </w:trPr>
        <w:tc>
          <w:tcPr>
            <w:tcW w:type="dxa" w:w="1800"/>
            <w:tcMar>
              <w:top w:w="105" w:type="dxa"/>
              <w:start w:w="120" w:type="dxa"/>
              <w:bottom w:w="105" w:type="dxa"/>
              <w:end w:w="120" w:type="dxa"/>
            </w:tcMar>
            <w:vAlign w:val="center"/>
          </w:tcPr>
          <w:p>
            <w:r>
              <w:rPr>
                <w:rFonts w:ascii="Aptos" w:hAnsi="Aptos"/>
                <w:sz w:val="18"/>
              </w:rPr>
              <w:t>Security</w:t>
            </w:r>
          </w:p>
        </w:tc>
        <w:tc>
          <w:tcPr>
            <w:tcW w:type="dxa" w:w="7920"/>
            <w:tcMar>
              <w:top w:w="105" w:type="dxa"/>
              <w:start w:w="120" w:type="dxa"/>
              <w:bottom w:w="105" w:type="dxa"/>
              <w:end w:w="120" w:type="dxa"/>
            </w:tcMar>
            <w:vAlign w:val="center"/>
          </w:tcPr>
          <w:p>
            <w:r>
              <w:rPr>
                <w:rFonts w:ascii="Aptos" w:hAnsi="Aptos"/>
                <w:sz w:val="18"/>
              </w:rPr>
              <w:t>Role/access tests, restricted cases, prompt-injection and data-leakage scenarios.</w:t>
            </w:r>
          </w:p>
        </w:tc>
      </w:tr>
      <w:tr>
        <w:trPr>
          <w:cantSplit w:val="true"/>
        </w:trPr>
        <w:tc>
          <w:tcPr>
            <w:tcW w:type="dxa" w:w="1800"/>
            <w:tcMar>
              <w:top w:w="105" w:type="dxa"/>
              <w:start w:w="120" w:type="dxa"/>
              <w:bottom w:w="105" w:type="dxa"/>
              <w:end w:w="120" w:type="dxa"/>
            </w:tcMar>
            <w:vAlign w:val="center"/>
          </w:tcPr>
          <w:p>
            <w:r>
              <w:rPr>
                <w:rFonts w:ascii="Aptos" w:hAnsi="Aptos"/>
                <w:sz w:val="18"/>
              </w:rPr>
              <w:t>Operations</w:t>
            </w:r>
          </w:p>
        </w:tc>
        <w:tc>
          <w:tcPr>
            <w:tcW w:type="dxa" w:w="7920"/>
            <w:tcMar>
              <w:top w:w="105" w:type="dxa"/>
              <w:start w:w="120" w:type="dxa"/>
              <w:bottom w:w="105" w:type="dxa"/>
              <w:end w:w="120" w:type="dxa"/>
            </w:tcMar>
            <w:vAlign w:val="center"/>
          </w:tcPr>
          <w:p>
            <w:r>
              <w:rPr>
                <w:rFonts w:ascii="Aptos" w:hAnsi="Aptos"/>
                <w:sz w:val="18"/>
              </w:rPr>
              <w:t>Handling time, user adoption, override/rejection rate, workflow fit.</w:t>
            </w:r>
          </w:p>
        </w:tc>
      </w:tr>
      <w:tr>
        <w:trPr>
          <w:cantSplit w:val="true"/>
        </w:trPr>
        <w:tc>
          <w:tcPr>
            <w:tcW w:type="dxa" w:w="1800"/>
            <w:tcMar>
              <w:top w:w="105" w:type="dxa"/>
              <w:start w:w="120" w:type="dxa"/>
              <w:bottom w:w="105" w:type="dxa"/>
              <w:end w:w="120" w:type="dxa"/>
            </w:tcMar>
            <w:vAlign w:val="center"/>
          </w:tcPr>
          <w:p>
            <w:r>
              <w:rPr>
                <w:rFonts w:ascii="Aptos" w:hAnsi="Aptos"/>
                <w:sz w:val="18"/>
              </w:rPr>
              <w:t>Resilience</w:t>
            </w:r>
          </w:p>
        </w:tc>
        <w:tc>
          <w:tcPr>
            <w:tcW w:type="dxa" w:w="7920"/>
            <w:tcMar>
              <w:top w:w="105" w:type="dxa"/>
              <w:start w:w="120" w:type="dxa"/>
              <w:bottom w:w="105" w:type="dxa"/>
              <w:end w:w="120" w:type="dxa"/>
            </w:tcMar>
            <w:vAlign w:val="center"/>
          </w:tcPr>
          <w:p>
            <w:r>
              <w:rPr>
                <w:rFonts w:ascii="Aptos" w:hAnsi="Aptos"/>
                <w:sz w:val="18"/>
              </w:rPr>
              <w:t>Model/service failure, timeout, missing retrieval results, fallback path.</w:t>
            </w:r>
          </w:p>
        </w:tc>
      </w:tr>
      <w:tr>
        <w:trPr>
          <w:cantSplit w:val="true"/>
        </w:trPr>
        <w:tc>
          <w:tcPr>
            <w:tcW w:type="dxa" w:w="1800"/>
            <w:tcMar>
              <w:top w:w="105" w:type="dxa"/>
              <w:start w:w="120" w:type="dxa"/>
              <w:bottom w:w="105" w:type="dxa"/>
              <w:end w:w="120" w:type="dxa"/>
            </w:tcMar>
            <w:vAlign w:val="center"/>
          </w:tcPr>
          <w:p>
            <w:r>
              <w:rPr>
                <w:rFonts w:ascii="Aptos" w:hAnsi="Aptos"/>
                <w:sz w:val="18"/>
              </w:rPr>
              <w:t>Governance</w:t>
            </w:r>
          </w:p>
        </w:tc>
        <w:tc>
          <w:tcPr>
            <w:tcW w:type="dxa" w:w="7920"/>
            <w:tcMar>
              <w:top w:w="105" w:type="dxa"/>
              <w:start w:w="120" w:type="dxa"/>
              <w:bottom w:w="105" w:type="dxa"/>
              <w:end w:w="120" w:type="dxa"/>
            </w:tcMar>
            <w:vAlign w:val="center"/>
          </w:tcPr>
          <w:p>
            <w:r>
              <w:rPr>
                <w:rFonts w:ascii="Aptos" w:hAnsi="Aptos"/>
                <w:sz w:val="18"/>
              </w:rPr>
              <w:t>Approvals, audit evidence, model/prompt version, monitoring, incident ownership.</w:t>
            </w:r>
          </w:p>
        </w:tc>
      </w:tr>
    </w:tbl>
    <w:p>
      <w:pPr>
        <w:spacing w:after="40"/>
      </w:pPr>
    </w:p>
    <w:p>
      <w:pPr>
        <w:pStyle w:val="Heading2"/>
        <w:keepNext/>
      </w:pPr>
      <w:r>
        <w:t>7.7 Go-Live Measures</w:t>
      </w:r>
    </w:p>
    <w:p>
      <w:pPr>
        <w:pStyle w:val="ListBullet"/>
        <w:spacing w:after="60" w:line="259" w:lineRule="auto"/>
      </w:pPr>
      <w:r>
        <w:rPr>
          <w:rFonts w:ascii="Aptos" w:hAnsi="Aptos"/>
          <w:sz w:val="21"/>
        </w:rPr>
        <w:t>Average handling/preparation time and distribution, not only the mean.</w:t>
      </w:r>
    </w:p>
    <w:p>
      <w:pPr>
        <w:pStyle w:val="ListBullet"/>
        <w:spacing w:after="60" w:line="259" w:lineRule="auto"/>
      </w:pPr>
      <w:r>
        <w:rPr>
          <w:rFonts w:ascii="Aptos" w:hAnsi="Aptos"/>
          <w:sz w:val="21"/>
        </w:rPr>
        <w:t>QA accuracy/control score versus baseline.</w:t>
      </w:r>
    </w:p>
    <w:p>
      <w:pPr>
        <w:pStyle w:val="ListBullet"/>
        <w:spacing w:after="60" w:line="259" w:lineRule="auto"/>
      </w:pPr>
      <w:r>
        <w:rPr>
          <w:rFonts w:ascii="Aptos" w:hAnsi="Aptos"/>
          <w:sz w:val="21"/>
        </w:rPr>
        <w:t>AI output rejection/override rate and top reasons.</w:t>
      </w:r>
    </w:p>
    <w:p>
      <w:pPr>
        <w:pStyle w:val="ListBullet"/>
        <w:spacing w:after="60" w:line="259" w:lineRule="auto"/>
      </w:pPr>
      <w:r>
        <w:rPr>
          <w:rFonts w:ascii="Aptos" w:hAnsi="Aptos"/>
          <w:sz w:val="21"/>
        </w:rPr>
        <w:t>Unsupported-fact or reconciliation-failure rate.</w:t>
      </w:r>
    </w:p>
    <w:p>
      <w:pPr>
        <w:pStyle w:val="ListBullet"/>
        <w:spacing w:after="60" w:line="259" w:lineRule="auto"/>
      </w:pPr>
      <w:r>
        <w:rPr>
          <w:rFonts w:ascii="Aptos" w:hAnsi="Aptos"/>
          <w:sz w:val="21"/>
        </w:rPr>
        <w:t>Fallback/manual-routing rate.</w:t>
      </w:r>
    </w:p>
    <w:p>
      <w:pPr>
        <w:pStyle w:val="ListBullet"/>
        <w:spacing w:after="60" w:line="259" w:lineRule="auto"/>
      </w:pPr>
      <w:r>
        <w:rPr>
          <w:rFonts w:ascii="Aptos" w:hAnsi="Aptos"/>
          <w:sz w:val="21"/>
        </w:rPr>
        <w:t>Latency and availability.</w:t>
      </w:r>
    </w:p>
    <w:p>
      <w:pPr>
        <w:pStyle w:val="ListBullet"/>
        <w:spacing w:after="60" w:line="259" w:lineRule="auto"/>
      </w:pPr>
      <w:r>
        <w:rPr>
          <w:rFonts w:ascii="Aptos" w:hAnsi="Aptos"/>
          <w:sz w:val="21"/>
        </w:rPr>
        <w:t>Cost per case and total monthly cost.</w:t>
      </w:r>
    </w:p>
    <w:p>
      <w:pPr>
        <w:pStyle w:val="ListBullet"/>
        <w:spacing w:after="60" w:line="259" w:lineRule="auto"/>
      </w:pPr>
      <w:r>
        <w:rPr>
          <w:rFonts w:ascii="Aptos" w:hAnsi="Aptos"/>
          <w:sz w:val="21"/>
        </w:rPr>
        <w:t>User adoption and qualitative feedback.</w:t>
      </w:r>
    </w:p>
    <w:p>
      <w:pPr>
        <w:pStyle w:val="ListBullet"/>
        <w:spacing w:after="60" w:line="259" w:lineRule="auto"/>
      </w:pPr>
      <w:r>
        <w:rPr>
          <w:rFonts w:ascii="Aptos" w:hAnsi="Aptos"/>
          <w:sz w:val="21"/>
        </w:rPr>
        <w:t>Incident count and severity.</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HOW TO USE THIS CASE IN AN INTERVIEW</w:t>
            </w:r>
          </w:p>
          <w:p>
            <w:pPr>
              <w:spacing w:after="0" w:line="259" w:lineRule="auto"/>
            </w:pPr>
            <w:r>
              <w:rPr>
                <w:rFonts w:ascii="Aptos" w:hAnsi="Aptos"/>
                <w:sz w:val="20"/>
              </w:rPr>
              <w:t>Describe the business baseline, your role in requirement discovery, the SQL analysis you personally performed, how you translated findings into requirements and acceptance criteria, how GenAI output was evaluated, which governance controls were required, and how success was measured after implementation.</w:t>
            </w:r>
          </w:p>
        </w:tc>
      </w:tr>
    </w:tbl>
    <w:p>
      <w:pPr>
        <w:spacing w:after="40"/>
      </w:pPr>
    </w:p>
    <w:p>
      <w:pPr>
        <w:pStyle w:val="Heading1"/>
        <w:keepNext/>
      </w:pPr>
      <w:r>
        <w:t>8. Senior Interview Preparation and Story Bank</w:t>
      </w:r>
    </w:p>
    <w:p>
      <w:pPr>
        <w:pStyle w:val="Heading2"/>
        <w:keepNext/>
      </w:pPr>
      <w:r>
        <w:t>8.1 Core Story Types You Should Prepare</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2232"/>
            <w:shd w:fill="D9EAF7"/>
            <w:tcMar>
              <w:top w:w="110" w:type="dxa"/>
              <w:start w:w="120" w:type="dxa"/>
              <w:bottom w:w="110" w:type="dxa"/>
              <w:end w:w="120" w:type="dxa"/>
            </w:tcMar>
            <w:vAlign w:val="center"/>
          </w:tcPr>
          <w:p>
            <w:r>
              <w:rPr>
                <w:rFonts w:ascii="Aptos" w:hAnsi="Aptos"/>
                <w:b/>
                <w:color w:val="1F4E79"/>
                <w:sz w:val="18"/>
              </w:rPr>
              <w:t>Story</w:t>
            </w:r>
          </w:p>
        </w:tc>
        <w:tc>
          <w:tcPr>
            <w:tcW w:type="dxa" w:w="7488"/>
            <w:shd w:fill="D9EAF7"/>
            <w:tcMar>
              <w:top w:w="110" w:type="dxa"/>
              <w:start w:w="120" w:type="dxa"/>
              <w:bottom w:w="110" w:type="dxa"/>
              <w:end w:w="120" w:type="dxa"/>
            </w:tcMar>
            <w:vAlign w:val="center"/>
          </w:tcPr>
          <w:p>
            <w:r>
              <w:rPr>
                <w:rFonts w:ascii="Aptos" w:hAnsi="Aptos"/>
                <w:b/>
                <w:color w:val="1F4E79"/>
                <w:sz w:val="18"/>
              </w:rPr>
              <w:t>What the interviewer needs to hear</w:t>
            </w:r>
          </w:p>
        </w:tc>
      </w:tr>
      <w:tr>
        <w:trPr>
          <w:cantSplit w:val="true"/>
        </w:trPr>
        <w:tc>
          <w:tcPr>
            <w:tcW w:type="dxa" w:w="2232"/>
            <w:tcMar>
              <w:top w:w="105" w:type="dxa"/>
              <w:start w:w="120" w:type="dxa"/>
              <w:bottom w:w="105" w:type="dxa"/>
              <w:end w:w="120" w:type="dxa"/>
            </w:tcMar>
            <w:vAlign w:val="center"/>
          </w:tcPr>
          <w:p>
            <w:r>
              <w:rPr>
                <w:rFonts w:ascii="Aptos" w:hAnsi="Aptos"/>
                <w:sz w:val="18"/>
              </w:rPr>
              <w:t>Complex requirement</w:t>
            </w:r>
          </w:p>
        </w:tc>
        <w:tc>
          <w:tcPr>
            <w:tcW w:type="dxa" w:w="7488"/>
            <w:tcMar>
              <w:top w:w="105" w:type="dxa"/>
              <w:start w:w="120" w:type="dxa"/>
              <w:bottom w:w="105" w:type="dxa"/>
              <w:end w:w="120" w:type="dxa"/>
            </w:tcMar>
            <w:vAlign w:val="center"/>
          </w:tcPr>
          <w:p>
            <w:r>
              <w:rPr>
                <w:rFonts w:ascii="Aptos" w:hAnsi="Aptos"/>
                <w:sz w:val="18"/>
              </w:rPr>
              <w:t>A case where stakeholders disagreed or requirements were ambiguous. Show how you elicited, challenged, aligned, and documented.</w:t>
            </w:r>
          </w:p>
        </w:tc>
      </w:tr>
      <w:tr>
        <w:trPr>
          <w:cantSplit w:val="true"/>
        </w:trPr>
        <w:tc>
          <w:tcPr>
            <w:tcW w:type="dxa" w:w="2232"/>
            <w:tcMar>
              <w:top w:w="105" w:type="dxa"/>
              <w:start w:w="120" w:type="dxa"/>
              <w:bottom w:w="105" w:type="dxa"/>
              <w:end w:w="120" w:type="dxa"/>
            </w:tcMar>
            <w:vAlign w:val="center"/>
          </w:tcPr>
          <w:p>
            <w:r>
              <w:rPr>
                <w:rFonts w:ascii="Aptos" w:hAnsi="Aptos"/>
                <w:sz w:val="18"/>
              </w:rPr>
              <w:t>SQL investigation</w:t>
            </w:r>
          </w:p>
        </w:tc>
        <w:tc>
          <w:tcPr>
            <w:tcW w:type="dxa" w:w="7488"/>
            <w:tcMar>
              <w:top w:w="105" w:type="dxa"/>
              <w:start w:w="120" w:type="dxa"/>
              <w:bottom w:w="105" w:type="dxa"/>
              <w:end w:w="120" w:type="dxa"/>
            </w:tcMar>
            <w:vAlign w:val="center"/>
          </w:tcPr>
          <w:p>
            <w:r>
              <w:rPr>
                <w:rFonts w:ascii="Aptos" w:hAnsi="Aptos"/>
                <w:sz w:val="18"/>
              </w:rPr>
              <w:t>A case where you personally used SQL to find a trend, validate a metric, reconcile systems, or identify root cause.</w:t>
            </w:r>
          </w:p>
        </w:tc>
      </w:tr>
      <w:tr>
        <w:trPr>
          <w:cantSplit w:val="true"/>
        </w:trPr>
        <w:tc>
          <w:tcPr>
            <w:tcW w:type="dxa" w:w="2232"/>
            <w:tcMar>
              <w:top w:w="105" w:type="dxa"/>
              <w:start w:w="120" w:type="dxa"/>
              <w:bottom w:w="105" w:type="dxa"/>
              <w:end w:w="120" w:type="dxa"/>
            </w:tcMar>
            <w:vAlign w:val="center"/>
          </w:tcPr>
          <w:p>
            <w:r>
              <w:rPr>
                <w:rFonts w:ascii="Aptos" w:hAnsi="Aptos"/>
                <w:sz w:val="18"/>
              </w:rPr>
              <w:t>Data quality</w:t>
            </w:r>
          </w:p>
        </w:tc>
        <w:tc>
          <w:tcPr>
            <w:tcW w:type="dxa" w:w="7488"/>
            <w:tcMar>
              <w:top w:w="105" w:type="dxa"/>
              <w:start w:w="120" w:type="dxa"/>
              <w:bottom w:w="105" w:type="dxa"/>
              <w:end w:w="120" w:type="dxa"/>
            </w:tcMar>
            <w:vAlign w:val="center"/>
          </w:tcPr>
          <w:p>
            <w:r>
              <w:rPr>
                <w:rFonts w:ascii="Aptos" w:hAnsi="Aptos"/>
                <w:sz w:val="18"/>
              </w:rPr>
              <w:t>A situation where bad/misaligned data affected a decision or solution and how you corrected or governed it.</w:t>
            </w:r>
          </w:p>
        </w:tc>
      </w:tr>
      <w:tr>
        <w:trPr>
          <w:cantSplit w:val="true"/>
        </w:trPr>
        <w:tc>
          <w:tcPr>
            <w:tcW w:type="dxa" w:w="2232"/>
            <w:tcMar>
              <w:top w:w="105" w:type="dxa"/>
              <w:start w:w="120" w:type="dxa"/>
              <w:bottom w:w="105" w:type="dxa"/>
              <w:end w:w="120" w:type="dxa"/>
            </w:tcMar>
            <w:vAlign w:val="center"/>
          </w:tcPr>
          <w:p>
            <w:r>
              <w:rPr>
                <w:rFonts w:ascii="Aptos" w:hAnsi="Aptos"/>
                <w:sz w:val="18"/>
              </w:rPr>
              <w:t>Process improvement</w:t>
            </w:r>
          </w:p>
        </w:tc>
        <w:tc>
          <w:tcPr>
            <w:tcW w:type="dxa" w:w="7488"/>
            <w:tcMar>
              <w:top w:w="105" w:type="dxa"/>
              <w:start w:w="120" w:type="dxa"/>
              <w:bottom w:w="105" w:type="dxa"/>
              <w:end w:w="120" w:type="dxa"/>
            </w:tcMar>
            <w:vAlign w:val="center"/>
          </w:tcPr>
          <w:p>
            <w:r>
              <w:rPr>
                <w:rFonts w:ascii="Aptos" w:hAnsi="Aptos"/>
                <w:sz w:val="18"/>
              </w:rPr>
              <w:t>A workflow you simplified/automated, including baseline and realized benefit.</w:t>
            </w:r>
          </w:p>
        </w:tc>
      </w:tr>
      <w:tr>
        <w:trPr>
          <w:cantSplit w:val="true"/>
        </w:trPr>
        <w:tc>
          <w:tcPr>
            <w:tcW w:type="dxa" w:w="2232"/>
            <w:tcMar>
              <w:top w:w="105" w:type="dxa"/>
              <w:start w:w="120" w:type="dxa"/>
              <w:bottom w:w="105" w:type="dxa"/>
              <w:end w:w="120" w:type="dxa"/>
            </w:tcMar>
            <w:vAlign w:val="center"/>
          </w:tcPr>
          <w:p>
            <w:r>
              <w:rPr>
                <w:rFonts w:ascii="Aptos" w:hAnsi="Aptos"/>
                <w:sz w:val="18"/>
              </w:rPr>
              <w:t>UAT / critical defect</w:t>
            </w:r>
          </w:p>
        </w:tc>
        <w:tc>
          <w:tcPr>
            <w:tcW w:type="dxa" w:w="7488"/>
            <w:tcMar>
              <w:top w:w="105" w:type="dxa"/>
              <w:start w:w="120" w:type="dxa"/>
              <w:bottom w:w="105" w:type="dxa"/>
              <w:end w:w="120" w:type="dxa"/>
            </w:tcMar>
            <w:vAlign w:val="center"/>
          </w:tcPr>
          <w:p>
            <w:r>
              <w:rPr>
                <w:rFonts w:ascii="Aptos" w:hAnsi="Aptos"/>
                <w:sz w:val="18"/>
              </w:rPr>
              <w:t>A high-impact issue found before or after release and how you triaged, validated, and reduced risk.</w:t>
            </w:r>
          </w:p>
        </w:tc>
      </w:tr>
      <w:tr>
        <w:trPr>
          <w:cantSplit w:val="true"/>
        </w:trPr>
        <w:tc>
          <w:tcPr>
            <w:tcW w:type="dxa" w:w="2232"/>
            <w:tcMar>
              <w:top w:w="105" w:type="dxa"/>
              <w:start w:w="120" w:type="dxa"/>
              <w:bottom w:w="105" w:type="dxa"/>
              <w:end w:w="120" w:type="dxa"/>
            </w:tcMar>
            <w:vAlign w:val="center"/>
          </w:tcPr>
          <w:p>
            <w:r>
              <w:rPr>
                <w:rFonts w:ascii="Aptos" w:hAnsi="Aptos"/>
                <w:sz w:val="18"/>
              </w:rPr>
              <w:t>Product prioritization</w:t>
            </w:r>
          </w:p>
        </w:tc>
        <w:tc>
          <w:tcPr>
            <w:tcW w:type="dxa" w:w="7488"/>
            <w:tcMar>
              <w:top w:w="105" w:type="dxa"/>
              <w:start w:w="120" w:type="dxa"/>
              <w:bottom w:w="105" w:type="dxa"/>
              <w:end w:w="120" w:type="dxa"/>
            </w:tcMar>
            <w:vAlign w:val="center"/>
          </w:tcPr>
          <w:p>
            <w:r>
              <w:rPr>
                <w:rFonts w:ascii="Aptos" w:hAnsi="Aptos"/>
                <w:sz w:val="18"/>
              </w:rPr>
              <w:t>A trade-off between competing requests and how you used business value, risk, data, and dependencies.</w:t>
            </w:r>
          </w:p>
        </w:tc>
      </w:tr>
      <w:tr>
        <w:trPr>
          <w:cantSplit w:val="true"/>
        </w:trPr>
        <w:tc>
          <w:tcPr>
            <w:tcW w:type="dxa" w:w="2232"/>
            <w:tcMar>
              <w:top w:w="105" w:type="dxa"/>
              <w:start w:w="120" w:type="dxa"/>
              <w:bottom w:w="105" w:type="dxa"/>
              <w:end w:w="120" w:type="dxa"/>
            </w:tcMar>
            <w:vAlign w:val="center"/>
          </w:tcPr>
          <w:p>
            <w:r>
              <w:rPr>
                <w:rFonts w:ascii="Aptos" w:hAnsi="Aptos"/>
                <w:sz w:val="18"/>
              </w:rPr>
              <w:t>GenAI / AI use case</w:t>
            </w:r>
          </w:p>
        </w:tc>
        <w:tc>
          <w:tcPr>
            <w:tcW w:type="dxa" w:w="7488"/>
            <w:tcMar>
              <w:top w:w="105" w:type="dxa"/>
              <w:start w:w="120" w:type="dxa"/>
              <w:bottom w:w="105" w:type="dxa"/>
              <w:end w:w="120" w:type="dxa"/>
            </w:tcMar>
            <w:vAlign w:val="center"/>
          </w:tcPr>
          <w:p>
            <w:r>
              <w:rPr>
                <w:rFonts w:ascii="Aptos" w:hAnsi="Aptos"/>
                <w:sz w:val="18"/>
              </w:rPr>
              <w:t>A use case you assessed or delivered: why AI, how output was tested, risks, guardrails, and KPI impact.</w:t>
            </w:r>
          </w:p>
        </w:tc>
      </w:tr>
      <w:tr>
        <w:trPr>
          <w:cantSplit w:val="true"/>
        </w:trPr>
        <w:tc>
          <w:tcPr>
            <w:tcW w:type="dxa" w:w="2232"/>
            <w:tcMar>
              <w:top w:w="105" w:type="dxa"/>
              <w:start w:w="120" w:type="dxa"/>
              <w:bottom w:w="105" w:type="dxa"/>
              <w:end w:w="120" w:type="dxa"/>
            </w:tcMar>
            <w:vAlign w:val="center"/>
          </w:tcPr>
          <w:p>
            <w:r>
              <w:rPr>
                <w:rFonts w:ascii="Aptos" w:hAnsi="Aptos"/>
                <w:sz w:val="18"/>
              </w:rPr>
              <w:t>Executive influence</w:t>
            </w:r>
          </w:p>
        </w:tc>
        <w:tc>
          <w:tcPr>
            <w:tcW w:type="dxa" w:w="7488"/>
            <w:tcMar>
              <w:top w:w="105" w:type="dxa"/>
              <w:start w:w="120" w:type="dxa"/>
              <w:bottom w:w="105" w:type="dxa"/>
              <w:end w:w="120" w:type="dxa"/>
            </w:tcMar>
            <w:vAlign w:val="center"/>
          </w:tcPr>
          <w:p>
            <w:r>
              <w:rPr>
                <w:rFonts w:ascii="Aptos" w:hAnsi="Aptos"/>
                <w:sz w:val="18"/>
              </w:rPr>
              <w:t>A recommendation that required changing stakeholder thinking using evidence and structured communication.</w:t>
            </w:r>
          </w:p>
        </w:tc>
      </w:tr>
    </w:tbl>
    <w:p>
      <w:pPr>
        <w:spacing w:after="40"/>
      </w:pPr>
    </w:p>
    <w:p>
      <w:pPr>
        <w:pStyle w:val="Heading2"/>
        <w:keepNext/>
      </w:pPr>
      <w:r>
        <w:t>8.2 Example Senior Questions and What a Strong Answer Covers</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3096"/>
            <w:shd w:fill="D9EAF7"/>
            <w:tcMar>
              <w:top w:w="110" w:type="dxa"/>
              <w:start w:w="120" w:type="dxa"/>
              <w:bottom w:w="110" w:type="dxa"/>
              <w:end w:w="120" w:type="dxa"/>
            </w:tcMar>
            <w:vAlign w:val="center"/>
          </w:tcPr>
          <w:p>
            <w:r>
              <w:rPr>
                <w:rFonts w:ascii="Aptos" w:hAnsi="Aptos"/>
                <w:b/>
                <w:color w:val="1F4E79"/>
                <w:sz w:val="18"/>
              </w:rPr>
              <w:t>Question</w:t>
            </w:r>
          </w:p>
        </w:tc>
        <w:tc>
          <w:tcPr>
            <w:tcW w:type="dxa" w:w="6624"/>
            <w:shd w:fill="D9EAF7"/>
            <w:tcMar>
              <w:top w:w="110" w:type="dxa"/>
              <w:start w:w="120" w:type="dxa"/>
              <w:bottom w:w="110" w:type="dxa"/>
              <w:end w:w="120" w:type="dxa"/>
            </w:tcMar>
            <w:vAlign w:val="center"/>
          </w:tcPr>
          <w:p>
            <w:r>
              <w:rPr>
                <w:rFonts w:ascii="Aptos" w:hAnsi="Aptos"/>
                <w:b/>
                <w:color w:val="1F4E79"/>
                <w:sz w:val="18"/>
              </w:rPr>
              <w:t>Strong-answer ingredients</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handle unclear requirements?</w:t>
            </w:r>
          </w:p>
        </w:tc>
        <w:tc>
          <w:tcPr>
            <w:tcW w:type="dxa" w:w="6624"/>
            <w:tcMar>
              <w:top w:w="105" w:type="dxa"/>
              <w:start w:w="120" w:type="dxa"/>
              <w:bottom w:w="105" w:type="dxa"/>
              <w:end w:w="120" w:type="dxa"/>
            </w:tcMar>
            <w:vAlign w:val="center"/>
          </w:tcPr>
          <w:p>
            <w:r>
              <w:rPr>
                <w:rFonts w:ascii="Aptos" w:hAnsi="Aptos"/>
                <w:sz w:val="18"/>
              </w:rPr>
              <w:t>Outcome/problem framing, stakeholders, current-state evidence, assumptions, scenarios, decisions, traceability, sign-off.</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validate a SQL result?</w:t>
            </w:r>
          </w:p>
        </w:tc>
        <w:tc>
          <w:tcPr>
            <w:tcW w:type="dxa" w:w="6624"/>
            <w:tcMar>
              <w:top w:w="105" w:type="dxa"/>
              <w:start w:w="120" w:type="dxa"/>
              <w:bottom w:w="105" w:type="dxa"/>
              <w:end w:w="120" w:type="dxa"/>
            </w:tcMar>
            <w:vAlign w:val="center"/>
          </w:tcPr>
          <w:p>
            <w:r>
              <w:rPr>
                <w:rFonts w:ascii="Aptos" w:hAnsi="Aptos"/>
                <w:sz w:val="18"/>
              </w:rPr>
              <w:t>Grain, row counts, duplicates, join checks, nulls, control totals, spot checks, business-rule reconciliation.</w:t>
            </w:r>
          </w:p>
        </w:tc>
      </w:tr>
      <w:tr>
        <w:trPr>
          <w:cantSplit w:val="true"/>
        </w:trPr>
        <w:tc>
          <w:tcPr>
            <w:tcW w:type="dxa" w:w="3096"/>
            <w:tcMar>
              <w:top w:w="105" w:type="dxa"/>
              <w:start w:w="120" w:type="dxa"/>
              <w:bottom w:w="105" w:type="dxa"/>
              <w:end w:w="120" w:type="dxa"/>
            </w:tcMar>
            <w:vAlign w:val="center"/>
          </w:tcPr>
          <w:p>
            <w:r>
              <w:rPr>
                <w:rFonts w:ascii="Aptos" w:hAnsi="Aptos"/>
                <w:sz w:val="18"/>
              </w:rPr>
              <w:t>Tell me about a complex SQL query.</w:t>
            </w:r>
          </w:p>
        </w:tc>
        <w:tc>
          <w:tcPr>
            <w:tcW w:type="dxa" w:w="6624"/>
            <w:tcMar>
              <w:top w:w="105" w:type="dxa"/>
              <w:start w:w="120" w:type="dxa"/>
              <w:bottom w:w="105" w:type="dxa"/>
              <w:end w:w="120" w:type="dxa"/>
            </w:tcMar>
            <w:vAlign w:val="center"/>
          </w:tcPr>
          <w:p>
            <w:r>
              <w:rPr>
                <w:rFonts w:ascii="Aptos" w:hAnsi="Aptos"/>
                <w:sz w:val="18"/>
              </w:rPr>
              <w:t>Business question, tables/grain, CTE/window logic, validation, insight, decision/result.</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identify GenAI use cases?</w:t>
            </w:r>
          </w:p>
        </w:tc>
        <w:tc>
          <w:tcPr>
            <w:tcW w:type="dxa" w:w="6624"/>
            <w:tcMar>
              <w:top w:w="105" w:type="dxa"/>
              <w:start w:w="120" w:type="dxa"/>
              <w:bottom w:w="105" w:type="dxa"/>
              <w:end w:w="120" w:type="dxa"/>
            </w:tcMar>
            <w:vAlign w:val="center"/>
          </w:tcPr>
          <w:p>
            <w:r>
              <w:rPr>
                <w:rFonts w:ascii="Aptos" w:hAnsi="Aptos"/>
                <w:sz w:val="18"/>
              </w:rPr>
              <w:t>Task fit, value, feasibility/data, risk, measurability, baseline, controlled pilot.</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validate LLM output?</w:t>
            </w:r>
          </w:p>
        </w:tc>
        <w:tc>
          <w:tcPr>
            <w:tcW w:type="dxa" w:w="6624"/>
            <w:tcMar>
              <w:top w:w="105" w:type="dxa"/>
              <w:start w:w="120" w:type="dxa"/>
              <w:bottom w:w="105" w:type="dxa"/>
              <w:end w:w="120" w:type="dxa"/>
            </w:tcMar>
            <w:vAlign w:val="center"/>
          </w:tcPr>
          <w:p>
            <w:r>
              <w:rPr>
                <w:rFonts w:ascii="Aptos" w:hAnsi="Aptos"/>
                <w:sz w:val="18"/>
              </w:rPr>
              <w:t>Golden set, business rules, correctness/groundedness, edge/adversarial cases, human rubric, monitoring.</w:t>
            </w:r>
          </w:p>
        </w:tc>
      </w:tr>
      <w:tr>
        <w:trPr>
          <w:cantSplit w:val="true"/>
        </w:trPr>
        <w:tc>
          <w:tcPr>
            <w:tcW w:type="dxa" w:w="3096"/>
            <w:tcMar>
              <w:top w:w="105" w:type="dxa"/>
              <w:start w:w="120" w:type="dxa"/>
              <w:bottom w:w="105" w:type="dxa"/>
              <w:end w:w="120" w:type="dxa"/>
            </w:tcMar>
            <w:vAlign w:val="center"/>
          </w:tcPr>
          <w:p>
            <w:r>
              <w:rPr>
                <w:rFonts w:ascii="Aptos" w:hAnsi="Aptos"/>
                <w:sz w:val="18"/>
              </w:rPr>
              <w:t>What if AI gives a wrong answer?</w:t>
            </w:r>
          </w:p>
        </w:tc>
        <w:tc>
          <w:tcPr>
            <w:tcW w:type="dxa" w:w="6624"/>
            <w:tcMar>
              <w:top w:w="105" w:type="dxa"/>
              <w:start w:w="120" w:type="dxa"/>
              <w:bottom w:w="105" w:type="dxa"/>
              <w:end w:w="120" w:type="dxa"/>
            </w:tcMar>
            <w:vAlign w:val="center"/>
          </w:tcPr>
          <w:p>
            <w:r>
              <w:rPr>
                <w:rFonts w:ascii="Aptos" w:hAnsi="Aptos"/>
                <w:sz w:val="18"/>
              </w:rPr>
              <w:t>Risk classification, fail-safe/fallback, human review, logging, incident path, prompt/retrieval/model improvements.</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prioritize requirements?</w:t>
            </w:r>
          </w:p>
        </w:tc>
        <w:tc>
          <w:tcPr>
            <w:tcW w:type="dxa" w:w="6624"/>
            <w:tcMar>
              <w:top w:w="105" w:type="dxa"/>
              <w:start w:w="120" w:type="dxa"/>
              <w:bottom w:w="105" w:type="dxa"/>
              <w:end w:w="120" w:type="dxa"/>
            </w:tcMar>
            <w:vAlign w:val="center"/>
          </w:tcPr>
          <w:p>
            <w:r>
              <w:rPr>
                <w:rFonts w:ascii="Aptos" w:hAnsi="Aptos"/>
                <w:sz w:val="18"/>
              </w:rPr>
              <w:t>Objective criteria, value, risk, cost of delay, effort, dependency, stakeholder decision rights.</w:t>
            </w:r>
          </w:p>
        </w:tc>
      </w:tr>
      <w:tr>
        <w:trPr>
          <w:cantSplit w:val="true"/>
        </w:trPr>
        <w:tc>
          <w:tcPr>
            <w:tcW w:type="dxa" w:w="3096"/>
            <w:tcMar>
              <w:top w:w="105" w:type="dxa"/>
              <w:start w:w="120" w:type="dxa"/>
              <w:bottom w:w="105" w:type="dxa"/>
              <w:end w:w="120" w:type="dxa"/>
            </w:tcMar>
            <w:vAlign w:val="center"/>
          </w:tcPr>
          <w:p>
            <w:r>
              <w:rPr>
                <w:rFonts w:ascii="Aptos" w:hAnsi="Aptos"/>
                <w:sz w:val="18"/>
              </w:rPr>
              <w:t>What is your role in UAT?</w:t>
            </w:r>
          </w:p>
        </w:tc>
        <w:tc>
          <w:tcPr>
            <w:tcW w:type="dxa" w:w="6624"/>
            <w:tcMar>
              <w:top w:w="105" w:type="dxa"/>
              <w:start w:w="120" w:type="dxa"/>
              <w:bottom w:w="105" w:type="dxa"/>
              <w:end w:w="120" w:type="dxa"/>
            </w:tcMar>
            <w:vAlign w:val="center"/>
          </w:tcPr>
          <w:p>
            <w:r>
              <w:rPr>
                <w:rFonts w:ascii="Aptos" w:hAnsi="Aptos"/>
                <w:sz w:val="18"/>
              </w:rPr>
              <w:t>Scope, scenario design, traceability, data setup, defect triage, retest, exit criteria, go-live validation.</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perform RCA?</w:t>
            </w:r>
          </w:p>
        </w:tc>
        <w:tc>
          <w:tcPr>
            <w:tcW w:type="dxa" w:w="6624"/>
            <w:tcMar>
              <w:top w:w="105" w:type="dxa"/>
              <w:start w:w="120" w:type="dxa"/>
              <w:bottom w:w="105" w:type="dxa"/>
              <w:end w:w="120" w:type="dxa"/>
            </w:tcMar>
            <w:vAlign w:val="center"/>
          </w:tcPr>
          <w:p>
            <w:r>
              <w:rPr>
                <w:rFonts w:ascii="Aptos" w:hAnsi="Aptos"/>
                <w:sz w:val="18"/>
              </w:rPr>
              <w:t>Symptom vs cause, hypotheses, data segmentation, process evidence, contribution, corrective/preventive action.</w:t>
            </w:r>
          </w:p>
        </w:tc>
      </w:tr>
      <w:tr>
        <w:trPr>
          <w:cantSplit w:val="true"/>
        </w:trPr>
        <w:tc>
          <w:tcPr>
            <w:tcW w:type="dxa" w:w="3096"/>
            <w:tcMar>
              <w:top w:w="105" w:type="dxa"/>
              <w:start w:w="120" w:type="dxa"/>
              <w:bottom w:w="105" w:type="dxa"/>
              <w:end w:w="120" w:type="dxa"/>
            </w:tcMar>
            <w:vAlign w:val="center"/>
          </w:tcPr>
          <w:p>
            <w:r>
              <w:rPr>
                <w:rFonts w:ascii="Aptos" w:hAnsi="Aptos"/>
                <w:sz w:val="18"/>
              </w:rPr>
              <w:t>How do you influence senior stakeholders?</w:t>
            </w:r>
          </w:p>
        </w:tc>
        <w:tc>
          <w:tcPr>
            <w:tcW w:type="dxa" w:w="6624"/>
            <w:tcMar>
              <w:top w:w="105" w:type="dxa"/>
              <w:start w:w="120" w:type="dxa"/>
              <w:bottom w:w="105" w:type="dxa"/>
              <w:end w:w="120" w:type="dxa"/>
            </w:tcMar>
            <w:vAlign w:val="center"/>
          </w:tcPr>
          <w:p>
            <w:r>
              <w:rPr>
                <w:rFonts w:ascii="Aptos" w:hAnsi="Aptos"/>
                <w:sz w:val="18"/>
              </w:rPr>
              <w:t>Decision framing, concise evidence, trade-offs, options, recommendation, risks, explicit ask.</w:t>
            </w:r>
          </w:p>
        </w:tc>
      </w:tr>
    </w:tbl>
    <w:p>
      <w:pPr>
        <w:spacing w:after="40"/>
      </w:pPr>
    </w:p>
    <w:p>
      <w:pPr>
        <w:pStyle w:val="Heading2"/>
        <w:keepNext/>
      </w:pPr>
      <w:r>
        <w:t>8.3 Senior-Level Language Upgrades</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2880"/>
            <w:shd w:fill="D9EAF7"/>
            <w:tcMar>
              <w:top w:w="110" w:type="dxa"/>
              <w:start w:w="120" w:type="dxa"/>
              <w:bottom w:w="110" w:type="dxa"/>
              <w:end w:w="120" w:type="dxa"/>
            </w:tcMar>
            <w:vAlign w:val="center"/>
          </w:tcPr>
          <w:p>
            <w:r>
              <w:rPr>
                <w:rFonts w:ascii="Aptos" w:hAnsi="Aptos"/>
                <w:b/>
                <w:color w:val="1F4E79"/>
                <w:sz w:val="18"/>
              </w:rPr>
              <w:t>Instead of saying</w:t>
            </w:r>
          </w:p>
        </w:tc>
        <w:tc>
          <w:tcPr>
            <w:tcW w:type="dxa" w:w="6840"/>
            <w:shd w:fill="D9EAF7"/>
            <w:tcMar>
              <w:top w:w="110" w:type="dxa"/>
              <w:start w:w="120" w:type="dxa"/>
              <w:bottom w:w="110" w:type="dxa"/>
              <w:end w:w="120" w:type="dxa"/>
            </w:tcMar>
            <w:vAlign w:val="center"/>
          </w:tcPr>
          <w:p>
            <w:r>
              <w:rPr>
                <w:rFonts w:ascii="Aptos" w:hAnsi="Aptos"/>
                <w:b/>
                <w:color w:val="1F4E79"/>
                <w:sz w:val="18"/>
              </w:rPr>
              <w:t>Say / demonstrate</w:t>
            </w:r>
          </w:p>
        </w:tc>
      </w:tr>
      <w:tr>
        <w:trPr>
          <w:cantSplit w:val="true"/>
        </w:trPr>
        <w:tc>
          <w:tcPr>
            <w:tcW w:type="dxa" w:w="2880"/>
            <w:tcMar>
              <w:top w:w="105" w:type="dxa"/>
              <w:start w:w="120" w:type="dxa"/>
              <w:bottom w:w="105" w:type="dxa"/>
              <w:end w:w="120" w:type="dxa"/>
            </w:tcMar>
            <w:vAlign w:val="center"/>
          </w:tcPr>
          <w:p>
            <w:r>
              <w:rPr>
                <w:rFonts w:ascii="Aptos" w:hAnsi="Aptos"/>
                <w:sz w:val="18"/>
              </w:rPr>
              <w:t>“I gathered requirements.”</w:t>
            </w:r>
          </w:p>
        </w:tc>
        <w:tc>
          <w:tcPr>
            <w:tcW w:type="dxa" w:w="6840"/>
            <w:tcMar>
              <w:top w:w="105" w:type="dxa"/>
              <w:start w:w="120" w:type="dxa"/>
              <w:bottom w:w="105" w:type="dxa"/>
              <w:end w:w="120" w:type="dxa"/>
            </w:tcMar>
            <w:vAlign w:val="center"/>
          </w:tcPr>
          <w:p>
            <w:r>
              <w:rPr>
                <w:rFonts w:ascii="Aptos" w:hAnsi="Aptos"/>
                <w:sz w:val="18"/>
              </w:rPr>
              <w:t>“I framed the business outcome, facilitated conflicting stakeholders, validated assumptions with data, and created traceable/testable requirements.”</w:t>
            </w:r>
          </w:p>
        </w:tc>
      </w:tr>
      <w:tr>
        <w:trPr>
          <w:cantSplit w:val="true"/>
        </w:trPr>
        <w:tc>
          <w:tcPr>
            <w:tcW w:type="dxa" w:w="2880"/>
            <w:tcMar>
              <w:top w:w="105" w:type="dxa"/>
              <w:start w:w="120" w:type="dxa"/>
              <w:bottom w:w="105" w:type="dxa"/>
              <w:end w:w="120" w:type="dxa"/>
            </w:tcMar>
            <w:vAlign w:val="center"/>
          </w:tcPr>
          <w:p>
            <w:r>
              <w:rPr>
                <w:rFonts w:ascii="Aptos" w:hAnsi="Aptos"/>
                <w:sz w:val="18"/>
              </w:rPr>
              <w:t>“I wrote SQL.”</w:t>
            </w:r>
          </w:p>
        </w:tc>
        <w:tc>
          <w:tcPr>
            <w:tcW w:type="dxa" w:w="6840"/>
            <w:tcMar>
              <w:top w:w="105" w:type="dxa"/>
              <w:start w:w="120" w:type="dxa"/>
              <w:bottom w:w="105" w:type="dxa"/>
              <w:end w:w="120" w:type="dxa"/>
            </w:tcMar>
            <w:vAlign w:val="center"/>
          </w:tcPr>
          <w:p>
            <w:r>
              <w:rPr>
                <w:rFonts w:ascii="Aptos" w:hAnsi="Aptos"/>
                <w:sz w:val="18"/>
              </w:rPr>
              <w:t>“I independently queried and reconciled multi-table data, validated grain and joins, and used the result to identify the root cause.”</w:t>
            </w:r>
          </w:p>
        </w:tc>
      </w:tr>
      <w:tr>
        <w:trPr>
          <w:cantSplit w:val="true"/>
        </w:trPr>
        <w:tc>
          <w:tcPr>
            <w:tcW w:type="dxa" w:w="2880"/>
            <w:tcMar>
              <w:top w:w="105" w:type="dxa"/>
              <w:start w:w="120" w:type="dxa"/>
              <w:bottom w:w="105" w:type="dxa"/>
              <w:end w:w="120" w:type="dxa"/>
            </w:tcMar>
            <w:vAlign w:val="center"/>
          </w:tcPr>
          <w:p>
            <w:r>
              <w:rPr>
                <w:rFonts w:ascii="Aptos" w:hAnsi="Aptos"/>
                <w:sz w:val="18"/>
              </w:rPr>
              <w:t>“I worked with developers.”</w:t>
            </w:r>
          </w:p>
        </w:tc>
        <w:tc>
          <w:tcPr>
            <w:tcW w:type="dxa" w:w="6840"/>
            <w:tcMar>
              <w:top w:w="105" w:type="dxa"/>
              <w:start w:w="120" w:type="dxa"/>
              <w:bottom w:w="105" w:type="dxa"/>
              <w:end w:w="120" w:type="dxa"/>
            </w:tcMar>
            <w:vAlign w:val="center"/>
          </w:tcPr>
          <w:p>
            <w:r>
              <w:rPr>
                <w:rFonts w:ascii="Aptos" w:hAnsi="Aptos"/>
                <w:sz w:val="18"/>
              </w:rPr>
              <w:t>“I partnered across product, engineering, data, QA, operations, and control teams through discovery, build, UAT, and release.”</w:t>
            </w:r>
          </w:p>
        </w:tc>
      </w:tr>
      <w:tr>
        <w:trPr>
          <w:cantSplit w:val="true"/>
        </w:trPr>
        <w:tc>
          <w:tcPr>
            <w:tcW w:type="dxa" w:w="2880"/>
            <w:tcMar>
              <w:top w:w="105" w:type="dxa"/>
              <w:start w:w="120" w:type="dxa"/>
              <w:bottom w:w="105" w:type="dxa"/>
              <w:end w:w="120" w:type="dxa"/>
            </w:tcMar>
            <w:vAlign w:val="center"/>
          </w:tcPr>
          <w:p>
            <w:r>
              <w:rPr>
                <w:rFonts w:ascii="Aptos" w:hAnsi="Aptos"/>
                <w:sz w:val="18"/>
              </w:rPr>
              <w:t>“We used ChatGPT/GenAI.”</w:t>
            </w:r>
          </w:p>
        </w:tc>
        <w:tc>
          <w:tcPr>
            <w:tcW w:type="dxa" w:w="6840"/>
            <w:tcMar>
              <w:top w:w="105" w:type="dxa"/>
              <w:start w:w="120" w:type="dxa"/>
              <w:bottom w:w="105" w:type="dxa"/>
              <w:end w:w="120" w:type="dxa"/>
            </w:tcMar>
            <w:vAlign w:val="center"/>
          </w:tcPr>
          <w:p>
            <w:r>
              <w:rPr>
                <w:rFonts w:ascii="Aptos" w:hAnsi="Aptos"/>
                <w:sz w:val="18"/>
              </w:rPr>
              <w:t>“I defined a bounded GenAI use case, source-data constraints, evaluation criteria, fallback behavior, and production quality metrics.”</w:t>
            </w:r>
          </w:p>
        </w:tc>
      </w:tr>
      <w:tr>
        <w:trPr>
          <w:cantSplit w:val="true"/>
        </w:trPr>
        <w:tc>
          <w:tcPr>
            <w:tcW w:type="dxa" w:w="2880"/>
            <w:tcMar>
              <w:top w:w="105" w:type="dxa"/>
              <w:start w:w="120" w:type="dxa"/>
              <w:bottom w:w="105" w:type="dxa"/>
              <w:end w:w="120" w:type="dxa"/>
            </w:tcMar>
            <w:vAlign w:val="center"/>
          </w:tcPr>
          <w:p>
            <w:r>
              <w:rPr>
                <w:rFonts w:ascii="Aptos" w:hAnsi="Aptos"/>
                <w:sz w:val="18"/>
              </w:rPr>
              <w:t>“I created dashboards.”</w:t>
            </w:r>
          </w:p>
        </w:tc>
        <w:tc>
          <w:tcPr>
            <w:tcW w:type="dxa" w:w="6840"/>
            <w:tcMar>
              <w:top w:w="105" w:type="dxa"/>
              <w:start w:w="120" w:type="dxa"/>
              <w:bottom w:w="105" w:type="dxa"/>
              <w:end w:w="120" w:type="dxa"/>
            </w:tcMar>
            <w:vAlign w:val="center"/>
          </w:tcPr>
          <w:p>
            <w:r>
              <w:rPr>
                <w:rFonts w:ascii="Aptos" w:hAnsi="Aptos"/>
                <w:sz w:val="18"/>
              </w:rPr>
              <w:t>“I governed metric definitions and designed a decision-oriented dashboard with baseline, target, trend, segmentation, and exception visibility.”</w:t>
            </w:r>
          </w:p>
        </w:tc>
      </w:tr>
      <w:tr>
        <w:trPr>
          <w:cantSplit w:val="true"/>
        </w:trPr>
        <w:tc>
          <w:tcPr>
            <w:tcW w:type="dxa" w:w="2880"/>
            <w:tcMar>
              <w:top w:w="105" w:type="dxa"/>
              <w:start w:w="120" w:type="dxa"/>
              <w:bottom w:w="105" w:type="dxa"/>
              <w:end w:w="120" w:type="dxa"/>
            </w:tcMar>
            <w:vAlign w:val="center"/>
          </w:tcPr>
          <w:p>
            <w:r>
              <w:rPr>
                <w:rFonts w:ascii="Aptos" w:hAnsi="Aptos"/>
                <w:sz w:val="18"/>
              </w:rPr>
              <w:t>“I supported UAT.”</w:t>
            </w:r>
          </w:p>
        </w:tc>
        <w:tc>
          <w:tcPr>
            <w:tcW w:type="dxa" w:w="6840"/>
            <w:tcMar>
              <w:top w:w="105" w:type="dxa"/>
              <w:start w:w="120" w:type="dxa"/>
              <w:bottom w:w="105" w:type="dxa"/>
              <w:end w:w="120" w:type="dxa"/>
            </w:tcMar>
            <w:vAlign w:val="center"/>
          </w:tcPr>
          <w:p>
            <w:r>
              <w:rPr>
                <w:rFonts w:ascii="Aptos" w:hAnsi="Aptos"/>
                <w:sz w:val="18"/>
              </w:rPr>
              <w:t>“I designed risk-based business scenarios, triaged defects by impact, reconciled data, and supported release exit criteria and production validation.”</w:t>
            </w:r>
          </w:p>
        </w:tc>
      </w:tr>
    </w:tbl>
    <w:p>
      <w:pPr>
        <w:spacing w:after="40"/>
      </w:pPr>
    </w:p>
    <w:p>
      <w:pPr>
        <w:pStyle w:val="Heading2"/>
        <w:keepNext/>
      </w:pPr>
      <w:r>
        <w:t>8.4 STAR + Metrics Template</w:t>
      </w:r>
    </w:p>
    <w:tbl>
      <w:tblPr>
        <w:tblStyle w:val="TableGrid"/>
        <w:tblW w:type="auto" w:w="0"/>
        <w:jc w:val="center"/>
        <w:tblLayout w:type="fixed"/>
        <w:tblLook w:firstColumn="1" w:firstRow="1" w:lastColumn="0" w:lastRow="0" w:noHBand="0" w:noVBand="1" w:val="04A0"/>
      </w:tblPr>
      <w:tblGrid>
        <w:gridCol w:w="4997"/>
        <w:gridCol w:w="4997"/>
      </w:tblGrid>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Situation</w:t>
            </w:r>
          </w:p>
        </w:tc>
        <w:tc>
          <w:tcPr>
            <w:tcW w:type="dxa" w:w="7056"/>
            <w:tcMar>
              <w:top w:w="100" w:type="dxa"/>
              <w:start w:w="140" w:type="dxa"/>
              <w:bottom w:w="100" w:type="dxa"/>
              <w:end w:w="140" w:type="dxa"/>
            </w:tcMar>
            <w:vAlign w:val="center"/>
          </w:tcPr>
          <w:p>
            <w:r>
              <w:rPr>
                <w:rFonts w:ascii="Aptos" w:hAnsi="Aptos"/>
                <w:sz w:val="19"/>
              </w:rPr>
              <w:t>What business problem, scale, risk, and stakeholders were involved?</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Task</w:t>
            </w:r>
          </w:p>
        </w:tc>
        <w:tc>
          <w:tcPr>
            <w:tcW w:type="dxa" w:w="7056"/>
            <w:tcMar>
              <w:top w:w="100" w:type="dxa"/>
              <w:start w:w="140" w:type="dxa"/>
              <w:bottom w:w="100" w:type="dxa"/>
              <w:end w:w="140" w:type="dxa"/>
            </w:tcMar>
            <w:vAlign w:val="center"/>
          </w:tcPr>
          <w:p>
            <w:r>
              <w:rPr>
                <w:rFonts w:ascii="Aptos" w:hAnsi="Aptos"/>
                <w:sz w:val="19"/>
              </w:rPr>
              <w:t>What outcome were you accountable for?</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Action</w:t>
            </w:r>
          </w:p>
        </w:tc>
        <w:tc>
          <w:tcPr>
            <w:tcW w:type="dxa" w:w="7056"/>
            <w:tcMar>
              <w:top w:w="100" w:type="dxa"/>
              <w:start w:w="140" w:type="dxa"/>
              <w:bottom w:w="100" w:type="dxa"/>
              <w:end w:w="140" w:type="dxa"/>
            </w:tcMar>
            <w:vAlign w:val="center"/>
          </w:tcPr>
          <w:p>
            <w:r>
              <w:rPr>
                <w:rFonts w:ascii="Aptos" w:hAnsi="Aptos"/>
                <w:sz w:val="19"/>
              </w:rPr>
              <w:t>What did you personally analyze, facilitate, query, decide, document, validate, or influence?</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Result</w:t>
            </w:r>
          </w:p>
        </w:tc>
        <w:tc>
          <w:tcPr>
            <w:tcW w:type="dxa" w:w="7056"/>
            <w:tcMar>
              <w:top w:w="100" w:type="dxa"/>
              <w:start w:w="140" w:type="dxa"/>
              <w:bottom w:w="100" w:type="dxa"/>
              <w:end w:w="140" w:type="dxa"/>
            </w:tcMar>
            <w:vAlign w:val="center"/>
          </w:tcPr>
          <w:p>
            <w:r>
              <w:rPr>
                <w:rFonts w:ascii="Aptos" w:hAnsi="Aptos"/>
                <w:sz w:val="19"/>
              </w:rPr>
              <w:t>What changed? Use measurable impact: time, cost, conversion, quality, risk, backlog, defects, adoption, or customer outcome.</w:t>
            </w:r>
          </w:p>
        </w:tc>
      </w:tr>
      <w:tr>
        <w:trPr>
          <w:cantSplit w:val="true"/>
        </w:trPr>
        <w:tc>
          <w:tcPr>
            <w:tcW w:type="dxa" w:w="2520"/>
            <w:tcMar>
              <w:top w:w="100" w:type="dxa"/>
              <w:start w:w="140" w:type="dxa"/>
              <w:bottom w:w="100" w:type="dxa"/>
              <w:end w:w="140" w:type="dxa"/>
            </w:tcMar>
            <w:vAlign w:val="center"/>
            <w:shd w:fill="EAF2F8"/>
          </w:tcPr>
          <w:p>
            <w:r>
              <w:rPr>
                <w:rFonts w:ascii="Aptos" w:hAnsi="Aptos"/>
                <w:b/>
                <w:color w:val="1F4E79"/>
                <w:sz w:val="19"/>
              </w:rPr>
              <w:t>Senior layer</w:t>
            </w:r>
          </w:p>
        </w:tc>
        <w:tc>
          <w:tcPr>
            <w:tcW w:type="dxa" w:w="7056"/>
            <w:tcMar>
              <w:top w:w="100" w:type="dxa"/>
              <w:start w:w="140" w:type="dxa"/>
              <w:bottom w:w="100" w:type="dxa"/>
              <w:end w:w="140" w:type="dxa"/>
            </w:tcMar>
            <w:vAlign w:val="center"/>
          </w:tcPr>
          <w:p>
            <w:r>
              <w:rPr>
                <w:rFonts w:ascii="Aptos" w:hAnsi="Aptos"/>
                <w:sz w:val="19"/>
              </w:rPr>
              <w:t>What trade-off did you make, what risk did you manage, and what would you do differently?</w:t>
            </w:r>
          </w:p>
        </w:tc>
      </w:tr>
    </w:tbl>
    <w:p>
      <w:pPr>
        <w:spacing w:after="40"/>
      </w:pPr>
    </w:p>
    <w:p>
      <w:pPr>
        <w:pStyle w:val="Heading1"/>
        <w:keepNext/>
      </w:pPr>
      <w:r>
        <w:t>9. 30-60-90 Day Upskilling Plan</w:t>
      </w:r>
    </w:p>
    <w:p>
      <w:pPr>
        <w:spacing w:after="120" w:line="269" w:lineRule="auto"/>
      </w:pPr>
      <w:r>
        <w:rPr>
          <w:rFonts w:ascii="Aptos" w:hAnsi="Aptos"/>
          <w:sz w:val="21"/>
        </w:rPr>
        <w:t>Use this as a preparation plan if you already have strong BA experience but want to demonstrate stronger SQL, product, and GenAI depth for senior roles.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val="true"/>
          <w:tblHeader w:val="true"/>
        </w:trPr>
        <w:tc>
          <w:tcPr>
            <w:tcW w:type="dxa" w:w="1584"/>
            <w:shd w:fill="D9EAF7"/>
            <w:tcMar>
              <w:top w:w="110" w:type="dxa"/>
              <w:start w:w="120" w:type="dxa"/>
              <w:bottom w:w="110" w:type="dxa"/>
              <w:end w:w="120" w:type="dxa"/>
            </w:tcMar>
            <w:vAlign w:val="center"/>
          </w:tcPr>
          <w:p>
            <w:r>
              <w:rPr>
                <w:rFonts w:ascii="Aptos" w:hAnsi="Aptos"/>
                <w:b/>
                <w:color w:val="1F4E79"/>
                <w:sz w:val="18"/>
              </w:rPr>
              <w:t>Period</w:t>
            </w:r>
          </w:p>
        </w:tc>
        <w:tc>
          <w:tcPr>
            <w:tcW w:type="dxa" w:w="2880"/>
            <w:shd w:fill="D9EAF7"/>
            <w:tcMar>
              <w:top w:w="110" w:type="dxa"/>
              <w:start w:w="120" w:type="dxa"/>
              <w:bottom w:w="110" w:type="dxa"/>
              <w:end w:w="120" w:type="dxa"/>
            </w:tcMar>
            <w:vAlign w:val="center"/>
          </w:tcPr>
          <w:p>
            <w:r>
              <w:rPr>
                <w:rFonts w:ascii="Aptos" w:hAnsi="Aptos"/>
                <w:b/>
                <w:color w:val="1F4E79"/>
                <w:sz w:val="18"/>
              </w:rPr>
              <w:t>Focus</w:t>
            </w:r>
          </w:p>
        </w:tc>
        <w:tc>
          <w:tcPr>
            <w:tcW w:type="dxa" w:w="5256"/>
            <w:shd w:fill="D9EAF7"/>
            <w:tcMar>
              <w:top w:w="110" w:type="dxa"/>
              <w:start w:w="120" w:type="dxa"/>
              <w:bottom w:w="110" w:type="dxa"/>
              <w:end w:w="120" w:type="dxa"/>
            </w:tcMar>
            <w:vAlign w:val="center"/>
          </w:tcPr>
          <w:p>
            <w:r>
              <w:rPr>
                <w:rFonts w:ascii="Aptos" w:hAnsi="Aptos"/>
                <w:b/>
                <w:color w:val="1F4E79"/>
                <w:sz w:val="18"/>
              </w:rPr>
              <w:t>Concrete outputs</w:t>
            </w:r>
          </w:p>
        </w:tc>
      </w:tr>
      <w:tr>
        <w:trPr>
          <w:cantSplit w:val="true"/>
        </w:trPr>
        <w:tc>
          <w:tcPr>
            <w:tcW w:type="dxa" w:w="1584"/>
            <w:tcMar>
              <w:top w:w="105" w:type="dxa"/>
              <w:start w:w="120" w:type="dxa"/>
              <w:bottom w:w="105" w:type="dxa"/>
              <w:end w:w="120" w:type="dxa"/>
            </w:tcMar>
            <w:vAlign w:val="center"/>
          </w:tcPr>
          <w:p>
            <w:r>
              <w:rPr>
                <w:rFonts w:ascii="Aptos" w:hAnsi="Aptos"/>
                <w:sz w:val="18"/>
              </w:rPr>
              <w:t>Days 1-30</w:t>
            </w:r>
          </w:p>
        </w:tc>
        <w:tc>
          <w:tcPr>
            <w:tcW w:type="dxa" w:w="2880"/>
            <w:tcMar>
              <w:top w:w="105" w:type="dxa"/>
              <w:start w:w="120" w:type="dxa"/>
              <w:bottom w:w="105" w:type="dxa"/>
              <w:end w:w="120" w:type="dxa"/>
            </w:tcMar>
            <w:vAlign w:val="center"/>
          </w:tcPr>
          <w:p>
            <w:r>
              <w:rPr>
                <w:rFonts w:ascii="Aptos" w:hAnsi="Aptos"/>
                <w:sz w:val="18"/>
              </w:rPr>
              <w:t>Strengthen foundations</w:t>
            </w:r>
          </w:p>
        </w:tc>
        <w:tc>
          <w:tcPr>
            <w:tcW w:type="dxa" w:w="5256"/>
            <w:tcMar>
              <w:top w:w="105" w:type="dxa"/>
              <w:start w:w="120" w:type="dxa"/>
              <w:bottom w:w="105" w:type="dxa"/>
              <w:end w:w="120" w:type="dxa"/>
            </w:tcMar>
            <w:vAlign w:val="center"/>
          </w:tcPr>
          <w:p>
            <w:r>
              <w:rPr>
                <w:rFonts w:ascii="Aptos" w:hAnsi="Aptos"/>
                <w:sz w:val="18"/>
              </w:rPr>
              <w:t>Rewrite 5 past project stories in STAR format; practice SQL joins/aggregations/windows daily; create one requirements pack with stories/AC/process flow; learn core LLM/RAG/evaluation vocabulary.</w:t>
            </w:r>
          </w:p>
        </w:tc>
      </w:tr>
      <w:tr>
        <w:trPr>
          <w:cantSplit w:val="true"/>
        </w:trPr>
        <w:tc>
          <w:tcPr>
            <w:tcW w:type="dxa" w:w="1584"/>
            <w:tcMar>
              <w:top w:w="105" w:type="dxa"/>
              <w:start w:w="120" w:type="dxa"/>
              <w:bottom w:w="105" w:type="dxa"/>
              <w:end w:w="120" w:type="dxa"/>
            </w:tcMar>
            <w:vAlign w:val="center"/>
          </w:tcPr>
          <w:p>
            <w:r>
              <w:rPr>
                <w:rFonts w:ascii="Aptos" w:hAnsi="Aptos"/>
                <w:sz w:val="18"/>
              </w:rPr>
              <w:t>Days 31-60</w:t>
            </w:r>
          </w:p>
        </w:tc>
        <w:tc>
          <w:tcPr>
            <w:tcW w:type="dxa" w:w="2880"/>
            <w:tcMar>
              <w:top w:w="105" w:type="dxa"/>
              <w:start w:w="120" w:type="dxa"/>
              <w:bottom w:w="105" w:type="dxa"/>
              <w:end w:w="120" w:type="dxa"/>
            </w:tcMar>
            <w:vAlign w:val="center"/>
          </w:tcPr>
          <w:p>
            <w:r>
              <w:rPr>
                <w:rFonts w:ascii="Aptos" w:hAnsi="Aptos"/>
                <w:sz w:val="18"/>
              </w:rPr>
              <w:t>Build applied portfolio</w:t>
            </w:r>
          </w:p>
        </w:tc>
        <w:tc>
          <w:tcPr>
            <w:tcW w:type="dxa" w:w="5256"/>
            <w:tcMar>
              <w:top w:w="105" w:type="dxa"/>
              <w:start w:w="120" w:type="dxa"/>
              <w:bottom w:w="105" w:type="dxa"/>
              <w:end w:w="120" w:type="dxa"/>
            </w:tcMar>
            <w:vAlign w:val="center"/>
          </w:tcPr>
          <w:p>
            <w:r>
              <w:rPr>
                <w:rFonts w:ascii="Aptos" w:hAnsi="Aptos"/>
                <w:sz w:val="18"/>
              </w:rPr>
              <w:t>Complete 3 SQL business cases (funnel, reconciliation, RCA); create a GenAI use-case assessment and evaluation scorecard; build a sample product/BA case with KPIs, backlog, UAT scenarios, and governance controls.</w:t>
            </w:r>
          </w:p>
        </w:tc>
      </w:tr>
      <w:tr>
        <w:trPr>
          <w:cantSplit w:val="true"/>
        </w:trPr>
        <w:tc>
          <w:tcPr>
            <w:tcW w:type="dxa" w:w="1584"/>
            <w:tcMar>
              <w:top w:w="105" w:type="dxa"/>
              <w:start w:w="120" w:type="dxa"/>
              <w:bottom w:w="105" w:type="dxa"/>
              <w:end w:w="120" w:type="dxa"/>
            </w:tcMar>
            <w:vAlign w:val="center"/>
          </w:tcPr>
          <w:p>
            <w:r>
              <w:rPr>
                <w:rFonts w:ascii="Aptos" w:hAnsi="Aptos"/>
                <w:sz w:val="18"/>
              </w:rPr>
              <w:t>Days 61-90</w:t>
            </w:r>
          </w:p>
        </w:tc>
        <w:tc>
          <w:tcPr>
            <w:tcW w:type="dxa" w:w="2880"/>
            <w:tcMar>
              <w:top w:w="105" w:type="dxa"/>
              <w:start w:w="120" w:type="dxa"/>
              <w:bottom w:w="105" w:type="dxa"/>
              <w:end w:w="120" w:type="dxa"/>
            </w:tcMar>
            <w:vAlign w:val="center"/>
          </w:tcPr>
          <w:p>
            <w:r>
              <w:rPr>
                <w:rFonts w:ascii="Aptos" w:hAnsi="Aptos"/>
                <w:sz w:val="18"/>
              </w:rPr>
              <w:t>Practice senior scenarios</w:t>
            </w:r>
          </w:p>
        </w:tc>
        <w:tc>
          <w:tcPr>
            <w:tcW w:type="dxa" w:w="5256"/>
            <w:tcMar>
              <w:top w:w="105" w:type="dxa"/>
              <w:start w:w="120" w:type="dxa"/>
              <w:bottom w:w="105" w:type="dxa"/>
              <w:end w:w="120" w:type="dxa"/>
            </w:tcMar>
            <w:vAlign w:val="center"/>
          </w:tcPr>
          <w:p>
            <w:r>
              <w:rPr>
                <w:rFonts w:ascii="Aptos" w:hAnsi="Aptos"/>
                <w:sz w:val="18"/>
              </w:rPr>
              <w:t>Run mock interviews; practice explaining trade-offs and influencing stakeholders; prepare whiteboard process/data flows; refine 8 story-bank examples with measurable outcomes; practice a 10-minute case walkthrough combining SQL + BA + GenAI.</w:t>
            </w:r>
          </w:p>
        </w:tc>
      </w:tr>
    </w:tbl>
    <w:p>
      <w:pPr>
        <w:spacing w:after="40"/>
      </w:pPr>
    </w:p>
    <w:p>
      <w:pPr>
        <w:pStyle w:val="Heading2"/>
        <w:keepNext/>
      </w:pPr>
      <w:r>
        <w:t>9.1 Suggested Hands-On Practice Topics</w:t>
      </w:r>
    </w:p>
    <w:p>
      <w:pPr>
        <w:pStyle w:val="ListBullet"/>
        <w:spacing w:after="60" w:line="259" w:lineRule="auto"/>
      </w:pPr>
      <w:r>
        <w:rPr>
          <w:rFonts w:ascii="Aptos" w:hAnsi="Aptos"/>
          <w:sz w:val="21"/>
        </w:rPr>
        <w:t>SQL: de-duplicate a customer table and explain tie-breaker logic.</w:t>
      </w:r>
    </w:p>
    <w:p>
      <w:pPr>
        <w:pStyle w:val="ListBullet"/>
        <w:spacing w:after="60" w:line="259" w:lineRule="auto"/>
      </w:pPr>
      <w:r>
        <w:rPr>
          <w:rFonts w:ascii="Aptos" w:hAnsi="Aptos"/>
          <w:sz w:val="21"/>
        </w:rPr>
        <w:t>SQL: reconcile two transaction systems and categorize mismatches.</w:t>
      </w:r>
    </w:p>
    <w:p>
      <w:pPr>
        <w:pStyle w:val="ListBullet"/>
        <w:spacing w:after="60" w:line="259" w:lineRule="auto"/>
      </w:pPr>
      <w:r>
        <w:rPr>
          <w:rFonts w:ascii="Aptos" w:hAnsi="Aptos"/>
          <w:sz w:val="21"/>
        </w:rPr>
        <w:t>SQL: build a 4-step funnel and calculate conversion by channel and month.</w:t>
      </w:r>
    </w:p>
    <w:p>
      <w:pPr>
        <w:pStyle w:val="ListBullet"/>
        <w:spacing w:after="60" w:line="259" w:lineRule="auto"/>
      </w:pPr>
      <w:r>
        <w:rPr>
          <w:rFonts w:ascii="Aptos" w:hAnsi="Aptos"/>
          <w:sz w:val="21"/>
        </w:rPr>
        <w:t>SQL: calculate SLA breach aging using status-history data.</w:t>
      </w:r>
    </w:p>
    <w:p>
      <w:pPr>
        <w:pStyle w:val="ListBullet"/>
        <w:spacing w:after="60" w:line="259" w:lineRule="auto"/>
      </w:pPr>
      <w:r>
        <w:rPr>
          <w:rFonts w:ascii="Aptos" w:hAnsi="Aptos"/>
          <w:sz w:val="21"/>
        </w:rPr>
        <w:t>BA: turn an ambiguous request into business requirements, user stories, acceptance criteria, and a to-be process.</w:t>
      </w:r>
    </w:p>
    <w:p>
      <w:pPr>
        <w:pStyle w:val="ListBullet"/>
        <w:spacing w:after="60" w:line="259" w:lineRule="auto"/>
      </w:pPr>
      <w:r>
        <w:rPr>
          <w:rFonts w:ascii="Aptos" w:hAnsi="Aptos"/>
          <w:sz w:val="21"/>
        </w:rPr>
        <w:t>Product: prioritize five competing features using transparent criteria and explain trade-offs.</w:t>
      </w:r>
    </w:p>
    <w:p>
      <w:pPr>
        <w:pStyle w:val="ListBullet"/>
        <w:spacing w:after="60" w:line="259" w:lineRule="auto"/>
      </w:pPr>
      <w:r>
        <w:rPr>
          <w:rFonts w:ascii="Aptos" w:hAnsi="Aptos"/>
          <w:sz w:val="21"/>
        </w:rPr>
        <w:t>GenAI: define a document-summary use case with RAG, validation rules, test set, human review, and production metrics.</w:t>
      </w:r>
    </w:p>
    <w:p>
      <w:pPr>
        <w:pStyle w:val="ListBullet"/>
        <w:spacing w:after="60" w:line="259" w:lineRule="auto"/>
      </w:pPr>
      <w:r>
        <w:rPr>
          <w:rFonts w:ascii="Aptos" w:hAnsi="Aptos"/>
          <w:sz w:val="21"/>
        </w:rPr>
        <w:t>RCA: investigate a KPI drop using a hypothesis tree and data segmentation.</w:t>
      </w:r>
    </w:p>
    <w:p>
      <w:pPr>
        <w:pStyle w:val="ListBullet"/>
        <w:spacing w:after="60" w:line="259" w:lineRule="auto"/>
      </w:pPr>
      <w:r>
        <w:rPr>
          <w:rFonts w:ascii="Aptos" w:hAnsi="Aptos"/>
          <w:sz w:val="21"/>
        </w:rPr>
        <w:t>UAT: design business scenarios for happy path, exceptions, permissions, integrations, and reconciliation.</w:t>
      </w:r>
    </w:p>
    <w:p>
      <w:pPr>
        <w:pStyle w:val="Heading1"/>
        <w:keepNext/>
      </w:pPr>
      <w:r>
        <w:t>10. Final Readiness Checklist and Glossary</w:t>
      </w:r>
    </w:p>
    <w:p>
      <w:pPr>
        <w:pStyle w:val="Heading2"/>
        <w:keepNext/>
      </w:pPr>
      <w:r>
        <w:t>10.1 Final Readiness Checklist</w:t>
      </w:r>
    </w:p>
    <w:p>
      <w:pPr>
        <w:pStyle w:val="ListBullet"/>
        <w:spacing w:after="60" w:line="259" w:lineRule="auto"/>
      </w:pPr>
      <w:r>
        <w:rPr>
          <w:rFonts w:ascii="Aptos" w:hAnsi="Aptos"/>
          <w:sz w:val="21"/>
        </w:rPr>
        <w:t>☐ I can explain the difference between business, functional, and non-functional requirements with examples.</w:t>
      </w:r>
    </w:p>
    <w:p>
      <w:pPr>
        <w:pStyle w:val="ListBullet"/>
        <w:spacing w:after="60" w:line="259" w:lineRule="auto"/>
      </w:pPr>
      <w:r>
        <w:rPr>
          <w:rFonts w:ascii="Aptos" w:hAnsi="Aptos"/>
          <w:sz w:val="21"/>
        </w:rPr>
        <w:t>☐ I can independently write SQL using joins, CTEs, CASE, aggregations, and window functions.</w:t>
      </w:r>
    </w:p>
    <w:p>
      <w:pPr>
        <w:pStyle w:val="ListBullet"/>
        <w:spacing w:after="60" w:line="259" w:lineRule="auto"/>
      </w:pPr>
      <w:r>
        <w:rPr>
          <w:rFonts w:ascii="Aptos" w:hAnsi="Aptos"/>
          <w:sz w:val="21"/>
        </w:rPr>
        <w:t>☐ I can explain data grain and prevent double counting in joins.</w:t>
      </w:r>
    </w:p>
    <w:p>
      <w:pPr>
        <w:pStyle w:val="ListBullet"/>
        <w:spacing w:after="60" w:line="259" w:lineRule="auto"/>
      </w:pPr>
      <w:r>
        <w:rPr>
          <w:rFonts w:ascii="Aptos" w:hAnsi="Aptos"/>
          <w:sz w:val="21"/>
        </w:rPr>
        <w:t>☐ I can perform reconciliation and root-cause analysis using SQL and business evidence.</w:t>
      </w:r>
    </w:p>
    <w:p>
      <w:pPr>
        <w:pStyle w:val="ListBullet"/>
        <w:spacing w:after="60" w:line="259" w:lineRule="auto"/>
      </w:pPr>
      <w:r>
        <w:rPr>
          <w:rFonts w:ascii="Aptos" w:hAnsi="Aptos"/>
          <w:sz w:val="21"/>
        </w:rPr>
        <w:t>☐ I can convert requirements into user stories, acceptance criteria, process flows, and data mapping.</w:t>
      </w:r>
    </w:p>
    <w:p>
      <w:pPr>
        <w:pStyle w:val="ListBullet"/>
        <w:spacing w:after="60" w:line="259" w:lineRule="auto"/>
      </w:pPr>
      <w:r>
        <w:rPr>
          <w:rFonts w:ascii="Aptos" w:hAnsi="Aptos"/>
          <w:sz w:val="21"/>
        </w:rPr>
        <w:t>☐ I can explain my role across discovery, design, build, test, UAT, release, and post-production validation.</w:t>
      </w:r>
    </w:p>
    <w:p>
      <w:pPr>
        <w:pStyle w:val="ListBullet"/>
        <w:spacing w:after="60" w:line="259" w:lineRule="auto"/>
      </w:pPr>
      <w:r>
        <w:rPr>
          <w:rFonts w:ascii="Aptos" w:hAnsi="Aptos"/>
          <w:sz w:val="21"/>
        </w:rPr>
        <w:t>☐ I can identify appropriate GenAI use cases and explain when not to use GenAI.</w:t>
      </w:r>
    </w:p>
    <w:p>
      <w:pPr>
        <w:pStyle w:val="ListBullet"/>
        <w:spacing w:after="60" w:line="259" w:lineRule="auto"/>
      </w:pPr>
      <w:r>
        <w:rPr>
          <w:rFonts w:ascii="Aptos" w:hAnsi="Aptos"/>
          <w:sz w:val="21"/>
        </w:rPr>
        <w:t>☐ I understand prompts, RAG, hallucination, tool calling/agents, evaluation, guardrails, and human-in-the-loop controls.</w:t>
      </w:r>
    </w:p>
    <w:p>
      <w:pPr>
        <w:pStyle w:val="ListBullet"/>
        <w:spacing w:after="60" w:line="259" w:lineRule="auto"/>
      </w:pPr>
      <w:r>
        <w:rPr>
          <w:rFonts w:ascii="Aptos" w:hAnsi="Aptos"/>
          <w:sz w:val="21"/>
        </w:rPr>
        <w:t>☐ I can define measurable AI quality criteria and a representative test set.</w:t>
      </w:r>
    </w:p>
    <w:p>
      <w:pPr>
        <w:pStyle w:val="ListBullet"/>
        <w:spacing w:after="60" w:line="259" w:lineRule="auto"/>
      </w:pPr>
      <w:r>
        <w:rPr>
          <w:rFonts w:ascii="Aptos" w:hAnsi="Aptos"/>
          <w:sz w:val="21"/>
        </w:rPr>
        <w:t>☐ I can explain data-quality, security, access, audit, and governance requirements for both traditional and AI solutions.</w:t>
      </w:r>
    </w:p>
    <w:p>
      <w:pPr>
        <w:pStyle w:val="ListBullet"/>
        <w:spacing w:after="60" w:line="259" w:lineRule="auto"/>
      </w:pPr>
      <w:r>
        <w:rPr>
          <w:rFonts w:ascii="Aptos" w:hAnsi="Aptos"/>
          <w:sz w:val="21"/>
        </w:rPr>
        <w:t>☐ I can facilitate stakeholder conflict using data and explicit decision criteria.</w:t>
      </w:r>
    </w:p>
    <w:p>
      <w:pPr>
        <w:pStyle w:val="ListBullet"/>
        <w:spacing w:after="60" w:line="259" w:lineRule="auto"/>
      </w:pPr>
      <w:r>
        <w:rPr>
          <w:rFonts w:ascii="Aptos" w:hAnsi="Aptos"/>
          <w:sz w:val="21"/>
        </w:rPr>
        <w:t>☐ I can create decision-oriented reports/dashboards and communicate recommendations concisely.</w:t>
      </w:r>
    </w:p>
    <w:p>
      <w:pPr>
        <w:pStyle w:val="ListBullet"/>
        <w:spacing w:after="60" w:line="259" w:lineRule="auto"/>
      </w:pPr>
      <w:r>
        <w:rPr>
          <w:rFonts w:ascii="Aptos" w:hAnsi="Aptos"/>
          <w:sz w:val="21"/>
        </w:rPr>
        <w:t>☐ I have at least 6-8 senior project stories with measurable outcomes and my personal contribution clearly stated.</w:t>
      </w:r>
    </w:p>
    <w:p>
      <w:pPr>
        <w:pStyle w:val="Heading2"/>
        <w:keepNext/>
      </w:pPr>
      <w:r>
        <w:t>10.2 Quick Glossary</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2448"/>
            <w:shd w:fill="D9EAF7"/>
            <w:tcMar>
              <w:top w:w="110" w:type="dxa"/>
              <w:start w:w="120" w:type="dxa"/>
              <w:bottom w:w="110" w:type="dxa"/>
              <w:end w:w="120" w:type="dxa"/>
            </w:tcMar>
            <w:vAlign w:val="center"/>
          </w:tcPr>
          <w:p>
            <w:r>
              <w:rPr>
                <w:rFonts w:ascii="Aptos" w:hAnsi="Aptos"/>
                <w:b/>
                <w:color w:val="1F4E79"/>
                <w:sz w:val="18"/>
              </w:rPr>
              <w:t>Term</w:t>
            </w:r>
          </w:p>
        </w:tc>
        <w:tc>
          <w:tcPr>
            <w:tcW w:type="dxa" w:w="7272"/>
            <w:shd w:fill="D9EAF7"/>
            <w:tcMar>
              <w:top w:w="110" w:type="dxa"/>
              <w:start w:w="120" w:type="dxa"/>
              <w:bottom w:w="110" w:type="dxa"/>
              <w:end w:w="120" w:type="dxa"/>
            </w:tcMar>
            <w:vAlign w:val="center"/>
          </w:tcPr>
          <w:p>
            <w:r>
              <w:rPr>
                <w:rFonts w:ascii="Aptos" w:hAnsi="Aptos"/>
                <w:b/>
                <w:color w:val="1F4E79"/>
                <w:sz w:val="18"/>
              </w:rPr>
              <w:t>Meaning</w:t>
            </w:r>
          </w:p>
        </w:tc>
      </w:tr>
      <w:tr>
        <w:trPr>
          <w:cantSplit w:val="true"/>
        </w:trPr>
        <w:tc>
          <w:tcPr>
            <w:tcW w:type="dxa" w:w="2448"/>
            <w:tcMar>
              <w:top w:w="105" w:type="dxa"/>
              <w:start w:w="120" w:type="dxa"/>
              <w:bottom w:w="105" w:type="dxa"/>
              <w:end w:w="120" w:type="dxa"/>
            </w:tcMar>
            <w:vAlign w:val="center"/>
          </w:tcPr>
          <w:p>
            <w:r>
              <w:rPr>
                <w:rFonts w:ascii="Aptos" w:hAnsi="Aptos"/>
                <w:sz w:val="18"/>
              </w:rPr>
              <w:t>Acceptance Criteria</w:t>
            </w:r>
          </w:p>
        </w:tc>
        <w:tc>
          <w:tcPr>
            <w:tcW w:type="dxa" w:w="7272"/>
            <w:tcMar>
              <w:top w:w="105" w:type="dxa"/>
              <w:start w:w="120" w:type="dxa"/>
              <w:bottom w:w="105" w:type="dxa"/>
              <w:end w:w="120" w:type="dxa"/>
            </w:tcMar>
            <w:vAlign w:val="center"/>
          </w:tcPr>
          <w:p>
            <w:r>
              <w:rPr>
                <w:rFonts w:ascii="Aptos" w:hAnsi="Aptos"/>
                <w:sz w:val="18"/>
              </w:rPr>
              <w:t>Conditions that must be met for a story/requirement to be considered acceptable and testable.</w:t>
            </w:r>
          </w:p>
        </w:tc>
      </w:tr>
      <w:tr>
        <w:trPr>
          <w:cantSplit w:val="true"/>
        </w:trPr>
        <w:tc>
          <w:tcPr>
            <w:tcW w:type="dxa" w:w="2448"/>
            <w:tcMar>
              <w:top w:w="105" w:type="dxa"/>
              <w:start w:w="120" w:type="dxa"/>
              <w:bottom w:w="105" w:type="dxa"/>
              <w:end w:w="120" w:type="dxa"/>
            </w:tcMar>
            <w:vAlign w:val="center"/>
          </w:tcPr>
          <w:p>
            <w:r>
              <w:rPr>
                <w:rFonts w:ascii="Aptos" w:hAnsi="Aptos"/>
                <w:sz w:val="18"/>
              </w:rPr>
              <w:t>Business Requirement</w:t>
            </w:r>
          </w:p>
        </w:tc>
        <w:tc>
          <w:tcPr>
            <w:tcW w:type="dxa" w:w="7272"/>
            <w:tcMar>
              <w:top w:w="105" w:type="dxa"/>
              <w:start w:w="120" w:type="dxa"/>
              <w:bottom w:w="105" w:type="dxa"/>
              <w:end w:w="120" w:type="dxa"/>
            </w:tcMar>
            <w:vAlign w:val="center"/>
          </w:tcPr>
          <w:p>
            <w:r>
              <w:rPr>
                <w:rFonts w:ascii="Aptos" w:hAnsi="Aptos"/>
                <w:sz w:val="18"/>
              </w:rPr>
              <w:t>Business outcome or capability needed to solve a problem or achieve an objective.</w:t>
            </w:r>
          </w:p>
        </w:tc>
      </w:tr>
      <w:tr>
        <w:trPr>
          <w:cantSplit w:val="true"/>
        </w:trPr>
        <w:tc>
          <w:tcPr>
            <w:tcW w:type="dxa" w:w="2448"/>
            <w:tcMar>
              <w:top w:w="105" w:type="dxa"/>
              <w:start w:w="120" w:type="dxa"/>
              <w:bottom w:w="105" w:type="dxa"/>
              <w:end w:w="120" w:type="dxa"/>
            </w:tcMar>
            <w:vAlign w:val="center"/>
          </w:tcPr>
          <w:p>
            <w:r>
              <w:rPr>
                <w:rFonts w:ascii="Aptos" w:hAnsi="Aptos"/>
                <w:sz w:val="18"/>
              </w:rPr>
              <w:t>CTE</w:t>
            </w:r>
          </w:p>
        </w:tc>
        <w:tc>
          <w:tcPr>
            <w:tcW w:type="dxa" w:w="7272"/>
            <w:tcMar>
              <w:top w:w="105" w:type="dxa"/>
              <w:start w:w="120" w:type="dxa"/>
              <w:bottom w:w="105" w:type="dxa"/>
              <w:end w:w="120" w:type="dxa"/>
            </w:tcMar>
            <w:vAlign w:val="center"/>
          </w:tcPr>
          <w:p>
            <w:r>
              <w:rPr>
                <w:rFonts w:ascii="Aptos" w:hAnsi="Aptos"/>
                <w:sz w:val="18"/>
              </w:rPr>
              <w:t>Common Table Expression; a named query block that improves SQL readability and modularity.</w:t>
            </w:r>
          </w:p>
        </w:tc>
      </w:tr>
      <w:tr>
        <w:trPr>
          <w:cantSplit w:val="true"/>
        </w:trPr>
        <w:tc>
          <w:tcPr>
            <w:tcW w:type="dxa" w:w="2448"/>
            <w:tcMar>
              <w:top w:w="105" w:type="dxa"/>
              <w:start w:w="120" w:type="dxa"/>
              <w:bottom w:w="105" w:type="dxa"/>
              <w:end w:w="120" w:type="dxa"/>
            </w:tcMar>
            <w:vAlign w:val="center"/>
          </w:tcPr>
          <w:p>
            <w:r>
              <w:rPr>
                <w:rFonts w:ascii="Aptos" w:hAnsi="Aptos"/>
                <w:sz w:val="18"/>
              </w:rPr>
              <w:t>Data Grain</w:t>
            </w:r>
          </w:p>
        </w:tc>
        <w:tc>
          <w:tcPr>
            <w:tcW w:type="dxa" w:w="7272"/>
            <w:tcMar>
              <w:top w:w="105" w:type="dxa"/>
              <w:start w:w="120" w:type="dxa"/>
              <w:bottom w:w="105" w:type="dxa"/>
              <w:end w:w="120" w:type="dxa"/>
            </w:tcMar>
            <w:vAlign w:val="center"/>
          </w:tcPr>
          <w:p>
            <w:r>
              <w:rPr>
                <w:rFonts w:ascii="Aptos" w:hAnsi="Aptos"/>
                <w:sz w:val="18"/>
              </w:rPr>
              <w:t>What one row represents in a dataset.</w:t>
            </w:r>
          </w:p>
        </w:tc>
      </w:tr>
      <w:tr>
        <w:trPr>
          <w:cantSplit w:val="true"/>
        </w:trPr>
        <w:tc>
          <w:tcPr>
            <w:tcW w:type="dxa" w:w="2448"/>
            <w:tcMar>
              <w:top w:w="105" w:type="dxa"/>
              <w:start w:w="120" w:type="dxa"/>
              <w:bottom w:w="105" w:type="dxa"/>
              <w:end w:w="120" w:type="dxa"/>
            </w:tcMar>
            <w:vAlign w:val="center"/>
          </w:tcPr>
          <w:p>
            <w:r>
              <w:rPr>
                <w:rFonts w:ascii="Aptos" w:hAnsi="Aptos"/>
                <w:sz w:val="18"/>
              </w:rPr>
              <w:t>Data Lineage</w:t>
            </w:r>
          </w:p>
        </w:tc>
        <w:tc>
          <w:tcPr>
            <w:tcW w:type="dxa" w:w="7272"/>
            <w:tcMar>
              <w:top w:w="105" w:type="dxa"/>
              <w:start w:w="120" w:type="dxa"/>
              <w:bottom w:w="105" w:type="dxa"/>
              <w:end w:w="120" w:type="dxa"/>
            </w:tcMar>
            <w:vAlign w:val="center"/>
          </w:tcPr>
          <w:p>
            <w:r>
              <w:rPr>
                <w:rFonts w:ascii="Aptos" w:hAnsi="Aptos"/>
                <w:sz w:val="18"/>
              </w:rPr>
              <w:t>How data originates, moves, and is transformed across systems.</w:t>
            </w:r>
          </w:p>
        </w:tc>
      </w:tr>
      <w:tr>
        <w:trPr>
          <w:cantSplit w:val="true"/>
        </w:trPr>
        <w:tc>
          <w:tcPr>
            <w:tcW w:type="dxa" w:w="2448"/>
            <w:tcMar>
              <w:top w:w="105" w:type="dxa"/>
              <w:start w:w="120" w:type="dxa"/>
              <w:bottom w:w="105" w:type="dxa"/>
              <w:end w:w="120" w:type="dxa"/>
            </w:tcMar>
            <w:vAlign w:val="center"/>
          </w:tcPr>
          <w:p>
            <w:r>
              <w:rPr>
                <w:rFonts w:ascii="Aptos" w:hAnsi="Aptos"/>
                <w:sz w:val="18"/>
              </w:rPr>
              <w:t>GenAI</w:t>
            </w:r>
          </w:p>
        </w:tc>
        <w:tc>
          <w:tcPr>
            <w:tcW w:type="dxa" w:w="7272"/>
            <w:tcMar>
              <w:top w:w="105" w:type="dxa"/>
              <w:start w:w="120" w:type="dxa"/>
              <w:bottom w:w="105" w:type="dxa"/>
              <w:end w:w="120" w:type="dxa"/>
            </w:tcMar>
            <w:vAlign w:val="center"/>
          </w:tcPr>
          <w:p>
            <w:r>
              <w:rPr>
                <w:rFonts w:ascii="Aptos" w:hAnsi="Aptos"/>
                <w:sz w:val="18"/>
              </w:rPr>
              <w:t>Generative Artificial Intelligence; models that generate content or structured output from instructions/context.</w:t>
            </w:r>
          </w:p>
        </w:tc>
      </w:tr>
      <w:tr>
        <w:trPr>
          <w:cantSplit w:val="true"/>
        </w:trPr>
        <w:tc>
          <w:tcPr>
            <w:tcW w:type="dxa" w:w="2448"/>
            <w:tcMar>
              <w:top w:w="105" w:type="dxa"/>
              <w:start w:w="120" w:type="dxa"/>
              <w:bottom w:w="105" w:type="dxa"/>
              <w:end w:w="120" w:type="dxa"/>
            </w:tcMar>
            <w:vAlign w:val="center"/>
          </w:tcPr>
          <w:p>
            <w:r>
              <w:rPr>
                <w:rFonts w:ascii="Aptos" w:hAnsi="Aptos"/>
                <w:sz w:val="18"/>
              </w:rPr>
              <w:t>Golden Dataset</w:t>
            </w:r>
          </w:p>
        </w:tc>
        <w:tc>
          <w:tcPr>
            <w:tcW w:type="dxa" w:w="7272"/>
            <w:tcMar>
              <w:top w:w="105" w:type="dxa"/>
              <w:start w:w="120" w:type="dxa"/>
              <w:bottom w:w="105" w:type="dxa"/>
              <w:end w:w="120" w:type="dxa"/>
            </w:tcMar>
            <w:vAlign w:val="center"/>
          </w:tcPr>
          <w:p>
            <w:r>
              <w:rPr>
                <w:rFonts w:ascii="Aptos" w:hAnsi="Aptos"/>
                <w:sz w:val="18"/>
              </w:rPr>
              <w:t>Curated representative examples used to evaluate expected model/system behavior.</w:t>
            </w:r>
          </w:p>
        </w:tc>
      </w:tr>
      <w:tr>
        <w:trPr>
          <w:cantSplit w:val="true"/>
        </w:trPr>
        <w:tc>
          <w:tcPr>
            <w:tcW w:type="dxa" w:w="2448"/>
            <w:tcMar>
              <w:top w:w="105" w:type="dxa"/>
              <w:start w:w="120" w:type="dxa"/>
              <w:bottom w:w="105" w:type="dxa"/>
              <w:end w:w="120" w:type="dxa"/>
            </w:tcMar>
            <w:vAlign w:val="center"/>
          </w:tcPr>
          <w:p>
            <w:r>
              <w:rPr>
                <w:rFonts w:ascii="Aptos" w:hAnsi="Aptos"/>
                <w:sz w:val="18"/>
              </w:rPr>
              <w:t>Groundedness</w:t>
            </w:r>
          </w:p>
        </w:tc>
        <w:tc>
          <w:tcPr>
            <w:tcW w:type="dxa" w:w="7272"/>
            <w:tcMar>
              <w:top w:w="105" w:type="dxa"/>
              <w:start w:w="120" w:type="dxa"/>
              <w:bottom w:w="105" w:type="dxa"/>
              <w:end w:w="120" w:type="dxa"/>
            </w:tcMar>
            <w:vAlign w:val="center"/>
          </w:tcPr>
          <w:p>
            <w:r>
              <w:rPr>
                <w:rFonts w:ascii="Aptos" w:hAnsi="Aptos"/>
                <w:sz w:val="18"/>
              </w:rPr>
              <w:t>Degree to which an AI output is supported by provided/approved source information.</w:t>
            </w:r>
          </w:p>
        </w:tc>
      </w:tr>
      <w:tr>
        <w:trPr>
          <w:cantSplit w:val="true"/>
        </w:trPr>
        <w:tc>
          <w:tcPr>
            <w:tcW w:type="dxa" w:w="2448"/>
            <w:tcMar>
              <w:top w:w="105" w:type="dxa"/>
              <w:start w:w="120" w:type="dxa"/>
              <w:bottom w:w="105" w:type="dxa"/>
              <w:end w:w="120" w:type="dxa"/>
            </w:tcMar>
            <w:vAlign w:val="center"/>
          </w:tcPr>
          <w:p>
            <w:r>
              <w:rPr>
                <w:rFonts w:ascii="Aptos" w:hAnsi="Aptos"/>
                <w:sz w:val="18"/>
              </w:rPr>
              <w:t>Hallucination</w:t>
            </w:r>
          </w:p>
        </w:tc>
        <w:tc>
          <w:tcPr>
            <w:tcW w:type="dxa" w:w="7272"/>
            <w:tcMar>
              <w:top w:w="105" w:type="dxa"/>
              <w:start w:w="120" w:type="dxa"/>
              <w:bottom w:w="105" w:type="dxa"/>
              <w:end w:w="120" w:type="dxa"/>
            </w:tcMar>
            <w:vAlign w:val="center"/>
          </w:tcPr>
          <w:p>
            <w:r>
              <w:rPr>
                <w:rFonts w:ascii="Aptos" w:hAnsi="Aptos"/>
                <w:sz w:val="18"/>
              </w:rPr>
              <w:t>An AI-generated statement that appears plausible but is unsupported or incorrect.</w:t>
            </w:r>
          </w:p>
        </w:tc>
      </w:tr>
      <w:tr>
        <w:trPr>
          <w:cantSplit w:val="true"/>
        </w:trPr>
        <w:tc>
          <w:tcPr>
            <w:tcW w:type="dxa" w:w="2448"/>
            <w:tcMar>
              <w:top w:w="105" w:type="dxa"/>
              <w:start w:w="120" w:type="dxa"/>
              <w:bottom w:w="105" w:type="dxa"/>
              <w:end w:w="120" w:type="dxa"/>
            </w:tcMar>
            <w:vAlign w:val="center"/>
          </w:tcPr>
          <w:p>
            <w:r>
              <w:rPr>
                <w:rFonts w:ascii="Aptos" w:hAnsi="Aptos"/>
                <w:sz w:val="18"/>
              </w:rPr>
              <w:t>Human in the Loop</w:t>
            </w:r>
          </w:p>
        </w:tc>
        <w:tc>
          <w:tcPr>
            <w:tcW w:type="dxa" w:w="7272"/>
            <w:tcMar>
              <w:top w:w="105" w:type="dxa"/>
              <w:start w:w="120" w:type="dxa"/>
              <w:bottom w:w="105" w:type="dxa"/>
              <w:end w:w="120" w:type="dxa"/>
            </w:tcMar>
            <w:vAlign w:val="center"/>
          </w:tcPr>
          <w:p>
            <w:r>
              <w:rPr>
                <w:rFonts w:ascii="Aptos" w:hAnsi="Aptos"/>
                <w:sz w:val="18"/>
              </w:rPr>
              <w:t>A design where a human reviews, approves, corrects, or handles certain AI outcomes.</w:t>
            </w:r>
          </w:p>
        </w:tc>
      </w:tr>
      <w:tr>
        <w:trPr>
          <w:cantSplit w:val="true"/>
        </w:trPr>
        <w:tc>
          <w:tcPr>
            <w:tcW w:type="dxa" w:w="2448"/>
            <w:tcMar>
              <w:top w:w="105" w:type="dxa"/>
              <w:start w:w="120" w:type="dxa"/>
              <w:bottom w:w="105" w:type="dxa"/>
              <w:end w:w="120" w:type="dxa"/>
            </w:tcMar>
            <w:vAlign w:val="center"/>
          </w:tcPr>
          <w:p>
            <w:r>
              <w:rPr>
                <w:rFonts w:ascii="Aptos" w:hAnsi="Aptos"/>
                <w:sz w:val="18"/>
              </w:rPr>
              <w:t>LLM</w:t>
            </w:r>
          </w:p>
        </w:tc>
        <w:tc>
          <w:tcPr>
            <w:tcW w:type="dxa" w:w="7272"/>
            <w:tcMar>
              <w:top w:w="105" w:type="dxa"/>
              <w:start w:w="120" w:type="dxa"/>
              <w:bottom w:w="105" w:type="dxa"/>
              <w:end w:w="120" w:type="dxa"/>
            </w:tcMar>
            <w:vAlign w:val="center"/>
          </w:tcPr>
          <w:p>
            <w:r>
              <w:rPr>
                <w:rFonts w:ascii="Aptos" w:hAnsi="Aptos"/>
                <w:sz w:val="18"/>
              </w:rPr>
              <w:t>Large Language Model; a model trained on large text corpora to perform language tasks.</w:t>
            </w:r>
          </w:p>
        </w:tc>
      </w:tr>
      <w:tr>
        <w:trPr>
          <w:cantSplit w:val="true"/>
        </w:trPr>
        <w:tc>
          <w:tcPr>
            <w:tcW w:type="dxa" w:w="2448"/>
            <w:tcMar>
              <w:top w:w="105" w:type="dxa"/>
              <w:start w:w="120" w:type="dxa"/>
              <w:bottom w:w="105" w:type="dxa"/>
              <w:end w:w="120" w:type="dxa"/>
            </w:tcMar>
            <w:vAlign w:val="center"/>
          </w:tcPr>
          <w:p>
            <w:r>
              <w:rPr>
                <w:rFonts w:ascii="Aptos" w:hAnsi="Aptos"/>
                <w:sz w:val="18"/>
              </w:rPr>
              <w:t>Non-Functional Requirement</w:t>
            </w:r>
          </w:p>
        </w:tc>
        <w:tc>
          <w:tcPr>
            <w:tcW w:type="dxa" w:w="7272"/>
            <w:tcMar>
              <w:top w:w="105" w:type="dxa"/>
              <w:start w:w="120" w:type="dxa"/>
              <w:bottom w:w="105" w:type="dxa"/>
              <w:end w:w="120" w:type="dxa"/>
            </w:tcMar>
            <w:vAlign w:val="center"/>
          </w:tcPr>
          <w:p>
            <w:r>
              <w:rPr>
                <w:rFonts w:ascii="Aptos" w:hAnsi="Aptos"/>
                <w:sz w:val="18"/>
              </w:rPr>
              <w:t>A quality/constraint such as performance, availability, security, accessibility, or auditability.</w:t>
            </w:r>
          </w:p>
        </w:tc>
      </w:tr>
      <w:tr>
        <w:trPr>
          <w:cantSplit w:val="true"/>
        </w:trPr>
        <w:tc>
          <w:tcPr>
            <w:tcW w:type="dxa" w:w="2448"/>
            <w:tcMar>
              <w:top w:w="105" w:type="dxa"/>
              <w:start w:w="120" w:type="dxa"/>
              <w:bottom w:w="105" w:type="dxa"/>
              <w:end w:w="120" w:type="dxa"/>
            </w:tcMar>
            <w:vAlign w:val="center"/>
          </w:tcPr>
          <w:p>
            <w:r>
              <w:rPr>
                <w:rFonts w:ascii="Aptos" w:hAnsi="Aptos"/>
                <w:sz w:val="18"/>
              </w:rPr>
              <w:t>RAG</w:t>
            </w:r>
          </w:p>
        </w:tc>
        <w:tc>
          <w:tcPr>
            <w:tcW w:type="dxa" w:w="7272"/>
            <w:tcMar>
              <w:top w:w="105" w:type="dxa"/>
              <w:start w:w="120" w:type="dxa"/>
              <w:bottom w:w="105" w:type="dxa"/>
              <w:end w:w="120" w:type="dxa"/>
            </w:tcMar>
            <w:vAlign w:val="center"/>
          </w:tcPr>
          <w:p>
            <w:r>
              <w:rPr>
                <w:rFonts w:ascii="Aptos" w:hAnsi="Aptos"/>
                <w:sz w:val="18"/>
              </w:rPr>
              <w:t>Retrieval-Augmented Generation; retrieve relevant source content before asking an LLM to generate an answer.</w:t>
            </w:r>
          </w:p>
        </w:tc>
      </w:tr>
      <w:tr>
        <w:trPr>
          <w:cantSplit w:val="true"/>
        </w:trPr>
        <w:tc>
          <w:tcPr>
            <w:tcW w:type="dxa" w:w="2448"/>
            <w:tcMar>
              <w:top w:w="105" w:type="dxa"/>
              <w:start w:w="120" w:type="dxa"/>
              <w:bottom w:w="105" w:type="dxa"/>
              <w:end w:w="120" w:type="dxa"/>
            </w:tcMar>
            <w:vAlign w:val="center"/>
          </w:tcPr>
          <w:p>
            <w:r>
              <w:rPr>
                <w:rFonts w:ascii="Aptos" w:hAnsi="Aptos"/>
                <w:sz w:val="18"/>
              </w:rPr>
              <w:t>RCA</w:t>
            </w:r>
          </w:p>
        </w:tc>
        <w:tc>
          <w:tcPr>
            <w:tcW w:type="dxa" w:w="7272"/>
            <w:tcMar>
              <w:top w:w="105" w:type="dxa"/>
              <w:start w:w="120" w:type="dxa"/>
              <w:bottom w:w="105" w:type="dxa"/>
              <w:end w:w="120" w:type="dxa"/>
            </w:tcMar>
            <w:vAlign w:val="center"/>
          </w:tcPr>
          <w:p>
            <w:r>
              <w:rPr>
                <w:rFonts w:ascii="Aptos" w:hAnsi="Aptos"/>
                <w:sz w:val="18"/>
              </w:rPr>
              <w:t>Root-Cause Analysis; structured investigation into why a problem occurred.</w:t>
            </w:r>
          </w:p>
        </w:tc>
      </w:tr>
      <w:tr>
        <w:trPr>
          <w:cantSplit w:val="true"/>
        </w:trPr>
        <w:tc>
          <w:tcPr>
            <w:tcW w:type="dxa" w:w="2448"/>
            <w:tcMar>
              <w:top w:w="105" w:type="dxa"/>
              <w:start w:w="120" w:type="dxa"/>
              <w:bottom w:w="105" w:type="dxa"/>
              <w:end w:w="120" w:type="dxa"/>
            </w:tcMar>
            <w:vAlign w:val="center"/>
          </w:tcPr>
          <w:p>
            <w:r>
              <w:rPr>
                <w:rFonts w:ascii="Aptos" w:hAnsi="Aptos"/>
                <w:sz w:val="18"/>
              </w:rPr>
              <w:t>Reconciliation</w:t>
            </w:r>
          </w:p>
        </w:tc>
        <w:tc>
          <w:tcPr>
            <w:tcW w:type="dxa" w:w="7272"/>
            <w:tcMar>
              <w:top w:w="105" w:type="dxa"/>
              <w:start w:w="120" w:type="dxa"/>
              <w:bottom w:w="105" w:type="dxa"/>
              <w:end w:w="120" w:type="dxa"/>
            </w:tcMar>
            <w:vAlign w:val="center"/>
          </w:tcPr>
          <w:p>
            <w:r>
              <w:rPr>
                <w:rFonts w:ascii="Aptos" w:hAnsi="Aptos"/>
                <w:sz w:val="18"/>
              </w:rPr>
              <w:t>Comparison of two sources/processes to identify and classify mismatches.</w:t>
            </w:r>
          </w:p>
        </w:tc>
      </w:tr>
      <w:tr>
        <w:trPr>
          <w:cantSplit w:val="true"/>
        </w:trPr>
        <w:tc>
          <w:tcPr>
            <w:tcW w:type="dxa" w:w="2448"/>
            <w:tcMar>
              <w:top w:w="105" w:type="dxa"/>
              <w:start w:w="120" w:type="dxa"/>
              <w:bottom w:w="105" w:type="dxa"/>
              <w:end w:w="120" w:type="dxa"/>
            </w:tcMar>
            <w:vAlign w:val="center"/>
          </w:tcPr>
          <w:p>
            <w:r>
              <w:rPr>
                <w:rFonts w:ascii="Aptos" w:hAnsi="Aptos"/>
                <w:sz w:val="18"/>
              </w:rPr>
              <w:t>SDLC</w:t>
            </w:r>
          </w:p>
        </w:tc>
        <w:tc>
          <w:tcPr>
            <w:tcW w:type="dxa" w:w="7272"/>
            <w:tcMar>
              <w:top w:w="105" w:type="dxa"/>
              <w:start w:w="120" w:type="dxa"/>
              <w:bottom w:w="105" w:type="dxa"/>
              <w:end w:w="120" w:type="dxa"/>
            </w:tcMar>
            <w:vAlign w:val="center"/>
          </w:tcPr>
          <w:p>
            <w:r>
              <w:rPr>
                <w:rFonts w:ascii="Aptos" w:hAnsi="Aptos"/>
                <w:sz w:val="18"/>
              </w:rPr>
              <w:t>Software Development Life Cycle; stages from discovery through development, testing, release, and support.</w:t>
            </w:r>
          </w:p>
        </w:tc>
      </w:tr>
      <w:tr>
        <w:trPr>
          <w:cantSplit w:val="true"/>
        </w:trPr>
        <w:tc>
          <w:tcPr>
            <w:tcW w:type="dxa" w:w="2448"/>
            <w:tcMar>
              <w:top w:w="105" w:type="dxa"/>
              <w:start w:w="120" w:type="dxa"/>
              <w:bottom w:w="105" w:type="dxa"/>
              <w:end w:w="120" w:type="dxa"/>
            </w:tcMar>
            <w:vAlign w:val="center"/>
          </w:tcPr>
          <w:p>
            <w:r>
              <w:rPr>
                <w:rFonts w:ascii="Aptos" w:hAnsi="Aptos"/>
                <w:sz w:val="18"/>
              </w:rPr>
              <w:t>UAT</w:t>
            </w:r>
          </w:p>
        </w:tc>
        <w:tc>
          <w:tcPr>
            <w:tcW w:type="dxa" w:w="7272"/>
            <w:tcMar>
              <w:top w:w="105" w:type="dxa"/>
              <w:start w:w="120" w:type="dxa"/>
              <w:bottom w:w="105" w:type="dxa"/>
              <w:end w:w="120" w:type="dxa"/>
            </w:tcMar>
            <w:vAlign w:val="center"/>
          </w:tcPr>
          <w:p>
            <w:r>
              <w:rPr>
                <w:rFonts w:ascii="Aptos" w:hAnsi="Aptos"/>
                <w:sz w:val="18"/>
              </w:rPr>
              <w:t>User Acceptance Testing; business validation that a solution supports required real-world scenarios.</w:t>
            </w:r>
          </w:p>
        </w:tc>
      </w:tr>
      <w:tr>
        <w:trPr>
          <w:cantSplit w:val="true"/>
        </w:trPr>
        <w:tc>
          <w:tcPr>
            <w:tcW w:type="dxa" w:w="2448"/>
            <w:tcMar>
              <w:top w:w="105" w:type="dxa"/>
              <w:start w:w="120" w:type="dxa"/>
              <w:bottom w:w="105" w:type="dxa"/>
              <w:end w:w="120" w:type="dxa"/>
            </w:tcMar>
            <w:vAlign w:val="center"/>
          </w:tcPr>
          <w:p>
            <w:r>
              <w:rPr>
                <w:rFonts w:ascii="Aptos" w:hAnsi="Aptos"/>
                <w:sz w:val="18"/>
              </w:rPr>
              <w:t>Window Function</w:t>
            </w:r>
          </w:p>
        </w:tc>
        <w:tc>
          <w:tcPr>
            <w:tcW w:type="dxa" w:w="7272"/>
            <w:tcMar>
              <w:top w:w="105" w:type="dxa"/>
              <w:start w:w="120" w:type="dxa"/>
              <w:bottom w:w="105" w:type="dxa"/>
              <w:end w:w="120" w:type="dxa"/>
            </w:tcMar>
            <w:vAlign w:val="center"/>
          </w:tcPr>
          <w:p>
            <w:r>
              <w:rPr>
                <w:rFonts w:ascii="Aptos" w:hAnsi="Aptos"/>
                <w:sz w:val="18"/>
              </w:rPr>
              <w:t>SQL calculation across related rows without collapsing them into one row per group.</w:t>
            </w:r>
          </w:p>
        </w:tc>
      </w:tr>
    </w:tbl>
    <w:p>
      <w:pPr>
        <w:spacing w:after="40"/>
      </w:pPr>
    </w:p>
    <w:p>
      <w:pPr>
        <w:pStyle w:val="Heading2"/>
        <w:keepNext/>
      </w:pPr>
      <w:r>
        <w:t>10.3 Final Positioning Statement</w:t>
      </w:r>
    </w:p>
    <w:tbl>
      <w:tblPr>
        <w:tblW w:type="auto" w:w="0"/>
        <w:jc w:val="center"/>
        <w:tblLayout w:type="fixed"/>
        <w:tblLook w:firstColumn="1" w:firstRow="1" w:lastColumn="0" w:lastRow="0" w:noHBand="0" w:noVBand="1" w:val="04A0"/>
      </w:tblPr>
      <w:tblGrid>
        <w:gridCol w:w="9576"/>
      </w:tblGrid>
      <w:tr>
        <w:trPr>
          <w:cantSplit w:val="true"/>
        </w:trPr>
        <w:tc>
          <w:tcPr>
            <w:tcW w:type="dxa" w:w="9994"/>
            <w:shd w:fill="EAF2F8"/>
            <w:tcMar>
              <w:top w:w="160" w:type="dxa"/>
              <w:start w:w="180" w:type="dxa"/>
              <w:bottom w:w="160" w:type="dxa"/>
              <w:end w:w="180" w:type="dxa"/>
            </w:tcMar>
          </w:tcPr>
          <w:p>
            <w:pPr>
              <w:spacing w:after="80"/>
            </w:pPr>
            <w:r>
              <w:rPr>
                <w:rFonts w:ascii="Aptos" w:hAnsi="Aptos"/>
                <w:b/>
                <w:color w:val="1F4E79"/>
                <w:sz w:val="21"/>
              </w:rPr>
              <w:t>INTERVIEW POSITIONING</w:t>
            </w:r>
          </w:p>
          <w:p>
            <w:pPr>
              <w:spacing w:after="0" w:line="259" w:lineRule="auto"/>
            </w:pPr>
            <w:r>
              <w:rPr>
                <w:rFonts w:ascii="Aptos" w:hAnsi="Aptos"/>
                <w:sz w:val="20"/>
              </w:rPr>
              <w:t>“I bring 7+ years of business analysis experience with an end-to-end delivery mindset. I can independently analyze relational data using SQL, translate ambiguous business needs into testable product/functional requirements, lead stakeholder workshops and UAT, and use data to drive root-cause analysis and prioritization. For GenAI use cases, I focus on measurable business value, grounded and testable outputs, human/technical controls, data security, and production governance rather than treating AI as a standalone feature.”</w:t>
            </w:r>
          </w:p>
        </w:tc>
      </w:tr>
    </w:tbl>
    <w:p>
      <w:pPr>
        <w:spacing w:after="40"/>
      </w:pP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7575"/>
        <w:sz w:val="17"/>
      </w:rPr>
      <w:t xml:space="preserve">Senior BA / Product / GenAI / SQL Guide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Label">
    <w:name w:val="Micro Label"/>
    <w:rPr>
      <w:rFonts w:ascii="Aptos" w:hAnsi="Aptos"/>
      <w:b/>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Business Analyst / Product Owner / Product Manager - SQL + GenAI + BA Mastery Guide</dc:title>
  <dc:subject>Beginner, Intermediate, and Advanced guide aligned to Senior Business Analyst requirements</dc:subject>
  <dc:creator>python-docx</dc:creator>
  <cp:keywords>Senior Business Analyst, Product Owner, Product Manager, SQL, Generative AI, LLM, UAT, Requirements, India</cp:keywords>
  <dc:description>Prepared as a structured interview and role-preparation guide.</dc:description>
  <cp:lastModifiedBy/>
  <cp:revision>1</cp:revision>
  <dcterms:created xsi:type="dcterms:W3CDTF">2013-12-23T23:15:00Z</dcterms:created>
  <dcterms:modified xsi:type="dcterms:W3CDTF">2013-12-23T23:15:00Z</dcterms:modified>
  <cp:category/>
</cp:coreProperties>
</file>