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7914" w14:textId="77777777" w:rsidR="00A84AA2" w:rsidRDefault="00A84AA2" w:rsidP="00A84AA2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proofErr w:type="spellStart"/>
      <w:r>
        <w:rPr>
          <w:rStyle w:val="Strong"/>
          <w:rFonts w:ascii="DM Sans" w:hAnsi="DM Sans"/>
          <w:color w:val="000000"/>
        </w:rPr>
        <w:t>i</w:t>
      </w:r>
      <w:proofErr w:type="spellEnd"/>
      <w:r>
        <w:rPr>
          <w:rStyle w:val="Strong"/>
          <w:rFonts w:ascii="DM Sans" w:hAnsi="DM Sans"/>
          <w:color w:val="000000"/>
        </w:rPr>
        <w:t>) Identify gaps: where they are good and where they could improve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Good: reducing wastes and recyclables, environmental compliance (reporting</w:t>
      </w:r>
      <w:r>
        <w:rPr>
          <w:rFonts w:ascii="DM Sans" w:hAnsi="DM Sans"/>
          <w:color w:val="000000"/>
        </w:rPr>
        <w:br/>
        <w:t>environmental hazards and having no environmental hazards)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Improvements: climate adaptation and resilience, achieving carbon neutrality, reduce</w:t>
      </w:r>
      <w:r>
        <w:rPr>
          <w:rFonts w:ascii="DM Sans" w:hAnsi="DM Sans"/>
          <w:color w:val="000000"/>
        </w:rPr>
        <w:br/>
        <w:t>energy consumption, reduce water consumption, and more</w:t>
      </w:r>
      <w:r>
        <w:rPr>
          <w:rFonts w:ascii="DM Sans" w:hAnsi="DM Sans"/>
          <w:color w:val="000000"/>
        </w:rPr>
        <w:br/>
        <w:t> </w:t>
      </w:r>
    </w:p>
    <w:p w14:paraId="397DE4F5" w14:textId="77777777" w:rsidR="00A84AA2" w:rsidRDefault="00A84AA2" w:rsidP="00A84AA2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Fonts w:ascii="DM Sans" w:hAnsi="DM Sans"/>
          <w:i/>
          <w:iCs/>
          <w:color w:val="000000"/>
        </w:rPr>
        <w:t>Explanation: Comparing DUU’s Progress Towards Targets and Sustainability Targets gives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insight into where their sustainability focuses have been and where they could improve.</w:t>
      </w:r>
      <w:r>
        <w:rPr>
          <w:rFonts w:ascii="DM Sans" w:hAnsi="DM Sans"/>
          <w:color w:val="000000"/>
        </w:rPr>
        <w:br/>
        <w:t> </w:t>
      </w:r>
    </w:p>
    <w:p w14:paraId="2DC56C0A" w14:textId="77777777" w:rsidR="00A84AA2" w:rsidRDefault="00A84AA2" w:rsidP="00A84AA2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Style w:val="Strong"/>
          <w:rFonts w:ascii="DM Sans" w:hAnsi="DM Sans"/>
          <w:color w:val="000000"/>
        </w:rPr>
        <w:t>ii) How does this client compare with clients in the same industry?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Other universities have higher scores for SDG 17: partnerships for the goals and SDG</w:t>
      </w:r>
      <w:r>
        <w:rPr>
          <w:rFonts w:ascii="DM Sans" w:hAnsi="DM Sans"/>
          <w:color w:val="000000"/>
        </w:rPr>
        <w:br/>
        <w:t>11: sustainable cities and communities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DUU prioritizes economic growth SDG 8 more than other universities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Overall impact performance is poor, leaving room for improvement</w:t>
      </w:r>
      <w:r>
        <w:rPr>
          <w:rFonts w:ascii="DM Sans" w:hAnsi="DM Sans"/>
          <w:color w:val="000000"/>
        </w:rPr>
        <w:br/>
        <w:t> </w:t>
      </w:r>
    </w:p>
    <w:p w14:paraId="09CE77BB" w14:textId="77777777" w:rsidR="00A84AA2" w:rsidRDefault="00A84AA2" w:rsidP="00A84AA2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Fonts w:ascii="DM Sans" w:hAnsi="DM Sans"/>
          <w:i/>
          <w:iCs/>
          <w:color w:val="000000"/>
        </w:rPr>
        <w:t>Explanation: This university ranks 22 of 25 Australian universities included in these impact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rankings. Given the rankings of other Australian universities, including Western Sydney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University in the number 1 spot, there is much room for improvement.</w:t>
      </w:r>
      <w:r>
        <w:rPr>
          <w:rFonts w:ascii="DM Sans" w:hAnsi="DM Sans"/>
          <w:color w:val="000000"/>
        </w:rPr>
        <w:br/>
        <w:t> </w:t>
      </w:r>
    </w:p>
    <w:p w14:paraId="50D3E7F8" w14:textId="77777777" w:rsidR="00A84AA2" w:rsidRDefault="00A84AA2" w:rsidP="00A84AA2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Style w:val="Strong"/>
          <w:rFonts w:ascii="DM Sans" w:hAnsi="DM Sans"/>
          <w:color w:val="000000"/>
        </w:rPr>
        <w:t>iii) Identify the client’s top 5 challenges (areas they are underperforming)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sustainable buildings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climate adaptation and resilience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achieving carbon neutrality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reducing energy consumption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reducing water consumption</w:t>
      </w:r>
      <w:r>
        <w:rPr>
          <w:rFonts w:ascii="DM Sans" w:hAnsi="DM Sans"/>
          <w:color w:val="000000"/>
        </w:rPr>
        <w:br/>
        <w:t> </w:t>
      </w:r>
    </w:p>
    <w:p w14:paraId="6C770748" w14:textId="77777777" w:rsidR="00A84AA2" w:rsidRDefault="00A84AA2" w:rsidP="00A84AA2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Fonts w:ascii="DM Sans" w:hAnsi="DM Sans"/>
          <w:i/>
          <w:iCs/>
          <w:color w:val="000000"/>
        </w:rPr>
        <w:t>Explanation: informed by improvements identified in question (</w:t>
      </w:r>
      <w:proofErr w:type="spellStart"/>
      <w:r>
        <w:rPr>
          <w:rFonts w:ascii="DM Sans" w:hAnsi="DM Sans"/>
          <w:i/>
          <w:iCs/>
          <w:color w:val="000000"/>
        </w:rPr>
        <w:t>i</w:t>
      </w:r>
      <w:proofErr w:type="spellEnd"/>
      <w:r>
        <w:rPr>
          <w:rFonts w:ascii="DM Sans" w:hAnsi="DM Sans"/>
          <w:i/>
          <w:iCs/>
          <w:color w:val="000000"/>
        </w:rPr>
        <w:t>).</w:t>
      </w:r>
      <w:r>
        <w:rPr>
          <w:rFonts w:ascii="DM Sans" w:hAnsi="DM Sans"/>
          <w:color w:val="000000"/>
        </w:rPr>
        <w:br/>
        <w:t> </w:t>
      </w:r>
    </w:p>
    <w:p w14:paraId="2D5F4E77" w14:textId="77777777" w:rsidR="00A84AA2" w:rsidRDefault="00A84AA2" w:rsidP="00A84AA2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Style w:val="Strong"/>
          <w:rFonts w:ascii="DM Sans" w:hAnsi="DM Sans"/>
          <w:color w:val="000000"/>
        </w:rPr>
        <w:t>Then, in the context of the top 5 sustainability issues for this client given client context</w:t>
      </w:r>
      <w:r>
        <w:rPr>
          <w:rFonts w:ascii="DM Sans" w:hAnsi="DM Sans"/>
          <w:color w:val="000000"/>
        </w:rPr>
        <w:br/>
      </w:r>
      <w:r>
        <w:rPr>
          <w:rStyle w:val="Strong"/>
          <w:rFonts w:ascii="DM Sans" w:hAnsi="DM Sans"/>
          <w:color w:val="000000"/>
        </w:rPr>
        <w:t>identified in Task 1,</w:t>
      </w:r>
      <w:r>
        <w:rPr>
          <w:rFonts w:ascii="DM Sans" w:hAnsi="DM Sans"/>
          <w:color w:val="000000"/>
        </w:rPr>
        <w:br/>
      </w:r>
      <w:r>
        <w:rPr>
          <w:rStyle w:val="Strong"/>
          <w:rFonts w:ascii="DM Sans" w:hAnsi="DM Sans"/>
          <w:color w:val="000000"/>
        </w:rPr>
        <w:t>iv) Identify the client’s top 2 sustainability priorities to focus on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lastRenderedPageBreak/>
        <w:t>●</w:t>
      </w:r>
      <w:r>
        <w:rPr>
          <w:rFonts w:ascii="DM Sans" w:hAnsi="DM Sans"/>
          <w:color w:val="000000"/>
        </w:rPr>
        <w:t xml:space="preserve"> Energy and emissions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Sustainable buildings and resilience</w:t>
      </w:r>
      <w:r>
        <w:rPr>
          <w:rFonts w:ascii="DM Sans" w:hAnsi="DM Sans"/>
          <w:color w:val="000000"/>
        </w:rPr>
        <w:br/>
        <w:t> </w:t>
      </w:r>
    </w:p>
    <w:p w14:paraId="3C520811" w14:textId="77777777" w:rsidR="00A84AA2" w:rsidRDefault="00A84AA2" w:rsidP="00A84AA2">
      <w:pPr>
        <w:pStyle w:val="NormalWeb"/>
        <w:shd w:val="clear" w:color="auto" w:fill="FFFFFF"/>
        <w:spacing w:before="0" w:beforeAutospacing="0"/>
        <w:rPr>
          <w:rFonts w:ascii="DM Sans" w:hAnsi="DM Sans"/>
          <w:color w:val="000000"/>
        </w:rPr>
      </w:pPr>
      <w:r>
        <w:rPr>
          <w:rFonts w:ascii="DM Sans" w:hAnsi="DM Sans"/>
          <w:i/>
          <w:iCs/>
          <w:color w:val="000000"/>
        </w:rPr>
        <w:t>Explanation: given the top 5 sustainability issues from Task 1 (curriculum (core) development,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sustainable buildings and resilience, campus engagement, energy and emissions, and industry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partnerships), they have made almost no progress on their sustainable buildings targets (</w:t>
      </w:r>
      <w:proofErr w:type="spellStart"/>
      <w:r>
        <w:rPr>
          <w:rFonts w:ascii="DM Sans" w:hAnsi="DM Sans"/>
          <w:i/>
          <w:iCs/>
          <w:color w:val="000000"/>
        </w:rPr>
        <w:t>pg</w:t>
      </w:r>
      <w:proofErr w:type="spellEnd"/>
      <w:r>
        <w:rPr>
          <w:rFonts w:ascii="DM Sans" w:hAnsi="DM Sans"/>
          <w:i/>
          <w:iCs/>
          <w:color w:val="000000"/>
        </w:rPr>
        <w:t xml:space="preserve"> 8)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and minimal progress on their energy and emissions targets (</w:t>
      </w:r>
      <w:proofErr w:type="spellStart"/>
      <w:r>
        <w:rPr>
          <w:rFonts w:ascii="DM Sans" w:hAnsi="DM Sans"/>
          <w:i/>
          <w:iCs/>
          <w:color w:val="000000"/>
        </w:rPr>
        <w:t>pg</w:t>
      </w:r>
      <w:proofErr w:type="spellEnd"/>
      <w:r>
        <w:rPr>
          <w:rFonts w:ascii="DM Sans" w:hAnsi="DM Sans"/>
          <w:i/>
          <w:iCs/>
          <w:color w:val="000000"/>
        </w:rPr>
        <w:t xml:space="preserve"> 6). They have, however, made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substantial strides towards their education and research targets (</w:t>
      </w:r>
      <w:proofErr w:type="spellStart"/>
      <w:r>
        <w:rPr>
          <w:rFonts w:ascii="DM Sans" w:hAnsi="DM Sans"/>
          <w:i/>
          <w:iCs/>
          <w:color w:val="000000"/>
        </w:rPr>
        <w:t>pgs</w:t>
      </w:r>
      <w:proofErr w:type="spellEnd"/>
      <w:r>
        <w:rPr>
          <w:rFonts w:ascii="DM Sans" w:hAnsi="DM Sans"/>
          <w:i/>
          <w:iCs/>
          <w:color w:val="000000"/>
        </w:rPr>
        <w:t xml:space="preserve"> 9 and 10) which cover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curriculum (core) development, campus engagement, and industry partnerships.</w:t>
      </w:r>
    </w:p>
    <w:p w14:paraId="5B13B6B5" w14:textId="77777777" w:rsidR="00174795" w:rsidRDefault="00174795"/>
    <w:sectPr w:rsidR="0017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A2"/>
    <w:rsid w:val="00174795"/>
    <w:rsid w:val="00A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5982"/>
  <w15:chartTrackingRefBased/>
  <w15:docId w15:val="{E957E4ED-5E21-4D68-BB82-4E882BDD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4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2024-02-28T13:40:00Z</dcterms:created>
  <dcterms:modified xsi:type="dcterms:W3CDTF">2024-02-28T13:40:00Z</dcterms:modified>
</cp:coreProperties>
</file>