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125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FB32B8" w14:paraId="3635CA9F" w14:textId="77777777">
        <w:trPr>
          <w:trHeight w:val="477"/>
        </w:trPr>
        <w:tc>
          <w:tcPr>
            <w:tcW w:w="2830" w:type="dxa"/>
          </w:tcPr>
          <w:p w14:paraId="4EF21785" w14:textId="77777777" w:rsidR="00FB32B8" w:rsidRDefault="00C004A1">
            <w:pPr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6379" w:type="dxa"/>
          </w:tcPr>
          <w:p w14:paraId="387D33B7" w14:textId="77777777" w:rsidR="00FB32B8" w:rsidRDefault="00FB32B8">
            <w:pPr>
              <w:rPr>
                <w:rFonts w:cs="Calibri"/>
              </w:rPr>
            </w:pPr>
          </w:p>
        </w:tc>
      </w:tr>
      <w:tr w:rsidR="00FB32B8" w14:paraId="097D06E8" w14:textId="77777777">
        <w:trPr>
          <w:trHeight w:val="477"/>
        </w:trPr>
        <w:tc>
          <w:tcPr>
            <w:tcW w:w="2830" w:type="dxa"/>
          </w:tcPr>
          <w:p w14:paraId="48AB191E" w14:textId="77777777" w:rsidR="00FB32B8" w:rsidRDefault="00C004A1">
            <w:pPr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379" w:type="dxa"/>
          </w:tcPr>
          <w:p w14:paraId="66EF6831" w14:textId="77777777" w:rsidR="00FB32B8" w:rsidRDefault="00C004A1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 </w:t>
            </w:r>
            <w:r>
              <w:rPr>
                <w:rFonts w:cs="Calibri"/>
                <w:sz w:val="36"/>
                <w:szCs w:val="36"/>
                <w:lang w:val="en-US"/>
              </w:rPr>
              <w:t>LTVIP2025TMID30810</w:t>
            </w:r>
          </w:p>
        </w:tc>
      </w:tr>
      <w:tr w:rsidR="00FB32B8" w14:paraId="6295AFB1" w14:textId="77777777">
        <w:trPr>
          <w:trHeight w:val="497"/>
        </w:trPr>
        <w:tc>
          <w:tcPr>
            <w:tcW w:w="2830" w:type="dxa"/>
          </w:tcPr>
          <w:p w14:paraId="1C7EA35D" w14:textId="77777777" w:rsidR="00FB32B8" w:rsidRDefault="00C004A1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6379" w:type="dxa"/>
          </w:tcPr>
          <w:p w14:paraId="414DD949" w14:textId="77777777" w:rsidR="00FB32B8" w:rsidRDefault="00C004A1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Asset Management Portal</w:t>
            </w:r>
          </w:p>
        </w:tc>
      </w:tr>
    </w:tbl>
    <w:p w14:paraId="238201E7" w14:textId="77777777" w:rsidR="00FB32B8" w:rsidRDefault="00C004A1">
      <w:pPr>
        <w:jc w:val="center"/>
        <w:rPr>
          <w:rFonts w:ascii="Bodoni MT" w:hAnsi="Bodoni MT" w:cs="Calibri"/>
          <w:b/>
          <w:bCs/>
          <w:sz w:val="40"/>
          <w:szCs w:val="40"/>
        </w:rPr>
      </w:pPr>
      <w:r>
        <w:rPr>
          <w:rFonts w:ascii="Bodoni MT" w:hAnsi="Bodoni MT" w:cs="Calibri"/>
          <w:b/>
          <w:bCs/>
          <w:sz w:val="40"/>
          <w:szCs w:val="40"/>
        </w:rPr>
        <w:t>FUNCTIONAL AND PERFORMANCE TESTING</w:t>
      </w:r>
    </w:p>
    <w:p w14:paraId="4D8FC446" w14:textId="77777777" w:rsidR="00FB32B8" w:rsidRDefault="00FB32B8">
      <w:pPr>
        <w:rPr>
          <w:rFonts w:cs="Calibri"/>
        </w:rPr>
      </w:pPr>
    </w:p>
    <w:p w14:paraId="1F69849A" w14:textId="77777777" w:rsidR="00FB32B8" w:rsidRDefault="00FB32B8">
      <w:pPr>
        <w:rPr>
          <w:rFonts w:cs="Calibri"/>
          <w:b/>
          <w:bCs/>
          <w:sz w:val="28"/>
          <w:szCs w:val="28"/>
        </w:rPr>
      </w:pPr>
    </w:p>
    <w:p w14:paraId="2E10D340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MILESTONE 5: TESTING</w:t>
      </w:r>
    </w:p>
    <w:p w14:paraId="568506C8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</w:rPr>
        <w:t xml:space="preserve">  </w:t>
      </w:r>
      <w:r>
        <w:rPr>
          <w:rFonts w:cs="Calibri"/>
          <w:b/>
          <w:bCs/>
          <w:sz w:val="28"/>
          <w:szCs w:val="28"/>
        </w:rPr>
        <w:t xml:space="preserve">Activity 1: testing UI action </w:t>
      </w:r>
    </w:p>
    <w:p w14:paraId="4861F9E7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PURPOSE:</w:t>
      </w:r>
    </w:p>
    <w:p w14:paraId="71BCE530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To ensure that the UI action (button or link) works correctly and </w:t>
      </w:r>
      <w:r>
        <w:rPr>
          <w:rFonts w:cs="Calibri"/>
        </w:rPr>
        <w:t>performs the intended function without errors.</w:t>
      </w:r>
    </w:p>
    <w:p w14:paraId="76B14D35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USE:</w:t>
      </w:r>
    </w:p>
    <w:p w14:paraId="0AEBE451" w14:textId="77777777" w:rsidR="00FB32B8" w:rsidRDefault="00C004A1">
      <w:pPr>
        <w:rPr>
          <w:rFonts w:cs="Calibri"/>
        </w:rPr>
      </w:pPr>
      <w:r>
        <w:rPr>
          <w:rFonts w:cs="Calibri"/>
        </w:rPr>
        <w:t>Testing UI actions like "Assign Asset" or "Return Asset" ensures the system responds correctly to user inputs, improves reliability, and provides a smooth user experience.</w:t>
      </w:r>
    </w:p>
    <w:p w14:paraId="16A2A6DC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STEPS:</w:t>
      </w:r>
    </w:p>
    <w:p w14:paraId="78E7F892" w14:textId="77777777" w:rsidR="00FB32B8" w:rsidRDefault="00C004A1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Go to Asset </w:t>
      </w:r>
      <w:r>
        <w:rPr>
          <w:rFonts w:cs="Calibri"/>
        </w:rPr>
        <w:t>Inventory table</w:t>
      </w:r>
    </w:p>
    <w:p w14:paraId="7637F125" w14:textId="77777777" w:rsidR="00FB32B8" w:rsidRDefault="00C004A1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Click on New</w:t>
      </w:r>
    </w:p>
    <w:p w14:paraId="5B2B1F3C" w14:textId="77777777" w:rsidR="00FB32B8" w:rsidRDefault="00C004A1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Fill in the details</w:t>
      </w:r>
    </w:p>
    <w:p w14:paraId="205A384F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                     a) Asset name: Laptop</w:t>
      </w:r>
    </w:p>
    <w:p w14:paraId="402EFDAD" w14:textId="77777777" w:rsidR="00FB32B8" w:rsidRDefault="00C004A1">
      <w:pPr>
        <w:rPr>
          <w:rFonts w:cs="Calibri"/>
        </w:rPr>
      </w:pPr>
      <w:r>
        <w:rPr>
          <w:rFonts w:cs="Calibri"/>
        </w:rPr>
        <w:t>                     b) Type: laptop</w:t>
      </w:r>
    </w:p>
    <w:p w14:paraId="65C69A8E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                     c) Assigned to: Abel Tutor</w:t>
      </w:r>
    </w:p>
    <w:p w14:paraId="0F242915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                    d) Status: Available</w:t>
      </w:r>
    </w:p>
    <w:p w14:paraId="7948C8E4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                    e) select some purchase and expiry date</w:t>
      </w:r>
    </w:p>
    <w:p w14:paraId="784FD0DB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   4.   Click on submit</w:t>
      </w:r>
    </w:p>
    <w:p w14:paraId="290C4F55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   5.   Open the record again</w:t>
      </w:r>
    </w:p>
    <w:p w14:paraId="584C2766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   6.   Click on mark as lost button and save </w:t>
      </w:r>
    </w:p>
    <w:p w14:paraId="7C9064BE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   7.   Check the status is changed to lost.</w:t>
      </w:r>
    </w:p>
    <w:p w14:paraId="4A75D46B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MILESTONE 5: TESTING</w:t>
      </w:r>
    </w:p>
    <w:p w14:paraId="2562EF67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</w:rPr>
        <w:t xml:space="preserve">  </w:t>
      </w:r>
      <w:r>
        <w:rPr>
          <w:rFonts w:cs="Calibri"/>
          <w:b/>
          <w:bCs/>
          <w:sz w:val="28"/>
          <w:szCs w:val="28"/>
        </w:rPr>
        <w:t xml:space="preserve">Activity 2: testing scheduled job </w:t>
      </w:r>
    </w:p>
    <w:p w14:paraId="5F8716C9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PURPOSE:</w:t>
      </w:r>
    </w:p>
    <w:p w14:paraId="5C820B16" w14:textId="77777777" w:rsidR="00FB32B8" w:rsidRDefault="00C004A1">
      <w:pPr>
        <w:rPr>
          <w:rFonts w:cs="Calibri"/>
        </w:rPr>
      </w:pPr>
      <w:r>
        <w:rPr>
          <w:rFonts w:cs="Calibri"/>
        </w:rPr>
        <w:t xml:space="preserve">To verify that the </w:t>
      </w:r>
      <w:r>
        <w:rPr>
          <w:rFonts w:cs="Calibri"/>
        </w:rPr>
        <w:t>scheduled job runs automatically at the set time and performs its task correctly.</w:t>
      </w:r>
    </w:p>
    <w:p w14:paraId="03F044AE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USE:</w:t>
      </w:r>
    </w:p>
    <w:p w14:paraId="33877A17" w14:textId="77777777" w:rsidR="00FB32B8" w:rsidRDefault="00C004A1">
      <w:pPr>
        <w:rPr>
          <w:rFonts w:cs="Calibri"/>
        </w:rPr>
      </w:pPr>
      <w:r>
        <w:rPr>
          <w:rFonts w:cs="Calibri"/>
        </w:rPr>
        <w:t>Testing ensures that automated tasks like sending maintenance alerts or generating reports run as expected, helping maintain system accuracy and reducing manual effort.</w:t>
      </w:r>
    </w:p>
    <w:p w14:paraId="6F6384A4" w14:textId="77777777" w:rsidR="00FB32B8" w:rsidRDefault="00C004A1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STEPS:</w:t>
      </w:r>
    </w:p>
    <w:p w14:paraId="57E481EF" w14:textId="77777777" w:rsidR="00FB32B8" w:rsidRDefault="00C004A1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Navigate to background scripts </w:t>
      </w:r>
    </w:p>
    <w:p w14:paraId="74599F7D" w14:textId="77777777" w:rsidR="00FB32B8" w:rsidRDefault="00C004A1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Write the Scheduled job script in the background scripts</w:t>
      </w:r>
    </w:p>
    <w:p w14:paraId="2D486D4E" w14:textId="77777777" w:rsidR="00FB32B8" w:rsidRDefault="00C004A1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Click on Run Script</w:t>
      </w:r>
    </w:p>
    <w:p w14:paraId="4E961C95" w14:textId="77777777" w:rsidR="00FB32B8" w:rsidRDefault="00C004A1">
      <w:pPr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Check the result</w:t>
      </w:r>
      <w:r>
        <w:rPr>
          <w:rFonts w:cs="Calibri"/>
          <w:noProof/>
        </w:rPr>
        <w:drawing>
          <wp:inline distT="0" distB="0" distL="0" distR="0" wp14:anchorId="2B9C4A41" wp14:editId="25D9593C">
            <wp:extent cx="5731510" cy="1483360"/>
            <wp:effectExtent l="0" t="0" r="2540" b="2540"/>
            <wp:docPr id="1026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noProof/>
        </w:rPr>
        <w:drawing>
          <wp:inline distT="0" distB="0" distL="0" distR="0" wp14:anchorId="1E41206D" wp14:editId="4385AFF8">
            <wp:extent cx="5680364" cy="3269095"/>
            <wp:effectExtent l="0" t="0" r="0" b="7620"/>
            <wp:docPr id="1027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/>
                  </pic:nvPicPr>
                  <pic:blipFill>
                    <a:blip r:embed="rId8" cstate="print"/>
                    <a:srcRect t="8460" r="864" b="4738"/>
                    <a:stretch/>
                  </pic:blipFill>
                  <pic:spPr>
                    <a:xfrm>
                      <a:off x="0" y="0"/>
                      <a:ext cx="5680364" cy="3269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5266" w14:textId="77777777" w:rsidR="00FB32B8" w:rsidRDefault="00FB32B8">
      <w:pPr>
        <w:rPr>
          <w:rFonts w:cs="Calibri"/>
        </w:rPr>
      </w:pPr>
    </w:p>
    <w:p w14:paraId="190CFDD5" w14:textId="77777777" w:rsidR="00FB32B8" w:rsidRDefault="00FB32B8">
      <w:pPr>
        <w:rPr>
          <w:rFonts w:cs="Calibri"/>
        </w:rPr>
      </w:pPr>
    </w:p>
    <w:p w14:paraId="227281B6" w14:textId="77777777" w:rsidR="00FB32B8" w:rsidRDefault="00FB32B8">
      <w:pPr>
        <w:rPr>
          <w:rFonts w:cs="Calibri"/>
        </w:rPr>
      </w:pPr>
    </w:p>
    <w:p w14:paraId="1DE6F8D6" w14:textId="77777777" w:rsidR="00FB32B8" w:rsidRDefault="00FB32B8">
      <w:pPr>
        <w:rPr>
          <w:rFonts w:cs="Calibri"/>
        </w:rPr>
      </w:pPr>
    </w:p>
    <w:p w14:paraId="40E4FBCA" w14:textId="77777777" w:rsidR="00FB32B8" w:rsidRDefault="00FB32B8"/>
    <w:sectPr w:rsidR="00FB32B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95D8E" w14:textId="77777777" w:rsidR="00C004A1" w:rsidRDefault="00C004A1">
      <w:pPr>
        <w:spacing w:after="0" w:line="240" w:lineRule="auto"/>
      </w:pPr>
      <w:r>
        <w:separator/>
      </w:r>
    </w:p>
  </w:endnote>
  <w:endnote w:type="continuationSeparator" w:id="0">
    <w:p w14:paraId="226C9519" w14:textId="77777777" w:rsidR="00C004A1" w:rsidRDefault="00C0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633B4" w14:textId="77777777" w:rsidR="00C004A1" w:rsidRDefault="00C004A1">
      <w:pPr>
        <w:spacing w:after="0" w:line="240" w:lineRule="auto"/>
      </w:pPr>
      <w:r>
        <w:separator/>
      </w:r>
    </w:p>
  </w:footnote>
  <w:footnote w:type="continuationSeparator" w:id="0">
    <w:p w14:paraId="3933E4E1" w14:textId="77777777" w:rsidR="00C004A1" w:rsidRDefault="00C00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CD75C" w14:textId="77777777" w:rsidR="00FB32B8" w:rsidRDefault="00FB32B8">
    <w:pPr>
      <w:pStyle w:val="Header"/>
    </w:pPr>
  </w:p>
  <w:p w14:paraId="21FECA40" w14:textId="77777777" w:rsidR="00FB32B8" w:rsidRDefault="00FB3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716CB6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D39EE5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789814019">
    <w:abstractNumId w:val="0"/>
  </w:num>
  <w:num w:numId="2" w16cid:durableId="79286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8"/>
    <w:rsid w:val="00530047"/>
    <w:rsid w:val="00C004A1"/>
    <w:rsid w:val="00FB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12581"/>
  <w15:docId w15:val="{2B8E26D4-171C-5B4E-84F4-A381D86A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gangotri jajimoggala</dc:creator>
  <cp:lastModifiedBy>Laxmi Korada</cp:lastModifiedBy>
  <cp:revision>2</cp:revision>
  <dcterms:created xsi:type="dcterms:W3CDTF">2025-06-28T16:21:00Z</dcterms:created>
  <dcterms:modified xsi:type="dcterms:W3CDTF">2025-06-28T16:21:00Z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c84468db78694292b9418a49c4d7b45a</vt:lpwstr>
  </property>
</Properties>
</file>