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1AA1D" w14:textId="77777777" w:rsidR="00782722" w:rsidRDefault="00782722" w:rsidP="00B946C4">
      <w:pPr>
        <w:rPr>
          <w:b/>
          <w:bCs/>
          <w:sz w:val="40"/>
          <w:szCs w:val="40"/>
        </w:rPr>
      </w:pPr>
    </w:p>
    <w:p w14:paraId="3C91D869" w14:textId="4C52CD38" w:rsidR="00B946C4" w:rsidRPr="00B946C4" w:rsidRDefault="00B946C4" w:rsidP="00B946C4">
      <w:pPr>
        <w:jc w:val="center"/>
        <w:rPr>
          <w:b/>
          <w:bCs/>
          <w:sz w:val="28"/>
          <w:szCs w:val="28"/>
        </w:rPr>
      </w:pPr>
      <w:r w:rsidRPr="00B946C4">
        <w:rPr>
          <w:b/>
          <w:bCs/>
          <w:sz w:val="28"/>
          <w:szCs w:val="28"/>
        </w:rPr>
        <w:t>Case Study on OLA: Data-Driven Strategies for Operational Optimization</w:t>
      </w:r>
    </w:p>
    <w:p w14:paraId="06724E93" w14:textId="3EB18D98" w:rsidR="007B6BCB" w:rsidRPr="007B6BCB" w:rsidRDefault="007B6BCB" w:rsidP="007B6BCB">
      <w:pPr>
        <w:rPr>
          <w:b/>
          <w:bCs/>
        </w:rPr>
      </w:pPr>
      <w:r w:rsidRPr="007B6BCB">
        <w:rPr>
          <w:b/>
          <w:bCs/>
        </w:rPr>
        <w:t>Project Overview:</w:t>
      </w:r>
    </w:p>
    <w:p w14:paraId="4FE7B221" w14:textId="291856B0" w:rsidR="008250EE" w:rsidRDefault="008250EE" w:rsidP="007B6BCB">
      <w:r w:rsidRPr="008250EE">
        <w:t>This project anal</w:t>
      </w:r>
      <w:r>
        <w:t>yse</w:t>
      </w:r>
      <w:r w:rsidR="005223EA">
        <w:t>s</w:t>
      </w:r>
      <w:r w:rsidRPr="008250EE">
        <w:t xml:space="preserve"> ride-booking data from Bengaluru city over one month to gain actionable insights into ride performance, cancellations, customer behavio</w:t>
      </w:r>
      <w:r>
        <w:t>u</w:t>
      </w:r>
      <w:r w:rsidRPr="008250EE">
        <w:t>r, and ratings.</w:t>
      </w:r>
    </w:p>
    <w:p w14:paraId="4977FAB6" w14:textId="1228C19C" w:rsidR="00782722" w:rsidRDefault="00D54BDE" w:rsidP="008250EE">
      <w:r w:rsidRPr="007B6BCB">
        <w:t xml:space="preserve">The project is based on the hypothetical data </w:t>
      </w:r>
      <w:r w:rsidR="00D248F3" w:rsidRPr="007B6BCB">
        <w:t xml:space="preserve">created </w:t>
      </w:r>
      <w:r w:rsidRPr="007B6BCB">
        <w:t>using ChatGPT. It includes</w:t>
      </w:r>
      <w:r w:rsidR="00D248F3" w:rsidRPr="007B6BCB">
        <w:t xml:space="preserve"> </w:t>
      </w:r>
      <w:r w:rsidRPr="007B6BCB">
        <w:t xml:space="preserve">data for Bengaluru city for 1 month. </w:t>
      </w:r>
    </w:p>
    <w:p w14:paraId="0396957B" w14:textId="77777777" w:rsidR="005223EA" w:rsidRPr="007B6BCB" w:rsidRDefault="005223EA" w:rsidP="005223EA">
      <w:pPr>
        <w:rPr>
          <w:b/>
          <w:bCs/>
        </w:rPr>
      </w:pPr>
      <w:r w:rsidRPr="007B6BCB">
        <w:rPr>
          <w:b/>
          <w:bCs/>
        </w:rPr>
        <w:t>Objective:</w:t>
      </w:r>
    </w:p>
    <w:p w14:paraId="2682D0F2" w14:textId="4611F441" w:rsidR="005223EA" w:rsidRPr="005223EA" w:rsidRDefault="005223EA" w:rsidP="008250EE">
      <w:r w:rsidRPr="007B6BCB">
        <w:t>T</w:t>
      </w:r>
      <w:r>
        <w:t>he goal is to</w:t>
      </w:r>
      <w:r w:rsidRPr="007B6BCB">
        <w:t xml:space="preserve"> analyse ride-booking data for insights into ride performance, cancellations, customer behaviour and ratings to optimize operational efficiency and customer satisfaction. </w:t>
      </w:r>
    </w:p>
    <w:p w14:paraId="673272AD" w14:textId="77777777" w:rsidR="00CE4858" w:rsidRPr="00CE4858" w:rsidRDefault="00CE4858" w:rsidP="008250EE">
      <w:pPr>
        <w:rPr>
          <w:b/>
          <w:bCs/>
        </w:rPr>
      </w:pPr>
      <w:r w:rsidRPr="00CE4858">
        <w:rPr>
          <w:b/>
          <w:bCs/>
        </w:rPr>
        <w:t>Dataset description:</w:t>
      </w:r>
    </w:p>
    <w:p w14:paraId="20F364C8" w14:textId="77777777" w:rsidR="005223EA" w:rsidRDefault="005223EA" w:rsidP="008250EE">
      <w:r>
        <w:t>The data set includes 19 features relevant for the analysis that includes:</w:t>
      </w:r>
    </w:p>
    <w:p w14:paraId="35831CEB" w14:textId="350B6B86" w:rsidR="00782722" w:rsidRPr="005223EA" w:rsidRDefault="005223EA" w:rsidP="007B6BCB">
      <w:r>
        <w:t>Date,</w:t>
      </w:r>
      <w:r w:rsidR="00782722" w:rsidRPr="00782722">
        <w:t xml:space="preserve"> Time</w:t>
      </w:r>
      <w:r>
        <w:t>,</w:t>
      </w:r>
      <w:r w:rsidR="00782722" w:rsidRPr="00782722">
        <w:t xml:space="preserve"> Booking ID 4. Booking Status 5. Customer ID 6. Vehicle Type</w:t>
      </w:r>
      <w:r w:rsidR="00782722">
        <w:t xml:space="preserve"> </w:t>
      </w:r>
      <w:r w:rsidR="00782722" w:rsidRPr="00782722">
        <w:t>7. Pickup Location (Create dummy location points Take any 50 areas from Bangalore)</w:t>
      </w:r>
      <w:r w:rsidR="00782722">
        <w:t xml:space="preserve"> </w:t>
      </w:r>
      <w:r w:rsidR="00782722" w:rsidRPr="00782722">
        <w:t>8. Drop Location (Take from dummy pickup locations)</w:t>
      </w:r>
      <w:r w:rsidR="00782722">
        <w:t xml:space="preserve"> </w:t>
      </w:r>
      <w:r w:rsidR="00782722" w:rsidRPr="00782722">
        <w:t xml:space="preserve">9. </w:t>
      </w:r>
      <w:proofErr w:type="spellStart"/>
      <w:r w:rsidR="00782722" w:rsidRPr="00782722">
        <w:t>Avg</w:t>
      </w:r>
      <w:proofErr w:type="spellEnd"/>
      <w:r w:rsidR="00782722" w:rsidRPr="00782722">
        <w:t xml:space="preserve"> VTAT (Time taken to arrive at the vehicle)</w:t>
      </w:r>
      <w:r w:rsidR="00782722">
        <w:t xml:space="preserve"> </w:t>
      </w:r>
      <w:r w:rsidR="00782722" w:rsidRPr="00782722">
        <w:t xml:space="preserve">10. </w:t>
      </w:r>
      <w:proofErr w:type="spellStart"/>
      <w:r w:rsidR="00782722" w:rsidRPr="00782722">
        <w:t>Avg</w:t>
      </w:r>
      <w:proofErr w:type="spellEnd"/>
      <w:r w:rsidR="00782722" w:rsidRPr="00782722">
        <w:t xml:space="preserve"> CTAT (Time taken to arrive the Customer) 11. Cancelled Rides by Customer 12. Reason for cancelling by Customer 13. Cancelled Rides by Driver</w:t>
      </w:r>
      <w:r w:rsidR="00782722">
        <w:t xml:space="preserve">          </w:t>
      </w:r>
      <w:r w:rsidR="00782722" w:rsidRPr="00782722">
        <w:t xml:space="preserve">14. Incomplete Rides 15. Incomplete Rides Reason - Customer Demand - Vehicle Breakdown - Other </w:t>
      </w:r>
      <w:proofErr w:type="gramStart"/>
      <w:r w:rsidR="00782722" w:rsidRPr="00782722">
        <w:t>Issue</w:t>
      </w:r>
      <w:r w:rsidR="00782722">
        <w:t xml:space="preserve">  16</w:t>
      </w:r>
      <w:proofErr w:type="gramEnd"/>
      <w:r w:rsidR="00782722" w:rsidRPr="00782722">
        <w:t>. Booking Value 17. Ride Distance 18. Driver Ratings 19. Customer Rating</w:t>
      </w:r>
      <w:r w:rsidR="00782722">
        <w:t>.</w:t>
      </w:r>
    </w:p>
    <w:p w14:paraId="1B2B4373" w14:textId="01F93D5D" w:rsidR="007B6BCB" w:rsidRPr="007B6BCB" w:rsidRDefault="007B6BCB" w:rsidP="007B6BCB">
      <w:pPr>
        <w:rPr>
          <w:b/>
          <w:bCs/>
        </w:rPr>
      </w:pPr>
      <w:r w:rsidRPr="007B6BCB">
        <w:rPr>
          <w:b/>
          <w:bCs/>
        </w:rPr>
        <w:t>Tools used:</w:t>
      </w:r>
    </w:p>
    <w:p w14:paraId="16FB89B8" w14:textId="67429103" w:rsidR="007B6BCB" w:rsidRPr="007B6BCB" w:rsidRDefault="007B6BCB" w:rsidP="007B6BCB">
      <w:pPr>
        <w:pStyle w:val="ListParagraph"/>
        <w:numPr>
          <w:ilvl w:val="0"/>
          <w:numId w:val="4"/>
        </w:numPr>
      </w:pPr>
      <w:r w:rsidRPr="007B6BCB">
        <w:t xml:space="preserve">Language: SQL (Structured Query Language)                  </w:t>
      </w:r>
    </w:p>
    <w:p w14:paraId="19F85511" w14:textId="4357BE9B" w:rsidR="00782722" w:rsidRPr="005223EA" w:rsidRDefault="007B6BCB" w:rsidP="007B6BCB">
      <w:pPr>
        <w:pStyle w:val="ListParagraph"/>
        <w:numPr>
          <w:ilvl w:val="0"/>
          <w:numId w:val="4"/>
        </w:numPr>
      </w:pPr>
      <w:r w:rsidRPr="007B6BCB">
        <w:t>DBMS: MySQL Workbench (MySQL Workbench is used because it is open-source)</w:t>
      </w:r>
    </w:p>
    <w:p w14:paraId="011EB535" w14:textId="7A8D4E0D" w:rsidR="0033007E" w:rsidRPr="007B6BCB" w:rsidRDefault="0033007E" w:rsidP="007B6BCB">
      <w:pPr>
        <w:rPr>
          <w:b/>
          <w:bCs/>
        </w:rPr>
      </w:pPr>
      <w:r w:rsidRPr="007B6BCB">
        <w:rPr>
          <w:b/>
          <w:bCs/>
        </w:rPr>
        <w:t>Business Questions:</w:t>
      </w:r>
    </w:p>
    <w:p w14:paraId="121A59BF" w14:textId="77777777" w:rsidR="0033007E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>Retrieve all successful bookings</w:t>
      </w:r>
    </w:p>
    <w:p w14:paraId="17F19D4D" w14:textId="77777777" w:rsidR="0033007E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>Find the average ride distance for each vehicle type</w:t>
      </w:r>
    </w:p>
    <w:p w14:paraId="2B2C58B2" w14:textId="77777777" w:rsidR="0033007E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>Get the total number of cancelled rides by customers</w:t>
      </w:r>
    </w:p>
    <w:p w14:paraId="5F536BF5" w14:textId="77777777" w:rsidR="0033007E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>List the top 5 customers who booked the highest number of rides</w:t>
      </w:r>
    </w:p>
    <w:p w14:paraId="1E617C8C" w14:textId="77777777" w:rsidR="0033007E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>Get the number of rides cancelled by drivers due to personal and car-related issues</w:t>
      </w:r>
    </w:p>
    <w:p w14:paraId="1CF3BD43" w14:textId="77777777" w:rsidR="0033007E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>Find the maximum and minimum driver ratings for Prime Sedan bookings</w:t>
      </w:r>
    </w:p>
    <w:p w14:paraId="4DB061DF" w14:textId="77777777" w:rsidR="0033007E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>Retrieve all rides where payment was made using UPI</w:t>
      </w:r>
    </w:p>
    <w:p w14:paraId="02A77A23" w14:textId="77777777" w:rsidR="0033007E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>Find the average customer rating per vehicle type</w:t>
      </w:r>
    </w:p>
    <w:p w14:paraId="598D376C" w14:textId="40A19FF3" w:rsidR="00D248F3" w:rsidRPr="007B6BCB" w:rsidRDefault="0033007E" w:rsidP="007B6BCB">
      <w:pPr>
        <w:pStyle w:val="ListParagraph"/>
        <w:numPr>
          <w:ilvl w:val="0"/>
          <w:numId w:val="5"/>
        </w:numPr>
        <w:ind w:left="284" w:hanging="284"/>
      </w:pPr>
      <w:r w:rsidRPr="007B6BCB">
        <w:t xml:space="preserve">List all incomplete rides along with the reason           </w:t>
      </w:r>
    </w:p>
    <w:p w14:paraId="7D364A90" w14:textId="77777777" w:rsidR="00782722" w:rsidRPr="00CE4858" w:rsidRDefault="00782722" w:rsidP="007B6BCB"/>
    <w:p w14:paraId="31694908" w14:textId="77777777" w:rsidR="00782722" w:rsidRDefault="00782722" w:rsidP="007B6BCB">
      <w:pPr>
        <w:rPr>
          <w:b/>
          <w:bCs/>
        </w:rPr>
      </w:pPr>
    </w:p>
    <w:p w14:paraId="001A1AE7" w14:textId="77777777" w:rsidR="00782722" w:rsidRDefault="00782722" w:rsidP="007B6BCB">
      <w:pPr>
        <w:rPr>
          <w:b/>
          <w:bCs/>
        </w:rPr>
      </w:pPr>
    </w:p>
    <w:p w14:paraId="4B222339" w14:textId="5F4712C3" w:rsidR="0033007E" w:rsidRPr="007B6BCB" w:rsidRDefault="0033007E" w:rsidP="007B6BCB">
      <w:pPr>
        <w:rPr>
          <w:b/>
          <w:bCs/>
        </w:rPr>
      </w:pPr>
      <w:r w:rsidRPr="007B6BCB">
        <w:rPr>
          <w:b/>
          <w:bCs/>
        </w:rPr>
        <w:t>Insights</w:t>
      </w:r>
    </w:p>
    <w:p w14:paraId="49CE3CF2" w14:textId="3948D625" w:rsidR="0033007E" w:rsidRPr="007B6BCB" w:rsidRDefault="0033007E" w:rsidP="007B6BCB">
      <w:pPr>
        <w:pStyle w:val="ListParagraph"/>
        <w:numPr>
          <w:ilvl w:val="0"/>
          <w:numId w:val="6"/>
        </w:numPr>
      </w:pPr>
      <w:r w:rsidRPr="007B6BCB">
        <w:t xml:space="preserve">Bangalore recorded a total of </w:t>
      </w:r>
      <w:r w:rsidRPr="00CE4858">
        <w:rPr>
          <w:b/>
          <w:bCs/>
        </w:rPr>
        <w:t>1,03,024</w:t>
      </w:r>
      <w:r w:rsidRPr="007B6BCB">
        <w:t xml:space="preserve"> rides—a volume that showcased the demand for cab service. However, a deeper analysis discovered that only </w:t>
      </w:r>
      <w:r w:rsidRPr="00CE4858">
        <w:rPr>
          <w:b/>
          <w:bCs/>
        </w:rPr>
        <w:t>62.08%</w:t>
      </w:r>
      <w:r w:rsidRPr="007B6BCB">
        <w:t xml:space="preserve"> of the rides were successfully </w:t>
      </w:r>
      <w:r w:rsidR="007B6BCB" w:rsidRPr="007B6BCB">
        <w:t>completed,</w:t>
      </w:r>
      <w:r w:rsidRPr="007B6BCB">
        <w:t xml:space="preserve"> </w:t>
      </w:r>
      <w:r w:rsidRPr="00CE4858">
        <w:rPr>
          <w:b/>
          <w:bCs/>
        </w:rPr>
        <w:lastRenderedPageBreak/>
        <w:t>37.91%</w:t>
      </w:r>
      <w:r w:rsidRPr="007B6BCB">
        <w:t xml:space="preserve"> of rides were cancel</w:t>
      </w:r>
      <w:r w:rsidR="00846CE0" w:rsidRPr="007B6BCB">
        <w:t>l</w:t>
      </w:r>
      <w:r w:rsidRPr="007B6BCB">
        <w:t xml:space="preserve">ed, out of which </w:t>
      </w:r>
      <w:r w:rsidRPr="00CE4858">
        <w:rPr>
          <w:b/>
          <w:bCs/>
        </w:rPr>
        <w:t>17.89%</w:t>
      </w:r>
      <w:r w:rsidRPr="007B6BCB">
        <w:t xml:space="preserve"> were due to drivers and </w:t>
      </w:r>
      <w:r w:rsidRPr="00CE4858">
        <w:rPr>
          <w:b/>
          <w:bCs/>
        </w:rPr>
        <w:t>10.19%</w:t>
      </w:r>
      <w:r w:rsidRPr="007B6BCB">
        <w:t xml:space="preserve"> were attributed to customers.</w:t>
      </w:r>
    </w:p>
    <w:p w14:paraId="0804D96C" w14:textId="66F379C4" w:rsidR="0033007E" w:rsidRPr="007B6BCB" w:rsidRDefault="0033007E" w:rsidP="007B6BCB">
      <w:pPr>
        <w:pStyle w:val="ListParagraph"/>
        <w:numPr>
          <w:ilvl w:val="0"/>
          <w:numId w:val="6"/>
        </w:numPr>
      </w:pPr>
      <w:r w:rsidRPr="007B6BCB">
        <w:t>When it came to ride distances, clear patterns emerged. For cars, customers travel</w:t>
      </w:r>
      <w:r w:rsidR="00846CE0" w:rsidRPr="007B6BCB">
        <w:t>l</w:t>
      </w:r>
      <w:r w:rsidRPr="007B6BCB">
        <w:t xml:space="preserve">ed an average of </w:t>
      </w:r>
      <w:r w:rsidRPr="00CE4858">
        <w:rPr>
          <w:b/>
          <w:bCs/>
        </w:rPr>
        <w:t>15 kilometr</w:t>
      </w:r>
      <w:r w:rsidR="00846CE0" w:rsidRPr="00CE4858">
        <w:rPr>
          <w:b/>
          <w:bCs/>
        </w:rPr>
        <w:t>e</w:t>
      </w:r>
      <w:r w:rsidRPr="00CE4858">
        <w:rPr>
          <w:b/>
          <w:bCs/>
        </w:rPr>
        <w:t>s</w:t>
      </w:r>
      <w:r w:rsidRPr="007B6BCB">
        <w:t xml:space="preserve">, making it the preferred choice for longer commutes. On the other hand, auto-rickshaws proved ideal for short-distance trips, with an average ride distance of just </w:t>
      </w:r>
      <w:r w:rsidRPr="00CE4858">
        <w:rPr>
          <w:b/>
          <w:bCs/>
        </w:rPr>
        <w:t>6 kilometr</w:t>
      </w:r>
      <w:r w:rsidR="00846CE0" w:rsidRPr="00CE4858">
        <w:rPr>
          <w:b/>
          <w:bCs/>
        </w:rPr>
        <w:t>e</w:t>
      </w:r>
      <w:r w:rsidRPr="00CE4858">
        <w:rPr>
          <w:b/>
          <w:bCs/>
        </w:rPr>
        <w:t>s</w:t>
      </w:r>
      <w:r w:rsidRPr="007B6BCB">
        <w:t>.</w:t>
      </w:r>
    </w:p>
    <w:p w14:paraId="3D15BEFB" w14:textId="77777777" w:rsidR="0033007E" w:rsidRPr="007B6BCB" w:rsidRDefault="0033007E" w:rsidP="007B6BCB">
      <w:pPr>
        <w:pStyle w:val="ListParagraph"/>
        <w:numPr>
          <w:ilvl w:val="0"/>
          <w:numId w:val="6"/>
        </w:numPr>
      </w:pPr>
      <w:r w:rsidRPr="007B6BCB">
        <w:t xml:space="preserve">Payment preferences offered another layer of insight. Cash reigned supreme, accounting for 33.99% of transactions, while UPI payments were steadily growing, capturing </w:t>
      </w:r>
      <w:r w:rsidRPr="00CE4858">
        <w:rPr>
          <w:b/>
          <w:bCs/>
        </w:rPr>
        <w:t>25%</w:t>
      </w:r>
      <w:r w:rsidRPr="007B6BCB">
        <w:t xml:space="preserve"> of payments. However, card usage lagged far behind at </w:t>
      </w:r>
      <w:r w:rsidRPr="00CE4858">
        <w:rPr>
          <w:b/>
          <w:bCs/>
        </w:rPr>
        <w:t>2.97%,</w:t>
      </w:r>
      <w:r w:rsidRPr="007B6BCB">
        <w:t xml:space="preserve"> suggesting limited adoption.</w:t>
      </w:r>
    </w:p>
    <w:p w14:paraId="29B72FBD" w14:textId="4295AEED" w:rsidR="007B6BCB" w:rsidRPr="007B6BCB" w:rsidRDefault="0033007E" w:rsidP="007B6BCB">
      <w:pPr>
        <w:pStyle w:val="ListParagraph"/>
        <w:numPr>
          <w:ilvl w:val="0"/>
          <w:numId w:val="6"/>
        </w:numPr>
      </w:pPr>
      <w:r w:rsidRPr="007B6BCB">
        <w:t xml:space="preserve">The story of incomplete rides revealed further challenges. While only </w:t>
      </w:r>
      <w:r w:rsidRPr="00CE4858">
        <w:rPr>
          <w:b/>
          <w:bCs/>
        </w:rPr>
        <w:t>3.81%</w:t>
      </w:r>
      <w:r w:rsidRPr="007B6BCB">
        <w:t xml:space="preserve"> of rides fell into this category, the reasons varied—</w:t>
      </w:r>
      <w:r w:rsidRPr="00CE4858">
        <w:rPr>
          <w:b/>
          <w:bCs/>
        </w:rPr>
        <w:t>1.54%</w:t>
      </w:r>
      <w:r w:rsidRPr="007B6BCB">
        <w:t xml:space="preserve"> stemmed from vehicle breakdowns, </w:t>
      </w:r>
      <w:r w:rsidRPr="00CE4858">
        <w:rPr>
          <w:b/>
          <w:bCs/>
        </w:rPr>
        <w:t>1.55%</w:t>
      </w:r>
      <w:r w:rsidRPr="007B6BCB">
        <w:t xml:space="preserve"> were due to customer demand, and </w:t>
      </w:r>
      <w:r w:rsidRPr="00CE4858">
        <w:rPr>
          <w:b/>
          <w:bCs/>
        </w:rPr>
        <w:t>0.71%</w:t>
      </w:r>
      <w:r w:rsidRPr="007B6BCB">
        <w:t xml:space="preserve"> resulted from other unforeseen issues.</w:t>
      </w:r>
    </w:p>
    <w:p w14:paraId="352D8916" w14:textId="77777777" w:rsidR="00CE4858" w:rsidRDefault="00CE4858" w:rsidP="007B6BCB">
      <w:pPr>
        <w:rPr>
          <w:b/>
          <w:bCs/>
        </w:rPr>
      </w:pPr>
    </w:p>
    <w:p w14:paraId="3BFB482B" w14:textId="222D0BE1" w:rsidR="0033007E" w:rsidRPr="007B6BCB" w:rsidRDefault="0033007E" w:rsidP="007B6BCB">
      <w:pPr>
        <w:rPr>
          <w:b/>
          <w:bCs/>
        </w:rPr>
      </w:pPr>
      <w:r w:rsidRPr="007B6BCB">
        <w:rPr>
          <w:b/>
          <w:bCs/>
        </w:rPr>
        <w:t>Suggestion</w:t>
      </w:r>
      <w:r w:rsidR="007B6BCB">
        <w:rPr>
          <w:b/>
          <w:bCs/>
        </w:rPr>
        <w:t>s</w:t>
      </w:r>
    </w:p>
    <w:p w14:paraId="320C65D3" w14:textId="73AF31DC" w:rsidR="0033007E" w:rsidRPr="007B6BCB" w:rsidRDefault="0033007E" w:rsidP="007B6BCB">
      <w:pPr>
        <w:pStyle w:val="ListParagraph"/>
        <w:numPr>
          <w:ilvl w:val="0"/>
          <w:numId w:val="7"/>
        </w:numPr>
      </w:pPr>
      <w:r w:rsidRPr="007B6BCB">
        <w:rPr>
          <w:b/>
          <w:bCs/>
        </w:rPr>
        <w:t>Reducing Cancellations:</w:t>
      </w:r>
      <w:r w:rsidRPr="007B6BCB">
        <w:br/>
        <w:t>Implement better communication tools between drivers and customers, along with penalty policies for frequent cancellations. Understanding and addressing driver-specific issues could reduce the 17.89% driver-initiated cancellations.</w:t>
      </w:r>
    </w:p>
    <w:p w14:paraId="20AB1F14" w14:textId="77777777" w:rsidR="0033007E" w:rsidRPr="007B6BCB" w:rsidRDefault="0033007E" w:rsidP="007B6BCB">
      <w:pPr>
        <w:pStyle w:val="ListParagraph"/>
        <w:numPr>
          <w:ilvl w:val="0"/>
          <w:numId w:val="7"/>
        </w:numPr>
      </w:pPr>
      <w:r w:rsidRPr="007B6BCB">
        <w:rPr>
          <w:b/>
          <w:bCs/>
        </w:rPr>
        <w:t>Improving Ride Completion:</w:t>
      </w:r>
      <w:r w:rsidRPr="007B6BCB">
        <w:rPr>
          <w:b/>
          <w:bCs/>
        </w:rPr>
        <w:br/>
      </w:r>
      <w:r w:rsidRPr="007B6BCB">
        <w:t>Regular vehicle maintenance programs and driver training can minimize 1.54% of rides impacted by vehicle breakdowns, improving reliability.</w:t>
      </w:r>
    </w:p>
    <w:p w14:paraId="5FD40A6C" w14:textId="77777777" w:rsidR="0033007E" w:rsidRPr="007B6BCB" w:rsidRDefault="0033007E" w:rsidP="007B6BCB">
      <w:pPr>
        <w:pStyle w:val="ListParagraph"/>
        <w:numPr>
          <w:ilvl w:val="0"/>
          <w:numId w:val="7"/>
        </w:numPr>
      </w:pPr>
      <w:r w:rsidRPr="007B6BCB">
        <w:rPr>
          <w:b/>
          <w:bCs/>
        </w:rPr>
        <w:t>Encouraging Digital Payments:</w:t>
      </w:r>
      <w:r w:rsidRPr="007B6BCB">
        <w:br/>
        <w:t>Promote UPI and card-based payments through discounts or loyalty rewards to reduce cash dependency and streamline operations.</w:t>
      </w:r>
    </w:p>
    <w:p w14:paraId="64A0A800" w14:textId="77777777" w:rsidR="0033007E" w:rsidRPr="007B6BCB" w:rsidRDefault="0033007E" w:rsidP="007B6BCB">
      <w:pPr>
        <w:pStyle w:val="ListParagraph"/>
        <w:numPr>
          <w:ilvl w:val="0"/>
          <w:numId w:val="7"/>
        </w:numPr>
      </w:pPr>
      <w:r w:rsidRPr="007B6BCB">
        <w:rPr>
          <w:b/>
          <w:bCs/>
        </w:rPr>
        <w:t>Enhancing Short-Distance Services:</w:t>
      </w:r>
      <w:r w:rsidRPr="007B6BCB">
        <w:br/>
        <w:t>Optimize auto-rickshaw availability for shorter distances while targeting car services for medium and long commutes to align with customer preferences.</w:t>
      </w:r>
    </w:p>
    <w:p w14:paraId="1245FDFA" w14:textId="77777777" w:rsidR="00CE4858" w:rsidRDefault="00CE4858" w:rsidP="007B6BCB"/>
    <w:p w14:paraId="0259EEE1" w14:textId="156657E1" w:rsidR="0033007E" w:rsidRPr="007B6BCB" w:rsidRDefault="0033007E" w:rsidP="007B6BCB">
      <w:r w:rsidRPr="007B6BCB">
        <w:t xml:space="preserve">In the end, the </w:t>
      </w:r>
      <w:r w:rsidR="007B6BCB">
        <w:t>Ola</w:t>
      </w:r>
      <w:r w:rsidRPr="007B6BCB">
        <w:t>’s ride service</w:t>
      </w:r>
      <w:r w:rsidR="007B6BCB">
        <w:t xml:space="preserve"> in Bengaluru</w:t>
      </w:r>
      <w:r w:rsidRPr="007B6BCB">
        <w:t xml:space="preserve"> holds immense potential, but by reducing cancellations, ensuring vehicle readiness, and encouraging digital payments, </w:t>
      </w:r>
      <w:r w:rsidR="007B6BCB">
        <w:t>Ola</w:t>
      </w:r>
      <w:r w:rsidRPr="007B6BCB">
        <w:t xml:space="preserve"> can transform into a seamless, customer-centric experience for all. </w:t>
      </w:r>
    </w:p>
    <w:p w14:paraId="4D558939" w14:textId="13DC7C1C" w:rsidR="00D15990" w:rsidRPr="00D15990" w:rsidRDefault="00D15990" w:rsidP="00D15990">
      <w:r w:rsidRPr="00D15990">
        <w:rPr>
          <w:b/>
          <w:bCs/>
        </w:rPr>
        <w:t>Objective:</w:t>
      </w:r>
      <w:r w:rsidRPr="00D15990">
        <w:t xml:space="preserve"> Analy</w:t>
      </w:r>
      <w:r>
        <w:t>s</w:t>
      </w:r>
      <w:r w:rsidRPr="00D15990">
        <w:t>e ride trends, revenue, cancellations, and ratings to optimize operational efficiency and customer satisfaction.</w:t>
      </w:r>
    </w:p>
    <w:p w14:paraId="657E3169" w14:textId="77777777" w:rsidR="00D15990" w:rsidRPr="00D15990" w:rsidRDefault="00D15990" w:rsidP="00D15990">
      <w:r w:rsidRPr="00D15990">
        <w:rPr>
          <w:b/>
          <w:bCs/>
        </w:rPr>
        <w:t>Solution:</w:t>
      </w:r>
      <w:r w:rsidRPr="00D15990">
        <w:t xml:space="preserve"> Developed an interactive Power BI dashboard to visualize ride volume, revenue distribution, cancellation reasons, and rating patterns for data-driven decision-making.</w:t>
      </w:r>
    </w:p>
    <w:p w14:paraId="353A83F4" w14:textId="77777777" w:rsidR="00D15990" w:rsidRPr="00D15990" w:rsidRDefault="00D15990" w:rsidP="00D15990">
      <w:r w:rsidRPr="00D15990">
        <w:rPr>
          <w:b/>
          <w:bCs/>
        </w:rPr>
        <w:t>Key Achievements:</w:t>
      </w:r>
    </w:p>
    <w:p w14:paraId="20E4F651" w14:textId="77777777" w:rsidR="00D15990" w:rsidRPr="00D15990" w:rsidRDefault="00D15990" w:rsidP="00D15990">
      <w:pPr>
        <w:numPr>
          <w:ilvl w:val="0"/>
          <w:numId w:val="8"/>
        </w:numPr>
      </w:pPr>
      <w:r w:rsidRPr="00D15990">
        <w:t>Identified peak ride demand, top vehicle types, and high-value customers to improve service efficiency.</w:t>
      </w:r>
    </w:p>
    <w:p w14:paraId="0ACA50A1" w14:textId="5976D65E" w:rsidR="00D15990" w:rsidRPr="00D15990" w:rsidRDefault="00D15990" w:rsidP="00D15990">
      <w:pPr>
        <w:numPr>
          <w:ilvl w:val="0"/>
          <w:numId w:val="8"/>
        </w:numPr>
      </w:pPr>
      <w:r w:rsidRPr="00D15990">
        <w:t>Analy</w:t>
      </w:r>
      <w:r>
        <w:t>s</w:t>
      </w:r>
      <w:r w:rsidRPr="00D15990">
        <w:t>ed cancellation reasons, leading to insights for reducing ride drop-offs.</w:t>
      </w:r>
    </w:p>
    <w:p w14:paraId="0E83E3BE" w14:textId="77777777" w:rsidR="00D15990" w:rsidRPr="00D15990" w:rsidRDefault="00D15990" w:rsidP="00D15990">
      <w:pPr>
        <w:numPr>
          <w:ilvl w:val="0"/>
          <w:numId w:val="8"/>
        </w:numPr>
      </w:pPr>
      <w:r w:rsidRPr="00D15990">
        <w:t>Evaluated payment trends and rating correlations to enhance customer experience and revenue strategies.</w:t>
      </w:r>
    </w:p>
    <w:p w14:paraId="2D81FBCF" w14:textId="77777777" w:rsidR="0033007E" w:rsidRPr="007B6BCB" w:rsidRDefault="0033007E" w:rsidP="007B6BCB"/>
    <w:sectPr w:rsidR="0033007E" w:rsidRPr="007B6BCB" w:rsidSect="007B6BCB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22A54" w14:textId="77777777" w:rsidR="00E8059C" w:rsidRDefault="00E8059C" w:rsidP="007B6BCB">
      <w:pPr>
        <w:spacing w:after="0" w:line="240" w:lineRule="auto"/>
      </w:pPr>
      <w:r>
        <w:separator/>
      </w:r>
    </w:p>
  </w:endnote>
  <w:endnote w:type="continuationSeparator" w:id="0">
    <w:p w14:paraId="4B49FE8B" w14:textId="77777777" w:rsidR="00E8059C" w:rsidRDefault="00E8059C" w:rsidP="007B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915A4" w14:textId="77777777" w:rsidR="00E8059C" w:rsidRDefault="00E8059C" w:rsidP="007B6BCB">
      <w:pPr>
        <w:spacing w:after="0" w:line="240" w:lineRule="auto"/>
      </w:pPr>
      <w:r>
        <w:separator/>
      </w:r>
    </w:p>
  </w:footnote>
  <w:footnote w:type="continuationSeparator" w:id="0">
    <w:p w14:paraId="207B12CD" w14:textId="77777777" w:rsidR="00E8059C" w:rsidRDefault="00E8059C" w:rsidP="007B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2B588" w14:textId="3F2D7F73" w:rsidR="007B6BCB" w:rsidRDefault="007B6BCB">
    <w:pPr>
      <w:pStyle w:val="Header"/>
    </w:pPr>
    <w:r w:rsidRPr="007B6BCB">
      <w:rPr>
        <w:noProof/>
      </w:rPr>
      <w:drawing>
        <wp:anchor distT="0" distB="0" distL="114300" distR="114300" simplePos="0" relativeHeight="251659264" behindDoc="0" locked="0" layoutInCell="1" allowOverlap="1" wp14:anchorId="4F7F237C" wp14:editId="6F3D95DF">
          <wp:simplePos x="0" y="0"/>
          <wp:positionH relativeFrom="page">
            <wp:align>right</wp:align>
          </wp:positionH>
          <wp:positionV relativeFrom="paragraph">
            <wp:posOffset>-296757</wp:posOffset>
          </wp:positionV>
          <wp:extent cx="2167679" cy="759656"/>
          <wp:effectExtent l="0" t="0" r="4445" b="2540"/>
          <wp:wrapThrough wrapText="bothSides">
            <wp:wrapPolygon edited="0">
              <wp:start x="0" y="0"/>
              <wp:lineTo x="0" y="21130"/>
              <wp:lineTo x="21454" y="21130"/>
              <wp:lineTo x="21454" y="0"/>
              <wp:lineTo x="0" y="0"/>
            </wp:wrapPolygon>
          </wp:wrapThrough>
          <wp:docPr id="4500239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7679" cy="7596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3F93"/>
    <w:multiLevelType w:val="hybridMultilevel"/>
    <w:tmpl w:val="6EECBD74"/>
    <w:lvl w:ilvl="0" w:tplc="444C732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05310"/>
    <w:multiLevelType w:val="multilevel"/>
    <w:tmpl w:val="C5D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24462"/>
    <w:multiLevelType w:val="hybridMultilevel"/>
    <w:tmpl w:val="548C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474A1"/>
    <w:multiLevelType w:val="hybridMultilevel"/>
    <w:tmpl w:val="DFCAEAA2"/>
    <w:lvl w:ilvl="0" w:tplc="444C732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3EC709FE"/>
    <w:multiLevelType w:val="hybridMultilevel"/>
    <w:tmpl w:val="BBC86330"/>
    <w:lvl w:ilvl="0" w:tplc="C7B638A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5DE43122"/>
    <w:multiLevelType w:val="hybridMultilevel"/>
    <w:tmpl w:val="3C8A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2BD6"/>
    <w:multiLevelType w:val="hybridMultilevel"/>
    <w:tmpl w:val="B552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74F71"/>
    <w:multiLevelType w:val="multilevel"/>
    <w:tmpl w:val="B89E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358830">
    <w:abstractNumId w:val="4"/>
  </w:num>
  <w:num w:numId="2" w16cid:durableId="791362711">
    <w:abstractNumId w:val="7"/>
  </w:num>
  <w:num w:numId="3" w16cid:durableId="2069762102">
    <w:abstractNumId w:val="3"/>
  </w:num>
  <w:num w:numId="4" w16cid:durableId="1336227497">
    <w:abstractNumId w:val="2"/>
  </w:num>
  <w:num w:numId="5" w16cid:durableId="270746097">
    <w:abstractNumId w:val="0"/>
  </w:num>
  <w:num w:numId="6" w16cid:durableId="814369642">
    <w:abstractNumId w:val="5"/>
  </w:num>
  <w:num w:numId="7" w16cid:durableId="1976400750">
    <w:abstractNumId w:val="6"/>
  </w:num>
  <w:num w:numId="8" w16cid:durableId="431126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3"/>
    <w:rsid w:val="00070237"/>
    <w:rsid w:val="00093679"/>
    <w:rsid w:val="00183FF2"/>
    <w:rsid w:val="00193ED8"/>
    <w:rsid w:val="0025256B"/>
    <w:rsid w:val="002F33BA"/>
    <w:rsid w:val="002F76E4"/>
    <w:rsid w:val="0033007E"/>
    <w:rsid w:val="00461D2A"/>
    <w:rsid w:val="004D5A06"/>
    <w:rsid w:val="005223EA"/>
    <w:rsid w:val="005673CB"/>
    <w:rsid w:val="00624B89"/>
    <w:rsid w:val="00782722"/>
    <w:rsid w:val="007B6BCB"/>
    <w:rsid w:val="008250EE"/>
    <w:rsid w:val="00841CAC"/>
    <w:rsid w:val="00846CE0"/>
    <w:rsid w:val="00867306"/>
    <w:rsid w:val="00916474"/>
    <w:rsid w:val="009D5CAE"/>
    <w:rsid w:val="00AC4100"/>
    <w:rsid w:val="00B57013"/>
    <w:rsid w:val="00B946C4"/>
    <w:rsid w:val="00C160FF"/>
    <w:rsid w:val="00CE4858"/>
    <w:rsid w:val="00D15990"/>
    <w:rsid w:val="00D248F3"/>
    <w:rsid w:val="00D54BDE"/>
    <w:rsid w:val="00DC4B1F"/>
    <w:rsid w:val="00DC667E"/>
    <w:rsid w:val="00E8059C"/>
    <w:rsid w:val="00F0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2BE0"/>
  <w15:chartTrackingRefBased/>
  <w15:docId w15:val="{09E3C058-01DE-4755-B645-4ACEC8F8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00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54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D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CB"/>
  </w:style>
  <w:style w:type="paragraph" w:styleId="Footer">
    <w:name w:val="footer"/>
    <w:basedOn w:val="Normal"/>
    <w:link w:val="FooterChar"/>
    <w:uiPriority w:val="99"/>
    <w:unhideWhenUsed/>
    <w:rsid w:val="007B6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jadhav</dc:creator>
  <cp:keywords/>
  <dc:description/>
  <cp:lastModifiedBy>laxmikant jadhav</cp:lastModifiedBy>
  <cp:revision>10</cp:revision>
  <dcterms:created xsi:type="dcterms:W3CDTF">2024-12-18T17:33:00Z</dcterms:created>
  <dcterms:modified xsi:type="dcterms:W3CDTF">2025-02-16T21:19:00Z</dcterms:modified>
</cp:coreProperties>
</file>