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Modules</w:t>
      </w:r>
    </w:p>
    <w:p>
      <w:pPr>
        <w:jc w:val="center"/>
      </w:pPr>
      <w:r>
        <w:rPr>
          <w:b/>
          <w:sz w:val="24"/>
        </w:rPr>
        <w:t>Azure Hybrid Identity with Password Hash Synchronisation</w:t>
      </w:r>
    </w:p>
    <w:p>
      <w:r>
        <w:t>The project is divided into six modules covering the complete lifecycle of the hybrid identity implementation, from infrastructure preparation to synchronization testing and troubleshooting. The modules are arranged in the order in which the practical implementation can be completed.</w:t>
      </w:r>
    </w:p>
    <w:p>
      <w:r>
        <w:rPr>
          <w:b/>
          <w:sz w:val="22"/>
        </w:rPr>
        <w:t>Module 1 — Azure Environment and Infrastructure Setup</w:t>
      </w:r>
    </w:p>
    <w:p>
      <w:r>
        <w:t>This module establishes the Azure environment required for the project. A suitable Azure subscription is selected, a resource group is created, and the required virtual network, subnet and Windows Server virtual machine are configured. The objective is to create a controlled environment in which the identity components can be installed and tested.</w:t>
      </w:r>
    </w:p>
    <w:p>
      <w:r>
        <w:rPr>
          <w:b/>
          <w:sz w:val="22"/>
        </w:rPr>
        <w:t>Module 2 — Active Directory Domain Services Setup</w:t>
      </w:r>
    </w:p>
    <w:p>
      <w:r>
        <w:t>This module creates the on-premises identity environment on the Windows Server. Active Directory Domain Services (AD DS) is installed and configured, a test domain is established, and organizational units, users and groups are created. These objects form the source directory that will later be synchronized with Microsoft Entra ID.</w:t>
      </w:r>
    </w:p>
    <w:p>
      <w:r>
        <w:rPr>
          <w:b/>
          <w:sz w:val="22"/>
        </w:rPr>
        <w:t>Module 3 — Microsoft Entra ID Preparation</w:t>
      </w:r>
    </w:p>
    <w:p>
      <w:r>
        <w:t>This module prepares the cloud identity environment. The Microsoft Entra tenant and required administrative configuration are reviewed, and the project identifies the cloud accounts and settings needed for identity synchronization. The goal is to ensure that Microsoft Entra ID is ready to receive synchronized identities.</w:t>
      </w:r>
    </w:p>
    <w:p>
      <w:r>
        <w:rPr>
          <w:b/>
          <w:sz w:val="22"/>
        </w:rPr>
        <w:t>Module 4 — Microsoft Entra Connect and Password Hash Synchronisation</w:t>
      </w:r>
    </w:p>
    <w:p>
      <w:r>
        <w:t>This is the core implementation module. Microsoft Entra Connect is installed on the Windows Server and connected to the on-premises Active Directory and Microsoft Entra ID environments. Password Hash Synchronisation is selected as the authentication method, and synchronization settings and filtering are configured according to the project requirements.</w:t>
      </w:r>
    </w:p>
    <w:p>
      <w:r>
        <w:rPr>
          <w:b/>
          <w:sz w:val="22"/>
        </w:rPr>
        <w:t>Module 5 — Identity Synchronization and Authentication Testing</w:t>
      </w:r>
    </w:p>
    <w:p>
      <w:r>
        <w:t>This module verifies that the configured hybrid identity system works as intended. Test users are synchronized from Active Directory to Microsoft Entra ID, synchronization results are checked, and cloud authentication is tested using the synchronized credentials. Screenshots and test results can be collected as implementation evidence.</w:t>
      </w:r>
    </w:p>
    <w:p>
      <w:r>
        <w:rPr>
          <w:b/>
          <w:sz w:val="22"/>
        </w:rPr>
        <w:t>Module 6 — Filtering, Monitoring and Troubleshooting</w:t>
      </w:r>
    </w:p>
    <w:p>
      <w:r>
        <w:t>The final module focuses on common hybrid identity problems and their resolution. Synchronization errors, duplicate attributes, incorrect filtering and unwanted account synchronization are examined. The project uses synchronization monitoring and troubleshooting procedures to identify problems, correct configurations and verify successful synchronization.</w:t>
      </w:r>
    </w:p>
    <w:p>
      <w:r>
        <w:rPr>
          <w:b/>
          <w:sz w:val="24"/>
        </w:rPr>
        <w:t>Module Flow</w:t>
      </w:r>
    </w:p>
    <w:p>
      <w:pPr>
        <w:jc w:val="center"/>
      </w:pPr>
      <w:r>
        <w:rPr>
          <w:b/>
        </w:rPr>
        <w:t>Azure Setup → AD DS → Entra ID Preparation → Entra Connect + PHS → Testing → Troubleshooting</w:t>
      </w:r>
    </w:p>
    <w:p>
      <w:r>
        <w:rPr>
          <w:b/>
          <w:sz w:val="24"/>
        </w:rPr>
        <w:t>Expected Outcome</w:t>
      </w:r>
    </w:p>
    <w:p>
      <w:r>
        <w:t>After completing all modules, the project should demonstrate a functioning hybrid identity environment in which selected on-premises Active Directory identities are synchronized to Microsoft Entra ID using Microsoft Entra Connect and Password Hash Synchronisation. The project should also demonstrate successful authentication testing and the ability to identify and troubleshoot common synchronization and filtering issues.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