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3gsr6hx8efh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Assignment: Understanding RAG Evaluation &amp; Fine-Tuning in Practice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360" w:firstLine="0"/>
        <w:rPr>
          <w:b w:val="1"/>
          <w:bCs w:val="1"/>
          <w:sz w:val="34"/>
          <w:szCs w:val="34"/>
        </w:rPr>
      </w:pPr>
      <w:bookmarkStart w:colFirst="0" w:colLast="0" w:name="_ozupdlmh7cw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assignment helps you understand: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Why RAG systems must be evaluated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Why fine-tuning exists and when it is useful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How different models behave in real-world scenarios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</w:t>
      </w:r>
      <w:r w:rsidDel="00000000" w:rsidR="00000000" w:rsidRPr="00000000">
        <w:rPr>
          <w:b w:val="1"/>
          <w:bCs w:val="1"/>
          <w:rtl w:val="0"/>
        </w:rPr>
        <w:t xml:space="preserve">observe, compare, and reason</w:t>
      </w:r>
      <w:r w:rsidDel="00000000" w:rsidR="00000000" w:rsidRPr="00000000">
        <w:rPr>
          <w:rtl w:val="0"/>
        </w:rPr>
        <w:t xml:space="preserve"> — not build complex systems.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ri1u5sndhh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Research &amp; Reading (No Coding)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vsafsokrh1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</w:t>
      </w:r>
      <w:r w:rsidDel="00000000" w:rsidR="00000000" w:rsidRPr="00000000">
        <w:rPr>
          <w:b w:val="1"/>
          <w:bCs w:val="1"/>
          <w:rtl w:val="0"/>
        </w:rPr>
        <w:t xml:space="preserve">at least 2 resources</w:t>
      </w:r>
      <w:r w:rsidDel="00000000" w:rsidR="00000000" w:rsidRPr="00000000">
        <w:rPr>
          <w:rtl w:val="0"/>
        </w:rPr>
        <w:t xml:space="preserve"> (articles, blogs, docs, or videos) related to: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std0ajgse5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 A — RAG Evaluation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Why RAG systems fail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Why evaluation is harder than traditional ML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metrics like faithfulness, recall, and correctness mean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areas to search (you may use others):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“Why RAG evaluation is hard”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“RAG hallucinations”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“LLM retrieval evaluation”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“RAGAS metrics explained”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pw1qsfigt6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 B — Fine-Tuning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Why companies fine-tune models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Difference between prompting vs fine-tuning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Real-world applications of fine-tuned models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areas to search: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“Fine-tuning LLMs use cases”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“Why fine-tuning instead of prompting”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“Enterprise LLM fine-tuning examples”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cpcyw6c7pe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 (Short Answers)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the following in your own words: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Why is evaluating a RAG system important?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problem does fine-tuning solve that prompting does not?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Name </w:t>
      </w:r>
      <w:r w:rsidDel="00000000" w:rsidR="00000000" w:rsidRPr="00000000">
        <w:rPr>
          <w:b w:val="1"/>
          <w:bCs w:val="1"/>
          <w:rtl w:val="0"/>
        </w:rPr>
        <w:t xml:space="preserve">one real-world application</w:t>
      </w:r>
      <w:r w:rsidDel="00000000" w:rsidR="00000000" w:rsidRPr="00000000">
        <w:rPr>
          <w:rtl w:val="0"/>
        </w:rPr>
        <w:t xml:space="preserve"> where fine-tuning makes sense.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(5–8 sentences total)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z97jui9vib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RAG Evaluation Using RAGAS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w74i3w3k1h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notebook from class: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RAG evaluation using RAGAS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 not change the dataset or retriever logic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using </w:t>
      </w:r>
      <w:r w:rsidDel="00000000" w:rsidR="00000000" w:rsidRPr="00000000">
        <w:rPr>
          <w:b w:val="1"/>
          <w:bCs w:val="1"/>
          <w:rtl w:val="0"/>
        </w:rPr>
        <w:t xml:space="preserve">at least these metrics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Answer Correctness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Faithfulness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Context Recall (or Precision)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vfasfd9b89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small table like this:</w:t>
      </w:r>
    </w:p>
    <w:tbl>
      <w:tblPr>
        <w:tblStyle w:val="Table1"/>
        <w:tblW w:w="6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45"/>
        <w:gridCol w:w="1680"/>
        <w:tblGridChange w:id="0">
          <w:tblGrid>
            <w:gridCol w:w="4545"/>
            <w:gridCol w:w="1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Answer Correctness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Faithfulness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Context Recall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answer: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Which metric surprised you the most?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metric best reflects user experience?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(3–4 sentences)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gk46ck6mmc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Model Comparison (Core Learning)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compare </w:t>
      </w:r>
      <w:r w:rsidDel="00000000" w:rsidR="00000000" w:rsidRPr="00000000">
        <w:rPr>
          <w:b w:val="1"/>
          <w:bCs w:val="1"/>
          <w:rtl w:val="0"/>
        </w:rPr>
        <w:t xml:space="preserve">three models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GPT-4.1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Fine-tuned model from class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GPT-5o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ctwv8pel2c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 </w:t>
      </w:r>
      <w:r w:rsidDel="00000000" w:rsidR="00000000" w:rsidRPr="00000000">
        <w:rPr>
          <w:b w:val="1"/>
          <w:bCs w:val="1"/>
          <w:rtl w:val="0"/>
        </w:rPr>
        <w:t xml:space="preserve">same 3 questions</w:t>
      </w:r>
      <w:r w:rsidDel="00000000" w:rsidR="00000000" w:rsidRPr="00000000">
        <w:rPr>
          <w:rtl w:val="0"/>
        </w:rPr>
        <w:t xml:space="preserve"> to all three models.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model: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Record the answer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Measure response time (rough estimate is fine using a timer)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Observe tone, structure, and correctness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Cost Note:</w:t>
        <w:br w:type="textWrapping"/>
      </w:r>
      <w:r w:rsidDel="00000000" w:rsidR="00000000" w:rsidRPr="00000000">
        <w:rPr>
          <w:rtl w:val="0"/>
        </w:rPr>
        <w:t xml:space="preserve">Exact cost measurement is not required. Instead: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relative cost reasoning</w:t>
      </w:r>
      <w:r w:rsidDel="00000000" w:rsidR="00000000" w:rsidRPr="00000000">
        <w:rPr>
          <w:rtl w:val="0"/>
        </w:rPr>
        <w:t xml:space="preserve"> (cheap / medium / expensive)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Base it on model size and expected API pricing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qi1wj3biif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w3zkwnj6v9l6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Comparison Table</w:t>
      </w:r>
    </w:p>
    <w:tbl>
      <w:tblPr>
        <w:tblStyle w:val="Table2"/>
        <w:tblW w:w="7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1860"/>
        <w:gridCol w:w="1770"/>
        <w:gridCol w:w="1305"/>
        <w:gridCol w:w="1425"/>
        <w:tblGridChange w:id="0">
          <w:tblGrid>
            <w:gridCol w:w="1395"/>
            <w:gridCol w:w="1860"/>
            <w:gridCol w:w="1770"/>
            <w:gridCol w:w="1305"/>
            <w:gridCol w:w="1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GPT-4.1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Fine-Tuned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GPT-5o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kh5nmlhjcg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4: RAGAS on Model Outputs (Simple)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n75rbsaoe4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RAGAS generation metrics</w:t>
      </w:r>
      <w:r w:rsidDel="00000000" w:rsidR="00000000" w:rsidRPr="00000000">
        <w:rPr>
          <w:rtl w:val="0"/>
        </w:rPr>
        <w:t xml:space="preserve"> on the outputs of: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GPT-4.1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Fine-tuned model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GPT-5o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(Use the same questions and context.)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ldwln1tslj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tbl>
      <w:tblPr>
        <w:tblStyle w:val="Table3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2295"/>
        <w:gridCol w:w="3480"/>
        <w:tblGridChange w:id="0">
          <w:tblGrid>
            <w:gridCol w:w="1335"/>
            <w:gridCol w:w="2295"/>
            <w:gridCol w:w="3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Faithfulness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GPT-4.1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Fine-Tuned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GPT-5o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answer: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Which model scored highest?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Did the fine-tuned model outperform a larger model?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Why do you think that happened?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ro6ag9lgjz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5: Final Reflection (Most Important)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in your own words: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Why doesn’t a bigger model always win?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 would you recommend </w:t>
      </w:r>
      <w:r w:rsidDel="00000000" w:rsidR="00000000" w:rsidRPr="00000000">
        <w:rPr>
          <w:b w:val="1"/>
          <w:bCs w:val="1"/>
          <w:rtl w:val="0"/>
        </w:rPr>
        <w:t xml:space="preserve">fine-tuning</w:t>
      </w:r>
      <w:r w:rsidDel="00000000" w:rsidR="00000000" w:rsidRPr="00000000">
        <w:rPr>
          <w:rtl w:val="0"/>
        </w:rPr>
        <w:t xml:space="preserve"> in a real product?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 would fine-tuning be a </w:t>
      </w:r>
      <w:r w:rsidDel="00000000" w:rsidR="00000000" w:rsidRPr="00000000">
        <w:rPr>
          <w:b w:val="1"/>
          <w:bCs w:val="1"/>
          <w:rtl w:val="0"/>
        </w:rPr>
        <w:t xml:space="preserve">bad idea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7guz81b7ej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One-Line Answer (Required):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Fine-tuning is valuable because ____________________________.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uxtec6yfmjy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Submission Guidelines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Submit a </w:t>
      </w:r>
      <w:r w:rsidDel="00000000" w:rsidR="00000000" w:rsidRPr="00000000">
        <w:rPr>
          <w:b w:val="1"/>
          <w:bCs w:val="1"/>
          <w:rtl w:val="0"/>
        </w:rPr>
        <w:t xml:space="preserve">single PDF or text document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Clear section headers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screenshots required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Clarity &gt; length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lysgn4wp5vo" w:id="20"/>
      <w:bookmarkEnd w:id="20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Bonus (Optional)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</w:t>
      </w:r>
      <w:r w:rsidDel="00000000" w:rsidR="00000000" w:rsidRPr="00000000">
        <w:rPr>
          <w:b w:val="1"/>
          <w:bCs w:val="1"/>
          <w:rtl w:val="0"/>
        </w:rPr>
        <w:t xml:space="preserve">one real-world product</w:t>
      </w:r>
      <w:r w:rsidDel="00000000" w:rsidR="00000000" w:rsidRPr="00000000">
        <w:rPr>
          <w:rtl w:val="0"/>
        </w:rPr>
        <w:t xml:space="preserve"> (chatbot, search system, support agent, etc.) and explain: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Would you use RAG?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Would you fine-tune?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would you evaluate it?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(5 sentences max)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