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53F12" w14:textId="77777777" w:rsidR="00787FA1" w:rsidRPr="005B7229" w:rsidRDefault="00787FA1" w:rsidP="00787FA1">
      <w:pPr>
        <w:jc w:val="center"/>
        <w:rPr>
          <w:rFonts w:ascii="Calibri" w:hAnsi="Calibri" w:cs="Calibri"/>
          <w:sz w:val="32"/>
          <w:szCs w:val="32"/>
        </w:rPr>
      </w:pPr>
      <w:r w:rsidRPr="005B7229">
        <w:rPr>
          <w:rFonts w:ascii="Calibri" w:hAnsi="Calibri" w:cs="Calibri"/>
          <w:b/>
          <w:bCs/>
          <w:sz w:val="32"/>
          <w:szCs w:val="32"/>
        </w:rPr>
        <w:t>Nirmala Kumar</w:t>
      </w:r>
    </w:p>
    <w:p w14:paraId="54E86482" w14:textId="32602485" w:rsidR="005B5A68" w:rsidRPr="005B7229" w:rsidRDefault="005B5A68" w:rsidP="005B7229">
      <w:pPr>
        <w:jc w:val="center"/>
        <w:rPr>
          <w:rFonts w:ascii="Calibri" w:hAnsi="Calibri" w:cs="Calibri"/>
          <w:sz w:val="22"/>
          <w:szCs w:val="22"/>
        </w:rPr>
      </w:pPr>
      <w:r w:rsidRPr="005B7229">
        <w:rPr>
          <w:rFonts w:ascii="Calibri" w:hAnsi="Calibri" w:cs="Calibri"/>
          <w:b/>
          <w:bCs/>
          <w:sz w:val="22"/>
          <w:szCs w:val="22"/>
        </w:rPr>
        <w:t>EXECUTIVE SUMMARY</w:t>
      </w:r>
    </w:p>
    <w:p w14:paraId="7264BAF8" w14:textId="56759282" w:rsidR="005B5A68" w:rsidRPr="005B7229" w:rsidRDefault="005B5A68" w:rsidP="005B5A68">
      <w:pPr>
        <w:rPr>
          <w:rFonts w:ascii="Calibri" w:hAnsi="Calibri" w:cs="Calibri"/>
          <w:sz w:val="22"/>
          <w:szCs w:val="22"/>
        </w:rPr>
      </w:pPr>
      <w:r w:rsidRPr="005B7229">
        <w:rPr>
          <w:rFonts w:ascii="Calibri" w:hAnsi="Calibri" w:cs="Calibri"/>
          <w:sz w:val="22"/>
          <w:szCs w:val="22"/>
        </w:rPr>
        <w:t>Transformational Product Leader and MIT-trained CTO with 20+ years of experience leading enterprise digital transformations and technical product delivery. Specialized in turning complex clinical and technical goals into reliable, scalable, compliant systems. Proven track record in architectural strategy and platform modernization for large-scale organizations (AT&amp;T, Microsoft, Deloitte) and public sector entities. Currently Founder &amp; CEO of SpeakEQ, leveraging high-impact leadership to bridge the gap between engineering depth and C-suite objectives. Expert in reducing delivery risk while maximizing long-term value in high-stakes environments.</w:t>
      </w:r>
    </w:p>
    <w:p w14:paraId="1D65C3F1" w14:textId="77777777" w:rsidR="005B5A68" w:rsidRPr="005B7229" w:rsidRDefault="005B5A68" w:rsidP="005B7229">
      <w:pPr>
        <w:jc w:val="center"/>
        <w:rPr>
          <w:rFonts w:ascii="Calibri" w:hAnsi="Calibri" w:cs="Calibri"/>
          <w:sz w:val="22"/>
          <w:szCs w:val="22"/>
        </w:rPr>
      </w:pPr>
      <w:r w:rsidRPr="005B7229">
        <w:rPr>
          <w:rFonts w:ascii="Calibri" w:hAnsi="Calibri" w:cs="Calibri"/>
          <w:b/>
          <w:bCs/>
          <w:sz w:val="22"/>
          <w:szCs w:val="22"/>
        </w:rPr>
        <w:t>CORE PILLARS OF EXPERTISE</w:t>
      </w:r>
    </w:p>
    <w:p w14:paraId="641AB42A" w14:textId="70E14264" w:rsidR="005B5A68" w:rsidRPr="005B7229" w:rsidRDefault="005B5A68" w:rsidP="005B5A68">
      <w:pPr>
        <w:numPr>
          <w:ilvl w:val="0"/>
          <w:numId w:val="1"/>
        </w:numPr>
        <w:tabs>
          <w:tab w:val="clear" w:pos="360"/>
          <w:tab w:val="num" w:pos="720"/>
        </w:tabs>
        <w:spacing w:after="0"/>
        <w:rPr>
          <w:rFonts w:ascii="Calibri" w:hAnsi="Calibri" w:cs="Calibri"/>
          <w:sz w:val="22"/>
          <w:szCs w:val="22"/>
        </w:rPr>
      </w:pPr>
      <w:r w:rsidRPr="005B7229">
        <w:rPr>
          <w:rFonts w:ascii="Calibri" w:hAnsi="Calibri" w:cs="Calibri"/>
          <w:b/>
          <w:bCs/>
          <w:sz w:val="22"/>
          <w:szCs w:val="22"/>
        </w:rPr>
        <w:t>Product Strategy &amp; Innovation:</w:t>
      </w:r>
      <w:r w:rsidRPr="005B7229">
        <w:rPr>
          <w:rFonts w:ascii="Calibri" w:hAnsi="Calibri" w:cs="Calibri"/>
          <w:sz w:val="22"/>
          <w:szCs w:val="22"/>
        </w:rPr>
        <w:t xml:space="preserve"> Defining the "North Star" for complex </w:t>
      </w:r>
      <w:r w:rsidR="005B7229" w:rsidRPr="005B7229">
        <w:rPr>
          <w:rFonts w:ascii="Calibri" w:hAnsi="Calibri" w:cs="Calibri"/>
          <w:sz w:val="22"/>
          <w:szCs w:val="22"/>
        </w:rPr>
        <w:t>High-Tech</w:t>
      </w:r>
      <w:r w:rsidRPr="005B7229">
        <w:rPr>
          <w:rFonts w:ascii="Calibri" w:hAnsi="Calibri" w:cs="Calibri"/>
          <w:sz w:val="22"/>
          <w:szCs w:val="22"/>
        </w:rPr>
        <w:t xml:space="preserve"> products; aligning market needs with engineering feasibility.</w:t>
      </w:r>
    </w:p>
    <w:p w14:paraId="6F7E9143" w14:textId="77777777" w:rsidR="005B5A68" w:rsidRPr="005B7229" w:rsidRDefault="005B5A68" w:rsidP="005B5A68">
      <w:pPr>
        <w:numPr>
          <w:ilvl w:val="0"/>
          <w:numId w:val="1"/>
        </w:numPr>
        <w:tabs>
          <w:tab w:val="clear" w:pos="360"/>
          <w:tab w:val="num" w:pos="720"/>
        </w:tabs>
        <w:spacing w:after="0"/>
        <w:rPr>
          <w:rFonts w:ascii="Calibri" w:hAnsi="Calibri" w:cs="Calibri"/>
          <w:sz w:val="22"/>
          <w:szCs w:val="22"/>
        </w:rPr>
      </w:pPr>
      <w:r w:rsidRPr="005B7229">
        <w:rPr>
          <w:rFonts w:ascii="Calibri" w:hAnsi="Calibri" w:cs="Calibri"/>
          <w:b/>
          <w:bCs/>
          <w:sz w:val="22"/>
          <w:szCs w:val="22"/>
        </w:rPr>
        <w:t>Architectural Strategy:</w:t>
      </w:r>
      <w:r w:rsidRPr="005B7229">
        <w:rPr>
          <w:rFonts w:ascii="Calibri" w:hAnsi="Calibri" w:cs="Calibri"/>
          <w:sz w:val="22"/>
          <w:szCs w:val="22"/>
        </w:rPr>
        <w:t xml:space="preserve"> Designing resilient, cloud-native frameworks for mission-critical enterprise applications (HL7/FHIR, HIPAA/HITECH).</w:t>
      </w:r>
    </w:p>
    <w:p w14:paraId="6597A7A8" w14:textId="77777777" w:rsidR="005B5A68" w:rsidRPr="005B7229" w:rsidRDefault="005B5A68" w:rsidP="005B5A68">
      <w:pPr>
        <w:numPr>
          <w:ilvl w:val="0"/>
          <w:numId w:val="1"/>
        </w:numPr>
        <w:tabs>
          <w:tab w:val="clear" w:pos="360"/>
          <w:tab w:val="num" w:pos="720"/>
        </w:tabs>
        <w:spacing w:after="0"/>
        <w:rPr>
          <w:rFonts w:ascii="Calibri" w:hAnsi="Calibri" w:cs="Calibri"/>
          <w:sz w:val="22"/>
          <w:szCs w:val="22"/>
        </w:rPr>
      </w:pPr>
      <w:r w:rsidRPr="005B7229">
        <w:rPr>
          <w:rFonts w:ascii="Calibri" w:hAnsi="Calibri" w:cs="Calibri"/>
          <w:b/>
          <w:bCs/>
          <w:sz w:val="22"/>
          <w:szCs w:val="22"/>
        </w:rPr>
        <w:t>Full-Cycle Delivery:</w:t>
      </w:r>
      <w:r w:rsidRPr="005B7229">
        <w:rPr>
          <w:rFonts w:ascii="Calibri" w:hAnsi="Calibri" w:cs="Calibri"/>
          <w:sz w:val="22"/>
          <w:szCs w:val="22"/>
        </w:rPr>
        <w:t xml:space="preserve"> Navigating the SDLC from algorithmic design to global deployment and CI/CD automation.</w:t>
      </w:r>
    </w:p>
    <w:p w14:paraId="0607BCAA" w14:textId="77777777" w:rsidR="005B5A68" w:rsidRPr="005B7229" w:rsidRDefault="005B5A68" w:rsidP="005B5A68">
      <w:pPr>
        <w:numPr>
          <w:ilvl w:val="0"/>
          <w:numId w:val="1"/>
        </w:numPr>
        <w:tabs>
          <w:tab w:val="clear" w:pos="360"/>
          <w:tab w:val="num" w:pos="720"/>
        </w:tabs>
        <w:spacing w:after="0"/>
        <w:rPr>
          <w:rFonts w:ascii="Calibri" w:hAnsi="Calibri" w:cs="Calibri"/>
          <w:sz w:val="22"/>
          <w:szCs w:val="22"/>
        </w:rPr>
      </w:pPr>
      <w:r w:rsidRPr="005B7229">
        <w:rPr>
          <w:rFonts w:ascii="Calibri" w:hAnsi="Calibri" w:cs="Calibri"/>
          <w:b/>
          <w:bCs/>
          <w:sz w:val="22"/>
          <w:szCs w:val="22"/>
        </w:rPr>
        <w:t>High-Impact Leadership:</w:t>
      </w:r>
      <w:r w:rsidRPr="005B7229">
        <w:rPr>
          <w:rFonts w:ascii="Calibri" w:hAnsi="Calibri" w:cs="Calibri"/>
          <w:sz w:val="22"/>
          <w:szCs w:val="22"/>
        </w:rPr>
        <w:t xml:space="preserve"> Mentoring high-output teams and modernizing workflows through a lean, startup-focused lens.</w:t>
      </w:r>
    </w:p>
    <w:p w14:paraId="71DD770F" w14:textId="77777777" w:rsidR="005B5A68" w:rsidRPr="005B7229" w:rsidRDefault="005B5A68" w:rsidP="005B7229">
      <w:pPr>
        <w:numPr>
          <w:ilvl w:val="0"/>
          <w:numId w:val="1"/>
        </w:numPr>
        <w:tabs>
          <w:tab w:val="clear" w:pos="360"/>
          <w:tab w:val="num" w:pos="720"/>
        </w:tabs>
        <w:rPr>
          <w:rFonts w:ascii="Calibri" w:hAnsi="Calibri" w:cs="Calibri"/>
          <w:sz w:val="22"/>
          <w:szCs w:val="22"/>
        </w:rPr>
      </w:pPr>
      <w:r w:rsidRPr="005B7229">
        <w:rPr>
          <w:rFonts w:ascii="Calibri" w:hAnsi="Calibri" w:cs="Calibri"/>
          <w:b/>
          <w:bCs/>
          <w:sz w:val="22"/>
          <w:szCs w:val="22"/>
        </w:rPr>
        <w:t>Technical Product Management:</w:t>
      </w:r>
      <w:r w:rsidRPr="005B7229">
        <w:rPr>
          <w:rFonts w:ascii="Calibri" w:hAnsi="Calibri" w:cs="Calibri"/>
          <w:sz w:val="22"/>
          <w:szCs w:val="22"/>
        </w:rPr>
        <w:t xml:space="preserve"> Translating business goals into precise requirements for $2B+ scale platforms.</w:t>
      </w:r>
    </w:p>
    <w:p w14:paraId="61040A3A" w14:textId="77777777" w:rsidR="005B5A68" w:rsidRPr="005B7229" w:rsidRDefault="005B5A68" w:rsidP="005B7229">
      <w:pPr>
        <w:jc w:val="center"/>
        <w:rPr>
          <w:rFonts w:ascii="Calibri" w:hAnsi="Calibri" w:cs="Calibri"/>
          <w:sz w:val="22"/>
          <w:szCs w:val="22"/>
        </w:rPr>
      </w:pPr>
      <w:r w:rsidRPr="005B7229">
        <w:rPr>
          <w:rFonts w:ascii="Calibri" w:hAnsi="Calibri" w:cs="Calibri"/>
          <w:b/>
          <w:bCs/>
          <w:sz w:val="22"/>
          <w:szCs w:val="22"/>
        </w:rPr>
        <w:t>PROFESSIONAL EXPERIENCE</w:t>
      </w:r>
    </w:p>
    <w:p w14:paraId="730943C2" w14:textId="59BD6590" w:rsidR="005B5A68" w:rsidRPr="005B7229" w:rsidRDefault="005B5A68" w:rsidP="005B5A68">
      <w:pPr>
        <w:rPr>
          <w:rFonts w:ascii="Calibri" w:hAnsi="Calibri" w:cs="Calibri"/>
          <w:sz w:val="22"/>
          <w:szCs w:val="22"/>
        </w:rPr>
      </w:pPr>
      <w:r w:rsidRPr="005B7229">
        <w:rPr>
          <w:rFonts w:ascii="Calibri" w:hAnsi="Calibri" w:cs="Calibri"/>
          <w:b/>
          <w:bCs/>
          <w:sz w:val="22"/>
          <w:szCs w:val="22"/>
        </w:rPr>
        <w:t>SpeakEQ</w:t>
      </w:r>
      <w:r w:rsidRPr="005B7229">
        <w:rPr>
          <w:rFonts w:ascii="Calibri" w:hAnsi="Calibri" w:cs="Calibri"/>
          <w:sz w:val="22"/>
          <w:szCs w:val="22"/>
        </w:rPr>
        <w:t xml:space="preserve"> | </w:t>
      </w:r>
      <w:r w:rsidRPr="005B7229">
        <w:rPr>
          <w:rFonts w:ascii="Calibri" w:hAnsi="Calibri" w:cs="Calibri"/>
          <w:i/>
          <w:iCs/>
          <w:sz w:val="22"/>
          <w:szCs w:val="22"/>
        </w:rPr>
        <w:t>CEO &amp; Founder</w:t>
      </w:r>
      <w:r w:rsidRPr="005B7229">
        <w:rPr>
          <w:rFonts w:ascii="Calibri" w:hAnsi="Calibri" w:cs="Calibri"/>
          <w:sz w:val="22"/>
          <w:szCs w:val="22"/>
        </w:rPr>
        <w:t xml:space="preserve"> | Jan 2025 – Present</w:t>
      </w:r>
    </w:p>
    <w:p w14:paraId="457970DF" w14:textId="49222787" w:rsidR="005B5A68" w:rsidRPr="005B7229" w:rsidRDefault="005B5A68" w:rsidP="005B5A68">
      <w:pPr>
        <w:numPr>
          <w:ilvl w:val="0"/>
          <w:numId w:val="2"/>
        </w:numPr>
        <w:tabs>
          <w:tab w:val="clear" w:pos="360"/>
          <w:tab w:val="num" w:pos="720"/>
        </w:tabs>
        <w:spacing w:after="0"/>
        <w:rPr>
          <w:rFonts w:ascii="Calibri" w:hAnsi="Calibri" w:cs="Calibri"/>
          <w:sz w:val="22"/>
          <w:szCs w:val="22"/>
        </w:rPr>
      </w:pPr>
      <w:r w:rsidRPr="005B7229">
        <w:rPr>
          <w:rFonts w:ascii="Calibri" w:hAnsi="Calibri" w:cs="Calibri"/>
          <w:b/>
          <w:bCs/>
          <w:sz w:val="22"/>
          <w:szCs w:val="22"/>
        </w:rPr>
        <w:t>Visionary Leadership:</w:t>
      </w:r>
      <w:r w:rsidRPr="005B7229">
        <w:rPr>
          <w:rFonts w:ascii="Calibri" w:hAnsi="Calibri" w:cs="Calibri"/>
          <w:sz w:val="22"/>
          <w:szCs w:val="22"/>
        </w:rPr>
        <w:t xml:space="preserve"> Founded and lead a venture-backed (or self-funded) startup focused on [Insert SpeakEQ core mission, e.g., communication analytics/EQ-driven tech].</w:t>
      </w:r>
    </w:p>
    <w:p w14:paraId="5EEBFD8A" w14:textId="77777777" w:rsidR="005B5A68" w:rsidRPr="005B7229" w:rsidRDefault="005B5A68" w:rsidP="005B5A68">
      <w:pPr>
        <w:numPr>
          <w:ilvl w:val="0"/>
          <w:numId w:val="2"/>
        </w:numPr>
        <w:tabs>
          <w:tab w:val="clear" w:pos="360"/>
          <w:tab w:val="num" w:pos="720"/>
        </w:tabs>
        <w:spacing w:after="0"/>
        <w:rPr>
          <w:rFonts w:ascii="Calibri" w:hAnsi="Calibri" w:cs="Calibri"/>
          <w:sz w:val="22"/>
          <w:szCs w:val="22"/>
        </w:rPr>
      </w:pPr>
      <w:r w:rsidRPr="005B7229">
        <w:rPr>
          <w:rFonts w:ascii="Calibri" w:hAnsi="Calibri" w:cs="Calibri"/>
          <w:b/>
          <w:bCs/>
          <w:sz w:val="22"/>
          <w:szCs w:val="22"/>
        </w:rPr>
        <w:t>Product Development:</w:t>
      </w:r>
      <w:r w:rsidRPr="005B7229">
        <w:rPr>
          <w:rFonts w:ascii="Calibri" w:hAnsi="Calibri" w:cs="Calibri"/>
          <w:sz w:val="22"/>
          <w:szCs w:val="22"/>
        </w:rPr>
        <w:t xml:space="preserve"> Architected the initial product roadmap, balancing rapid prototyping with long-term scalability and data privacy.</w:t>
      </w:r>
    </w:p>
    <w:p w14:paraId="1E6A91DE" w14:textId="77777777" w:rsidR="005B5A68" w:rsidRPr="005B7229" w:rsidRDefault="005B5A68" w:rsidP="005B5A68">
      <w:pPr>
        <w:numPr>
          <w:ilvl w:val="0"/>
          <w:numId w:val="2"/>
        </w:numPr>
        <w:tabs>
          <w:tab w:val="clear" w:pos="360"/>
          <w:tab w:val="num" w:pos="720"/>
        </w:tabs>
        <w:rPr>
          <w:rFonts w:ascii="Calibri" w:hAnsi="Calibri" w:cs="Calibri"/>
          <w:sz w:val="22"/>
          <w:szCs w:val="22"/>
        </w:rPr>
      </w:pPr>
      <w:r w:rsidRPr="005B7229">
        <w:rPr>
          <w:rFonts w:ascii="Calibri" w:hAnsi="Calibri" w:cs="Calibri"/>
          <w:b/>
          <w:bCs/>
          <w:sz w:val="22"/>
          <w:szCs w:val="22"/>
        </w:rPr>
        <w:t>Strategic Growth:</w:t>
      </w:r>
      <w:r w:rsidRPr="005B7229">
        <w:rPr>
          <w:rFonts w:ascii="Calibri" w:hAnsi="Calibri" w:cs="Calibri"/>
          <w:sz w:val="22"/>
          <w:szCs w:val="22"/>
        </w:rPr>
        <w:t xml:space="preserve"> Driving business development and GTM strategy, positioning the platform for enterprise adoption.</w:t>
      </w:r>
    </w:p>
    <w:p w14:paraId="5A782373" w14:textId="1A00FEA1" w:rsidR="005B5A68" w:rsidRPr="005B7229" w:rsidRDefault="005B5A68" w:rsidP="005B5A68">
      <w:pPr>
        <w:spacing w:after="0"/>
        <w:rPr>
          <w:rFonts w:ascii="Calibri" w:hAnsi="Calibri" w:cs="Calibri"/>
          <w:sz w:val="22"/>
          <w:szCs w:val="22"/>
        </w:rPr>
      </w:pPr>
      <w:r w:rsidRPr="005B7229">
        <w:rPr>
          <w:rFonts w:ascii="Calibri" w:hAnsi="Calibri" w:cs="Calibri"/>
          <w:b/>
          <w:bCs/>
          <w:sz w:val="22"/>
          <w:szCs w:val="22"/>
        </w:rPr>
        <w:t>County of Sonoma</w:t>
      </w:r>
      <w:r w:rsidRPr="005B7229">
        <w:rPr>
          <w:rFonts w:ascii="Calibri" w:hAnsi="Calibri" w:cs="Calibri"/>
          <w:sz w:val="22"/>
          <w:szCs w:val="22"/>
        </w:rPr>
        <w:t xml:space="preserve"> | </w:t>
      </w:r>
      <w:r w:rsidRPr="005B7229">
        <w:rPr>
          <w:rFonts w:ascii="Calibri" w:hAnsi="Calibri" w:cs="Calibri"/>
          <w:i/>
          <w:iCs/>
          <w:sz w:val="22"/>
          <w:szCs w:val="22"/>
        </w:rPr>
        <w:t>Department Information Systems Manager</w:t>
      </w:r>
      <w:r w:rsidRPr="005B7229">
        <w:rPr>
          <w:rFonts w:ascii="Calibri" w:hAnsi="Calibri" w:cs="Calibri"/>
          <w:sz w:val="22"/>
          <w:szCs w:val="22"/>
        </w:rPr>
        <w:t xml:space="preserve"> | </w:t>
      </w:r>
      <w:r w:rsidR="005B7229">
        <w:rPr>
          <w:rFonts w:ascii="Calibri" w:hAnsi="Calibri" w:cs="Calibri"/>
          <w:sz w:val="22"/>
          <w:szCs w:val="22"/>
        </w:rPr>
        <w:t xml:space="preserve">Jan </w:t>
      </w:r>
      <w:r w:rsidRPr="005B7229">
        <w:rPr>
          <w:rFonts w:ascii="Calibri" w:hAnsi="Calibri" w:cs="Calibri"/>
          <w:sz w:val="22"/>
          <w:szCs w:val="22"/>
        </w:rPr>
        <w:t>2024 –</w:t>
      </w:r>
      <w:r w:rsidR="005B7229">
        <w:rPr>
          <w:rFonts w:ascii="Calibri" w:hAnsi="Calibri" w:cs="Calibri"/>
          <w:sz w:val="22"/>
          <w:szCs w:val="22"/>
        </w:rPr>
        <w:t xml:space="preserve"> Nov</w:t>
      </w:r>
      <w:r w:rsidRPr="005B7229">
        <w:rPr>
          <w:rFonts w:ascii="Calibri" w:hAnsi="Calibri" w:cs="Calibri"/>
          <w:sz w:val="22"/>
          <w:szCs w:val="22"/>
        </w:rPr>
        <w:t xml:space="preserve"> 2024</w:t>
      </w:r>
    </w:p>
    <w:p w14:paraId="4DF4E45E" w14:textId="2A06995B" w:rsidR="005B5A68" w:rsidRPr="005B7229" w:rsidRDefault="005B5A68" w:rsidP="005B5A68">
      <w:pPr>
        <w:numPr>
          <w:ilvl w:val="0"/>
          <w:numId w:val="4"/>
        </w:numPr>
        <w:tabs>
          <w:tab w:val="clear" w:pos="360"/>
          <w:tab w:val="num" w:pos="720"/>
        </w:tabs>
        <w:spacing w:after="0"/>
        <w:rPr>
          <w:rFonts w:ascii="Calibri" w:hAnsi="Calibri" w:cs="Calibri"/>
          <w:sz w:val="22"/>
          <w:szCs w:val="22"/>
        </w:rPr>
      </w:pPr>
      <w:r w:rsidRPr="005B7229">
        <w:rPr>
          <w:rFonts w:ascii="Calibri" w:hAnsi="Calibri" w:cs="Calibri"/>
          <w:b/>
          <w:bCs/>
          <w:sz w:val="22"/>
          <w:szCs w:val="22"/>
        </w:rPr>
        <w:t>EHR Modernization:</w:t>
      </w:r>
      <w:r w:rsidRPr="005B7229">
        <w:rPr>
          <w:rFonts w:ascii="Calibri" w:hAnsi="Calibri" w:cs="Calibri"/>
          <w:sz w:val="22"/>
          <w:szCs w:val="22"/>
        </w:rPr>
        <w:t xml:space="preserve"> Directed the technical vision for department-wide EHR and POS systems, transitioning legacy databases to modern, scalable architectures.</w:t>
      </w:r>
    </w:p>
    <w:p w14:paraId="46E9D213" w14:textId="77777777" w:rsidR="005B5A68" w:rsidRPr="005B7229" w:rsidRDefault="005B5A68" w:rsidP="005B5A68">
      <w:pPr>
        <w:numPr>
          <w:ilvl w:val="0"/>
          <w:numId w:val="4"/>
        </w:numPr>
        <w:tabs>
          <w:tab w:val="clear" w:pos="360"/>
          <w:tab w:val="num" w:pos="720"/>
        </w:tabs>
        <w:spacing w:after="0"/>
        <w:rPr>
          <w:rFonts w:ascii="Calibri" w:hAnsi="Calibri" w:cs="Calibri"/>
          <w:sz w:val="22"/>
          <w:szCs w:val="22"/>
        </w:rPr>
      </w:pPr>
      <w:r w:rsidRPr="005B7229">
        <w:rPr>
          <w:rFonts w:ascii="Calibri" w:hAnsi="Calibri" w:cs="Calibri"/>
          <w:b/>
          <w:bCs/>
          <w:sz w:val="22"/>
          <w:szCs w:val="22"/>
        </w:rPr>
        <w:t>Culture Shift:</w:t>
      </w:r>
      <w:r w:rsidRPr="005B7229">
        <w:rPr>
          <w:rFonts w:ascii="Calibri" w:hAnsi="Calibri" w:cs="Calibri"/>
          <w:sz w:val="22"/>
          <w:szCs w:val="22"/>
        </w:rPr>
        <w:t xml:space="preserve"> Implemented GitHub and automated workflows to shift the organization toward a high-velocity, "startup-style" delivery model.</w:t>
      </w:r>
    </w:p>
    <w:p w14:paraId="132CFA46" w14:textId="77777777" w:rsidR="005B5A68" w:rsidRPr="005B7229" w:rsidRDefault="005B5A68" w:rsidP="005B5A68">
      <w:pPr>
        <w:numPr>
          <w:ilvl w:val="0"/>
          <w:numId w:val="4"/>
        </w:numPr>
        <w:tabs>
          <w:tab w:val="clear" w:pos="360"/>
          <w:tab w:val="num" w:pos="720"/>
        </w:tabs>
        <w:rPr>
          <w:rFonts w:ascii="Calibri" w:hAnsi="Calibri" w:cs="Calibri"/>
          <w:sz w:val="22"/>
          <w:szCs w:val="22"/>
        </w:rPr>
      </w:pPr>
      <w:r w:rsidRPr="005B7229">
        <w:rPr>
          <w:rFonts w:ascii="Calibri" w:hAnsi="Calibri" w:cs="Calibri"/>
          <w:b/>
          <w:bCs/>
          <w:sz w:val="22"/>
          <w:szCs w:val="22"/>
        </w:rPr>
        <w:t>Compliance &amp; Data:</w:t>
      </w:r>
      <w:r w:rsidRPr="005B7229">
        <w:rPr>
          <w:rFonts w:ascii="Calibri" w:hAnsi="Calibri" w:cs="Calibri"/>
          <w:sz w:val="22"/>
          <w:szCs w:val="22"/>
        </w:rPr>
        <w:t xml:space="preserve"> Audited and optimized centralized data hubs ensuring HIPAA integrity and actionable business insights.</w:t>
      </w:r>
    </w:p>
    <w:p w14:paraId="3F89FAF7" w14:textId="3BDCBB31" w:rsidR="005B5A68" w:rsidRPr="005B7229" w:rsidRDefault="005B5A68" w:rsidP="005B5A68">
      <w:pPr>
        <w:spacing w:after="0"/>
        <w:rPr>
          <w:rFonts w:ascii="Calibri" w:hAnsi="Calibri" w:cs="Calibri"/>
          <w:sz w:val="22"/>
          <w:szCs w:val="22"/>
        </w:rPr>
      </w:pPr>
      <w:r w:rsidRPr="005B7229">
        <w:rPr>
          <w:rFonts w:ascii="Calibri" w:hAnsi="Calibri" w:cs="Calibri"/>
          <w:b/>
          <w:bCs/>
          <w:sz w:val="22"/>
          <w:szCs w:val="22"/>
        </w:rPr>
        <w:t>King County, WA</w:t>
      </w:r>
      <w:r w:rsidRPr="005B7229">
        <w:rPr>
          <w:rFonts w:ascii="Calibri" w:hAnsi="Calibri" w:cs="Calibri"/>
          <w:sz w:val="22"/>
          <w:szCs w:val="22"/>
        </w:rPr>
        <w:t xml:space="preserve"> | </w:t>
      </w:r>
      <w:r w:rsidRPr="005B7229">
        <w:rPr>
          <w:rFonts w:ascii="Calibri" w:hAnsi="Calibri" w:cs="Calibri"/>
          <w:i/>
          <w:iCs/>
          <w:sz w:val="22"/>
          <w:szCs w:val="22"/>
        </w:rPr>
        <w:t>Senior Project Manager (Enterprise Software)</w:t>
      </w:r>
      <w:r w:rsidRPr="005B7229">
        <w:rPr>
          <w:rFonts w:ascii="Calibri" w:hAnsi="Calibri" w:cs="Calibri"/>
          <w:sz w:val="22"/>
          <w:szCs w:val="22"/>
        </w:rPr>
        <w:t xml:space="preserve"> | </w:t>
      </w:r>
      <w:r w:rsidR="005B7229">
        <w:rPr>
          <w:rFonts w:ascii="Calibri" w:hAnsi="Calibri" w:cs="Calibri"/>
          <w:sz w:val="22"/>
          <w:szCs w:val="22"/>
        </w:rPr>
        <w:t xml:space="preserve">July </w:t>
      </w:r>
      <w:r w:rsidRPr="005B7229">
        <w:rPr>
          <w:rFonts w:ascii="Calibri" w:hAnsi="Calibri" w:cs="Calibri"/>
          <w:sz w:val="22"/>
          <w:szCs w:val="22"/>
        </w:rPr>
        <w:t xml:space="preserve">2018 – </w:t>
      </w:r>
      <w:r w:rsidR="005B7229">
        <w:rPr>
          <w:rFonts w:ascii="Calibri" w:hAnsi="Calibri" w:cs="Calibri"/>
          <w:sz w:val="22"/>
          <w:szCs w:val="22"/>
        </w:rPr>
        <w:t xml:space="preserve">Aug </w:t>
      </w:r>
      <w:r w:rsidRPr="005B7229">
        <w:rPr>
          <w:rFonts w:ascii="Calibri" w:hAnsi="Calibri" w:cs="Calibri"/>
          <w:sz w:val="22"/>
          <w:szCs w:val="22"/>
        </w:rPr>
        <w:t>2023</w:t>
      </w:r>
    </w:p>
    <w:p w14:paraId="2B6D9DAA" w14:textId="77777777" w:rsidR="005B5A68" w:rsidRPr="005B7229" w:rsidRDefault="005B5A68" w:rsidP="005B5A68">
      <w:pPr>
        <w:numPr>
          <w:ilvl w:val="0"/>
          <w:numId w:val="5"/>
        </w:numPr>
        <w:tabs>
          <w:tab w:val="clear" w:pos="360"/>
          <w:tab w:val="num" w:pos="720"/>
        </w:tabs>
        <w:spacing w:after="0"/>
        <w:rPr>
          <w:rFonts w:ascii="Calibri" w:hAnsi="Calibri" w:cs="Calibri"/>
          <w:sz w:val="22"/>
          <w:szCs w:val="22"/>
        </w:rPr>
      </w:pPr>
      <w:r w:rsidRPr="005B7229">
        <w:rPr>
          <w:rFonts w:ascii="Calibri" w:hAnsi="Calibri" w:cs="Calibri"/>
          <w:b/>
          <w:bCs/>
          <w:sz w:val="22"/>
          <w:szCs w:val="22"/>
        </w:rPr>
        <w:t>Enterprise Scaling:</w:t>
      </w:r>
      <w:r w:rsidRPr="005B7229">
        <w:rPr>
          <w:rFonts w:ascii="Calibri" w:hAnsi="Calibri" w:cs="Calibri"/>
          <w:sz w:val="22"/>
          <w:szCs w:val="22"/>
        </w:rPr>
        <w:t xml:space="preserve"> Led cross-functional teams through the end-to-end delivery of complex enterprise software serving millions of constituents.</w:t>
      </w:r>
    </w:p>
    <w:p w14:paraId="2746449F" w14:textId="77777777" w:rsidR="005B5A68" w:rsidRPr="005B7229" w:rsidRDefault="005B5A68" w:rsidP="005B5A68">
      <w:pPr>
        <w:numPr>
          <w:ilvl w:val="0"/>
          <w:numId w:val="5"/>
        </w:numPr>
        <w:tabs>
          <w:tab w:val="clear" w:pos="360"/>
          <w:tab w:val="num" w:pos="720"/>
        </w:tabs>
        <w:spacing w:after="0"/>
        <w:rPr>
          <w:rFonts w:ascii="Calibri" w:hAnsi="Calibri" w:cs="Calibri"/>
          <w:sz w:val="22"/>
          <w:szCs w:val="22"/>
        </w:rPr>
      </w:pPr>
      <w:r w:rsidRPr="005B7229">
        <w:rPr>
          <w:rFonts w:ascii="Calibri" w:hAnsi="Calibri" w:cs="Calibri"/>
          <w:b/>
          <w:bCs/>
          <w:sz w:val="22"/>
          <w:szCs w:val="22"/>
        </w:rPr>
        <w:lastRenderedPageBreak/>
        <w:t>Stakeholder Alignment:</w:t>
      </w:r>
      <w:r w:rsidRPr="005B7229">
        <w:rPr>
          <w:rFonts w:ascii="Calibri" w:hAnsi="Calibri" w:cs="Calibri"/>
          <w:sz w:val="22"/>
          <w:szCs w:val="22"/>
        </w:rPr>
        <w:t xml:space="preserve"> Navigated complex C-suite/Public-sector requirements to align technical roadmaps with high ROI outcomes.</w:t>
      </w:r>
    </w:p>
    <w:p w14:paraId="4DC354A3" w14:textId="77777777" w:rsidR="005B5A68" w:rsidRPr="005B7229" w:rsidRDefault="005B5A68" w:rsidP="005B5A68">
      <w:pPr>
        <w:numPr>
          <w:ilvl w:val="0"/>
          <w:numId w:val="5"/>
        </w:numPr>
        <w:tabs>
          <w:tab w:val="clear" w:pos="360"/>
          <w:tab w:val="num" w:pos="720"/>
        </w:tabs>
        <w:rPr>
          <w:rFonts w:ascii="Calibri" w:hAnsi="Calibri" w:cs="Calibri"/>
          <w:sz w:val="22"/>
          <w:szCs w:val="22"/>
        </w:rPr>
      </w:pPr>
      <w:r w:rsidRPr="005B7229">
        <w:rPr>
          <w:rFonts w:ascii="Calibri" w:hAnsi="Calibri" w:cs="Calibri"/>
          <w:b/>
          <w:bCs/>
          <w:sz w:val="22"/>
          <w:szCs w:val="22"/>
        </w:rPr>
        <w:t>Governance:</w:t>
      </w:r>
      <w:r w:rsidRPr="005B7229">
        <w:rPr>
          <w:rFonts w:ascii="Calibri" w:hAnsi="Calibri" w:cs="Calibri"/>
          <w:sz w:val="22"/>
          <w:szCs w:val="22"/>
        </w:rPr>
        <w:t xml:space="preserve"> Managed full SDLC for mission-critical systems, ensuring zero downtime during major platform upgrades.</w:t>
      </w:r>
    </w:p>
    <w:p w14:paraId="5992D8FD" w14:textId="60B76329" w:rsidR="005B5A68" w:rsidRPr="005B7229" w:rsidRDefault="005B5A68" w:rsidP="005B5A68">
      <w:pPr>
        <w:spacing w:after="0"/>
        <w:rPr>
          <w:rFonts w:ascii="Calibri" w:hAnsi="Calibri" w:cs="Calibri"/>
          <w:sz w:val="22"/>
          <w:szCs w:val="22"/>
        </w:rPr>
      </w:pPr>
      <w:r w:rsidRPr="005B7229">
        <w:rPr>
          <w:rFonts w:ascii="Calibri" w:hAnsi="Calibri" w:cs="Calibri"/>
          <w:b/>
          <w:bCs/>
          <w:sz w:val="22"/>
          <w:szCs w:val="22"/>
        </w:rPr>
        <w:t>AT&amp;T</w:t>
      </w:r>
      <w:r w:rsidRPr="005B7229">
        <w:rPr>
          <w:rFonts w:ascii="Calibri" w:hAnsi="Calibri" w:cs="Calibri"/>
          <w:sz w:val="22"/>
          <w:szCs w:val="22"/>
        </w:rPr>
        <w:t xml:space="preserve"> | </w:t>
      </w:r>
      <w:r w:rsidRPr="005B7229">
        <w:rPr>
          <w:rFonts w:ascii="Calibri" w:hAnsi="Calibri" w:cs="Calibri"/>
          <w:i/>
          <w:iCs/>
          <w:sz w:val="22"/>
          <w:szCs w:val="22"/>
        </w:rPr>
        <w:t>Project Manager / Product Owner / Scrum Master</w:t>
      </w:r>
      <w:r w:rsidRPr="005B7229">
        <w:rPr>
          <w:rFonts w:ascii="Calibri" w:hAnsi="Calibri" w:cs="Calibri"/>
          <w:sz w:val="22"/>
          <w:szCs w:val="22"/>
        </w:rPr>
        <w:t xml:space="preserve"> | </w:t>
      </w:r>
      <w:r w:rsidR="005B7229">
        <w:rPr>
          <w:rFonts w:ascii="Calibri" w:hAnsi="Calibri" w:cs="Calibri"/>
          <w:sz w:val="22"/>
          <w:szCs w:val="22"/>
        </w:rPr>
        <w:t xml:space="preserve">Jan </w:t>
      </w:r>
      <w:r w:rsidRPr="005B7229">
        <w:rPr>
          <w:rFonts w:ascii="Calibri" w:hAnsi="Calibri" w:cs="Calibri"/>
          <w:sz w:val="22"/>
          <w:szCs w:val="22"/>
        </w:rPr>
        <w:t xml:space="preserve">2016 – </w:t>
      </w:r>
      <w:r w:rsidR="005B7229">
        <w:rPr>
          <w:rFonts w:ascii="Calibri" w:hAnsi="Calibri" w:cs="Calibri"/>
          <w:sz w:val="22"/>
          <w:szCs w:val="22"/>
        </w:rPr>
        <w:t xml:space="preserve">Dec </w:t>
      </w:r>
      <w:r w:rsidRPr="005B7229">
        <w:rPr>
          <w:rFonts w:ascii="Calibri" w:hAnsi="Calibri" w:cs="Calibri"/>
          <w:sz w:val="22"/>
          <w:szCs w:val="22"/>
        </w:rPr>
        <w:t>2017</w:t>
      </w:r>
    </w:p>
    <w:p w14:paraId="719B51B3" w14:textId="77777777" w:rsidR="005B5A68" w:rsidRPr="005B7229" w:rsidRDefault="005B5A68" w:rsidP="005B5A68">
      <w:pPr>
        <w:numPr>
          <w:ilvl w:val="0"/>
          <w:numId w:val="6"/>
        </w:numPr>
        <w:tabs>
          <w:tab w:val="clear" w:pos="360"/>
          <w:tab w:val="num" w:pos="720"/>
        </w:tabs>
        <w:spacing w:after="0"/>
        <w:rPr>
          <w:rFonts w:ascii="Calibri" w:hAnsi="Calibri" w:cs="Calibri"/>
          <w:sz w:val="22"/>
          <w:szCs w:val="22"/>
        </w:rPr>
      </w:pPr>
      <w:r w:rsidRPr="005B7229">
        <w:rPr>
          <w:rFonts w:ascii="Calibri" w:hAnsi="Calibri" w:cs="Calibri"/>
          <w:b/>
          <w:bCs/>
          <w:sz w:val="22"/>
          <w:szCs w:val="22"/>
        </w:rPr>
        <w:t>High-Visibility Programs:</w:t>
      </w:r>
      <w:r w:rsidRPr="005B7229">
        <w:rPr>
          <w:rFonts w:ascii="Calibri" w:hAnsi="Calibri" w:cs="Calibri"/>
          <w:sz w:val="22"/>
          <w:szCs w:val="22"/>
        </w:rPr>
        <w:t xml:space="preserve"> Managed the "</w:t>
      </w:r>
      <w:proofErr w:type="spellStart"/>
      <w:r w:rsidRPr="005B7229">
        <w:rPr>
          <w:rFonts w:ascii="Calibri" w:hAnsi="Calibri" w:cs="Calibri"/>
          <w:sz w:val="22"/>
          <w:szCs w:val="22"/>
        </w:rPr>
        <w:t>BlackFlag</w:t>
      </w:r>
      <w:proofErr w:type="spellEnd"/>
      <w:r w:rsidRPr="005B7229">
        <w:rPr>
          <w:rFonts w:ascii="Calibri" w:hAnsi="Calibri" w:cs="Calibri"/>
          <w:sz w:val="22"/>
          <w:szCs w:val="22"/>
        </w:rPr>
        <w:t xml:space="preserve">" initiative, bridging Marketing and Engineering for high-stakes programs like </w:t>
      </w:r>
      <w:proofErr w:type="spellStart"/>
      <w:r w:rsidRPr="005B7229">
        <w:rPr>
          <w:rFonts w:ascii="Calibri" w:hAnsi="Calibri" w:cs="Calibri"/>
          <w:sz w:val="22"/>
          <w:szCs w:val="22"/>
        </w:rPr>
        <w:t>Netbond</w:t>
      </w:r>
      <w:proofErr w:type="spellEnd"/>
      <w:r w:rsidRPr="005B7229">
        <w:rPr>
          <w:rFonts w:ascii="Calibri" w:hAnsi="Calibri" w:cs="Calibri"/>
          <w:sz w:val="22"/>
          <w:szCs w:val="22"/>
        </w:rPr>
        <w:t xml:space="preserve"> and DirecTV.</w:t>
      </w:r>
    </w:p>
    <w:p w14:paraId="6E9A4087" w14:textId="77777777" w:rsidR="005B5A68" w:rsidRPr="005B7229" w:rsidRDefault="005B5A68" w:rsidP="005B5A68">
      <w:pPr>
        <w:numPr>
          <w:ilvl w:val="0"/>
          <w:numId w:val="6"/>
        </w:numPr>
        <w:tabs>
          <w:tab w:val="clear" w:pos="360"/>
          <w:tab w:val="num" w:pos="720"/>
        </w:tabs>
        <w:rPr>
          <w:rFonts w:ascii="Calibri" w:hAnsi="Calibri" w:cs="Calibri"/>
          <w:sz w:val="22"/>
          <w:szCs w:val="22"/>
        </w:rPr>
      </w:pPr>
      <w:r w:rsidRPr="005B7229">
        <w:rPr>
          <w:rFonts w:ascii="Calibri" w:hAnsi="Calibri" w:cs="Calibri"/>
          <w:b/>
          <w:bCs/>
          <w:sz w:val="22"/>
          <w:szCs w:val="22"/>
        </w:rPr>
        <w:t>Agile Transformation:</w:t>
      </w:r>
      <w:r w:rsidRPr="005B7229">
        <w:rPr>
          <w:rFonts w:ascii="Calibri" w:hAnsi="Calibri" w:cs="Calibri"/>
          <w:sz w:val="22"/>
          <w:szCs w:val="22"/>
        </w:rPr>
        <w:t xml:space="preserve"> Led Scrum ceremonies for distributed teams, improving sprint velocity by 25%.</w:t>
      </w:r>
    </w:p>
    <w:p w14:paraId="2EAA68AA" w14:textId="56946708" w:rsidR="005B5A68" w:rsidRPr="005B7229" w:rsidRDefault="005B5A68" w:rsidP="005B7229">
      <w:pPr>
        <w:spacing w:after="0"/>
        <w:rPr>
          <w:rFonts w:ascii="Calibri" w:hAnsi="Calibri" w:cs="Calibri"/>
          <w:sz w:val="22"/>
          <w:szCs w:val="22"/>
        </w:rPr>
      </w:pPr>
      <w:r w:rsidRPr="005B7229">
        <w:rPr>
          <w:rFonts w:ascii="Calibri" w:hAnsi="Calibri" w:cs="Calibri"/>
          <w:b/>
          <w:bCs/>
          <w:sz w:val="22"/>
          <w:szCs w:val="22"/>
        </w:rPr>
        <w:t>Deloitte</w:t>
      </w:r>
      <w:r w:rsidRPr="005B7229">
        <w:rPr>
          <w:rFonts w:ascii="Calibri" w:hAnsi="Calibri" w:cs="Calibri"/>
          <w:sz w:val="22"/>
          <w:szCs w:val="22"/>
        </w:rPr>
        <w:t xml:space="preserve"> | </w:t>
      </w:r>
      <w:r w:rsidRPr="005B7229">
        <w:rPr>
          <w:rFonts w:ascii="Calibri" w:hAnsi="Calibri" w:cs="Calibri"/>
          <w:i/>
          <w:iCs/>
          <w:sz w:val="22"/>
          <w:szCs w:val="22"/>
        </w:rPr>
        <w:t>Associate (Tier-1 Telecom focus)</w:t>
      </w:r>
      <w:r w:rsidRPr="005B7229">
        <w:rPr>
          <w:rFonts w:ascii="Calibri" w:hAnsi="Calibri" w:cs="Calibri"/>
          <w:sz w:val="22"/>
          <w:szCs w:val="22"/>
        </w:rPr>
        <w:t xml:space="preserve"> | </w:t>
      </w:r>
      <w:r w:rsidR="005B7229">
        <w:rPr>
          <w:rFonts w:ascii="Calibri" w:hAnsi="Calibri" w:cs="Calibri"/>
          <w:sz w:val="22"/>
          <w:szCs w:val="22"/>
        </w:rPr>
        <w:t xml:space="preserve">June </w:t>
      </w:r>
      <w:r w:rsidRPr="005B7229">
        <w:rPr>
          <w:rFonts w:ascii="Calibri" w:hAnsi="Calibri" w:cs="Calibri"/>
          <w:sz w:val="22"/>
          <w:szCs w:val="22"/>
        </w:rPr>
        <w:t xml:space="preserve">2014 – </w:t>
      </w:r>
      <w:r w:rsidR="005B7229">
        <w:rPr>
          <w:rFonts w:ascii="Calibri" w:hAnsi="Calibri" w:cs="Calibri"/>
          <w:sz w:val="22"/>
          <w:szCs w:val="22"/>
        </w:rPr>
        <w:t xml:space="preserve">Oct </w:t>
      </w:r>
      <w:r w:rsidRPr="005B7229">
        <w:rPr>
          <w:rFonts w:ascii="Calibri" w:hAnsi="Calibri" w:cs="Calibri"/>
          <w:sz w:val="22"/>
          <w:szCs w:val="22"/>
        </w:rPr>
        <w:t>2015</w:t>
      </w:r>
    </w:p>
    <w:p w14:paraId="5A7E11B4" w14:textId="58F247DB" w:rsidR="005B5A68" w:rsidRPr="005B7229" w:rsidRDefault="005B7229" w:rsidP="005B5A68">
      <w:pPr>
        <w:numPr>
          <w:ilvl w:val="0"/>
          <w:numId w:val="7"/>
        </w:numPr>
        <w:tabs>
          <w:tab w:val="clear" w:pos="360"/>
          <w:tab w:val="num" w:pos="720"/>
        </w:tabs>
        <w:rPr>
          <w:rFonts w:ascii="Calibri" w:hAnsi="Calibri" w:cs="Calibri"/>
          <w:sz w:val="22"/>
          <w:szCs w:val="22"/>
        </w:rPr>
      </w:pPr>
      <w:r w:rsidRPr="005B7229">
        <w:rPr>
          <w:rFonts w:ascii="Calibri" w:hAnsi="Calibri" w:cs="Calibri"/>
          <w:b/>
          <w:bCs/>
          <w:sz w:val="22"/>
          <w:szCs w:val="22"/>
        </w:rPr>
        <w:t>Release</w:t>
      </w:r>
      <w:r w:rsidR="005B5A68" w:rsidRPr="005B7229">
        <w:rPr>
          <w:rFonts w:ascii="Calibri" w:hAnsi="Calibri" w:cs="Calibri"/>
          <w:b/>
          <w:bCs/>
          <w:sz w:val="22"/>
          <w:szCs w:val="22"/>
        </w:rPr>
        <w:t xml:space="preserve"> Management:</w:t>
      </w:r>
      <w:r w:rsidR="005B5A68" w:rsidRPr="005B7229">
        <w:rPr>
          <w:rFonts w:ascii="Calibri" w:hAnsi="Calibri" w:cs="Calibri"/>
          <w:sz w:val="22"/>
          <w:szCs w:val="22"/>
        </w:rPr>
        <w:t xml:space="preserve"> Managed end-to-end project lifecycles for global Telecom clients, focusing on scope, risk mitigation, and successful market launches.</w:t>
      </w:r>
    </w:p>
    <w:p w14:paraId="317A1F53" w14:textId="563AC987" w:rsidR="005B5A68" w:rsidRPr="005B7229" w:rsidRDefault="005B5A68" w:rsidP="005B7229">
      <w:pPr>
        <w:spacing w:before="240" w:after="0"/>
        <w:rPr>
          <w:rFonts w:ascii="Calibri" w:hAnsi="Calibri" w:cs="Calibri"/>
          <w:sz w:val="22"/>
          <w:szCs w:val="22"/>
        </w:rPr>
      </w:pPr>
      <w:r w:rsidRPr="005B7229">
        <w:rPr>
          <w:rFonts w:ascii="Calibri" w:hAnsi="Calibri" w:cs="Calibri"/>
          <w:b/>
          <w:bCs/>
          <w:sz w:val="22"/>
          <w:szCs w:val="22"/>
        </w:rPr>
        <w:t>Microsoft / AT&amp;T</w:t>
      </w:r>
      <w:r w:rsidR="005B7229">
        <w:rPr>
          <w:rFonts w:ascii="Calibri" w:hAnsi="Calibri" w:cs="Calibri"/>
          <w:b/>
          <w:bCs/>
          <w:sz w:val="22"/>
          <w:szCs w:val="22"/>
        </w:rPr>
        <w:t xml:space="preserve"> / REI/ Tweddle</w:t>
      </w:r>
      <w:r w:rsidRPr="005B7229">
        <w:rPr>
          <w:rFonts w:ascii="Calibri" w:hAnsi="Calibri" w:cs="Calibri"/>
          <w:sz w:val="22"/>
          <w:szCs w:val="22"/>
        </w:rPr>
        <w:t xml:space="preserve"> | </w:t>
      </w:r>
      <w:r w:rsidRPr="005B7229">
        <w:rPr>
          <w:rFonts w:ascii="Calibri" w:hAnsi="Calibri" w:cs="Calibri"/>
          <w:i/>
          <w:iCs/>
          <w:sz w:val="22"/>
          <w:szCs w:val="22"/>
        </w:rPr>
        <w:t>Program Manager / Technical Consultant</w:t>
      </w:r>
      <w:r w:rsidRPr="005B7229">
        <w:rPr>
          <w:rFonts w:ascii="Calibri" w:hAnsi="Calibri" w:cs="Calibri"/>
          <w:sz w:val="22"/>
          <w:szCs w:val="22"/>
        </w:rPr>
        <w:t xml:space="preserve"> | 2010 – 2013</w:t>
      </w:r>
    </w:p>
    <w:p w14:paraId="35109370" w14:textId="77777777" w:rsidR="005B5A68" w:rsidRPr="005B7229" w:rsidRDefault="005B5A68" w:rsidP="005B5A68">
      <w:pPr>
        <w:numPr>
          <w:ilvl w:val="0"/>
          <w:numId w:val="8"/>
        </w:numPr>
        <w:tabs>
          <w:tab w:val="clear" w:pos="360"/>
          <w:tab w:val="num" w:pos="720"/>
        </w:tabs>
        <w:rPr>
          <w:rFonts w:ascii="Calibri" w:hAnsi="Calibri" w:cs="Calibri"/>
          <w:sz w:val="22"/>
          <w:szCs w:val="22"/>
        </w:rPr>
      </w:pPr>
      <w:r w:rsidRPr="005B7229">
        <w:rPr>
          <w:rFonts w:ascii="Calibri" w:hAnsi="Calibri" w:cs="Calibri"/>
          <w:b/>
          <w:bCs/>
          <w:sz w:val="22"/>
          <w:szCs w:val="22"/>
        </w:rPr>
        <w:t>Strategy &amp; QA:</w:t>
      </w:r>
      <w:r w:rsidRPr="005B7229">
        <w:rPr>
          <w:rFonts w:ascii="Calibri" w:hAnsi="Calibri" w:cs="Calibri"/>
          <w:sz w:val="22"/>
          <w:szCs w:val="22"/>
        </w:rPr>
        <w:t xml:space="preserve"> Defined UAT strategy for Microsoft volume licensing; led defect management for Toyota </w:t>
      </w:r>
      <w:proofErr w:type="spellStart"/>
      <w:r w:rsidRPr="005B7229">
        <w:rPr>
          <w:rFonts w:ascii="Calibri" w:hAnsi="Calibri" w:cs="Calibri"/>
          <w:sz w:val="22"/>
          <w:szCs w:val="22"/>
        </w:rPr>
        <w:t>Entune</w:t>
      </w:r>
      <w:proofErr w:type="spellEnd"/>
      <w:r w:rsidRPr="005B7229">
        <w:rPr>
          <w:rFonts w:ascii="Calibri" w:hAnsi="Calibri" w:cs="Calibri"/>
          <w:sz w:val="22"/>
          <w:szCs w:val="22"/>
        </w:rPr>
        <w:t xml:space="preserve"> (TGT) and REI eCommerce launches.</w:t>
      </w:r>
    </w:p>
    <w:p w14:paraId="6B1458E6" w14:textId="77777777" w:rsidR="005B5A68" w:rsidRPr="005B7229" w:rsidRDefault="005B5A68" w:rsidP="005B7229">
      <w:pPr>
        <w:spacing w:after="0"/>
        <w:jc w:val="center"/>
        <w:rPr>
          <w:rFonts w:ascii="Calibri" w:hAnsi="Calibri" w:cs="Calibri"/>
          <w:sz w:val="22"/>
          <w:szCs w:val="22"/>
        </w:rPr>
      </w:pPr>
      <w:r w:rsidRPr="005B7229">
        <w:rPr>
          <w:rFonts w:ascii="Calibri" w:hAnsi="Calibri" w:cs="Calibri"/>
          <w:b/>
          <w:bCs/>
          <w:sz w:val="22"/>
          <w:szCs w:val="22"/>
        </w:rPr>
        <w:t>EDUCATION &amp; PROFESSIONAL DEVELOPMENT</w:t>
      </w:r>
    </w:p>
    <w:p w14:paraId="06A35E01" w14:textId="3E121595" w:rsidR="005B5A68" w:rsidRPr="005B7229" w:rsidRDefault="005B5A68" w:rsidP="005B7229">
      <w:pPr>
        <w:numPr>
          <w:ilvl w:val="0"/>
          <w:numId w:val="9"/>
        </w:numPr>
        <w:tabs>
          <w:tab w:val="clear" w:pos="360"/>
          <w:tab w:val="num" w:pos="720"/>
        </w:tabs>
        <w:spacing w:after="0"/>
        <w:rPr>
          <w:rFonts w:ascii="Calibri" w:hAnsi="Calibri" w:cs="Calibri"/>
          <w:sz w:val="22"/>
          <w:szCs w:val="22"/>
        </w:rPr>
      </w:pPr>
      <w:r w:rsidRPr="005B7229">
        <w:rPr>
          <w:rFonts w:ascii="Calibri" w:hAnsi="Calibri" w:cs="Calibri"/>
          <w:sz w:val="22"/>
          <w:szCs w:val="22"/>
        </w:rPr>
        <w:t>Chief Technology Officer (CTO) Program | Massachusetts Institute of Technology</w:t>
      </w:r>
    </w:p>
    <w:p w14:paraId="4459F5F3" w14:textId="4700EEEC" w:rsidR="005B5A68" w:rsidRPr="005B7229" w:rsidRDefault="005B7229" w:rsidP="005B5A68">
      <w:pPr>
        <w:numPr>
          <w:ilvl w:val="0"/>
          <w:numId w:val="9"/>
        </w:numPr>
        <w:tabs>
          <w:tab w:val="clear" w:pos="360"/>
          <w:tab w:val="num" w:pos="720"/>
        </w:tabs>
        <w:rPr>
          <w:rFonts w:ascii="Calibri" w:hAnsi="Calibri" w:cs="Calibri"/>
          <w:sz w:val="22"/>
          <w:szCs w:val="22"/>
        </w:rPr>
      </w:pPr>
      <w:r w:rsidRPr="005B7229">
        <w:rPr>
          <w:rFonts w:ascii="Calibri" w:hAnsi="Calibri" w:cs="Calibri"/>
          <w:sz w:val="22"/>
          <w:szCs w:val="22"/>
        </w:rPr>
        <w:t xml:space="preserve">M.S Computer Science, East Tennessee </w:t>
      </w:r>
      <w:r w:rsidR="005B5A68" w:rsidRPr="005B7229">
        <w:rPr>
          <w:rFonts w:ascii="Calibri" w:hAnsi="Calibri" w:cs="Calibri"/>
          <w:sz w:val="22"/>
          <w:szCs w:val="22"/>
        </w:rPr>
        <w:t>University</w:t>
      </w:r>
    </w:p>
    <w:p w14:paraId="2A7A8E1E" w14:textId="77777777" w:rsidR="005B5A68" w:rsidRPr="005B7229" w:rsidRDefault="005B5A68" w:rsidP="005B7229">
      <w:pPr>
        <w:spacing w:after="0"/>
        <w:jc w:val="center"/>
        <w:rPr>
          <w:rFonts w:ascii="Calibri" w:hAnsi="Calibri" w:cs="Calibri"/>
          <w:sz w:val="22"/>
          <w:szCs w:val="22"/>
        </w:rPr>
      </w:pPr>
      <w:r w:rsidRPr="005B7229">
        <w:rPr>
          <w:rFonts w:ascii="Calibri" w:hAnsi="Calibri" w:cs="Calibri"/>
          <w:b/>
          <w:bCs/>
          <w:sz w:val="22"/>
          <w:szCs w:val="22"/>
        </w:rPr>
        <w:t>TECHNICAL SKILLS &amp; COMPLIANCE</w:t>
      </w:r>
    </w:p>
    <w:p w14:paraId="3AAAD809" w14:textId="77777777" w:rsidR="005B5A68" w:rsidRPr="005B7229" w:rsidRDefault="005B5A68" w:rsidP="005B7229">
      <w:pPr>
        <w:numPr>
          <w:ilvl w:val="0"/>
          <w:numId w:val="10"/>
        </w:numPr>
        <w:tabs>
          <w:tab w:val="clear" w:pos="360"/>
          <w:tab w:val="num" w:pos="720"/>
        </w:tabs>
        <w:spacing w:after="0"/>
        <w:rPr>
          <w:rFonts w:ascii="Calibri" w:hAnsi="Calibri" w:cs="Calibri"/>
          <w:sz w:val="22"/>
          <w:szCs w:val="22"/>
        </w:rPr>
      </w:pPr>
      <w:r w:rsidRPr="005B7229">
        <w:rPr>
          <w:rFonts w:ascii="Calibri" w:hAnsi="Calibri" w:cs="Calibri"/>
          <w:b/>
          <w:bCs/>
          <w:sz w:val="22"/>
          <w:szCs w:val="22"/>
        </w:rPr>
        <w:t>Compliance:</w:t>
      </w:r>
      <w:r w:rsidRPr="005B7229">
        <w:rPr>
          <w:rFonts w:ascii="Calibri" w:hAnsi="Calibri" w:cs="Calibri"/>
          <w:sz w:val="22"/>
          <w:szCs w:val="22"/>
        </w:rPr>
        <w:t xml:space="preserve"> HIPAA, HITECH, SOC2, Securities Regulation.</w:t>
      </w:r>
    </w:p>
    <w:p w14:paraId="472EA185" w14:textId="77777777" w:rsidR="005B5A68" w:rsidRPr="005B7229" w:rsidRDefault="005B5A68" w:rsidP="005B7229">
      <w:pPr>
        <w:numPr>
          <w:ilvl w:val="0"/>
          <w:numId w:val="10"/>
        </w:numPr>
        <w:tabs>
          <w:tab w:val="clear" w:pos="360"/>
          <w:tab w:val="num" w:pos="720"/>
        </w:tabs>
        <w:spacing w:after="0"/>
        <w:rPr>
          <w:rFonts w:ascii="Calibri" w:hAnsi="Calibri" w:cs="Calibri"/>
          <w:sz w:val="22"/>
          <w:szCs w:val="22"/>
        </w:rPr>
      </w:pPr>
      <w:r w:rsidRPr="005B7229">
        <w:rPr>
          <w:rFonts w:ascii="Calibri" w:hAnsi="Calibri" w:cs="Calibri"/>
          <w:b/>
          <w:bCs/>
          <w:sz w:val="22"/>
          <w:szCs w:val="22"/>
        </w:rPr>
        <w:t>EHR/HealthTech Knowledge:</w:t>
      </w:r>
      <w:r w:rsidRPr="005B7229">
        <w:rPr>
          <w:rFonts w:ascii="Calibri" w:hAnsi="Calibri" w:cs="Calibri"/>
          <w:sz w:val="22"/>
          <w:szCs w:val="22"/>
        </w:rPr>
        <w:t xml:space="preserve"> Workflow optimization (Avatar/Cerner style), Data Architecture, Interoperability.</w:t>
      </w:r>
    </w:p>
    <w:p w14:paraId="28CB1907" w14:textId="7B3120C7" w:rsidR="00F1089F" w:rsidRPr="005B7229" w:rsidRDefault="005B5A68" w:rsidP="005B7229">
      <w:pPr>
        <w:numPr>
          <w:ilvl w:val="0"/>
          <w:numId w:val="10"/>
        </w:numPr>
        <w:tabs>
          <w:tab w:val="clear" w:pos="360"/>
          <w:tab w:val="num" w:pos="720"/>
        </w:tabs>
        <w:spacing w:after="0"/>
        <w:rPr>
          <w:rFonts w:ascii="Calibri" w:hAnsi="Calibri" w:cs="Calibri"/>
          <w:sz w:val="22"/>
          <w:szCs w:val="22"/>
        </w:rPr>
      </w:pPr>
      <w:r w:rsidRPr="005B7229">
        <w:rPr>
          <w:rFonts w:ascii="Calibri" w:hAnsi="Calibri" w:cs="Calibri"/>
          <w:b/>
          <w:bCs/>
          <w:sz w:val="22"/>
          <w:szCs w:val="22"/>
        </w:rPr>
        <w:t>Technologies:</w:t>
      </w:r>
      <w:r w:rsidRPr="005B7229">
        <w:rPr>
          <w:rFonts w:ascii="Calibri" w:hAnsi="Calibri" w:cs="Calibri"/>
          <w:sz w:val="22"/>
          <w:szCs w:val="22"/>
        </w:rPr>
        <w:t xml:space="preserve"> Cloud-Native Frameworks, GitHub, CI/CD, Enterprise System Architecture, Technical Product Management (TPM)</w:t>
      </w:r>
    </w:p>
    <w:sectPr w:rsidR="00F1089F" w:rsidRPr="005B7229" w:rsidSect="005B722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5A419" w14:textId="77777777" w:rsidR="001219AF" w:rsidRDefault="001219AF" w:rsidP="005B7229">
      <w:pPr>
        <w:spacing w:after="0" w:line="240" w:lineRule="auto"/>
      </w:pPr>
      <w:r>
        <w:separator/>
      </w:r>
    </w:p>
  </w:endnote>
  <w:endnote w:type="continuationSeparator" w:id="0">
    <w:p w14:paraId="1F28775E" w14:textId="77777777" w:rsidR="001219AF" w:rsidRDefault="001219AF" w:rsidP="005B7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00919" w14:textId="77777777" w:rsidR="001219AF" w:rsidRDefault="001219AF" w:rsidP="005B7229">
      <w:pPr>
        <w:spacing w:after="0" w:line="240" w:lineRule="auto"/>
      </w:pPr>
      <w:r>
        <w:separator/>
      </w:r>
    </w:p>
  </w:footnote>
  <w:footnote w:type="continuationSeparator" w:id="0">
    <w:p w14:paraId="1865E834" w14:textId="77777777" w:rsidR="001219AF" w:rsidRDefault="001219AF" w:rsidP="005B72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3383E"/>
    <w:multiLevelType w:val="multilevel"/>
    <w:tmpl w:val="C40481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D0E5BA8"/>
    <w:multiLevelType w:val="multilevel"/>
    <w:tmpl w:val="01EE52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2D50DFC"/>
    <w:multiLevelType w:val="multilevel"/>
    <w:tmpl w:val="6B4A91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D5B49ED"/>
    <w:multiLevelType w:val="multilevel"/>
    <w:tmpl w:val="9CCA73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5EF260E"/>
    <w:multiLevelType w:val="multilevel"/>
    <w:tmpl w:val="43E2AD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A48790E"/>
    <w:multiLevelType w:val="multilevel"/>
    <w:tmpl w:val="C23ABA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BF539A1"/>
    <w:multiLevelType w:val="multilevel"/>
    <w:tmpl w:val="07C439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04123C3"/>
    <w:multiLevelType w:val="multilevel"/>
    <w:tmpl w:val="3E50DE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D04337C"/>
    <w:multiLevelType w:val="multilevel"/>
    <w:tmpl w:val="9EC68A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33E7B4C"/>
    <w:multiLevelType w:val="multilevel"/>
    <w:tmpl w:val="DD22F6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63590864">
    <w:abstractNumId w:val="2"/>
  </w:num>
  <w:num w:numId="2" w16cid:durableId="616832213">
    <w:abstractNumId w:val="0"/>
  </w:num>
  <w:num w:numId="3" w16cid:durableId="1484928488">
    <w:abstractNumId w:val="8"/>
  </w:num>
  <w:num w:numId="4" w16cid:durableId="1364599214">
    <w:abstractNumId w:val="4"/>
  </w:num>
  <w:num w:numId="5" w16cid:durableId="1209420342">
    <w:abstractNumId w:val="7"/>
  </w:num>
  <w:num w:numId="6" w16cid:durableId="248002425">
    <w:abstractNumId w:val="5"/>
  </w:num>
  <w:num w:numId="7" w16cid:durableId="1095126628">
    <w:abstractNumId w:val="6"/>
  </w:num>
  <w:num w:numId="8" w16cid:durableId="1259483992">
    <w:abstractNumId w:val="1"/>
  </w:num>
  <w:num w:numId="9" w16cid:durableId="852452910">
    <w:abstractNumId w:val="9"/>
  </w:num>
  <w:num w:numId="10" w16cid:durableId="2078236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68"/>
    <w:rsid w:val="001219AF"/>
    <w:rsid w:val="004839BC"/>
    <w:rsid w:val="005B5A68"/>
    <w:rsid w:val="005B7229"/>
    <w:rsid w:val="00787FA1"/>
    <w:rsid w:val="00C40AFD"/>
    <w:rsid w:val="00E31F93"/>
    <w:rsid w:val="00F1089F"/>
    <w:rsid w:val="00F83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9637B"/>
  <w15:chartTrackingRefBased/>
  <w15:docId w15:val="{3977FA0D-8E9A-40EE-AF8F-2584B62F5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A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A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A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A68"/>
    <w:rPr>
      <w:rFonts w:eastAsiaTheme="majorEastAsia" w:cstheme="majorBidi"/>
      <w:color w:val="272727" w:themeColor="text1" w:themeTint="D8"/>
    </w:rPr>
  </w:style>
  <w:style w:type="paragraph" w:styleId="Title">
    <w:name w:val="Title"/>
    <w:basedOn w:val="Normal"/>
    <w:next w:val="Normal"/>
    <w:link w:val="TitleChar"/>
    <w:uiPriority w:val="10"/>
    <w:qFormat/>
    <w:rsid w:val="005B5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A68"/>
    <w:pPr>
      <w:spacing w:before="160"/>
      <w:jc w:val="center"/>
    </w:pPr>
    <w:rPr>
      <w:i/>
      <w:iCs/>
      <w:color w:val="404040" w:themeColor="text1" w:themeTint="BF"/>
    </w:rPr>
  </w:style>
  <w:style w:type="character" w:customStyle="1" w:styleId="QuoteChar">
    <w:name w:val="Quote Char"/>
    <w:basedOn w:val="DefaultParagraphFont"/>
    <w:link w:val="Quote"/>
    <w:uiPriority w:val="29"/>
    <w:rsid w:val="005B5A68"/>
    <w:rPr>
      <w:i/>
      <w:iCs/>
      <w:color w:val="404040" w:themeColor="text1" w:themeTint="BF"/>
    </w:rPr>
  </w:style>
  <w:style w:type="paragraph" w:styleId="ListParagraph">
    <w:name w:val="List Paragraph"/>
    <w:basedOn w:val="Normal"/>
    <w:uiPriority w:val="34"/>
    <w:qFormat/>
    <w:rsid w:val="005B5A68"/>
    <w:pPr>
      <w:ind w:left="720"/>
      <w:contextualSpacing/>
    </w:pPr>
  </w:style>
  <w:style w:type="character" w:styleId="IntenseEmphasis">
    <w:name w:val="Intense Emphasis"/>
    <w:basedOn w:val="DefaultParagraphFont"/>
    <w:uiPriority w:val="21"/>
    <w:qFormat/>
    <w:rsid w:val="005B5A68"/>
    <w:rPr>
      <w:i/>
      <w:iCs/>
      <w:color w:val="0F4761" w:themeColor="accent1" w:themeShade="BF"/>
    </w:rPr>
  </w:style>
  <w:style w:type="paragraph" w:styleId="IntenseQuote">
    <w:name w:val="Intense Quote"/>
    <w:basedOn w:val="Normal"/>
    <w:next w:val="Normal"/>
    <w:link w:val="IntenseQuoteChar"/>
    <w:uiPriority w:val="30"/>
    <w:qFormat/>
    <w:rsid w:val="005B5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A68"/>
    <w:rPr>
      <w:i/>
      <w:iCs/>
      <w:color w:val="0F4761" w:themeColor="accent1" w:themeShade="BF"/>
    </w:rPr>
  </w:style>
  <w:style w:type="character" w:styleId="IntenseReference">
    <w:name w:val="Intense Reference"/>
    <w:basedOn w:val="DefaultParagraphFont"/>
    <w:uiPriority w:val="32"/>
    <w:qFormat/>
    <w:rsid w:val="005B5A68"/>
    <w:rPr>
      <w:b/>
      <w:bCs/>
      <w:smallCaps/>
      <w:color w:val="0F4761" w:themeColor="accent1" w:themeShade="BF"/>
      <w:spacing w:val="5"/>
    </w:rPr>
  </w:style>
  <w:style w:type="character" w:styleId="Hyperlink">
    <w:name w:val="Hyperlink"/>
    <w:basedOn w:val="DefaultParagraphFont"/>
    <w:uiPriority w:val="99"/>
    <w:unhideWhenUsed/>
    <w:rsid w:val="005B5A68"/>
    <w:rPr>
      <w:color w:val="467886" w:themeColor="hyperlink"/>
      <w:u w:val="single"/>
    </w:rPr>
  </w:style>
  <w:style w:type="character" w:styleId="UnresolvedMention">
    <w:name w:val="Unresolved Mention"/>
    <w:basedOn w:val="DefaultParagraphFont"/>
    <w:uiPriority w:val="99"/>
    <w:semiHidden/>
    <w:unhideWhenUsed/>
    <w:rsid w:val="005B5A68"/>
    <w:rPr>
      <w:color w:val="605E5C"/>
      <w:shd w:val="clear" w:color="auto" w:fill="E1DFDD"/>
    </w:rPr>
  </w:style>
  <w:style w:type="paragraph" w:styleId="Header">
    <w:name w:val="header"/>
    <w:basedOn w:val="Normal"/>
    <w:link w:val="HeaderChar"/>
    <w:uiPriority w:val="99"/>
    <w:unhideWhenUsed/>
    <w:rsid w:val="005B72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229"/>
  </w:style>
  <w:style w:type="paragraph" w:styleId="Footer">
    <w:name w:val="footer"/>
    <w:basedOn w:val="Normal"/>
    <w:link w:val="FooterChar"/>
    <w:uiPriority w:val="99"/>
    <w:unhideWhenUsed/>
    <w:rsid w:val="005B72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4B450-C769-4150-B9A0-47C2CC98C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Nirmala Kumar</dc:creator>
  <cp:keywords/>
  <dc:description/>
  <cp:lastModifiedBy>Nirmala Kumar</cp:lastModifiedBy>
  <cp:revision>2</cp:revision>
  <dcterms:created xsi:type="dcterms:W3CDTF">2026-01-20T03:48:00Z</dcterms:created>
  <dcterms:modified xsi:type="dcterms:W3CDTF">2026-01-20T21:10:00Z</dcterms:modified>
</cp:coreProperties>
</file>