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781" w:type="dxa"/>
        <w:tblInd w:w="-656" w:type="dxa"/>
        <w:tblLayout w:type="fixed"/>
        <w:tblLook w:val="04A0" w:firstRow="1" w:lastRow="0" w:firstColumn="1" w:lastColumn="0" w:noHBand="0" w:noVBand="1"/>
      </w:tblPr>
      <w:tblGrid>
        <w:gridCol w:w="1011"/>
        <w:gridCol w:w="990"/>
        <w:gridCol w:w="5220"/>
        <w:gridCol w:w="7560"/>
      </w:tblGrid>
      <w:tr w:rsidR="003519AD" w:rsidRPr="00923974" w:rsidTr="003519AD">
        <w:tc>
          <w:tcPr>
            <w:tcW w:w="1011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0C6D71">
              <w:rPr>
                <w:rFonts w:ascii="Courier New" w:hAnsi="Courier New" w:cs="Courier New"/>
                <w:sz w:val="24"/>
                <w:szCs w:val="24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3519AD" w:rsidRPr="00923974" w:rsidTr="003519AD">
        <w:tc>
          <w:tcPr>
            <w:tcW w:w="1011" w:type="dxa"/>
          </w:tcPr>
          <w:p w:rsidR="003519AD" w:rsidRPr="00923974" w:rsidRDefault="00DA5767" w:rsidP="00EE3518">
            <w:r>
              <w:t>Logic</w:t>
            </w:r>
          </w:p>
        </w:tc>
        <w:tc>
          <w:tcPr>
            <w:tcW w:w="990" w:type="dxa"/>
          </w:tcPr>
          <w:p w:rsidR="003519AD" w:rsidRPr="00923974" w:rsidRDefault="00DA5767" w:rsidP="00EE3518">
            <w:r>
              <w:t>1</w:t>
            </w:r>
          </w:p>
        </w:tc>
        <w:tc>
          <w:tcPr>
            <w:tcW w:w="5220" w:type="dxa"/>
          </w:tcPr>
          <w:p w:rsidR="003519AD" w:rsidRDefault="00DA5767" w:rsidP="00DA5767">
            <w:r>
              <w:t>After I have seeded the database and go into the Students Page during runtime I get this error.</w:t>
            </w:r>
          </w:p>
          <w:p w:rsidR="00DA5767" w:rsidRPr="00DA5767" w:rsidRDefault="00DA5767" w:rsidP="00DA5767">
            <w:pPr>
              <w:rPr>
                <w:color w:val="FF0000"/>
              </w:rPr>
            </w:pPr>
            <w:r w:rsidRPr="00DA5767">
              <w:rPr>
                <w:color w:val="FF0000"/>
              </w:rPr>
              <w:t>An unhandled exception occurred while processing the request.</w:t>
            </w:r>
          </w:p>
          <w:p w:rsidR="00DA5767" w:rsidRPr="00DA5767" w:rsidRDefault="00DA5767" w:rsidP="00DA5767">
            <w:pPr>
              <w:rPr>
                <w:color w:val="FF0000"/>
              </w:rPr>
            </w:pPr>
            <w:proofErr w:type="spellStart"/>
            <w:r w:rsidRPr="00DA5767">
              <w:rPr>
                <w:color w:val="FF0000"/>
              </w:rPr>
              <w:t>SqlException</w:t>
            </w:r>
            <w:proofErr w:type="spellEnd"/>
            <w:r w:rsidRPr="00DA5767">
              <w:rPr>
                <w:color w:val="FF0000"/>
              </w:rPr>
              <w:t>: Cannot open database "ContosoUniversity1" requested by the login. The login failed.</w:t>
            </w:r>
          </w:p>
          <w:p w:rsidR="00DA5767" w:rsidRDefault="00DA5767" w:rsidP="00DA5767">
            <w:pPr>
              <w:rPr>
                <w:color w:val="FF0000"/>
              </w:rPr>
            </w:pPr>
            <w:r w:rsidRPr="00DA5767">
              <w:rPr>
                <w:color w:val="FF0000"/>
              </w:rPr>
              <w:t>Login failed for user 'Jordan-PC\Jordan'.</w:t>
            </w:r>
          </w:p>
          <w:p w:rsidR="00DA5767" w:rsidRDefault="004B74FC" w:rsidP="00DA5767">
            <w:r>
              <w:t>I don’t why this is happening. I thought it could be to do with admin rights so I restarted visual studio as admin. No joy.</w:t>
            </w:r>
            <w:r w:rsidR="00DA62E2">
              <w:t xml:space="preserve"> </w:t>
            </w:r>
          </w:p>
          <w:p w:rsidR="00DA62E2" w:rsidRDefault="00DA62E2" w:rsidP="00DA5767">
            <w:r>
              <w:t>The error occurs</w:t>
            </w:r>
            <w:r w:rsidR="00E23877">
              <w:t xml:space="preserve"> when the connection is being open. </w:t>
            </w:r>
            <w:r>
              <w:t xml:space="preserve"> </w:t>
            </w:r>
            <w:proofErr w:type="gramStart"/>
            <w:r>
              <w:t>in</w:t>
            </w:r>
            <w:proofErr w:type="gramEnd"/>
            <w:r w:rsidR="00C97763">
              <w:t xml:space="preserve"> </w:t>
            </w:r>
            <w:proofErr w:type="spellStart"/>
            <w:r w:rsidR="00C97763">
              <w:t>C</w:t>
            </w:r>
            <w:r w:rsidRPr="00DA62E2">
              <w:t>ontosoUniversity.Controllers</w:t>
            </w:r>
            <w:r w:rsidR="00B85312">
              <w:t>.StudentsController</w:t>
            </w:r>
            <w:proofErr w:type="spellEnd"/>
            <w:r w:rsidR="00B85312">
              <w:t xml:space="preserve"> on this line </w:t>
            </w:r>
            <w:r w:rsidR="00E23877">
              <w:t>25.</w:t>
            </w:r>
          </w:p>
          <w:p w:rsidR="00DA62E2" w:rsidRPr="00DA5767" w:rsidRDefault="003A3E37" w:rsidP="00DA5767">
            <w:r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FBFBFB"/>
              </w:rPr>
              <w:t>return View(await _context.Students.ToListAsync());</w:t>
            </w:r>
            <w:bookmarkStart w:id="0" w:name="_GoBack"/>
            <w:bookmarkEnd w:id="0"/>
          </w:p>
        </w:tc>
        <w:tc>
          <w:tcPr>
            <w:tcW w:w="7560" w:type="dxa"/>
          </w:tcPr>
          <w:p w:rsidR="003519AD" w:rsidRPr="00923974" w:rsidRDefault="00E23877" w:rsidP="00EE3518">
            <w:r>
              <w:rPr>
                <w:noProof/>
                <w:lang w:val="en-US"/>
              </w:rPr>
              <w:drawing>
                <wp:inline distT="0" distB="0" distL="0" distR="0" wp14:anchorId="3CD367FE" wp14:editId="2CF0CECF">
                  <wp:extent cx="4663440" cy="175387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3519AD">
        <w:tc>
          <w:tcPr>
            <w:tcW w:w="1011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3519AD">
        <w:tc>
          <w:tcPr>
            <w:tcW w:w="1011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C84FE8" w:rsidRDefault="003519AD" w:rsidP="00EE3518">
            <w:pPr>
              <w:rPr>
                <w:i/>
              </w:rPr>
            </w:pPr>
          </w:p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3519AD">
        <w:tc>
          <w:tcPr>
            <w:tcW w:w="1011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3519AD">
        <w:tc>
          <w:tcPr>
            <w:tcW w:w="1011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3519AD">
        <w:tc>
          <w:tcPr>
            <w:tcW w:w="1011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3519AD">
        <w:tc>
          <w:tcPr>
            <w:tcW w:w="1011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</w:tbl>
    <w:p w:rsidR="00AE525B" w:rsidRDefault="003A3E37"/>
    <w:sectPr w:rsidR="00AE525B" w:rsidSect="003519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C5"/>
    <w:rsid w:val="00142542"/>
    <w:rsid w:val="001943C5"/>
    <w:rsid w:val="003519AD"/>
    <w:rsid w:val="003A3E37"/>
    <w:rsid w:val="004B74FC"/>
    <w:rsid w:val="005C69FC"/>
    <w:rsid w:val="00B85312"/>
    <w:rsid w:val="00C97763"/>
    <w:rsid w:val="00DA5767"/>
    <w:rsid w:val="00DA62E2"/>
    <w:rsid w:val="00E23877"/>
    <w:rsid w:val="00F3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2E136-BCDD-4C9D-A8CC-316D93F5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9AD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9A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8</cp:revision>
  <dcterms:created xsi:type="dcterms:W3CDTF">2019-09-24T00:06:00Z</dcterms:created>
  <dcterms:modified xsi:type="dcterms:W3CDTF">2019-12-19T11:40:00Z</dcterms:modified>
</cp:coreProperties>
</file>