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organigramm-ansprechpartner-auszug"/>
    <w:p>
      <w:pPr>
        <w:pStyle w:val="Heading1"/>
      </w:pPr>
      <w:r>
        <w:t xml:space="preserve">Organigramm &amp; Ansprechpartner (Auszug)</w:t>
      </w:r>
    </w:p>
    <w:p>
      <w:pPr>
        <w:pStyle w:val="FirstParagraph"/>
      </w:pPr>
      <w:r>
        <w:rPr>
          <w:iCs/>
          <w:i/>
        </w:rPr>
        <w:t xml:space="preserve">Stand: 01/2026 – Hinweis HR: Organigramm wird zum 01.07.2026 überarbeitet (Zusammenlegung AV &amp; Produktion in Diskussion)</w:t>
      </w:r>
    </w:p>
    <w:p>
      <w:pPr>
        <w:pStyle w:val="BodyText"/>
      </w:pPr>
      <w:r>
        <w:drawing>
          <wp:inline>
            <wp:extent cx="5969000" cy="4129610"/>
            <wp:effectExtent b="0" l="0" r="0" t="0"/>
            <wp:docPr descr="Organigramm KVA, Stand 01/2026" title="" id="21" name="Picture"/>
            <a:graphic>
              <a:graphicData uri="http://schemas.openxmlformats.org/drawingml/2006/picture">
                <pic:pic>
                  <pic:nvPicPr>
                    <pic:cNvPr descr="Organigramm_KVA_2026-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129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ansprechpartner-im-erp-auswahlprojekt"/>
    <w:p>
      <w:pPr>
        <w:pStyle w:val="Heading2"/>
      </w:pPr>
      <w:r>
        <w:t xml:space="preserve">Ansprechpartner im ERP-Auswahlprojekt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Rolle im Projekt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geführt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Martina Kessler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Auftraggeberin /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Werner Vogt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Lenkungskreis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Sabine Haller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Lenkungskreis, Key User Finanzen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Markus Brenner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Kernteam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Lisa Hartmann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Projektleitung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Ralf Moser / Jana Petersen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User Vertrieb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 (gemeinsam)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Stefan Wiedmann / Petra 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User Produktion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 (gemeinsam)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Tobias Frick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User Einkauf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Dirk Hummel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User Lager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Andreas Seitz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User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Claudia Rieger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User Qualität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Elena Nováková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User Pilsen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 (englisch)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Jürgen Kolb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Betriebsrat (Information/Mitbestimmung)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</w:tbl>
    <w:bookmarkEnd w:id="23"/>
    <w:bookmarkEnd w:id="24"/>
    <w:sectPr>
      <w:headerReference r:id="rId9" w:type="default"/>
      <w:footerReference r:id="rId10" w:type="default"/>
      <w:pgSz w:h="16838" w:w="11906"/>
      <w:pgMar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KVA · ERP 2028  ·  Seite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Kessler &amp; Vogt Antriebstechnik GmbH  ·  Singen  ·  INTERN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eastAsia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eastAsia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eastAsia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eastAsia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eastAsia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B4C3" w:sz="4" w:val="single"/>
        <w:left w:color="A6B4C3" w:sz="4" w:val="single"/>
        <w:bottom w:color="A6B4C3" w:sz="4" w:val="single"/>
        <w:right w:color="A6B4C3" w:sz="4" w:val="single"/>
        <w:insideH w:color="A6B4C3" w:sz="4" w:val="single"/>
        <w:insideV w:color="A6B4C3" w:sz="4" w:val="single"/>
      </w:tblBorders>
    </w:tblPr>
    <w:tblStylePr w:type="firstRow">
      <w:rPr>
        <w:b/>
        <w:color w:val="FFFFFF"/>
      </w:rPr>
      <w:tcPr>
        <w:shd w:color="auto" w:fill="1F4E7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Arial" w:hAnsi="Arial"/>
      <w:b/>
    </w:rPr>
  </w:style>
  <w:style w:customStyle="1" w:styleId="Definition" w:type="paragraph">
    <w:name w:val="Definition"/>
    <w:basedOn w:val="Normal"/>
    <w:rPr>
      <w:rFonts w:ascii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eastAsia="Arial" w:hAnsi="Arial"/>
    </w:rPr>
  </w:style>
  <w:style w:customStyle="1" w:styleId="ImageCaption" w:type="paragraph">
    <w:name w:val="Image Caption"/>
    <w:basedOn w:val="Caption"/>
    <w:rPr>
      <w:rFonts w:ascii="Arial" w:eastAsia="Arial" w:hAnsi="Arial"/>
    </w:rPr>
  </w:style>
  <w:style w:customStyle="1" w:styleId="Figure" w:type="paragraph">
    <w:name w:val="Figure"/>
    <w:basedOn w:val="Normal"/>
    <w:rPr>
      <w:rFonts w:ascii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eastAsia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2026-10-28T17:34:03Z</dcterms:created>
  <dcterms:modified xsi:type="dcterms:W3CDTF">2026-10-28T17:34:03Z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