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1.svg" ContentType="image/svg+xml"/>
  <Override PartName="/word/media/rId151.svg" ContentType="image/svg+xml"/>
  <Override PartName="/word/media/rId166.svg" ContentType="image/svg+xml"/>
  <Override PartName="/word/media/rId173.svg" ContentType="image/svg+xml"/>
  <Override PartName="/word/media/rId179.svg" ContentType="image/svg+xml"/>
  <Override PartName="/word/media/rId95.svg" ContentType="image/svg+xml"/>
  <Override PartName="/word/media/rId34.svg" ContentType="image/svg+xml"/>
  <Override PartName="/word/media/rId56.png" ContentType="image/png"/>
  <Override PartName="/word/media/rId23.svg" ContentType="image/svg+xml"/>
  <Override PartName="/word/media/rId27.svg" ContentType="image/svg+xml"/>
  <Override PartName="/word/media/rId154.png" ContentType="image/png"/>
  <Override PartName="/word/media/rId169.png" ContentType="image/png"/>
  <Override PartName="/word/media/rId176.png" ContentType="image/png"/>
  <Override PartName="/word/media/rId182.png" ContentType="image/png"/>
  <Override PartName="/word/media/rId194.png" ContentType="image/png"/>
  <Override PartName="/word/media/rId26.png" ContentType="image/png"/>
  <Override PartName="/word/media/rId30.png" ContentType="image/png"/>
  <Override PartName="/word/media/rId37.png" ContentType="image/png"/>
  <Override PartName="/word/media/rId9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January  12, 2023 (03:44:56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6"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will not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32"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24" name="Picture"/>
            <a:graphic>
              <a:graphicData uri="http://schemas.openxmlformats.org/drawingml/2006/picture">
                <pic:pic>
                  <pic:nvPicPr>
                    <pic:cNvPr descr="./img/overview_languages_1.svg" id="25" name="Picture"/>
                    <pic:cNvPicPr>
                      <a:picLocks noChangeArrowheads="1" noChangeAspect="1"/>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31" w:name="fig:flowchart2"/>
      <w:r>
        <w:drawing>
          <wp:inline>
            <wp:extent cx="5334000" cy="1486136"/>
            <wp:effectExtent b="0" l="0" r="0" t="0"/>
            <wp:docPr descr="A Visual Representation of the Differences Between High-Level Languages" title="" id="28" name="Picture"/>
            <a:graphic>
              <a:graphicData uri="http://schemas.openxmlformats.org/drawingml/2006/picture">
                <pic:pic>
                  <pic:nvPicPr>
                    <pic:cNvPr descr="./img/overview_languages_2.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334000" cy="1486136"/>
                    </a:xfrm>
                    <a:prstGeom prst="rect">
                      <a:avLst/>
                    </a:prstGeom>
                    <a:noFill/>
                    <a:ln w="9525">
                      <a:noFill/>
                      <a:headEnd/>
                      <a:tailEnd/>
                    </a:ln>
                  </pic:spPr>
                </pic:pic>
              </a:graphicData>
            </a:graphic>
          </wp:inline>
        </w:drawing>
      </w:r>
      <w:bookmarkEnd w:id="31"/>
    </w:p>
    <w:p>
      <w:pPr>
        <w:pStyle w:val="ImageCaption"/>
      </w:pPr>
      <w:r>
        <w:t xml:space="preserve">A Visual Representation of the Differences Between High-Level Languages</w:t>
      </w:r>
    </w:p>
    <w:bookmarkEnd w:id="32"/>
    <w:bookmarkStart w:id="33"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33"/>
    <w:bookmarkStart w:id="45" w:name="programming-concepts"/>
    <w:p>
      <w:pPr>
        <w:pStyle w:val="Heading2"/>
      </w:pPr>
      <w:r>
        <w:t xml:space="preserve">Programming Concepts</w:t>
      </w:r>
    </w:p>
    <w:bookmarkStart w:id="39" w:name="programming-workflow"/>
    <w:p>
      <w:pPr>
        <w:pStyle w:val="Heading3"/>
      </w:pPr>
      <w:r>
        <w:t xml:space="preserve">Programming workflow</w:t>
      </w:r>
    </w:p>
    <w:p>
      <w:pPr>
        <w:pStyle w:val="CaptionedFigure"/>
      </w:pPr>
      <w:bookmarkStart w:id="38" w:name="fig:flowchart1"/>
      <w:r>
        <w:drawing>
          <wp:inline>
            <wp:extent cx="3295650" cy="5572125"/>
            <wp:effectExtent b="0" l="0" r="0" t="0"/>
            <wp:docPr descr="Flowchart demonstrating roles and tasks of a programmer, beta tester and user in the creation of programs." title="" id="35" name="Picture"/>
            <a:graphic>
              <a:graphicData uri="http://schemas.openxmlformats.org/drawingml/2006/picture">
                <pic:pic>
                  <pic:nvPicPr>
                    <pic:cNvPr descr="./img/flowchart.svg" id="36" name="Picture"/>
                    <pic:cNvPicPr>
                      <a:picLocks noChangeArrowheads="1" noChangeAspect="1"/>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3295650" cy="5572125"/>
                    </a:xfrm>
                    <a:prstGeom prst="rect">
                      <a:avLst/>
                    </a:prstGeom>
                    <a:noFill/>
                    <a:ln w="9525">
                      <a:noFill/>
                      <a:headEnd/>
                      <a:tailEnd/>
                    </a:ln>
                  </pic:spPr>
                </pic:pic>
              </a:graphicData>
            </a:graphic>
          </wp:inline>
        </w:drawing>
      </w:r>
      <w:bookmarkEnd w:id="38"/>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9"/>
    <w:bookmarkStart w:id="44"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40">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41">
        <w:r>
          <w:rPr>
            <w:rStyle w:val="Hyperlink"/>
          </w:rPr>
          <w:t xml:space="preserve">mono</w:t>
        </w:r>
      </w:hyperlink>
      <w:r>
        <w:t xml:space="preserve"> </w:t>
      </w:r>
      <w:r>
        <w:t xml:space="preserve">or</w:t>
      </w:r>
      <w:r>
        <w:t xml:space="preserve"> </w:t>
      </w:r>
      <w:hyperlink r:id="rId42">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43">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44"/>
    <w:bookmarkEnd w:id="45"/>
    <w:bookmarkEnd w:id="46"/>
    <w:bookmarkStart w:id="72" w:name="c-fundamentals"/>
    <w:p>
      <w:pPr>
        <w:pStyle w:val="Heading1"/>
      </w:pPr>
      <w:r>
        <w:t xml:space="preserve">C# Fundamentals</w:t>
      </w:r>
    </w:p>
    <w:bookmarkStart w:id="52"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47">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48">
        <w:r>
          <w:rPr>
            <w:rStyle w:val="Hyperlink"/>
          </w:rPr>
          <w:t xml:space="preserve">Unity</w:t>
        </w:r>
      </w:hyperlink>
      <w:r>
        <w:t xml:space="preserve">.</w:t>
      </w:r>
    </w:p>
    <w:p>
      <w:pPr>
        <w:numPr>
          <w:ilvl w:val="1"/>
          <w:numId w:val="1036"/>
        </w:numPr>
        <w:pStyle w:val="Compact"/>
      </w:pPr>
      <w:hyperlink r:id="rId49">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50">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51">
        <w:r>
          <w:rPr>
            <w:rStyle w:val="Hyperlink"/>
          </w:rPr>
          <w:t xml:space="preserve">in this blog post</w:t>
        </w:r>
      </w:hyperlink>
      <w:r>
        <w:t xml:space="preserve">.</w:t>
      </w:r>
    </w:p>
    <w:bookmarkEnd w:id="52"/>
    <w:bookmarkStart w:id="53"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 not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53"/>
    <w:bookmarkStart w:id="60" w:name="first-program"/>
    <w:p>
      <w:pPr>
        <w:pStyle w:val="Heading2"/>
      </w:pPr>
      <w:r>
        <w:t xml:space="preserve">First Program</w:t>
      </w:r>
    </w:p>
    <w:p>
      <w:pPr>
        <w:pStyle w:val="FirstParagraph"/>
      </w:pPr>
      <w:r>
        <w:t xml:space="preserve">It is customary to start the study of a programming language with a</w:t>
      </w:r>
      <w:r>
        <w:t xml:space="preserve"> </w:t>
      </w:r>
      <w:hyperlink r:id="rId54">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59"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55"/>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4152900" cy="2387600"/>
            <wp:effectExtent b="0" l="0" r="0" t="0"/>
            <wp:docPr descr="" title="" id="57" name="Picture"/>
            <a:graphic>
              <a:graphicData uri="http://schemas.openxmlformats.org/drawingml/2006/picture">
                <pic:pic>
                  <pic:nvPicPr>
                    <pic:cNvPr descr="./img/hello_world_console.png" id="58" name="Picture"/>
                    <pic:cNvPicPr>
                      <a:picLocks noChangeArrowheads="1" noChangeAspect="1"/>
                    </pic:cNvPicPr>
                  </pic:nvPicPr>
                  <pic:blipFill>
                    <a:blip r:embed="rId56"/>
                    <a:stretch>
                      <a:fillRect/>
                    </a:stretch>
                  </pic:blipFill>
                  <pic:spPr bwMode="auto">
                    <a:xfrm>
                      <a:off x="0" y="0"/>
                      <a:ext cx="4152900" cy="23876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59"/>
    <w:bookmarkEnd w:id="60"/>
    <w:bookmarkStart w:id="64"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61">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62">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63"/>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64"/>
    <w:bookmarkStart w:id="65"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65"/>
    <w:bookmarkStart w:id="69"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66">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67">
        <w:r>
          <w:rPr>
            <w:rStyle w:val="Hyperlink"/>
          </w:rPr>
          <w:t xml:space="preserve">CamelCase</w:t>
        </w:r>
      </w:hyperlink>
      <w:r>
        <w:t xml:space="preserve"> </w:t>
      </w:r>
      <w:r>
        <w:t xml:space="preserve">(or its variation</w:t>
      </w:r>
      <w:r>
        <w:t xml:space="preserve"> </w:t>
      </w:r>
      <w:hyperlink r:id="rId68">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69"/>
    <w:bookmarkStart w:id="70"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70"/>
    <w:bookmarkStart w:id="71"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will not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71"/>
    <w:bookmarkEnd w:id="72"/>
    <w:bookmarkStart w:id="89" w:name="datatypes-and-variables"/>
    <w:p>
      <w:pPr>
        <w:pStyle w:val="Heading1"/>
      </w:pPr>
      <w:r>
        <w:t xml:space="preserve">Datatypes and Variables</w:t>
      </w:r>
    </w:p>
    <w:bookmarkStart w:id="73"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73"/>
    <w:bookmarkStart w:id="76" w:name="literals-and-variables"/>
    <w:p>
      <w:pPr>
        <w:pStyle w:val="Heading2"/>
      </w:pPr>
      <w:r>
        <w:t xml:space="preserve">Literals and Variables</w:t>
      </w:r>
    </w:p>
    <w:bookmarkStart w:id="74"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74"/>
    <w:bookmarkStart w:id="75"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75"/>
    <w:bookmarkEnd w:id="76"/>
    <w:bookmarkStart w:id="82" w:name="variable-operations"/>
    <w:p>
      <w:pPr>
        <w:pStyle w:val="Heading2"/>
      </w:pPr>
      <w:r>
        <w:t xml:space="preserve">Variable Operations</w:t>
      </w:r>
    </w:p>
    <w:bookmarkStart w:id="77"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77"/>
    <w:bookmarkStart w:id="78"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78"/>
    <w:bookmarkStart w:id="79"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79"/>
    <w:bookmarkStart w:id="80"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80"/>
    <w:bookmarkStart w:id="81"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will not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81"/>
    <w:bookmarkEnd w:id="82"/>
    <w:bookmarkStart w:id="83"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 not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83"/>
    <w:bookmarkStart w:id="86"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84"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cannot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cannot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84"/>
    <w:bookmarkStart w:id="85"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 not get its own copy.</w:t>
      </w:r>
    </w:p>
    <w:bookmarkEnd w:id="85"/>
    <w:bookmarkEnd w:id="86"/>
    <w:bookmarkStart w:id="87"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br/>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87"/>
    <w:bookmarkStart w:id="88"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88"/>
    <w:bookmarkEnd w:id="89"/>
    <w:bookmarkStart w:id="106" w:name="operators"/>
    <w:p>
      <w:pPr>
        <w:pStyle w:val="Heading1"/>
      </w:pPr>
      <w:r>
        <w:t xml:space="preserve">Operators</w:t>
      </w:r>
    </w:p>
    <w:bookmarkStart w:id="92"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90"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90"/>
    <w:bookmarkStart w:id="91"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91"/>
    <w:bookmarkEnd w:id="92"/>
    <w:bookmarkStart w:id="101" w:name="Xcca80f05f9931a03732444407593fdb9b5a5527"/>
    <w:p>
      <w:pPr>
        <w:pStyle w:val="Heading2"/>
      </w:pPr>
      <w:r>
        <w:t xml:space="preserve">Implicit and Explicit Conversions Between Datatypes</w:t>
      </w:r>
    </w:p>
    <w:bookmarkStart w:id="93"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93"/>
    <w:bookmarkStart w:id="94"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pct" w:w="5000"/>
        <w:tblLook w:firstRow="1" w:lastRow="0" w:firstColumn="0" w:lastColumn="0" w:noHBand="0" w:noVBand="0" w:val="0020"/>
      </w:tblPr>
      <w:tblGrid>
        <w:gridCol w:w="1863"/>
        <w:gridCol w:w="6056"/>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cannot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 not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94"/>
    <w:bookmarkStart w:id="100"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will not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 not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 not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96" name="Picture"/>
            <a:graphic>
              <a:graphicData uri="http://schemas.openxmlformats.org/drawingml/2006/picture">
                <pic:pic>
                  <pic:nvPicPr>
                    <pic:cNvPr descr="./img/conversions.svg" id="97" name="Picture"/>
                    <pic:cNvPicPr>
                      <a:picLocks noChangeArrowheads="1" noChangeAspect="1"/>
                    </pic:cNvPicPr>
                  </pic:nvPicPr>
                  <pic:blipFill>
                    <a:blip r:embed="rId98">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99">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100"/>
    <w:bookmarkEnd w:id="101"/>
    <w:bookmarkStart w:id="104"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102"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102"/>
    <w:bookmarkStart w:id="103"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 not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cannot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cannot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103"/>
    <w:bookmarkEnd w:id="104"/>
    <w:bookmarkStart w:id="105"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 not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105"/>
    <w:bookmarkEnd w:id="106"/>
    <w:bookmarkStart w:id="116" w:name="Xd312c2703efe571ee128fa9df8f42ec2edb5780"/>
    <w:p>
      <w:pPr>
        <w:pStyle w:val="Heading1"/>
      </w:pPr>
      <w:r>
        <w:t xml:space="preserve">Reading Input, Displaying Output, and Concatenation</w:t>
      </w:r>
    </w:p>
    <w:bookmarkStart w:id="110"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 not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 not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107"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107"/>
    <w:bookmarkStart w:id="108"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 not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108"/>
    <w:bookmarkStart w:id="109"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109"/>
    <w:bookmarkEnd w:id="110"/>
    <w:bookmarkStart w:id="113" w:name="output-with-variables"/>
    <w:p>
      <w:pPr>
        <w:pStyle w:val="Heading2"/>
      </w:pPr>
      <w:r>
        <w:t xml:space="preserve">Output with Variables</w:t>
      </w:r>
    </w:p>
    <w:bookmarkStart w:id="111"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will not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111"/>
    <w:bookmarkStart w:id="112"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 not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112"/>
    <w:bookmarkEnd w:id="113"/>
    <w:bookmarkStart w:id="115"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14"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14"/>
    <w:bookmarkEnd w:id="115"/>
    <w:bookmarkEnd w:id="116"/>
    <w:bookmarkStart w:id="132" w:name="classes-objects-and-uml"/>
    <w:p>
      <w:pPr>
        <w:pStyle w:val="Heading1"/>
      </w:pPr>
      <w:r>
        <w:t xml:space="preserve">Classes, Objects, and UML</w:t>
      </w:r>
    </w:p>
    <w:bookmarkStart w:id="117"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17"/>
    <w:bookmarkStart w:id="118"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 not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 not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18"/>
    <w:bookmarkStart w:id="119" w:name="using-our-class"/>
    <w:p>
      <w:pPr>
        <w:pStyle w:val="Heading2"/>
      </w:pPr>
      <w:r>
        <w:t xml:space="preserve">Using Our Class</w:t>
      </w:r>
    </w:p>
    <w:p>
      <w:pPr>
        <w:numPr>
          <w:ilvl w:val="0"/>
          <w:numId w:val="1176"/>
        </w:numPr>
        <w:pStyle w:val="Compact"/>
      </w:pPr>
      <w:r>
        <w:t xml:space="preserve">We’ve written a class, but it does not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StringTok"/>
        </w:rPr>
        <w:t xml:space="preserve">"Your rectangle's length is "</w:t>
      </w:r>
      <w:r>
        <w:br/>
      </w:r>
      <w:r>
        <w:rPr>
          <w:rStyle w:val="NormalTok"/>
        </w:rPr>
        <w:t xml:space="preserve">                </w:t>
      </w:r>
      <w:r>
        <w:rPr>
          <w:rStyle w:val="OperatorTok"/>
        </w:rPr>
        <w:t xml:space="preserve">+</w:t>
      </w:r>
      <w:r>
        <w:rPr>
          <w:rStyle w:val="NormalTok"/>
        </w:rPr>
        <w:t xml:space="preserve"> $</w:t>
      </w:r>
      <w:r>
        <w:rPr>
          <w:rStyle w:val="StringTok"/>
        </w:rPr>
        <w:t xml:space="preserve">"{myRectangle.GetLength()}, and its width is "</w:t>
      </w:r>
      <w:r>
        <w:br/>
      </w:r>
      <w:r>
        <w:rPr>
          <w:rStyle w:val="NormalTok"/>
        </w:rPr>
        <w:t xml:space="preserve">                </w:t>
      </w:r>
      <w:r>
        <w:rPr>
          <w:rStyle w:val="OperatorTok"/>
        </w:rPr>
        <w:t xml:space="preserve">+</w:t>
      </w:r>
      <w:r>
        <w:rPr>
          <w:rStyle w:val="NormalTok"/>
        </w:rPr>
        <w:t xml:space="preserve"> $</w:t>
      </w:r>
      <w:r>
        <w:rPr>
          <w:rStyle w:val="StringTok"/>
        </w:rPr>
        <w:t xml:space="preserve">"{myRectangle.GetWidth()}, so its area is {area}."</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19"/>
    <w:bookmarkStart w:id="124"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20"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 not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w:t>
      </w:r>
      <w:r>
        <w:t xml:space="preserve"> </w:t>
      </w:r>
      <w:r>
        <w:rPr>
          <w:rStyle w:val="NormalTok"/>
        </w:rPr>
        <w:t xml:space="preserve">Main</w:t>
      </w:r>
      <w:r>
        <w:t xml:space="preserve"> </w:t>
      </w:r>
      <w:r>
        <w:t xml:space="preserve">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will not do this.</w:t>
      </w:r>
    </w:p>
    <w:bookmarkEnd w:id="120"/>
    <w:bookmarkStart w:id="121"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21"/>
    <w:bookmarkStart w:id="122"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 not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22"/>
    <w:bookmarkStart w:id="123"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will not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23"/>
    <w:bookmarkEnd w:id="124"/>
    <w:bookmarkStart w:id="125"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p>
      <w:pPr>
        <w:numPr>
          <w:ilvl w:val="0"/>
          <w:numId w:val="1000"/>
        </w:numPr>
        <w:pStyle w:val="SourceCode"/>
      </w:pPr>
      <w:r>
        <w:rPr>
          <w:rStyle w:val="VerbatimChar"/>
        </w:rPr>
        <w:t xml:space="preserve">|=====================================================|</w:t>
      </w:r>
      <w:r>
        <w:br/>
      </w:r>
      <w:r>
        <w:rPr>
          <w:rStyle w:val="VerbatimChar"/>
        </w:rPr>
        <w:t xml:space="preserve">|                    **ClassName**                    |</w:t>
      </w:r>
      <w:r>
        <w:br/>
      </w:r>
      <w:r>
        <w:rPr>
          <w:rStyle w:val="VerbatimChar"/>
        </w:rPr>
        <w:t xml:space="preserve">|-----------------------------------------------------|</w:t>
      </w:r>
      <w:r>
        <w:br/>
      </w:r>
      <w:r>
        <w:rPr>
          <w:rStyle w:val="VerbatimChar"/>
        </w:rPr>
        <w:t xml:space="preserve">| - attribute : type                                  |</w:t>
      </w:r>
      <w:r>
        <w:br/>
      </w:r>
      <w:r>
        <w:rPr>
          <w:rStyle w:val="VerbatimChar"/>
        </w:rPr>
        <w:t xml:space="preserve">|-----------------------------------------------------|</w:t>
      </w:r>
      <w:r>
        <w:br/>
      </w:r>
      <w:r>
        <w:rPr>
          <w:rStyle w:val="VerbatimChar"/>
        </w:rPr>
        <w:t xml:space="preserve">| + SetAttribute(attributeParameter: `type`): `void`  |</w:t>
      </w:r>
      <w:r>
        <w:br/>
      </w:r>
      <w:r>
        <w:rPr>
          <w:rStyle w:val="VerbatimChar"/>
        </w:rPr>
        <w:t xml:space="preserve">| + GetAttribute(): `type`                            |</w:t>
      </w:r>
      <w:r>
        <w:br/>
      </w:r>
      <w:r>
        <w:rPr>
          <w:rStyle w:val="VerbatimChar"/>
        </w:rPr>
        <w:t xml:space="preserve">| + Method(paramName: `type`): `type`                 |</w:t>
      </w:r>
      <w:r>
        <w:br/>
      </w:r>
      <w:r>
        <w:rPr>
          <w:rStyle w:val="VerbatimChar"/>
        </w:rPr>
        <w:t xml:space="preserve">|=====================================================|</w:t>
      </w:r>
    </w:p>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p>
      <w:pPr>
        <w:numPr>
          <w:ilvl w:val="0"/>
          <w:numId w:val="1000"/>
        </w:numPr>
        <w:pStyle w:val="SourceCode"/>
      </w:pPr>
      <w:r>
        <w:rPr>
          <w:rStyle w:val="VerbatimChar"/>
        </w:rPr>
        <w:t xml:space="preserve">|======================================|</w:t>
      </w:r>
      <w:r>
        <w:br/>
      </w:r>
      <w:r>
        <w:rPr>
          <w:rStyle w:val="VerbatimChar"/>
        </w:rPr>
        <w:t xml:space="preserve">|             **Rectangle**            |</w:t>
      </w:r>
      <w:r>
        <w:br/>
      </w:r>
      <w:r>
        <w:rPr>
          <w:rStyle w:val="VerbatimChar"/>
        </w:rPr>
        <w:t xml:space="preserve">| ------------------------------------ |</w:t>
      </w:r>
      <w:r>
        <w:br/>
      </w:r>
      <w:r>
        <w:rPr>
          <w:rStyle w:val="VerbatimChar"/>
        </w:rPr>
        <w:t xml:space="preserve">| - width: `int`                       |</w:t>
      </w:r>
      <w:r>
        <w:br/>
      </w:r>
      <w:r>
        <w:rPr>
          <w:rStyle w:val="VerbatimChar"/>
        </w:rPr>
        <w:t xml:space="preserve">| - length: `int`                      |</w:t>
      </w:r>
      <w:r>
        <w:br/>
      </w:r>
      <w:r>
        <w:rPr>
          <w:rStyle w:val="VerbatimChar"/>
        </w:rPr>
        <w:t xml:space="preserve">| ------------------------------------ |</w:t>
      </w:r>
      <w:r>
        <w:br/>
      </w:r>
      <w:r>
        <w:rPr>
          <w:rStyle w:val="VerbatimChar"/>
        </w:rPr>
        <w:t xml:space="preserve">| + SetLength(lengthParameter: `int`)  |</w:t>
      </w:r>
      <w:r>
        <w:br/>
      </w:r>
      <w:r>
        <w:rPr>
          <w:rStyle w:val="VerbatimChar"/>
        </w:rPr>
        <w:t xml:space="preserve">| + GetLength(): `int`                 |</w:t>
      </w:r>
      <w:r>
        <w:br/>
      </w:r>
      <w:r>
        <w:rPr>
          <w:rStyle w:val="VerbatimChar"/>
        </w:rPr>
        <w:t xml:space="preserve">| + SetWidth(widthParameter: `int`)    |</w:t>
      </w:r>
      <w:r>
        <w:br/>
      </w:r>
      <w:r>
        <w:rPr>
          <w:rStyle w:val="VerbatimChar"/>
        </w:rPr>
        <w:t xml:space="preserve">| + GetWidth(): `int`                  |</w:t>
      </w:r>
      <w:r>
        <w:br/>
      </w:r>
      <w:r>
        <w:rPr>
          <w:rStyle w:val="VerbatimChar"/>
        </w:rPr>
        <w:t xml:space="preserve">| + ComputeArea(): `int`               |</w:t>
      </w:r>
      <w:r>
        <w:br/>
      </w:r>
      <w:r>
        <w:rPr>
          <w:rStyle w:val="VerbatimChar"/>
        </w:rPr>
        <w:t xml:space="preserve">|======================================|</w:t>
      </w:r>
    </w:p>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 not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25"/>
    <w:bookmarkStart w:id="129" w:name="variable-scope"/>
    <w:p>
      <w:pPr>
        <w:pStyle w:val="Heading2"/>
      </w:pPr>
      <w:r>
        <w:t xml:space="preserve">Variable Scope</w:t>
      </w:r>
    </w:p>
    <w:bookmarkStart w:id="126"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w:t>
      </w:r>
      <w:r>
        <w:t xml:space="preserve"> </w:t>
      </w:r>
      <w:r>
        <w:rPr>
          <w:rStyle w:val="NormalTok"/>
        </w:rPr>
        <w:t xml:space="preserve">Main</w:t>
      </w:r>
      <w:r>
        <w:t xml:space="preserve"> </w:t>
      </w:r>
      <w:r>
        <w:t xml:space="preserve">method (they are local to the</w:t>
      </w:r>
      <w:r>
        <w:t xml:space="preserve"> </w:t>
      </w:r>
      <w:r>
        <w:rPr>
          <w:rStyle w:val="NormalTok"/>
        </w:rPr>
        <w:t xml:space="preserve">Main</w:t>
      </w:r>
      <w:r>
        <w:t xml:space="preserve"> </w:t>
      </w:r>
      <w:r>
        <w:t xml:space="preserve">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cannot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26"/>
    <w:bookmarkStart w:id="127"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 not exist or cannot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cannot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27"/>
    <w:bookmarkStart w:id="128" w:name="variables-with-overlapping-scopes"/>
    <w:p>
      <w:pPr>
        <w:pStyle w:val="Heading4"/>
      </w:pPr>
      <w:r>
        <w:t xml:space="preserve">Variables with overlapping scopes</w:t>
      </w:r>
    </w:p>
    <w:p>
      <w:pPr>
        <w:numPr>
          <w:ilvl w:val="0"/>
          <w:numId w:val="1214"/>
        </w:numPr>
      </w:pPr>
      <w:r>
        <w:t xml:space="preserve">This code is legal (compiles) but does not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 not do anything (it would assign the parameter</w:t>
      </w:r>
      <w:r>
        <w:t xml:space="preserve"> </w:t>
      </w:r>
      <w:r>
        <w:rPr>
          <w:rStyle w:val="NormalTok"/>
        </w:rPr>
        <w:t xml:space="preserve">width</w:t>
      </w:r>
      <w:r>
        <w:t xml:space="preserve"> </w:t>
      </w:r>
      <w:r>
        <w:t xml:space="preserve">to itself).</w:t>
      </w:r>
    </w:p>
    <w:bookmarkEnd w:id="128"/>
    <w:bookmarkEnd w:id="129"/>
    <w:bookmarkStart w:id="130"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cannot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30"/>
    <w:bookmarkStart w:id="131"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w:t>
      </w:r>
      <w:r>
        <w:t xml:space="preserve"> </w:t>
      </w:r>
      <w:r>
        <w:rPr>
          <w:rStyle w:val="NormalTok"/>
        </w:rPr>
        <w:t xml:space="preserve">Main</w:t>
      </w:r>
      <w:r>
        <w:t xml:space="preserve"> </w:t>
      </w:r>
      <w:r>
        <w:t xml:space="preserve">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31"/>
    <w:bookmarkEnd w:id="132"/>
    <w:bookmarkStart w:id="149" w:name="more-advanced-object-concepts"/>
    <w:p>
      <w:pPr>
        <w:pStyle w:val="Heading1"/>
      </w:pPr>
      <w:r>
        <w:t xml:space="preserve">More Advanced Object Concepts</w:t>
      </w:r>
    </w:p>
    <w:bookmarkStart w:id="134"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w:t>
      </w:r>
      <w:r>
        <w:t xml:space="preserve"> </w:t>
      </w:r>
      <w:r>
        <w:rPr>
          <w:rStyle w:val="NormalTok"/>
        </w:rPr>
        <w:t xml:space="preserve">Main</w:t>
      </w:r>
      <w:r>
        <w:t xml:space="preserve"> </w:t>
      </w:r>
      <w:r>
        <w:t xml:space="preserve">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cannot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cannot do anything with a reference variable containing</w:t>
      </w:r>
      <w:r>
        <w:t xml:space="preserve"> </w:t>
      </w:r>
      <w:r>
        <w:rPr>
          <w:rStyle w:val="KeywordTok"/>
        </w:rPr>
        <w:t xml:space="preserve">null</w:t>
      </w:r>
      <w:r>
        <w:t xml:space="preserve">.</w:t>
      </w:r>
    </w:p>
    <w:bookmarkStart w:id="133"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p>
      <w:pPr>
        <w:numPr>
          <w:ilvl w:val="0"/>
          <w:numId w:val="1000"/>
        </w:numPr>
        <w:pStyle w:val="SourceCode"/>
      </w:pPr>
      <w:r>
        <w:rPr>
          <w:rStyle w:val="VerbatimChar"/>
        </w:rPr>
        <w:t xml:space="preserve">|=========================================|</w:t>
      </w:r>
      <w:r>
        <w:br/>
      </w:r>
      <w:r>
        <w:rPr>
          <w:rStyle w:val="VerbatimChar"/>
        </w:rPr>
        <w:t xml:space="preserve">|                **ClassRoom**            |</w:t>
      </w:r>
      <w:r>
        <w:br/>
      </w:r>
      <w:r>
        <w:rPr>
          <w:rStyle w:val="VerbatimChar"/>
        </w:rPr>
        <w:t xml:space="preserve">| --------------------------------------- |</w:t>
      </w:r>
      <w:r>
        <w:br/>
      </w:r>
      <w:r>
        <w:rPr>
          <w:rStyle w:val="VerbatimChar"/>
        </w:rPr>
        <w:t xml:space="preserve">| - building: `string`                    |</w:t>
      </w:r>
      <w:r>
        <w:br/>
      </w:r>
      <w:r>
        <w:rPr>
          <w:rStyle w:val="VerbatimChar"/>
        </w:rPr>
        <w:t xml:space="preserve">| - number: `int`                         |</w:t>
      </w:r>
      <w:r>
        <w:br/>
      </w:r>
      <w:r>
        <w:rPr>
          <w:rStyle w:val="VerbatimChar"/>
        </w:rPr>
        <w:t xml:space="preserve">| --------------------------------------- |</w:t>
      </w:r>
      <w:r>
        <w:br/>
      </w:r>
      <w:r>
        <w:rPr>
          <w:rStyle w:val="VerbatimChar"/>
        </w:rPr>
        <w:t xml:space="preserve">| + SetBuilding(buildingParam : `string`) |</w:t>
      </w:r>
      <w:r>
        <w:br/>
      </w:r>
      <w:r>
        <w:rPr>
          <w:rStyle w:val="VerbatimChar"/>
        </w:rPr>
        <w:t xml:space="preserve">| + GetBuilding(): `string`               |</w:t>
      </w:r>
      <w:r>
        <w:br/>
      </w:r>
      <w:r>
        <w:rPr>
          <w:rStyle w:val="VerbatimChar"/>
        </w:rPr>
        <w:t xml:space="preserve">| + SetNumber(numberParameter: `int`)     |</w:t>
      </w:r>
      <w:r>
        <w:br/>
      </w:r>
      <w:r>
        <w:rPr>
          <w:rStyle w:val="VerbatimChar"/>
        </w:rPr>
        <w:t xml:space="preserve">| + GetNumber(): `int`                    |</w:t>
      </w:r>
      <w:r>
        <w:br/>
      </w:r>
      <w:r>
        <w:rPr>
          <w:rStyle w:val="VerbatimChar"/>
        </w:rPr>
        <w:t xml:space="preserve">|=========================================|</w:t>
      </w:r>
    </w:p>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33"/>
    <w:bookmarkEnd w:id="134"/>
    <w:bookmarkStart w:id="138"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 not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35"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 not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35"/>
    <w:bookmarkStart w:id="136"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36"/>
    <w:bookmarkStart w:id="137" w:name="writing-multiple-constructors"/>
    <w:p>
      <w:pPr>
        <w:pStyle w:val="Heading4"/>
      </w:pPr>
      <w:r>
        <w:t xml:space="preserve">Writing multiple constructors</w:t>
      </w:r>
    </w:p>
    <w:p>
      <w:pPr>
        <w:numPr>
          <w:ilvl w:val="0"/>
          <w:numId w:val="1234"/>
        </w:numPr>
      </w:pPr>
      <w:r>
        <w:t xml:space="preserve">Remember that if you do not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 not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37"/>
    <w:bookmarkEnd w:id="138"/>
    <w:bookmarkStart w:id="139" w:name="writing-tostring-methods"/>
    <w:p>
      <w:pPr>
        <w:pStyle w:val="Heading2"/>
      </w:pPr>
      <w:r>
        <w:t xml:space="preserve">Writing</w:t>
      </w:r>
      <w:r>
        <w:t xml:space="preserve"> </w:t>
      </w:r>
      <w:r>
        <w:rPr>
          <w:rStyle w:val="NormalTok"/>
        </w:rPr>
        <w:t xml:space="preserve">ToString</w:t>
      </w:r>
      <w:r>
        <w:t xml:space="preserve"> </w:t>
      </w:r>
      <w:r>
        <w:t xml:space="preserve">Methods</w:t>
      </w:r>
    </w:p>
    <w:p>
      <w:pPr>
        <w:numPr>
          <w:ilvl w:val="0"/>
          <w:numId w:val="1238"/>
        </w:numPr>
        <w:pStyle w:val="Compact"/>
      </w:pPr>
      <w:r>
        <w:rPr>
          <w:rStyle w:val="NormalTok"/>
        </w:rPr>
        <w:t xml:space="preserve">ToString</w:t>
      </w:r>
      <w:r>
        <w:t xml:space="preserve"> </w:t>
      </w:r>
      <w:r>
        <w:t xml:space="preserve">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w:t>
      </w:r>
      <w:r>
        <w:t xml:space="preserve"> </w:t>
      </w:r>
      <w:r>
        <w:rPr>
          <w:rStyle w:val="NormalTok"/>
        </w:rPr>
        <w:t xml:space="preserve">ToString</w:t>
      </w:r>
      <w:r>
        <w:t xml:space="preserve"> </w:t>
      </w:r>
      <w:r>
        <w:t xml:space="preserve">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will not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w:t>
      </w:r>
      <w:r>
        <w:t xml:space="preserve"> </w:t>
      </w:r>
      <w:r>
        <w:rPr>
          <w:rStyle w:val="NormalTok"/>
        </w:rPr>
        <w:t xml:space="preserve">ToString</w:t>
      </w:r>
      <w:r>
        <w:t xml:space="preserve"> </w:t>
      </w:r>
      <w:r>
        <w:t xml:space="preserve">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w:t>
      </w:r>
      <w:r>
        <w:t xml:space="preserve"> </w:t>
      </w:r>
      <w:r>
        <w:rPr>
          <w:rStyle w:val="NormalTok"/>
        </w:rPr>
        <w:t xml:space="preserve">ToString</w:t>
      </w:r>
      <w:r>
        <w:t xml:space="preserve"> </w:t>
      </w:r>
      <w:r>
        <w:t xml:space="preserve">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w:t>
      </w:r>
      <w:r>
        <w:t xml:space="preserve"> </w:t>
      </w:r>
      <w:r>
        <w:rPr>
          <w:rStyle w:val="NormalTok"/>
        </w:rPr>
        <w:t xml:space="preserve">ToString</w:t>
      </w:r>
      <w:r>
        <w:t xml:space="preserve"> </w:t>
      </w:r>
      <w:r>
        <w:t xml:space="preserve">methods can call other</w:t>
      </w:r>
      <w:r>
        <w:t xml:space="preserve"> </w:t>
      </w:r>
      <w:r>
        <w:rPr>
          <w:rStyle w:val="NormalTok"/>
        </w:rPr>
        <w:t xml:space="preserve">ToString</w:t>
      </w:r>
      <w:r>
        <w:t xml:space="preserve"> </w:t>
      </w:r>
      <w:r>
        <w:t xml:space="preserve">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w:t>
      </w:r>
      <w:r>
        <w:t xml:space="preserve"> </w:t>
      </w:r>
      <w:r>
        <w:rPr>
          <w:rStyle w:val="NormalTok"/>
        </w:rPr>
        <w:t xml:space="preserve">ToString</w:t>
      </w:r>
      <w:r>
        <w:t xml:space="preserve"> </w:t>
      </w:r>
      <w:r>
        <w:t xml:space="preserve">method</w:t>
      </w:r>
    </w:p>
    <w:p>
      <w:pPr>
        <w:numPr>
          <w:ilvl w:val="1"/>
          <w:numId w:val="1243"/>
        </w:numPr>
      </w:pPr>
      <w:r>
        <w:t xml:space="preserve">Any time an object is used in string interpolation or concatenation, its</w:t>
      </w:r>
      <w:r>
        <w:t xml:space="preserve"> </w:t>
      </w:r>
      <w:r>
        <w:rPr>
          <w:rStyle w:val="NormalTok"/>
        </w:rPr>
        <w:t xml:space="preserve">ToString</w:t>
      </w:r>
      <w:r>
        <w:t xml:space="preserve"> </w:t>
      </w:r>
      <w:r>
        <w:t xml:space="preserve">method will be called</w:t>
      </w:r>
    </w:p>
    <w:p>
      <w:pPr>
        <w:numPr>
          <w:ilvl w:val="1"/>
          <w:numId w:val="1243"/>
        </w:numPr>
      </w:pPr>
      <w:r>
        <w:t xml:space="preserve">You can also call</w:t>
      </w:r>
      <w:r>
        <w:t xml:space="preserve"> </w:t>
      </w:r>
      <w:r>
        <w:rPr>
          <w:rStyle w:val="NormalTok"/>
        </w:rPr>
        <w:t xml:space="preserve">ToString</w:t>
      </w:r>
      <w:r>
        <w:t xml:space="preserve"> </w:t>
      </w:r>
      <w:r>
        <w:t xml:space="preserve">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w:t>
      </w:r>
      <w:r>
        <w:t xml:space="preserve"> </w:t>
      </w:r>
      <w:r>
        <w:rPr>
          <w:rStyle w:val="NormalTok"/>
        </w:rPr>
        <w:t xml:space="preserve">ToString</w:t>
      </w:r>
      <w:r>
        <w:t xml:space="preserve"> </w:t>
      </w:r>
      <w:r>
        <w:t xml:space="preserve">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39"/>
    <w:bookmarkStart w:id="143" w:name="method-signatures-and-overloading"/>
    <w:p>
      <w:pPr>
        <w:pStyle w:val="Heading2"/>
      </w:pPr>
      <w:r>
        <w:t xml:space="preserve">Method Signatures and Overloading</w:t>
      </w:r>
    </w:p>
    <w:bookmarkStart w:id="140"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40"/>
    <w:bookmarkStart w:id="141"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 not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 not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41"/>
    <w:bookmarkStart w:id="142"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cannot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42"/>
    <w:bookmarkEnd w:id="143"/>
    <w:bookmarkStart w:id="144"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p>
      <w:pPr>
        <w:numPr>
          <w:ilvl w:val="0"/>
          <w:numId w:val="1000"/>
        </w:numPr>
        <w:pStyle w:val="SourceCode"/>
      </w:pPr>
      <w:r>
        <w:rPr>
          <w:rStyle w:val="VerbatimChar"/>
        </w:rPr>
        <w:t xml:space="preserve">|==========================================================================|</w:t>
      </w:r>
      <w:r>
        <w:br/>
      </w:r>
      <w:r>
        <w:rPr>
          <w:rStyle w:val="VerbatimChar"/>
        </w:rPr>
        <w:t xml:space="preserve">|                                   **ClassRoom**                          |</w:t>
      </w:r>
      <w:r>
        <w:br/>
      </w:r>
      <w:r>
        <w:rPr>
          <w:rStyle w:val="VerbatimChar"/>
        </w:rPr>
        <w:t xml:space="preserve">| ------------------------------------------------------------------------ |</w:t>
      </w:r>
      <w:r>
        <w:br/>
      </w:r>
      <w:r>
        <w:rPr>
          <w:rStyle w:val="VerbatimChar"/>
        </w:rPr>
        <w:t xml:space="preserve">| - building: `string`                                                     |</w:t>
      </w:r>
      <w:r>
        <w:br/>
      </w:r>
      <w:r>
        <w:rPr>
          <w:rStyle w:val="VerbatimChar"/>
        </w:rPr>
        <w:t xml:space="preserve">| - number: `int`                                                          |</w:t>
      </w:r>
      <w:r>
        <w:br/>
      </w:r>
      <w:r>
        <w:rPr>
          <w:rStyle w:val="VerbatimChar"/>
        </w:rPr>
        <w:t xml:space="preserve">| ------------------------------------------------------------------------ |</w:t>
      </w:r>
      <w:r>
        <w:br/>
      </w:r>
      <w:r>
        <w:rPr>
          <w:rStyle w:val="VerbatimChar"/>
        </w:rPr>
        <w:t xml:space="preserve">| + &lt;&lt;constructor&gt;&gt; ClassRoom(buildingParam: `string`, numberParam: `int`) |</w:t>
      </w:r>
      <w:r>
        <w:br/>
      </w:r>
      <w:r>
        <w:rPr>
          <w:rStyle w:val="VerbatimChar"/>
        </w:rPr>
        <w:t xml:space="preserve">| + SetBuilding(buildingParam : `string`)                                  |</w:t>
      </w:r>
      <w:r>
        <w:br/>
      </w:r>
      <w:r>
        <w:rPr>
          <w:rStyle w:val="VerbatimChar"/>
        </w:rPr>
        <w:t xml:space="preserve">| + GetBuilding(): `string`                                                |</w:t>
      </w:r>
      <w:r>
        <w:br/>
      </w:r>
      <w:r>
        <w:rPr>
          <w:rStyle w:val="VerbatimChar"/>
        </w:rPr>
        <w:t xml:space="preserve">| + SetNumber(numberParameter: `int`)                                      |</w:t>
      </w:r>
      <w:r>
        <w:br/>
      </w:r>
      <w:r>
        <w:rPr>
          <w:rStyle w:val="VerbatimChar"/>
        </w:rPr>
        <w:t xml:space="preserve">| + GetNumber(): `int`                                                     |</w:t>
      </w:r>
      <w:r>
        <w:br/>
      </w:r>
      <w:r>
        <w:rPr>
          <w:rStyle w:val="VerbatimChar"/>
        </w:rPr>
        <w:t xml:space="preserve">|==========================================================================|</w:t>
      </w:r>
    </w:p>
    <w:bookmarkEnd w:id="144"/>
    <w:bookmarkStart w:id="148"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45"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45"/>
    <w:bookmarkStart w:id="146"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StringTok"/>
        </w:rPr>
        <w:t xml:space="preserve">"Your rectangle's length is "</w:t>
      </w:r>
      <w:r>
        <w:br/>
      </w:r>
      <w:r>
        <w:rPr>
          <w:rStyle w:val="NormalTok"/>
        </w:rPr>
        <w:t xml:space="preserve">                </w:t>
      </w:r>
      <w:r>
        <w:rPr>
          <w:rStyle w:val="OperatorTok"/>
        </w:rPr>
        <w:t xml:space="preserve">+</w:t>
      </w:r>
      <w:r>
        <w:rPr>
          <w:rStyle w:val="NormalTok"/>
        </w:rPr>
        <w:t xml:space="preserve"> $</w:t>
      </w:r>
      <w:r>
        <w:rPr>
          <w:rStyle w:val="StringTok"/>
        </w:rPr>
        <w:t xml:space="preserve">"{myRectangle.GetLength()}, and "</w:t>
      </w:r>
      <w:r>
        <w:br/>
      </w:r>
      <w:r>
        <w:rPr>
          <w:rStyle w:val="NormalTok"/>
        </w:rPr>
        <w:t xml:space="preserve">                </w:t>
      </w:r>
      <w:r>
        <w:rPr>
          <w:rStyle w:val="OperatorTok"/>
        </w:rPr>
        <w:t xml:space="preserve">+</w:t>
      </w:r>
      <w:r>
        <w:rPr>
          <w:rStyle w:val="NormalTok"/>
        </w:rPr>
        <w:t xml:space="preserve"> $</w:t>
      </w:r>
      <w:r>
        <w:rPr>
          <w:rStyle w:val="StringTok"/>
        </w:rPr>
        <w:t xml:space="preserve">"its width is {myRectangle.Width}"</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46"/>
    <w:bookmarkStart w:id="147"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p>
      <w:pPr>
        <w:numPr>
          <w:ilvl w:val="0"/>
          <w:numId w:val="1000"/>
        </w:numPr>
        <w:pStyle w:val="SourceCode"/>
      </w:pPr>
      <w:r>
        <w:rPr>
          <w:rStyle w:val="VerbatimChar"/>
        </w:rPr>
        <w:t xml:space="preserve">|==================================|</w:t>
      </w:r>
      <w:r>
        <w:br/>
      </w:r>
      <w:r>
        <w:rPr>
          <w:rStyle w:val="VerbatimChar"/>
        </w:rPr>
        <w:t xml:space="preserve">|             **Rectangle**        |</w:t>
      </w:r>
      <w:r>
        <w:br/>
      </w:r>
      <w:r>
        <w:rPr>
          <w:rStyle w:val="VerbatimChar"/>
        </w:rPr>
        <w:t xml:space="preserve">| -------------------------------- |</w:t>
      </w:r>
      <w:r>
        <w:br/>
      </w:r>
      <w:r>
        <w:rPr>
          <w:rStyle w:val="VerbatimChar"/>
        </w:rPr>
        <w:t xml:space="preserve">| + &lt;&lt;property&gt;&gt; Width: `int`      |</w:t>
      </w:r>
      <w:r>
        <w:br/>
      </w:r>
      <w:r>
        <w:rPr>
          <w:rStyle w:val="VerbatimChar"/>
        </w:rPr>
        <w:t xml:space="preserve">| + &lt;&lt;property&gt;&gt; Length: `int`     |</w:t>
      </w:r>
      <w:r>
        <w:br/>
      </w:r>
      <w:r>
        <w:rPr>
          <w:rStyle w:val="VerbatimChar"/>
        </w:rPr>
        <w:t xml:space="preserve">| -------------------------------- |</w:t>
      </w:r>
      <w:r>
        <w:br/>
      </w:r>
      <w:r>
        <w:rPr>
          <w:rStyle w:val="VerbatimChar"/>
        </w:rPr>
        <w:t xml:space="preserve">| + ComputeArea(): `int`           |</w:t>
      </w:r>
      <w:r>
        <w:br/>
      </w:r>
      <w:r>
        <w:rPr>
          <w:rStyle w:val="VerbatimChar"/>
        </w:rPr>
        <w:t xml:space="preserve">|==================================|</w:t>
      </w:r>
    </w:p>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47"/>
    <w:bookmarkEnd w:id="148"/>
    <w:bookmarkEnd w:id="149"/>
    <w:bookmarkStart w:id="155"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5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52" name="Picture"/>
            <a:graphic>
              <a:graphicData uri="http://schemas.openxmlformats.org/drawingml/2006/picture">
                <pic:pic>
                  <pic:nvPicPr>
                    <pic:cNvPr descr="./img/activity_diag_teaching.svg" id="153" name="Picture"/>
                    <pic:cNvPicPr>
                      <a:picLocks noChangeArrowheads="1" noChangeAspect="1"/>
                    </pic:cNvPicPr>
                  </pic:nvPicPr>
                  <pic:blipFill>
                    <a:blip r:embed="rId154">
                      <a:extLst>
                        <a:ext uri="{28A0092B-C50C-407E-A947-70E740481C1C}">
                          <a14:useLocalDpi xmlns:a14="http://schemas.microsoft.com/office/drawing/2010/main" val="0"/>
                        </a:ext>
                        <a:ext uri="{96DAC541-7B7A-43D3-8B79-37D633B846F1}">
                          <asvg:svgBlip xmlns:asvg="http://schemas.microsoft.com/office/drawing/2016/SVG/main" r:embed="rId151"/>
                        </a:ext>
                      </a:extLst>
                    </a:blip>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55"/>
    <w:bookmarkStart w:id="159" w:name="boolean-variables-and-values"/>
    <w:p>
      <w:pPr>
        <w:pStyle w:val="Heading1"/>
      </w:pPr>
      <w:r>
        <w:t xml:space="preserve">Boolean Variables and Values</w:t>
      </w:r>
    </w:p>
    <w:bookmarkStart w:id="156"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56"/>
    <w:bookmarkStart w:id="158"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57">
        <w:r>
          <w:rPr>
            <w:rStyle w:val="Hyperlink"/>
          </w:rPr>
          <w:t xml:space="preserve">conjunction on wikipedia</w:t>
        </w:r>
      </w:hyperlink>
      <w:r>
        <w:t xml:space="preserve">.</w:t>
      </w:r>
    </w:p>
    <w:bookmarkEnd w:id="158"/>
    <w:bookmarkEnd w:id="159"/>
    <w:bookmarkStart w:id="164"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60"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60"/>
    <w:bookmarkStart w:id="162"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61">
        <w:r>
          <w:rPr>
            <w:rStyle w:val="Hyperlink"/>
          </w:rPr>
          <w:t xml:space="preserve">in this stack overflow answer</w:t>
        </w:r>
      </w:hyperlink>
      <w:r>
        <w:t xml:space="preserve">).</w:t>
      </w:r>
    </w:p>
    <w:bookmarkEnd w:id="162"/>
    <w:bookmarkStart w:id="163"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63"/>
    <w:bookmarkEnd w:id="164"/>
    <w:bookmarkStart w:id="190" w:name="if-if-else-and-if-else-if-statements"/>
    <w:p>
      <w:pPr>
        <w:pStyle w:val="Heading1"/>
      </w:pPr>
      <w:r>
        <w:t xml:space="preserve">if, if-else and if-else-if Statements</w:t>
      </w:r>
    </w:p>
    <w:bookmarkStart w:id="172" w:name="if-statements"/>
    <w:p>
      <w:pPr>
        <w:pStyle w:val="Heading2"/>
      </w:pPr>
      <w:r>
        <w:t xml:space="preserve">if Statements</w:t>
      </w:r>
    </w:p>
    <w:bookmarkStart w:id="165"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65"/>
    <w:bookmarkStart w:id="17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67" name="Picture"/>
            <a:graphic>
              <a:graphicData uri="http://schemas.openxmlformats.org/drawingml/2006/picture">
                <pic:pic>
                  <pic:nvPicPr>
                    <pic:cNvPr descr="./img/activity_diag_vote_if.svg" id="168" name="Picture"/>
                    <pic:cNvPicPr>
                      <a:picLocks noChangeArrowheads="1" noChangeAspect="1"/>
                    </pic:cNvPicPr>
                  </pic:nvPicPr>
                  <pic:blipFill>
                    <a:blip r:embed="rId169">
                      <a:extLst>
                        <a:ext uri="{28A0092B-C50C-407E-A947-70E740481C1C}">
                          <a14:useLocalDpi xmlns:a14="http://schemas.microsoft.com/office/drawing/2010/main" val="0"/>
                        </a:ext>
                        <a:ext uri="{96DAC541-7B7A-43D3-8B79-37D633B846F1}">
                          <asvg:svgBlip xmlns:asvg="http://schemas.microsoft.com/office/drawing/2016/SVG/main" r:embed="rId166"/>
                        </a:ext>
                      </a:extLst>
                    </a:blip>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70"/>
    <w:bookmarkStart w:id="17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71"/>
    <w:bookmarkEnd w:id="172"/>
    <w:bookmarkStart w:id="178"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74" name="Picture"/>
            <a:graphic>
              <a:graphicData uri="http://schemas.openxmlformats.org/drawingml/2006/picture">
                <pic:pic>
                  <pic:nvPicPr>
                    <pic:cNvPr descr="./img/activity_diag_vote_if_else.svg" id="175" name="Picture"/>
                    <pic:cNvPicPr>
                      <a:picLocks noChangeArrowheads="1" noChangeAspect="1"/>
                    </pic:cNvPicPr>
                  </pic:nvPicPr>
                  <pic:blipFill>
                    <a:blip r:embed="rId176">
                      <a:extLst>
                        <a:ext uri="{28A0092B-C50C-407E-A947-70E740481C1C}">
                          <a14:useLocalDpi xmlns:a14="http://schemas.microsoft.com/office/drawing/2010/main" val="0"/>
                        </a:ext>
                        <a:ext uri="{96DAC541-7B7A-43D3-8B79-37D633B846F1}">
                          <asvg:svgBlip xmlns:asvg="http://schemas.microsoft.com/office/drawing/2016/SVG/main" r:embed="rId173"/>
                        </a:ext>
                      </a:extLst>
                    </a:blip>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77"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77"/>
    <w:bookmarkEnd w:id="178"/>
    <w:bookmarkStart w:id="184"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80" name="Picture"/>
            <a:graphic>
              <a:graphicData uri="http://schemas.openxmlformats.org/drawingml/2006/picture">
                <pic:pic>
                  <pic:nvPicPr>
                    <pic:cNvPr descr="./img/activity_diag_vote_nested_if.svg" id="181" name="Picture"/>
                    <pic:cNvPicPr>
                      <a:picLocks noChangeArrowheads="1" noChangeAspect="1"/>
                    </pic:cNvPicPr>
                  </pic:nvPicPr>
                  <pic:blipFill>
                    <a:blip r:embed="rId182">
                      <a:extLst>
                        <a:ext uri="{28A0092B-C50C-407E-A947-70E740481C1C}">
                          <a14:useLocalDpi xmlns:a14="http://schemas.microsoft.com/office/drawing/2010/main" val="0"/>
                        </a:ext>
                        <a:ext uri="{96DAC541-7B7A-43D3-8B79-37D633B846F1}">
                          <asvg:svgBlip xmlns:asvg="http://schemas.microsoft.com/office/drawing/2016/SVG/main" r:embed="rId179"/>
                        </a:ext>
                      </a:extLst>
                    </a:blip>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cannot vote anyway</w:t>
      </w:r>
    </w:p>
    <w:p>
      <w:pPr>
        <w:numPr>
          <w:ilvl w:val="1"/>
          <w:numId w:val="1282"/>
        </w:numPr>
        <w:pStyle w:val="Compact"/>
      </w:pPr>
      <w:r>
        <w:t xml:space="preserve">If the user is a citizen, the program should then test whether the user is over 18 to determine if he/she is old enough to vote.</w:t>
      </w:r>
    </w:p>
    <w:bookmarkStart w:id="183"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 not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 not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 not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83"/>
    <w:bookmarkEnd w:id="184"/>
    <w:bookmarkStart w:id="189"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cannot do it with a single if-else statement</w:t>
      </w:r>
    </w:p>
    <w:bookmarkStart w:id="185"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85"/>
    <w:bookmarkStart w:id="18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86"/>
    <w:bookmarkStart w:id="187"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 not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87"/>
    <w:bookmarkStart w:id="188"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8"/>
    <w:bookmarkEnd w:id="189"/>
    <w:bookmarkEnd w:id="190"/>
    <w:bookmarkStart w:id="206" w:name="X876daba000dd9c6d033738ba39faf051a134212"/>
    <w:p>
      <w:pPr>
        <w:pStyle w:val="Heading1"/>
      </w:pPr>
      <w:r>
        <w:t xml:space="preserve">Switch Statements and the Conditional Operator</w:t>
      </w:r>
    </w:p>
    <w:bookmarkStart w:id="202" w:name="switch-statements"/>
    <w:p>
      <w:pPr>
        <w:pStyle w:val="Heading2"/>
      </w:pPr>
      <w:r>
        <w:t xml:space="preserve">Switch Statements</w:t>
      </w:r>
    </w:p>
    <w:bookmarkStart w:id="195"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92" name="Picture"/>
            <a:graphic>
              <a:graphicData uri="http://schemas.openxmlformats.org/drawingml/2006/picture">
                <pic:pic>
                  <pic:nvPicPr>
                    <pic:cNvPr descr="./img/activity_diag_month.svg" id="193" name="Picture"/>
                    <pic:cNvPicPr>
                      <a:picLocks noChangeArrowheads="1" noChangeAspect="1"/>
                    </pic:cNvPicPr>
                  </pic:nvPicPr>
                  <pic:blipFill>
                    <a:blip r:embed="rId194">
                      <a:extLst>
                        <a:ext uri="{28A0092B-C50C-407E-A947-70E740481C1C}">
                          <a14:useLocalDpi xmlns:a14="http://schemas.microsoft.com/office/drawing/2010/main" val="0"/>
                        </a:ext>
                        <a:ext uri="{96DAC541-7B7A-43D3-8B79-37D633B846F1}">
                          <asvg:svgBlip xmlns:asvg="http://schemas.microsoft.com/office/drawing/2016/SVG/main" r:embed="rId191"/>
                        </a:ext>
                      </a:extLst>
                    </a:blip>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95"/>
    <w:bookmarkStart w:id="196"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cannot write two</w:t>
      </w:r>
      <w:r>
        <w:t xml:space="preserve"> </w:t>
      </w:r>
      <w:r>
        <w:rPr>
          <w:rStyle w:val="KeywordTok"/>
        </w:rPr>
        <w:t xml:space="preserve">case</w:t>
      </w:r>
      <w:r>
        <w:t xml:space="preserve"> </w:t>
      </w:r>
      <w:r>
        <w:t xml:space="preserve">statements with the same value)</w:t>
      </w:r>
    </w:p>
    <w:bookmarkEnd w:id="196"/>
    <w:bookmarkStart w:id="197"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97"/>
    <w:bookmarkStart w:id="198"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98"/>
    <w:bookmarkStart w:id="199"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will not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99"/>
    <w:bookmarkStart w:id="200"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200"/>
    <w:bookmarkStart w:id="201"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201"/>
    <w:bookmarkEnd w:id="202"/>
    <w:bookmarkStart w:id="205"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203"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203"/>
    <w:bookmarkStart w:id="204"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204"/>
    <w:bookmarkEnd w:id="205"/>
    <w:bookmarkEnd w:id="206"/>
    <w:bookmarkStart w:id="222" w:name="Xe32ec9168bf0d7a259b2b57bd706c3aa1cbe7c7"/>
    <w:p>
      <w:pPr>
        <w:pStyle w:val="Heading1"/>
      </w:pPr>
      <w:r>
        <w:t xml:space="preserve">Loops, Increment Operators, and Input Validation</w:t>
      </w:r>
    </w:p>
    <w:bookmarkStart w:id="210"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207"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207"/>
    <w:bookmarkStart w:id="208"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208"/>
    <w:bookmarkStart w:id="209"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209"/>
    <w:bookmarkEnd w:id="210"/>
    <w:bookmarkStart w:id="217" w:name="while-loops"/>
    <w:p>
      <w:pPr>
        <w:pStyle w:val="Heading2"/>
      </w:pPr>
      <w:r>
        <w:t xml:space="preserve">While Loops</w:t>
      </w:r>
    </w:p>
    <w:bookmarkStart w:id="211"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211"/>
    <w:bookmarkStart w:id="212"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212"/>
    <w:bookmarkStart w:id="213"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213"/>
    <w:bookmarkStart w:id="214"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214"/>
    <w:bookmarkStart w:id="215"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 not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 not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215"/>
    <w:bookmarkStart w:id="216"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216"/>
    <w:bookmarkEnd w:id="217"/>
    <w:bookmarkStart w:id="221" w:name="loops-and-input-validation"/>
    <w:p>
      <w:pPr>
        <w:pStyle w:val="Heading2"/>
      </w:pPr>
      <w:r>
        <w:t xml:space="preserve">Loops and Input Validation</w:t>
      </w:r>
    </w:p>
    <w:bookmarkStart w:id="218"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cannot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 not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218"/>
    <w:bookmarkStart w:id="219"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219"/>
    <w:bookmarkStart w:id="220"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220"/>
    <w:bookmarkEnd w:id="221"/>
    <w:bookmarkEnd w:id="222"/>
    <w:bookmarkStart w:id="231" w:name="do-while-loops-and-loop-vocabulary"/>
    <w:p>
      <w:pPr>
        <w:pStyle w:val="Heading1"/>
      </w:pPr>
      <w:r>
        <w:t xml:space="preserve">Do-While Loops and Loop Vocabulary</w:t>
      </w:r>
    </w:p>
    <w:bookmarkStart w:id="22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223"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223"/>
    <w:bookmarkStart w:id="224"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224"/>
    <w:bookmarkStart w:id="225"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 not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225"/>
    <w:bookmarkStart w:id="226"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cannot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226"/>
    <w:bookmarkStart w:id="227"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227"/>
    <w:bookmarkEnd w:id="228"/>
    <w:bookmarkStart w:id="22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29"/>
    <w:bookmarkStart w:id="23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30"/>
    <w:bookmarkEnd w:id="231"/>
    <w:bookmarkStart w:id="248"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37"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32"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w:t>
      </w:r>
      <w:r>
        <w:t xml:space="preserve"> </w:t>
      </w:r>
      <w:r>
        <w:rPr>
          <w:rStyle w:val="NormalTok"/>
        </w:rPr>
        <w:t xml:space="preserve">Main</w:t>
      </w:r>
      <w:r>
        <w:t xml:space="preserve"> </w:t>
      </w:r>
      <w:r>
        <w:t xml:space="preserve">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 not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cannot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32"/>
    <w:bookmarkStart w:id="233"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cannot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33"/>
    <w:bookmarkStart w:id="234"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cannot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34"/>
    <w:bookmarkStart w:id="235"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35"/>
    <w:bookmarkStart w:id="236"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pct" w:w="500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36"/>
    <w:bookmarkEnd w:id="237"/>
    <w:bookmarkStart w:id="241"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38"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38"/>
    <w:bookmarkStart w:id="239"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39"/>
    <w:bookmarkStart w:id="240"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40"/>
    <w:bookmarkEnd w:id="241"/>
    <w:bookmarkStart w:id="247" w:name="examples"/>
    <w:p>
      <w:pPr>
        <w:pStyle w:val="Heading2"/>
      </w:pPr>
      <w:r>
        <w:t xml:space="preserve">Examples</w:t>
      </w:r>
    </w:p>
    <w:bookmarkStart w:id="243" w:name="the-room-class"/>
    <w:p>
      <w:pPr>
        <w:pStyle w:val="Heading3"/>
      </w:pPr>
      <w:r>
        <w:t xml:space="preserve">The Room Class</w:t>
      </w:r>
    </w:p>
    <w:p>
      <w:pPr>
        <w:pStyle w:val="FirstParagraph"/>
      </w:pPr>
      <w:r>
        <w:t xml:space="preserve">The class and its associated</w:t>
      </w:r>
      <w:r>
        <w:t xml:space="preserve"> </w:t>
      </w:r>
      <w:r>
        <w:rPr>
          <w:rStyle w:val="NormalTok"/>
        </w:rPr>
        <w:t xml:space="preserve">Main</w:t>
      </w:r>
      <w:r>
        <w:t xml:space="preserve"> </w:t>
      </w:r>
      <w:r>
        <w:t xml:space="preserve">method presented</w:t>
      </w:r>
      <w:r>
        <w:t xml:space="preserve"> </w:t>
      </w:r>
      <w:hyperlink r:id="rId242">
        <w:r>
          <w:rPr>
            <w:rStyle w:val="Hyperlink"/>
          </w:rPr>
          <w:t xml:space="preserve">in this archive</w:t>
        </w:r>
      </w:hyperlink>
      <w:r>
        <w:t xml:space="preserve"> </w:t>
      </w:r>
      <w:r>
        <w:t xml:space="preserve">show how you can use classes, methods, constructors and decision structures all in the same program.</w:t>
      </w:r>
      <w:r>
        <w:t xml:space="preserve"> </w:t>
      </w:r>
      <w:r>
        <w:t xml:space="preserve">It also exemplifies how a method can take</w:t>
      </w:r>
      <w:r>
        <w:t xml:space="preserve"> </w:t>
      </w:r>
      <w:r>
        <w:rPr>
          <w:iCs/>
          <w:i/>
        </w:rPr>
        <w:t xml:space="preserve">an object</w:t>
      </w:r>
      <w:r>
        <w:t xml:space="preserve"> </w:t>
      </w:r>
      <w:r>
        <w:t xml:space="preserve">as a parameter with</w:t>
      </w:r>
      <w:r>
        <w:t xml:space="preserve"> </w:t>
      </w:r>
      <w:r>
        <w:rPr>
          <w:rStyle w:val="NormalTok"/>
        </w:rPr>
        <w:t xml:space="preserve">InSameBuilding</w:t>
      </w:r>
      <w:r>
        <w:t xml:space="preserve">.</w:t>
      </w:r>
    </w:p>
    <w:p>
      <w:pPr>
        <w:pStyle w:val="BodyText"/>
      </w:pPr>
      <w:r>
        <w:t xml:space="preserve">The corresponding UML diagram is:</w:t>
      </w: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rPr>
                <w:bCs/>
                <w:b/>
              </w:rPr>
              <w:t xml:space="preserve">Room</w:t>
            </w:r>
          </w:p>
        </w:tc>
      </w:tr>
      <w:tr>
        <w:tc>
          <w:tcPr/>
          <w:p>
            <w:pPr>
              <w:pStyle w:val="Compact"/>
              <w:jc w:val="left"/>
            </w:pPr>
            <w:r>
              <w:t xml:space="preserve">-building:</w:t>
            </w:r>
            <w:r>
              <w:t xml:space="preserve"> </w:t>
            </w:r>
            <w:r>
              <w:rPr>
                <w:rStyle w:val="DataTypeTok"/>
              </w:rPr>
              <w:t xml:space="preserve">string</w:t>
            </w:r>
          </w:p>
        </w:tc>
      </w:tr>
      <w:tr>
        <w:tc>
          <w:tcPr/>
          <w:p>
            <w:pPr>
              <w:pStyle w:val="Compact"/>
              <w:jc w:val="left"/>
            </w:pPr>
            <w:r>
              <w:t xml:space="preserve">-number:</w:t>
            </w:r>
            <w:r>
              <w:t xml:space="preserve"> </w:t>
            </w:r>
            <w:r>
              <w:rPr>
                <w:rStyle w:val="DataTypeTok"/>
              </w:rPr>
              <w:t xml:space="preserve">int</w:t>
            </w:r>
          </w:p>
        </w:tc>
      </w:tr>
      <w:tr>
        <w:tc>
          <w:tcPr/>
          <w:p>
            <w:pPr>
              <w:pStyle w:val="Compact"/>
              <w:jc w:val="left"/>
            </w:pPr>
            <w:r>
              <w:t xml:space="preserve">-computer:</w:t>
            </w:r>
            <w:r>
              <w:t xml:space="preserve"> </w:t>
            </w:r>
            <w:r>
              <w:rPr>
                <w:rStyle w:val="DataTypeTok"/>
              </w:rPr>
              <w:t xml:space="preserve">bool</w:t>
            </w:r>
          </w:p>
        </w:tc>
      </w:tr>
      <w:tr>
        <w:tc>
          <w:tcPr/>
          <w:p>
            <w:pPr>
              <w:pStyle w:val="Compact"/>
              <w:jc w:val="left"/>
            </w:pPr>
            <w:r>
              <w:t xml:space="preserve">——————————————</w:t>
            </w:r>
          </w:p>
        </w:tc>
      </w:tr>
      <w:tr>
        <w:tc>
          <w:tcPr/>
          <w:p>
            <w:pPr>
              <w:pStyle w:val="Compact"/>
              <w:jc w:val="left"/>
            </w:pPr>
            <w:r>
              <w:t xml:space="preserve">+GetComputer():</w:t>
            </w:r>
            <w:r>
              <w:rPr>
                <w:rStyle w:val="DataTypeTok"/>
              </w:rPr>
              <w:t xml:space="preserve">bool</w:t>
            </w:r>
          </w:p>
        </w:tc>
      </w:tr>
      <w:tr>
        <w:tc>
          <w:tcPr/>
          <w:p>
            <w:pPr>
              <w:pStyle w:val="Compact"/>
              <w:jc w:val="left"/>
            </w:pPr>
            <w:r>
              <w:t xml:space="preserve">+SetComputer(compP:</w:t>
            </w:r>
            <w:r>
              <w:rPr>
                <w:rStyle w:val="DataTypeTok"/>
              </w:rPr>
              <w:t xml:space="preserve">bool</w:t>
            </w:r>
            <w:r>
              <w:t xml:space="preserve">):</w:t>
            </w:r>
            <w:r>
              <w:t xml:space="preserve"> </w:t>
            </w:r>
            <w:r>
              <w:rPr>
                <w:rStyle w:val="DataTypeTok"/>
              </w:rPr>
              <w:t xml:space="preserve">void</w:t>
            </w:r>
          </w:p>
        </w:tc>
      </w:tr>
      <w:tr>
        <w:tc>
          <w:tcPr/>
          <w:p>
            <w:pPr>
              <w:pStyle w:val="Compact"/>
              <w:jc w:val="left"/>
            </w:pPr>
            <w:r>
              <w:t xml:space="preserve">+Room(bP:</w:t>
            </w:r>
            <w:r>
              <w:t xml:space="preserve"> </w:t>
            </w:r>
            <w:r>
              <w:rPr>
                <w:rStyle w:val="DataTypeTok"/>
              </w:rPr>
              <w:t xml:space="preserve">string</w:t>
            </w:r>
            <w:r>
              <w:t xml:space="preserve">, nP:</w:t>
            </w:r>
            <w:r>
              <w:t xml:space="preserve"> </w:t>
            </w:r>
            <w:r>
              <w:rPr>
                <w:rStyle w:val="DataTypeTok"/>
              </w:rPr>
              <w:t xml:space="preserve">int</w:t>
            </w:r>
            <w:r>
              <w:t xml:space="preserve">, cP:</w:t>
            </w:r>
            <w:r>
              <w:rPr>
                <w:rStyle w:val="DataTypeTok"/>
              </w:rPr>
              <w:t xml:space="preserve">bool</w:t>
            </w:r>
            <w:r>
              <w:t xml:space="preserve">)</w:t>
            </w:r>
          </w:p>
        </w:tc>
      </w:tr>
      <w:tr>
        <w:tc>
          <w:tcPr/>
          <w:p>
            <w:pPr>
              <w:pStyle w:val="Compact"/>
              <w:jc w:val="left"/>
            </w:pPr>
            <w:r>
              <w:t xml:space="preserve">+GetCode():</w:t>
            </w:r>
            <w:r>
              <w:t xml:space="preserve"> </w:t>
            </w:r>
            <w:r>
              <w:rPr>
                <w:rStyle w:val="DataTypeTok"/>
              </w:rPr>
              <w:t xml:space="preserve">string</w:t>
            </w:r>
          </w:p>
        </w:tc>
      </w:tr>
      <w:tr>
        <w:tc>
          <w:tcPr/>
          <w:p>
            <w:pPr>
              <w:pStyle w:val="Compact"/>
              <w:jc w:val="left"/>
            </w:pPr>
            <w:r>
              <w:t xml:space="preserve">+ToString():</w:t>
            </w:r>
            <w:r>
              <w:t xml:space="preserve"> </w:t>
            </w:r>
            <w:r>
              <w:rPr>
                <w:rStyle w:val="DataTypeTok"/>
              </w:rPr>
              <w:t xml:space="preserve">string</w:t>
            </w:r>
          </w:p>
        </w:tc>
      </w:tr>
      <w:tr>
        <w:tc>
          <w:tcPr/>
          <w:p>
            <w:pPr>
              <w:pStyle w:val="Compact"/>
              <w:jc w:val="left"/>
            </w:pPr>
            <w:r>
              <w:t xml:space="preserve">+InSameBuilding(roomP:</w:t>
            </w:r>
            <w:r>
              <w:rPr>
                <w:rStyle w:val="NormalTok"/>
              </w:rPr>
              <w:t xml:space="preserve">Room</w:t>
            </w:r>
            <w:r>
              <w:t xml:space="preserve">):</w:t>
            </w:r>
            <w:r>
              <w:rPr>
                <w:rStyle w:val="DataTypeTok"/>
              </w:rPr>
              <w:t xml:space="preserve">bool</w:t>
            </w:r>
          </w:p>
        </w:tc>
      </w:tr>
      <w:tr>
        <w:tc>
          <w:tcPr/>
          <w:p>
            <w:pPr>
              <w:pStyle w:val="Compact"/>
              <w:jc w:val="left"/>
            </w:pPr>
            <w:r>
              <w:t xml:space="preserve">+RoomRoute():</w:t>
            </w:r>
            <w:r>
              <w:t xml:space="preserve"> </w:t>
            </w:r>
            <w:r>
              <w:rPr>
                <w:rStyle w:val="DataTypeTok"/>
              </w:rPr>
              <w:t xml:space="preserve">string</w:t>
            </w:r>
          </w:p>
        </w:tc>
      </w:tr>
    </w:tbl>
    <w:bookmarkEnd w:id="243"/>
    <w:bookmarkStart w:id="246" w:name="the-loan-class"/>
    <w:p>
      <w:pPr>
        <w:pStyle w:val="Heading3"/>
      </w:pPr>
      <w:r>
        <w:t xml:space="preserve">The Loan Class</w:t>
      </w:r>
    </w:p>
    <w:p>
      <w:pPr>
        <w:pStyle w:val="FirstParagraph"/>
      </w:pPr>
      <w:r>
        <w:t xml:space="preserve">Similarly, this class and its associated</w:t>
      </w:r>
      <w:r>
        <w:t xml:space="preserve"> </w:t>
      </w:r>
      <w:r>
        <w:rPr>
          <w:rStyle w:val="NormalTok"/>
        </w:rPr>
        <w:t xml:space="preserve">Main</w:t>
      </w:r>
      <w:r>
        <w:t xml:space="preserve"> </w:t>
      </w:r>
      <w:r>
        <w:t xml:space="preserve">method show how you can use classes, methods, constructors, decision structures, and user input validation all in the same program.</w:t>
      </w:r>
      <w:r>
        <w:t xml:space="preserve"> </w:t>
      </w:r>
      <w:hyperlink r:id="rId244">
        <w:r>
          <w:rPr>
            <w:rStyle w:val="Hyperlink"/>
          </w:rPr>
          <w:t xml:space="preserve">This lab</w:t>
        </w:r>
      </w:hyperlink>
      <w:r>
        <w:t xml:space="preserve"> </w:t>
      </w:r>
      <w:r>
        <w:t xml:space="preserve">asks you to add the user input validation code, and you can download the following code</w:t>
      </w:r>
      <w:r>
        <w:t xml:space="preserve"> </w:t>
      </w:r>
      <w:hyperlink r:id="rId245">
        <w:r>
          <w:rPr>
            <w:rStyle w:val="Hyperlink"/>
          </w:rPr>
          <w:t xml:space="preserve">in this archive</w:t>
        </w:r>
      </w:hyperlink>
      <w:r>
        <w:t xml:space="preserv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cannot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46"/>
    <w:bookmarkEnd w:id="247"/>
    <w:bookmarkEnd w:id="248"/>
    <w:bookmarkStart w:id="261"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 not know in advance how many variables we need.</w:t>
      </w:r>
    </w:p>
    <w:p>
      <w:pPr>
        <w:numPr>
          <w:ilvl w:val="0"/>
          <w:numId w:val="1363"/>
        </w:numPr>
        <w:pStyle w:val="Compact"/>
      </w:pPr>
      <w:r>
        <w:t xml:space="preserve">When you need too many variables of the same type.</w:t>
      </w:r>
    </w:p>
    <w:bookmarkStart w:id="253"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49">
        <w:r>
          <w:rPr>
            <w:rStyle w:val="Hyperlink"/>
          </w:rPr>
          <w:t xml:space="preserve">in this answer on Computer Science Educators</w:t>
        </w:r>
      </w:hyperlink>
      <w:r>
        <w:t xml:space="preserve">.</w:t>
      </w:r>
    </w:p>
    <w:bookmarkStart w:id="250"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50"/>
    <w:bookmarkStart w:id="251"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51"/>
    <w:bookmarkStart w:id="252"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52"/>
    <w:bookmarkEnd w:id="253"/>
    <w:bookmarkStart w:id="258"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cannot guarantee that the array will have at least 6 elements. Instead, we can write a loop that uses a counter variable to access the array, and use the loop condition to ensure that the variable does not exceed the size of the array.</w:t>
      </w:r>
    </w:p>
    <w:bookmarkStart w:id="254"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54"/>
    <w:bookmarkStart w:id="255"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55"/>
    <w:bookmarkStart w:id="256"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 not need the variable</w:t>
      </w:r>
      <w:r>
        <w:t xml:space="preserve"> </w:t>
      </w:r>
      <w:r>
        <w:rPr>
          <w:rStyle w:val="NormalTok"/>
        </w:rPr>
        <w:t xml:space="preserve">size</w:t>
      </w:r>
      <w:r>
        <w:t xml:space="preserve">.</w:t>
      </w:r>
    </w:p>
    <w:p>
      <w:pPr>
        <w:pStyle w:val="BodyText"/>
      </w:pPr>
      <w:r>
        <w:t xml:space="preserve">Note: You</w:t>
      </w:r>
      <w:r>
        <w:t xml:space="preserve"> </w:t>
      </w:r>
      <w:r>
        <w:rPr>
          <w:iCs/>
          <w:i/>
        </w:rPr>
        <w:t xml:space="preserve">cannot</w:t>
      </w:r>
      <w:r>
        <w:t xml:space="preserve"> </w:t>
      </w:r>
      <w:r>
        <w:t xml:space="preserve">use the length property to change the size of the array, that is, entering</w:t>
      </w:r>
    </w:p>
    <w:p>
      <w:p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r>
        <w:br/>
      </w:r>
      <w:r>
        <w:rPr>
          <w:rStyle w:val="NormalTok"/>
        </w:rPr>
        <w:t xml:space="preserve">test</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pStyle w:val="FirstParagraph"/>
      </w:pPr>
      <w:r>
        <w:t xml:space="preserve">would return, at compile time,</w:t>
      </w:r>
    </w:p>
    <w:p>
      <w:pPr>
        <w:pStyle w:val="SourceCode"/>
      </w:pPr>
      <w:r>
        <w:rPr>
          <w:rStyle w:val="NormalTok"/>
        </w:rPr>
        <w:t xml:space="preserve">Compilation </w:t>
      </w:r>
      <w:r>
        <w:rPr>
          <w:rStyle w:val="FunctionTok"/>
        </w:rPr>
        <w:t xml:space="preserve">error</w:t>
      </w:r>
      <w:r>
        <w:rPr>
          <w:rStyle w:val="NormalTok"/>
        </w:rPr>
        <w:t xml:space="preserve"> </w:t>
      </w:r>
      <w:r>
        <w:rPr>
          <w:rStyle w:val="OperatorTok"/>
        </w:rPr>
        <w:t xml:space="preserve">(</w:t>
      </w:r>
      <w:r>
        <w:rPr>
          <w:rStyle w:val="NormalTok"/>
        </w:rPr>
        <w:t xml:space="preserve">line </w:t>
      </w:r>
      <w:r>
        <w:rPr>
          <w:rStyle w:val="DecValTok"/>
        </w:rPr>
        <w:t xml:space="preserve">8</w:t>
      </w:r>
      <w:r>
        <w:rPr>
          <w:rStyle w:val="OperatorTok"/>
        </w:rPr>
        <w:t xml:space="preserve">,</w:t>
      </w:r>
      <w:r>
        <w:rPr>
          <w:rStyle w:val="NormalTok"/>
        </w:rPr>
        <w:t xml:space="preserve"> col </w:t>
      </w:r>
      <w:r>
        <w:rPr>
          <w:rStyle w:val="DecValTok"/>
        </w:rPr>
        <w:t xml:space="preserve">3</w:t>
      </w:r>
      <w:r>
        <w:rPr>
          <w:rStyle w:val="OperatorTok"/>
        </w:rPr>
        <w:t xml:space="preserve">):</w:t>
      </w:r>
      <w:r>
        <w:rPr>
          <w:rStyle w:val="NormalTok"/>
        </w:rPr>
        <w:t xml:space="preserve"> Property or indexer 'System</w:t>
      </w:r>
      <w:r>
        <w:rPr>
          <w:rStyle w:val="OperatorTok"/>
        </w:rPr>
        <w:t xml:space="preserve">.</w:t>
      </w:r>
      <w:r>
        <w:rPr>
          <w:rStyle w:val="FunctionTok"/>
        </w:rPr>
        <w:t xml:space="preserve">Array</w:t>
      </w:r>
      <w:r>
        <w:rPr>
          <w:rStyle w:val="OperatorTok"/>
        </w:rPr>
        <w:t xml:space="preserve">.</w:t>
      </w:r>
      <w:r>
        <w:rPr>
          <w:rStyle w:val="FunctionTok"/>
        </w:rPr>
        <w:t xml:space="preserve">Length</w:t>
      </w:r>
      <w:r>
        <w:rPr>
          <w:rStyle w:val="NormalTok"/>
        </w:rPr>
        <w:t xml:space="preserve">' cannot be assigned to </w:t>
      </w:r>
      <w:r>
        <w:rPr>
          <w:rStyle w:val="OperatorTok"/>
        </w:rPr>
        <w:t xml:space="preserve">--</w:t>
      </w:r>
      <w:r>
        <w:rPr>
          <w:rStyle w:val="NormalTok"/>
        </w:rPr>
        <w:t xml:space="preserve">it </w:t>
      </w:r>
      <w:r>
        <w:rPr>
          <w:rStyle w:val="KeywordTok"/>
        </w:rPr>
        <w:t xml:space="preserve">is</w:t>
      </w:r>
      <w:r>
        <w:rPr>
          <w:rStyle w:val="NormalTok"/>
        </w:rPr>
        <w:t xml:space="preserve"> read only</w:t>
      </w:r>
      <w:r>
        <w:rPr>
          <w:rStyle w:val="OperatorTok"/>
        </w:rPr>
        <w:t xml:space="preserve">.</w:t>
      </w:r>
    </w:p>
    <w:p>
      <w:pPr>
        <w:pStyle w:val="FirstParagraph"/>
      </w:pPr>
      <w:r>
        <w:t xml:space="preserve">When a field is marked as</w:t>
      </w:r>
      <w:r>
        <w:t xml:space="preserve"> </w:t>
      </w:r>
      <w:r>
        <w:t xml:space="preserve">‘</w:t>
      </w:r>
      <w:r>
        <w:t xml:space="preserve">read only,</w:t>
      </w:r>
      <w:r>
        <w:t xml:space="preserve">’</w:t>
      </w:r>
      <w:r>
        <w:t xml:space="preserve"> </w:t>
      </w:r>
      <w:r>
        <w:t xml:space="preserve">it means the attribute can only be initialized during the declaration or in the constructor of a class. We receive this error because the array attribute,</w:t>
      </w:r>
      <w:r>
        <w:t xml:space="preserve"> </w:t>
      </w:r>
      <w:r>
        <w:t xml:space="preserve">‘</w:t>
      </w:r>
      <w:r>
        <w:t xml:space="preserve">Length,</w:t>
      </w:r>
      <w:r>
        <w:t xml:space="preserve">’</w:t>
      </w:r>
      <w:r>
        <w:t xml:space="preserve"> </w:t>
      </w:r>
      <w:r>
        <w:t xml:space="preserve">can not be changed once the array is already declared. Resizing arrays will be discussed in the section:</w:t>
      </w:r>
      <w:r>
        <w:t xml:space="preserve"> </w:t>
      </w:r>
      <w:hyperlink w:anchor="changing-the-size">
        <w:r>
          <w:rPr>
            <w:rStyle w:val="Hyperlink"/>
          </w:rPr>
          <w:t xml:space="preserve">Changing the Size</w:t>
        </w:r>
      </w:hyperlink>
      <w:r>
        <w:t xml:space="preserve">.</w:t>
      </w:r>
    </w:p>
    <w:bookmarkEnd w:id="256"/>
    <w:bookmarkStart w:id="257"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cannot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57"/>
    <w:bookmarkEnd w:id="258"/>
    <w:bookmarkStart w:id="260"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59"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59"/>
    <w:bookmarkEnd w:id="260"/>
    <w:bookmarkEnd w:id="261"/>
    <w:bookmarkStart w:id="274" w:name="for-loops"/>
    <w:p>
      <w:pPr>
        <w:pStyle w:val="Heading1"/>
      </w:pPr>
      <w:r>
        <w:t xml:space="preserve">For Loops</w:t>
      </w:r>
    </w:p>
    <w:bookmarkStart w:id="262"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62"/>
    <w:bookmarkStart w:id="263"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63"/>
    <w:bookmarkStart w:id="26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64"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cannot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64"/>
    <w:bookmarkStart w:id="265"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cannot have the same name as a variable already in scope</w:t>
      </w:r>
    </w:p>
    <w:p>
      <w:pPr>
        <w:numPr>
          <w:ilvl w:val="0"/>
          <w:numId w:val="1374"/>
        </w:numPr>
      </w:pPr>
      <w:r>
        <w:t xml:space="preserve">If you want your counter variable to still be in scope after the end of the loop, you cannot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65"/>
    <w:bookmarkStart w:id="266"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66"/>
    <w:bookmarkEnd w:id="267"/>
    <w:bookmarkStart w:id="272"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68"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68"/>
    <w:bookmarkStart w:id="269"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69"/>
    <w:bookmarkStart w:id="270"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70"/>
    <w:bookmarkStart w:id="271"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 not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71"/>
    <w:bookmarkEnd w:id="272"/>
    <w:bookmarkStart w:id="273"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 not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73"/>
    <w:bookmarkEnd w:id="274"/>
    <w:bookmarkStart w:id="280"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79"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75"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75"/>
    <w:bookmarkStart w:id="276"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76"/>
    <w:bookmarkStart w:id="277"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cannot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77"/>
    <w:bookmarkStart w:id="278"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78"/>
    <w:bookmarkEnd w:id="279"/>
    <w:bookmarkEnd w:id="280"/>
    <w:bookmarkStart w:id="292" w:name="the-static-keyword"/>
    <w:p>
      <w:pPr>
        <w:pStyle w:val="Heading1"/>
      </w:pPr>
      <w:r>
        <w:t xml:space="preserve">The</w:t>
      </w:r>
      <w:r>
        <w:t xml:space="preserve"> </w:t>
      </w:r>
      <w:r>
        <w:rPr>
          <w:rStyle w:val="KeywordTok"/>
        </w:rPr>
        <w:t xml:space="preserve">static</w:t>
      </w:r>
      <w:r>
        <w:t xml:space="preserve"> </w:t>
      </w:r>
      <w:r>
        <w:t xml:space="preserve">Keyword</w:t>
      </w:r>
    </w:p>
    <w:bookmarkStart w:id="285" w:name="static-methods"/>
    <w:p>
      <w:pPr>
        <w:pStyle w:val="Heading2"/>
      </w:pPr>
      <w:r>
        <w:t xml:space="preserve">Static Methods</w:t>
      </w:r>
    </w:p>
    <w:bookmarkStart w:id="281"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81"/>
    <w:bookmarkStart w:id="282"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82"/>
    <w:bookmarkStart w:id="283"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cannot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83"/>
    <w:bookmarkStart w:id="284"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cannot access instance variables, they do not seem very useful</w:t>
      </w:r>
    </w:p>
    <w:p>
      <w:pPr>
        <w:numPr>
          <w:ilvl w:val="0"/>
          <w:numId w:val="1400"/>
        </w:numPr>
      </w:pPr>
      <w:r>
        <w:t xml:space="preserve">One reason to use them: when writing a function that does not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w:t>
      </w:r>
      <w:r>
        <w:t xml:space="preserve"> </w:t>
      </w:r>
      <w:r>
        <w:rPr>
          <w:rStyle w:val="NormalTok"/>
        </w:rPr>
        <w:t xml:space="preserve">Main</w:t>
      </w:r>
      <w:r>
        <w:t xml:space="preserve"> </w:t>
      </w:r>
      <w:r>
        <w:t xml:space="preserve">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84"/>
    <w:bookmarkEnd w:id="285"/>
    <w:bookmarkStart w:id="290" w:name="static-variables"/>
    <w:p>
      <w:pPr>
        <w:pStyle w:val="Heading2"/>
      </w:pPr>
      <w:r>
        <w:t xml:space="preserve">Static Variables</w:t>
      </w:r>
    </w:p>
    <w:bookmarkStart w:id="286"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86"/>
    <w:bookmarkStart w:id="287"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cannot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87"/>
    <w:bookmarkStart w:id="288"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 not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w:t>
      </w:r>
      <w:r>
        <w:t xml:space="preserve"> </w:t>
      </w:r>
      <w:r>
        <w:rPr>
          <w:rStyle w:val="NormalTok"/>
        </w:rPr>
        <w:t xml:space="preserve">Main</w:t>
      </w:r>
      <w:r>
        <w:t xml:space="preserve"> </w:t>
      </w:r>
      <w:r>
        <w:t xml:space="preserve">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w:t>
      </w:r>
      <w:r>
        <w:t xml:space="preserve"> </w:t>
      </w:r>
      <w:r>
        <w:rPr>
          <w:rStyle w:val="NormalTok"/>
        </w:rPr>
        <w:t xml:space="preserve">Main</w:t>
      </w:r>
      <w:r>
        <w:t xml:space="preserve"> </w:t>
      </w:r>
      <w:r>
        <w:t xml:space="preserve">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cannot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88"/>
    <w:bookmarkStart w:id="289"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89"/>
    <w:bookmarkEnd w:id="290"/>
    <w:bookmarkStart w:id="291"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91"/>
    <w:bookmarkEnd w:id="292"/>
    <w:bookmarkStart w:id="295"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93">
        <w:r>
          <w:rPr>
            <w:rStyle w:val="Hyperlink"/>
          </w:rPr>
          <w:t xml:space="preserve">RNGCryptoServiceProvider</w:t>
        </w:r>
      </w:hyperlink>
      <w:r>
        <w:t xml:space="preserve"> </w:t>
      </w:r>
      <w:r>
        <w:t xml:space="preserve">class or</w:t>
      </w:r>
      <w:r>
        <w:t xml:space="preserve"> </w:t>
      </w:r>
      <w:hyperlink r:id="rId294">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55">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63">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1" Target="media/rId191.svg" /><Relationship Type="http://schemas.openxmlformats.org/officeDocument/2006/relationships/image" Id="rId151" Target="media/rId151.svg" /><Relationship Type="http://schemas.openxmlformats.org/officeDocument/2006/relationships/image" Id="rId166" Target="media/rId166.svg" /><Relationship Type="http://schemas.openxmlformats.org/officeDocument/2006/relationships/image" Id="rId173" Target="media/rId173.svg" /><Relationship Type="http://schemas.openxmlformats.org/officeDocument/2006/relationships/image" Id="rId179" Target="media/rId179.svg" /><Relationship Type="http://schemas.openxmlformats.org/officeDocument/2006/relationships/image" Id="rId95" Target="media/rId95.svg" /><Relationship Type="http://schemas.openxmlformats.org/officeDocument/2006/relationships/image" Id="rId34" Target="media/rId34.svg" /><Relationship Type="http://schemas.openxmlformats.org/officeDocument/2006/relationships/image" Id="rId56" Target="media/rId56.png" /><Relationship Type="http://schemas.openxmlformats.org/officeDocument/2006/relationships/image" Id="rId23" Target="media/rId23.svg" /><Relationship Type="http://schemas.openxmlformats.org/officeDocument/2006/relationships/image" Id="rId27" Target="media/rId27.svg" /><Relationship Type="http://schemas.openxmlformats.org/officeDocument/2006/relationships/image" Id="rId154" Target="media/rId154.png" /><Relationship Type="http://schemas.openxmlformats.org/officeDocument/2006/relationships/image" Id="rId169" Target="media/rId169.png" /><Relationship Type="http://schemas.openxmlformats.org/officeDocument/2006/relationships/image" Id="rId176" Target="media/rId176.png" /><Relationship Type="http://schemas.openxmlformats.org/officeDocument/2006/relationships/image" Id="rId182" Target="media/rId182.png" /><Relationship Type="http://schemas.openxmlformats.org/officeDocument/2006/relationships/image" Id="rId194" Target="media/rId19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98" Target="media/rId98.png" /><Relationship Type="http://schemas.openxmlformats.org/officeDocument/2006/relationships/hyperlink" Id="rId99" Target="../datatypes_in_csharp.html#result-type-of-operations" TargetMode="External" /><Relationship Type="http://schemas.openxmlformats.org/officeDocument/2006/relationships/hyperlink" Id="rId244" Target="/labs/ValidatingInput" TargetMode="External" /><Relationship Type="http://schemas.openxmlformats.org/officeDocument/2006/relationships/hyperlink" Id="rId245" Target="/labs/ValidatingInput/LoanCalculator.zip" TargetMode="External" /><Relationship Type="http://schemas.openxmlformats.org/officeDocument/2006/relationships/hyperlink" Id="rId242" Target="/labs/ValidatingInput/Room.zip" TargetMode="External" /><Relationship Type="http://schemas.openxmlformats.org/officeDocument/2006/relationships/hyperlink" Id="rId47"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49" Target="https://cseducators.stackexchange.com/a/5026" TargetMode="External" /><Relationship Type="http://schemas.openxmlformats.org/officeDocument/2006/relationships/hyperlink" Id="rId294" Target="https://docs.microsoft.com/en-us/dotnet/api/system.security.cryptography.randomnumbergenerator?view=net-5.0" TargetMode="External" /><Relationship Type="http://schemas.openxmlformats.org/officeDocument/2006/relationships/hyperlink" Id="rId293" Target="https://docs.microsoft.com/en-us/dotnet/api/system.security.cryptography.rngcryptoserviceprovider?view=net-5.0" TargetMode="External" /><Relationship Type="http://schemas.openxmlformats.org/officeDocument/2006/relationships/hyperlink" Id="rId66" Target="https://docs.microsoft.com/en-us/dotnet/csharp/language-reference/keywords/" TargetMode="External" /><Relationship Type="http://schemas.openxmlformats.org/officeDocument/2006/relationships/hyperlink" Id="rId61" Target="https://docs.microsoft.com/en-us/dotnet/csharp/programming-guide/statements-expressions-operators/statements" TargetMode="External" /><Relationship Type="http://schemas.openxmlformats.org/officeDocument/2006/relationships/hyperlink" Id="rId51" Target="https://dottutorials.net/stats-surveys-about-net-core-future-2020/#stackoverflow-surveys" TargetMode="External" /><Relationship Type="http://schemas.openxmlformats.org/officeDocument/2006/relationships/hyperlink" Id="rId54" Target="https://en.wikipedia.org/wiki/%22Hello,_World!%22_program" TargetMode="External" /><Relationship Type="http://schemas.openxmlformats.org/officeDocument/2006/relationships/hyperlink" Id="rId150" Target="https://en.wikipedia.org/wiki/Activity_diagram" TargetMode="External" /><Relationship Type="http://schemas.openxmlformats.org/officeDocument/2006/relationships/hyperlink" Id="rId67" Target="https://en.wikipedia.org/wiki/Camel_case" TargetMode="External" /><Relationship Type="http://schemas.openxmlformats.org/officeDocument/2006/relationships/hyperlink" Id="rId41" Target="https://en.wikipedia.org/wiki/Mono_(software)" TargetMode="External" /><Relationship Type="http://schemas.openxmlformats.org/officeDocument/2006/relationships/hyperlink" Id="rId42" Target="https://en.wikipedia.org/wiki/Roslyn_(compiler)" TargetMode="External" /><Relationship Type="http://schemas.openxmlformats.org/officeDocument/2006/relationships/hyperlink" Id="rId62" Target="https://en.wikipedia.org/wiki/Tab_key#Tab_characters" TargetMode="External" /><Relationship Type="http://schemas.openxmlformats.org/officeDocument/2006/relationships/hyperlink" Id="rId157" Target="https://en.wikipedia.org/wiki/Truth_table#Logical_conjunction_(AND)" TargetMode="External" /><Relationship Type="http://schemas.openxmlformats.org/officeDocument/2006/relationships/hyperlink" Id="rId40" Target="https://en.wikipedia.org/wiki/Unix_philosophy" TargetMode="External" /><Relationship Type="http://schemas.openxmlformats.org/officeDocument/2006/relationships/hyperlink" Id="rId49" Target="https://insights.stackoverflow.com/survey/2020#technology-most-loved-dreaded-and-wanted-languages-loved" TargetMode="External" /><Relationship Type="http://schemas.openxmlformats.org/officeDocument/2006/relationships/hyperlink" Id="rId50" Target="https://insights.stackoverflow.com/survey/2020#technology-other-frameworks-libraries-and-tools" TargetMode="External" /><Relationship Type="http://schemas.openxmlformats.org/officeDocument/2006/relationships/hyperlink" Id="rId161" Target="https://stackoverflow.com/a/14967721/" TargetMode="External" /><Relationship Type="http://schemas.openxmlformats.org/officeDocument/2006/relationships/hyperlink" Id="rId48" Target="https://unity.com/" TargetMode="External" /><Relationship Type="http://schemas.openxmlformats.org/officeDocument/2006/relationships/hyperlink" Id="rId68" Target="https://www.c-sharpcorner.com/UploadFile/8a67c0/C-Sharp-coding-standards-and-naming-conventions/" TargetMode="External" /><Relationship Type="http://schemas.openxmlformats.org/officeDocument/2006/relationships/hyperlink" Id="rId43"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99" Target="../datatypes_in_csharp.html#result-type-of-operations" TargetMode="External" /><Relationship Type="http://schemas.openxmlformats.org/officeDocument/2006/relationships/hyperlink" Id="rId244" Target="/labs/ValidatingInput" TargetMode="External" /><Relationship Type="http://schemas.openxmlformats.org/officeDocument/2006/relationships/hyperlink" Id="rId245" Target="/labs/ValidatingInput/LoanCalculator.zip" TargetMode="External" /><Relationship Type="http://schemas.openxmlformats.org/officeDocument/2006/relationships/hyperlink" Id="rId242" Target="/labs/ValidatingInput/Room.zip" TargetMode="External" /><Relationship Type="http://schemas.openxmlformats.org/officeDocument/2006/relationships/hyperlink" Id="rId47"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49" Target="https://cseducators.stackexchange.com/a/5026" TargetMode="External" /><Relationship Type="http://schemas.openxmlformats.org/officeDocument/2006/relationships/hyperlink" Id="rId294" Target="https://docs.microsoft.com/en-us/dotnet/api/system.security.cryptography.randomnumbergenerator?view=net-5.0" TargetMode="External" /><Relationship Type="http://schemas.openxmlformats.org/officeDocument/2006/relationships/hyperlink" Id="rId293" Target="https://docs.microsoft.com/en-us/dotnet/api/system.security.cryptography.rngcryptoserviceprovider?view=net-5.0" TargetMode="External" /><Relationship Type="http://schemas.openxmlformats.org/officeDocument/2006/relationships/hyperlink" Id="rId66" Target="https://docs.microsoft.com/en-us/dotnet/csharp/language-reference/keywords/" TargetMode="External" /><Relationship Type="http://schemas.openxmlformats.org/officeDocument/2006/relationships/hyperlink" Id="rId61" Target="https://docs.microsoft.com/en-us/dotnet/csharp/programming-guide/statements-expressions-operators/statements" TargetMode="External" /><Relationship Type="http://schemas.openxmlformats.org/officeDocument/2006/relationships/hyperlink" Id="rId51" Target="https://dottutorials.net/stats-surveys-about-net-core-future-2020/#stackoverflow-surveys" TargetMode="External" /><Relationship Type="http://schemas.openxmlformats.org/officeDocument/2006/relationships/hyperlink" Id="rId54" Target="https://en.wikipedia.org/wiki/%22Hello,_World!%22_program" TargetMode="External" /><Relationship Type="http://schemas.openxmlformats.org/officeDocument/2006/relationships/hyperlink" Id="rId150" Target="https://en.wikipedia.org/wiki/Activity_diagram" TargetMode="External" /><Relationship Type="http://schemas.openxmlformats.org/officeDocument/2006/relationships/hyperlink" Id="rId67" Target="https://en.wikipedia.org/wiki/Camel_case" TargetMode="External" /><Relationship Type="http://schemas.openxmlformats.org/officeDocument/2006/relationships/hyperlink" Id="rId41" Target="https://en.wikipedia.org/wiki/Mono_(software)" TargetMode="External" /><Relationship Type="http://schemas.openxmlformats.org/officeDocument/2006/relationships/hyperlink" Id="rId42" Target="https://en.wikipedia.org/wiki/Roslyn_(compiler)" TargetMode="External" /><Relationship Type="http://schemas.openxmlformats.org/officeDocument/2006/relationships/hyperlink" Id="rId62" Target="https://en.wikipedia.org/wiki/Tab_key#Tab_characters" TargetMode="External" /><Relationship Type="http://schemas.openxmlformats.org/officeDocument/2006/relationships/hyperlink" Id="rId157" Target="https://en.wikipedia.org/wiki/Truth_table#Logical_conjunction_(AND)" TargetMode="External" /><Relationship Type="http://schemas.openxmlformats.org/officeDocument/2006/relationships/hyperlink" Id="rId40" Target="https://en.wikipedia.org/wiki/Unix_philosophy" TargetMode="External" /><Relationship Type="http://schemas.openxmlformats.org/officeDocument/2006/relationships/hyperlink" Id="rId49" Target="https://insights.stackoverflow.com/survey/2020#technology-most-loved-dreaded-and-wanted-languages-loved" TargetMode="External" /><Relationship Type="http://schemas.openxmlformats.org/officeDocument/2006/relationships/hyperlink" Id="rId50" Target="https://insights.stackoverflow.com/survey/2020#technology-other-frameworks-libraries-and-tools" TargetMode="External" /><Relationship Type="http://schemas.openxmlformats.org/officeDocument/2006/relationships/hyperlink" Id="rId161" Target="https://stackoverflow.com/a/14967721/" TargetMode="External" /><Relationship Type="http://schemas.openxmlformats.org/officeDocument/2006/relationships/hyperlink" Id="rId48" Target="https://unity.com/" TargetMode="External" /><Relationship Type="http://schemas.openxmlformats.org/officeDocument/2006/relationships/hyperlink" Id="rId68" Target="https://www.c-sharpcorner.com/UploadFile/8a67c0/C-Sharp-coding-standards-and-naming-conventions/" TargetMode="External" /><Relationship Type="http://schemas.openxmlformats.org/officeDocument/2006/relationships/hyperlink" Id="rId43"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2023-01-12T20:48:23Z</dcterms:created>
  <dcterms:modified xsi:type="dcterms:W3CDTF">2023-01-12T20:48:23Z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12, 2023 (03:44:56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