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495" w:rsidRPr="009D5DFE" w:rsidRDefault="000D42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D5DFE">
        <w:rPr>
          <w:rFonts w:ascii="Times New Roman" w:hAnsi="Times New Roman" w:cs="Times New Roman"/>
          <w:sz w:val="28"/>
          <w:szCs w:val="28"/>
          <w:lang w:val="en-US"/>
        </w:rPr>
        <w:t>Câu 1 : D</w:t>
      </w:r>
      <w:r w:rsidRPr="009D5DFE">
        <w:rPr>
          <w:rFonts w:ascii="Times New Roman" w:hAnsi="Times New Roman" w:cs="Times New Roman"/>
          <w:sz w:val="28"/>
          <w:szCs w:val="28"/>
        </w:rPr>
        <w:t>anh sách các Hệ quản trị CSDL phổ biến nhất hiện nay</w:t>
      </w:r>
      <w:r w:rsidRPr="009D5DF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D4242" w:rsidRPr="009D5DFE" w:rsidRDefault="000D424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D4242" w:rsidRPr="009D5DFE" w:rsidRDefault="000D4242" w:rsidP="009D5DFE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851"/>
        <w:rPr>
          <w:color w:val="202124"/>
          <w:sz w:val="28"/>
          <w:szCs w:val="28"/>
        </w:rPr>
      </w:pPr>
      <w:r w:rsidRPr="009D5DFE">
        <w:rPr>
          <w:bCs/>
          <w:color w:val="202124"/>
          <w:sz w:val="28"/>
          <w:szCs w:val="28"/>
        </w:rPr>
        <w:t>Hệ quản trị</w:t>
      </w:r>
      <w:r w:rsidRPr="009D5DFE">
        <w:rPr>
          <w:color w:val="202124"/>
          <w:sz w:val="28"/>
          <w:szCs w:val="28"/>
        </w:rPr>
        <w:t> cơ sở dữ liệu MySQL.</w:t>
      </w:r>
    </w:p>
    <w:p w:rsidR="000D4242" w:rsidRPr="009D5DFE" w:rsidRDefault="000D4242" w:rsidP="009D5DFE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851"/>
        <w:rPr>
          <w:color w:val="202124"/>
          <w:sz w:val="28"/>
          <w:szCs w:val="28"/>
        </w:rPr>
      </w:pPr>
      <w:r w:rsidRPr="009D5DFE">
        <w:rPr>
          <w:bCs/>
          <w:color w:val="202124"/>
          <w:sz w:val="28"/>
          <w:szCs w:val="28"/>
        </w:rPr>
        <w:t>Hệ quản trị</w:t>
      </w:r>
      <w:r w:rsidRPr="009D5DFE">
        <w:rPr>
          <w:color w:val="202124"/>
          <w:sz w:val="28"/>
          <w:szCs w:val="28"/>
        </w:rPr>
        <w:t> cơ sở dữ liệu Oracle.</w:t>
      </w:r>
    </w:p>
    <w:p w:rsidR="000D4242" w:rsidRPr="009D5DFE" w:rsidRDefault="000D4242" w:rsidP="009D5DFE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851"/>
        <w:rPr>
          <w:color w:val="202124"/>
          <w:sz w:val="28"/>
          <w:szCs w:val="28"/>
        </w:rPr>
      </w:pPr>
      <w:r w:rsidRPr="009D5DFE">
        <w:rPr>
          <w:bCs/>
          <w:color w:val="202124"/>
          <w:sz w:val="28"/>
          <w:szCs w:val="28"/>
        </w:rPr>
        <w:t>Hệ quản trị csdl</w:t>
      </w:r>
      <w:r w:rsidRPr="009D5DFE">
        <w:rPr>
          <w:color w:val="202124"/>
          <w:sz w:val="28"/>
          <w:szCs w:val="28"/>
        </w:rPr>
        <w:t> SQL Server.</w:t>
      </w:r>
    </w:p>
    <w:p w:rsidR="000D4242" w:rsidRPr="009D5DFE" w:rsidRDefault="000D4242" w:rsidP="009D5DFE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851"/>
        <w:rPr>
          <w:color w:val="202124"/>
          <w:sz w:val="28"/>
          <w:szCs w:val="28"/>
        </w:rPr>
      </w:pPr>
      <w:r w:rsidRPr="009D5DFE">
        <w:rPr>
          <w:bCs/>
          <w:color w:val="202124"/>
          <w:sz w:val="28"/>
          <w:szCs w:val="28"/>
        </w:rPr>
        <w:t>Hệ quản trị csdl</w:t>
      </w:r>
      <w:r w:rsidRPr="009D5DFE">
        <w:rPr>
          <w:color w:val="202124"/>
          <w:sz w:val="28"/>
          <w:szCs w:val="28"/>
        </w:rPr>
        <w:t> DB2.</w:t>
      </w:r>
    </w:p>
    <w:p w:rsidR="000D4242" w:rsidRPr="009D5DFE" w:rsidRDefault="000D4242" w:rsidP="009D5DFE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851"/>
        <w:rPr>
          <w:color w:val="202124"/>
          <w:sz w:val="28"/>
          <w:szCs w:val="28"/>
        </w:rPr>
      </w:pPr>
      <w:r w:rsidRPr="009D5DFE">
        <w:rPr>
          <w:bCs/>
          <w:color w:val="202124"/>
          <w:sz w:val="28"/>
          <w:szCs w:val="28"/>
        </w:rPr>
        <w:t>Hệ quản trị csdl</w:t>
      </w:r>
      <w:r w:rsidRPr="009D5DFE">
        <w:rPr>
          <w:color w:val="202124"/>
          <w:sz w:val="28"/>
          <w:szCs w:val="28"/>
        </w:rPr>
        <w:t> MongoDB.</w:t>
      </w:r>
    </w:p>
    <w:p w:rsidR="000D4242" w:rsidRPr="009D5DFE" w:rsidRDefault="000D4242" w:rsidP="009D5DFE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851"/>
        <w:rPr>
          <w:color w:val="202124"/>
          <w:sz w:val="28"/>
          <w:szCs w:val="28"/>
        </w:rPr>
      </w:pPr>
      <w:r w:rsidRPr="009D5DFE">
        <w:rPr>
          <w:bCs/>
          <w:color w:val="202124"/>
          <w:sz w:val="28"/>
          <w:szCs w:val="28"/>
        </w:rPr>
        <w:t>Hệ quản trị csdl</w:t>
      </w:r>
      <w:r w:rsidRPr="009D5DFE">
        <w:rPr>
          <w:color w:val="202124"/>
          <w:sz w:val="28"/>
          <w:szCs w:val="28"/>
        </w:rPr>
        <w:t> PostgreSQL.</w:t>
      </w:r>
    </w:p>
    <w:p w:rsidR="000D4242" w:rsidRPr="009D5DFE" w:rsidRDefault="000D4242" w:rsidP="009D5DFE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851"/>
        <w:rPr>
          <w:color w:val="202124"/>
          <w:sz w:val="28"/>
          <w:szCs w:val="28"/>
        </w:rPr>
      </w:pPr>
      <w:r w:rsidRPr="009D5DFE">
        <w:rPr>
          <w:bCs/>
          <w:color w:val="202124"/>
          <w:sz w:val="28"/>
          <w:szCs w:val="28"/>
        </w:rPr>
        <w:t>Hệ quản trị</w:t>
      </w:r>
      <w:r w:rsidRPr="009D5DFE">
        <w:rPr>
          <w:color w:val="202124"/>
          <w:sz w:val="28"/>
          <w:szCs w:val="28"/>
        </w:rPr>
        <w:t> cơ sở dữ liệu Redis.</w:t>
      </w:r>
    </w:p>
    <w:p w:rsidR="000D4242" w:rsidRPr="009D5DFE" w:rsidRDefault="000D4242" w:rsidP="009D5DFE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851"/>
        <w:rPr>
          <w:color w:val="202124"/>
          <w:sz w:val="28"/>
          <w:szCs w:val="28"/>
        </w:rPr>
      </w:pPr>
      <w:r w:rsidRPr="009D5DFE">
        <w:rPr>
          <w:bCs/>
          <w:color w:val="202124"/>
          <w:sz w:val="28"/>
          <w:szCs w:val="28"/>
        </w:rPr>
        <w:t>Hệ</w:t>
      </w:r>
      <w:r w:rsidRPr="009D5DFE">
        <w:rPr>
          <w:color w:val="202124"/>
          <w:sz w:val="28"/>
          <w:szCs w:val="28"/>
        </w:rPr>
        <w:t> cơ sở dữ liệu SQLite.</w:t>
      </w:r>
    </w:p>
    <w:p w:rsidR="000D4242" w:rsidRPr="009D5DFE" w:rsidRDefault="000D4242" w:rsidP="009D5DFE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851"/>
        <w:rPr>
          <w:color w:val="202124"/>
          <w:sz w:val="28"/>
          <w:szCs w:val="28"/>
        </w:rPr>
      </w:pPr>
      <w:r w:rsidRPr="009D5DFE">
        <w:rPr>
          <w:color w:val="202124"/>
          <w:sz w:val="28"/>
          <w:szCs w:val="28"/>
        </w:rPr>
        <w:t>Hệ quản trị cơ sở dữ liệu Access</w:t>
      </w:r>
    </w:p>
    <w:p w:rsidR="000D4242" w:rsidRPr="009D5DFE" w:rsidRDefault="000D424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D4242" w:rsidRPr="009D5DFE" w:rsidRDefault="000D42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D5DFE">
        <w:rPr>
          <w:rFonts w:ascii="Times New Roman" w:hAnsi="Times New Roman" w:cs="Times New Roman"/>
          <w:sz w:val="28"/>
          <w:szCs w:val="28"/>
          <w:lang w:val="en-US"/>
        </w:rPr>
        <w:t>Câu 2:</w:t>
      </w:r>
      <w:bookmarkStart w:id="0" w:name="_GoBack"/>
      <w:bookmarkEnd w:id="0"/>
    </w:p>
    <w:p w:rsidR="000D4242" w:rsidRPr="009D5DFE" w:rsidRDefault="000D42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D5DFE">
        <w:rPr>
          <w:rFonts w:ascii="Times New Roman" w:hAnsi="Times New Roman" w:cs="Times New Roman"/>
          <w:sz w:val="28"/>
          <w:szCs w:val="28"/>
          <w:lang w:val="en-US"/>
        </w:rPr>
        <w:t>Các dạng phần mềm sử dụng CSDL quan hệ :</w:t>
      </w:r>
    </w:p>
    <w:p w:rsidR="000D4242" w:rsidRPr="009D5DFE" w:rsidRDefault="000D4242">
      <w:pPr>
        <w:rPr>
          <w:rFonts w:ascii="Times New Roman" w:hAnsi="Times New Roman" w:cs="Times New Roman"/>
          <w:color w:val="040C28"/>
          <w:sz w:val="28"/>
          <w:szCs w:val="28"/>
        </w:rPr>
      </w:pPr>
      <w:r w:rsidRPr="009D5DF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</w:t>
      </w:r>
      <w:r w:rsidRPr="009D5DFE">
        <w:rPr>
          <w:rFonts w:ascii="Times New Roman" w:hAnsi="Times New Roman" w:cs="Times New Roman"/>
          <w:color w:val="040C28"/>
          <w:sz w:val="28"/>
          <w:szCs w:val="28"/>
        </w:rPr>
        <w:t>Oracle, MySQL (phần mềm miễn phí)</w:t>
      </w:r>
    </w:p>
    <w:p w:rsidR="000D4242" w:rsidRPr="009D5DFE" w:rsidRDefault="000D4242">
      <w:pPr>
        <w:rPr>
          <w:rFonts w:ascii="Times New Roman" w:hAnsi="Times New Roman" w:cs="Times New Roman"/>
          <w:color w:val="040C28"/>
          <w:sz w:val="28"/>
          <w:szCs w:val="28"/>
        </w:rPr>
      </w:pPr>
      <w:r w:rsidRPr="009D5DFE">
        <w:rPr>
          <w:rFonts w:ascii="Times New Roman" w:hAnsi="Times New Roman" w:cs="Times New Roman"/>
          <w:color w:val="040C28"/>
          <w:sz w:val="28"/>
          <w:szCs w:val="28"/>
        </w:rPr>
        <w:t>Microsoft SQL Server</w:t>
      </w:r>
    </w:p>
    <w:p w:rsidR="000D4242" w:rsidRPr="009D5DFE" w:rsidRDefault="000D4242">
      <w:pPr>
        <w:rPr>
          <w:rFonts w:ascii="Times New Roman" w:hAnsi="Times New Roman" w:cs="Times New Roman"/>
          <w:color w:val="040C28"/>
          <w:sz w:val="28"/>
          <w:szCs w:val="28"/>
        </w:rPr>
      </w:pPr>
      <w:r w:rsidRPr="009D5DFE">
        <w:rPr>
          <w:rFonts w:ascii="Times New Roman" w:hAnsi="Times New Roman" w:cs="Times New Roman"/>
          <w:color w:val="040C28"/>
          <w:sz w:val="28"/>
          <w:szCs w:val="28"/>
        </w:rPr>
        <w:t>PostgreQuery (phần mềm miễn phí)</w:t>
      </w:r>
    </w:p>
    <w:p w:rsidR="000D4242" w:rsidRPr="009D5DFE" w:rsidRDefault="000D4242">
      <w:pPr>
        <w:rPr>
          <w:rFonts w:ascii="Times New Roman" w:hAnsi="Times New Roman" w:cs="Times New Roman"/>
          <w:color w:val="040C28"/>
          <w:sz w:val="28"/>
          <w:szCs w:val="28"/>
        </w:rPr>
      </w:pPr>
      <w:r w:rsidRPr="009D5DFE">
        <w:rPr>
          <w:rFonts w:ascii="Times New Roman" w:hAnsi="Times New Roman" w:cs="Times New Roman"/>
          <w:color w:val="040C28"/>
          <w:sz w:val="28"/>
          <w:szCs w:val="28"/>
        </w:rPr>
        <w:t>IBM DB2, Microsoft Access</w:t>
      </w:r>
    </w:p>
    <w:p w:rsidR="000D4242" w:rsidRPr="009D5DFE" w:rsidRDefault="000D4242">
      <w:pPr>
        <w:rPr>
          <w:rFonts w:ascii="Times New Roman" w:hAnsi="Times New Roman" w:cs="Times New Roman"/>
          <w:color w:val="040C28"/>
          <w:sz w:val="28"/>
          <w:szCs w:val="28"/>
        </w:rPr>
      </w:pPr>
      <w:r w:rsidRPr="009D5DFE">
        <w:rPr>
          <w:rFonts w:ascii="Times New Roman" w:hAnsi="Times New Roman" w:cs="Times New Roman"/>
          <w:color w:val="040C28"/>
          <w:sz w:val="28"/>
          <w:szCs w:val="28"/>
        </w:rPr>
        <w:t>SQLite (phần mềm miễn phí)</w:t>
      </w:r>
    </w:p>
    <w:p w:rsidR="000D4242" w:rsidRPr="009D5DFE" w:rsidRDefault="000D424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9D5DFE">
        <w:rPr>
          <w:rFonts w:ascii="Times New Roman" w:hAnsi="Times New Roman" w:cs="Times New Roman"/>
          <w:color w:val="040C28"/>
          <w:sz w:val="28"/>
          <w:szCs w:val="28"/>
        </w:rPr>
        <w:t xml:space="preserve"> MariaDB (phần mềm miễn phí)</w:t>
      </w:r>
      <w:r w:rsidRPr="009D5DF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:rsidR="000D4242" w:rsidRPr="009D5DFE" w:rsidRDefault="000D424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D4242" w:rsidRPr="009D5DFE" w:rsidRDefault="000D42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D5DFE">
        <w:rPr>
          <w:rFonts w:ascii="Times New Roman" w:hAnsi="Times New Roman" w:cs="Times New Roman"/>
          <w:sz w:val="28"/>
          <w:szCs w:val="28"/>
          <w:lang w:val="en-US"/>
        </w:rPr>
        <w:t>Câu 3:</w:t>
      </w:r>
      <w:r w:rsidRPr="009D5DFE">
        <w:rPr>
          <w:rFonts w:ascii="Times New Roman" w:hAnsi="Times New Roman" w:cs="Times New Roman"/>
          <w:sz w:val="28"/>
          <w:szCs w:val="28"/>
        </w:rPr>
        <w:t>. Hệ quản trị CSDL SQL Server được sử dụng trong trường hợp xây dựng các phần mềm</w:t>
      </w:r>
      <w:r w:rsidR="009D5DFE" w:rsidRPr="009D5DFE">
        <w:rPr>
          <w:rFonts w:ascii="Times New Roman" w:hAnsi="Times New Roman" w:cs="Times New Roman"/>
          <w:sz w:val="28"/>
          <w:szCs w:val="28"/>
          <w:lang w:val="en-US"/>
        </w:rPr>
        <w:t xml:space="preserve"> yêu cầu có sự tương tác giữa người dùng và dữ liệu như thiết kế website,..</w:t>
      </w:r>
    </w:p>
    <w:p w:rsidR="009D5DFE" w:rsidRPr="009D5DFE" w:rsidRDefault="009D5D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D5DFE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- Ưu điểm của DBMS:</w:t>
      </w:r>
      <w:r w:rsidRPr="009D5DFE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D5DFE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•    Quản lý dữ liệu dư thừa.</w:t>
      </w:r>
      <w:r w:rsidRPr="009D5DFE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D5DFE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•    Đảm bảo tính nhất quán của dữ liệu.</w:t>
      </w:r>
      <w:r w:rsidRPr="009D5DFE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D5DFE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•    Chia sẻ dữ liệu được nhiều hơn.</w:t>
      </w:r>
      <w:r w:rsidRPr="009D5DFE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D5DFE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•    Đảm bảo tính toàn vẹn cho dữ liệu.</w:t>
      </w:r>
      <w:r w:rsidRPr="009D5DFE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D5DFE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- Nhược điểm của DBMS:</w:t>
      </w:r>
      <w:r w:rsidRPr="009D5DFE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D5DFE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•    Khá phức tạp.</w:t>
      </w:r>
      <w:r w:rsidRPr="009D5DFE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D5DFE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•    Chiếm nhiều dung lượng bộ nhớ.</w:t>
      </w:r>
      <w:r w:rsidRPr="009D5DFE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D5DFE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•    Tùy theo môi trường và chức năng mà có giá khác nhau</w:t>
      </w:r>
      <w:r w:rsidRPr="009D5DFE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D5DFE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•    DBMS thông dụng thì thường chậm</w:t>
      </w:r>
    </w:p>
    <w:p w:rsidR="009D5DFE" w:rsidRPr="009D5DFE" w:rsidRDefault="009D5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D4242" w:rsidRPr="009D5DFE" w:rsidRDefault="000D4242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0D4242" w:rsidRPr="009D5DFE" w:rsidSect="009D5DFE">
      <w:pgSz w:w="15840" w:h="20160"/>
      <w:pgMar w:top="1440" w:right="1797" w:bottom="4321" w:left="180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1F13E0"/>
    <w:multiLevelType w:val="multilevel"/>
    <w:tmpl w:val="3E860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242"/>
    <w:rsid w:val="000D4242"/>
    <w:rsid w:val="004E64BF"/>
    <w:rsid w:val="005C2495"/>
    <w:rsid w:val="009D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19D26"/>
  <w15:chartTrackingRefBased/>
  <w15:docId w15:val="{0ADC11FB-BF19-42B7-9EB6-6F364311D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0D42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68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TVivian</dc:creator>
  <cp:keywords/>
  <dc:description/>
  <cp:lastModifiedBy>TVivian</cp:lastModifiedBy>
  <cp:revision>1</cp:revision>
  <dcterms:created xsi:type="dcterms:W3CDTF">2023-03-08T16:06:00Z</dcterms:created>
  <dcterms:modified xsi:type="dcterms:W3CDTF">2023-03-08T16:16:00Z</dcterms:modified>
</cp:coreProperties>
</file>