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7DC7F" w14:textId="77777777" w:rsidR="00522052" w:rsidRPr="00B4280D" w:rsidRDefault="00522052" w:rsidP="00522052">
      <w:pPr>
        <w:pStyle w:val="Heading1"/>
      </w:pPr>
      <w:r w:rsidRPr="00B4280D">
        <w:t xml:space="preserve">The Space </w:t>
      </w:r>
    </w:p>
    <w:p w14:paraId="46F2D6AB" w14:textId="77777777" w:rsidR="00522052" w:rsidRPr="00B4280D" w:rsidRDefault="00522052" w:rsidP="00522052">
      <w:pPr>
        <w:pStyle w:val="Heading2"/>
      </w:pPr>
      <w:r w:rsidRPr="00B4280D">
        <w:tab/>
        <w:t xml:space="preserve">The Space of the Book </w:t>
      </w:r>
    </w:p>
    <w:p w14:paraId="6D223290" w14:textId="77777777" w:rsidR="00522052" w:rsidRPr="00B4280D" w:rsidRDefault="00522052" w:rsidP="00522052">
      <w:pPr>
        <w:spacing w:after="0"/>
        <w:ind w:left="1080"/>
        <w:rPr>
          <w:rFonts w:ascii="Arial" w:hAnsi="Arial" w:cs="Arial"/>
        </w:rPr>
      </w:pPr>
      <w:r w:rsidRPr="00B4280D">
        <w:rPr>
          <w:rFonts w:ascii="Arial" w:hAnsi="Arial" w:cs="Arial"/>
        </w:rPr>
        <w:tab/>
        <w:t>“The old art assumes that printed words are printed on an ideal space.</w:t>
      </w:r>
      <w:r w:rsidRPr="00B4280D">
        <w:rPr>
          <w:rStyle w:val="FootnoteReference"/>
          <w:rFonts w:ascii="Arial" w:hAnsi="Arial" w:cs="Arial"/>
        </w:rPr>
        <w:footnoteReference w:id="1"/>
      </w:r>
      <w:r w:rsidRPr="00B4280D">
        <w:rPr>
          <w:rFonts w:ascii="Arial" w:hAnsi="Arial" w:cs="Arial"/>
        </w:rPr>
        <w:br/>
        <w:t xml:space="preserve">The new art knows that books exist as objects in an exterior reality, subject to concrete conditions of perception, existence, exchange, consumption, use, etc.” </w:t>
      </w:r>
    </w:p>
    <w:p w14:paraId="53FAB359" w14:textId="77777777" w:rsidR="00522052" w:rsidRPr="00B4280D" w:rsidRDefault="00522052" w:rsidP="00522052">
      <w:pPr>
        <w:pStyle w:val="NormalWeb"/>
        <w:numPr>
          <w:ilvl w:val="0"/>
          <w:numId w:val="1"/>
        </w:numPr>
        <w:ind w:left="180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r w:rsidRPr="00B4280D">
        <w:rPr>
          <w:rFonts w:ascii="Arial" w:hAnsi="Arial" w:cs="Arial"/>
        </w:rPr>
        <w:t xml:space="preserve"> </w:t>
      </w:r>
    </w:p>
    <w:p w14:paraId="53BF52E5" w14:textId="77777777" w:rsidR="00522052" w:rsidRPr="00B4280D" w:rsidRDefault="00522052" w:rsidP="00522052">
      <w:pPr>
        <w:autoSpaceDE w:val="0"/>
        <w:autoSpaceDN w:val="0"/>
        <w:adjustRightInd w:val="0"/>
        <w:spacing w:after="0" w:line="240" w:lineRule="auto"/>
        <w:ind w:left="720"/>
        <w:rPr>
          <w:rFonts w:ascii="Arial" w:hAnsi="Arial" w:cs="Arial"/>
          <w:kern w:val="0"/>
        </w:rPr>
      </w:pPr>
      <w:r w:rsidRPr="00B4280D">
        <w:rPr>
          <w:rFonts w:ascii="Arial" w:hAnsi="Arial" w:cs="Arial"/>
        </w:rPr>
        <w:t xml:space="preserve">While conducting research and viewing images of </w:t>
      </w:r>
      <w:r w:rsidRPr="00B4280D">
        <w:rPr>
          <w:rFonts w:ascii="Arial" w:hAnsi="Arial" w:cs="Arial"/>
          <w:i/>
          <w:iCs/>
        </w:rPr>
        <w:t>Arguments</w:t>
      </w:r>
      <w:r w:rsidRPr="00B4280D">
        <w:rPr>
          <w:rFonts w:ascii="Arial" w:hAnsi="Arial" w:cs="Arial"/>
        </w:rPr>
        <w:t xml:space="preserve"> does not compare to the experience of physically leafing through each page and being able to feel the grain and weight of the paper, </w:t>
      </w:r>
      <w:r w:rsidRPr="00B4280D">
        <w:rPr>
          <w:rFonts w:ascii="Arial" w:hAnsi="Arial" w:cs="Arial"/>
          <w:kern w:val="0"/>
        </w:rPr>
        <w:t xml:space="preserve">note the dimensions and material make-up of the book. </w:t>
      </w:r>
    </w:p>
    <w:p w14:paraId="6DDBF4CE" w14:textId="77777777" w:rsidR="00522052" w:rsidRPr="00B4280D" w:rsidRDefault="00522052" w:rsidP="00522052">
      <w:pPr>
        <w:spacing w:after="0"/>
        <w:ind w:left="720"/>
        <w:rPr>
          <w:rFonts w:ascii="Arial" w:hAnsi="Arial" w:cs="Arial"/>
        </w:rPr>
      </w:pPr>
    </w:p>
    <w:p w14:paraId="2A4B65F8" w14:textId="77777777" w:rsidR="00522052" w:rsidRPr="00B4280D" w:rsidRDefault="00522052" w:rsidP="00522052">
      <w:pPr>
        <w:spacing w:after="0"/>
        <w:ind w:left="720"/>
        <w:rPr>
          <w:rFonts w:ascii="Arial" w:hAnsi="Arial" w:cs="Arial"/>
          <w:i/>
          <w:iCs/>
        </w:rPr>
      </w:pPr>
      <w:r w:rsidRPr="00B4280D">
        <w:rPr>
          <w:rFonts w:ascii="Arial" w:hAnsi="Arial" w:cs="Arial"/>
          <w:b/>
          <w:bCs/>
          <w:i/>
          <w:iCs/>
        </w:rPr>
        <w:t>Arguments</w:t>
      </w:r>
      <w:r w:rsidRPr="00B4280D">
        <w:rPr>
          <w:rFonts w:ascii="Arial" w:hAnsi="Arial" w:cs="Arial"/>
          <w:i/>
          <w:iCs/>
        </w:rPr>
        <w:t>, 1973</w:t>
      </w:r>
    </w:p>
    <w:p w14:paraId="29939A8F" w14:textId="77777777" w:rsidR="00522052" w:rsidRPr="00B4280D" w:rsidRDefault="00522052" w:rsidP="00522052">
      <w:pPr>
        <w:spacing w:after="0"/>
        <w:ind w:left="72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r w:rsidRPr="00B4280D">
        <w:rPr>
          <w:rFonts w:ascii="Arial" w:hAnsi="Arial" w:cs="Arial"/>
        </w:rPr>
        <w:t xml:space="preserve"> (Mexican, 1941-1989)</w:t>
      </w:r>
    </w:p>
    <w:p w14:paraId="1E9D3405" w14:textId="77777777" w:rsidR="00522052" w:rsidRPr="00B4280D" w:rsidRDefault="00522052" w:rsidP="00522052">
      <w:pPr>
        <w:spacing w:after="0"/>
        <w:ind w:left="720"/>
        <w:rPr>
          <w:rFonts w:ascii="Arial" w:hAnsi="Arial" w:cs="Arial"/>
        </w:rPr>
      </w:pPr>
      <w:r w:rsidRPr="00B4280D">
        <w:rPr>
          <w:rFonts w:ascii="Arial" w:hAnsi="Arial" w:cs="Arial"/>
        </w:rPr>
        <w:t xml:space="preserve">Cullompton, UK: Beau </w:t>
      </w:r>
      <w:proofErr w:type="spellStart"/>
      <w:r w:rsidRPr="00B4280D">
        <w:rPr>
          <w:rFonts w:ascii="Arial" w:hAnsi="Arial" w:cs="Arial"/>
        </w:rPr>
        <w:t>Geste</w:t>
      </w:r>
      <w:proofErr w:type="spellEnd"/>
      <w:r w:rsidRPr="00B4280D">
        <w:rPr>
          <w:rFonts w:ascii="Arial" w:hAnsi="Arial" w:cs="Arial"/>
        </w:rPr>
        <w:t xml:space="preserve"> Press</w:t>
      </w:r>
    </w:p>
    <w:p w14:paraId="0FE17604" w14:textId="77777777" w:rsidR="00522052" w:rsidRPr="00B4280D" w:rsidRDefault="00522052" w:rsidP="00522052">
      <w:pPr>
        <w:spacing w:after="0"/>
        <w:ind w:left="720"/>
        <w:rPr>
          <w:rFonts w:ascii="Arial" w:hAnsi="Arial" w:cs="Arial"/>
        </w:rPr>
      </w:pPr>
    </w:p>
    <w:p w14:paraId="577934E5" w14:textId="77777777" w:rsidR="00522052" w:rsidRPr="00B4280D" w:rsidRDefault="00522052" w:rsidP="00522052">
      <w:pPr>
        <w:autoSpaceDE w:val="0"/>
        <w:autoSpaceDN w:val="0"/>
        <w:adjustRightInd w:val="0"/>
        <w:spacing w:after="0" w:line="240" w:lineRule="auto"/>
        <w:ind w:left="720"/>
        <w:rPr>
          <w:rFonts w:ascii="Arial" w:hAnsi="Arial" w:cs="Arial"/>
          <w:kern w:val="0"/>
        </w:rPr>
      </w:pPr>
      <w:r w:rsidRPr="00B4280D">
        <w:rPr>
          <w:rFonts w:ascii="Arial" w:hAnsi="Arial" w:cs="Arial"/>
          <w:kern w:val="0"/>
        </w:rPr>
        <w:t>Dimensions</w:t>
      </w:r>
    </w:p>
    <w:p w14:paraId="5FEF0CEE" w14:textId="77777777" w:rsidR="00522052" w:rsidRPr="00B4280D" w:rsidRDefault="00522052" w:rsidP="00522052">
      <w:pPr>
        <w:pStyle w:val="ListParagraph"/>
        <w:numPr>
          <w:ilvl w:val="0"/>
          <w:numId w:val="1"/>
        </w:numPr>
        <w:autoSpaceDE w:val="0"/>
        <w:autoSpaceDN w:val="0"/>
        <w:adjustRightInd w:val="0"/>
        <w:spacing w:after="0" w:line="240" w:lineRule="auto"/>
        <w:ind w:left="1440"/>
        <w:rPr>
          <w:rFonts w:ascii="Arial" w:hAnsi="Arial" w:cs="Arial"/>
          <w:kern w:val="0"/>
        </w:rPr>
      </w:pPr>
      <w:r w:rsidRPr="00B4280D">
        <w:rPr>
          <w:rFonts w:ascii="Arial" w:hAnsi="Arial" w:cs="Arial"/>
          <w:kern w:val="0"/>
        </w:rPr>
        <w:t>Width: 6”</w:t>
      </w:r>
    </w:p>
    <w:p w14:paraId="70CFFB32" w14:textId="77777777" w:rsidR="00522052" w:rsidRPr="00B4280D" w:rsidRDefault="00522052" w:rsidP="00522052">
      <w:pPr>
        <w:pStyle w:val="ListParagraph"/>
        <w:numPr>
          <w:ilvl w:val="0"/>
          <w:numId w:val="1"/>
        </w:numPr>
        <w:autoSpaceDE w:val="0"/>
        <w:autoSpaceDN w:val="0"/>
        <w:adjustRightInd w:val="0"/>
        <w:spacing w:after="0" w:line="240" w:lineRule="auto"/>
        <w:ind w:left="1440"/>
        <w:rPr>
          <w:rFonts w:ascii="Arial" w:hAnsi="Arial" w:cs="Arial"/>
          <w:kern w:val="0"/>
        </w:rPr>
      </w:pPr>
      <w:r w:rsidRPr="00B4280D">
        <w:rPr>
          <w:rFonts w:ascii="Arial" w:hAnsi="Arial" w:cs="Arial"/>
          <w:kern w:val="0"/>
        </w:rPr>
        <w:t>Height: 8 3/4”</w:t>
      </w:r>
    </w:p>
    <w:p w14:paraId="75E4AD37" w14:textId="77777777" w:rsidR="00522052" w:rsidRPr="00B4280D" w:rsidRDefault="00522052" w:rsidP="00522052">
      <w:pPr>
        <w:pStyle w:val="ListParagraph"/>
        <w:numPr>
          <w:ilvl w:val="0"/>
          <w:numId w:val="1"/>
        </w:numPr>
        <w:autoSpaceDE w:val="0"/>
        <w:autoSpaceDN w:val="0"/>
        <w:adjustRightInd w:val="0"/>
        <w:spacing w:after="0" w:line="240" w:lineRule="auto"/>
        <w:ind w:left="1440"/>
        <w:rPr>
          <w:rFonts w:ascii="Arial" w:hAnsi="Arial" w:cs="Arial"/>
          <w:kern w:val="0"/>
        </w:rPr>
      </w:pPr>
      <w:r w:rsidRPr="00B4280D">
        <w:rPr>
          <w:rFonts w:ascii="Arial" w:hAnsi="Arial" w:cs="Arial"/>
          <w:kern w:val="0"/>
        </w:rPr>
        <w:t>Depth (spine): 5/16”</w:t>
      </w:r>
    </w:p>
    <w:p w14:paraId="60D60127" w14:textId="77777777" w:rsidR="00522052" w:rsidRPr="00B4280D" w:rsidRDefault="00522052" w:rsidP="00522052">
      <w:pPr>
        <w:autoSpaceDE w:val="0"/>
        <w:autoSpaceDN w:val="0"/>
        <w:adjustRightInd w:val="0"/>
        <w:spacing w:after="0" w:line="240" w:lineRule="auto"/>
        <w:ind w:left="720"/>
        <w:rPr>
          <w:rFonts w:ascii="Arial" w:hAnsi="Arial" w:cs="Arial"/>
          <w:kern w:val="0"/>
        </w:rPr>
      </w:pPr>
      <w:r w:rsidRPr="00B4280D">
        <w:rPr>
          <w:rFonts w:ascii="Arial" w:hAnsi="Arial" w:cs="Arial"/>
          <w:kern w:val="0"/>
        </w:rPr>
        <w:t xml:space="preserve">Materials </w:t>
      </w:r>
    </w:p>
    <w:p w14:paraId="0CF71DD9" w14:textId="77777777" w:rsidR="00522052" w:rsidRPr="00B4280D" w:rsidRDefault="00522052" w:rsidP="00522052">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 xml:space="preserve">Cover: Red </w:t>
      </w:r>
    </w:p>
    <w:p w14:paraId="7F40B7CA" w14:textId="77777777" w:rsidR="00522052" w:rsidRPr="00B4280D" w:rsidRDefault="00522052" w:rsidP="00522052">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 xml:space="preserve">Various colored paper </w:t>
      </w:r>
      <w:proofErr w:type="gramStart"/>
      <w:r w:rsidRPr="00B4280D">
        <w:rPr>
          <w:rFonts w:ascii="Arial" w:hAnsi="Arial" w:cs="Arial"/>
          <w:kern w:val="0"/>
        </w:rPr>
        <w:t>including:</w:t>
      </w:r>
      <w:proofErr w:type="gramEnd"/>
      <w:r w:rsidRPr="00B4280D">
        <w:rPr>
          <w:rFonts w:ascii="Arial" w:hAnsi="Arial" w:cs="Arial"/>
          <w:kern w:val="0"/>
        </w:rPr>
        <w:t xml:space="preserve"> brown, orange, magenta, purple and white</w:t>
      </w:r>
    </w:p>
    <w:p w14:paraId="70D7B5CB" w14:textId="77777777" w:rsidR="00522052" w:rsidRPr="00B4280D" w:rsidRDefault="00522052" w:rsidP="00522052">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200 copies printed on Strathmore Grandee paper</w:t>
      </w:r>
    </w:p>
    <w:p w14:paraId="1E661EDD" w14:textId="77777777" w:rsidR="00522052" w:rsidRPr="00B4280D" w:rsidRDefault="00522052" w:rsidP="00522052">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 xml:space="preserve">200 copies printed on Huntsman white cartridge </w:t>
      </w:r>
    </w:p>
    <w:p w14:paraId="4EBAD056" w14:textId="77777777" w:rsidR="00522052" w:rsidRPr="00B4280D" w:rsidRDefault="00522052" w:rsidP="00522052">
      <w:pPr>
        <w:autoSpaceDE w:val="0"/>
        <w:autoSpaceDN w:val="0"/>
        <w:adjustRightInd w:val="0"/>
        <w:spacing w:after="0" w:line="240" w:lineRule="auto"/>
        <w:ind w:left="720"/>
        <w:rPr>
          <w:rFonts w:ascii="Arial" w:hAnsi="Arial" w:cs="Arial"/>
          <w:kern w:val="0"/>
        </w:rPr>
      </w:pPr>
      <w:r w:rsidRPr="00B4280D">
        <w:rPr>
          <w:rFonts w:ascii="Arial" w:hAnsi="Arial" w:cs="Arial"/>
          <w:kern w:val="0"/>
        </w:rPr>
        <w:t xml:space="preserve">Printing Method </w:t>
      </w:r>
    </w:p>
    <w:p w14:paraId="6FD75B17" w14:textId="77777777" w:rsidR="00522052" w:rsidRPr="00B4280D" w:rsidRDefault="00522052" w:rsidP="00522052">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 xml:space="preserve">Likely mimeograph or offset </w:t>
      </w:r>
    </w:p>
    <w:p w14:paraId="33CE781E" w14:textId="77777777" w:rsidR="00522052" w:rsidRPr="00B4280D" w:rsidRDefault="00522052" w:rsidP="00522052">
      <w:pPr>
        <w:autoSpaceDE w:val="0"/>
        <w:autoSpaceDN w:val="0"/>
        <w:adjustRightInd w:val="0"/>
        <w:spacing w:after="0" w:line="240" w:lineRule="auto"/>
        <w:ind w:left="720"/>
        <w:rPr>
          <w:rFonts w:ascii="Arial" w:hAnsi="Arial" w:cs="Arial"/>
          <w:kern w:val="0"/>
        </w:rPr>
      </w:pPr>
      <w:r w:rsidRPr="00B4280D">
        <w:rPr>
          <w:rFonts w:ascii="Arial" w:hAnsi="Arial" w:cs="Arial"/>
          <w:kern w:val="0"/>
        </w:rPr>
        <w:t>Binding Method</w:t>
      </w:r>
    </w:p>
    <w:p w14:paraId="12E2ECFE" w14:textId="77777777" w:rsidR="00522052" w:rsidRPr="00B4280D" w:rsidRDefault="00522052" w:rsidP="00522052">
      <w:pPr>
        <w:pStyle w:val="ListParagraph"/>
        <w:numPr>
          <w:ilvl w:val="0"/>
          <w:numId w:val="1"/>
        </w:numPr>
        <w:autoSpaceDE w:val="0"/>
        <w:autoSpaceDN w:val="0"/>
        <w:adjustRightInd w:val="0"/>
        <w:spacing w:after="0" w:line="240" w:lineRule="auto"/>
        <w:ind w:left="1440"/>
        <w:rPr>
          <w:rFonts w:ascii="Arial" w:hAnsi="Arial" w:cs="Arial"/>
          <w:kern w:val="0"/>
        </w:rPr>
      </w:pPr>
      <w:r w:rsidRPr="00B4280D">
        <w:rPr>
          <w:rFonts w:ascii="Arial" w:hAnsi="Arial" w:cs="Arial"/>
          <w:kern w:val="0"/>
        </w:rPr>
        <w:t xml:space="preserve">Perfect Bound with a Softcover </w:t>
      </w:r>
    </w:p>
    <w:p w14:paraId="26AA9ACD" w14:textId="77777777" w:rsidR="00522052" w:rsidRPr="00B4280D" w:rsidRDefault="00522052" w:rsidP="00522052">
      <w:pPr>
        <w:autoSpaceDE w:val="0"/>
        <w:autoSpaceDN w:val="0"/>
        <w:adjustRightInd w:val="0"/>
        <w:spacing w:after="0" w:line="240" w:lineRule="auto"/>
        <w:ind w:left="720"/>
        <w:rPr>
          <w:rFonts w:ascii="Arial" w:hAnsi="Arial" w:cs="Arial"/>
          <w:kern w:val="0"/>
        </w:rPr>
      </w:pPr>
    </w:p>
    <w:p w14:paraId="7A016BBB" w14:textId="77777777" w:rsidR="00522052" w:rsidRPr="00B4280D" w:rsidRDefault="00522052" w:rsidP="00522052">
      <w:pPr>
        <w:autoSpaceDE w:val="0"/>
        <w:autoSpaceDN w:val="0"/>
        <w:adjustRightInd w:val="0"/>
        <w:spacing w:after="0" w:line="240" w:lineRule="auto"/>
        <w:ind w:left="720"/>
        <w:rPr>
          <w:rFonts w:ascii="Arial" w:hAnsi="Arial" w:cs="Arial"/>
          <w:kern w:val="0"/>
        </w:rPr>
      </w:pPr>
    </w:p>
    <w:p w14:paraId="238EED28" w14:textId="77777777" w:rsidR="00522052" w:rsidRPr="00B4280D" w:rsidRDefault="00522052" w:rsidP="00522052">
      <w:pPr>
        <w:autoSpaceDE w:val="0"/>
        <w:autoSpaceDN w:val="0"/>
        <w:adjustRightInd w:val="0"/>
        <w:spacing w:after="0" w:line="240" w:lineRule="auto"/>
        <w:ind w:left="720" w:firstLine="360"/>
        <w:rPr>
          <w:rFonts w:ascii="Arial" w:hAnsi="Arial" w:cs="Arial"/>
          <w:kern w:val="0"/>
        </w:rPr>
      </w:pPr>
      <w:r w:rsidRPr="00B4280D">
        <w:rPr>
          <w:rFonts w:ascii="Arial" w:hAnsi="Arial" w:cs="Arial"/>
          <w:kern w:val="0"/>
        </w:rPr>
        <w:t xml:space="preserve">With a width of six inches and a height of eight- and three-quarter inches </w:t>
      </w:r>
      <w:r w:rsidRPr="00B4280D">
        <w:rPr>
          <w:rFonts w:ascii="Arial" w:hAnsi="Arial" w:cs="Arial"/>
          <w:i/>
          <w:iCs/>
          <w:kern w:val="0"/>
        </w:rPr>
        <w:t>Arguments</w:t>
      </w:r>
      <w:r w:rsidRPr="00B4280D">
        <w:rPr>
          <w:rFonts w:ascii="Arial" w:hAnsi="Arial" w:cs="Arial"/>
          <w:kern w:val="0"/>
        </w:rPr>
        <w:t xml:space="preserve"> is about the size of a piece of copy paper folded in half horizontally with the depth of the spine sitting at five sixteenths of an inch. The book is neither </w:t>
      </w:r>
      <w:r w:rsidRPr="00B4280D">
        <w:rPr>
          <w:rFonts w:ascii="Arial" w:hAnsi="Arial" w:cs="Arial"/>
          <w:kern w:val="0"/>
        </w:rPr>
        <w:lastRenderedPageBreak/>
        <w:t xml:space="preserve">excessively big or intimately small, allowing the reader a level of distance and observation for the arguments presented at hand. </w:t>
      </w:r>
    </w:p>
    <w:p w14:paraId="3D2CD38D" w14:textId="77777777" w:rsidR="00522052" w:rsidRPr="00B4280D" w:rsidRDefault="00522052" w:rsidP="00522052">
      <w:pPr>
        <w:autoSpaceDE w:val="0"/>
        <w:autoSpaceDN w:val="0"/>
        <w:adjustRightInd w:val="0"/>
        <w:spacing w:after="0" w:line="240" w:lineRule="auto"/>
        <w:ind w:left="720" w:firstLine="360"/>
        <w:rPr>
          <w:rFonts w:ascii="Arial" w:hAnsi="Arial" w:cs="Arial"/>
          <w:kern w:val="0"/>
        </w:rPr>
      </w:pPr>
      <w:r w:rsidRPr="00B4280D">
        <w:rPr>
          <w:rFonts w:ascii="Arial" w:hAnsi="Arial" w:cs="Arial"/>
          <w:kern w:val="0"/>
        </w:rPr>
        <w:t>Space is also characterized by light and therefore color as a reflection of light will be considered in this analysis as an element of space. The cover is a rich and vibrant red which conveys a feeling of heat and anger. The enclosed text block consists of various colored paper including brown, orange, magenta, purple and white. Overall, a very warm</w:t>
      </w:r>
      <w:r>
        <w:rPr>
          <w:rFonts w:ascii="Arial" w:hAnsi="Arial" w:cs="Arial"/>
          <w:kern w:val="0"/>
        </w:rPr>
        <w:t>-</w:t>
      </w:r>
      <w:r w:rsidRPr="00B4280D">
        <w:rPr>
          <w:rFonts w:ascii="Arial" w:hAnsi="Arial" w:cs="Arial"/>
          <w:kern w:val="0"/>
        </w:rPr>
        <w:t xml:space="preserve">toned piece of work which adds to the concept and temperature of an argument. </w:t>
      </w:r>
    </w:p>
    <w:p w14:paraId="7BBC8EA7" w14:textId="77777777" w:rsidR="00522052" w:rsidRPr="00B4280D" w:rsidRDefault="00522052" w:rsidP="00522052">
      <w:pPr>
        <w:pStyle w:val="NormalWeb"/>
        <w:rPr>
          <w:rFonts w:ascii="Arial" w:hAnsi="Arial" w:cs="Arial"/>
        </w:rPr>
      </w:pPr>
    </w:p>
    <w:p w14:paraId="0BB992FC" w14:textId="77777777" w:rsidR="00522052" w:rsidRPr="00B4280D" w:rsidRDefault="00522052" w:rsidP="00522052">
      <w:pPr>
        <w:pStyle w:val="Heading2"/>
      </w:pPr>
      <w:r w:rsidRPr="00B4280D">
        <w:tab/>
        <w:t>The Space of the Page (singular)</w:t>
      </w:r>
    </w:p>
    <w:p w14:paraId="5A544B73" w14:textId="77777777" w:rsidR="00522052" w:rsidRPr="00B4280D" w:rsidRDefault="00522052" w:rsidP="00522052">
      <w:pPr>
        <w:pStyle w:val="NormalWeb"/>
        <w:ind w:left="720" w:firstLine="720"/>
        <w:rPr>
          <w:rFonts w:ascii="Arial" w:hAnsi="Arial" w:cs="Arial"/>
        </w:rPr>
      </w:pPr>
      <w:r w:rsidRPr="00B4280D">
        <w:rPr>
          <w:rFonts w:ascii="Arial" w:hAnsi="Arial" w:cs="Arial"/>
        </w:rPr>
        <w:t xml:space="preserve">Each page is six by eight- and three-quarter inches. Each argument is separated in chapters that are different colors of paper. At the top left corner of the page is a script like font reading “Argument” followed by a </w:t>
      </w:r>
      <w:r>
        <w:rPr>
          <w:rFonts w:ascii="Arial" w:hAnsi="Arial" w:cs="Arial"/>
        </w:rPr>
        <w:t>handwritten</w:t>
      </w:r>
      <w:r w:rsidRPr="00B4280D">
        <w:rPr>
          <w:rFonts w:ascii="Arial" w:hAnsi="Arial" w:cs="Arial"/>
        </w:rPr>
        <w:t xml:space="preserve"> number to indicate what number argument exists on that page. The text of the argument lives in the center of the page with a new spacing system created for each argument intended to enhance the emotion of that argument. </w:t>
      </w:r>
    </w:p>
    <w:p w14:paraId="6EDF51B1" w14:textId="571CFC5B" w:rsidR="00522052" w:rsidRPr="00B4280D" w:rsidRDefault="00522052" w:rsidP="00522052">
      <w:pPr>
        <w:pStyle w:val="NormalWeb"/>
        <w:ind w:left="720" w:firstLine="720"/>
        <w:rPr>
          <w:rFonts w:ascii="Arial" w:hAnsi="Arial" w:cs="Arial"/>
        </w:rPr>
      </w:pPr>
      <w:r w:rsidRPr="00B4280D">
        <w:rPr>
          <w:rFonts w:ascii="Arial" w:hAnsi="Arial" w:cs="Arial"/>
        </w:rPr>
        <w:t>In reference to argument 20, the participates are Nicholas and Emma. The two characters’ names begin spread apart, eventually coming together for four lines and gradually drifting apart. As the two names drift apart at an equal pace and distance, Nicholas’ name begins to jumble from “Nicholas” to “</w:t>
      </w:r>
      <w:proofErr w:type="spellStart"/>
      <w:r w:rsidRPr="00B4280D">
        <w:rPr>
          <w:rFonts w:ascii="Arial" w:hAnsi="Arial" w:cs="Arial"/>
        </w:rPr>
        <w:t>Ncsalhio</w:t>
      </w:r>
      <w:proofErr w:type="spellEnd"/>
      <w:r w:rsidRPr="00B4280D">
        <w:rPr>
          <w:rFonts w:ascii="Arial" w:hAnsi="Arial" w:cs="Arial"/>
        </w:rPr>
        <w:t xml:space="preserve">” and eventually reading “f u g t.” With only the treatment of their names in space, a story unfolds of two people who started apart, quickly came together and slowly drifted apart as separate </w:t>
      </w:r>
      <w:r w:rsidRPr="00B4280D">
        <w:rPr>
          <w:rFonts w:ascii="Arial" w:hAnsi="Arial" w:cs="Arial"/>
        </w:rPr>
        <w:t>entities:</w:t>
      </w:r>
      <w:r w:rsidRPr="00B4280D">
        <w:rPr>
          <w:rFonts w:ascii="Arial" w:hAnsi="Arial" w:cs="Arial"/>
        </w:rPr>
        <w:t xml:space="preserve"> one more triumphant than the other.  </w:t>
      </w:r>
    </w:p>
    <w:p w14:paraId="450E25FB" w14:textId="77777777" w:rsidR="00522052" w:rsidRDefault="00522052"/>
    <w:sectPr w:rsidR="00522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5EF3A" w14:textId="77777777" w:rsidR="008E10E8" w:rsidRDefault="008E10E8" w:rsidP="00522052">
      <w:pPr>
        <w:spacing w:after="0" w:line="240" w:lineRule="auto"/>
      </w:pPr>
      <w:r>
        <w:separator/>
      </w:r>
    </w:p>
  </w:endnote>
  <w:endnote w:type="continuationSeparator" w:id="0">
    <w:p w14:paraId="6E3D652F" w14:textId="77777777" w:rsidR="008E10E8" w:rsidRDefault="008E10E8" w:rsidP="0052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pleSystemUI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DA556" w14:textId="77777777" w:rsidR="008E10E8" w:rsidRDefault="008E10E8" w:rsidP="00522052">
      <w:pPr>
        <w:spacing w:after="0" w:line="240" w:lineRule="auto"/>
      </w:pPr>
      <w:r>
        <w:separator/>
      </w:r>
    </w:p>
  </w:footnote>
  <w:footnote w:type="continuationSeparator" w:id="0">
    <w:p w14:paraId="7870A896" w14:textId="77777777" w:rsidR="008E10E8" w:rsidRDefault="008E10E8" w:rsidP="00522052">
      <w:pPr>
        <w:spacing w:after="0" w:line="240" w:lineRule="auto"/>
      </w:pPr>
      <w:r>
        <w:continuationSeparator/>
      </w:r>
    </w:p>
  </w:footnote>
  <w:footnote w:id="1">
    <w:p w14:paraId="694879D4" w14:textId="77777777" w:rsidR="00522052" w:rsidRDefault="00522052" w:rsidP="00522052">
      <w:pPr>
        <w:pStyle w:val="FootnoteText"/>
      </w:pPr>
      <w:r>
        <w:rPr>
          <w:rStyle w:val="FootnoteReference"/>
        </w:rPr>
        <w:footnoteRef/>
      </w:r>
      <w:r>
        <w:t xml:space="preserve"> I Argue that printed words are printed on the ideal space; there is both a place for books that contain information and stories as well as books that are </w:t>
      </w:r>
      <w:proofErr w:type="spellStart"/>
      <w:r>
        <w:t>bookworks</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E27AF"/>
    <w:multiLevelType w:val="hybridMultilevel"/>
    <w:tmpl w:val="ABEE74D4"/>
    <w:lvl w:ilvl="0" w:tplc="63A88CA8">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84C50"/>
    <w:multiLevelType w:val="hybridMultilevel"/>
    <w:tmpl w:val="60F87C0A"/>
    <w:lvl w:ilvl="0" w:tplc="E012C3D6">
      <w:start w:val="1"/>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422953">
    <w:abstractNumId w:val="1"/>
  </w:num>
  <w:num w:numId="2" w16cid:durableId="149934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52"/>
    <w:rsid w:val="0042162D"/>
    <w:rsid w:val="004B4029"/>
    <w:rsid w:val="00522052"/>
    <w:rsid w:val="008E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7C135"/>
  <w15:chartTrackingRefBased/>
  <w15:docId w15:val="{EC3F935F-8049-914B-8F14-BCA9C265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52"/>
  </w:style>
  <w:style w:type="paragraph" w:styleId="Heading1">
    <w:name w:val="heading 1"/>
    <w:basedOn w:val="Normal"/>
    <w:next w:val="Normal"/>
    <w:link w:val="Heading1Char"/>
    <w:uiPriority w:val="9"/>
    <w:qFormat/>
    <w:rsid w:val="0052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052"/>
    <w:rPr>
      <w:rFonts w:eastAsiaTheme="majorEastAsia" w:cstheme="majorBidi"/>
      <w:color w:val="272727" w:themeColor="text1" w:themeTint="D8"/>
    </w:rPr>
  </w:style>
  <w:style w:type="paragraph" w:styleId="Title">
    <w:name w:val="Title"/>
    <w:basedOn w:val="Normal"/>
    <w:next w:val="Normal"/>
    <w:link w:val="TitleChar"/>
    <w:uiPriority w:val="10"/>
    <w:qFormat/>
    <w:rsid w:val="0052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052"/>
    <w:pPr>
      <w:spacing w:before="160"/>
      <w:jc w:val="center"/>
    </w:pPr>
    <w:rPr>
      <w:i/>
      <w:iCs/>
      <w:color w:val="404040" w:themeColor="text1" w:themeTint="BF"/>
    </w:rPr>
  </w:style>
  <w:style w:type="character" w:customStyle="1" w:styleId="QuoteChar">
    <w:name w:val="Quote Char"/>
    <w:basedOn w:val="DefaultParagraphFont"/>
    <w:link w:val="Quote"/>
    <w:uiPriority w:val="29"/>
    <w:rsid w:val="00522052"/>
    <w:rPr>
      <w:i/>
      <w:iCs/>
      <w:color w:val="404040" w:themeColor="text1" w:themeTint="BF"/>
    </w:rPr>
  </w:style>
  <w:style w:type="paragraph" w:styleId="ListParagraph">
    <w:name w:val="List Paragraph"/>
    <w:basedOn w:val="Normal"/>
    <w:uiPriority w:val="34"/>
    <w:qFormat/>
    <w:rsid w:val="00522052"/>
    <w:pPr>
      <w:ind w:left="720"/>
      <w:contextualSpacing/>
    </w:pPr>
  </w:style>
  <w:style w:type="character" w:styleId="IntenseEmphasis">
    <w:name w:val="Intense Emphasis"/>
    <w:basedOn w:val="DefaultParagraphFont"/>
    <w:uiPriority w:val="21"/>
    <w:qFormat/>
    <w:rsid w:val="00522052"/>
    <w:rPr>
      <w:i/>
      <w:iCs/>
      <w:color w:val="0F4761" w:themeColor="accent1" w:themeShade="BF"/>
    </w:rPr>
  </w:style>
  <w:style w:type="paragraph" w:styleId="IntenseQuote">
    <w:name w:val="Intense Quote"/>
    <w:basedOn w:val="Normal"/>
    <w:next w:val="Normal"/>
    <w:link w:val="IntenseQuoteChar"/>
    <w:uiPriority w:val="30"/>
    <w:qFormat/>
    <w:rsid w:val="0052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052"/>
    <w:rPr>
      <w:i/>
      <w:iCs/>
      <w:color w:val="0F4761" w:themeColor="accent1" w:themeShade="BF"/>
    </w:rPr>
  </w:style>
  <w:style w:type="character" w:styleId="IntenseReference">
    <w:name w:val="Intense Reference"/>
    <w:basedOn w:val="DefaultParagraphFont"/>
    <w:uiPriority w:val="32"/>
    <w:qFormat/>
    <w:rsid w:val="00522052"/>
    <w:rPr>
      <w:b/>
      <w:bCs/>
      <w:smallCaps/>
      <w:color w:val="0F4761" w:themeColor="accent1" w:themeShade="BF"/>
      <w:spacing w:val="5"/>
    </w:rPr>
  </w:style>
  <w:style w:type="paragraph" w:styleId="NormalWeb">
    <w:name w:val="Normal (Web)"/>
    <w:basedOn w:val="Normal"/>
    <w:uiPriority w:val="99"/>
    <w:unhideWhenUsed/>
    <w:rsid w:val="005220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522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2052"/>
    <w:rPr>
      <w:sz w:val="20"/>
      <w:szCs w:val="20"/>
    </w:rPr>
  </w:style>
  <w:style w:type="character" w:styleId="FootnoteReference">
    <w:name w:val="footnote reference"/>
    <w:basedOn w:val="DefaultParagraphFont"/>
    <w:uiPriority w:val="99"/>
    <w:semiHidden/>
    <w:unhideWhenUsed/>
    <w:rsid w:val="005220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1</cp:revision>
  <dcterms:created xsi:type="dcterms:W3CDTF">2024-08-12T16:56:00Z</dcterms:created>
  <dcterms:modified xsi:type="dcterms:W3CDTF">2024-08-12T16:57:00Z</dcterms:modified>
</cp:coreProperties>
</file>