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46AF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4"/>
        </w:rPr>
      </w:pPr>
      <w:r w:rsidRPr="00941F2E">
        <w:rPr>
          <w:rFonts w:eastAsia="Times New Roman"/>
          <w:noProof/>
          <w:sz w:val="24"/>
          <w:szCs w:val="24"/>
        </w:rPr>
        <w:drawing>
          <wp:inline distT="0" distB="0" distL="0" distR="0" wp14:anchorId="155D4C80" wp14:editId="374C98CD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8D19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МИНИСТЕРСТВО ТРАНСПОРТА РОССИЙСКОЙ ФЕДЕРАЦИИ</w:t>
      </w:r>
    </w:p>
    <w:p w14:paraId="13A4FD15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ФЕДЕРАЛЬНОЕ ГОСУДАРСТВЕННОЕ АВТОНОМНОЕ ОБРАЗОВАТЕЛЬНОЕ</w:t>
      </w:r>
    </w:p>
    <w:p w14:paraId="3B8DD1FD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УЧРЕЖДЕНИЕ ВЫСШЕГО ОБРАЗОВАНИЯ</w:t>
      </w:r>
    </w:p>
    <w:p w14:paraId="4ABDBC10" w14:textId="77777777" w:rsidR="000262C8" w:rsidRDefault="000262C8" w:rsidP="000262C8">
      <w:pPr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«РОССИЙСКИЙ УНИВЕРСИТЕТ ТРАНСПОРТА»</w:t>
      </w:r>
    </w:p>
    <w:p w14:paraId="6BE493E4" w14:textId="77777777" w:rsidR="000262C8" w:rsidRDefault="000262C8" w:rsidP="000262C8">
      <w:pPr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(РУТ (МИИТ))</w:t>
      </w:r>
    </w:p>
    <w:p w14:paraId="3B0A891D" w14:textId="77777777" w:rsidR="000262C8" w:rsidRDefault="000262C8" w:rsidP="000262C8">
      <w:pPr>
        <w:spacing w:after="0" w:line="240" w:lineRule="auto"/>
        <w:rPr>
          <w:rFonts w:eastAsia="Times New Roman" w:cs="Times New Roman"/>
          <w:sz w:val="24"/>
        </w:rPr>
      </w:pPr>
    </w:p>
    <w:p w14:paraId="1E3AFDF8" w14:textId="77777777" w:rsidR="000262C8" w:rsidRPr="00764A40" w:rsidRDefault="000262C8" w:rsidP="000262C8">
      <w:pPr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764A40">
        <w:rPr>
          <w:rFonts w:eastAsia="Times New Roman" w:cs="Times New Roman"/>
          <w:sz w:val="24"/>
          <w:szCs w:val="24"/>
        </w:rPr>
        <w:t>Институт транспортной техники и систем управления</w:t>
      </w:r>
    </w:p>
    <w:p w14:paraId="582DE42A" w14:textId="77777777" w:rsidR="000262C8" w:rsidRDefault="000262C8" w:rsidP="000262C8">
      <w:pPr>
        <w:spacing w:after="0"/>
        <w:ind w:right="1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Кафедра «Управление и защита информации»</w:t>
      </w:r>
    </w:p>
    <w:p w14:paraId="73970DA0" w14:textId="77777777" w:rsidR="000262C8" w:rsidRDefault="000262C8" w:rsidP="000262C8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04F2A253" w14:textId="77777777" w:rsidR="000262C8" w:rsidRDefault="000262C8" w:rsidP="000262C8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ab/>
      </w:r>
    </w:p>
    <w:p w14:paraId="6B49EC8B" w14:textId="77777777" w:rsidR="000262C8" w:rsidRDefault="000262C8" w:rsidP="000262C8">
      <w:pPr>
        <w:spacing w:after="0"/>
        <w:ind w:right="119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</w:rPr>
        <w:t>Отчет по практической работе</w:t>
      </w:r>
    </w:p>
    <w:p w14:paraId="0E0478A6" w14:textId="77777777" w:rsidR="000262C8" w:rsidRDefault="000262C8" w:rsidP="000262C8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r>
        <w:rPr>
          <w:rFonts w:eastAsia="Times New Roman" w:cs="Times New Roman"/>
          <w:sz w:val="32"/>
        </w:rPr>
        <w:t>«</w:t>
      </w:r>
      <w:r w:rsidRPr="007D6C75">
        <w:rPr>
          <w:sz w:val="32"/>
          <w:szCs w:val="32"/>
        </w:rPr>
        <w:t>Арифметические команды</w:t>
      </w:r>
      <w:r>
        <w:rPr>
          <w:rFonts w:eastAsia="Times New Roman" w:cs="Times New Roman"/>
          <w:sz w:val="32"/>
        </w:rPr>
        <w:t>»</w:t>
      </w:r>
      <w:r>
        <w:rPr>
          <w:rFonts w:eastAsia="Times New Roman" w:cs="Times New Roman"/>
          <w:b/>
          <w:sz w:val="32"/>
        </w:rPr>
        <w:t> </w:t>
      </w:r>
    </w:p>
    <w:p w14:paraId="5C953E5C" w14:textId="77777777" w:rsidR="000262C8" w:rsidRDefault="000262C8" w:rsidP="000262C8">
      <w:pPr>
        <w:spacing w:after="0" w:line="240" w:lineRule="auto"/>
        <w:ind w:right="120"/>
        <w:jc w:val="center"/>
        <w:rPr>
          <w:rFonts w:ascii="Segoe UI" w:eastAsia="Segoe UI" w:hAnsi="Segoe UI" w:cs="Segoe UI"/>
          <w:sz w:val="18"/>
        </w:rPr>
      </w:pPr>
      <w:r>
        <w:rPr>
          <w:rFonts w:eastAsia="Times New Roman" w:cs="Times New Roman"/>
        </w:rPr>
        <w:t> </w:t>
      </w:r>
    </w:p>
    <w:p w14:paraId="64864941" w14:textId="77777777" w:rsidR="000262C8" w:rsidRDefault="000262C8" w:rsidP="000262C8">
      <w:pPr>
        <w:spacing w:after="0" w:line="240" w:lineRule="auto"/>
        <w:ind w:right="121"/>
        <w:jc w:val="center"/>
        <w:rPr>
          <w:rFonts w:eastAsia="Times New Roman" w:cs="Times New Roman"/>
          <w:b/>
        </w:rPr>
      </w:pPr>
    </w:p>
    <w:p w14:paraId="0EB529CB" w14:textId="77777777" w:rsidR="000262C8" w:rsidRDefault="000262C8" w:rsidP="000262C8">
      <w:pPr>
        <w:spacing w:after="0"/>
        <w:ind w:right="119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</w:rPr>
        <w:t>по дисциплине</w:t>
      </w:r>
    </w:p>
    <w:p w14:paraId="571108CB" w14:textId="77777777" w:rsidR="000262C8" w:rsidRDefault="000262C8" w:rsidP="000262C8">
      <w:pPr>
        <w:spacing w:after="0" w:line="240" w:lineRule="auto"/>
        <w:ind w:firstLine="142"/>
        <w:jc w:val="center"/>
        <w:rPr>
          <w:rFonts w:eastAsia="Times New Roman" w:cs="Times New Roman"/>
          <w:sz w:val="32"/>
          <w:shd w:val="clear" w:color="auto" w:fill="FFFF00"/>
        </w:rPr>
      </w:pPr>
      <w:r>
        <w:rPr>
          <w:rFonts w:eastAsia="Times New Roman" w:cs="Times New Roman"/>
          <w:sz w:val="32"/>
        </w:rPr>
        <w:t>«Машинно-ориентированные языки программирования»</w:t>
      </w:r>
    </w:p>
    <w:p w14:paraId="438B287D" w14:textId="77777777" w:rsidR="000262C8" w:rsidRDefault="000262C8" w:rsidP="000262C8">
      <w:pPr>
        <w:spacing w:after="0" w:line="240" w:lineRule="auto"/>
        <w:ind w:firstLine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ascii="Segoe UI Symbol" w:eastAsia="Segoe UI Symbol" w:hAnsi="Segoe UI Symbol" w:cs="Segoe UI Symbol"/>
        </w:rPr>
        <w:t>№</w:t>
      </w:r>
      <w:r>
        <w:rPr>
          <w:rFonts w:eastAsia="Times New Roman" w:cs="Times New Roman"/>
        </w:rPr>
        <w:t xml:space="preserve"> 14</w:t>
      </w:r>
    </w:p>
    <w:p w14:paraId="4C9D2DF5" w14:textId="77777777" w:rsidR="000262C8" w:rsidRDefault="000262C8" w:rsidP="000262C8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44F8F515" w14:textId="77777777" w:rsidR="000262C8" w:rsidRDefault="000262C8" w:rsidP="000262C8">
      <w:pPr>
        <w:spacing w:after="0" w:line="240" w:lineRule="auto"/>
        <w:ind w:firstLine="142"/>
        <w:jc w:val="center"/>
        <w:rPr>
          <w:rFonts w:eastAsia="Times New Roman" w:cs="Times New Roman"/>
        </w:rPr>
      </w:pPr>
    </w:p>
    <w:p w14:paraId="1DDF01BE" w14:textId="77777777" w:rsidR="000262C8" w:rsidRDefault="000262C8" w:rsidP="000262C8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0F52AB12" w14:textId="77777777" w:rsidR="000262C8" w:rsidRDefault="000262C8" w:rsidP="000262C8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71798B3B" w14:textId="77777777" w:rsidR="000262C8" w:rsidRDefault="000262C8" w:rsidP="000262C8">
      <w:pPr>
        <w:spacing w:after="0"/>
        <w:ind w:firstLine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Выполнил: </w:t>
      </w:r>
      <w:r>
        <w:rPr>
          <w:rFonts w:eastAsia="Times New Roman" w:cs="Times New Roman"/>
        </w:rPr>
        <w:t>студент группы ТКИ-342</w:t>
      </w:r>
    </w:p>
    <w:p w14:paraId="5EDF5164" w14:textId="77777777" w:rsidR="000262C8" w:rsidRDefault="000262C8" w:rsidP="000262C8">
      <w:pPr>
        <w:spacing w:after="0"/>
        <w:ind w:left="3970" w:firstLine="708"/>
        <w:rPr>
          <w:rFonts w:eastAsia="Times New Roman" w:cs="Times New Roman"/>
        </w:rPr>
      </w:pPr>
      <w:r>
        <w:rPr>
          <w:rFonts w:eastAsia="Times New Roman" w:cs="Times New Roman"/>
        </w:rPr>
        <w:t>Фещенко В. А.</w:t>
      </w:r>
    </w:p>
    <w:p w14:paraId="38424604" w14:textId="77777777" w:rsidR="000262C8" w:rsidRDefault="000262C8" w:rsidP="000262C8">
      <w:pPr>
        <w:spacing w:after="0"/>
        <w:ind w:firstLine="4962"/>
        <w:rPr>
          <w:rFonts w:eastAsia="Times New Roman" w:cs="Times New Roman"/>
          <w:b/>
        </w:rPr>
      </w:pPr>
    </w:p>
    <w:p w14:paraId="6184D560" w14:textId="77777777" w:rsidR="000262C8" w:rsidRDefault="000262C8" w:rsidP="000262C8">
      <w:pPr>
        <w:spacing w:after="0"/>
        <w:ind w:left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Проверил: </w:t>
      </w:r>
      <w:r>
        <w:rPr>
          <w:rFonts w:eastAsia="Times New Roman" w:cs="Times New Roman"/>
        </w:rPr>
        <w:t xml:space="preserve">доцент кафедры </w:t>
      </w:r>
      <w:proofErr w:type="spellStart"/>
      <w:r>
        <w:rPr>
          <w:rFonts w:eastAsia="Times New Roman" w:cs="Times New Roman"/>
        </w:rPr>
        <w:t>УиЗИ</w:t>
      </w:r>
      <w:proofErr w:type="spellEnd"/>
      <w:r>
        <w:rPr>
          <w:rFonts w:eastAsia="Times New Roman" w:cs="Times New Roman"/>
        </w:rPr>
        <w:t>, к.т.н. Логинова Л. Н.</w:t>
      </w:r>
    </w:p>
    <w:p w14:paraId="3FFAC07B" w14:textId="77777777" w:rsidR="000262C8" w:rsidRDefault="000262C8" w:rsidP="000262C8">
      <w:pPr>
        <w:spacing w:after="0"/>
        <w:ind w:firstLine="540"/>
        <w:rPr>
          <w:rFonts w:eastAsia="Times New Roman" w:cs="Times New Roman"/>
        </w:rPr>
      </w:pPr>
    </w:p>
    <w:p w14:paraId="11B70B26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363369D3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6D6FA641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6F4A0D50" w14:textId="77777777" w:rsidR="000262C8" w:rsidRDefault="000262C8" w:rsidP="000262C8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Москва 2022 г.</w:t>
      </w:r>
    </w:p>
    <w:p w14:paraId="06EDA017" w14:textId="77777777" w:rsidR="000262C8" w:rsidRDefault="000262C8" w:rsidP="000262C8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</w:p>
    <w:p w14:paraId="652346BA" w14:textId="77777777" w:rsidR="000262C8" w:rsidRDefault="000262C8" w:rsidP="000262C8">
      <w:pPr>
        <w:spacing w:line="321" w:lineRule="exact"/>
        <w:ind w:left="536" w:right="594"/>
        <w:jc w:val="center"/>
        <w:rPr>
          <w:b/>
        </w:rPr>
      </w:pPr>
    </w:p>
    <w:p w14:paraId="1A282CEC" w14:textId="77777777" w:rsidR="000262C8" w:rsidRDefault="000262C8" w:rsidP="000262C8">
      <w:pPr>
        <w:shd w:val="clear" w:color="auto" w:fill="FFFFFF"/>
        <w:spacing w:before="240"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Цель работы</w:t>
      </w:r>
    </w:p>
    <w:p w14:paraId="125014EE" w14:textId="77777777" w:rsidR="000262C8" w:rsidRDefault="000262C8" w:rsidP="000262C8">
      <w:pPr>
        <w:shd w:val="clear" w:color="auto" w:fill="FFFFFF"/>
        <w:spacing w:before="240" w:after="0" w:line="240" w:lineRule="auto"/>
        <w:ind w:right="45"/>
        <w:rPr>
          <w:rFonts w:eastAsia="Times New Roman"/>
          <w:szCs w:val="28"/>
        </w:rPr>
      </w:pPr>
      <w:r>
        <w:rPr>
          <w:rFonts w:eastAsia="Times New Roman"/>
          <w:szCs w:val="28"/>
        </w:rPr>
        <w:t>Изучение команд передачи управления и получения навыка работы с ними.</w:t>
      </w:r>
    </w:p>
    <w:p w14:paraId="253FB4F8" w14:textId="77777777" w:rsidR="000262C8" w:rsidRDefault="000262C8" w:rsidP="000262C8">
      <w:pPr>
        <w:shd w:val="clear" w:color="auto" w:fill="FFFFFF"/>
        <w:spacing w:before="240" w:after="0" w:line="240" w:lineRule="auto"/>
        <w:ind w:right="45"/>
        <w:rPr>
          <w:rFonts w:eastAsia="Times New Roman"/>
          <w:szCs w:val="28"/>
        </w:rPr>
      </w:pPr>
    </w:p>
    <w:p w14:paraId="180E6503" w14:textId="77777777" w:rsidR="000262C8" w:rsidRDefault="000262C8" w:rsidP="000262C8">
      <w:pPr>
        <w:shd w:val="clear" w:color="auto" w:fill="FFFFFF"/>
        <w:spacing w:before="24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Задание</w:t>
      </w:r>
    </w:p>
    <w:p w14:paraId="7B45F289" w14:textId="77777777" w:rsidR="000262C8" w:rsidRDefault="000262C8" w:rsidP="000262C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</w:rPr>
        <w:t xml:space="preserve">процедуры </w:t>
      </w:r>
      <w:proofErr w:type="spellStart"/>
      <w:r>
        <w:rPr>
          <w:rFonts w:ascii="Times New Roman" w:hAnsi="Times New Roman"/>
          <w:i/>
          <w:sz w:val="28"/>
        </w:rPr>
        <w:t>Random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 случайное целое число в диапазоне от 0 до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65535;</w:t>
      </w:r>
    </w:p>
    <w:p w14:paraId="457678CA" w14:textId="77777777" w:rsidR="000262C8" w:rsidRDefault="000262C8" w:rsidP="000262C8">
      <w:pPr>
        <w:pStyle w:val="a5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right="24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Четное число (четное с точки зрения математики) записать в ЯП (ячейку памяти), начиная с нулевого элемента массива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. Нечетное число (нечетное с точки зрения математики) записать в ЯП, начиная с 128 элемента массива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. Все числа, которые больше или равны 50000 записать в ЯП, начиная с 256 элемента массива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>. Все числа, которые меньше 10000 записать в ЯП, начиная с 384 элемента массива</w:t>
      </w:r>
      <w:r>
        <w:rPr>
          <w:rFonts w:ascii="Times New Roman" w:hAnsi="Times New Roman"/>
          <w:spacing w:val="-12"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>;</w:t>
      </w:r>
    </w:p>
    <w:p w14:paraId="6D04C382" w14:textId="77777777" w:rsidR="000262C8" w:rsidRDefault="000262C8" w:rsidP="000262C8">
      <w:pPr>
        <w:pStyle w:val="a5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right="2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Повторять п.1-п.2, пока число распределенных данных по любому из признаков не превысит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127.</w:t>
      </w:r>
    </w:p>
    <w:p w14:paraId="6ACD422B" w14:textId="77777777" w:rsidR="000262C8" w:rsidRDefault="000262C8" w:rsidP="000262C8">
      <w:pPr>
        <w:widowControl w:val="0"/>
        <w:tabs>
          <w:tab w:val="left" w:pos="1039"/>
        </w:tabs>
        <w:autoSpaceDE w:val="0"/>
        <w:autoSpaceDN w:val="0"/>
        <w:spacing w:after="0" w:line="240" w:lineRule="auto"/>
        <w:ind w:right="258"/>
      </w:pPr>
    </w:p>
    <w:p w14:paraId="5F7053D8" w14:textId="77777777" w:rsidR="000262C8" w:rsidRDefault="000262C8" w:rsidP="000262C8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  <w:lang w:val="en-US"/>
        </w:rPr>
      </w:pPr>
      <w:r>
        <w:rPr>
          <w:rFonts w:eastAsia="Times New Roman"/>
          <w:b/>
          <w:szCs w:val="28"/>
        </w:rPr>
        <w:t>Код</w:t>
      </w:r>
      <w:r>
        <w:rPr>
          <w:rFonts w:eastAsia="Times New Roman"/>
          <w:b/>
          <w:szCs w:val="28"/>
          <w:lang w:val="en-US"/>
        </w:rPr>
        <w:t xml:space="preserve"> </w:t>
      </w:r>
      <w:r>
        <w:rPr>
          <w:rFonts w:eastAsia="Times New Roman"/>
          <w:b/>
          <w:szCs w:val="28"/>
        </w:rPr>
        <w:t>программы</w:t>
      </w:r>
    </w:p>
    <w:p w14:paraId="2882CF1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50754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2AF4A2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BB61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144A17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30C4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DATA_SIZE = 512;</w:t>
      </w:r>
    </w:p>
    <w:p w14:paraId="672BB70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0x0;</w:t>
      </w:r>
    </w:p>
    <w:p w14:paraId="131A0F5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0xFFFF;</w:t>
      </w:r>
    </w:p>
    <w:p w14:paraId="69CC51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1D2F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</w:t>
      </w:r>
    </w:p>
    <w:p w14:paraId="4FB6295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CB48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5F17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E117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uni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(MIN, MAX);</w:t>
      </w:r>
    </w:p>
    <w:p w14:paraId="7740DFF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CE97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uni</w:t>
      </w:r>
      <w:proofErr w:type="spellEnd"/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6237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BA23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BCA5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9F213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C9DCC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[DATA_SIZE];</w:t>
      </w:r>
    </w:p>
    <w:p w14:paraId="61276EB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E898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DATA_SIZE;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7F5C0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6FA842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BF56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23D3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36E2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68459BB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73BB9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5FF11A6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8DB26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1) 0 - 127</w:t>
      </w:r>
    </w:p>
    <w:p w14:paraId="3A014DD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31A3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2) 128 - 255</w:t>
      </w:r>
    </w:p>
    <w:p w14:paraId="7AE0F71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2374CC2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E6D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3) 256 - 383</w:t>
      </w:r>
    </w:p>
    <w:p w14:paraId="26A98FB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51FA14A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7099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4) 384 - 511</w:t>
      </w:r>
    </w:p>
    <w:p w14:paraId="7D386F5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7913B23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206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calling:</w:t>
      </w:r>
    </w:p>
    <w:p w14:paraId="63F0BD9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6AC2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0626A9D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144E388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B7F5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call random</w:t>
      </w:r>
    </w:p>
    <w:p w14:paraId="5AB00BF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movzx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ax</w:t>
      </w:r>
    </w:p>
    <w:p w14:paraId="2EC7A56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1FDE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7F1615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0D56053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12F05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499A050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34BFC0D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3B552BFB" w14:textId="77777777" w:rsid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D85010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285DA1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640B743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2675A0F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09AC3B4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add_odd</w:t>
      </w:r>
      <w:proofErr w:type="spellEnd"/>
    </w:p>
    <w:p w14:paraId="2F6B0B0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93E00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1C05E1AE" w14:textId="77777777" w:rsid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28AF9D17" w14:textId="77777777" w:rsid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2A3CC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136A1B0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689A82C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A97D37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7D98B83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is_bigger</w:t>
      </w:r>
      <w:proofErr w:type="spellEnd"/>
    </w:p>
    <w:p w14:paraId="66E058C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B47C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D639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add_odd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A1E6C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F3B2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192E3A3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1D7C160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6511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3C42399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512</w:t>
      </w:r>
    </w:p>
    <w:p w14:paraId="53A9672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24E7D7B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6D4BE51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194FB" w14:textId="77777777" w:rsid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is_bigger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DD1602" w14:textId="77777777" w:rsid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A226BE" w14:textId="77777777" w:rsid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50000</w:t>
      </w:r>
    </w:p>
    <w:p w14:paraId="2BB4FC9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jnge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is_smaller</w:t>
      </w:r>
      <w:proofErr w:type="spellEnd"/>
    </w:p>
    <w:p w14:paraId="594B4E8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505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842E5C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6975DF8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D2EE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16CC831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768</w:t>
      </w:r>
    </w:p>
    <w:p w14:paraId="3ECD23C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5EE1714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09C3027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calling</w:t>
      </w:r>
    </w:p>
    <w:p w14:paraId="1943458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E6CB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is_smaller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2E405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70D7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10000</w:t>
      </w:r>
    </w:p>
    <w:p w14:paraId="7F7D63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jnle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calling</w:t>
      </w:r>
    </w:p>
    <w:p w14:paraId="0871596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316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3F49DA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0A50EA1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1F0F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5FF50CF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1024</w:t>
      </w:r>
    </w:p>
    <w:p w14:paraId="56FE46A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73E94AF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57EE88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calling</w:t>
      </w:r>
    </w:p>
    <w:p w14:paraId="7509BA2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77A7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62948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18E8E2B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DB6D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BDFF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D129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DATA_SIZE;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3E829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5D2D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6947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9831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236497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"even: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C503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E117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128:</w:t>
      </w:r>
    </w:p>
    <w:p w14:paraId="7D41DB7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"odd: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E975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0B65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256:</w:t>
      </w:r>
    </w:p>
    <w:p w14:paraId="1A707B0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"&gt; 50000: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D923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E2DE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384:</w:t>
      </w:r>
    </w:p>
    <w:p w14:paraId="4D44CBE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"&lt; 10000: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FC2A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B30B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8071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3C7F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ABEF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44C312" w14:textId="758E1114" w:rsidR="000262C8" w:rsidRDefault="00C774AA" w:rsidP="00C774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8FCE7" w14:textId="779FE6C7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4C65473E" w14:textId="646B058A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78C06E2C" w14:textId="094F9589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4D284C83" w14:textId="1E0C09B8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4EDDA04D" w14:textId="275B7640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7AD44BA4" w14:textId="3D66BCFA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296C99F7" w14:textId="465B55B9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38F46E81" w14:textId="14400B9B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7809EA62" w14:textId="15E37338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51C7FAB1" w14:textId="7FE93FD9" w:rsidR="002850F5" w:rsidRDefault="002850F5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32436916" w14:textId="77777777" w:rsidR="002850F5" w:rsidRDefault="002850F5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37999F57" w14:textId="1B829CC8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0729892C" w14:textId="77777777" w:rsidR="000262C8" w:rsidRPr="00F64A2F" w:rsidRDefault="000262C8" w:rsidP="000262C8">
      <w:pPr>
        <w:tabs>
          <w:tab w:val="left" w:pos="964"/>
        </w:tabs>
        <w:jc w:val="center"/>
        <w:rPr>
          <w:b/>
          <w:bCs/>
          <w:szCs w:val="28"/>
        </w:rPr>
      </w:pPr>
      <w:r w:rsidRPr="00F64A2F">
        <w:rPr>
          <w:b/>
          <w:bCs/>
          <w:szCs w:val="28"/>
        </w:rPr>
        <w:lastRenderedPageBreak/>
        <w:t>Блок-схема алгоритма.</w:t>
      </w:r>
    </w:p>
    <w:p w14:paraId="07DAF6EC" w14:textId="77777777" w:rsidR="00C774AA" w:rsidRDefault="00C774AA" w:rsidP="00C774AA">
      <w:pPr>
        <w:keepNext/>
        <w:ind w:firstLine="0"/>
        <w:jc w:val="center"/>
      </w:pPr>
      <w:r>
        <w:object w:dxaOrig="9349" w:dyaOrig="14795" w14:anchorId="73442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663pt" o:ole="">
            <v:imagedata r:id="rId6" o:title=""/>
          </v:shape>
          <o:OLEObject Type="Embed" ProgID="Visio.Drawing.11" ShapeID="_x0000_i1025" DrawAspect="Content" ObjectID="_1730475001" r:id="rId7"/>
        </w:object>
      </w:r>
    </w:p>
    <w:p w14:paraId="23E7B4C2" w14:textId="4D673FC3" w:rsidR="000262C8" w:rsidRDefault="00C774AA" w:rsidP="00C774AA">
      <w:pPr>
        <w:pStyle w:val="a6"/>
        <w:jc w:val="center"/>
        <w:rPr>
          <w:rFonts w:ascii="Consolas" w:hAnsi="Consolas" w:cs="Consolas"/>
          <w:color w:val="000000"/>
          <w:sz w:val="19"/>
          <w:szCs w:val="19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Блок-схема алгоритма</w:t>
      </w:r>
    </w:p>
    <w:p w14:paraId="192B0CBF" w14:textId="77777777" w:rsidR="00C774AA" w:rsidRDefault="00C774AA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Результат выполнения программы</w:t>
      </w:r>
    </w:p>
    <w:p w14:paraId="1B0C5AFC" w14:textId="77777777" w:rsidR="00C774AA" w:rsidRDefault="00C774AA" w:rsidP="00C774AA">
      <w:pPr>
        <w:keepNext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jc w:val="center"/>
      </w:pPr>
      <w:r w:rsidRPr="00C774AA">
        <w:rPr>
          <w:rFonts w:eastAsia="Times New Roman"/>
          <w:b/>
          <w:bCs/>
          <w:szCs w:val="28"/>
        </w:rPr>
        <w:drawing>
          <wp:inline distT="0" distB="0" distL="0" distR="0" wp14:anchorId="72C4AA7E" wp14:editId="6DE082D0">
            <wp:extent cx="5940425" cy="240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3F13" w14:textId="7195C8FE" w:rsidR="00C774AA" w:rsidRDefault="00C774AA" w:rsidP="00C774AA">
      <w:pPr>
        <w:pStyle w:val="a6"/>
        <w:jc w:val="center"/>
        <w:rPr>
          <w:rFonts w:eastAsia="Times New Roman"/>
          <w:b/>
          <w:bCs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Результат выполнения программы</w:t>
      </w:r>
    </w:p>
    <w:p w14:paraId="3F82F3C5" w14:textId="7A31711C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Контрольные вопросы</w:t>
      </w:r>
    </w:p>
    <w:p w14:paraId="1DCE8FB4" w14:textId="77777777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eastAsia="Times New Roman"/>
          <w:b/>
          <w:bCs/>
          <w:szCs w:val="28"/>
        </w:rPr>
      </w:pPr>
    </w:p>
    <w:p w14:paraId="186BBCA4" w14:textId="77777777" w:rsidR="000262C8" w:rsidRDefault="000262C8" w:rsidP="000262C8">
      <w:pPr>
        <w:pStyle w:val="a5"/>
        <w:widowControl w:val="0"/>
        <w:numPr>
          <w:ilvl w:val="0"/>
          <w:numId w:val="2"/>
        </w:numPr>
        <w:tabs>
          <w:tab w:val="left" w:pos="973"/>
        </w:tabs>
        <w:autoSpaceDE w:val="0"/>
        <w:autoSpaceDN w:val="0"/>
        <w:spacing w:after="0" w:line="319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Влияет ли результат команды LOOPE 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флаги?</w:t>
      </w:r>
    </w:p>
    <w:p w14:paraId="7830A7A8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Ответ: не влияет.</w:t>
      </w:r>
    </w:p>
    <w:p w14:paraId="7D9CCE31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039F18E1" w14:textId="77777777" w:rsidR="000262C8" w:rsidRDefault="000262C8" w:rsidP="000262C8">
      <w:pPr>
        <w:pStyle w:val="a5"/>
        <w:widowControl w:val="0"/>
        <w:numPr>
          <w:ilvl w:val="0"/>
          <w:numId w:val="2"/>
        </w:numPr>
        <w:tabs>
          <w:tab w:val="left" w:pos="1039"/>
        </w:tabs>
        <w:autoSpaceDE w:val="0"/>
        <w:autoSpaceDN w:val="0"/>
        <w:spacing w:after="0" w:line="240" w:lineRule="auto"/>
        <w:ind w:right="8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Какой регистр выступает в роли счетчика при организации циклов с помощью команды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LOOP?</w:t>
      </w:r>
    </w:p>
    <w:p w14:paraId="098A1295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Ответ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ecx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10F7A35E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742FA56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bookmarkStart w:id="0" w:name="_Toc116835298"/>
      <w:bookmarkStart w:id="1" w:name="_Toc118648679"/>
      <w:r>
        <w:rPr>
          <w:rFonts w:ascii="Times New Roman" w:hAnsi="Times New Roman"/>
          <w:sz w:val="28"/>
          <w:szCs w:val="28"/>
        </w:rPr>
        <w:t>Какой флаг учитывает команда LOOPNZ при переходе к началу цикла?</w:t>
      </w:r>
      <w:bookmarkEnd w:id="0"/>
      <w:bookmarkEnd w:id="1"/>
    </w:p>
    <w:p w14:paraId="2F8A56A9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Ответ: учитывается флаг </w:t>
      </w:r>
      <m:oMath>
        <m:r>
          <w:rPr>
            <w:rFonts w:ascii="Cambria Math" w:eastAsia="Times New Roman" w:hAnsi="Cambria Math"/>
            <w:sz w:val="28"/>
            <w:szCs w:val="28"/>
          </w:rPr>
          <m:t>ZF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(для перехода необходимо </w:t>
      </w:r>
      <m:oMath>
        <m:r>
          <w:rPr>
            <w:rFonts w:ascii="Cambria Math" w:eastAsia="Times New Roman" w:hAnsi="Cambria Math"/>
            <w:sz w:val="28"/>
            <w:szCs w:val="28"/>
          </w:rPr>
          <m:t>ZF=0</m:t>
        </m:r>
      </m:oMath>
      <w:r>
        <w:rPr>
          <w:rFonts w:ascii="Times New Roman" w:eastAsia="Times New Roman" w:hAnsi="Times New Roman"/>
          <w:sz w:val="28"/>
          <w:szCs w:val="28"/>
        </w:rPr>
        <w:t>).</w:t>
      </w:r>
    </w:p>
    <w:p w14:paraId="692B6BAE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41CEEDB1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bookmarkStart w:id="2" w:name="_Toc118648680"/>
      <w:r>
        <w:rPr>
          <w:rFonts w:ascii="Times New Roman" w:hAnsi="Times New Roman"/>
          <w:sz w:val="28"/>
          <w:szCs w:val="28"/>
        </w:rPr>
        <w:t>Чем отличается условный переход от безусловного? Какие команды осуществляют условный переход?</w:t>
      </w:r>
      <w:bookmarkEnd w:id="2"/>
    </w:p>
    <w:p w14:paraId="3A818654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Ответ: </w:t>
      </w:r>
      <w:r>
        <w:rPr>
          <w:rFonts w:ascii="Times New Roman" w:hAnsi="Times New Roman"/>
          <w:sz w:val="28"/>
          <w:szCs w:val="28"/>
        </w:rPr>
        <w:t xml:space="preserve">безусловный переход осуществится в любом случае, условный переход осуществляется при соответствии условиям. Условный переход записывается в виде </w:t>
      </w:r>
      <m:oMath>
        <m:r>
          <w:rPr>
            <w:rFonts w:ascii="Cambria Math" w:hAnsi="Cambria Math"/>
            <w:sz w:val="28"/>
            <w:szCs w:val="28"/>
          </w:rPr>
          <m:t>Jss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ss</m:t>
        </m:r>
      </m:oMath>
      <w:r>
        <w:rPr>
          <w:rFonts w:ascii="Times New Roman" w:hAnsi="Times New Roman"/>
          <w:sz w:val="28"/>
          <w:szCs w:val="28"/>
        </w:rPr>
        <w:t xml:space="preserve"> отвечает за конкре</w:t>
      </w:r>
      <w:proofErr w:type="spellStart"/>
      <w:r>
        <w:rPr>
          <w:rFonts w:ascii="Times New Roman" w:hAnsi="Times New Roman"/>
          <w:sz w:val="28"/>
          <w:szCs w:val="28"/>
        </w:rPr>
        <w:t>тное</w:t>
      </w:r>
      <w:proofErr w:type="spellEnd"/>
      <w:r>
        <w:rPr>
          <w:rFonts w:ascii="Times New Roman" w:hAnsi="Times New Roman"/>
          <w:sz w:val="28"/>
          <w:szCs w:val="28"/>
        </w:rPr>
        <w:t xml:space="preserve"> условие.</w:t>
      </w:r>
    </w:p>
    <w:p w14:paraId="160B14FE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42310AE5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bookmarkStart w:id="3" w:name="_Toc118648681"/>
      <w:r>
        <w:rPr>
          <w:rFonts w:ascii="Times New Roman" w:hAnsi="Times New Roman"/>
          <w:sz w:val="28"/>
          <w:szCs w:val="28"/>
        </w:rPr>
        <w:t>Какой тип переходов (ближний или дальний) реализуются командами LOOP,LOOPE,LOOPNE?</w:t>
      </w:r>
      <w:bookmarkEnd w:id="3"/>
    </w:p>
    <w:p w14:paraId="6E7BDCFD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Ответ: реализуется ближний переход.</w:t>
      </w:r>
    </w:p>
    <w:p w14:paraId="20D9C209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5CF58AF1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Сохраняет ли команда безусловного перехода JMP информацию о точке возврата?</w:t>
      </w:r>
    </w:p>
    <w:p w14:paraId="52E017D1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Ответ: не сохраняет.</w:t>
      </w:r>
    </w:p>
    <w:p w14:paraId="79FE85B6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345CA0B0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значения примут регистры EAX, ECX после выполнения следующего фрагмента программы:</w:t>
      </w:r>
    </w:p>
    <w:p w14:paraId="608D464B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MOV EAX,$2 </w:t>
      </w:r>
    </w:p>
    <w:p w14:paraId="26CE9A97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MOV ECX, 10</w:t>
      </w:r>
    </w:p>
    <w:p w14:paraId="5F0D698C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@LOOP_START: </w:t>
      </w:r>
    </w:p>
    <w:p w14:paraId="2096FFC5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 EAX, ECX</w:t>
      </w:r>
    </w:p>
    <w:p w14:paraId="5BDEEF39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LOOP @LOOP_START</w:t>
      </w:r>
    </w:p>
    <w:p w14:paraId="128C4290" w14:textId="77777777" w:rsidR="000262C8" w:rsidRPr="000262C8" w:rsidRDefault="000262C8" w:rsidP="000262C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0262C8">
        <w:rPr>
          <w:rFonts w:ascii="Times New Roman" w:hAnsi="Times New Roman"/>
          <w:sz w:val="28"/>
          <w:szCs w:val="28"/>
        </w:rPr>
        <w:t>: 00000039, 00000000.</w:t>
      </w:r>
    </w:p>
    <w:p w14:paraId="29E25486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6AD153B9" w14:textId="77777777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eastAsia="Times New Roman"/>
          <w:b/>
          <w:bCs/>
          <w:szCs w:val="28"/>
        </w:rPr>
      </w:pPr>
    </w:p>
    <w:p w14:paraId="7B85BF23" w14:textId="77777777" w:rsidR="000262C8" w:rsidRDefault="000262C8" w:rsidP="000262C8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Вывод</w:t>
      </w:r>
    </w:p>
    <w:p w14:paraId="5502A750" w14:textId="77777777" w:rsidR="000262C8" w:rsidRDefault="000262C8" w:rsidP="000262C8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61D97CCE" w14:textId="77777777" w:rsidR="000262C8" w:rsidRDefault="000262C8" w:rsidP="000262C8">
      <w:pPr>
        <w:shd w:val="clear" w:color="auto" w:fill="FFFFFF"/>
        <w:spacing w:after="0" w:line="240" w:lineRule="auto"/>
        <w:ind w:right="45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ходе выполнения лабораторной работы </w:t>
      </w:r>
      <w:r>
        <w:rPr>
          <w:szCs w:val="28"/>
        </w:rPr>
        <w:t>были получены знания по использованию циклов, условных и безусловных переходов, вызовов процедур.</w:t>
      </w:r>
    </w:p>
    <w:p w14:paraId="25A2FD92" w14:textId="77777777" w:rsidR="000262C8" w:rsidRDefault="000262C8" w:rsidP="000262C8"/>
    <w:sectPr w:rsidR="0002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4BF"/>
    <w:multiLevelType w:val="hybridMultilevel"/>
    <w:tmpl w:val="3EDC0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66E8A"/>
    <w:multiLevelType w:val="hybridMultilevel"/>
    <w:tmpl w:val="B8BA3C50"/>
    <w:lvl w:ilvl="0" w:tplc="3432CF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8864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4985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F"/>
    <w:rsid w:val="000262C8"/>
    <w:rsid w:val="001A5A55"/>
    <w:rsid w:val="002850F5"/>
    <w:rsid w:val="006B22CF"/>
    <w:rsid w:val="00C774AA"/>
    <w:rsid w:val="00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8218"/>
  <w15:chartTrackingRefBased/>
  <w15:docId w15:val="{CA9A8219-E84E-4AB9-98DB-248144B5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C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CC33A3"/>
  </w:style>
  <w:style w:type="paragraph" w:customStyle="1" w:styleId="21">
    <w:name w:val="Заголовок 2 с номером"/>
    <w:basedOn w:val="2"/>
    <w:autoRedefine/>
    <w:qFormat/>
    <w:rsid w:val="00CC33A3"/>
  </w:style>
  <w:style w:type="paragraph" w:styleId="a5">
    <w:name w:val="List Paragraph"/>
    <w:basedOn w:val="a"/>
    <w:uiPriority w:val="1"/>
    <w:qFormat/>
    <w:rsid w:val="000262C8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77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3</cp:revision>
  <dcterms:created xsi:type="dcterms:W3CDTF">2022-11-20T15:05:00Z</dcterms:created>
  <dcterms:modified xsi:type="dcterms:W3CDTF">2022-11-20T15:44:00Z</dcterms:modified>
</cp:coreProperties>
</file>