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F2" w:rsidRPr="00016C3F" w:rsidRDefault="00BC3611"/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TSP - </w:t>
      </w:r>
      <w:r w:rsidR="009801F2" w:rsidRPr="00016C3F">
        <w:rPr>
          <w:rFonts w:eastAsia="Times New Roman"/>
          <w:b/>
          <w:bCs/>
        </w:rPr>
        <w:t>ESTANDARES</w:t>
      </w:r>
      <w:r w:rsidRPr="00F56624">
        <w:rPr>
          <w:rFonts w:eastAsia="Times New Roman"/>
          <w:b/>
          <w:bCs/>
        </w:rPr>
        <w:t xml:space="preserve"> </w:t>
      </w:r>
      <w:r w:rsidR="00016C3F" w:rsidRPr="00016C3F">
        <w:rPr>
          <w:rFonts w:eastAsia="Times New Roman"/>
          <w:b/>
          <w:bCs/>
        </w:rPr>
        <w:t>DE CALIDAD</w:t>
      </w: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proofErr w:type="spellStart"/>
      <w:r w:rsidRPr="00F56624">
        <w:rPr>
          <w:rFonts w:eastAsia="Times New Roman"/>
          <w:b/>
          <w:bCs/>
        </w:rPr>
        <w:t>Layne</w:t>
      </w:r>
      <w:proofErr w:type="spellEnd"/>
      <w:r w:rsidRPr="00F56624">
        <w:rPr>
          <w:rFonts w:eastAsia="Times New Roman"/>
          <w:b/>
          <w:bCs/>
        </w:rPr>
        <w:t xml:space="preserve"> Granados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Claudia María Vargas García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Rafael Andrés Ortega Pabón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Fabián Eduardo Becerra Pérez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Oscar </w:t>
      </w:r>
      <w:r w:rsidRPr="00016C3F">
        <w:rPr>
          <w:rFonts w:eastAsia="Times New Roman"/>
          <w:b/>
          <w:bCs/>
        </w:rPr>
        <w:t>Fabián</w:t>
      </w:r>
      <w:r w:rsidRPr="00F56624">
        <w:rPr>
          <w:rFonts w:eastAsia="Times New Roman"/>
          <w:b/>
          <w:bCs/>
        </w:rPr>
        <w:t xml:space="preserve"> Velásquez Jaime</w:t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CONCEPTOS AVANZADOS DE INGENIERÍA DE SOFTWARE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LUIS BENAVIDES</w:t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UNIVERSIDAD DE LOS ANDES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DEPARTAMENTO INGENIERÍA DE SISTEMAS</w:t>
      </w:r>
    </w:p>
    <w:p w:rsidR="00F56624" w:rsidRPr="00016C3F" w:rsidRDefault="00F56624" w:rsidP="00F56624">
      <w:pPr>
        <w:ind w:left="2124"/>
        <w:rPr>
          <w:rFonts w:eastAsia="Times New Roman"/>
          <w:b/>
          <w:bCs/>
        </w:rPr>
      </w:pPr>
      <w:r w:rsidRPr="00016C3F">
        <w:rPr>
          <w:rFonts w:eastAsia="Times New Roman"/>
          <w:b/>
          <w:bCs/>
        </w:rPr>
        <w:t>ESPECIALIZACIÓN CONSTRUCCIÓN DE SOFTWARE</w:t>
      </w: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016C3F" w:rsidRPr="00016C3F" w:rsidRDefault="00016C3F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spacing w:line="240" w:lineRule="auto"/>
        <w:jc w:val="center"/>
        <w:rPr>
          <w:b/>
        </w:rPr>
      </w:pPr>
      <w:r w:rsidRPr="00016C3F">
        <w:rPr>
          <w:b/>
        </w:rPr>
        <w:t>CONTROL DE VERSIONES</w:t>
      </w:r>
    </w:p>
    <w:p w:rsidR="00F56624" w:rsidRPr="00016C3F" w:rsidRDefault="00F56624" w:rsidP="00F56624">
      <w:pPr>
        <w:spacing w:line="240" w:lineRule="auto"/>
        <w:jc w:val="center"/>
        <w:rPr>
          <w:b/>
        </w:rPr>
      </w:pPr>
    </w:p>
    <w:tbl>
      <w:tblPr>
        <w:tblW w:w="9366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2977"/>
        <w:gridCol w:w="1701"/>
        <w:gridCol w:w="3544"/>
      </w:tblGrid>
      <w:tr w:rsidR="00F56624" w:rsidRPr="00016C3F" w:rsidTr="002C34AB">
        <w:tc>
          <w:tcPr>
            <w:tcW w:w="11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</w:pPr>
            <w:r w:rsidRPr="00016C3F">
              <w:rPr>
                <w:b/>
                <w:color w:val="FFFFFF"/>
              </w:rPr>
              <w:lastRenderedPageBreak/>
              <w:t>Versión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  <w:color w:val="FFFFFF"/>
              </w:rPr>
              <w:t>Realizado Por</w:t>
            </w:r>
          </w:p>
        </w:tc>
        <w:tc>
          <w:tcPr>
            <w:tcW w:w="1701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Fecha</w:t>
            </w:r>
          </w:p>
        </w:tc>
        <w:tc>
          <w:tcPr>
            <w:tcW w:w="3544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Motivo</w:t>
            </w:r>
          </w:p>
        </w:tc>
      </w:tr>
      <w:tr w:rsidR="00F56624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</w:rPr>
              <w:t>1.0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F56624">
            <w:pPr>
              <w:spacing w:line="240" w:lineRule="auto"/>
            </w:pPr>
            <w:r w:rsidRPr="00016C3F">
              <w:t>Líder Calidad</w:t>
            </w:r>
          </w:p>
        </w:tc>
        <w:tc>
          <w:tcPr>
            <w:tcW w:w="1701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28/03/2014</w:t>
            </w:r>
          </w:p>
        </w:tc>
        <w:tc>
          <w:tcPr>
            <w:tcW w:w="3544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Versión Inicial Estrategia</w:t>
            </w:r>
          </w:p>
        </w:tc>
      </w:tr>
    </w:tbl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F56624" w:rsidRPr="00016C3F" w:rsidRDefault="00F56624"/>
    <w:p w:rsidR="00F56624" w:rsidRPr="00016C3F" w:rsidRDefault="00F56624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F56624" w:rsidRDefault="00F56624"/>
    <w:p w:rsidR="00016C3F" w:rsidRDefault="00016C3F"/>
    <w:p w:rsidR="00016C3F" w:rsidRPr="00016C3F" w:rsidRDefault="00016C3F"/>
    <w:p w:rsidR="00F56624" w:rsidRPr="00016C3F" w:rsidRDefault="00F56624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-1870903931"/>
        <w:docPartObj>
          <w:docPartGallery w:val="Table of Contents"/>
          <w:docPartUnique/>
        </w:docPartObj>
      </w:sdtPr>
      <w:sdtEndPr/>
      <w:sdtContent>
        <w:p w:rsidR="00810A9D" w:rsidRPr="00016C3F" w:rsidRDefault="00810A9D" w:rsidP="00810A9D">
          <w:pPr>
            <w:pStyle w:val="TtulodeTDC"/>
            <w:jc w:val="center"/>
            <w:rPr>
              <w:rFonts w:ascii="Arial" w:hAnsi="Arial" w:cs="Arial"/>
              <w:sz w:val="22"/>
              <w:szCs w:val="22"/>
            </w:rPr>
          </w:pPr>
          <w:r w:rsidRPr="00016C3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:rsidR="00A9761F" w:rsidRDefault="00810A9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016C3F">
            <w:fldChar w:fldCharType="begin"/>
          </w:r>
          <w:r w:rsidRPr="00016C3F">
            <w:instrText xml:space="preserve"> TOC \o "1-3" \h \z \u </w:instrText>
          </w:r>
          <w:r w:rsidRPr="00016C3F">
            <w:fldChar w:fldCharType="separate"/>
          </w:r>
          <w:hyperlink w:anchor="_Toc386311559" w:history="1">
            <w:r w:rsidR="00A9761F" w:rsidRPr="00CA268D">
              <w:rPr>
                <w:rStyle w:val="Hipervnculo"/>
                <w:noProof/>
              </w:rPr>
              <w:t>1.</w:t>
            </w:r>
            <w:r w:rsidR="00A9761F"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="00A9761F" w:rsidRPr="00CA268D">
              <w:rPr>
                <w:rStyle w:val="Hipervnculo"/>
                <w:noProof/>
              </w:rPr>
              <w:t>Estándar de Diseño</w:t>
            </w:r>
            <w:r w:rsidR="00A9761F">
              <w:rPr>
                <w:noProof/>
                <w:webHidden/>
              </w:rPr>
              <w:tab/>
            </w:r>
            <w:r w:rsidR="00A9761F">
              <w:rPr>
                <w:noProof/>
                <w:webHidden/>
              </w:rPr>
              <w:fldChar w:fldCharType="begin"/>
            </w:r>
            <w:r w:rsidR="00A9761F">
              <w:rPr>
                <w:noProof/>
                <w:webHidden/>
              </w:rPr>
              <w:instrText xml:space="preserve"> PAGEREF _Toc386311559 \h </w:instrText>
            </w:r>
            <w:r w:rsidR="00A9761F">
              <w:rPr>
                <w:noProof/>
                <w:webHidden/>
              </w:rPr>
            </w:r>
            <w:r w:rsidR="00A9761F">
              <w:rPr>
                <w:noProof/>
                <w:webHidden/>
              </w:rPr>
              <w:fldChar w:fldCharType="separate"/>
            </w:r>
            <w:r w:rsidR="00A9761F">
              <w:rPr>
                <w:noProof/>
                <w:webHidden/>
              </w:rPr>
              <w:t>4</w:t>
            </w:r>
            <w:r w:rsidR="00A9761F"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0" w:history="1">
            <w:r w:rsidRPr="00CA268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 de 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1" w:history="1">
            <w:r w:rsidRPr="00CA268D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Estándares y reglas para manejo de GibHub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2" w:history="1">
            <w:r w:rsidRPr="00CA268D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3" w:history="1">
            <w:r w:rsidRPr="00CA268D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 para Integración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4" w:history="1">
            <w:r w:rsidRPr="00CA268D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 para Manejo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5" w:history="1">
            <w:r w:rsidRPr="00CA268D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</w:rPr>
              <w:t>Estándar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61F" w:rsidRDefault="00A9761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386311566" w:history="1">
            <w:r w:rsidRPr="00CA268D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s-ES" w:eastAsia="es-ES"/>
              </w:rPr>
              <w:tab/>
            </w:r>
            <w:r w:rsidRPr="00CA268D">
              <w:rPr>
                <w:rStyle w:val="Hipervnculo"/>
                <w:noProof/>
                <w:lang w:val="es-ES"/>
              </w:rPr>
              <w:t>Estándar QUA</w:t>
            </w:r>
            <w:r w:rsidRPr="00CA268D">
              <w:rPr>
                <w:rStyle w:val="Hipervnculo"/>
                <w:noProof/>
              </w:rPr>
              <w:t>L-Criterios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A9D" w:rsidRPr="00016C3F" w:rsidRDefault="00810A9D">
          <w:r w:rsidRPr="00016C3F">
            <w:rPr>
              <w:b/>
              <w:bCs/>
              <w:lang w:val="es-ES"/>
            </w:rPr>
            <w:fldChar w:fldCharType="end"/>
          </w:r>
        </w:p>
      </w:sdtContent>
    </w:sdt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>
      <w:bookmarkStart w:id="0" w:name="_GoBack"/>
      <w:bookmarkEnd w:id="0"/>
    </w:p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016C3F" w:rsidRPr="00016C3F" w:rsidRDefault="00016C3F"/>
    <w:p w:rsidR="00016C3F" w:rsidRPr="00016C3F" w:rsidRDefault="00016C3F"/>
    <w:p w:rsidR="00F56624" w:rsidRPr="00016C3F" w:rsidRDefault="00F56624"/>
    <w:p w:rsidR="00F56624" w:rsidRPr="00016C3F" w:rsidRDefault="00F56624"/>
    <w:p w:rsidR="00F56624" w:rsidRPr="00016C3F" w:rsidRDefault="00F56624"/>
    <w:p w:rsidR="009E1685" w:rsidRDefault="009E1685" w:rsidP="009E1685">
      <w:pPr>
        <w:pStyle w:val="Ttulo1"/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pPr>
    </w:p>
    <w:p w:rsidR="00016C3F" w:rsidRDefault="00016C3F" w:rsidP="00016C3F"/>
    <w:p w:rsidR="00016C3F" w:rsidRDefault="00016C3F" w:rsidP="00016C3F"/>
    <w:p w:rsidR="00016C3F" w:rsidRDefault="00016C3F" w:rsidP="00016C3F"/>
    <w:p w:rsidR="00016C3F" w:rsidRDefault="00016C3F" w:rsidP="00016C3F"/>
    <w:p w:rsidR="00016C3F" w:rsidRPr="00016C3F" w:rsidRDefault="00016C3F" w:rsidP="00016C3F"/>
    <w:p w:rsidR="009E1685" w:rsidRPr="00016C3F" w:rsidRDefault="009E1685" w:rsidP="009E1685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1" w:name="_Toc386311559"/>
      <w:r w:rsidRPr="00016C3F">
        <w:rPr>
          <w:rFonts w:ascii="Arial" w:hAnsi="Arial" w:cs="Arial"/>
          <w:sz w:val="22"/>
          <w:szCs w:val="22"/>
        </w:rPr>
        <w:lastRenderedPageBreak/>
        <w:t>Estándar de Diseño</w:t>
      </w:r>
      <w:bookmarkEnd w:id="1"/>
    </w:p>
    <w:p w:rsidR="009E1685" w:rsidRPr="00016C3F" w:rsidRDefault="009E1685" w:rsidP="009E1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BB2667">
            <w:pPr>
              <w:rPr>
                <w:b/>
              </w:rPr>
            </w:pPr>
            <w:r w:rsidRPr="00016C3F">
              <w:rPr>
                <w:b/>
              </w:rPr>
              <w:t>Responsabilidad simple</w:t>
            </w:r>
          </w:p>
        </w:tc>
        <w:tc>
          <w:tcPr>
            <w:tcW w:w="4489" w:type="dxa"/>
          </w:tcPr>
          <w:p w:rsidR="00BB2667" w:rsidRPr="00016C3F" w:rsidRDefault="00BB2667" w:rsidP="009E1685">
            <w:pPr>
              <w:jc w:val="both"/>
            </w:pPr>
            <w:r w:rsidRPr="00016C3F">
              <w:t>Cada clase definida debe tener una finalidad sencilla y concreta. No asignar actividades o funcionalidades a clases que no contienen esa responsabilidad.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5F40A4">
            <w:pPr>
              <w:rPr>
                <w:b/>
              </w:rPr>
            </w:pPr>
            <w:r w:rsidRPr="00016C3F">
              <w:rPr>
                <w:b/>
              </w:rPr>
              <w:t>Segregación de interfaces</w:t>
            </w:r>
          </w:p>
        </w:tc>
        <w:tc>
          <w:tcPr>
            <w:tcW w:w="4489" w:type="dxa"/>
          </w:tcPr>
          <w:p w:rsidR="005F40A4" w:rsidRPr="00016C3F" w:rsidRDefault="00BB2667" w:rsidP="009E1685">
            <w:pPr>
              <w:jc w:val="both"/>
            </w:pPr>
            <w:r w:rsidRPr="00016C3F">
              <w:t>Definir interfaces con una finalidad concreta. Si la interfaz</w:t>
            </w:r>
            <w:r w:rsidR="0059452E" w:rsidRPr="00016C3F">
              <w:t xml:space="preserve"> tiene varias funcionalidades que le agregan complejidad en su entendimiento y mantenimiento, es mejor definir varias interfaces pero cada una con un solo objetivo y así evitar posibles errores a futuro.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Alta cohesión y bajo acoplamiento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>Realizar un diseño de tal manera que se cumpla los principios de alta cohesión y bajo acoplamiento en código.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Funciones reutilizables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 xml:space="preserve">Definir una clase que contenga funciones reutilizables para </w:t>
            </w:r>
            <w:r w:rsidR="009E1685" w:rsidRPr="00016C3F">
              <w:t>evitar código duplicado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9E1685" w:rsidP="005F40A4">
            <w:pPr>
              <w:rPr>
                <w:b/>
              </w:rPr>
            </w:pPr>
            <w:r w:rsidRPr="00016C3F">
              <w:rPr>
                <w:b/>
              </w:rPr>
              <w:t>Nombre de clases</w:t>
            </w:r>
          </w:p>
        </w:tc>
        <w:tc>
          <w:tcPr>
            <w:tcW w:w="4489" w:type="dxa"/>
          </w:tcPr>
          <w:p w:rsidR="005F40A4" w:rsidRPr="00016C3F" w:rsidRDefault="005F40A4" w:rsidP="009E1685">
            <w:pPr>
              <w:jc w:val="both"/>
            </w:pPr>
          </w:p>
        </w:tc>
      </w:tr>
    </w:tbl>
    <w:p w:rsidR="005F40A4" w:rsidRPr="00016C3F" w:rsidRDefault="005F40A4" w:rsidP="005F40A4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2" w:name="_Toc386311560"/>
      <w:r w:rsidRPr="00016C3F">
        <w:rPr>
          <w:rFonts w:ascii="Arial" w:hAnsi="Arial" w:cs="Arial"/>
          <w:sz w:val="22"/>
          <w:szCs w:val="22"/>
        </w:rPr>
        <w:t>Estándar de Codificación</w:t>
      </w:r>
      <w:bookmarkEnd w:id="2"/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Propósito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>Guía para implementar programas en JAVA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Encabezados de los programas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Todos los programas tendrán un encabezado descriptivo. Este encabezado se utilizará en el </w:t>
            </w:r>
            <w:proofErr w:type="spellStart"/>
            <w:r w:rsidRPr="00016C3F">
              <w:t>main</w:t>
            </w:r>
            <w:proofErr w:type="spellEnd"/>
            <w:r w:rsidRPr="00016C3F">
              <w:t xml:space="preserve"> o en la clase principal.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/******************************************************************/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[Número de programa:]                                            */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author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:                                                                             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[Fecha de desarrollo del programa:]                         */                     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version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:                                                                            </w:t>
            </w:r>
            <w:r w:rsidRPr="00016C3F">
              <w:rPr>
                <w:rFonts w:ascii="Arial" w:hAnsi="Arial" w:cs="Arial"/>
                <w:sz w:val="22"/>
                <w:szCs w:val="22"/>
              </w:rPr>
              <w:t>*/</w:t>
            </w: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                                   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[Descripción: ]                                                           */                                            </w:t>
            </w:r>
          </w:p>
          <w:p w:rsidR="00810A9D" w:rsidRPr="00016C3F" w:rsidRDefault="00810A9D" w:rsidP="002C34AB">
            <w:pPr>
              <w:spacing w:before="40" w:after="40"/>
            </w:pPr>
            <w:r w:rsidRPr="00016C3F">
              <w:t>/*******************************************************************/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Los nombres de las variables deben ser significativos. No se debe usar nombres de variables de una sola letra. Ejemplo: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p;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identificador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numeroLineasLogicas</w:t>
            </w:r>
            <w:proofErr w:type="spellEnd"/>
            <w:r w:rsidRPr="00016C3F">
              <w:t>;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Los comentarios utilizados en los diferentes bloques de código deben explicar el funcionamiento y el propósito de este.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Comentarios de la declaración de las  variables deben explicar su objetivo y funcionamiento.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En el código se debe documentar las clases, funciones y variables declaradas si su nombre por sí solo no es lo suficientemente claro para entender el funcionamiento de estas.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Cada línea de comentario debe iniciar con “/*” o “//”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Los comentarios para documentar funciones, clases, constructores, entre otros, deben tener formato de </w:t>
            </w:r>
            <w:proofErr w:type="spellStart"/>
            <w:r w:rsidRPr="00016C3F">
              <w:t>javadoc</w:t>
            </w:r>
            <w:proofErr w:type="spellEnd"/>
            <w:r w:rsidRPr="00016C3F">
              <w:t xml:space="preserve"> y hacer uso de las etiquetas preestablecidas.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Se deben comentar todas las funciones y métodos con el objetivo de poder contabilizarlas en el programa psp0.1 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las funciones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 xml:space="preserve">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los métodos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/*@método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Los comentarios para documentar las clases deben tener la siguiente estructura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author</w:t>
            </w:r>
            <w:proofErr w:type="spellEnd"/>
            <w:r w:rsidRPr="00016C3F">
              <w:t>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version</w:t>
            </w:r>
            <w:proofErr w:type="spellEnd"/>
            <w:r w:rsidRPr="00016C3F">
              <w:t xml:space="preserve">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bien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/*@función: Calcula la media de un listado de números reales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>: Lista que contiene números reales                         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>: El valor de la media del listado de los números reales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mal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/* La función devuelve un número real*/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Major</w:t>
            </w:r>
            <w:proofErr w:type="spellEnd"/>
            <w:r w:rsidRPr="00016C3F">
              <w:rPr>
                <w:b/>
              </w:rPr>
              <w:t xml:space="preserve"> </w:t>
            </w:r>
            <w:proofErr w:type="spellStart"/>
            <w:r w:rsidRPr="00016C3F">
              <w:rPr>
                <w:b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Para mejorar la organización de código en las clases y realizar aclaraciones, se utilizará “</w:t>
            </w:r>
            <w:proofErr w:type="spellStart"/>
            <w:r w:rsidRPr="00016C3F">
              <w:t>Major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Sections</w:t>
            </w:r>
            <w:proofErr w:type="spellEnd"/>
            <w:r w:rsidRPr="00016C3F">
              <w:t>”.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Para distinguir las secciones se utilizará 2 </w:t>
            </w:r>
            <w:proofErr w:type="spellStart"/>
            <w:r w:rsidRPr="00016C3F">
              <w:t>slash</w:t>
            </w:r>
            <w:proofErr w:type="spellEnd"/>
            <w:r w:rsidRPr="00016C3F">
              <w:t>, 1 espacio y 8 asteriscos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// ******** Métodos de la clase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Public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getId</w:t>
            </w:r>
            <w:proofErr w:type="spellEnd"/>
            <w:r w:rsidRPr="00016C3F">
              <w:t>(){</w:t>
            </w:r>
          </w:p>
          <w:p w:rsidR="00810A9D" w:rsidRPr="00016C3F" w:rsidRDefault="00810A9D" w:rsidP="009E1685">
            <w:pPr>
              <w:spacing w:before="40" w:after="40"/>
              <w:ind w:left="708"/>
              <w:jc w:val="both"/>
            </w:pPr>
            <w:proofErr w:type="spellStart"/>
            <w:r w:rsidRPr="00016C3F">
              <w:t>Return</w:t>
            </w:r>
            <w:proofErr w:type="spellEnd"/>
            <w:r w:rsidRPr="00016C3F">
              <w:t xml:space="preserve"> this.id;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}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Espacios en blanco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 w:line="240" w:lineRule="auto"/>
              <w:ind w:left="144"/>
              <w:jc w:val="both"/>
            </w:pPr>
            <w:r w:rsidRPr="00016C3F">
              <w:t>Utilizar espacios en blanco para separar bloques de código y hacer más fácil su lectura.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>El código debe estar tabulado para facilitar su lectura</w:t>
            </w:r>
          </w:p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 xml:space="preserve">Todas las sentencias de iteración, selección deben utilizar corchetes. Los corchetes de apertura deben estar en la misma línea física que la sentencia de iteración, selección o de la declaración de funciones. 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  <w:rPr>
                <w:lang w:val="en-US"/>
              </w:rPr>
            </w:pPr>
            <w:r w:rsidRPr="00016C3F">
              <w:rPr>
                <w:lang w:val="en-US"/>
              </w:rPr>
              <w:t>For(</w:t>
            </w:r>
            <w:proofErr w:type="spellStart"/>
            <w:r w:rsidRPr="00016C3F">
              <w:rPr>
                <w:lang w:val="en-US"/>
              </w:rPr>
              <w:t>int</w:t>
            </w:r>
            <w:proofErr w:type="spellEnd"/>
            <w:r w:rsidRPr="00016C3F">
              <w:rPr>
                <w:lang w:val="en-US"/>
              </w:rPr>
              <w:t xml:space="preserve">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 xml:space="preserve">=0;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>&lt;</w:t>
            </w:r>
            <w:proofErr w:type="spellStart"/>
            <w:r w:rsidRPr="00016C3F">
              <w:rPr>
                <w:lang w:val="en-US"/>
              </w:rPr>
              <w:t>cantidad_lineas.size</w:t>
            </w:r>
            <w:proofErr w:type="spellEnd"/>
            <w:r w:rsidRPr="00016C3F">
              <w:rPr>
                <w:lang w:val="en-US"/>
              </w:rPr>
              <w:t xml:space="preserve">(); </w:t>
            </w:r>
            <w:proofErr w:type="spellStart"/>
            <w:r w:rsidRPr="00016C3F">
              <w:rPr>
                <w:lang w:val="en-US"/>
              </w:rPr>
              <w:t>i</w:t>
            </w:r>
            <w:proofErr w:type="spellEnd"/>
            <w:r w:rsidRPr="00016C3F">
              <w:rPr>
                <w:lang w:val="en-US"/>
              </w:rPr>
              <w:t>++){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rPr>
                <w:lang w:val="en-US"/>
              </w:rPr>
              <w:t xml:space="preserve">       </w:t>
            </w:r>
            <w:r w:rsidRPr="00016C3F">
              <w:t>Valor=</w:t>
            </w:r>
            <w:proofErr w:type="spellStart"/>
            <w:r w:rsidRPr="00016C3F">
              <w:t>valor+cantidad_lineas.get</w:t>
            </w:r>
            <w:proofErr w:type="spellEnd"/>
            <w:r w:rsidRPr="00016C3F">
              <w:t>(i);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 }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Las variables se declararán en letra minúscula y si contienen más de una palabra, la primera letra de la segunda palabra comenzará en mayúscula.  </w:t>
            </w:r>
          </w:p>
          <w:p w:rsidR="00810A9D" w:rsidRPr="00016C3F" w:rsidRDefault="00810A9D" w:rsidP="009E1685">
            <w:pPr>
              <w:numPr>
                <w:ilvl w:val="0"/>
                <w:numId w:val="5"/>
              </w:numPr>
              <w:spacing w:before="40" w:after="40" w:line="240" w:lineRule="auto"/>
              <w:jc w:val="both"/>
            </w:pPr>
            <w:r w:rsidRPr="00016C3F">
              <w:t xml:space="preserve">Las constantes siempre se declararán en mayúsculas y si contienen más de una palabra, se separarán por medio de un </w:t>
            </w:r>
            <w:proofErr w:type="spellStart"/>
            <w:r w:rsidRPr="00016C3F">
              <w:t>subguión</w:t>
            </w:r>
            <w:proofErr w:type="spellEnd"/>
            <w:r w:rsidRPr="00016C3F">
              <w:t>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areaRectangulo</w:t>
            </w:r>
            <w:proofErr w:type="spellEnd"/>
            <w:r w:rsidRPr="00016C3F">
              <w:t>;</w:t>
            </w:r>
          </w:p>
          <w:p w:rsidR="00810A9D" w:rsidRPr="00016C3F" w:rsidRDefault="00810A9D" w:rsidP="009E1685">
            <w:pPr>
              <w:pStyle w:val="HTMLconformatoprevi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static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final 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int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NUMERO_MESES = 12;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</w:tbl>
    <w:p w:rsidR="00810A9D" w:rsidRPr="00016C3F" w:rsidRDefault="00810A9D" w:rsidP="00810A9D"/>
    <w:p w:rsidR="00482EC9" w:rsidRPr="00016C3F" w:rsidRDefault="00482EC9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3" w:name="_Toc386311561"/>
      <w:r w:rsidRPr="00016C3F">
        <w:rPr>
          <w:rFonts w:ascii="Arial" w:hAnsi="Arial" w:cs="Arial"/>
          <w:sz w:val="22"/>
          <w:szCs w:val="22"/>
        </w:rPr>
        <w:t xml:space="preserve">Estándares y reglas para manejo de </w:t>
      </w:r>
      <w:proofErr w:type="spellStart"/>
      <w:r w:rsidRPr="00016C3F">
        <w:rPr>
          <w:rFonts w:ascii="Arial" w:hAnsi="Arial" w:cs="Arial"/>
          <w:sz w:val="22"/>
          <w:szCs w:val="22"/>
        </w:rPr>
        <w:t>GibHub</w:t>
      </w:r>
      <w:bookmarkEnd w:id="3"/>
      <w:proofErr w:type="spellEnd"/>
    </w:p>
    <w:p w:rsidR="004917F7" w:rsidRPr="00016C3F" w:rsidRDefault="004917F7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Antes de realizar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commit</w:t>
      </w:r>
      <w:proofErr w:type="spellEnd"/>
      <w:r w:rsidRPr="00016C3F">
        <w:rPr>
          <w:rFonts w:ascii="Arial" w:hAnsi="Arial" w:cs="Arial"/>
          <w:sz w:val="22"/>
          <w:szCs w:val="22"/>
          <w:lang w:val="es-CO"/>
        </w:rPr>
        <w:t xml:space="preserve">, se debe </w:t>
      </w:r>
      <w:r w:rsidR="007E70DF">
        <w:rPr>
          <w:rFonts w:ascii="Arial" w:hAnsi="Arial" w:cs="Arial"/>
          <w:sz w:val="22"/>
          <w:szCs w:val="22"/>
          <w:lang w:val="es-CO"/>
        </w:rPr>
        <w:t xml:space="preserve">actualizar los archivos de código, </w:t>
      </w:r>
      <w:r w:rsidRPr="00016C3F">
        <w:rPr>
          <w:rFonts w:ascii="Arial" w:hAnsi="Arial" w:cs="Arial"/>
          <w:sz w:val="22"/>
          <w:szCs w:val="22"/>
          <w:lang w:val="es-CO"/>
        </w:rPr>
        <w:t>compilar</w:t>
      </w:r>
      <w:r w:rsidR="007E70DF">
        <w:rPr>
          <w:rFonts w:ascii="Arial" w:hAnsi="Arial" w:cs="Arial"/>
          <w:sz w:val="22"/>
          <w:szCs w:val="22"/>
          <w:lang w:val="es-CO"/>
        </w:rPr>
        <w:t xml:space="preserve">lo </w:t>
      </w:r>
      <w:r w:rsidRPr="00016C3F">
        <w:rPr>
          <w:rFonts w:ascii="Arial" w:hAnsi="Arial" w:cs="Arial"/>
          <w:sz w:val="22"/>
          <w:szCs w:val="22"/>
          <w:lang w:val="es-CO"/>
        </w:rPr>
        <w:t>y comprobar que este se ejecute correctamente.</w:t>
      </w:r>
    </w:p>
    <w:p w:rsidR="001E1382" w:rsidRPr="00016C3F" w:rsidRDefault="001E1382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Al actualizar un fichero, incluir un comentario significativo que explique las modificaciones realizadas.</w:t>
      </w:r>
    </w:p>
    <w:p w:rsidR="004917F7" w:rsidRPr="00016C3F" w:rsidRDefault="004917F7" w:rsidP="009E1685">
      <w:pPr>
        <w:ind w:left="284" w:hanging="284"/>
        <w:jc w:val="both"/>
      </w:pPr>
    </w:p>
    <w:p w:rsidR="00C9789B" w:rsidRPr="00016C3F" w:rsidRDefault="00F733BA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4" w:name="_Toc386311562"/>
      <w:r w:rsidRPr="00016C3F">
        <w:rPr>
          <w:rFonts w:ascii="Arial" w:hAnsi="Arial" w:cs="Arial"/>
          <w:sz w:val="22"/>
          <w:szCs w:val="22"/>
        </w:rPr>
        <w:lastRenderedPageBreak/>
        <w:t>E</w:t>
      </w:r>
      <w:r w:rsidR="00C9789B" w:rsidRPr="00016C3F">
        <w:rPr>
          <w:rFonts w:ascii="Arial" w:hAnsi="Arial" w:cs="Arial"/>
          <w:sz w:val="22"/>
          <w:szCs w:val="22"/>
        </w:rPr>
        <w:t>stándar de Documentación</w:t>
      </w:r>
      <w:bookmarkEnd w:id="4"/>
    </w:p>
    <w:p w:rsidR="009E1685" w:rsidRPr="00016C3F" w:rsidRDefault="009E1685" w:rsidP="009E1685">
      <w:pPr>
        <w:ind w:left="284" w:hanging="284"/>
      </w:pPr>
      <w:r w:rsidRPr="00016C3F">
        <w:t xml:space="preserve">Utilizar el estándar de </w:t>
      </w:r>
      <w:proofErr w:type="spellStart"/>
      <w:r w:rsidRPr="00016C3F">
        <w:t>Javadoc</w:t>
      </w:r>
      <w:proofErr w:type="spellEnd"/>
      <w:r w:rsidRPr="00016C3F">
        <w:t xml:space="preserve"> para documentar </w:t>
      </w:r>
      <w:r w:rsidR="008D4FC6">
        <w:t xml:space="preserve">las </w:t>
      </w:r>
      <w:r w:rsidRPr="00016C3F">
        <w:t xml:space="preserve">clases </w:t>
      </w:r>
      <w:r w:rsidR="008D4FC6">
        <w:t>del programa en java</w:t>
      </w:r>
      <w:r w:rsidRPr="00016C3F">
        <w:t>.</w:t>
      </w:r>
    </w:p>
    <w:p w:rsidR="00960F81" w:rsidRPr="00016C3F" w:rsidRDefault="00960F81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5" w:name="_Toc386311563"/>
      <w:r w:rsidRPr="00016C3F">
        <w:rPr>
          <w:rFonts w:ascii="Arial" w:hAnsi="Arial" w:cs="Arial"/>
          <w:sz w:val="22"/>
          <w:szCs w:val="22"/>
        </w:rPr>
        <w:t>Estándar para Integración de Código</w:t>
      </w:r>
      <w:bookmarkEnd w:id="5"/>
    </w:p>
    <w:p w:rsidR="00F733BA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El software del proyecto se manejará a través del repositorio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GibHub</w:t>
      </w:r>
      <w:proofErr w:type="spellEnd"/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Para la asignación de código a desarrollar, se debe tratar de asignar funcionalidades independientes a los diferentes desarrolladores para facilitar el proceso de codificación.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Cuando se desee modificar un código de otro desarrollador, se debe comunicar previamente la modificación al autor del código, para validar si el cambio no afecta otras funcionalidades del programa.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Si un programador considera necesario modificar el diseño establecido para el desarrollo de una funcionalidad, estas modificaciones deben ser </w:t>
      </w:r>
      <w:r w:rsidR="00353B63" w:rsidRPr="00016C3F">
        <w:rPr>
          <w:rFonts w:ascii="Arial" w:hAnsi="Arial" w:cs="Arial"/>
          <w:sz w:val="22"/>
          <w:szCs w:val="22"/>
          <w:lang w:val="es-CO"/>
        </w:rPr>
        <w:t>socializadas por todo el equipo</w:t>
      </w:r>
      <w:r w:rsidRPr="00016C3F">
        <w:rPr>
          <w:rFonts w:ascii="Arial" w:hAnsi="Arial" w:cs="Arial"/>
          <w:sz w:val="22"/>
          <w:szCs w:val="22"/>
          <w:lang w:val="es-CO"/>
        </w:rPr>
        <w:t>, para actualizar el diseño y/o los formatos correspondientes.</w:t>
      </w:r>
    </w:p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6" w:name="_Toc386311564"/>
      <w:r w:rsidRPr="00016C3F">
        <w:rPr>
          <w:rFonts w:ascii="Arial" w:hAnsi="Arial" w:cs="Arial"/>
          <w:sz w:val="22"/>
          <w:szCs w:val="22"/>
        </w:rPr>
        <w:t>Estándar para Manejo de Errores</w:t>
      </w:r>
      <w:bookmarkEnd w:id="6"/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Utilizar </w:t>
      </w:r>
      <w:r w:rsidRPr="00016C3F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log4j para el manejo de errores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En el log, imprimir información significativa y evitar imprimir información que ya se puede visualizar a través de la traza.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Capturar los errores mediante try catch. En lo posible, solo utilizar un try  y en el catch trazar todas las excepciones. Los catch deben ser ordenados desde el más específico al más general.</w:t>
      </w:r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Registrar en los formatos correspondientes  de la metodología TSP</w:t>
      </w:r>
      <w:r w:rsidR="001E1382" w:rsidRPr="00016C3F">
        <w:rPr>
          <w:rFonts w:ascii="Arial" w:hAnsi="Arial" w:cs="Arial"/>
          <w:sz w:val="22"/>
          <w:szCs w:val="22"/>
          <w:lang w:val="es-CO"/>
        </w:rPr>
        <w:t>, los errores detectados</w:t>
      </w:r>
    </w:p>
    <w:p w:rsidR="00585F9C" w:rsidRDefault="00585F9C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7" w:name="_Toc386311565"/>
      <w:r>
        <w:rPr>
          <w:rFonts w:ascii="Arial" w:hAnsi="Arial" w:cs="Arial"/>
          <w:sz w:val="22"/>
          <w:szCs w:val="22"/>
        </w:rPr>
        <w:t>Estándar de defectos</w:t>
      </w:r>
      <w:bookmarkEnd w:id="7"/>
    </w:p>
    <w:p w:rsidR="00585F9C" w:rsidRDefault="00585F9C" w:rsidP="00585F9C">
      <w:r>
        <w:t>Para los tipos de defectos se decidió utilizar los sugeridos por la metodología PSP.</w:t>
      </w:r>
    </w:p>
    <w:p w:rsidR="00585F9C" w:rsidRPr="00585F9C" w:rsidRDefault="00585F9C" w:rsidP="00585F9C">
      <w:pPr>
        <w:rPr>
          <w:sz w:val="20"/>
          <w:szCs w:val="20"/>
          <w:lang w:val="en-US"/>
        </w:rPr>
      </w:pPr>
    </w:p>
    <w:p w:rsidR="00585F9C" w:rsidRPr="00585F9C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20"/>
          <w:szCs w:val="20"/>
          <w:lang w:val="en-US"/>
        </w:rPr>
      </w:pPr>
      <w:r w:rsidRPr="00585F9C">
        <w:rPr>
          <w:b/>
          <w:sz w:val="20"/>
          <w:szCs w:val="20"/>
          <w:lang w:val="en-US"/>
        </w:rPr>
        <w:t>Defect Types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n-US"/>
        </w:rPr>
      </w:pPr>
      <w:proofErr w:type="gramStart"/>
      <w:r w:rsidRPr="009D59E0">
        <w:rPr>
          <w:sz w:val="20"/>
          <w:szCs w:val="20"/>
          <w:lang w:val="en-US"/>
        </w:rPr>
        <w:t>10  Documentation</w:t>
      </w:r>
      <w:proofErr w:type="gramEnd"/>
      <w:r w:rsidRPr="009D59E0">
        <w:rPr>
          <w:sz w:val="20"/>
          <w:szCs w:val="20"/>
          <w:lang w:val="en-US"/>
        </w:rPr>
        <w:tab/>
      </w:r>
      <w:r w:rsidR="009D59E0"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>60  Checking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n-US"/>
        </w:rPr>
      </w:pPr>
      <w:proofErr w:type="gramStart"/>
      <w:r w:rsidRPr="009D59E0">
        <w:rPr>
          <w:sz w:val="20"/>
          <w:szCs w:val="20"/>
          <w:lang w:val="en-US"/>
        </w:rPr>
        <w:t>20  Syntax</w:t>
      </w:r>
      <w:proofErr w:type="gramEnd"/>
      <w:r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ab/>
      </w:r>
      <w:r w:rsidR="009D59E0" w:rsidRPr="009D59E0">
        <w:rPr>
          <w:sz w:val="20"/>
          <w:szCs w:val="20"/>
          <w:lang w:val="en-US"/>
        </w:rPr>
        <w:tab/>
      </w:r>
      <w:r w:rsidRPr="009D59E0">
        <w:rPr>
          <w:sz w:val="20"/>
          <w:szCs w:val="20"/>
          <w:lang w:val="en-US"/>
        </w:rPr>
        <w:t>70  Data</w:t>
      </w:r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s-ES"/>
        </w:rPr>
      </w:pPr>
      <w:r w:rsidRPr="009D59E0">
        <w:rPr>
          <w:sz w:val="20"/>
          <w:szCs w:val="20"/>
          <w:lang w:val="es-ES"/>
        </w:rPr>
        <w:t xml:space="preserve">30  </w:t>
      </w:r>
      <w:proofErr w:type="spellStart"/>
      <w:r w:rsidRPr="009D59E0">
        <w:rPr>
          <w:sz w:val="20"/>
          <w:szCs w:val="20"/>
          <w:lang w:val="es-ES"/>
        </w:rPr>
        <w:t>Build</w:t>
      </w:r>
      <w:proofErr w:type="spellEnd"/>
      <w:r w:rsidRPr="009D59E0">
        <w:rPr>
          <w:sz w:val="20"/>
          <w:szCs w:val="20"/>
          <w:lang w:val="es-ES"/>
        </w:rPr>
        <w:t xml:space="preserve">, </w:t>
      </w:r>
      <w:proofErr w:type="spellStart"/>
      <w:r w:rsidRPr="009D59E0">
        <w:rPr>
          <w:sz w:val="20"/>
          <w:szCs w:val="20"/>
          <w:lang w:val="es-ES"/>
        </w:rPr>
        <w:t>Package</w:t>
      </w:r>
      <w:proofErr w:type="spellEnd"/>
      <w:r w:rsidRPr="009D59E0">
        <w:rPr>
          <w:sz w:val="20"/>
          <w:szCs w:val="20"/>
          <w:lang w:val="es-ES"/>
        </w:rPr>
        <w:tab/>
      </w:r>
      <w:r w:rsidR="009D59E0" w:rsidRPr="009D59E0">
        <w:rPr>
          <w:sz w:val="20"/>
          <w:szCs w:val="20"/>
          <w:lang w:val="es-ES"/>
        </w:rPr>
        <w:tab/>
      </w:r>
      <w:r w:rsidRPr="009D59E0">
        <w:rPr>
          <w:sz w:val="20"/>
          <w:szCs w:val="20"/>
          <w:lang w:val="es-ES"/>
        </w:rPr>
        <w:t xml:space="preserve">80  </w:t>
      </w:r>
      <w:proofErr w:type="spellStart"/>
      <w:r w:rsidRPr="009D59E0">
        <w:rPr>
          <w:sz w:val="20"/>
          <w:szCs w:val="20"/>
          <w:lang w:val="es-ES"/>
        </w:rPr>
        <w:t>Function</w:t>
      </w:r>
      <w:proofErr w:type="spellEnd"/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s-ES"/>
        </w:rPr>
      </w:pPr>
      <w:r w:rsidRPr="009D59E0">
        <w:rPr>
          <w:sz w:val="20"/>
          <w:szCs w:val="20"/>
          <w:lang w:val="es-ES"/>
        </w:rPr>
        <w:t xml:space="preserve">40  </w:t>
      </w:r>
      <w:proofErr w:type="spellStart"/>
      <w:r w:rsidRPr="009D59E0">
        <w:rPr>
          <w:sz w:val="20"/>
          <w:szCs w:val="20"/>
          <w:lang w:val="es-ES"/>
        </w:rPr>
        <w:t>Assignment</w:t>
      </w:r>
      <w:proofErr w:type="spellEnd"/>
      <w:r w:rsidRPr="009D59E0">
        <w:rPr>
          <w:sz w:val="20"/>
          <w:szCs w:val="20"/>
          <w:lang w:val="es-ES"/>
        </w:rPr>
        <w:tab/>
      </w:r>
      <w:r w:rsidR="009D59E0" w:rsidRPr="009D59E0">
        <w:rPr>
          <w:sz w:val="20"/>
          <w:szCs w:val="20"/>
          <w:lang w:val="es-ES"/>
        </w:rPr>
        <w:tab/>
      </w:r>
      <w:r w:rsidR="009D59E0">
        <w:rPr>
          <w:sz w:val="20"/>
          <w:szCs w:val="20"/>
          <w:lang w:val="es-ES"/>
        </w:rPr>
        <w:tab/>
      </w:r>
      <w:r w:rsidRPr="009D59E0">
        <w:rPr>
          <w:sz w:val="20"/>
          <w:szCs w:val="20"/>
          <w:lang w:val="es-ES"/>
        </w:rPr>
        <w:t xml:space="preserve">90  </w:t>
      </w:r>
      <w:proofErr w:type="spellStart"/>
      <w:r w:rsidRPr="009D59E0">
        <w:rPr>
          <w:sz w:val="20"/>
          <w:szCs w:val="20"/>
          <w:lang w:val="es-ES"/>
        </w:rPr>
        <w:t>System</w:t>
      </w:r>
      <w:proofErr w:type="spellEnd"/>
    </w:p>
    <w:p w:rsidR="00585F9C" w:rsidRPr="009D59E0" w:rsidRDefault="00585F9C" w:rsidP="00585F9C">
      <w:pPr>
        <w:framePr w:w="6826" w:h="1156" w:hSpace="180" w:wrap="auto" w:vAnchor="text" w:hAnchor="page" w:x="1789" w:y="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  <w:szCs w:val="20"/>
          <w:lang w:val="es-ES"/>
        </w:rPr>
      </w:pPr>
      <w:r w:rsidRPr="009D59E0">
        <w:rPr>
          <w:sz w:val="20"/>
          <w:szCs w:val="20"/>
          <w:lang w:val="es-ES"/>
        </w:rPr>
        <w:t>50  Interface</w:t>
      </w:r>
      <w:r w:rsidRPr="009D59E0">
        <w:rPr>
          <w:sz w:val="20"/>
          <w:szCs w:val="20"/>
          <w:lang w:val="es-ES"/>
        </w:rPr>
        <w:tab/>
        <w:t xml:space="preserve">                      </w:t>
      </w:r>
      <w:r w:rsidR="009D59E0" w:rsidRPr="009D59E0">
        <w:rPr>
          <w:sz w:val="20"/>
          <w:szCs w:val="20"/>
          <w:lang w:val="es-ES"/>
        </w:rPr>
        <w:tab/>
      </w:r>
      <w:r w:rsidRPr="009D59E0">
        <w:rPr>
          <w:sz w:val="20"/>
          <w:szCs w:val="20"/>
          <w:lang w:val="es-ES"/>
        </w:rPr>
        <w:t xml:space="preserve">100  </w:t>
      </w:r>
      <w:proofErr w:type="spellStart"/>
      <w:r w:rsidRPr="009D59E0">
        <w:rPr>
          <w:sz w:val="20"/>
          <w:szCs w:val="20"/>
          <w:lang w:val="es-ES"/>
        </w:rPr>
        <w:t>Environment</w:t>
      </w:r>
      <w:proofErr w:type="spellEnd"/>
    </w:p>
    <w:p w:rsidR="00585F9C" w:rsidRPr="009D59E0" w:rsidRDefault="00585F9C" w:rsidP="00585F9C">
      <w:pPr>
        <w:rPr>
          <w:lang w:val="es-ES"/>
        </w:rPr>
      </w:pPr>
    </w:p>
    <w:p w:rsidR="00585F9C" w:rsidRPr="009D59E0" w:rsidRDefault="00585F9C" w:rsidP="00585F9C">
      <w:pPr>
        <w:rPr>
          <w:lang w:val="es-ES"/>
        </w:rPr>
      </w:pPr>
    </w:p>
    <w:p w:rsidR="00585F9C" w:rsidRPr="009D59E0" w:rsidRDefault="00585F9C" w:rsidP="00585F9C">
      <w:pPr>
        <w:rPr>
          <w:lang w:val="es-ES"/>
        </w:rPr>
      </w:pPr>
    </w:p>
    <w:p w:rsidR="00585F9C" w:rsidRDefault="00585F9C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Default="009D59E0" w:rsidP="00585F9C">
      <w:pPr>
        <w:rPr>
          <w:lang w:val="es-ES"/>
        </w:rPr>
      </w:pPr>
    </w:p>
    <w:p w:rsidR="009D59E0" w:rsidRPr="009D59E0" w:rsidRDefault="009D59E0" w:rsidP="009D59E0">
      <w:pPr>
        <w:jc w:val="both"/>
        <w:rPr>
          <w:lang w:val="es-ES"/>
        </w:rPr>
      </w:pPr>
      <w:r w:rsidRPr="009D59E0">
        <w:rPr>
          <w:lang w:val="es-ES"/>
        </w:rPr>
        <w:t>Para el registro y seguimiento de defectos se utilizarán los siguientes formatos:</w:t>
      </w:r>
    </w:p>
    <w:p w:rsidR="009D59E0" w:rsidRPr="009D59E0" w:rsidRDefault="009D59E0" w:rsidP="009D59E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INS: Formato a diligenciar en todas las inspecciones con los errores detectados en estas actividades.</w:t>
      </w:r>
    </w:p>
    <w:p w:rsidR="009D59E0" w:rsidRPr="009D59E0" w:rsidRDefault="009D59E0" w:rsidP="009D59E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LOGD: Formato donde se deben registrar todos los errores detectados, incluyendo los de la inspección. En este formato se debe tener en cuenta:</w:t>
      </w:r>
    </w:p>
    <w:p w:rsidR="009D59E0" w:rsidRP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t>Explicación clara del error. No se debe copiar solamente el mensaje de error, también se debe explicar cómo y en que parte del código ocurre.</w:t>
      </w:r>
    </w:p>
    <w:p w:rsid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9D59E0">
        <w:rPr>
          <w:rFonts w:ascii="Arial" w:hAnsi="Arial" w:cs="Arial"/>
          <w:sz w:val="22"/>
          <w:szCs w:val="22"/>
          <w:lang w:val="es-ES"/>
        </w:rPr>
        <w:lastRenderedPageBreak/>
        <w:t>Registrar el tiempo real implementado para solucionar cada error. Durante la etapa de codificación o corrección de errores se debe guardar o registrar los tiempos de corrección, para obtener una data lo más aproximada a la realidad.</w:t>
      </w:r>
    </w:p>
    <w:p w:rsidR="009D59E0" w:rsidRPr="009D59E0" w:rsidRDefault="009D59E0" w:rsidP="009D59E0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Registrar correctamente la etapa de inyección y remoción de errores. Esta información es necesaria para realizar cálculos en el SUMQ.</w:t>
      </w:r>
    </w:p>
    <w:p w:rsidR="009801F2" w:rsidRPr="00016C3F" w:rsidRDefault="009801F2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8" w:name="_Toc386311566"/>
      <w:r w:rsidRPr="009D59E0">
        <w:rPr>
          <w:rFonts w:ascii="Arial" w:hAnsi="Arial" w:cs="Arial"/>
          <w:sz w:val="22"/>
          <w:szCs w:val="22"/>
          <w:lang w:val="es-ES"/>
        </w:rPr>
        <w:t>Estándar QUA</w:t>
      </w:r>
      <w:r w:rsidRPr="00016C3F">
        <w:rPr>
          <w:rFonts w:ascii="Arial" w:hAnsi="Arial" w:cs="Arial"/>
          <w:sz w:val="22"/>
          <w:szCs w:val="22"/>
        </w:rPr>
        <w:t>L-Criterios de Calidad</w:t>
      </w:r>
      <w:bookmarkEnd w:id="8"/>
    </w:p>
    <w:p w:rsidR="00F56624" w:rsidRPr="00016C3F" w:rsidRDefault="00F56624" w:rsidP="00F56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908"/>
        <w:gridCol w:w="2993"/>
      </w:tblGrid>
      <w:tr w:rsidR="009801F2" w:rsidRPr="00016C3F" w:rsidTr="00881611">
        <w:tc>
          <w:tcPr>
            <w:tcW w:w="4077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Medida</w:t>
            </w:r>
          </w:p>
        </w:tc>
        <w:tc>
          <w:tcPr>
            <w:tcW w:w="1908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Objetivo</w:t>
            </w:r>
          </w:p>
        </w:tc>
        <w:tc>
          <w:tcPr>
            <w:tcW w:w="2993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Comentarios</w:t>
            </w:r>
          </w:p>
        </w:tc>
      </w:tr>
      <w:tr w:rsidR="00873205" w:rsidRPr="00016C3F" w:rsidTr="0007063C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Porcentaje de defectos detectados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9801F2" w:rsidP="00873205">
            <w:r w:rsidRPr="00016C3F">
              <w:t>&gt;</w:t>
            </w:r>
            <w:r w:rsidR="00862242" w:rsidRPr="00016C3F">
              <w:t>6</w:t>
            </w:r>
            <w:r w:rsidRPr="00016C3F">
              <w:t>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integración</w:t>
            </w:r>
          </w:p>
          <w:p w:rsidR="00873205" w:rsidRPr="00016C3F" w:rsidRDefault="00873205" w:rsidP="00873205"/>
        </w:tc>
        <w:tc>
          <w:tcPr>
            <w:tcW w:w="1908" w:type="dxa"/>
          </w:tcPr>
          <w:p w:rsidR="00873205" w:rsidRPr="00016C3F" w:rsidRDefault="00873205" w:rsidP="00873205">
            <w:r w:rsidRPr="00016C3F">
              <w:t>&gt;70%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sistema</w:t>
            </w:r>
          </w:p>
        </w:tc>
        <w:tc>
          <w:tcPr>
            <w:tcW w:w="1908" w:type="dxa"/>
          </w:tcPr>
          <w:p w:rsidR="00873205" w:rsidRPr="00016C3F" w:rsidRDefault="00873205" w:rsidP="00862242">
            <w:r w:rsidRPr="00016C3F">
              <w:t>&gt;</w:t>
            </w:r>
            <w:r w:rsidR="00862242" w:rsidRPr="00016C3F">
              <w:t>9</w:t>
            </w:r>
            <w:r w:rsidRPr="00016C3F">
              <w:t>0%</w:t>
            </w:r>
          </w:p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0962A0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Defectos/LOC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Total de defectos inyectados</w:t>
            </w:r>
          </w:p>
        </w:tc>
        <w:tc>
          <w:tcPr>
            <w:tcW w:w="1908" w:type="dxa"/>
          </w:tcPr>
          <w:p w:rsidR="009801F2" w:rsidRPr="00016C3F" w:rsidRDefault="0084293A">
            <w:r>
              <w:t>15-20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 w:rsidP="00873205">
            <w:pPr>
              <w:rPr>
                <w:b/>
              </w:rPr>
            </w:pPr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&lt;10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Construcción e Integración</w:t>
            </w:r>
          </w:p>
        </w:tc>
        <w:tc>
          <w:tcPr>
            <w:tcW w:w="1908" w:type="dxa"/>
          </w:tcPr>
          <w:p w:rsidR="009801F2" w:rsidRPr="00016C3F" w:rsidRDefault="00873205" w:rsidP="00411B03">
            <w:r w:rsidRPr="00016C3F">
              <w:t>&lt;</w:t>
            </w:r>
            <w:r w:rsidR="00411B03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Pruebas del sistema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FA228B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</w:pPr>
            <w:r w:rsidRPr="00016C3F">
              <w:rPr>
                <w:b/>
              </w:rPr>
              <w:t>Ratio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diseño/Defectos en Pruebas Unitarias.</w:t>
            </w:r>
          </w:p>
        </w:tc>
        <w:tc>
          <w:tcPr>
            <w:tcW w:w="1908" w:type="dxa"/>
          </w:tcPr>
          <w:p w:rsidR="009801F2" w:rsidRPr="00016C3F" w:rsidRDefault="00881611" w:rsidP="00411B03">
            <w:r w:rsidRPr="00016C3F">
              <w:t>&gt;</w:t>
            </w:r>
            <w:r w:rsidR="00411B03">
              <w:t>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código/Defectos en Pruebas Unitarias.</w:t>
            </w:r>
          </w:p>
        </w:tc>
        <w:tc>
          <w:tcPr>
            <w:tcW w:w="1908" w:type="dxa"/>
          </w:tcPr>
          <w:p w:rsidR="009801F2" w:rsidRPr="00016C3F" w:rsidRDefault="00411B03">
            <w:r>
              <w:t>&gt;1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81611" w:rsidRPr="00016C3F" w:rsidTr="004864BE">
        <w:tc>
          <w:tcPr>
            <w:tcW w:w="8978" w:type="dxa"/>
            <w:gridSpan w:val="3"/>
          </w:tcPr>
          <w:p w:rsidR="00881611" w:rsidRPr="00016C3F" w:rsidRDefault="00881611" w:rsidP="00881611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en tiempos de desarrollo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de requerimientos/tiempo de requerimientos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HLD/Tiempo HLD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HLD=Diseño de alto nivel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DLD/Tiempo de codificación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&gt;1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DLD=Diseño detallado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DLD/Tiempo DLD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de código/Tiempo de código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E4603B" w:rsidRPr="00016C3F" w:rsidTr="00A338C9">
        <w:tc>
          <w:tcPr>
            <w:tcW w:w="8978" w:type="dxa"/>
            <w:gridSpan w:val="3"/>
          </w:tcPr>
          <w:p w:rsidR="00E4603B" w:rsidRPr="00016C3F" w:rsidRDefault="00E4603B" w:rsidP="00E4603B">
            <w:pPr>
              <w:jc w:val="center"/>
            </w:pPr>
            <w:r w:rsidRPr="00016C3F">
              <w:rPr>
                <w:b/>
              </w:rPr>
              <w:t>Revisión e Inspección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requerimientos/hora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HLD/hora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Código LOC/hora</w:t>
            </w:r>
          </w:p>
        </w:tc>
        <w:tc>
          <w:tcPr>
            <w:tcW w:w="1908" w:type="dxa"/>
          </w:tcPr>
          <w:p w:rsidR="009801F2" w:rsidRPr="00016C3F" w:rsidRDefault="00E4603B" w:rsidP="00F26922">
            <w:r w:rsidRPr="00016C3F">
              <w:t>&lt;</w:t>
            </w:r>
            <w:r w:rsidR="00F26922">
              <w:t>20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11DA7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de Inyección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de requerimientos</w:t>
            </w:r>
            <w:r w:rsidR="001549BB" w:rsidRPr="00016C3F">
              <w:t xml:space="preserve"> inyectados</w:t>
            </w:r>
            <w:r w:rsidRPr="00016C3F">
              <w:t>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HLD/hora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 w:rsidP="007F06E7">
            <w:r w:rsidRPr="00016C3F">
              <w:t>Defectos código/hora</w:t>
            </w:r>
          </w:p>
        </w:tc>
        <w:tc>
          <w:tcPr>
            <w:tcW w:w="1908" w:type="dxa"/>
          </w:tcPr>
          <w:p w:rsidR="009801F2" w:rsidRPr="00016C3F" w:rsidRDefault="00411B03">
            <w:r>
              <w:t>3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pruebas unitarias/hora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F7118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lastRenderedPageBreak/>
              <w:t>Ratio de remoción de defectos</w:t>
            </w:r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de requerimientos/hora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HLD/hora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revisión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6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1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8046AA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Fase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881611">
        <w:tc>
          <w:tcPr>
            <w:tcW w:w="4077" w:type="dxa"/>
          </w:tcPr>
          <w:p w:rsidR="007F06E7" w:rsidRPr="00016C3F" w:rsidRDefault="007F06E7" w:rsidP="007F06E7">
            <w:r w:rsidRPr="00016C3F">
              <w:t>Inspección de requerimientos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Revisión de diseño e inspecciones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pruebas unitarias/KLOC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-90%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1549BB" w:rsidRPr="00016C3F" w:rsidRDefault="007F06E7" w:rsidP="007F06E7">
            <w:pPr>
              <w:rPr>
                <w:color w:val="auto"/>
              </w:rPr>
            </w:pPr>
            <w:r w:rsidRPr="00016C3F">
              <w:rPr>
                <w:color w:val="auto"/>
              </w:rPr>
              <w:t xml:space="preserve">Pruebas de construcción, integración y sistema&lt; 1 </w:t>
            </w:r>
          </w:p>
          <w:p w:rsidR="007F06E7" w:rsidRPr="00016C3F" w:rsidRDefault="007F06E7" w:rsidP="007F06E7">
            <w:r w:rsidRPr="00016C3F">
              <w:rPr>
                <w:color w:val="auto"/>
              </w:rPr>
              <w:t>defectos/KLOC</w:t>
            </w:r>
          </w:p>
        </w:tc>
        <w:tc>
          <w:tcPr>
            <w:tcW w:w="1908" w:type="dxa"/>
          </w:tcPr>
          <w:p w:rsidR="001549BB" w:rsidRPr="00016C3F" w:rsidRDefault="001549BB" w:rsidP="002C34AB"/>
          <w:p w:rsidR="001549BB" w:rsidRPr="00016C3F" w:rsidRDefault="001549BB" w:rsidP="002C34AB"/>
          <w:p w:rsidR="007F06E7" w:rsidRPr="00016C3F" w:rsidRDefault="007F06E7" w:rsidP="002C34AB">
            <w:r w:rsidRPr="00016C3F">
              <w:t>-80%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5A4CB1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Proceso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unitarias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construcción e integración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&gt;93%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de sistema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&gt;95%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</w:tbl>
    <w:p w:rsidR="00F56624" w:rsidRPr="00016C3F" w:rsidRDefault="00F56624"/>
    <w:sectPr w:rsidR="00F56624" w:rsidRPr="00016C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611" w:rsidRDefault="00BC3611" w:rsidP="00F56624">
      <w:pPr>
        <w:spacing w:line="240" w:lineRule="auto"/>
      </w:pPr>
      <w:r>
        <w:separator/>
      </w:r>
    </w:p>
  </w:endnote>
  <w:endnote w:type="continuationSeparator" w:id="0">
    <w:p w:rsidR="00BC3611" w:rsidRDefault="00BC3611" w:rsidP="00F56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611" w:rsidRDefault="00BC3611" w:rsidP="00F56624">
      <w:pPr>
        <w:spacing w:line="240" w:lineRule="auto"/>
      </w:pPr>
      <w:r>
        <w:separator/>
      </w:r>
    </w:p>
  </w:footnote>
  <w:footnote w:type="continuationSeparator" w:id="0">
    <w:p w:rsidR="00BC3611" w:rsidRDefault="00BC3611" w:rsidP="00F56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F56624" w:rsidTr="002C34AB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1C61B652" wp14:editId="6B9C2108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9801F2" w:rsidP="00016C3F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ESTANDARES </w:t>
          </w:r>
          <w:r w:rsidR="00016C3F">
            <w:rPr>
              <w:rFonts w:ascii="Verdana" w:eastAsia="Verdana" w:hAnsi="Verdana" w:cs="Verdana"/>
              <w:b/>
              <w:sz w:val="18"/>
            </w:rPr>
            <w:t>DE CALIDAD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28/03/2014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 wp14:anchorId="5FAC276A" wp14:editId="6A7102EB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56624" w:rsidRDefault="00F56624">
    <w:pPr>
      <w:pStyle w:val="Encabezado"/>
    </w:pPr>
  </w:p>
  <w:p w:rsidR="00F56624" w:rsidRDefault="00F56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1D1"/>
    <w:multiLevelType w:val="hybridMultilevel"/>
    <w:tmpl w:val="FE88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980"/>
    <w:multiLevelType w:val="hybridMultilevel"/>
    <w:tmpl w:val="1862D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95A"/>
    <w:multiLevelType w:val="hybridMultilevel"/>
    <w:tmpl w:val="12BC0D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278F4A2C"/>
    <w:multiLevelType w:val="hybridMultilevel"/>
    <w:tmpl w:val="8FA4E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710E2"/>
    <w:multiLevelType w:val="hybridMultilevel"/>
    <w:tmpl w:val="447254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3471D2"/>
    <w:multiLevelType w:val="hybridMultilevel"/>
    <w:tmpl w:val="F9305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66D87"/>
    <w:multiLevelType w:val="hybridMultilevel"/>
    <w:tmpl w:val="343E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9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0">
    <w:nsid w:val="7ABE1644"/>
    <w:multiLevelType w:val="hybridMultilevel"/>
    <w:tmpl w:val="B22E1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05"/>
    <w:rsid w:val="00016C3F"/>
    <w:rsid w:val="001549BB"/>
    <w:rsid w:val="001E1382"/>
    <w:rsid w:val="001F0E45"/>
    <w:rsid w:val="00353B63"/>
    <w:rsid w:val="003E4CFB"/>
    <w:rsid w:val="00411B03"/>
    <w:rsid w:val="00482EC9"/>
    <w:rsid w:val="004917F7"/>
    <w:rsid w:val="00585F9C"/>
    <w:rsid w:val="00590537"/>
    <w:rsid w:val="0059452E"/>
    <w:rsid w:val="005F40A4"/>
    <w:rsid w:val="00633124"/>
    <w:rsid w:val="007E70DF"/>
    <w:rsid w:val="007F06E7"/>
    <w:rsid w:val="00810A9D"/>
    <w:rsid w:val="00825CAD"/>
    <w:rsid w:val="0084293A"/>
    <w:rsid w:val="00843F05"/>
    <w:rsid w:val="00862242"/>
    <w:rsid w:val="00873205"/>
    <w:rsid w:val="00881611"/>
    <w:rsid w:val="008D4FC6"/>
    <w:rsid w:val="0090593B"/>
    <w:rsid w:val="00960F81"/>
    <w:rsid w:val="009801F2"/>
    <w:rsid w:val="009D59E0"/>
    <w:rsid w:val="009E1685"/>
    <w:rsid w:val="00A9761F"/>
    <w:rsid w:val="00B30F66"/>
    <w:rsid w:val="00BB2667"/>
    <w:rsid w:val="00BC3611"/>
    <w:rsid w:val="00C34051"/>
    <w:rsid w:val="00C9789B"/>
    <w:rsid w:val="00E12FAB"/>
    <w:rsid w:val="00E4603B"/>
    <w:rsid w:val="00F26922"/>
    <w:rsid w:val="00F56624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979186-C996-49BC-B48A-2731A76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2E5F0-3C56-4960-8501-11E2E124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1596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dcterms:created xsi:type="dcterms:W3CDTF">2014-03-29T18:46:00Z</dcterms:created>
  <dcterms:modified xsi:type="dcterms:W3CDTF">2014-04-27T02:37:00Z</dcterms:modified>
</cp:coreProperties>
</file>