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7F2" w:rsidRPr="00016C3F" w:rsidRDefault="001F0E45"/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TSP - </w:t>
      </w:r>
      <w:r w:rsidR="009801F2" w:rsidRPr="00016C3F">
        <w:rPr>
          <w:rFonts w:eastAsia="Times New Roman"/>
          <w:b/>
          <w:bCs/>
        </w:rPr>
        <w:t>ESTANDARES</w:t>
      </w:r>
      <w:r w:rsidRPr="00F56624">
        <w:rPr>
          <w:rFonts w:eastAsia="Times New Roman"/>
          <w:b/>
          <w:bCs/>
        </w:rPr>
        <w:t xml:space="preserve"> </w:t>
      </w:r>
      <w:r w:rsidR="00016C3F" w:rsidRPr="00016C3F">
        <w:rPr>
          <w:rFonts w:eastAsia="Times New Roman"/>
          <w:b/>
          <w:bCs/>
        </w:rPr>
        <w:t>DE CALIDAD</w:t>
      </w: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proofErr w:type="spellStart"/>
      <w:r w:rsidRPr="00F56624">
        <w:rPr>
          <w:rFonts w:eastAsia="Times New Roman"/>
          <w:b/>
          <w:bCs/>
        </w:rPr>
        <w:t>Layne</w:t>
      </w:r>
      <w:proofErr w:type="spellEnd"/>
      <w:r w:rsidRPr="00F56624">
        <w:rPr>
          <w:rFonts w:eastAsia="Times New Roman"/>
          <w:b/>
          <w:bCs/>
        </w:rPr>
        <w:t xml:space="preserve"> Granados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Claudia María Vargas García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Rafael Andrés Ortega Pabón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Fabián Eduardo Becerra Pérez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 xml:space="preserve">Oscar </w:t>
      </w:r>
      <w:r w:rsidRPr="00016C3F">
        <w:rPr>
          <w:rFonts w:eastAsia="Times New Roman"/>
          <w:b/>
          <w:bCs/>
        </w:rPr>
        <w:t>Fabián</w:t>
      </w:r>
      <w:r w:rsidRPr="00F56624">
        <w:rPr>
          <w:rFonts w:eastAsia="Times New Roman"/>
          <w:b/>
          <w:bCs/>
        </w:rPr>
        <w:t xml:space="preserve"> Velásquez Jaime</w:t>
      </w:r>
    </w:p>
    <w:p w:rsidR="00F56624" w:rsidRPr="00016C3F" w:rsidRDefault="00F56624" w:rsidP="00F56624">
      <w:pPr>
        <w:spacing w:before="480" w:line="240" w:lineRule="auto"/>
        <w:ind w:left="432"/>
        <w:jc w:val="center"/>
        <w:rPr>
          <w:rFonts w:eastAsia="Times New Roman"/>
          <w:b/>
          <w:bCs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CONCEPTOS AVANZADOS DE INGENIERÍA DE SOFTWARE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 </w:t>
      </w:r>
    </w:p>
    <w:p w:rsidR="00F56624" w:rsidRPr="00F56624" w:rsidRDefault="00F56624" w:rsidP="00F56624">
      <w:pPr>
        <w:spacing w:before="480"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LUIS BENAVIDES</w:t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016C3F" w:rsidRDefault="00F56624" w:rsidP="00F56624">
      <w:pPr>
        <w:spacing w:line="240" w:lineRule="auto"/>
        <w:rPr>
          <w:rFonts w:eastAsia="Times New Roman"/>
          <w:color w:val="auto"/>
        </w:rPr>
      </w:pPr>
    </w:p>
    <w:p w:rsidR="00F56624" w:rsidRPr="00F56624" w:rsidRDefault="00F56624" w:rsidP="00F56624">
      <w:pPr>
        <w:spacing w:line="240" w:lineRule="auto"/>
        <w:rPr>
          <w:rFonts w:eastAsia="Times New Roman"/>
          <w:color w:val="auto"/>
        </w:rPr>
      </w:pPr>
      <w:r w:rsidRPr="00F56624">
        <w:rPr>
          <w:rFonts w:eastAsia="Times New Roman"/>
          <w:color w:val="auto"/>
        </w:rPr>
        <w:br/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UNIVERSIDAD DE LOS ANDES</w:t>
      </w:r>
    </w:p>
    <w:p w:rsidR="00F56624" w:rsidRPr="00F56624" w:rsidRDefault="00F56624" w:rsidP="00F56624">
      <w:pPr>
        <w:spacing w:line="240" w:lineRule="auto"/>
        <w:ind w:left="432"/>
        <w:jc w:val="center"/>
        <w:rPr>
          <w:rFonts w:eastAsia="Times New Roman"/>
          <w:color w:val="auto"/>
        </w:rPr>
      </w:pPr>
      <w:r w:rsidRPr="00F56624">
        <w:rPr>
          <w:rFonts w:eastAsia="Times New Roman"/>
          <w:b/>
          <w:bCs/>
        </w:rPr>
        <w:t>DEPARTAMENTO INGENIERÍA DE SISTEMAS</w:t>
      </w:r>
    </w:p>
    <w:p w:rsidR="00F56624" w:rsidRPr="00016C3F" w:rsidRDefault="00F56624" w:rsidP="00F56624">
      <w:pPr>
        <w:ind w:left="2124"/>
        <w:rPr>
          <w:rFonts w:eastAsia="Times New Roman"/>
          <w:b/>
          <w:bCs/>
        </w:rPr>
      </w:pPr>
      <w:r w:rsidRPr="00016C3F">
        <w:rPr>
          <w:rFonts w:eastAsia="Times New Roman"/>
          <w:b/>
          <w:bCs/>
        </w:rPr>
        <w:t>ESPECIALIZACIÓN CONSTRUCCIÓN DE SOFTWARE</w:t>
      </w: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016C3F" w:rsidRPr="00016C3F" w:rsidRDefault="00016C3F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rPr>
          <w:rFonts w:eastAsia="Times New Roman"/>
          <w:b/>
          <w:bCs/>
        </w:rPr>
      </w:pPr>
    </w:p>
    <w:p w:rsidR="00F56624" w:rsidRPr="00016C3F" w:rsidRDefault="00F56624" w:rsidP="00F56624">
      <w:pPr>
        <w:spacing w:line="240" w:lineRule="auto"/>
        <w:jc w:val="center"/>
        <w:rPr>
          <w:b/>
        </w:rPr>
      </w:pPr>
      <w:r w:rsidRPr="00016C3F">
        <w:rPr>
          <w:b/>
        </w:rPr>
        <w:t>CONTROL DE VERSIONES</w:t>
      </w:r>
    </w:p>
    <w:p w:rsidR="00F56624" w:rsidRPr="00016C3F" w:rsidRDefault="00F56624" w:rsidP="00F56624">
      <w:pPr>
        <w:spacing w:line="240" w:lineRule="auto"/>
        <w:jc w:val="center"/>
        <w:rPr>
          <w:b/>
        </w:rPr>
      </w:pPr>
    </w:p>
    <w:tbl>
      <w:tblPr>
        <w:tblW w:w="9366" w:type="dxa"/>
        <w:tblInd w:w="10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4"/>
        <w:gridCol w:w="2977"/>
        <w:gridCol w:w="1701"/>
        <w:gridCol w:w="3544"/>
      </w:tblGrid>
      <w:tr w:rsidR="00F56624" w:rsidRPr="00016C3F" w:rsidTr="002C34AB">
        <w:tc>
          <w:tcPr>
            <w:tcW w:w="1144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</w:pPr>
            <w:r w:rsidRPr="00016C3F">
              <w:rPr>
                <w:b/>
                <w:color w:val="FFFFFF"/>
              </w:rPr>
              <w:lastRenderedPageBreak/>
              <w:t>Versión</w:t>
            </w:r>
          </w:p>
        </w:tc>
        <w:tc>
          <w:tcPr>
            <w:tcW w:w="2977" w:type="dxa"/>
            <w:shd w:val="clear" w:color="auto" w:fill="4F81BD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  <w:color w:val="FFFFFF"/>
              </w:rPr>
              <w:t>Realizado Por</w:t>
            </w:r>
          </w:p>
        </w:tc>
        <w:tc>
          <w:tcPr>
            <w:tcW w:w="1701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Fecha</w:t>
            </w:r>
          </w:p>
        </w:tc>
        <w:tc>
          <w:tcPr>
            <w:tcW w:w="3544" w:type="dxa"/>
            <w:shd w:val="clear" w:color="auto" w:fill="4F81BD"/>
          </w:tcPr>
          <w:p w:rsidR="00F56624" w:rsidRPr="00016C3F" w:rsidRDefault="00F56624" w:rsidP="002C34AB">
            <w:pPr>
              <w:spacing w:line="240" w:lineRule="auto"/>
              <w:jc w:val="center"/>
              <w:rPr>
                <w:b/>
                <w:color w:val="FFFFFF"/>
              </w:rPr>
            </w:pPr>
            <w:r w:rsidRPr="00016C3F">
              <w:rPr>
                <w:b/>
                <w:color w:val="FFFFFF"/>
              </w:rPr>
              <w:t>Motivo</w:t>
            </w:r>
          </w:p>
        </w:tc>
      </w:tr>
      <w:tr w:rsidR="00F56624" w:rsidRPr="00016C3F" w:rsidTr="002C34AB">
        <w:trPr>
          <w:trHeight w:val="300"/>
        </w:trPr>
        <w:tc>
          <w:tcPr>
            <w:tcW w:w="1144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rPr>
                <w:b/>
              </w:rPr>
              <w:t>1.0</w:t>
            </w:r>
          </w:p>
        </w:tc>
        <w:tc>
          <w:tcPr>
            <w:tcW w:w="2977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F56624" w:rsidRPr="00016C3F" w:rsidRDefault="00F56624" w:rsidP="00F56624">
            <w:pPr>
              <w:spacing w:line="240" w:lineRule="auto"/>
            </w:pPr>
            <w:r w:rsidRPr="00016C3F">
              <w:t xml:space="preserve">Líder </w:t>
            </w:r>
            <w:r w:rsidRPr="00016C3F">
              <w:t>Calidad</w:t>
            </w:r>
          </w:p>
        </w:tc>
        <w:tc>
          <w:tcPr>
            <w:tcW w:w="1701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28</w:t>
            </w:r>
            <w:r w:rsidRPr="00016C3F">
              <w:t>/03/2014</w:t>
            </w:r>
          </w:p>
        </w:tc>
        <w:tc>
          <w:tcPr>
            <w:tcW w:w="3544" w:type="dxa"/>
          </w:tcPr>
          <w:p w:rsidR="00F56624" w:rsidRPr="00016C3F" w:rsidRDefault="00F56624" w:rsidP="002C34AB">
            <w:pPr>
              <w:spacing w:line="240" w:lineRule="auto"/>
              <w:jc w:val="center"/>
            </w:pPr>
            <w:r w:rsidRPr="00016C3F">
              <w:t>Versión Inicial Estrategia</w:t>
            </w:r>
          </w:p>
        </w:tc>
      </w:tr>
    </w:tbl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810A9D" w:rsidRPr="00016C3F" w:rsidRDefault="00810A9D" w:rsidP="00C9789B">
      <w:pPr>
        <w:ind w:left="708" w:hanging="708"/>
      </w:pPr>
    </w:p>
    <w:p w:rsidR="00F56624" w:rsidRPr="00016C3F" w:rsidRDefault="00F56624"/>
    <w:p w:rsidR="00F56624" w:rsidRPr="00016C3F" w:rsidRDefault="00F56624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810A9D" w:rsidRPr="00016C3F" w:rsidRDefault="00810A9D"/>
    <w:p w:rsidR="00F56624" w:rsidRDefault="00F56624"/>
    <w:p w:rsidR="00016C3F" w:rsidRDefault="00016C3F"/>
    <w:p w:rsidR="00016C3F" w:rsidRPr="00016C3F" w:rsidRDefault="00016C3F"/>
    <w:p w:rsidR="00F56624" w:rsidRPr="00016C3F" w:rsidRDefault="00F56624"/>
    <w:sdt>
      <w:sdtPr>
        <w:rPr>
          <w:rFonts w:ascii="Arial" w:hAnsi="Arial" w:cs="Arial"/>
          <w:sz w:val="22"/>
          <w:szCs w:val="22"/>
          <w:lang w:val="es-ES"/>
        </w:rPr>
        <w:id w:val="-1870903931"/>
        <w:docPartObj>
          <w:docPartGallery w:val="Table of Contents"/>
          <w:docPartUnique/>
        </w:docPartObj>
      </w:sdtPr>
      <w:sdtEndPr>
        <w:rPr>
          <w:rFonts w:eastAsia="Arial"/>
          <w:color w:val="000000"/>
        </w:rPr>
      </w:sdtEndPr>
      <w:sdtContent>
        <w:p w:rsidR="00810A9D" w:rsidRPr="00016C3F" w:rsidRDefault="00810A9D" w:rsidP="00810A9D">
          <w:pPr>
            <w:pStyle w:val="TtulodeTDC"/>
            <w:jc w:val="center"/>
            <w:rPr>
              <w:rFonts w:ascii="Arial" w:hAnsi="Arial" w:cs="Arial"/>
              <w:sz w:val="22"/>
              <w:szCs w:val="22"/>
            </w:rPr>
          </w:pPr>
          <w:r w:rsidRPr="00016C3F">
            <w:rPr>
              <w:rFonts w:ascii="Arial" w:hAnsi="Arial" w:cs="Arial"/>
              <w:sz w:val="22"/>
              <w:szCs w:val="22"/>
              <w:lang w:val="es-ES"/>
            </w:rPr>
            <w:t>Contenido</w:t>
          </w:r>
        </w:p>
        <w:p w:rsidR="00016C3F" w:rsidRPr="00016C3F" w:rsidRDefault="00810A9D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016C3F">
            <w:fldChar w:fldCharType="begin"/>
          </w:r>
          <w:r w:rsidRPr="00016C3F">
            <w:instrText xml:space="preserve"> TOC \o "1-3" \h \z \u </w:instrText>
          </w:r>
          <w:r w:rsidRPr="00016C3F">
            <w:fldChar w:fldCharType="separate"/>
          </w:r>
          <w:hyperlink w:anchor="_Toc383886486" w:history="1">
            <w:r w:rsidR="00016C3F" w:rsidRPr="00016C3F">
              <w:rPr>
                <w:rStyle w:val="Hipervnculo"/>
                <w:noProof/>
              </w:rPr>
              <w:t>1.</w:t>
            </w:r>
            <w:r w:rsidR="00016C3F"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16C3F" w:rsidRPr="00016C3F">
              <w:rPr>
                <w:rStyle w:val="Hipervnculo"/>
                <w:noProof/>
              </w:rPr>
              <w:t>Estándar de Diseño</w:t>
            </w:r>
            <w:r w:rsidR="00016C3F" w:rsidRPr="00016C3F">
              <w:rPr>
                <w:noProof/>
                <w:webHidden/>
              </w:rPr>
              <w:tab/>
            </w:r>
            <w:r w:rsidR="00016C3F" w:rsidRPr="00016C3F">
              <w:rPr>
                <w:noProof/>
                <w:webHidden/>
              </w:rPr>
              <w:fldChar w:fldCharType="begin"/>
            </w:r>
            <w:r w:rsidR="00016C3F" w:rsidRPr="00016C3F">
              <w:rPr>
                <w:noProof/>
                <w:webHidden/>
              </w:rPr>
              <w:instrText xml:space="preserve"> PAGEREF _Toc383886486 \h </w:instrText>
            </w:r>
            <w:r w:rsidR="00016C3F" w:rsidRPr="00016C3F">
              <w:rPr>
                <w:noProof/>
                <w:webHidden/>
              </w:rPr>
            </w:r>
            <w:r w:rsidR="00016C3F" w:rsidRPr="00016C3F">
              <w:rPr>
                <w:noProof/>
                <w:webHidden/>
              </w:rPr>
              <w:fldChar w:fldCharType="separate"/>
            </w:r>
            <w:r w:rsidR="00016C3F" w:rsidRPr="00016C3F">
              <w:rPr>
                <w:noProof/>
                <w:webHidden/>
              </w:rPr>
              <w:t>4</w:t>
            </w:r>
            <w:r w:rsidR="00016C3F"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016C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87" w:history="1">
            <w:r w:rsidRPr="00016C3F">
              <w:rPr>
                <w:rStyle w:val="Hipervnculo"/>
                <w:noProof/>
              </w:rPr>
              <w:t>2.</w:t>
            </w:r>
            <w:r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16C3F">
              <w:rPr>
                <w:rStyle w:val="Hipervnculo"/>
                <w:noProof/>
              </w:rPr>
              <w:t>Estándar de Codificación</w:t>
            </w:r>
            <w:r w:rsidRPr="00016C3F">
              <w:rPr>
                <w:noProof/>
                <w:webHidden/>
              </w:rPr>
              <w:tab/>
            </w:r>
            <w:r w:rsidRPr="00016C3F">
              <w:rPr>
                <w:noProof/>
                <w:webHidden/>
              </w:rPr>
              <w:fldChar w:fldCharType="begin"/>
            </w:r>
            <w:r w:rsidRPr="00016C3F">
              <w:rPr>
                <w:noProof/>
                <w:webHidden/>
              </w:rPr>
              <w:instrText xml:space="preserve"> PAGEREF _Toc383886487 \h </w:instrText>
            </w:r>
            <w:r w:rsidRPr="00016C3F">
              <w:rPr>
                <w:noProof/>
                <w:webHidden/>
              </w:rPr>
            </w:r>
            <w:r w:rsidRPr="00016C3F">
              <w:rPr>
                <w:noProof/>
                <w:webHidden/>
              </w:rPr>
              <w:fldChar w:fldCharType="separate"/>
            </w:r>
            <w:r w:rsidRPr="00016C3F">
              <w:rPr>
                <w:noProof/>
                <w:webHidden/>
              </w:rPr>
              <w:t>4</w:t>
            </w:r>
            <w:r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016C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88" w:history="1">
            <w:r w:rsidRPr="00016C3F">
              <w:rPr>
                <w:rStyle w:val="Hipervnculo"/>
                <w:noProof/>
              </w:rPr>
              <w:t>3.</w:t>
            </w:r>
            <w:r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16C3F">
              <w:rPr>
                <w:rStyle w:val="Hipervnculo"/>
                <w:noProof/>
              </w:rPr>
              <w:t>Estándares y reglas para manejo de GibHub</w:t>
            </w:r>
            <w:r w:rsidRPr="00016C3F">
              <w:rPr>
                <w:noProof/>
                <w:webHidden/>
              </w:rPr>
              <w:tab/>
            </w:r>
            <w:r w:rsidRPr="00016C3F">
              <w:rPr>
                <w:noProof/>
                <w:webHidden/>
              </w:rPr>
              <w:fldChar w:fldCharType="begin"/>
            </w:r>
            <w:r w:rsidRPr="00016C3F">
              <w:rPr>
                <w:noProof/>
                <w:webHidden/>
              </w:rPr>
              <w:instrText xml:space="preserve"> PAGEREF _Toc383886488 \h </w:instrText>
            </w:r>
            <w:r w:rsidRPr="00016C3F">
              <w:rPr>
                <w:noProof/>
                <w:webHidden/>
              </w:rPr>
            </w:r>
            <w:r w:rsidRPr="00016C3F">
              <w:rPr>
                <w:noProof/>
                <w:webHidden/>
              </w:rPr>
              <w:fldChar w:fldCharType="separate"/>
            </w:r>
            <w:r w:rsidRPr="00016C3F">
              <w:rPr>
                <w:noProof/>
                <w:webHidden/>
              </w:rPr>
              <w:t>8</w:t>
            </w:r>
            <w:r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016C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89" w:history="1">
            <w:r w:rsidRPr="00016C3F">
              <w:rPr>
                <w:rStyle w:val="Hipervnculo"/>
                <w:noProof/>
              </w:rPr>
              <w:t>4.</w:t>
            </w:r>
            <w:r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16C3F">
              <w:rPr>
                <w:rStyle w:val="Hipervnculo"/>
                <w:noProof/>
              </w:rPr>
              <w:t>Estándar de Documentación</w:t>
            </w:r>
            <w:r w:rsidRPr="00016C3F">
              <w:rPr>
                <w:noProof/>
                <w:webHidden/>
              </w:rPr>
              <w:tab/>
            </w:r>
            <w:r w:rsidRPr="00016C3F">
              <w:rPr>
                <w:noProof/>
                <w:webHidden/>
              </w:rPr>
              <w:fldChar w:fldCharType="begin"/>
            </w:r>
            <w:r w:rsidRPr="00016C3F">
              <w:rPr>
                <w:noProof/>
                <w:webHidden/>
              </w:rPr>
              <w:instrText xml:space="preserve"> PAGEREF _Toc383886489 \h </w:instrText>
            </w:r>
            <w:r w:rsidRPr="00016C3F">
              <w:rPr>
                <w:noProof/>
                <w:webHidden/>
              </w:rPr>
            </w:r>
            <w:r w:rsidRPr="00016C3F">
              <w:rPr>
                <w:noProof/>
                <w:webHidden/>
              </w:rPr>
              <w:fldChar w:fldCharType="separate"/>
            </w:r>
            <w:r w:rsidRPr="00016C3F">
              <w:rPr>
                <w:noProof/>
                <w:webHidden/>
              </w:rPr>
              <w:t>8</w:t>
            </w:r>
            <w:r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016C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90" w:history="1">
            <w:r w:rsidRPr="00016C3F">
              <w:rPr>
                <w:rStyle w:val="Hipervnculo"/>
                <w:noProof/>
              </w:rPr>
              <w:t>5.</w:t>
            </w:r>
            <w:r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16C3F">
              <w:rPr>
                <w:rStyle w:val="Hipervnculo"/>
                <w:noProof/>
              </w:rPr>
              <w:t>Estándar para Integración de Código</w:t>
            </w:r>
            <w:r w:rsidRPr="00016C3F">
              <w:rPr>
                <w:noProof/>
                <w:webHidden/>
              </w:rPr>
              <w:tab/>
            </w:r>
            <w:r w:rsidRPr="00016C3F">
              <w:rPr>
                <w:noProof/>
                <w:webHidden/>
              </w:rPr>
              <w:fldChar w:fldCharType="begin"/>
            </w:r>
            <w:r w:rsidRPr="00016C3F">
              <w:rPr>
                <w:noProof/>
                <w:webHidden/>
              </w:rPr>
              <w:instrText xml:space="preserve"> PAGEREF _Toc383886490 \h </w:instrText>
            </w:r>
            <w:r w:rsidRPr="00016C3F">
              <w:rPr>
                <w:noProof/>
                <w:webHidden/>
              </w:rPr>
            </w:r>
            <w:r w:rsidRPr="00016C3F">
              <w:rPr>
                <w:noProof/>
                <w:webHidden/>
              </w:rPr>
              <w:fldChar w:fldCharType="separate"/>
            </w:r>
            <w:r w:rsidRPr="00016C3F">
              <w:rPr>
                <w:noProof/>
                <w:webHidden/>
              </w:rPr>
              <w:t>8</w:t>
            </w:r>
            <w:r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016C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91" w:history="1">
            <w:r w:rsidRPr="00016C3F">
              <w:rPr>
                <w:rStyle w:val="Hipervnculo"/>
                <w:noProof/>
              </w:rPr>
              <w:t>6.</w:t>
            </w:r>
            <w:r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16C3F">
              <w:rPr>
                <w:rStyle w:val="Hipervnculo"/>
                <w:noProof/>
              </w:rPr>
              <w:t>Estándar para Manejo de Errores</w:t>
            </w:r>
            <w:r w:rsidRPr="00016C3F">
              <w:rPr>
                <w:noProof/>
                <w:webHidden/>
              </w:rPr>
              <w:tab/>
            </w:r>
            <w:r w:rsidRPr="00016C3F">
              <w:rPr>
                <w:noProof/>
                <w:webHidden/>
              </w:rPr>
              <w:fldChar w:fldCharType="begin"/>
            </w:r>
            <w:r w:rsidRPr="00016C3F">
              <w:rPr>
                <w:noProof/>
                <w:webHidden/>
              </w:rPr>
              <w:instrText xml:space="preserve"> PAGEREF _Toc383886491 \h </w:instrText>
            </w:r>
            <w:r w:rsidRPr="00016C3F">
              <w:rPr>
                <w:noProof/>
                <w:webHidden/>
              </w:rPr>
            </w:r>
            <w:r w:rsidRPr="00016C3F">
              <w:rPr>
                <w:noProof/>
                <w:webHidden/>
              </w:rPr>
              <w:fldChar w:fldCharType="separate"/>
            </w:r>
            <w:r w:rsidRPr="00016C3F">
              <w:rPr>
                <w:noProof/>
                <w:webHidden/>
              </w:rPr>
              <w:t>9</w:t>
            </w:r>
            <w:r w:rsidRPr="00016C3F">
              <w:rPr>
                <w:noProof/>
                <w:webHidden/>
              </w:rPr>
              <w:fldChar w:fldCharType="end"/>
            </w:r>
          </w:hyperlink>
        </w:p>
        <w:p w:rsidR="00016C3F" w:rsidRPr="00016C3F" w:rsidRDefault="00016C3F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83886492" w:history="1">
            <w:r w:rsidRPr="00016C3F">
              <w:rPr>
                <w:rStyle w:val="Hipervnculo"/>
                <w:noProof/>
              </w:rPr>
              <w:t>7.</w:t>
            </w:r>
            <w:r w:rsidRPr="00016C3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016C3F">
              <w:rPr>
                <w:rStyle w:val="Hipervnculo"/>
                <w:noProof/>
              </w:rPr>
              <w:t>Estándar QUAL-Criterios de Calidad</w:t>
            </w:r>
            <w:r w:rsidRPr="00016C3F">
              <w:rPr>
                <w:noProof/>
                <w:webHidden/>
              </w:rPr>
              <w:tab/>
            </w:r>
            <w:r w:rsidRPr="00016C3F">
              <w:rPr>
                <w:noProof/>
                <w:webHidden/>
              </w:rPr>
              <w:fldChar w:fldCharType="begin"/>
            </w:r>
            <w:r w:rsidRPr="00016C3F">
              <w:rPr>
                <w:noProof/>
                <w:webHidden/>
              </w:rPr>
              <w:instrText xml:space="preserve"> PAGEREF _Toc383886492 \h </w:instrText>
            </w:r>
            <w:r w:rsidRPr="00016C3F">
              <w:rPr>
                <w:noProof/>
                <w:webHidden/>
              </w:rPr>
            </w:r>
            <w:r w:rsidRPr="00016C3F">
              <w:rPr>
                <w:noProof/>
                <w:webHidden/>
              </w:rPr>
              <w:fldChar w:fldCharType="separate"/>
            </w:r>
            <w:r w:rsidRPr="00016C3F">
              <w:rPr>
                <w:noProof/>
                <w:webHidden/>
              </w:rPr>
              <w:t>9</w:t>
            </w:r>
            <w:r w:rsidRPr="00016C3F">
              <w:rPr>
                <w:noProof/>
                <w:webHidden/>
              </w:rPr>
              <w:fldChar w:fldCharType="end"/>
            </w:r>
          </w:hyperlink>
        </w:p>
        <w:p w:rsidR="00810A9D" w:rsidRPr="00016C3F" w:rsidRDefault="00810A9D">
          <w:r w:rsidRPr="00016C3F">
            <w:rPr>
              <w:b/>
              <w:bCs/>
              <w:lang w:val="es-ES"/>
            </w:rPr>
            <w:fldChar w:fldCharType="end"/>
          </w:r>
        </w:p>
      </w:sdtContent>
    </w:sdt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F56624" w:rsidRPr="00016C3F" w:rsidRDefault="00F56624"/>
    <w:p w:rsidR="00016C3F" w:rsidRPr="00016C3F" w:rsidRDefault="00016C3F"/>
    <w:p w:rsidR="00016C3F" w:rsidRPr="00016C3F" w:rsidRDefault="00016C3F"/>
    <w:p w:rsidR="00F56624" w:rsidRPr="00016C3F" w:rsidRDefault="00F56624"/>
    <w:p w:rsidR="00F56624" w:rsidRPr="00016C3F" w:rsidRDefault="00F56624"/>
    <w:p w:rsidR="00F56624" w:rsidRPr="00016C3F" w:rsidRDefault="00F56624"/>
    <w:p w:rsidR="009E1685" w:rsidRDefault="009E1685" w:rsidP="009E1685">
      <w:pPr>
        <w:pStyle w:val="Ttulo1"/>
        <w:rPr>
          <w:rFonts w:ascii="Arial" w:eastAsia="Arial" w:hAnsi="Arial" w:cs="Arial"/>
          <w:b w:val="0"/>
          <w:bCs w:val="0"/>
          <w:color w:val="000000"/>
          <w:sz w:val="22"/>
          <w:szCs w:val="22"/>
        </w:rPr>
      </w:pPr>
    </w:p>
    <w:p w:rsidR="00016C3F" w:rsidRDefault="00016C3F" w:rsidP="00016C3F"/>
    <w:p w:rsidR="00016C3F" w:rsidRDefault="00016C3F" w:rsidP="00016C3F"/>
    <w:p w:rsidR="00016C3F" w:rsidRDefault="00016C3F" w:rsidP="00016C3F"/>
    <w:p w:rsidR="00016C3F" w:rsidRDefault="00016C3F" w:rsidP="00016C3F"/>
    <w:p w:rsidR="00016C3F" w:rsidRPr="00016C3F" w:rsidRDefault="00016C3F" w:rsidP="00016C3F"/>
    <w:p w:rsidR="009E1685" w:rsidRPr="00016C3F" w:rsidRDefault="009E1685" w:rsidP="009E1685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0" w:name="_Toc383886486"/>
      <w:r w:rsidRPr="00016C3F">
        <w:rPr>
          <w:rFonts w:ascii="Arial" w:hAnsi="Arial" w:cs="Arial"/>
          <w:sz w:val="22"/>
          <w:szCs w:val="22"/>
        </w:rPr>
        <w:lastRenderedPageBreak/>
        <w:t>Estándar de Diseño</w:t>
      </w:r>
      <w:bookmarkEnd w:id="0"/>
    </w:p>
    <w:p w:rsidR="009E1685" w:rsidRPr="00016C3F" w:rsidRDefault="009E1685" w:rsidP="009E168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BB2667">
            <w:pPr>
              <w:rPr>
                <w:b/>
              </w:rPr>
            </w:pPr>
            <w:r w:rsidRPr="00016C3F">
              <w:rPr>
                <w:b/>
              </w:rPr>
              <w:t>Responsabilidad simple</w:t>
            </w:r>
          </w:p>
        </w:tc>
        <w:tc>
          <w:tcPr>
            <w:tcW w:w="4489" w:type="dxa"/>
          </w:tcPr>
          <w:p w:rsidR="00BB2667" w:rsidRPr="00016C3F" w:rsidRDefault="00BB2667" w:rsidP="009E1685">
            <w:pPr>
              <w:jc w:val="both"/>
            </w:pPr>
            <w:r w:rsidRPr="00016C3F">
              <w:t>Cada clase definida debe tener una finalidad sencilla y concreta. No asignar actividades o funcionalidades a clases que no contienen esa responsabilidad.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BB2667" w:rsidP="005F40A4">
            <w:pPr>
              <w:rPr>
                <w:b/>
              </w:rPr>
            </w:pPr>
            <w:r w:rsidRPr="00016C3F">
              <w:rPr>
                <w:b/>
              </w:rPr>
              <w:t>Segregación de interfaces</w:t>
            </w:r>
          </w:p>
        </w:tc>
        <w:tc>
          <w:tcPr>
            <w:tcW w:w="4489" w:type="dxa"/>
          </w:tcPr>
          <w:p w:rsidR="005F40A4" w:rsidRPr="00016C3F" w:rsidRDefault="00BB2667" w:rsidP="009E1685">
            <w:pPr>
              <w:jc w:val="both"/>
            </w:pPr>
            <w:r w:rsidRPr="00016C3F">
              <w:t>Definir interfaces con una finalidad concreta. Si la interfaz</w:t>
            </w:r>
            <w:r w:rsidR="0059452E" w:rsidRPr="00016C3F">
              <w:t xml:space="preserve"> tiene varias funcionalidades que le agregan complejidad en su entendimiento y mantenimiento, es mejor definir varias interfaces pero cada una con un solo objetivo y así evitar posibles errores a futuro.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Alta cohesión y bajo acoplamiento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>Realizar un diseño de tal manera que se cumpla los principios de alta cohesión y bajo acoplamiento en código.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59452E" w:rsidP="005F40A4">
            <w:pPr>
              <w:rPr>
                <w:b/>
              </w:rPr>
            </w:pPr>
            <w:r w:rsidRPr="00016C3F">
              <w:rPr>
                <w:b/>
              </w:rPr>
              <w:t>Funciones reutilizables</w:t>
            </w:r>
          </w:p>
        </w:tc>
        <w:tc>
          <w:tcPr>
            <w:tcW w:w="4489" w:type="dxa"/>
          </w:tcPr>
          <w:p w:rsidR="005F40A4" w:rsidRPr="00016C3F" w:rsidRDefault="0059452E" w:rsidP="009E1685">
            <w:pPr>
              <w:jc w:val="both"/>
            </w:pPr>
            <w:r w:rsidRPr="00016C3F">
              <w:t xml:space="preserve">Definir una clase que contenga funciones reutilizables para </w:t>
            </w:r>
            <w:r w:rsidR="009E1685" w:rsidRPr="00016C3F">
              <w:t>evitar código duplicado</w:t>
            </w:r>
          </w:p>
        </w:tc>
      </w:tr>
      <w:tr w:rsidR="005F40A4" w:rsidRPr="00016C3F" w:rsidTr="00016C3F">
        <w:tc>
          <w:tcPr>
            <w:tcW w:w="4489" w:type="dxa"/>
            <w:shd w:val="clear" w:color="auto" w:fill="C6D9F1" w:themeFill="text2" w:themeFillTint="33"/>
          </w:tcPr>
          <w:p w:rsidR="005F40A4" w:rsidRPr="00016C3F" w:rsidRDefault="009E1685" w:rsidP="005F40A4">
            <w:pPr>
              <w:rPr>
                <w:b/>
              </w:rPr>
            </w:pPr>
            <w:r w:rsidRPr="00016C3F">
              <w:rPr>
                <w:b/>
              </w:rPr>
              <w:t>Nombre de clases</w:t>
            </w:r>
          </w:p>
        </w:tc>
        <w:tc>
          <w:tcPr>
            <w:tcW w:w="4489" w:type="dxa"/>
          </w:tcPr>
          <w:p w:rsidR="005F40A4" w:rsidRPr="00016C3F" w:rsidRDefault="005F40A4" w:rsidP="009E1685">
            <w:pPr>
              <w:jc w:val="both"/>
            </w:pPr>
          </w:p>
        </w:tc>
      </w:tr>
    </w:tbl>
    <w:p w:rsidR="005F40A4" w:rsidRPr="00016C3F" w:rsidRDefault="005F40A4" w:rsidP="005F40A4"/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1" w:name="_Toc383886487"/>
      <w:r w:rsidRPr="00016C3F">
        <w:rPr>
          <w:rFonts w:ascii="Arial" w:hAnsi="Arial" w:cs="Arial"/>
          <w:sz w:val="22"/>
          <w:szCs w:val="22"/>
        </w:rPr>
        <w:t>Estándar de Codificación</w:t>
      </w:r>
      <w:bookmarkEnd w:id="1"/>
    </w:p>
    <w:tbl>
      <w:tblPr>
        <w:tblW w:w="9468" w:type="dxa"/>
        <w:jc w:val="center"/>
        <w:tblLayout w:type="fixed"/>
        <w:tblLook w:val="04A0" w:firstRow="1" w:lastRow="0" w:firstColumn="1" w:lastColumn="0" w:noHBand="0" w:noVBand="1"/>
      </w:tblPr>
      <w:tblGrid>
        <w:gridCol w:w="2016"/>
        <w:gridCol w:w="7452"/>
      </w:tblGrid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P</w:t>
            </w:r>
            <w:r w:rsidRPr="00016C3F">
              <w:rPr>
                <w:b/>
              </w:rPr>
              <w:t>ropósito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>Guía para implementar programas en JAVA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Encabezados de los programas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Todos los programas tendrán un encabezado descriptivo. Este encabezado se utilizará en el </w:t>
            </w:r>
            <w:proofErr w:type="spellStart"/>
            <w:r w:rsidRPr="00016C3F">
              <w:t>main</w:t>
            </w:r>
            <w:proofErr w:type="spellEnd"/>
            <w:r w:rsidRPr="00016C3F">
              <w:t xml:space="preserve"> o en la clase principal.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del Encabezado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/******************************************************************/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[Número de programa:]                                            */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author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:                                                                             */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[Fecha de desarrollo del programa:]                         */                                                                   </w:t>
            </w:r>
          </w:p>
          <w:p w:rsidR="00810A9D" w:rsidRPr="00016C3F" w:rsidRDefault="00810A9D" w:rsidP="002C34AB">
            <w:pPr>
              <w:pStyle w:val="ScriptTableText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version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:                                                                            </w:t>
            </w:r>
            <w:r w:rsidRPr="00016C3F">
              <w:rPr>
                <w:rFonts w:ascii="Arial" w:hAnsi="Arial" w:cs="Arial"/>
                <w:sz w:val="22"/>
                <w:szCs w:val="22"/>
              </w:rPr>
              <w:t>*/</w:t>
            </w: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                                    </w:t>
            </w:r>
          </w:p>
          <w:p w:rsidR="00810A9D" w:rsidRPr="00016C3F" w:rsidRDefault="00810A9D" w:rsidP="002C34AB">
            <w:pPr>
              <w:pStyle w:val="HTMLconformatoprevi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/*@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see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[Descripción: ]                                                           */                                            </w:t>
            </w:r>
          </w:p>
          <w:p w:rsidR="00810A9D" w:rsidRPr="00016C3F" w:rsidRDefault="00810A9D" w:rsidP="002C34AB">
            <w:pPr>
              <w:spacing w:before="40" w:after="40"/>
            </w:pPr>
            <w:r w:rsidRPr="00016C3F">
              <w:t>/*******************************************************************/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Identificadores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r w:rsidRPr="00016C3F">
              <w:t xml:space="preserve">Los nombres de las variables deben ser significativos. No se debe usar nombres de variables de una sola letra. Ejemplo: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p;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identificador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2C34AB">
            <w:pPr>
              <w:spacing w:before="40" w:after="40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numeroLineasLogicas</w:t>
            </w:r>
            <w:proofErr w:type="spellEnd"/>
            <w:r w:rsidRPr="00016C3F">
              <w:t>;</w:t>
            </w:r>
          </w:p>
          <w:p w:rsidR="00810A9D" w:rsidRPr="00016C3F" w:rsidRDefault="00810A9D" w:rsidP="002C34AB">
            <w:pPr>
              <w:spacing w:before="40" w:after="40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>Comentarios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Los comentarios utilizados en los diferentes bloques de código deben explicar el funcionamiento y el propósito de este.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Comentarios de la declaración de las  variables deben explicar su objetivo y funcionamiento.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En el código se debe documentar las clases, funciones y variables declaradas si su nombre por sí solo no es lo suficientemente claro para entender el funcionamiento de estas.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>Cada línea de comentario debe iniciar con “/*” o “//”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Los comentarios para documentar funciones, clases, constructores, entre otros, deben tener formato de </w:t>
            </w:r>
            <w:proofErr w:type="spellStart"/>
            <w:r w:rsidRPr="00016C3F">
              <w:t>javadoc</w:t>
            </w:r>
            <w:proofErr w:type="spellEnd"/>
            <w:r w:rsidRPr="00016C3F">
              <w:t xml:space="preserve"> y hacer uso de las etiquetas preestablecidas.</w:t>
            </w:r>
          </w:p>
          <w:p w:rsidR="00810A9D" w:rsidRPr="00016C3F" w:rsidRDefault="00810A9D" w:rsidP="009E1685">
            <w:pPr>
              <w:numPr>
                <w:ilvl w:val="0"/>
                <w:numId w:val="1"/>
              </w:numPr>
              <w:spacing w:before="40" w:after="40" w:line="240" w:lineRule="auto"/>
              <w:jc w:val="both"/>
            </w:pPr>
            <w:r w:rsidRPr="00016C3F">
              <w:t xml:space="preserve">Se deben comentar todas las funciones y métodos con el objetivo de poder contabilizarlas en el programa psp0.1 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las funciones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 xml:space="preserve">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numPr>
                <w:ilvl w:val="0"/>
                <w:numId w:val="4"/>
              </w:numPr>
              <w:spacing w:before="40" w:after="40" w:line="240" w:lineRule="auto"/>
              <w:jc w:val="both"/>
            </w:pPr>
            <w:r w:rsidRPr="00016C3F">
              <w:t>Los comentarios para los métodos debe tener la siguiente estructura: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/*@método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 xml:space="preserve">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>Los comentarios para documentar las clases deben tener la siguiente estructura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author</w:t>
            </w:r>
            <w:proofErr w:type="spellEnd"/>
            <w:r w:rsidRPr="00016C3F">
              <w:t>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version</w:t>
            </w:r>
            <w:proofErr w:type="spellEnd"/>
            <w:r w:rsidRPr="00016C3F">
              <w:t xml:space="preserve">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bien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/*@función: Calcula la media de un listado de números reales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param</w:t>
            </w:r>
            <w:proofErr w:type="spellEnd"/>
            <w:r w:rsidRPr="00016C3F">
              <w:t>: Lista que contiene números reales                            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/*@</w:t>
            </w:r>
            <w:proofErr w:type="spellStart"/>
            <w:r w:rsidRPr="00016C3F">
              <w:t>return</w:t>
            </w:r>
            <w:proofErr w:type="spellEnd"/>
            <w:r w:rsidRPr="00016C3F">
              <w:t>: El valor de la media del listado de los números reales  */</w:t>
            </w:r>
          </w:p>
          <w:p w:rsidR="00810A9D" w:rsidRPr="00016C3F" w:rsidRDefault="00810A9D" w:rsidP="009E1685">
            <w:pPr>
              <w:spacing w:before="40" w:after="40"/>
              <w:ind w:left="720"/>
              <w:jc w:val="both"/>
            </w:pPr>
            <w:r w:rsidRPr="00016C3F">
              <w:t>/***************/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482EC9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lastRenderedPageBreak/>
              <w:t xml:space="preserve">Ejemplo de </w:t>
            </w:r>
            <w:r w:rsidR="00810A9D" w:rsidRPr="00016C3F">
              <w:rPr>
                <w:b/>
              </w:rPr>
              <w:t>comentarios</w:t>
            </w:r>
            <w:r w:rsidRPr="00016C3F">
              <w:rPr>
                <w:b/>
              </w:rPr>
              <w:t xml:space="preserve"> mal realizados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/* La función devuelve un número real*/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Major</w:t>
            </w:r>
            <w:proofErr w:type="spellEnd"/>
            <w:r w:rsidRPr="00016C3F">
              <w:rPr>
                <w:b/>
              </w:rPr>
              <w:t xml:space="preserve"> </w:t>
            </w:r>
            <w:proofErr w:type="spellStart"/>
            <w:r w:rsidRPr="00016C3F">
              <w:rPr>
                <w:b/>
              </w:rPr>
              <w:t>Sections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Para mejorar la organización de código en las clases y realizar aclaraciones, se utilizará “</w:t>
            </w:r>
            <w:proofErr w:type="spellStart"/>
            <w:r w:rsidRPr="00016C3F">
              <w:t>Major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Sections</w:t>
            </w:r>
            <w:proofErr w:type="spellEnd"/>
            <w:r w:rsidRPr="00016C3F">
              <w:t>”.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Para distinguir las secciones se utilizará 2 </w:t>
            </w:r>
            <w:proofErr w:type="spellStart"/>
            <w:r w:rsidRPr="00016C3F">
              <w:t>slash</w:t>
            </w:r>
            <w:proofErr w:type="spellEnd"/>
            <w:r w:rsidRPr="00016C3F">
              <w:t>, 1 espacio y 8 asteriscos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proofErr w:type="spellStart"/>
            <w:r w:rsidRPr="00016C3F">
              <w:rPr>
                <w:b/>
              </w:rPr>
              <w:t>Example</w:t>
            </w:r>
            <w:proofErr w:type="spellEnd"/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// ******** Métodos de la clase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Public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getId</w:t>
            </w:r>
            <w:proofErr w:type="spellEnd"/>
            <w:r w:rsidRPr="00016C3F">
              <w:t>(){</w:t>
            </w:r>
          </w:p>
          <w:p w:rsidR="00810A9D" w:rsidRPr="00016C3F" w:rsidRDefault="00810A9D" w:rsidP="009E1685">
            <w:pPr>
              <w:spacing w:before="40" w:after="40"/>
              <w:ind w:left="708"/>
              <w:jc w:val="both"/>
            </w:pPr>
            <w:proofErr w:type="spellStart"/>
            <w:r w:rsidRPr="00016C3F">
              <w:t>Return</w:t>
            </w:r>
            <w:proofErr w:type="spellEnd"/>
            <w:r w:rsidRPr="00016C3F">
              <w:t xml:space="preserve"> this.id;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>}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810A9D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Espacios en blanco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spacing w:before="40" w:after="40" w:line="240" w:lineRule="auto"/>
              <w:ind w:left="144"/>
              <w:jc w:val="both"/>
            </w:pPr>
            <w:r w:rsidRPr="00016C3F">
              <w:t>Utilizar espacios en blanco para separar bloques de código y hacer más fácil su lectura.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>El código debe estar tabulado para facilitar su lectura</w:t>
            </w:r>
          </w:p>
          <w:p w:rsidR="00810A9D" w:rsidRPr="00016C3F" w:rsidRDefault="00810A9D" w:rsidP="009E1685">
            <w:pPr>
              <w:numPr>
                <w:ilvl w:val="0"/>
                <w:numId w:val="3"/>
              </w:numPr>
              <w:spacing w:before="40" w:after="40" w:line="240" w:lineRule="auto"/>
              <w:ind w:left="324" w:hanging="324"/>
              <w:jc w:val="both"/>
            </w:pPr>
            <w:r w:rsidRPr="00016C3F">
              <w:t xml:space="preserve">Todas las sentencias de iteración, selección deben utilizar corchetes. Los corchetes de apertura deben estar en la misma línea física que la sentencia de iteración, selección o de la declaración de funciones. 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810A9D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Sangría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  <w:rPr>
                <w:lang w:val="en-US"/>
              </w:rPr>
            </w:pPr>
            <w:r w:rsidRPr="00016C3F">
              <w:rPr>
                <w:lang w:val="en-US"/>
              </w:rPr>
              <w:t>For(</w:t>
            </w:r>
            <w:proofErr w:type="spellStart"/>
            <w:r w:rsidRPr="00016C3F">
              <w:rPr>
                <w:lang w:val="en-US"/>
              </w:rPr>
              <w:t>int</w:t>
            </w:r>
            <w:proofErr w:type="spellEnd"/>
            <w:r w:rsidRPr="00016C3F">
              <w:rPr>
                <w:lang w:val="en-US"/>
              </w:rPr>
              <w:t xml:space="preserve"> i=0; i&lt;</w:t>
            </w:r>
            <w:proofErr w:type="spellStart"/>
            <w:r w:rsidRPr="00016C3F">
              <w:rPr>
                <w:lang w:val="en-US"/>
              </w:rPr>
              <w:t>cantidad_lineas.size</w:t>
            </w:r>
            <w:proofErr w:type="spellEnd"/>
            <w:r w:rsidRPr="00016C3F">
              <w:rPr>
                <w:lang w:val="en-US"/>
              </w:rPr>
              <w:t>(); i++){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rPr>
                <w:lang w:val="en-US"/>
              </w:rPr>
              <w:t xml:space="preserve">       </w:t>
            </w:r>
            <w:r w:rsidRPr="00016C3F">
              <w:t>Valor=</w:t>
            </w:r>
            <w:proofErr w:type="spellStart"/>
            <w:r w:rsidRPr="00016C3F">
              <w:t>valor+cantidad_lineas.get</w:t>
            </w:r>
            <w:proofErr w:type="spellEnd"/>
            <w:r w:rsidRPr="00016C3F">
              <w:t>(i);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  <w:r w:rsidRPr="00016C3F">
              <w:t xml:space="preserve"> }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hideMark/>
          </w:tcPr>
          <w:p w:rsidR="00810A9D" w:rsidRPr="00016C3F" w:rsidRDefault="00810A9D" w:rsidP="009E1685">
            <w:pPr>
              <w:pStyle w:val="Prrafodelista"/>
              <w:numPr>
                <w:ilvl w:val="0"/>
                <w:numId w:val="5"/>
              </w:numPr>
              <w:spacing w:before="40" w:after="40"/>
              <w:jc w:val="both"/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016C3F">
              <w:rPr>
                <w:rFonts w:ascii="Arial" w:hAnsi="Arial" w:cs="Arial"/>
                <w:sz w:val="22"/>
                <w:szCs w:val="22"/>
                <w:lang w:val="es-CO"/>
              </w:rPr>
              <w:t xml:space="preserve">Las variables se declararán en letra minúscula y si contienen más de una palabra, la primera letra de la segunda palabra comenzará en mayúscula.  </w:t>
            </w:r>
          </w:p>
          <w:p w:rsidR="00810A9D" w:rsidRPr="00016C3F" w:rsidRDefault="00810A9D" w:rsidP="009E1685">
            <w:pPr>
              <w:numPr>
                <w:ilvl w:val="0"/>
                <w:numId w:val="5"/>
              </w:numPr>
              <w:spacing w:before="40" w:after="40" w:line="240" w:lineRule="auto"/>
              <w:jc w:val="both"/>
            </w:pPr>
            <w:r w:rsidRPr="00016C3F">
              <w:t xml:space="preserve">Las constantes siempre se declararán en mayúsculas y si contienen más de una palabra, se separarán por medio de un </w:t>
            </w:r>
            <w:proofErr w:type="spellStart"/>
            <w:r w:rsidRPr="00016C3F">
              <w:t>subguión</w:t>
            </w:r>
            <w:proofErr w:type="spellEnd"/>
            <w:r w:rsidRPr="00016C3F">
              <w:t>.</w:t>
            </w:r>
          </w:p>
        </w:tc>
      </w:tr>
      <w:tr w:rsidR="00810A9D" w:rsidRPr="00016C3F" w:rsidTr="00016C3F">
        <w:trPr>
          <w:cantSplit/>
          <w:jc w:val="center"/>
        </w:trPr>
        <w:tc>
          <w:tcPr>
            <w:tcW w:w="20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6D9F1" w:themeFill="text2" w:themeFillTint="33"/>
            <w:hideMark/>
          </w:tcPr>
          <w:p w:rsidR="00810A9D" w:rsidRPr="00016C3F" w:rsidRDefault="005F40A4" w:rsidP="002C34AB">
            <w:pPr>
              <w:spacing w:before="40" w:after="40"/>
              <w:rPr>
                <w:b/>
              </w:rPr>
            </w:pPr>
            <w:r w:rsidRPr="00016C3F">
              <w:rPr>
                <w:b/>
              </w:rPr>
              <w:t>Ejemplo de formato para declarar variables</w:t>
            </w:r>
          </w:p>
        </w:tc>
        <w:tc>
          <w:tcPr>
            <w:tcW w:w="7452" w:type="dxa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</w:tcPr>
          <w:p w:rsidR="00810A9D" w:rsidRPr="00016C3F" w:rsidRDefault="00810A9D" w:rsidP="009E1685">
            <w:pPr>
              <w:spacing w:before="40" w:after="40"/>
              <w:jc w:val="both"/>
            </w:pPr>
            <w:proofErr w:type="spellStart"/>
            <w:r w:rsidRPr="00016C3F">
              <w:t>Int</w:t>
            </w:r>
            <w:proofErr w:type="spellEnd"/>
            <w:r w:rsidRPr="00016C3F">
              <w:t xml:space="preserve"> </w:t>
            </w:r>
            <w:proofErr w:type="spellStart"/>
            <w:r w:rsidRPr="00016C3F">
              <w:t>areaRectangulo</w:t>
            </w:r>
            <w:proofErr w:type="spellEnd"/>
            <w:r w:rsidRPr="00016C3F">
              <w:t>;</w:t>
            </w:r>
          </w:p>
          <w:p w:rsidR="00810A9D" w:rsidRPr="00016C3F" w:rsidRDefault="00810A9D" w:rsidP="009E1685">
            <w:pPr>
              <w:pStyle w:val="HTMLconformatoprevio"/>
              <w:jc w:val="both"/>
              <w:rPr>
                <w:rFonts w:ascii="Arial" w:hAnsi="Arial" w:cs="Arial"/>
                <w:sz w:val="22"/>
                <w:szCs w:val="22"/>
                <w:lang w:eastAsia="en-US"/>
              </w:rPr>
            </w:pP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static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final </w:t>
            </w:r>
            <w:proofErr w:type="spellStart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>int</w:t>
            </w:r>
            <w:proofErr w:type="spellEnd"/>
            <w:r w:rsidRPr="00016C3F">
              <w:rPr>
                <w:rFonts w:ascii="Arial" w:hAnsi="Arial" w:cs="Arial"/>
                <w:sz w:val="22"/>
                <w:szCs w:val="22"/>
                <w:lang w:eastAsia="en-US"/>
              </w:rPr>
              <w:t xml:space="preserve"> NUMERO_MESES = 12;</w:t>
            </w:r>
          </w:p>
          <w:p w:rsidR="00810A9D" w:rsidRPr="00016C3F" w:rsidRDefault="00810A9D" w:rsidP="009E1685">
            <w:pPr>
              <w:spacing w:before="40" w:after="40"/>
              <w:jc w:val="both"/>
            </w:pPr>
          </w:p>
          <w:p w:rsidR="00810A9D" w:rsidRPr="00016C3F" w:rsidRDefault="00810A9D" w:rsidP="009E1685">
            <w:pPr>
              <w:spacing w:before="40" w:after="40"/>
              <w:jc w:val="both"/>
            </w:pPr>
          </w:p>
        </w:tc>
      </w:tr>
    </w:tbl>
    <w:p w:rsidR="00810A9D" w:rsidRPr="00016C3F" w:rsidRDefault="00810A9D" w:rsidP="00810A9D"/>
    <w:p w:rsidR="00482EC9" w:rsidRPr="00016C3F" w:rsidRDefault="00482EC9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2" w:name="_Toc383886488"/>
      <w:r w:rsidRPr="00016C3F">
        <w:rPr>
          <w:rFonts w:ascii="Arial" w:hAnsi="Arial" w:cs="Arial"/>
          <w:sz w:val="22"/>
          <w:szCs w:val="22"/>
        </w:rPr>
        <w:t xml:space="preserve">Estándares y reglas para manejo de </w:t>
      </w:r>
      <w:proofErr w:type="spellStart"/>
      <w:r w:rsidRPr="00016C3F">
        <w:rPr>
          <w:rFonts w:ascii="Arial" w:hAnsi="Arial" w:cs="Arial"/>
          <w:sz w:val="22"/>
          <w:szCs w:val="22"/>
        </w:rPr>
        <w:t>GibHub</w:t>
      </w:r>
      <w:bookmarkEnd w:id="2"/>
      <w:proofErr w:type="spellEnd"/>
    </w:p>
    <w:p w:rsidR="004917F7" w:rsidRPr="00016C3F" w:rsidRDefault="004917F7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Antes de realizar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commit</w:t>
      </w:r>
      <w:proofErr w:type="spellEnd"/>
      <w:r w:rsidRPr="00016C3F">
        <w:rPr>
          <w:rFonts w:ascii="Arial" w:hAnsi="Arial" w:cs="Arial"/>
          <w:sz w:val="22"/>
          <w:szCs w:val="22"/>
          <w:lang w:val="es-CO"/>
        </w:rPr>
        <w:t xml:space="preserve">, se debe </w:t>
      </w:r>
      <w:r w:rsidR="007E70DF">
        <w:rPr>
          <w:rFonts w:ascii="Arial" w:hAnsi="Arial" w:cs="Arial"/>
          <w:sz w:val="22"/>
          <w:szCs w:val="22"/>
          <w:lang w:val="es-CO"/>
        </w:rPr>
        <w:t xml:space="preserve">actualizar los archivos de código, </w:t>
      </w:r>
      <w:r w:rsidRPr="00016C3F">
        <w:rPr>
          <w:rFonts w:ascii="Arial" w:hAnsi="Arial" w:cs="Arial"/>
          <w:sz w:val="22"/>
          <w:szCs w:val="22"/>
          <w:lang w:val="es-CO"/>
        </w:rPr>
        <w:t>compilar</w:t>
      </w:r>
      <w:r w:rsidR="007E70DF">
        <w:rPr>
          <w:rFonts w:ascii="Arial" w:hAnsi="Arial" w:cs="Arial"/>
          <w:sz w:val="22"/>
          <w:szCs w:val="22"/>
          <w:lang w:val="es-CO"/>
        </w:rPr>
        <w:t xml:space="preserve">lo </w:t>
      </w:r>
      <w:r w:rsidRPr="00016C3F">
        <w:rPr>
          <w:rFonts w:ascii="Arial" w:hAnsi="Arial" w:cs="Arial"/>
          <w:sz w:val="22"/>
          <w:szCs w:val="22"/>
          <w:lang w:val="es-CO"/>
        </w:rPr>
        <w:t>y comprobar que este se ejecute correctamente.</w:t>
      </w:r>
      <w:bookmarkStart w:id="3" w:name="_GoBack"/>
      <w:bookmarkEnd w:id="3"/>
    </w:p>
    <w:p w:rsidR="001E1382" w:rsidRPr="00016C3F" w:rsidRDefault="001E1382" w:rsidP="009E1685">
      <w:pPr>
        <w:pStyle w:val="Prrafodelista"/>
        <w:numPr>
          <w:ilvl w:val="0"/>
          <w:numId w:val="9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Al actualizar un fichero, incluir un comentario significativo que explique las modificaciones realizadas.</w:t>
      </w:r>
    </w:p>
    <w:p w:rsidR="004917F7" w:rsidRPr="00016C3F" w:rsidRDefault="004917F7" w:rsidP="009E1685">
      <w:pPr>
        <w:ind w:left="284" w:hanging="284"/>
        <w:jc w:val="both"/>
      </w:pPr>
    </w:p>
    <w:p w:rsidR="00C9789B" w:rsidRPr="00016C3F" w:rsidRDefault="00F733BA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4" w:name="_Toc383886489"/>
      <w:r w:rsidRPr="00016C3F">
        <w:rPr>
          <w:rFonts w:ascii="Arial" w:hAnsi="Arial" w:cs="Arial"/>
          <w:sz w:val="22"/>
          <w:szCs w:val="22"/>
        </w:rPr>
        <w:lastRenderedPageBreak/>
        <w:t>E</w:t>
      </w:r>
      <w:r w:rsidR="00C9789B" w:rsidRPr="00016C3F">
        <w:rPr>
          <w:rFonts w:ascii="Arial" w:hAnsi="Arial" w:cs="Arial"/>
          <w:sz w:val="22"/>
          <w:szCs w:val="22"/>
        </w:rPr>
        <w:t>stándar de Documentación</w:t>
      </w:r>
      <w:bookmarkEnd w:id="4"/>
    </w:p>
    <w:p w:rsidR="009E1685" w:rsidRPr="00016C3F" w:rsidRDefault="009E1685" w:rsidP="009E1685">
      <w:pPr>
        <w:ind w:left="284" w:hanging="284"/>
      </w:pPr>
      <w:r w:rsidRPr="00016C3F">
        <w:t xml:space="preserve">Utilizar el estándar de </w:t>
      </w:r>
      <w:proofErr w:type="spellStart"/>
      <w:r w:rsidRPr="00016C3F">
        <w:t>Javadoc</w:t>
      </w:r>
      <w:proofErr w:type="spellEnd"/>
      <w:r w:rsidRPr="00016C3F">
        <w:t xml:space="preserve"> para documentar </w:t>
      </w:r>
      <w:r w:rsidR="008D4FC6">
        <w:t xml:space="preserve">las </w:t>
      </w:r>
      <w:r w:rsidRPr="00016C3F">
        <w:t xml:space="preserve">clases </w:t>
      </w:r>
      <w:r w:rsidR="008D4FC6">
        <w:t>del programa en java</w:t>
      </w:r>
      <w:r w:rsidRPr="00016C3F">
        <w:t>.</w:t>
      </w:r>
    </w:p>
    <w:p w:rsidR="00960F81" w:rsidRPr="00016C3F" w:rsidRDefault="00960F81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5" w:name="_Toc383886490"/>
      <w:r w:rsidRPr="00016C3F">
        <w:rPr>
          <w:rFonts w:ascii="Arial" w:hAnsi="Arial" w:cs="Arial"/>
          <w:sz w:val="22"/>
          <w:szCs w:val="22"/>
        </w:rPr>
        <w:t>Estándar para Integración de Código</w:t>
      </w:r>
      <w:bookmarkEnd w:id="5"/>
    </w:p>
    <w:p w:rsidR="00F733BA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El software del proyecto se manejará a través del repositorio </w:t>
      </w:r>
      <w:proofErr w:type="spellStart"/>
      <w:r w:rsidRPr="00016C3F">
        <w:rPr>
          <w:rFonts w:ascii="Arial" w:hAnsi="Arial" w:cs="Arial"/>
          <w:sz w:val="22"/>
          <w:szCs w:val="22"/>
          <w:lang w:val="es-CO"/>
        </w:rPr>
        <w:t>GibHub</w:t>
      </w:r>
      <w:proofErr w:type="spellEnd"/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Para la asignación de código a desarrollar, se debe tratar de asignar funcionalidades independientes </w:t>
      </w:r>
      <w:r w:rsidRPr="00016C3F">
        <w:rPr>
          <w:rFonts w:ascii="Arial" w:hAnsi="Arial" w:cs="Arial"/>
          <w:sz w:val="22"/>
          <w:szCs w:val="22"/>
          <w:lang w:val="es-CO"/>
        </w:rPr>
        <w:t>a los diferentes desarrolladores</w:t>
      </w:r>
      <w:r w:rsidRPr="00016C3F">
        <w:rPr>
          <w:rFonts w:ascii="Arial" w:hAnsi="Arial" w:cs="Arial"/>
          <w:sz w:val="22"/>
          <w:szCs w:val="22"/>
          <w:lang w:val="es-CO"/>
        </w:rPr>
        <w:t xml:space="preserve"> para facilitar el proceso de codificación.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Cuando se desee modificar un código de otro desarrollador, se debe comunicar previamente la modificación al autor del código, para validar si el cambio no afecta otras funcionalidades del programa.</w:t>
      </w:r>
    </w:p>
    <w:p w:rsidR="00960F81" w:rsidRPr="00016C3F" w:rsidRDefault="00960F81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Si un programador considera necesario modificar el diseño establecido para el desarrollo de una funcionalidad, estas modificaciones deben ser </w:t>
      </w:r>
      <w:r w:rsidR="00353B63" w:rsidRPr="00016C3F">
        <w:rPr>
          <w:rFonts w:ascii="Arial" w:hAnsi="Arial" w:cs="Arial"/>
          <w:sz w:val="22"/>
          <w:szCs w:val="22"/>
          <w:lang w:val="es-CO"/>
        </w:rPr>
        <w:t>socializadas por todo el equipo</w:t>
      </w:r>
      <w:r w:rsidRPr="00016C3F">
        <w:rPr>
          <w:rFonts w:ascii="Arial" w:hAnsi="Arial" w:cs="Arial"/>
          <w:sz w:val="22"/>
          <w:szCs w:val="22"/>
          <w:lang w:val="es-CO"/>
        </w:rPr>
        <w:t>, para actualizar el diseño y/o los formatos correspondientes.</w:t>
      </w:r>
    </w:p>
    <w:p w:rsidR="00C9789B" w:rsidRPr="00016C3F" w:rsidRDefault="00C9789B" w:rsidP="009E1685">
      <w:pPr>
        <w:pStyle w:val="Ttulo1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2"/>
          <w:szCs w:val="22"/>
        </w:rPr>
      </w:pPr>
      <w:bookmarkStart w:id="6" w:name="_Toc383886491"/>
      <w:r w:rsidRPr="00016C3F">
        <w:rPr>
          <w:rFonts w:ascii="Arial" w:hAnsi="Arial" w:cs="Arial"/>
          <w:sz w:val="22"/>
          <w:szCs w:val="22"/>
        </w:rPr>
        <w:t>Estándar para Manejo de Errores</w:t>
      </w:r>
      <w:bookmarkEnd w:id="6"/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 xml:space="preserve">Utilizar </w:t>
      </w:r>
      <w:r w:rsidRPr="00016C3F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>log4j</w:t>
      </w:r>
      <w:r w:rsidRPr="00016C3F">
        <w:rPr>
          <w:rFonts w:ascii="Arial" w:hAnsi="Arial" w:cs="Arial"/>
          <w:color w:val="000000"/>
          <w:sz w:val="22"/>
          <w:szCs w:val="22"/>
          <w:shd w:val="clear" w:color="auto" w:fill="FFFFFF"/>
          <w:lang w:val="es-CO"/>
        </w:rPr>
        <w:t xml:space="preserve"> para el manejo de errores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En el log, imprimir información significativa y evitar imprimir información que ya se puede visualizar a través de la traza.</w:t>
      </w:r>
    </w:p>
    <w:p w:rsidR="001E1382" w:rsidRPr="00016C3F" w:rsidRDefault="001E1382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Capturar los errores mediante try catch. En lo posible, solo utilizar un try  y en el catch trazar todas las excepciones. Los catch deben ser ordenados desde el más específico al más general.</w:t>
      </w:r>
    </w:p>
    <w:p w:rsidR="00F733BA" w:rsidRPr="00016C3F" w:rsidRDefault="00F733BA" w:rsidP="009E1685">
      <w:pPr>
        <w:pStyle w:val="Prrafodelista"/>
        <w:numPr>
          <w:ilvl w:val="0"/>
          <w:numId w:val="10"/>
        </w:numPr>
        <w:ind w:left="284" w:hanging="284"/>
        <w:jc w:val="both"/>
        <w:rPr>
          <w:rFonts w:ascii="Arial" w:hAnsi="Arial" w:cs="Arial"/>
          <w:sz w:val="22"/>
          <w:szCs w:val="22"/>
          <w:lang w:val="es-CO"/>
        </w:rPr>
      </w:pPr>
      <w:r w:rsidRPr="00016C3F">
        <w:rPr>
          <w:rFonts w:ascii="Arial" w:hAnsi="Arial" w:cs="Arial"/>
          <w:sz w:val="22"/>
          <w:szCs w:val="22"/>
          <w:lang w:val="es-CO"/>
        </w:rPr>
        <w:t>Registrar en los formatos correspondientes  de la metodología TSP</w:t>
      </w:r>
      <w:r w:rsidR="001E1382" w:rsidRPr="00016C3F">
        <w:rPr>
          <w:rFonts w:ascii="Arial" w:hAnsi="Arial" w:cs="Arial"/>
          <w:sz w:val="22"/>
          <w:szCs w:val="22"/>
          <w:lang w:val="es-CO"/>
        </w:rPr>
        <w:t>, los errores detectados</w:t>
      </w:r>
    </w:p>
    <w:p w:rsidR="009801F2" w:rsidRPr="00016C3F" w:rsidRDefault="009801F2" w:rsidP="009E1685">
      <w:pPr>
        <w:pStyle w:val="Ttulo1"/>
        <w:numPr>
          <w:ilvl w:val="0"/>
          <w:numId w:val="7"/>
        </w:numPr>
        <w:ind w:left="284" w:hanging="284"/>
        <w:rPr>
          <w:rFonts w:ascii="Arial" w:hAnsi="Arial" w:cs="Arial"/>
          <w:sz w:val="22"/>
          <w:szCs w:val="22"/>
        </w:rPr>
      </w:pPr>
      <w:bookmarkStart w:id="7" w:name="_Toc383886492"/>
      <w:r w:rsidRPr="00016C3F">
        <w:rPr>
          <w:rFonts w:ascii="Arial" w:hAnsi="Arial" w:cs="Arial"/>
          <w:sz w:val="22"/>
          <w:szCs w:val="22"/>
        </w:rPr>
        <w:t>Estándar QUAL-Criterios de Calidad</w:t>
      </w:r>
      <w:bookmarkEnd w:id="7"/>
    </w:p>
    <w:p w:rsidR="00F56624" w:rsidRPr="00016C3F" w:rsidRDefault="00F56624" w:rsidP="00F5662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908"/>
        <w:gridCol w:w="2993"/>
      </w:tblGrid>
      <w:tr w:rsidR="009801F2" w:rsidRPr="00016C3F" w:rsidTr="00881611">
        <w:tc>
          <w:tcPr>
            <w:tcW w:w="4077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Medida</w:t>
            </w:r>
          </w:p>
        </w:tc>
        <w:tc>
          <w:tcPr>
            <w:tcW w:w="1908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Objetivo</w:t>
            </w:r>
          </w:p>
        </w:tc>
        <w:tc>
          <w:tcPr>
            <w:tcW w:w="2993" w:type="dxa"/>
          </w:tcPr>
          <w:p w:rsidR="009801F2" w:rsidRPr="00016C3F" w:rsidRDefault="009801F2">
            <w:pPr>
              <w:rPr>
                <w:b/>
              </w:rPr>
            </w:pPr>
            <w:r w:rsidRPr="00016C3F">
              <w:rPr>
                <w:b/>
              </w:rPr>
              <w:t>Comentarios</w:t>
            </w:r>
          </w:p>
        </w:tc>
      </w:tr>
      <w:tr w:rsidR="00873205" w:rsidRPr="00016C3F" w:rsidTr="0007063C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Po</w:t>
            </w:r>
            <w:r w:rsidRPr="00016C3F">
              <w:rPr>
                <w:b/>
              </w:rPr>
              <w:t>rcentaje de defectos detectados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9801F2" w:rsidP="00873205">
            <w:r w:rsidRPr="00016C3F">
              <w:t>&gt;</w:t>
            </w:r>
            <w:r w:rsidR="00862242" w:rsidRPr="00016C3F">
              <w:t>6</w:t>
            </w:r>
            <w:r w:rsidRPr="00016C3F">
              <w:t>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integración</w:t>
            </w:r>
          </w:p>
          <w:p w:rsidR="00873205" w:rsidRPr="00016C3F" w:rsidRDefault="00873205" w:rsidP="00873205"/>
        </w:tc>
        <w:tc>
          <w:tcPr>
            <w:tcW w:w="1908" w:type="dxa"/>
          </w:tcPr>
          <w:p w:rsidR="00873205" w:rsidRPr="00016C3F" w:rsidRDefault="00873205" w:rsidP="00873205">
            <w:r w:rsidRPr="00016C3F">
              <w:t>&gt;70%</w:t>
            </w:r>
          </w:p>
          <w:p w:rsidR="00873205" w:rsidRPr="00016C3F" w:rsidRDefault="00873205" w:rsidP="00873205"/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881611">
        <w:tc>
          <w:tcPr>
            <w:tcW w:w="4077" w:type="dxa"/>
          </w:tcPr>
          <w:p w:rsidR="00873205" w:rsidRPr="00016C3F" w:rsidRDefault="00873205" w:rsidP="00873205">
            <w:r w:rsidRPr="00016C3F">
              <w:t>Pruebas de sistema</w:t>
            </w:r>
          </w:p>
        </w:tc>
        <w:tc>
          <w:tcPr>
            <w:tcW w:w="1908" w:type="dxa"/>
          </w:tcPr>
          <w:p w:rsidR="00873205" w:rsidRPr="00016C3F" w:rsidRDefault="00873205" w:rsidP="00862242">
            <w:r w:rsidRPr="00016C3F">
              <w:t>&gt;</w:t>
            </w:r>
            <w:r w:rsidR="00862242" w:rsidRPr="00016C3F">
              <w:t>9</w:t>
            </w:r>
            <w:r w:rsidRPr="00016C3F">
              <w:t>0%</w:t>
            </w:r>
          </w:p>
        </w:tc>
        <w:tc>
          <w:tcPr>
            <w:tcW w:w="2993" w:type="dxa"/>
          </w:tcPr>
          <w:p w:rsidR="00873205" w:rsidRPr="00016C3F" w:rsidRDefault="00873205"/>
        </w:tc>
      </w:tr>
      <w:tr w:rsidR="00873205" w:rsidRPr="00016C3F" w:rsidTr="000962A0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  <w:rPr>
                <w:b/>
              </w:rPr>
            </w:pPr>
            <w:r w:rsidRPr="00016C3F">
              <w:rPr>
                <w:b/>
              </w:rPr>
              <w:t>Defectos/</w:t>
            </w:r>
            <w:r w:rsidR="00862242" w:rsidRPr="00016C3F">
              <w:rPr>
                <w:b/>
              </w:rPr>
              <w:t>K</w:t>
            </w:r>
            <w:r w:rsidRPr="00016C3F">
              <w:rPr>
                <w:b/>
              </w:rPr>
              <w:t>LOC</w:t>
            </w:r>
          </w:p>
        </w:tc>
      </w:tr>
      <w:tr w:rsidR="009801F2" w:rsidRPr="00016C3F" w:rsidTr="00881611">
        <w:tc>
          <w:tcPr>
            <w:tcW w:w="4077" w:type="dxa"/>
          </w:tcPr>
          <w:p w:rsidR="00873205" w:rsidRPr="00016C3F" w:rsidRDefault="009801F2" w:rsidP="00873205">
            <w:r w:rsidRPr="00016C3F">
              <w:t>Total de defectos inyectados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100-200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 w:rsidP="00873205">
            <w:pPr>
              <w:rPr>
                <w:b/>
              </w:rPr>
            </w:pPr>
            <w:r w:rsidRPr="00016C3F">
              <w:t>Pruebas Unitarias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&lt;10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Construcción e Integración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</w:t>
            </w:r>
            <w:r w:rsidR="00862242" w:rsidRPr="00016C3F">
              <w:t>0.</w:t>
            </w:r>
            <w:r w:rsidRPr="00016C3F">
              <w:t>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73205">
            <w:r w:rsidRPr="00016C3F">
              <w:t>Pruebas del sistema</w:t>
            </w:r>
          </w:p>
        </w:tc>
        <w:tc>
          <w:tcPr>
            <w:tcW w:w="1908" w:type="dxa"/>
          </w:tcPr>
          <w:p w:rsidR="009801F2" w:rsidRPr="00016C3F" w:rsidRDefault="00873205">
            <w:r w:rsidRPr="00016C3F">
              <w:t>&lt;</w:t>
            </w:r>
            <w:r w:rsidR="00862242" w:rsidRPr="00016C3F">
              <w:t>0.</w:t>
            </w:r>
            <w:r w:rsidRPr="00016C3F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73205" w:rsidRPr="00016C3F" w:rsidTr="00FA228B">
        <w:tc>
          <w:tcPr>
            <w:tcW w:w="8978" w:type="dxa"/>
            <w:gridSpan w:val="3"/>
          </w:tcPr>
          <w:p w:rsidR="00873205" w:rsidRPr="00016C3F" w:rsidRDefault="00873205" w:rsidP="00873205">
            <w:pPr>
              <w:jc w:val="center"/>
            </w:pPr>
            <w:r w:rsidRPr="00016C3F">
              <w:rPr>
                <w:b/>
              </w:rPr>
              <w:t>Ratio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>Defectos en revisión de diseño/Defectos en Pruebas Unitarias.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 w:rsidP="00862242">
            <w:r w:rsidRPr="00016C3F">
              <w:t xml:space="preserve">Defectos en revisión de </w:t>
            </w:r>
            <w:r w:rsidRPr="00016C3F">
              <w:lastRenderedPageBreak/>
              <w:t>código</w:t>
            </w:r>
            <w:r w:rsidRPr="00016C3F">
              <w:t>/Defectos en Pruebas Unitarias</w:t>
            </w:r>
            <w:r w:rsidRPr="00016C3F">
              <w:t>.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lastRenderedPageBreak/>
              <w:t>&gt;2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881611" w:rsidRPr="00016C3F" w:rsidTr="004864BE">
        <w:tc>
          <w:tcPr>
            <w:tcW w:w="8978" w:type="dxa"/>
            <w:gridSpan w:val="3"/>
          </w:tcPr>
          <w:p w:rsidR="00881611" w:rsidRPr="00016C3F" w:rsidRDefault="00881611" w:rsidP="00881611">
            <w:pPr>
              <w:jc w:val="center"/>
              <w:rPr>
                <w:b/>
              </w:rPr>
            </w:pPr>
            <w:r w:rsidRPr="00016C3F">
              <w:rPr>
                <w:b/>
              </w:rPr>
              <w:lastRenderedPageBreak/>
              <w:t>Ratio en tiempos de desarrollo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de requerimientos/tiempo de requerimientos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Inspección HLD/Tiempo HLD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HLD=Diseño de alto nivel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DLD/Tiempo de codificación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&gt;1</w:t>
            </w:r>
          </w:p>
        </w:tc>
        <w:tc>
          <w:tcPr>
            <w:tcW w:w="2993" w:type="dxa"/>
          </w:tcPr>
          <w:p w:rsidR="009801F2" w:rsidRPr="00016C3F" w:rsidRDefault="00881611">
            <w:r w:rsidRPr="00016C3F">
              <w:t>DLD=Diseño detallado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DLD/Tiempo DLD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881611">
            <w:r w:rsidRPr="00016C3F">
              <w:t>Revisión de código/Tiempo de código</w:t>
            </w:r>
          </w:p>
        </w:tc>
        <w:tc>
          <w:tcPr>
            <w:tcW w:w="1908" w:type="dxa"/>
          </w:tcPr>
          <w:p w:rsidR="009801F2" w:rsidRPr="00016C3F" w:rsidRDefault="00881611">
            <w:r w:rsidRPr="00016C3F">
              <w:t>&gt;0.5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E4603B" w:rsidRPr="00016C3F" w:rsidTr="00A338C9">
        <w:tc>
          <w:tcPr>
            <w:tcW w:w="8978" w:type="dxa"/>
            <w:gridSpan w:val="3"/>
          </w:tcPr>
          <w:p w:rsidR="00E4603B" w:rsidRPr="00016C3F" w:rsidRDefault="00E4603B" w:rsidP="00E4603B">
            <w:pPr>
              <w:jc w:val="center"/>
            </w:pPr>
            <w:r w:rsidRPr="00016C3F">
              <w:rPr>
                <w:b/>
              </w:rPr>
              <w:t>Revisión e Inspección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requerimientos/hora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Páginas de HLD/hora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E4603B">
            <w:r w:rsidRPr="00016C3F">
              <w:t>Código LOC/hora</w:t>
            </w:r>
          </w:p>
        </w:tc>
        <w:tc>
          <w:tcPr>
            <w:tcW w:w="1908" w:type="dxa"/>
          </w:tcPr>
          <w:p w:rsidR="009801F2" w:rsidRPr="00016C3F" w:rsidRDefault="00E4603B">
            <w:r w:rsidRPr="00016C3F">
              <w:t>&lt;200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11DA7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  <w:rPr>
                <w:b/>
              </w:rPr>
            </w:pPr>
            <w:r w:rsidRPr="00016C3F">
              <w:rPr>
                <w:b/>
              </w:rPr>
              <w:t>Ratio de Inyección de defectos</w:t>
            </w:r>
          </w:p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de requerimientos</w:t>
            </w:r>
            <w:r w:rsidR="001549BB" w:rsidRPr="00016C3F">
              <w:t xml:space="preserve"> inyectados</w:t>
            </w:r>
            <w:r w:rsidRPr="00016C3F">
              <w:t>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HLD/hora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0.25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>
            <w:r w:rsidRPr="00016C3F">
              <w:t>Defectos DLD/hora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2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9801F2" w:rsidRPr="00016C3F" w:rsidTr="00881611">
        <w:tc>
          <w:tcPr>
            <w:tcW w:w="4077" w:type="dxa"/>
          </w:tcPr>
          <w:p w:rsidR="009801F2" w:rsidRPr="00016C3F" w:rsidRDefault="007F06E7" w:rsidP="007F06E7">
            <w:r w:rsidRPr="00016C3F">
              <w:t>Defectos código/hora</w:t>
            </w:r>
          </w:p>
        </w:tc>
        <w:tc>
          <w:tcPr>
            <w:tcW w:w="1908" w:type="dxa"/>
          </w:tcPr>
          <w:p w:rsidR="009801F2" w:rsidRPr="00016C3F" w:rsidRDefault="007F06E7">
            <w:r w:rsidRPr="00016C3F">
              <w:t>4</w:t>
            </w:r>
          </w:p>
        </w:tc>
        <w:tc>
          <w:tcPr>
            <w:tcW w:w="2993" w:type="dxa"/>
          </w:tcPr>
          <w:p w:rsidR="009801F2" w:rsidRPr="00016C3F" w:rsidRDefault="009801F2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pruebas unitarias/hora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F7118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Ratio de </w:t>
            </w:r>
            <w:r w:rsidRPr="00016C3F">
              <w:rPr>
                <w:b/>
              </w:rPr>
              <w:t>remoción</w:t>
            </w:r>
            <w:r w:rsidRPr="00016C3F">
              <w:rPr>
                <w:b/>
              </w:rPr>
              <w:t xml:space="preserve"> de defectos</w:t>
            </w:r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de requerimientos/hora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1549BB">
            <w:r w:rsidRPr="00016C3F">
              <w:t xml:space="preserve">Defectos </w:t>
            </w:r>
            <w:r w:rsidR="001549BB" w:rsidRPr="00016C3F">
              <w:t>removidos en la</w:t>
            </w:r>
            <w:r w:rsidRPr="00016C3F">
              <w:t xml:space="preserve"> inspección HLD/hora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revisión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2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DLD/hora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0.5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6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inspección de código/hora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1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8046AA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Fase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881611">
        <w:tc>
          <w:tcPr>
            <w:tcW w:w="4077" w:type="dxa"/>
          </w:tcPr>
          <w:p w:rsidR="007F06E7" w:rsidRPr="00016C3F" w:rsidRDefault="007F06E7" w:rsidP="007F06E7">
            <w:r w:rsidRPr="00016C3F">
              <w:t>Inspección de requerimientos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Revisión de diseño e inspecciones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-70%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Defectos de pruebas unitarias/KLOC</w:t>
            </w:r>
          </w:p>
        </w:tc>
        <w:tc>
          <w:tcPr>
            <w:tcW w:w="1908" w:type="dxa"/>
          </w:tcPr>
          <w:p w:rsidR="007F06E7" w:rsidRPr="00016C3F" w:rsidRDefault="007F06E7" w:rsidP="002C34AB">
            <w:r w:rsidRPr="00016C3F">
              <w:t>-90%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1549BB" w:rsidRPr="00016C3F" w:rsidRDefault="007F06E7" w:rsidP="007F06E7">
            <w:pPr>
              <w:rPr>
                <w:color w:val="auto"/>
              </w:rPr>
            </w:pPr>
            <w:r w:rsidRPr="00016C3F">
              <w:rPr>
                <w:color w:val="auto"/>
              </w:rPr>
              <w:t xml:space="preserve">Pruebas de construcción, integración y sistema&lt; 1 </w:t>
            </w:r>
          </w:p>
          <w:p w:rsidR="007F06E7" w:rsidRPr="00016C3F" w:rsidRDefault="007F06E7" w:rsidP="007F06E7">
            <w:r w:rsidRPr="00016C3F">
              <w:rPr>
                <w:color w:val="auto"/>
              </w:rPr>
              <w:t>defectos/KLOC</w:t>
            </w:r>
          </w:p>
        </w:tc>
        <w:tc>
          <w:tcPr>
            <w:tcW w:w="1908" w:type="dxa"/>
          </w:tcPr>
          <w:p w:rsidR="001549BB" w:rsidRPr="00016C3F" w:rsidRDefault="001549BB" w:rsidP="002C34AB"/>
          <w:p w:rsidR="001549BB" w:rsidRPr="00016C3F" w:rsidRDefault="001549BB" w:rsidP="002C34AB"/>
          <w:p w:rsidR="007F06E7" w:rsidRPr="00016C3F" w:rsidRDefault="007F06E7" w:rsidP="002C34AB">
            <w:r w:rsidRPr="00016C3F">
              <w:t>-80%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5A4CB1">
        <w:tc>
          <w:tcPr>
            <w:tcW w:w="8978" w:type="dxa"/>
            <w:gridSpan w:val="3"/>
          </w:tcPr>
          <w:p w:rsidR="007F06E7" w:rsidRPr="00016C3F" w:rsidRDefault="007F06E7" w:rsidP="007F06E7">
            <w:pPr>
              <w:jc w:val="center"/>
            </w:pPr>
            <w:r w:rsidRPr="00016C3F">
              <w:rPr>
                <w:b/>
              </w:rPr>
              <w:t xml:space="preserve">Proceso </w:t>
            </w:r>
            <w:proofErr w:type="spellStart"/>
            <w:r w:rsidRPr="00016C3F">
              <w:rPr>
                <w:b/>
              </w:rPr>
              <w:t>Yield</w:t>
            </w:r>
            <w:proofErr w:type="spellEnd"/>
          </w:p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unitarias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&gt;80%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construcción e integración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&gt;93%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  <w:tr w:rsidR="007F06E7" w:rsidRPr="00016C3F" w:rsidTr="002C34AB">
        <w:tc>
          <w:tcPr>
            <w:tcW w:w="4077" w:type="dxa"/>
          </w:tcPr>
          <w:p w:rsidR="007F06E7" w:rsidRPr="00016C3F" w:rsidRDefault="007F06E7" w:rsidP="002C34AB">
            <w:r w:rsidRPr="00016C3F">
              <w:t>Antes de pruebas de sistema</w:t>
            </w:r>
          </w:p>
        </w:tc>
        <w:tc>
          <w:tcPr>
            <w:tcW w:w="1908" w:type="dxa"/>
          </w:tcPr>
          <w:p w:rsidR="007F06E7" w:rsidRPr="00016C3F" w:rsidRDefault="00862242" w:rsidP="002C34AB">
            <w:r w:rsidRPr="00016C3F">
              <w:t>&gt;95%</w:t>
            </w:r>
          </w:p>
        </w:tc>
        <w:tc>
          <w:tcPr>
            <w:tcW w:w="2993" w:type="dxa"/>
          </w:tcPr>
          <w:p w:rsidR="007F06E7" w:rsidRPr="00016C3F" w:rsidRDefault="007F06E7" w:rsidP="002C34AB"/>
        </w:tc>
      </w:tr>
    </w:tbl>
    <w:p w:rsidR="00F56624" w:rsidRPr="00016C3F" w:rsidRDefault="00F56624"/>
    <w:sectPr w:rsidR="00F56624" w:rsidRPr="00016C3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E45" w:rsidRDefault="001F0E45" w:rsidP="00F56624">
      <w:pPr>
        <w:spacing w:line="240" w:lineRule="auto"/>
      </w:pPr>
      <w:r>
        <w:separator/>
      </w:r>
    </w:p>
  </w:endnote>
  <w:endnote w:type="continuationSeparator" w:id="0">
    <w:p w:rsidR="001F0E45" w:rsidRDefault="001F0E45" w:rsidP="00F566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E45" w:rsidRDefault="001F0E45" w:rsidP="00F56624">
      <w:pPr>
        <w:spacing w:line="240" w:lineRule="auto"/>
      </w:pPr>
      <w:r>
        <w:separator/>
      </w:r>
    </w:p>
  </w:footnote>
  <w:footnote w:type="continuationSeparator" w:id="0">
    <w:p w:rsidR="001F0E45" w:rsidRDefault="001F0E45" w:rsidP="00F566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54" w:type="dxa"/>
      <w:tblInd w:w="10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35"/>
      <w:gridCol w:w="3135"/>
      <w:gridCol w:w="1684"/>
      <w:gridCol w:w="2000"/>
    </w:tblGrid>
    <w:tr w:rsidR="00F56624" w:rsidTr="002C34AB">
      <w:tc>
        <w:tcPr>
          <w:tcW w:w="22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left" w:pos="811"/>
            </w:tabs>
            <w:spacing w:line="240" w:lineRule="auto"/>
            <w:ind w:left="457" w:hanging="455"/>
            <w:jc w:val="center"/>
          </w:pPr>
          <w:r>
            <w:rPr>
              <w:noProof/>
            </w:rPr>
            <w:drawing>
              <wp:inline distT="0" distB="0" distL="0" distR="0" wp14:anchorId="1C61B652" wp14:editId="6B9C2108">
                <wp:extent cx="1179458" cy="719249"/>
                <wp:effectExtent l="0" t="0" r="0" b="0"/>
                <wp:docPr id="2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458" cy="71924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5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9801F2" w:rsidP="00016C3F">
          <w:pPr>
            <w:widowControl w:val="0"/>
            <w:tabs>
              <w:tab w:val="center" w:pos="4419"/>
              <w:tab w:val="right" w:pos="8838"/>
            </w:tabs>
            <w:spacing w:line="240" w:lineRule="auto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 xml:space="preserve">ESTANDARES </w:t>
          </w:r>
          <w:r w:rsidR="00016C3F">
            <w:rPr>
              <w:rFonts w:ascii="Verdana" w:eastAsia="Verdana" w:hAnsi="Verdana" w:cs="Verdana"/>
              <w:b/>
              <w:sz w:val="18"/>
            </w:rPr>
            <w:t>DE CALIDAD</w:t>
          </w:r>
        </w:p>
      </w:tc>
      <w:tc>
        <w:tcPr>
          <w:tcW w:w="1684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rFonts w:ascii="Calibri" w:eastAsia="Calibri" w:hAnsi="Calibri" w:cs="Calibri"/>
              <w:b/>
            </w:rPr>
            <w:t xml:space="preserve">Fecha: </w:t>
          </w:r>
          <w:r>
            <w:rPr>
              <w:rFonts w:ascii="Calibri" w:eastAsia="Calibri" w:hAnsi="Calibri" w:cs="Calibri"/>
            </w:rPr>
            <w:t>28/03/2014</w:t>
          </w:r>
        </w:p>
      </w:tc>
      <w:tc>
        <w:tcPr>
          <w:tcW w:w="2000" w:type="dxa"/>
          <w:tcMar>
            <w:top w:w="100" w:type="dxa"/>
            <w:left w:w="115" w:type="dxa"/>
            <w:bottom w:w="100" w:type="dxa"/>
            <w:right w:w="115" w:type="dxa"/>
          </w:tcMar>
          <w:vAlign w:val="center"/>
        </w:tcPr>
        <w:p w:rsidR="00F56624" w:rsidRDefault="00F56624" w:rsidP="002C34AB">
          <w:pPr>
            <w:widowControl w:val="0"/>
            <w:tabs>
              <w:tab w:val="center" w:pos="4419"/>
              <w:tab w:val="right" w:pos="8838"/>
            </w:tabs>
            <w:spacing w:line="240" w:lineRule="auto"/>
          </w:pPr>
          <w:r>
            <w:rPr>
              <w:noProof/>
            </w:rPr>
            <w:drawing>
              <wp:inline distT="0" distB="0" distL="0" distR="0" wp14:anchorId="5FAC276A" wp14:editId="6A7102EB">
                <wp:extent cx="993267" cy="397344"/>
                <wp:effectExtent l="0" t="0" r="0" b="0"/>
                <wp:docPr id="1" name="image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3267" cy="39734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F56624" w:rsidRDefault="00F56624">
    <w:pPr>
      <w:pStyle w:val="Encabezado"/>
    </w:pPr>
  </w:p>
  <w:p w:rsidR="00F56624" w:rsidRDefault="00F5662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1D1"/>
    <w:multiLevelType w:val="hybridMultilevel"/>
    <w:tmpl w:val="FE8871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E5980"/>
    <w:multiLevelType w:val="hybridMultilevel"/>
    <w:tmpl w:val="1862D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0295A"/>
    <w:multiLevelType w:val="hybridMultilevel"/>
    <w:tmpl w:val="12BC0D9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4">
    <w:nsid w:val="395710E2"/>
    <w:multiLevelType w:val="hybridMultilevel"/>
    <w:tmpl w:val="447254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63471D2"/>
    <w:multiLevelType w:val="hybridMultilevel"/>
    <w:tmpl w:val="F93057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66D87"/>
    <w:multiLevelType w:val="hybridMultilevel"/>
    <w:tmpl w:val="343E9C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8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  <w:color w:val="auto"/>
      </w:rPr>
    </w:lvl>
  </w:abstractNum>
  <w:abstractNum w:abstractNumId="9">
    <w:nsid w:val="7ABE1644"/>
    <w:multiLevelType w:val="hybridMultilevel"/>
    <w:tmpl w:val="B22E16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05"/>
    <w:rsid w:val="00016C3F"/>
    <w:rsid w:val="001549BB"/>
    <w:rsid w:val="001E1382"/>
    <w:rsid w:val="001F0E45"/>
    <w:rsid w:val="00353B63"/>
    <w:rsid w:val="003E4CFB"/>
    <w:rsid w:val="00482EC9"/>
    <w:rsid w:val="004917F7"/>
    <w:rsid w:val="0059452E"/>
    <w:rsid w:val="005F40A4"/>
    <w:rsid w:val="00633124"/>
    <w:rsid w:val="007E70DF"/>
    <w:rsid w:val="007F06E7"/>
    <w:rsid w:val="00810A9D"/>
    <w:rsid w:val="00825CAD"/>
    <w:rsid w:val="00843F05"/>
    <w:rsid w:val="00862242"/>
    <w:rsid w:val="00873205"/>
    <w:rsid w:val="00881611"/>
    <w:rsid w:val="008D4FC6"/>
    <w:rsid w:val="0090593B"/>
    <w:rsid w:val="00960F81"/>
    <w:rsid w:val="009801F2"/>
    <w:rsid w:val="009E1685"/>
    <w:rsid w:val="00B30F66"/>
    <w:rsid w:val="00BB2667"/>
    <w:rsid w:val="00C34051"/>
    <w:rsid w:val="00C9789B"/>
    <w:rsid w:val="00E12FAB"/>
    <w:rsid w:val="00E4603B"/>
    <w:rsid w:val="00F56624"/>
    <w:rsid w:val="00F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3F05"/>
    <w:pPr>
      <w:spacing w:after="0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05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customStyle="1" w:styleId="ScriptTableText">
    <w:name w:val="ScriptTableText"/>
    <w:rsid w:val="00F566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6624"/>
    <w:pPr>
      <w:spacing w:line="240" w:lineRule="auto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6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0A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0A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0A9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F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3F05"/>
    <w:pPr>
      <w:spacing w:after="0"/>
    </w:pPr>
    <w:rPr>
      <w:rFonts w:ascii="Arial" w:eastAsia="Arial" w:hAnsi="Arial" w:cs="Arial"/>
      <w:color w:val="00000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6331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3F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F05"/>
    <w:rPr>
      <w:rFonts w:ascii="Tahoma" w:eastAsia="Arial" w:hAnsi="Tahoma" w:cs="Tahoma"/>
      <w:color w:val="000000"/>
      <w:sz w:val="16"/>
      <w:szCs w:val="1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56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F5662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624"/>
    <w:rPr>
      <w:rFonts w:ascii="Arial" w:eastAsia="Arial" w:hAnsi="Arial" w:cs="Arial"/>
      <w:color w:val="000000"/>
      <w:lang w:eastAsia="es-CO"/>
    </w:rPr>
  </w:style>
  <w:style w:type="paragraph" w:customStyle="1" w:styleId="ScriptTableText">
    <w:name w:val="ScriptTableText"/>
    <w:rsid w:val="00F566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F56624"/>
    <w:pPr>
      <w:spacing w:line="240" w:lineRule="auto"/>
      <w:ind w:left="720"/>
      <w:contextualSpacing/>
    </w:pPr>
    <w:rPr>
      <w:rFonts w:ascii="Times" w:eastAsia="Times New Roman" w:hAnsi="Times" w:cs="Times New Roman"/>
      <w:color w:val="auto"/>
      <w:sz w:val="24"/>
      <w:szCs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5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5662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33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10A9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10A9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10A9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F4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ED"/>
    <w:rsid w:val="008666ED"/>
    <w:rsid w:val="00B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9A05C5A90D428CBE19321EFC5B2025">
    <w:name w:val="BB9A05C5A90D428CBE19321EFC5B2025"/>
    <w:rsid w:val="008666ED"/>
  </w:style>
  <w:style w:type="paragraph" w:customStyle="1" w:styleId="62FA8D74EEA24196B983F1E012124E01">
    <w:name w:val="62FA8D74EEA24196B983F1E012124E01"/>
    <w:rsid w:val="008666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B9A05C5A90D428CBE19321EFC5B2025">
    <w:name w:val="BB9A05C5A90D428CBE19321EFC5B2025"/>
    <w:rsid w:val="008666ED"/>
  </w:style>
  <w:style w:type="paragraph" w:customStyle="1" w:styleId="62FA8D74EEA24196B983F1E012124E01">
    <w:name w:val="62FA8D74EEA24196B983F1E012124E01"/>
    <w:rsid w:val="00866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97EFF-018D-4226-8E7B-13D5FA49D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8</Pages>
  <Words>1409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</cp:revision>
  <dcterms:created xsi:type="dcterms:W3CDTF">2014-03-29T18:46:00Z</dcterms:created>
  <dcterms:modified xsi:type="dcterms:W3CDTF">2014-03-30T01:06:00Z</dcterms:modified>
</cp:coreProperties>
</file>