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9B" w:rsidRPr="00641E9B" w:rsidRDefault="00641E9B" w:rsidP="00146407">
      <w:pPr>
        <w:pStyle w:val="Heading1"/>
        <w:shd w:val="clear" w:color="auto" w:fill="FFFFFF"/>
        <w:spacing w:before="0"/>
        <w:rPr>
          <w:rStyle w:val="apple-converted-space"/>
          <w:color w:val="0080FF"/>
          <w:sz w:val="39"/>
          <w:szCs w:val="39"/>
        </w:rPr>
      </w:pPr>
      <w:proofErr w:type="spellStart"/>
      <w:r w:rsidRPr="00641E9B">
        <w:rPr>
          <w:color w:val="0080FF"/>
          <w:sz w:val="39"/>
          <w:szCs w:val="39"/>
        </w:rPr>
        <w:t>Udacity</w:t>
      </w:r>
      <w:proofErr w:type="spellEnd"/>
      <w:r w:rsidRPr="00641E9B">
        <w:rPr>
          <w:color w:val="0080FF"/>
          <w:sz w:val="39"/>
          <w:szCs w:val="39"/>
        </w:rPr>
        <w:t xml:space="preserve"> - Data Analyst Nanodegree</w:t>
      </w:r>
      <w:r w:rsidRPr="00641E9B">
        <w:rPr>
          <w:rStyle w:val="apple-converted-space"/>
          <w:color w:val="0080FF"/>
          <w:sz w:val="39"/>
          <w:szCs w:val="39"/>
        </w:rPr>
        <w:t> </w:t>
      </w:r>
    </w:p>
    <w:p w:rsidR="00641E9B" w:rsidRDefault="00146407" w:rsidP="00641E9B">
      <w:pPr>
        <w:pStyle w:val="Heading1"/>
        <w:contextualSpacing w:val="0"/>
      </w:pPr>
      <w:r>
        <w:t>Project 7: A/B Testing</w:t>
      </w:r>
    </w:p>
    <w:p w:rsidR="00641E9B" w:rsidRPr="00641E9B" w:rsidRDefault="00641E9B" w:rsidP="00641E9B">
      <w:pPr>
        <w:pStyle w:val="Heading1"/>
        <w:shd w:val="clear" w:color="auto" w:fill="FFFFFF"/>
        <w:spacing w:before="129"/>
        <w:rPr>
          <w:color w:val="000000"/>
          <w:sz w:val="10"/>
          <w:szCs w:val="10"/>
        </w:rPr>
      </w:pPr>
    </w:p>
    <w:p w:rsidR="00641E9B" w:rsidRPr="00146407" w:rsidRDefault="00641E9B" w:rsidP="00641E9B">
      <w:pPr>
        <w:pStyle w:val="Heading1"/>
        <w:shd w:val="clear" w:color="auto" w:fill="FFFFFF"/>
        <w:spacing w:before="129"/>
        <w:rPr>
          <w:color w:val="000000"/>
          <w:sz w:val="28"/>
          <w:szCs w:val="28"/>
        </w:rPr>
      </w:pPr>
      <w:r w:rsidRPr="00146407">
        <w:rPr>
          <w:color w:val="000000"/>
          <w:sz w:val="28"/>
          <w:szCs w:val="28"/>
        </w:rPr>
        <w:t>Created by: Layne Newhouse</w:t>
      </w:r>
    </w:p>
    <w:p w:rsidR="00641E9B" w:rsidRPr="00146407" w:rsidRDefault="00146407" w:rsidP="00641E9B">
      <w:pPr>
        <w:pStyle w:val="Heading1"/>
        <w:shd w:val="clear" w:color="auto" w:fill="FFFFFF"/>
        <w:spacing w:before="129"/>
        <w:rPr>
          <w:color w:val="000000"/>
          <w:sz w:val="28"/>
          <w:szCs w:val="28"/>
        </w:rPr>
      </w:pPr>
      <w:r>
        <w:rPr>
          <w:color w:val="6E6E6E"/>
          <w:sz w:val="28"/>
          <w:szCs w:val="28"/>
        </w:rPr>
        <w:t>Submitted: March 16</w:t>
      </w:r>
      <w:r w:rsidR="00641E9B" w:rsidRPr="00146407">
        <w:rPr>
          <w:color w:val="6E6E6E"/>
          <w:sz w:val="28"/>
          <w:szCs w:val="28"/>
        </w:rPr>
        <w:t>, 2017</w:t>
      </w:r>
    </w:p>
    <w:p w:rsidR="00715328" w:rsidRDefault="0063380D">
      <w:pPr>
        <w:pStyle w:val="Heading1"/>
        <w:contextualSpacing w:val="0"/>
      </w:pPr>
      <w:r>
        <w:t>Experiment Design</w:t>
      </w:r>
    </w:p>
    <w:p w:rsidR="00577582" w:rsidRDefault="0063380D" w:rsidP="001B288D">
      <w:pPr>
        <w:pStyle w:val="Heading2"/>
        <w:contextualSpacing w:val="0"/>
      </w:pPr>
      <w:bookmarkStart w:id="0" w:name="_thkavzmllh82" w:colFirst="0" w:colLast="0"/>
      <w:bookmarkEnd w:id="0"/>
      <w:r>
        <w:t>Metric Choice</w:t>
      </w:r>
    </w:p>
    <w:p w:rsidR="001B288D" w:rsidRPr="001B288D" w:rsidRDefault="001B288D" w:rsidP="001B288D"/>
    <w:p w:rsidR="00577582" w:rsidRDefault="00577582">
      <w:pPr>
        <w:rPr>
          <w:color w:val="auto"/>
        </w:rPr>
      </w:pPr>
      <w:r w:rsidRPr="001B288D">
        <w:rPr>
          <w:b/>
          <w:i/>
          <w:color w:val="auto"/>
        </w:rPr>
        <w:t>Number of cookies</w:t>
      </w:r>
      <w:r>
        <w:rPr>
          <w:color w:val="auto"/>
        </w:rPr>
        <w:t xml:space="preserve"> (number of unique cookies to view the course overview page)</w:t>
      </w:r>
    </w:p>
    <w:p w:rsidR="00577582" w:rsidRDefault="002F6147" w:rsidP="00577582">
      <w:pPr>
        <w:pStyle w:val="ListParagraph"/>
        <w:numPr>
          <w:ilvl w:val="0"/>
          <w:numId w:val="1"/>
        </w:numPr>
        <w:rPr>
          <w:color w:val="auto"/>
        </w:rPr>
      </w:pPr>
      <w:r>
        <w:rPr>
          <w:color w:val="auto"/>
        </w:rPr>
        <w:t>N</w:t>
      </w:r>
      <w:r w:rsidR="00577582">
        <w:rPr>
          <w:color w:val="auto"/>
        </w:rPr>
        <w:t xml:space="preserve">umber of cookies </w:t>
      </w:r>
      <w:r w:rsidR="000E0666">
        <w:rPr>
          <w:color w:val="auto"/>
        </w:rPr>
        <w:t xml:space="preserve">is a metric that should not change within the experiment because it precedes any changes that we present to the user i.e. the free trail screener. For this reason, it was chosen as an </w:t>
      </w:r>
      <w:r w:rsidR="000E0666" w:rsidRPr="001B288D">
        <w:rPr>
          <w:b/>
          <w:color w:val="auto"/>
          <w:u w:val="single"/>
        </w:rPr>
        <w:t>invariant metric</w:t>
      </w:r>
      <w:r w:rsidR="000E0666">
        <w:rPr>
          <w:color w:val="auto"/>
        </w:rPr>
        <w:t xml:space="preserve"> and not an evaluation metric.</w:t>
      </w:r>
    </w:p>
    <w:p w:rsidR="00E32EA7" w:rsidRPr="00577582" w:rsidRDefault="00E32EA7" w:rsidP="00E32EA7">
      <w:pPr>
        <w:pStyle w:val="ListParagraph"/>
        <w:rPr>
          <w:color w:val="auto"/>
        </w:rPr>
      </w:pPr>
    </w:p>
    <w:p w:rsidR="00577582" w:rsidRDefault="00577582">
      <w:pPr>
        <w:rPr>
          <w:color w:val="auto"/>
        </w:rPr>
      </w:pPr>
      <w:r w:rsidRPr="001B288D">
        <w:rPr>
          <w:b/>
          <w:i/>
          <w:color w:val="auto"/>
        </w:rPr>
        <w:t>Number of user-ids</w:t>
      </w:r>
      <w:r>
        <w:rPr>
          <w:color w:val="auto"/>
        </w:rPr>
        <w:t xml:space="preserve"> (number of users who enroll in the free trial)</w:t>
      </w:r>
    </w:p>
    <w:p w:rsidR="00577582" w:rsidRDefault="000E0666" w:rsidP="000E0666">
      <w:pPr>
        <w:pStyle w:val="ListParagraph"/>
        <w:numPr>
          <w:ilvl w:val="0"/>
          <w:numId w:val="1"/>
        </w:numPr>
        <w:rPr>
          <w:color w:val="auto"/>
        </w:rPr>
      </w:pPr>
      <w:r>
        <w:rPr>
          <w:color w:val="auto"/>
        </w:rPr>
        <w:t xml:space="preserve">Number of user-ids is a metric that we expect see some change in. This is because it is dependent on the number of people that choose to </w:t>
      </w:r>
      <w:r w:rsidR="002F6147">
        <w:rPr>
          <w:color w:val="auto"/>
        </w:rPr>
        <w:t>continue</w:t>
      </w:r>
      <w:r>
        <w:rPr>
          <w:color w:val="auto"/>
        </w:rPr>
        <w:t xml:space="preserve"> with the enrollment process after observing the free trail screener.</w:t>
      </w:r>
      <w:r w:rsidR="002F6147">
        <w:rPr>
          <w:color w:val="auto"/>
        </w:rPr>
        <w:t xml:space="preserve"> For this reason, it does not qualify as an invariant metric. This metric could be used as an evaluation metric but I have chosen to use the gross conversion rate instead which purveys the same information but in a slightly different form.</w:t>
      </w:r>
    </w:p>
    <w:p w:rsidR="00E32EA7" w:rsidRPr="000E0666" w:rsidRDefault="00E32EA7" w:rsidP="00E32EA7">
      <w:pPr>
        <w:pStyle w:val="ListParagraph"/>
        <w:rPr>
          <w:color w:val="auto"/>
        </w:rPr>
      </w:pPr>
    </w:p>
    <w:p w:rsidR="00577582" w:rsidRDefault="00577582">
      <w:pPr>
        <w:rPr>
          <w:color w:val="auto"/>
        </w:rPr>
      </w:pPr>
      <w:r w:rsidRPr="001B288D">
        <w:rPr>
          <w:b/>
          <w:i/>
          <w:color w:val="auto"/>
        </w:rPr>
        <w:t>Number of clicks</w:t>
      </w:r>
      <w:r>
        <w:rPr>
          <w:color w:val="auto"/>
        </w:rPr>
        <w:t xml:space="preserve"> (number of unique cookies to click the “Start free trail” button)</w:t>
      </w:r>
    </w:p>
    <w:p w:rsidR="00577582" w:rsidRDefault="002F6147" w:rsidP="002F6147">
      <w:pPr>
        <w:pStyle w:val="ListParagraph"/>
        <w:numPr>
          <w:ilvl w:val="0"/>
          <w:numId w:val="1"/>
        </w:numPr>
        <w:rPr>
          <w:color w:val="auto"/>
        </w:rPr>
      </w:pPr>
      <w:r w:rsidRPr="002F6147">
        <w:rPr>
          <w:color w:val="auto"/>
        </w:rPr>
        <w:t xml:space="preserve">Number of clicks is another metric that, like the number of cookies, precedes the experiment and thus we can use it as an </w:t>
      </w:r>
      <w:r w:rsidRPr="001B288D">
        <w:rPr>
          <w:b/>
          <w:color w:val="auto"/>
          <w:u w:val="single"/>
        </w:rPr>
        <w:t>invariant metric</w:t>
      </w:r>
      <w:r w:rsidRPr="002F6147">
        <w:rPr>
          <w:color w:val="auto"/>
        </w:rPr>
        <w:t xml:space="preserve"> and not an evaluatio</w:t>
      </w:r>
      <w:r w:rsidR="00665747">
        <w:rPr>
          <w:color w:val="auto"/>
        </w:rPr>
        <w:t>n metric for the same reason</w:t>
      </w:r>
      <w:r w:rsidRPr="002F6147">
        <w:rPr>
          <w:color w:val="auto"/>
        </w:rPr>
        <w:t>.</w:t>
      </w:r>
    </w:p>
    <w:p w:rsidR="00E32EA7" w:rsidRPr="002F6147" w:rsidRDefault="00E32EA7" w:rsidP="00E32EA7">
      <w:pPr>
        <w:pStyle w:val="ListParagraph"/>
        <w:rPr>
          <w:color w:val="auto"/>
        </w:rPr>
      </w:pPr>
    </w:p>
    <w:p w:rsidR="00577582" w:rsidRDefault="00577582">
      <w:pPr>
        <w:rPr>
          <w:color w:val="auto"/>
        </w:rPr>
      </w:pPr>
      <w:r w:rsidRPr="001B288D">
        <w:rPr>
          <w:b/>
          <w:i/>
          <w:color w:val="auto"/>
        </w:rPr>
        <w:t>Click-through-probability</w:t>
      </w:r>
      <w:r>
        <w:rPr>
          <w:color w:val="auto"/>
        </w:rPr>
        <w:t xml:space="preserve"> (number of user-ids to complete checkout and enroll in free trial divided by number of unique cookies to click the “Start free trail” button)</w:t>
      </w:r>
    </w:p>
    <w:p w:rsidR="00577582" w:rsidRDefault="002F6147" w:rsidP="00665747">
      <w:pPr>
        <w:pStyle w:val="ListParagraph"/>
        <w:numPr>
          <w:ilvl w:val="0"/>
          <w:numId w:val="1"/>
        </w:numPr>
        <w:rPr>
          <w:color w:val="auto"/>
        </w:rPr>
      </w:pPr>
      <w:r w:rsidRPr="00665747">
        <w:rPr>
          <w:color w:val="auto"/>
        </w:rPr>
        <w:t>Click-t</w:t>
      </w:r>
      <w:r w:rsidR="00665747" w:rsidRPr="00665747">
        <w:rPr>
          <w:color w:val="auto"/>
        </w:rPr>
        <w:t>hrough-probability is a function of the number of clicks and the number of cookies and thus precedes the experimental change. For this reason, it is not a good evaluation metric but could be used as an invariant metric but I have opted towards using clicks and cookies instead as this woul</w:t>
      </w:r>
      <w:r w:rsidR="00E32EA7">
        <w:rPr>
          <w:color w:val="auto"/>
        </w:rPr>
        <w:t>d simplify further calculations</w:t>
      </w:r>
    </w:p>
    <w:p w:rsidR="00E32EA7" w:rsidRPr="00665747" w:rsidRDefault="00E32EA7" w:rsidP="00E32EA7">
      <w:pPr>
        <w:pStyle w:val="ListParagraph"/>
        <w:rPr>
          <w:color w:val="auto"/>
        </w:rPr>
      </w:pPr>
    </w:p>
    <w:p w:rsidR="00577582" w:rsidRDefault="00577582">
      <w:pPr>
        <w:rPr>
          <w:color w:val="auto"/>
        </w:rPr>
      </w:pPr>
      <w:r w:rsidRPr="001B288D">
        <w:rPr>
          <w:b/>
          <w:i/>
          <w:color w:val="auto"/>
        </w:rPr>
        <w:t>Gross conversion</w:t>
      </w:r>
      <w:r>
        <w:rPr>
          <w:color w:val="auto"/>
        </w:rPr>
        <w:t xml:space="preserve"> (number of user-ids to complete checkout and enroll in the free trial divided by the number of unique cookies to click the “Start free trail” button)</w:t>
      </w:r>
    </w:p>
    <w:p w:rsidR="00577582" w:rsidRDefault="00665747" w:rsidP="00665747">
      <w:pPr>
        <w:pStyle w:val="ListParagraph"/>
        <w:numPr>
          <w:ilvl w:val="0"/>
          <w:numId w:val="1"/>
        </w:numPr>
        <w:rPr>
          <w:color w:val="auto"/>
        </w:rPr>
      </w:pPr>
      <w:r>
        <w:rPr>
          <w:color w:val="auto"/>
        </w:rPr>
        <w:t xml:space="preserve">Gross conversion will provide insight on the effect that the free trail screener has on the number of students that enroll in the free trial. Since this metric is expected to change after implementing the experiment, it cannot be used as an invariant metric. This metric is analogous to the number of user-ids and will be used </w:t>
      </w:r>
      <w:r w:rsidR="00B07E16">
        <w:rPr>
          <w:color w:val="auto"/>
        </w:rPr>
        <w:t xml:space="preserve">as an </w:t>
      </w:r>
      <w:r w:rsidR="00B07E16" w:rsidRPr="001B288D">
        <w:rPr>
          <w:b/>
          <w:color w:val="auto"/>
          <w:u w:val="single"/>
        </w:rPr>
        <w:t>evaluation metric</w:t>
      </w:r>
      <w:r w:rsidR="00B07E16">
        <w:rPr>
          <w:color w:val="auto"/>
        </w:rPr>
        <w:t>.</w:t>
      </w:r>
    </w:p>
    <w:p w:rsidR="00E32EA7" w:rsidRPr="00665747" w:rsidRDefault="00E32EA7" w:rsidP="00E32EA7">
      <w:pPr>
        <w:pStyle w:val="ListParagraph"/>
        <w:rPr>
          <w:color w:val="auto"/>
        </w:rPr>
      </w:pPr>
    </w:p>
    <w:p w:rsidR="00577582" w:rsidRDefault="00577582">
      <w:pPr>
        <w:rPr>
          <w:color w:val="auto"/>
        </w:rPr>
      </w:pPr>
      <w:r w:rsidRPr="001B288D">
        <w:rPr>
          <w:b/>
          <w:i/>
          <w:color w:val="auto"/>
        </w:rPr>
        <w:lastRenderedPageBreak/>
        <w:t>Retention</w:t>
      </w:r>
      <w:r>
        <w:rPr>
          <w:color w:val="auto"/>
        </w:rPr>
        <w:t xml:space="preserve"> (number of user-ids to remain enrolled past the 14-day boundary divided by the number of user-ids to complete checkout)</w:t>
      </w:r>
    </w:p>
    <w:p w:rsidR="00577582" w:rsidRDefault="00B07E16" w:rsidP="001B288D">
      <w:pPr>
        <w:pStyle w:val="ListParagraph"/>
        <w:numPr>
          <w:ilvl w:val="0"/>
          <w:numId w:val="1"/>
        </w:numPr>
        <w:rPr>
          <w:color w:val="auto"/>
        </w:rPr>
      </w:pPr>
      <w:r>
        <w:rPr>
          <w:color w:val="auto"/>
        </w:rPr>
        <w:t>Retention is a metric that would provide us insight on whether student that have enrolled are less frustrated with the course-work and thus have stayed with the program past the free trail period. Because this metric is a function of our experiment it can not be used as an invariant metric. The metric itself could be used as an evaluation metric but since the unit of analysis</w:t>
      </w:r>
      <w:r w:rsidR="00FE2920">
        <w:rPr>
          <w:color w:val="auto"/>
        </w:rPr>
        <w:t xml:space="preserve"> is user-ids, a calculation regarding the necessary size of the experiment shows us that this metric is un-feasible as it would take too long to collect the data.</w:t>
      </w:r>
    </w:p>
    <w:p w:rsidR="00E32EA7" w:rsidRPr="001B288D" w:rsidRDefault="00E32EA7" w:rsidP="00E32EA7">
      <w:pPr>
        <w:pStyle w:val="ListParagraph"/>
        <w:rPr>
          <w:color w:val="auto"/>
        </w:rPr>
      </w:pPr>
    </w:p>
    <w:p w:rsidR="00577582" w:rsidRDefault="00577582">
      <w:pPr>
        <w:rPr>
          <w:color w:val="auto"/>
        </w:rPr>
      </w:pPr>
      <w:r w:rsidRPr="001B288D">
        <w:rPr>
          <w:b/>
          <w:i/>
          <w:color w:val="auto"/>
        </w:rPr>
        <w:t>Net conversion</w:t>
      </w:r>
      <w:r>
        <w:rPr>
          <w:color w:val="auto"/>
        </w:rPr>
        <w:t xml:space="preserve"> (number of user-ids to remain enrolled past the 14-day boundary divided by the number of unique cookies to click the “Start free trail” button)</w:t>
      </w:r>
    </w:p>
    <w:p w:rsidR="00FE2920" w:rsidRDefault="00FE2920" w:rsidP="00FE2920">
      <w:pPr>
        <w:pStyle w:val="ListParagraph"/>
        <w:numPr>
          <w:ilvl w:val="0"/>
          <w:numId w:val="1"/>
        </w:numPr>
        <w:rPr>
          <w:color w:val="auto"/>
        </w:rPr>
      </w:pPr>
      <w:r>
        <w:rPr>
          <w:color w:val="auto"/>
        </w:rPr>
        <w:t xml:space="preserve">Net conversion provides us with similar information as retention but with the benefit of having cookies as the unit of analysis. This allows us to gain insight on the effect of the free trail screener with regards to the number of students that continue past the free trail period. Because of these reasons, net conversion is a good </w:t>
      </w:r>
      <w:r w:rsidRPr="001B288D">
        <w:rPr>
          <w:b/>
          <w:color w:val="auto"/>
          <w:u w:val="single"/>
        </w:rPr>
        <w:t>evaluation metric</w:t>
      </w:r>
      <w:r>
        <w:rPr>
          <w:color w:val="auto"/>
        </w:rPr>
        <w:t xml:space="preserve"> for our experiment and thus cannot be used as an invariant metric. </w:t>
      </w:r>
    </w:p>
    <w:p w:rsidR="00FE2920" w:rsidRDefault="00FE2920" w:rsidP="00FE2920">
      <w:pPr>
        <w:rPr>
          <w:color w:val="auto"/>
        </w:rPr>
      </w:pPr>
    </w:p>
    <w:p w:rsidR="00FE2920" w:rsidRPr="00FE2920" w:rsidRDefault="00FE2920" w:rsidP="00FE2920">
      <w:pPr>
        <w:rPr>
          <w:color w:val="auto"/>
        </w:rPr>
      </w:pPr>
      <w:proofErr w:type="gramStart"/>
      <w:r>
        <w:rPr>
          <w:color w:val="auto"/>
        </w:rPr>
        <w:t>In order to</w:t>
      </w:r>
      <w:proofErr w:type="gramEnd"/>
      <w:r>
        <w:rPr>
          <w:color w:val="auto"/>
        </w:rPr>
        <w:t xml:space="preserve"> recommend launching the experiment, we would like to see a statistically si</w:t>
      </w:r>
      <w:r w:rsidR="001B288D">
        <w:rPr>
          <w:color w:val="auto"/>
        </w:rPr>
        <w:t xml:space="preserve">gnificant </w:t>
      </w:r>
      <w:r w:rsidR="001B288D" w:rsidRPr="001B288D">
        <w:rPr>
          <w:color w:val="auto"/>
          <w:u w:val="single"/>
        </w:rPr>
        <w:t>decrease in the</w:t>
      </w:r>
      <w:r w:rsidRPr="001B288D">
        <w:rPr>
          <w:color w:val="auto"/>
          <w:u w:val="single"/>
        </w:rPr>
        <w:t xml:space="preserve"> gross conversion rate</w:t>
      </w:r>
      <w:r w:rsidR="001B288D">
        <w:rPr>
          <w:color w:val="auto"/>
        </w:rPr>
        <w:t xml:space="preserve">, which equates to a reduction in students that enroll in the free trail, while at the same time observing </w:t>
      </w:r>
      <w:r w:rsidR="001B288D" w:rsidRPr="001B288D">
        <w:rPr>
          <w:color w:val="auto"/>
          <w:u w:val="single"/>
        </w:rPr>
        <w:t>no change, or a positive change in the retention rate</w:t>
      </w:r>
      <w:r w:rsidR="001B288D">
        <w:rPr>
          <w:color w:val="auto"/>
        </w:rPr>
        <w:t>, thus not decreasing the number of students that will continue on to make payments.</w:t>
      </w:r>
    </w:p>
    <w:p w:rsidR="00715328" w:rsidRDefault="00715328"/>
    <w:p w:rsidR="00715328" w:rsidRDefault="0063380D">
      <w:pPr>
        <w:pStyle w:val="Heading2"/>
        <w:contextualSpacing w:val="0"/>
      </w:pPr>
      <w:bookmarkStart w:id="1" w:name="_ex7wuw87um13" w:colFirst="0" w:colLast="0"/>
      <w:bookmarkEnd w:id="1"/>
      <w:r>
        <w:t>Measuring Standard Deviation</w:t>
      </w:r>
    </w:p>
    <w:p w:rsidR="001B288D" w:rsidRDefault="001B288D" w:rsidP="001B288D"/>
    <w:p w:rsidR="005E3CB7" w:rsidRPr="005072C5" w:rsidRDefault="005072C5" w:rsidP="001B288D">
      <w:pPr>
        <w:rPr>
          <w:b/>
          <w:i/>
        </w:rPr>
      </w:pPr>
      <w:r w:rsidRPr="005072C5">
        <w:rPr>
          <w:b/>
          <w:i/>
        </w:rPr>
        <w:t>Gross c</w:t>
      </w:r>
      <w:r w:rsidR="005E3CB7" w:rsidRPr="005072C5">
        <w:rPr>
          <w:b/>
          <w:i/>
        </w:rPr>
        <w:t>onversion</w:t>
      </w:r>
    </w:p>
    <w:p w:rsidR="005E3CB7" w:rsidRPr="005072C5" w:rsidRDefault="005E3CB7" w:rsidP="001B288D">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GC</m:t>
              </m:r>
            </m:sub>
          </m:sSub>
          <m:r>
            <w:rPr>
              <w:rFonts w:ascii="Cambria Math" w:hAnsi="Cambria Math"/>
            </w:rPr>
            <m:t>=</m:t>
          </m:r>
          <m:f>
            <m:fPr>
              <m:ctrlPr>
                <w:rPr>
                  <w:rFonts w:ascii="Cambria Math" w:hAnsi="Cambria Math"/>
                  <w:i/>
                </w:rPr>
              </m:ctrlPr>
            </m:fPr>
            <m:num>
              <m:r>
                <w:rPr>
                  <w:rFonts w:ascii="Cambria Math" w:hAnsi="Cambria Math"/>
                </w:rPr>
                <m:t>e</m:t>
              </m:r>
              <m:r>
                <w:rPr>
                  <w:rFonts w:ascii="Cambria Math" w:hAnsi="Cambria Math"/>
                </w:rPr>
                <m:t>nrollments</m:t>
              </m:r>
            </m:num>
            <m:den>
              <m:r>
                <w:rPr>
                  <w:rFonts w:ascii="Cambria Math" w:hAnsi="Cambria Math"/>
                </w:rPr>
                <m:t>c</m:t>
              </m:r>
              <m:r>
                <w:rPr>
                  <w:rFonts w:ascii="Cambria Math" w:hAnsi="Cambria Math"/>
                </w:rPr>
                <m:t>licks</m:t>
              </m:r>
            </m:den>
          </m:f>
          <m:r>
            <w:rPr>
              <w:rFonts w:ascii="Cambria Math" w:hAnsi="Cambria Math"/>
            </w:rPr>
            <m:t>=</m:t>
          </m:r>
          <m:f>
            <m:fPr>
              <m:ctrlPr>
                <w:rPr>
                  <w:rFonts w:ascii="Cambria Math" w:hAnsi="Cambria Math"/>
                  <w:i/>
                </w:rPr>
              </m:ctrlPr>
            </m:fPr>
            <m:num>
              <m:r>
                <w:rPr>
                  <w:rFonts w:ascii="Cambria Math" w:hAnsi="Cambria Math"/>
                </w:rPr>
                <m:t>660</m:t>
              </m:r>
            </m:num>
            <m:den>
              <m:r>
                <w:rPr>
                  <w:rFonts w:ascii="Cambria Math" w:hAnsi="Cambria Math"/>
                </w:rPr>
                <m:t>3200</m:t>
              </m:r>
            </m:den>
          </m:f>
          <m:r>
            <w:rPr>
              <w:rFonts w:ascii="Cambria Math" w:hAnsi="Cambria Math"/>
            </w:rPr>
            <m:t>=</m:t>
          </m:r>
          <m:r>
            <w:rPr>
              <w:rFonts w:ascii="Cambria Math" w:hAnsi="Cambria Math"/>
            </w:rPr>
            <m:t>0.2063</m:t>
          </m:r>
        </m:oMath>
      </m:oMathPara>
    </w:p>
    <w:p w:rsidR="005072C5" w:rsidRPr="005E3CB7" w:rsidRDefault="005072C5" w:rsidP="001B288D"/>
    <w:p w:rsidR="005E3CB7" w:rsidRPr="005072C5" w:rsidRDefault="005E3CB7" w:rsidP="001B288D">
      <m:oMathPara>
        <m:oMath>
          <m:sSub>
            <m:sSubPr>
              <m:ctrlPr>
                <w:rPr>
                  <w:rFonts w:ascii="Cambria Math" w:hAnsi="Cambria Math"/>
                  <w:i/>
                </w:rPr>
              </m:ctrlPr>
            </m:sSubPr>
            <m:e>
              <m:r>
                <w:rPr>
                  <w:rFonts w:ascii="Cambria Math" w:hAnsi="Cambria Math"/>
                </w:rPr>
                <m:t>SE</m:t>
              </m:r>
            </m:e>
            <m:sub>
              <m:r>
                <w:rPr>
                  <w:rFonts w:ascii="Cambria Math" w:hAnsi="Cambria Math"/>
                </w:rPr>
                <m:t>GC</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GC</m:t>
                      </m:r>
                    </m:sub>
                  </m:sSub>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GC</m:t>
                          </m:r>
                        </m:sub>
                      </m:sSub>
                    </m:e>
                  </m:d>
                </m:num>
                <m:den>
                  <m:r>
                    <w:rPr>
                      <w:rFonts w:ascii="Cambria Math" w:hAnsi="Cambria Math"/>
                    </w:rPr>
                    <m:t>N</m:t>
                  </m:r>
                </m:den>
              </m:f>
            </m:e>
          </m:ra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0.2063(1-0.2063)</m:t>
                  </m:r>
                </m:num>
                <m:den>
                  <m:r>
                    <w:rPr>
                      <w:rFonts w:ascii="Cambria Math" w:hAnsi="Cambria Math"/>
                    </w:rPr>
                    <m:t>5000(</m:t>
                  </m:r>
                  <m:f>
                    <m:fPr>
                      <m:ctrlPr>
                        <w:rPr>
                          <w:rFonts w:ascii="Cambria Math" w:hAnsi="Cambria Math"/>
                          <w:i/>
                        </w:rPr>
                      </m:ctrlPr>
                    </m:fPr>
                    <m:num>
                      <m:r>
                        <w:rPr>
                          <w:rFonts w:ascii="Cambria Math" w:hAnsi="Cambria Math"/>
                        </w:rPr>
                        <m:t>3200</m:t>
                      </m:r>
                    </m:num>
                    <m:den>
                      <m:r>
                        <w:rPr>
                          <w:rFonts w:ascii="Cambria Math" w:hAnsi="Cambria Math"/>
                        </w:rPr>
                        <m:t>40000</m:t>
                      </m:r>
                    </m:den>
                  </m:f>
                  <m:r>
                    <w:rPr>
                      <w:rFonts w:ascii="Cambria Math" w:hAnsi="Cambria Math"/>
                    </w:rPr>
                    <m:t>)</m:t>
                  </m:r>
                </m:den>
              </m:f>
            </m:e>
          </m:rad>
          <m:r>
            <w:rPr>
              <w:rFonts w:ascii="Cambria Math" w:hAnsi="Cambria Math"/>
            </w:rPr>
            <m:t>=0.0202</m:t>
          </m:r>
        </m:oMath>
      </m:oMathPara>
    </w:p>
    <w:p w:rsidR="005072C5" w:rsidRPr="005072C5" w:rsidRDefault="005072C5" w:rsidP="001B288D">
      <w:pPr>
        <w:rPr>
          <w:b/>
          <w:i/>
        </w:rPr>
      </w:pPr>
      <w:r w:rsidRPr="005072C5">
        <w:rPr>
          <w:b/>
          <w:i/>
        </w:rPr>
        <w:t>Net conversion</w:t>
      </w:r>
    </w:p>
    <w:p w:rsidR="005072C5" w:rsidRPr="005072C5" w:rsidRDefault="005072C5" w:rsidP="005072C5">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NC</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p</m:t>
                  </m:r>
                  <m:r>
                    <w:rPr>
                      <w:rFonts w:ascii="Cambria Math" w:hAnsi="Cambria Math"/>
                    </w:rPr>
                    <m:t>ayment|</m:t>
                  </m:r>
                  <m:r>
                    <w:rPr>
                      <w:rFonts w:ascii="Cambria Math" w:hAnsi="Cambria Math"/>
                    </w:rPr>
                    <m:t>e</m:t>
                  </m:r>
                  <m:r>
                    <w:rPr>
                      <w:rFonts w:ascii="Cambria Math" w:hAnsi="Cambria Math"/>
                    </w:rPr>
                    <m:t>nrollment</m:t>
                  </m:r>
                </m:sub>
              </m:sSub>
              <m:r>
                <w:rPr>
                  <w:rFonts w:ascii="Cambria Math" w:hAnsi="Cambria Math"/>
                </w:rPr>
                <m:t xml:space="preserve">* </m:t>
              </m:r>
              <m:r>
                <w:rPr>
                  <w:rFonts w:ascii="Cambria Math" w:hAnsi="Cambria Math"/>
                </w:rPr>
                <m:t>e</m:t>
              </m:r>
              <m:r>
                <w:rPr>
                  <w:rFonts w:ascii="Cambria Math" w:hAnsi="Cambria Math"/>
                </w:rPr>
                <m:t>nrollments</m:t>
              </m:r>
            </m:num>
            <m:den>
              <m:r>
                <w:rPr>
                  <w:rFonts w:ascii="Cambria Math" w:hAnsi="Cambria Math"/>
                </w:rPr>
                <m:t>clicks</m:t>
              </m:r>
            </m:den>
          </m:f>
          <m:r>
            <w:rPr>
              <w:rFonts w:ascii="Cambria Math" w:hAnsi="Cambria Math"/>
            </w:rPr>
            <m:t>=</m:t>
          </m:r>
          <m:f>
            <m:fPr>
              <m:ctrlPr>
                <w:rPr>
                  <w:rFonts w:ascii="Cambria Math" w:hAnsi="Cambria Math"/>
                  <w:i/>
                </w:rPr>
              </m:ctrlPr>
            </m:fPr>
            <m:num>
              <m:r>
                <w:rPr>
                  <w:rFonts w:ascii="Cambria Math" w:hAnsi="Cambria Math"/>
                </w:rPr>
                <m:t>0.53(660)</m:t>
              </m:r>
            </m:num>
            <m:den>
              <m:r>
                <w:rPr>
                  <w:rFonts w:ascii="Cambria Math" w:hAnsi="Cambria Math"/>
                </w:rPr>
                <m:t>3200</m:t>
              </m:r>
            </m:den>
          </m:f>
          <m:r>
            <w:rPr>
              <w:rFonts w:ascii="Cambria Math" w:hAnsi="Cambria Math"/>
            </w:rPr>
            <m:t>=0.1093</m:t>
          </m:r>
        </m:oMath>
      </m:oMathPara>
    </w:p>
    <w:p w:rsidR="005072C5" w:rsidRPr="005E3CB7" w:rsidRDefault="005072C5" w:rsidP="005072C5"/>
    <w:p w:rsidR="005072C5" w:rsidRPr="00535CCC" w:rsidRDefault="005072C5" w:rsidP="005072C5">
      <m:oMathPara>
        <m:oMath>
          <m:sSub>
            <m:sSubPr>
              <m:ctrlPr>
                <w:rPr>
                  <w:rFonts w:ascii="Cambria Math" w:hAnsi="Cambria Math"/>
                  <w:i/>
                </w:rPr>
              </m:ctrlPr>
            </m:sSubPr>
            <m:e>
              <m:r>
                <w:rPr>
                  <w:rFonts w:ascii="Cambria Math" w:hAnsi="Cambria Math"/>
                </w:rPr>
                <m:t>SE</m:t>
              </m:r>
            </m:e>
            <m:sub>
              <m:r>
                <w:rPr>
                  <w:rFonts w:ascii="Cambria Math" w:hAnsi="Cambria Math"/>
                </w:rPr>
                <m:t>NC</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NC</m:t>
                      </m:r>
                    </m:sub>
                  </m:sSub>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NC</m:t>
                          </m:r>
                        </m:sub>
                      </m:sSub>
                    </m:e>
                  </m:d>
                </m:num>
                <m:den>
                  <m:r>
                    <w:rPr>
                      <w:rFonts w:ascii="Cambria Math" w:hAnsi="Cambria Math"/>
                    </w:rPr>
                    <m:t>N</m:t>
                  </m:r>
                </m:den>
              </m:f>
            </m:e>
          </m:ra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0.1093(1-0.1093)</m:t>
                  </m:r>
                </m:num>
                <m:den>
                  <m:r>
                    <w:rPr>
                      <w:rFonts w:ascii="Cambria Math" w:hAnsi="Cambria Math"/>
                    </w:rPr>
                    <m:t>5000(</m:t>
                  </m:r>
                  <m:f>
                    <m:fPr>
                      <m:ctrlPr>
                        <w:rPr>
                          <w:rFonts w:ascii="Cambria Math" w:hAnsi="Cambria Math"/>
                          <w:i/>
                        </w:rPr>
                      </m:ctrlPr>
                    </m:fPr>
                    <m:num>
                      <m:r>
                        <w:rPr>
                          <w:rFonts w:ascii="Cambria Math" w:hAnsi="Cambria Math"/>
                        </w:rPr>
                        <m:t>3200</m:t>
                      </m:r>
                    </m:num>
                    <m:den>
                      <m:r>
                        <w:rPr>
                          <w:rFonts w:ascii="Cambria Math" w:hAnsi="Cambria Math"/>
                        </w:rPr>
                        <m:t>40000</m:t>
                      </m:r>
                    </m:den>
                  </m:f>
                  <m:r>
                    <w:rPr>
                      <w:rFonts w:ascii="Cambria Math" w:hAnsi="Cambria Math"/>
                    </w:rPr>
                    <m:t>)</m:t>
                  </m:r>
                </m:den>
              </m:f>
            </m:e>
          </m:rad>
          <m:r>
            <w:rPr>
              <w:rFonts w:ascii="Cambria Math" w:hAnsi="Cambria Math"/>
            </w:rPr>
            <m:t>=0.0156</m:t>
          </m:r>
        </m:oMath>
      </m:oMathPara>
    </w:p>
    <w:p w:rsidR="00535CCC" w:rsidRPr="005072C5" w:rsidRDefault="00535CCC" w:rsidP="005072C5"/>
    <w:p w:rsidR="00715328" w:rsidRDefault="00535CCC" w:rsidP="00535CCC">
      <w:r>
        <w:t>For the</w:t>
      </w:r>
      <w:r w:rsidR="005072C5">
        <w:t xml:space="preserve"> evaluation metrics, I expect the analytical estimate to be comparable to the empirical variability </w:t>
      </w:r>
      <w:r>
        <w:t xml:space="preserve">since the unit of analysis is the same as the unit of divergence, which in both cases is a cookie. </w:t>
      </w:r>
    </w:p>
    <w:p w:rsidR="00146407" w:rsidRDefault="00146407">
      <w:pPr>
        <w:pStyle w:val="Heading2"/>
        <w:contextualSpacing w:val="0"/>
        <w:rPr>
          <w:rFonts w:ascii="Arial" w:eastAsia="Arial" w:hAnsi="Arial" w:cs="Arial"/>
          <w:b w:val="0"/>
          <w:color w:val="000000"/>
          <w:sz w:val="22"/>
          <w:szCs w:val="22"/>
        </w:rPr>
      </w:pPr>
      <w:bookmarkStart w:id="2" w:name="_bx5ntddleyt7" w:colFirst="0" w:colLast="0"/>
      <w:bookmarkEnd w:id="2"/>
    </w:p>
    <w:p w:rsidR="00715328" w:rsidRDefault="0063380D">
      <w:pPr>
        <w:pStyle w:val="Heading2"/>
        <w:contextualSpacing w:val="0"/>
      </w:pPr>
      <w:r>
        <w:lastRenderedPageBreak/>
        <w:t>Sizing</w:t>
      </w:r>
    </w:p>
    <w:p w:rsidR="00715328" w:rsidRDefault="0063380D">
      <w:pPr>
        <w:pStyle w:val="Heading3"/>
        <w:contextualSpacing w:val="0"/>
      </w:pPr>
      <w:bookmarkStart w:id="3" w:name="_qlz9v8pljzt2" w:colFirst="0" w:colLast="0"/>
      <w:bookmarkEnd w:id="3"/>
      <w:r>
        <w:t>Number of Samples vs. Power</w:t>
      </w:r>
    </w:p>
    <w:p w:rsidR="00997E72" w:rsidRDefault="00997E72" w:rsidP="00997E72">
      <w:r>
        <w:t xml:space="preserve">Using </w:t>
      </w:r>
      <w:hyperlink r:id="rId6" w:history="1">
        <w:r w:rsidR="00E60847" w:rsidRPr="004A5C0D">
          <w:rPr>
            <w:rStyle w:val="Hyperlink"/>
          </w:rPr>
          <w:t>http://www.evanmiller.org/ab-testing/sample-size.html</w:t>
        </w:r>
      </w:hyperlink>
      <w:r w:rsidR="00E60847">
        <w:t xml:space="preserve"> the following sample sizes were obtained.</w:t>
      </w:r>
      <w:r w:rsidR="007B0021">
        <w:t xml:space="preserve"> The </w:t>
      </w:r>
      <w:proofErr w:type="spellStart"/>
      <w:r w:rsidR="007B0021">
        <w:t>Bonderroni</w:t>
      </w:r>
      <w:proofErr w:type="spellEnd"/>
      <w:r w:rsidR="007B0021">
        <w:t xml:space="preserve"> correction was not used during this analysis. </w:t>
      </w:r>
    </w:p>
    <w:p w:rsidR="00A374F0" w:rsidRPr="00997E72" w:rsidRDefault="00A374F0" w:rsidP="00997E72"/>
    <w:p w:rsidR="00715328" w:rsidRPr="00997E72" w:rsidRDefault="00997E72">
      <w:pPr>
        <w:rPr>
          <w:color w:val="auto"/>
        </w:rPr>
      </w:pPr>
      <m:oMathPara>
        <m:oMath>
          <m:r>
            <w:rPr>
              <w:rFonts w:ascii="Cambria Math" w:hAnsi="Cambria Math"/>
              <w:color w:val="auto"/>
            </w:rPr>
            <m:t xml:space="preserve">∝ =0.05     </m:t>
          </m:r>
          <m:r>
            <w:rPr>
              <w:rFonts w:ascii="Cambria Math" w:hAnsi="Cambria Math"/>
              <w:color w:val="auto"/>
            </w:rPr>
            <m:t xml:space="preserve">     </m:t>
          </m:r>
          <m:r>
            <w:rPr>
              <w:rFonts w:ascii="Cambria Math" w:hAnsi="Cambria Math"/>
              <w:color w:val="auto"/>
            </w:rPr>
            <m:t>β=0.2</m:t>
          </m:r>
        </m:oMath>
      </m:oMathPara>
    </w:p>
    <w:p w:rsidR="00997E72" w:rsidRPr="00E60847" w:rsidRDefault="00997E72">
      <w:pPr>
        <w:rPr>
          <w:b/>
          <w:i/>
          <w:color w:val="auto"/>
        </w:rPr>
      </w:pPr>
      <w:r w:rsidRPr="00E60847">
        <w:rPr>
          <w:b/>
          <w:i/>
          <w:color w:val="auto"/>
        </w:rPr>
        <w:t xml:space="preserve">Gross </w:t>
      </w:r>
      <w:r w:rsidR="00E60847" w:rsidRPr="00E60847">
        <w:rPr>
          <w:b/>
          <w:i/>
          <w:color w:val="auto"/>
        </w:rPr>
        <w:t>conversion</w:t>
      </w:r>
    </w:p>
    <w:p w:rsidR="00E60847" w:rsidRPr="00E60847" w:rsidRDefault="00E60847">
      <w:pPr>
        <w:rPr>
          <w:color w:val="auto"/>
        </w:rPr>
      </w:pPr>
      <m:oMathPara>
        <m:oMath>
          <m:r>
            <w:rPr>
              <w:rFonts w:ascii="Cambria Math" w:hAnsi="Cambria Math"/>
              <w:color w:val="auto"/>
            </w:rPr>
            <m:t xml:space="preserve">Baseline conversion=0.2063          </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min</m:t>
              </m:r>
            </m:sub>
          </m:sSub>
          <m:r>
            <w:rPr>
              <w:rFonts w:ascii="Cambria Math" w:hAnsi="Cambria Math"/>
              <w:color w:val="auto"/>
            </w:rPr>
            <m:t>= 0.01</m:t>
          </m:r>
        </m:oMath>
      </m:oMathPara>
    </w:p>
    <w:p w:rsidR="00E60847" w:rsidRDefault="00E60847">
      <w:pPr>
        <w:rPr>
          <w:color w:val="auto"/>
        </w:rPr>
      </w:pPr>
    </w:p>
    <w:p w:rsidR="00E60847" w:rsidRPr="004D39C4" w:rsidRDefault="004D39C4">
      <w:pPr>
        <w:rPr>
          <w:color w:val="auto"/>
        </w:rPr>
      </w:pPr>
      <m:oMathPara>
        <m:oMath>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GC</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25,839</m:t>
              </m:r>
            </m:e>
            <m:sub>
              <m:r>
                <w:rPr>
                  <w:rFonts w:ascii="Cambria Math" w:hAnsi="Cambria Math"/>
                  <w:color w:val="auto"/>
                </w:rPr>
                <m:t>clicks</m:t>
              </m:r>
            </m:sub>
          </m:sSub>
          <m:r>
            <w:rPr>
              <w:rFonts w:ascii="Cambria Math" w:hAnsi="Cambria Math"/>
              <w:color w:val="auto"/>
            </w:rPr>
            <m:t>*</m:t>
          </m:r>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40,000</m:t>
                      </m:r>
                    </m:e>
                    <m:sub>
                      <m:r>
                        <w:rPr>
                          <w:rFonts w:ascii="Cambria Math" w:hAnsi="Cambria Math"/>
                          <w:color w:val="auto"/>
                        </w:rPr>
                        <m:t>pageviews</m:t>
                      </m:r>
                    </m:sub>
                  </m:sSub>
                  <m:r>
                    <w:rPr>
                      <w:rFonts w:ascii="Cambria Math" w:hAnsi="Cambria Math"/>
                      <w:color w:val="auto"/>
                    </w:rPr>
                    <m:t xml:space="preserve"> </m:t>
                  </m:r>
                </m:num>
                <m:den>
                  <m:sSub>
                    <m:sSubPr>
                      <m:ctrlPr>
                        <w:rPr>
                          <w:rFonts w:ascii="Cambria Math" w:hAnsi="Cambria Math"/>
                          <w:i/>
                          <w:color w:val="auto"/>
                        </w:rPr>
                      </m:ctrlPr>
                    </m:sSubPr>
                    <m:e>
                      <m:r>
                        <w:rPr>
                          <w:rFonts w:ascii="Cambria Math" w:hAnsi="Cambria Math"/>
                          <w:color w:val="auto"/>
                        </w:rPr>
                        <m:t xml:space="preserve">3200 </m:t>
                      </m:r>
                    </m:e>
                    <m:sub>
                      <m:r>
                        <w:rPr>
                          <w:rFonts w:ascii="Cambria Math" w:hAnsi="Cambria Math"/>
                          <w:color w:val="auto"/>
                        </w:rPr>
                        <m:t>clicks</m:t>
                      </m:r>
                    </m:sub>
                  </m:sSub>
                </m:den>
              </m:f>
            </m:e>
          </m:d>
          <m:r>
            <w:rPr>
              <w:rFonts w:ascii="Cambria Math" w:hAnsi="Cambria Math"/>
              <w:color w:val="auto"/>
            </w:rPr>
            <m:t>*2</m:t>
          </m:r>
          <m:r>
            <w:rPr>
              <w:rFonts w:ascii="Cambria Math" w:hAnsi="Cambria Math"/>
              <w:color w:val="auto"/>
            </w:rPr>
            <m:t>=</m:t>
          </m:r>
          <m:sSub>
            <m:sSubPr>
              <m:ctrlPr>
                <w:rPr>
                  <w:rFonts w:ascii="Cambria Math" w:hAnsi="Cambria Math"/>
                  <w:i/>
                  <w:color w:val="auto"/>
                </w:rPr>
              </m:ctrlPr>
            </m:sSubPr>
            <m:e>
              <m:r>
                <w:rPr>
                  <w:rFonts w:ascii="Cambria Math" w:hAnsi="Cambria Math"/>
                  <w:color w:val="auto"/>
                </w:rPr>
                <m:t>645,976</m:t>
              </m:r>
            </m:e>
            <m:sub>
              <m:r>
                <w:rPr>
                  <w:rFonts w:ascii="Cambria Math" w:hAnsi="Cambria Math"/>
                  <w:color w:val="auto"/>
                </w:rPr>
                <m:t>pageviews</m:t>
              </m:r>
            </m:sub>
          </m:sSub>
        </m:oMath>
      </m:oMathPara>
    </w:p>
    <w:p w:rsidR="004D39C4" w:rsidRPr="004D39C4" w:rsidRDefault="004D39C4">
      <w:pPr>
        <w:rPr>
          <w:color w:val="auto"/>
        </w:rPr>
      </w:pPr>
    </w:p>
    <w:p w:rsidR="004D39C4" w:rsidRPr="005072C5" w:rsidRDefault="004D39C4" w:rsidP="004D39C4">
      <w:pPr>
        <w:rPr>
          <w:b/>
          <w:i/>
        </w:rPr>
      </w:pPr>
      <w:r w:rsidRPr="005072C5">
        <w:rPr>
          <w:b/>
          <w:i/>
        </w:rPr>
        <w:t>Net conversion</w:t>
      </w:r>
    </w:p>
    <w:p w:rsidR="004D39C4" w:rsidRPr="00E60847" w:rsidRDefault="004D39C4" w:rsidP="004D39C4">
      <w:pPr>
        <w:rPr>
          <w:color w:val="auto"/>
        </w:rPr>
      </w:pPr>
      <m:oMathPara>
        <m:oMath>
          <m:r>
            <w:rPr>
              <w:rFonts w:ascii="Cambria Math" w:hAnsi="Cambria Math"/>
              <w:color w:val="auto"/>
            </w:rPr>
            <m:t xml:space="preserve">Baseline conversion=0.1093          </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min</m:t>
              </m:r>
            </m:sub>
          </m:sSub>
          <m:r>
            <w:rPr>
              <w:rFonts w:ascii="Cambria Math" w:hAnsi="Cambria Math"/>
              <w:color w:val="auto"/>
            </w:rPr>
            <m:t>= 0.0075</m:t>
          </m:r>
        </m:oMath>
      </m:oMathPara>
    </w:p>
    <w:p w:rsidR="004D39C4" w:rsidRDefault="004D39C4" w:rsidP="004D39C4">
      <w:pPr>
        <w:rPr>
          <w:color w:val="auto"/>
        </w:rPr>
      </w:pPr>
    </w:p>
    <w:p w:rsidR="004D39C4" w:rsidRPr="004D39C4" w:rsidRDefault="004D39C4" w:rsidP="004D39C4">
      <w:pPr>
        <w:rPr>
          <w:color w:val="auto"/>
        </w:rPr>
      </w:pPr>
      <m:oMathPara>
        <m:oMath>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NC</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27,411</m:t>
              </m:r>
            </m:e>
            <m:sub>
              <m:r>
                <w:rPr>
                  <w:rFonts w:ascii="Cambria Math" w:hAnsi="Cambria Math"/>
                  <w:color w:val="auto"/>
                </w:rPr>
                <m:t>clicks</m:t>
              </m:r>
            </m:sub>
          </m:sSub>
          <m:r>
            <w:rPr>
              <w:rFonts w:ascii="Cambria Math" w:hAnsi="Cambria Math"/>
              <w:color w:val="auto"/>
            </w:rPr>
            <m:t>*</m:t>
          </m:r>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40,000</m:t>
                      </m:r>
                    </m:e>
                    <m:sub>
                      <m:r>
                        <w:rPr>
                          <w:rFonts w:ascii="Cambria Math" w:hAnsi="Cambria Math"/>
                          <w:color w:val="auto"/>
                        </w:rPr>
                        <m:t>pageviews</m:t>
                      </m:r>
                    </m:sub>
                  </m:sSub>
                  <m:r>
                    <w:rPr>
                      <w:rFonts w:ascii="Cambria Math" w:hAnsi="Cambria Math"/>
                      <w:color w:val="auto"/>
                    </w:rPr>
                    <m:t xml:space="preserve"> </m:t>
                  </m:r>
                </m:num>
                <m:den>
                  <m:sSub>
                    <m:sSubPr>
                      <m:ctrlPr>
                        <w:rPr>
                          <w:rFonts w:ascii="Cambria Math" w:hAnsi="Cambria Math"/>
                          <w:i/>
                          <w:color w:val="auto"/>
                        </w:rPr>
                      </m:ctrlPr>
                    </m:sSubPr>
                    <m:e>
                      <m:r>
                        <w:rPr>
                          <w:rFonts w:ascii="Cambria Math" w:hAnsi="Cambria Math"/>
                          <w:color w:val="auto"/>
                        </w:rPr>
                        <m:t xml:space="preserve">3200 </m:t>
                      </m:r>
                    </m:e>
                    <m:sub>
                      <m:r>
                        <w:rPr>
                          <w:rFonts w:ascii="Cambria Math" w:hAnsi="Cambria Math"/>
                          <w:color w:val="auto"/>
                        </w:rPr>
                        <m:t>clicks</m:t>
                      </m:r>
                    </m:sub>
                  </m:sSub>
                </m:den>
              </m:f>
            </m:e>
          </m:d>
          <m:r>
            <w:rPr>
              <w:rFonts w:ascii="Cambria Math" w:hAnsi="Cambria Math"/>
              <w:color w:val="auto"/>
            </w:rPr>
            <m:t>*2=</m:t>
          </m:r>
          <m:sSub>
            <m:sSubPr>
              <m:ctrlPr>
                <w:rPr>
                  <w:rFonts w:ascii="Cambria Math" w:hAnsi="Cambria Math"/>
                  <w:i/>
                  <w:color w:val="auto"/>
                </w:rPr>
              </m:ctrlPr>
            </m:sSubPr>
            <m:e>
              <m:r>
                <w:rPr>
                  <w:rFonts w:ascii="Cambria Math" w:hAnsi="Cambria Math"/>
                  <w:color w:val="auto"/>
                </w:rPr>
                <m:t>685,276</m:t>
              </m:r>
            </m:e>
            <m:sub>
              <m:r>
                <w:rPr>
                  <w:rFonts w:ascii="Cambria Math" w:hAnsi="Cambria Math"/>
                  <w:color w:val="auto"/>
                </w:rPr>
                <m:t>pageviews</m:t>
              </m:r>
            </m:sub>
          </m:sSub>
        </m:oMath>
      </m:oMathPara>
    </w:p>
    <w:p w:rsidR="004D39C4" w:rsidRDefault="004D39C4" w:rsidP="004D39C4">
      <w:pPr>
        <w:rPr>
          <w:color w:val="auto"/>
        </w:rPr>
      </w:pPr>
    </w:p>
    <w:p w:rsidR="004D39C4" w:rsidRPr="004D39C4" w:rsidRDefault="004D39C4" w:rsidP="004D39C4">
      <w:pPr>
        <w:rPr>
          <w:color w:val="auto"/>
          <w:sz w:val="16"/>
          <w:szCs w:val="16"/>
        </w:rPr>
      </w:pPr>
      <w:r w:rsidRPr="004D39C4">
        <w:rPr>
          <w:color w:val="auto"/>
          <w:sz w:val="16"/>
          <w:szCs w:val="16"/>
        </w:rPr>
        <w:t xml:space="preserve">*Note: we multiply the total pageviews by two to obtain </w:t>
      </w:r>
      <w:r w:rsidR="007B0021">
        <w:rPr>
          <w:color w:val="auto"/>
          <w:sz w:val="16"/>
          <w:szCs w:val="16"/>
        </w:rPr>
        <w:t>adequate</w:t>
      </w:r>
      <w:r w:rsidRPr="004D39C4">
        <w:rPr>
          <w:color w:val="auto"/>
          <w:sz w:val="16"/>
          <w:szCs w:val="16"/>
        </w:rPr>
        <w:t xml:space="preserve"> pageviews for both the control and the experiment groups</w:t>
      </w:r>
    </w:p>
    <w:p w:rsidR="004D39C4" w:rsidRDefault="004D39C4" w:rsidP="004D39C4">
      <w:pPr>
        <w:rPr>
          <w:color w:val="auto"/>
        </w:rPr>
      </w:pPr>
    </w:p>
    <w:p w:rsidR="004D39C4" w:rsidRPr="00997E72" w:rsidRDefault="0019757F">
      <w:pPr>
        <w:rPr>
          <w:color w:val="auto"/>
        </w:rPr>
      </w:pPr>
      <w:r>
        <w:rPr>
          <w:color w:val="auto"/>
        </w:rPr>
        <w:t>Therefore,</w:t>
      </w:r>
      <w:r w:rsidR="007B0021">
        <w:rPr>
          <w:color w:val="auto"/>
        </w:rPr>
        <w:t xml:space="preserve"> </w:t>
      </w:r>
      <w:proofErr w:type="gramStart"/>
      <w:r w:rsidR="007B0021">
        <w:rPr>
          <w:color w:val="auto"/>
        </w:rPr>
        <w:t>in order to</w:t>
      </w:r>
      <w:proofErr w:type="gramEnd"/>
      <w:r w:rsidR="007B0021">
        <w:rPr>
          <w:color w:val="auto"/>
        </w:rPr>
        <w:t xml:space="preserve"> power the experiment properly we will need 685,276 pageviews.</w:t>
      </w:r>
    </w:p>
    <w:p w:rsidR="00997E72" w:rsidRDefault="00997E72"/>
    <w:p w:rsidR="00715328" w:rsidRDefault="0063380D">
      <w:pPr>
        <w:pStyle w:val="Heading3"/>
        <w:contextualSpacing w:val="0"/>
      </w:pPr>
      <w:bookmarkStart w:id="4" w:name="_uy2xamy5nbp" w:colFirst="0" w:colLast="0"/>
      <w:bookmarkEnd w:id="4"/>
      <w:r>
        <w:t>Duration vs. Exposure</w:t>
      </w:r>
    </w:p>
    <w:p w:rsidR="00B13529" w:rsidRDefault="00B13529" w:rsidP="00B13529"/>
    <w:p w:rsidR="00715328" w:rsidRDefault="00E32EA7">
      <w:r>
        <w:t>Since</w:t>
      </w:r>
      <w:r w:rsidR="00B13529">
        <w:t xml:space="preserve"> this ex</w:t>
      </w:r>
      <w:r>
        <w:t>periment is low risk, being we are only introducing a pop-up when the ‘Start free trail’ button is being clicked, I would expose all the</w:t>
      </w:r>
      <w:r w:rsidR="0019757F">
        <w:t xml:space="preserve"> traffic to the experiment, </w:t>
      </w:r>
      <w:r w:rsidR="0019757F" w:rsidRPr="0019757F">
        <w:rPr>
          <w:u w:val="single"/>
        </w:rPr>
        <w:t>1.0</w:t>
      </w:r>
      <w:r w:rsidR="0019757F">
        <w:t xml:space="preserve">, which would result in the experiment being completed in </w:t>
      </w:r>
      <w:r w:rsidR="0019757F" w:rsidRPr="0019757F">
        <w:rPr>
          <w:u w:val="single"/>
        </w:rPr>
        <w:t>18 days</w:t>
      </w:r>
      <w:r w:rsidR="0019757F">
        <w:t>. Given the ability to ramp up the exposure to the project I would consider beginning with diverting 0.2 of the traffic and increasing this number to 1 in increments such that the project would be completed in 28 days. By analysing the invariant metrics while they initially came in, you would be able to catch any early bugs in the experiment.</w:t>
      </w:r>
    </w:p>
    <w:p w:rsidR="00A374F0" w:rsidRDefault="00A374F0"/>
    <w:p w:rsidR="00A374F0" w:rsidRDefault="00A374F0"/>
    <w:p w:rsidR="00A374F0" w:rsidRDefault="00A374F0"/>
    <w:p w:rsidR="00A374F0" w:rsidRDefault="00A374F0"/>
    <w:p w:rsidR="00A374F0" w:rsidRDefault="00A374F0"/>
    <w:p w:rsidR="00A374F0" w:rsidRDefault="00A374F0"/>
    <w:p w:rsidR="00A374F0" w:rsidRDefault="00A374F0"/>
    <w:p w:rsidR="00A374F0" w:rsidRDefault="00A374F0"/>
    <w:p w:rsidR="00A374F0" w:rsidRDefault="00A374F0"/>
    <w:p w:rsidR="00A374F0" w:rsidRDefault="00A374F0"/>
    <w:p w:rsidR="00715328" w:rsidRDefault="0063380D">
      <w:pPr>
        <w:pStyle w:val="Heading1"/>
        <w:contextualSpacing w:val="0"/>
      </w:pPr>
      <w:bookmarkStart w:id="5" w:name="_yry1zu8g8az7" w:colFirst="0" w:colLast="0"/>
      <w:bookmarkEnd w:id="5"/>
      <w:r>
        <w:lastRenderedPageBreak/>
        <w:t>Experiment Analysis</w:t>
      </w:r>
    </w:p>
    <w:p w:rsidR="00715328" w:rsidRDefault="0063380D">
      <w:pPr>
        <w:pStyle w:val="Heading2"/>
        <w:contextualSpacing w:val="0"/>
      </w:pPr>
      <w:bookmarkStart w:id="6" w:name="_cizdts6ye33u" w:colFirst="0" w:colLast="0"/>
      <w:bookmarkEnd w:id="6"/>
      <w:r>
        <w:t>Sanity Checks</w:t>
      </w:r>
    </w:p>
    <w:p w:rsidR="0019757F" w:rsidRDefault="0019757F">
      <w:pPr>
        <w:rPr>
          <w:color w:val="0000FF"/>
        </w:rPr>
      </w:pPr>
    </w:p>
    <w:p w:rsidR="0019757F" w:rsidRDefault="00E7128E">
      <w:pPr>
        <w:rPr>
          <w:b/>
          <w:i/>
          <w:color w:val="auto"/>
        </w:rPr>
      </w:pPr>
      <w:r w:rsidRPr="00E7128E">
        <w:rPr>
          <w:b/>
          <w:i/>
          <w:color w:val="auto"/>
        </w:rPr>
        <w:t>Number of cookies (pageviews)</w:t>
      </w:r>
    </w:p>
    <w:p w:rsidR="00427465" w:rsidRPr="00E7128E" w:rsidRDefault="00427465">
      <w:pPr>
        <w:rPr>
          <w:color w:val="auto"/>
        </w:rPr>
      </w:pPr>
    </w:p>
    <w:p w:rsidR="00E7128E" w:rsidRPr="00427465" w:rsidRDefault="00E7128E">
      <w:pPr>
        <w:rPr>
          <w:color w:val="auto"/>
        </w:rPr>
      </w:pPr>
      <m:oMathPara>
        <m:oMath>
          <m:acc>
            <m:accPr>
              <m:ctrlPr>
                <w:rPr>
                  <w:rFonts w:ascii="Cambria Math" w:hAnsi="Cambria Math"/>
                  <w:i/>
                  <w:color w:val="auto"/>
                </w:rPr>
              </m:ctrlPr>
            </m:accPr>
            <m:e>
              <m:r>
                <w:rPr>
                  <w:rFonts w:ascii="Cambria Math" w:hAnsi="Cambria Math"/>
                  <w:color w:val="auto"/>
                </w:rPr>
                <m:t>P</m:t>
              </m:r>
            </m:e>
          </m:acc>
          <m:r>
            <w:rPr>
              <w:rFonts w:ascii="Cambria Math" w:hAnsi="Cambria Math"/>
              <w:color w:val="auto"/>
            </w:rPr>
            <m:t xml:space="preserve">= </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cont</m:t>
                  </m:r>
                </m:sub>
              </m:sSub>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total</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345,543</m:t>
              </m:r>
            </m:num>
            <m:den>
              <m:r>
                <w:rPr>
                  <w:rFonts w:ascii="Cambria Math" w:hAnsi="Cambria Math"/>
                  <w:color w:val="auto"/>
                </w:rPr>
                <m:t>345,543+344,660</m:t>
              </m:r>
            </m:den>
          </m:f>
          <m:r>
            <w:rPr>
              <w:rFonts w:ascii="Cambria Math" w:hAnsi="Cambria Math"/>
              <w:color w:val="auto"/>
            </w:rPr>
            <m:t>=0.5006</m:t>
          </m:r>
        </m:oMath>
      </m:oMathPara>
    </w:p>
    <w:p w:rsidR="00427465" w:rsidRPr="00E7128E" w:rsidRDefault="00427465">
      <w:pPr>
        <w:rPr>
          <w:color w:val="auto"/>
        </w:rPr>
      </w:pPr>
    </w:p>
    <w:p w:rsidR="00E7128E" w:rsidRPr="00427465" w:rsidRDefault="00427465">
      <w:pPr>
        <w:rPr>
          <w:color w:val="auto"/>
        </w:rPr>
      </w:pPr>
      <m:oMathPara>
        <m:oMath>
          <m:r>
            <w:rPr>
              <w:rFonts w:ascii="Cambria Math" w:hAnsi="Cambria Math"/>
              <w:color w:val="auto"/>
            </w:rPr>
            <m:t>SE</m:t>
          </m:r>
          <m:r>
            <w:rPr>
              <w:rFonts w:ascii="Cambria Math" w:hAnsi="Cambria Math"/>
              <w:color w:val="auto"/>
            </w:rPr>
            <m:t xml:space="preserve">= </m:t>
          </m:r>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P(1-P)</m:t>
                  </m:r>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total</m:t>
                      </m:r>
                    </m:sub>
                  </m:sSub>
                </m:den>
              </m:f>
            </m:e>
          </m:rad>
          <m:r>
            <w:rPr>
              <w:rFonts w:ascii="Cambria Math" w:hAnsi="Cambria Math"/>
              <w:color w:val="auto"/>
            </w:rPr>
            <m:t xml:space="preserve">= </m:t>
          </m:r>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0.5(1-0.5)</m:t>
                  </m:r>
                </m:num>
                <m:den>
                  <m:r>
                    <w:rPr>
                      <w:rFonts w:ascii="Cambria Math" w:hAnsi="Cambria Math"/>
                      <w:color w:val="auto"/>
                    </w:rPr>
                    <m:t>345,543+344,660</m:t>
                  </m:r>
                </m:den>
              </m:f>
            </m:e>
          </m:rad>
          <m:r>
            <w:rPr>
              <w:rFonts w:ascii="Cambria Math" w:hAnsi="Cambria Math"/>
              <w:color w:val="auto"/>
            </w:rPr>
            <m:t>=0.0006</m:t>
          </m:r>
        </m:oMath>
      </m:oMathPara>
    </w:p>
    <w:p w:rsidR="00427465" w:rsidRPr="00427465" w:rsidRDefault="00427465">
      <w:pPr>
        <w:rPr>
          <w:color w:val="auto"/>
        </w:rPr>
      </w:pPr>
    </w:p>
    <w:p w:rsidR="00427465" w:rsidRPr="00427465" w:rsidRDefault="00427465">
      <w:pPr>
        <w:rPr>
          <w:color w:val="auto"/>
        </w:rPr>
      </w:pPr>
      <m:oMathPara>
        <m:oMath>
          <m:r>
            <w:rPr>
              <w:rFonts w:ascii="Cambria Math" w:hAnsi="Cambria Math"/>
              <w:color w:val="auto"/>
            </w:rPr>
            <m:t>m=Z*SE= 1.96</m:t>
          </m:r>
          <m:d>
            <m:dPr>
              <m:ctrlPr>
                <w:rPr>
                  <w:rFonts w:ascii="Cambria Math" w:hAnsi="Cambria Math"/>
                  <w:i/>
                  <w:color w:val="auto"/>
                </w:rPr>
              </m:ctrlPr>
            </m:dPr>
            <m:e>
              <m:r>
                <w:rPr>
                  <w:rFonts w:ascii="Cambria Math" w:hAnsi="Cambria Math"/>
                  <w:color w:val="auto"/>
                </w:rPr>
                <m:t>0.0006</m:t>
              </m:r>
            </m:e>
          </m:d>
          <m:r>
            <w:rPr>
              <w:rFonts w:ascii="Cambria Math" w:hAnsi="Cambria Math"/>
              <w:color w:val="auto"/>
            </w:rPr>
            <m:t>=0.0012</m:t>
          </m:r>
        </m:oMath>
      </m:oMathPara>
    </w:p>
    <w:p w:rsidR="00427465" w:rsidRDefault="00427465">
      <w:pPr>
        <w:rPr>
          <w:color w:val="auto"/>
        </w:rPr>
      </w:pPr>
    </w:p>
    <w:p w:rsidR="00427465" w:rsidRPr="00427465" w:rsidRDefault="00427465">
      <w:pPr>
        <w:rPr>
          <w:color w:val="auto"/>
        </w:rPr>
      </w:pPr>
      <m:oMathPara>
        <m:oMath>
          <m:r>
            <w:rPr>
              <w:rFonts w:ascii="Cambria Math" w:hAnsi="Cambria Math"/>
              <w:color w:val="auto"/>
            </w:rPr>
            <m:t>CI=P±m=[0.4988, 0.5012]</m:t>
          </m:r>
        </m:oMath>
      </m:oMathPara>
    </w:p>
    <w:p w:rsidR="00427465" w:rsidRDefault="00427465">
      <w:pPr>
        <w:rPr>
          <w:color w:val="auto"/>
        </w:rPr>
      </w:pPr>
    </w:p>
    <w:p w:rsidR="00427465" w:rsidRPr="00E7128E" w:rsidRDefault="00427465">
      <w:pPr>
        <w:rPr>
          <w:color w:val="auto"/>
        </w:rPr>
      </w:pPr>
      <w:r>
        <w:rPr>
          <w:color w:val="auto"/>
        </w:rPr>
        <w:t xml:space="preserve">Since </w:t>
      </w:r>
      <m:oMath>
        <m:acc>
          <m:accPr>
            <m:ctrlPr>
              <w:rPr>
                <w:rFonts w:ascii="Cambria Math" w:hAnsi="Cambria Math"/>
                <w:i/>
                <w:color w:val="auto"/>
              </w:rPr>
            </m:ctrlPr>
          </m:accPr>
          <m:e>
            <m:r>
              <w:rPr>
                <w:rFonts w:ascii="Cambria Math" w:hAnsi="Cambria Math"/>
                <w:color w:val="auto"/>
              </w:rPr>
              <m:t>P</m:t>
            </m:r>
          </m:e>
        </m:acc>
      </m:oMath>
      <w:r>
        <w:rPr>
          <w:color w:val="auto"/>
        </w:rPr>
        <w:t xml:space="preserve"> is within the confidence interval, the sanity check for this metric passes.</w:t>
      </w:r>
    </w:p>
    <w:p w:rsidR="00E7128E" w:rsidRPr="00E7128E" w:rsidRDefault="00E7128E">
      <w:pPr>
        <w:rPr>
          <w:color w:val="auto"/>
        </w:rPr>
      </w:pPr>
    </w:p>
    <w:p w:rsidR="00E7128E" w:rsidRDefault="00E7128E">
      <w:pPr>
        <w:rPr>
          <w:b/>
          <w:i/>
          <w:color w:val="auto"/>
        </w:rPr>
      </w:pPr>
      <w:r>
        <w:rPr>
          <w:b/>
          <w:i/>
          <w:color w:val="auto"/>
        </w:rPr>
        <w:t>Number of clicks</w:t>
      </w:r>
    </w:p>
    <w:p w:rsidR="00427465" w:rsidRDefault="00427465">
      <w:pPr>
        <w:rPr>
          <w:color w:val="auto"/>
        </w:rPr>
      </w:pPr>
    </w:p>
    <w:p w:rsidR="00427465" w:rsidRPr="00427465" w:rsidRDefault="00427465" w:rsidP="00427465">
      <w:pPr>
        <w:rPr>
          <w:color w:val="auto"/>
        </w:rPr>
      </w:pPr>
      <m:oMathPara>
        <m:oMath>
          <m:acc>
            <m:accPr>
              <m:ctrlPr>
                <w:rPr>
                  <w:rFonts w:ascii="Cambria Math" w:hAnsi="Cambria Math"/>
                  <w:i/>
                  <w:color w:val="auto"/>
                </w:rPr>
              </m:ctrlPr>
            </m:accPr>
            <m:e>
              <m:r>
                <w:rPr>
                  <w:rFonts w:ascii="Cambria Math" w:hAnsi="Cambria Math"/>
                  <w:color w:val="auto"/>
                </w:rPr>
                <m:t>P</m:t>
              </m:r>
            </m:e>
          </m:acc>
          <m:r>
            <w:rPr>
              <w:rFonts w:ascii="Cambria Math" w:hAnsi="Cambria Math"/>
              <w:color w:val="auto"/>
            </w:rPr>
            <m:t xml:space="preserve">= </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cont</m:t>
                  </m:r>
                </m:sub>
              </m:sSub>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total</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28,378</m:t>
              </m:r>
            </m:num>
            <m:den>
              <m:r>
                <w:rPr>
                  <w:rFonts w:ascii="Cambria Math" w:hAnsi="Cambria Math"/>
                  <w:color w:val="auto"/>
                </w:rPr>
                <m:t>28,378+28,325</m:t>
              </m:r>
            </m:den>
          </m:f>
          <m:r>
            <w:rPr>
              <w:rFonts w:ascii="Cambria Math" w:hAnsi="Cambria Math"/>
              <w:color w:val="auto"/>
            </w:rPr>
            <m:t>=0.5005</m:t>
          </m:r>
        </m:oMath>
      </m:oMathPara>
    </w:p>
    <w:p w:rsidR="00427465" w:rsidRPr="00E7128E" w:rsidRDefault="00427465" w:rsidP="00427465">
      <w:pPr>
        <w:rPr>
          <w:color w:val="auto"/>
        </w:rPr>
      </w:pPr>
    </w:p>
    <w:p w:rsidR="00427465" w:rsidRPr="00427465" w:rsidRDefault="00427465" w:rsidP="00427465">
      <w:pPr>
        <w:rPr>
          <w:color w:val="auto"/>
        </w:rPr>
      </w:pPr>
      <m:oMathPara>
        <m:oMath>
          <m:r>
            <w:rPr>
              <w:rFonts w:ascii="Cambria Math" w:hAnsi="Cambria Math"/>
              <w:color w:val="auto"/>
            </w:rPr>
            <m:t xml:space="preserve">SE= </m:t>
          </m:r>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P(1-P)</m:t>
                  </m:r>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total</m:t>
                      </m:r>
                    </m:sub>
                  </m:sSub>
                </m:den>
              </m:f>
            </m:e>
          </m:rad>
          <m:r>
            <w:rPr>
              <w:rFonts w:ascii="Cambria Math" w:hAnsi="Cambria Math"/>
              <w:color w:val="auto"/>
            </w:rPr>
            <m:t xml:space="preserve">= </m:t>
          </m:r>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0.5(1-0.5)</m:t>
                  </m:r>
                </m:num>
                <m:den>
                  <m:r>
                    <w:rPr>
                      <w:rFonts w:ascii="Cambria Math" w:hAnsi="Cambria Math"/>
                      <w:color w:val="auto"/>
                    </w:rPr>
                    <m:t>28,378+28,325</m:t>
                  </m:r>
                </m:den>
              </m:f>
            </m:e>
          </m:rad>
          <m:r>
            <w:rPr>
              <w:rFonts w:ascii="Cambria Math" w:hAnsi="Cambria Math"/>
              <w:color w:val="auto"/>
            </w:rPr>
            <m:t>=0.0021</m:t>
          </m:r>
        </m:oMath>
      </m:oMathPara>
    </w:p>
    <w:p w:rsidR="00427465" w:rsidRPr="00427465" w:rsidRDefault="00427465" w:rsidP="00427465">
      <w:pPr>
        <w:rPr>
          <w:color w:val="auto"/>
        </w:rPr>
      </w:pPr>
    </w:p>
    <w:p w:rsidR="00427465" w:rsidRPr="00427465" w:rsidRDefault="00427465" w:rsidP="00427465">
      <w:pPr>
        <w:rPr>
          <w:color w:val="auto"/>
        </w:rPr>
      </w:pPr>
      <m:oMathPara>
        <m:oMath>
          <m:r>
            <w:rPr>
              <w:rFonts w:ascii="Cambria Math" w:hAnsi="Cambria Math"/>
              <w:color w:val="auto"/>
            </w:rPr>
            <m:t>m=Z*SE= 1.96</m:t>
          </m:r>
          <m:d>
            <m:dPr>
              <m:ctrlPr>
                <w:rPr>
                  <w:rFonts w:ascii="Cambria Math" w:hAnsi="Cambria Math"/>
                  <w:i/>
                  <w:color w:val="auto"/>
                </w:rPr>
              </m:ctrlPr>
            </m:dPr>
            <m:e>
              <m:r>
                <w:rPr>
                  <w:rFonts w:ascii="Cambria Math" w:hAnsi="Cambria Math"/>
                  <w:color w:val="auto"/>
                </w:rPr>
                <m:t>0.0021</m:t>
              </m:r>
            </m:e>
          </m:d>
          <m:r>
            <w:rPr>
              <w:rFonts w:ascii="Cambria Math" w:hAnsi="Cambria Math"/>
              <w:color w:val="auto"/>
            </w:rPr>
            <m:t>=0.0041</m:t>
          </m:r>
        </m:oMath>
      </m:oMathPara>
    </w:p>
    <w:p w:rsidR="00427465" w:rsidRDefault="00427465" w:rsidP="00427465">
      <w:pPr>
        <w:rPr>
          <w:color w:val="auto"/>
        </w:rPr>
      </w:pPr>
    </w:p>
    <w:p w:rsidR="00427465" w:rsidRPr="00427465" w:rsidRDefault="00427465" w:rsidP="00427465">
      <w:pPr>
        <w:rPr>
          <w:color w:val="auto"/>
        </w:rPr>
      </w:pPr>
      <m:oMathPara>
        <m:oMath>
          <m:r>
            <w:rPr>
              <w:rFonts w:ascii="Cambria Math" w:hAnsi="Cambria Math"/>
              <w:color w:val="auto"/>
            </w:rPr>
            <m:t>CI=P±m=[0.4959, 0.5041]</m:t>
          </m:r>
        </m:oMath>
      </m:oMathPara>
    </w:p>
    <w:p w:rsidR="00427465" w:rsidRDefault="00427465" w:rsidP="00427465">
      <w:pPr>
        <w:rPr>
          <w:color w:val="auto"/>
        </w:rPr>
      </w:pPr>
    </w:p>
    <w:p w:rsidR="00427465" w:rsidRPr="00E7128E" w:rsidRDefault="00427465" w:rsidP="00427465">
      <w:pPr>
        <w:rPr>
          <w:color w:val="auto"/>
        </w:rPr>
      </w:pPr>
      <w:r>
        <w:rPr>
          <w:color w:val="auto"/>
        </w:rPr>
        <w:t xml:space="preserve">Since </w:t>
      </w:r>
      <m:oMath>
        <m:acc>
          <m:accPr>
            <m:ctrlPr>
              <w:rPr>
                <w:rFonts w:ascii="Cambria Math" w:hAnsi="Cambria Math"/>
                <w:i/>
                <w:color w:val="auto"/>
              </w:rPr>
            </m:ctrlPr>
          </m:accPr>
          <m:e>
            <m:r>
              <w:rPr>
                <w:rFonts w:ascii="Cambria Math" w:hAnsi="Cambria Math"/>
                <w:color w:val="auto"/>
              </w:rPr>
              <m:t>P</m:t>
            </m:r>
          </m:e>
        </m:acc>
      </m:oMath>
      <w:r>
        <w:rPr>
          <w:color w:val="auto"/>
        </w:rPr>
        <w:t xml:space="preserve"> is within the confidence interval, the sanity check for this metric passes.</w:t>
      </w:r>
    </w:p>
    <w:p w:rsidR="00715328" w:rsidRDefault="00715328">
      <w:pPr>
        <w:rPr>
          <w:b/>
        </w:rPr>
      </w:pPr>
    </w:p>
    <w:p w:rsidR="00A374F0" w:rsidRDefault="00A374F0">
      <w:pPr>
        <w:rPr>
          <w:b/>
        </w:rPr>
      </w:pPr>
    </w:p>
    <w:p w:rsidR="00A374F0" w:rsidRDefault="00A374F0">
      <w:pPr>
        <w:rPr>
          <w:b/>
        </w:rPr>
      </w:pPr>
    </w:p>
    <w:p w:rsidR="00A374F0" w:rsidRDefault="00A374F0">
      <w:pPr>
        <w:rPr>
          <w:b/>
        </w:rPr>
      </w:pPr>
    </w:p>
    <w:p w:rsidR="00A374F0" w:rsidRDefault="00A374F0">
      <w:pPr>
        <w:rPr>
          <w:b/>
        </w:rPr>
      </w:pPr>
    </w:p>
    <w:p w:rsidR="00A374F0" w:rsidRDefault="00A374F0">
      <w:pPr>
        <w:rPr>
          <w:b/>
        </w:rPr>
      </w:pPr>
    </w:p>
    <w:p w:rsidR="00A374F0" w:rsidRDefault="00A374F0">
      <w:pPr>
        <w:rPr>
          <w:b/>
        </w:rPr>
      </w:pPr>
    </w:p>
    <w:p w:rsidR="00A374F0" w:rsidRDefault="00A374F0">
      <w:pPr>
        <w:rPr>
          <w:b/>
        </w:rPr>
      </w:pPr>
    </w:p>
    <w:p w:rsidR="00A374F0" w:rsidRDefault="00A374F0">
      <w:pPr>
        <w:rPr>
          <w:b/>
        </w:rPr>
      </w:pPr>
    </w:p>
    <w:p w:rsidR="00A374F0" w:rsidRDefault="00A374F0">
      <w:pPr>
        <w:rPr>
          <w:b/>
        </w:rPr>
      </w:pPr>
    </w:p>
    <w:p w:rsidR="00A374F0" w:rsidRDefault="00A374F0">
      <w:pPr>
        <w:rPr>
          <w:b/>
        </w:rPr>
      </w:pPr>
    </w:p>
    <w:p w:rsidR="00715328" w:rsidRDefault="0063380D">
      <w:pPr>
        <w:pStyle w:val="Heading2"/>
        <w:contextualSpacing w:val="0"/>
      </w:pPr>
      <w:bookmarkStart w:id="7" w:name="_p5issp8oaf4a" w:colFirst="0" w:colLast="0"/>
      <w:bookmarkEnd w:id="7"/>
      <w:r>
        <w:lastRenderedPageBreak/>
        <w:t>Result Analysis</w:t>
      </w:r>
    </w:p>
    <w:p w:rsidR="00715328" w:rsidRDefault="0063380D">
      <w:pPr>
        <w:pStyle w:val="Heading3"/>
        <w:contextualSpacing w:val="0"/>
      </w:pPr>
      <w:bookmarkStart w:id="8" w:name="_52n1ah20cmce" w:colFirst="0" w:colLast="0"/>
      <w:bookmarkEnd w:id="8"/>
      <w:r>
        <w:t>Effect Size Tests</w:t>
      </w:r>
    </w:p>
    <w:p w:rsidR="00427465" w:rsidRDefault="00427465" w:rsidP="00427465"/>
    <w:p w:rsidR="00427465" w:rsidRPr="00A10496" w:rsidRDefault="00427465" w:rsidP="00427465">
      <w:pPr>
        <w:rPr>
          <w:color w:val="auto"/>
        </w:rPr>
      </w:pPr>
      <w:r>
        <w:rPr>
          <w:b/>
          <w:i/>
          <w:color w:val="auto"/>
        </w:rPr>
        <w:t>Gross conversion</w:t>
      </w:r>
    </w:p>
    <w:p w:rsidR="00427465" w:rsidRDefault="00427465" w:rsidP="00427465">
      <w:pPr>
        <w:rPr>
          <w:color w:val="auto"/>
        </w:rPr>
      </w:pPr>
    </w:p>
    <w:p w:rsidR="00A10496" w:rsidRDefault="00A10496" w:rsidP="00427465">
      <w:pPr>
        <w:rPr>
          <w:color w:val="auto"/>
        </w:rPr>
      </w:pPr>
      <m:oMathPara>
        <m:oMath>
          <m:acc>
            <m:accPr>
              <m:ctrlPr>
                <w:rPr>
                  <w:rFonts w:ascii="Cambria Math" w:hAnsi="Cambria Math"/>
                  <w:i/>
                  <w:color w:val="auto"/>
                </w:rPr>
              </m:ctrlPr>
            </m:accPr>
            <m:e>
              <m:r>
                <w:rPr>
                  <w:rFonts w:ascii="Cambria Math" w:hAnsi="Cambria Math"/>
                  <w:color w:val="auto"/>
                </w:rPr>
                <m:t>d</m:t>
              </m:r>
            </m:e>
          </m:acc>
          <m:r>
            <w:rPr>
              <w:rFonts w:ascii="Cambria Math" w:hAnsi="Cambria Math"/>
              <w:color w:val="auto"/>
            </w:rPr>
            <m:t>=</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exp</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cont</m:t>
              </m:r>
            </m:sub>
          </m:sSub>
          <m:r>
            <w:rPr>
              <w:rFonts w:ascii="Cambria Math" w:hAnsi="Cambria Math"/>
              <w:color w:val="auto"/>
            </w:rPr>
            <m:t xml:space="preserve">= </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exp</m:t>
                  </m:r>
                </m:sub>
              </m:sSub>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exp</m:t>
                  </m:r>
                </m:sub>
              </m:sSub>
            </m:den>
          </m:f>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cont</m:t>
                  </m:r>
                </m:sub>
              </m:sSub>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cont</m:t>
                  </m:r>
                </m:sub>
              </m:sSub>
            </m:den>
          </m:f>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3426</m:t>
              </m:r>
            </m:num>
            <m:den>
              <m:r>
                <w:rPr>
                  <w:rFonts w:ascii="Cambria Math" w:hAnsi="Cambria Math"/>
                  <w:color w:val="auto"/>
                </w:rPr>
                <m:t>17,260</m:t>
              </m:r>
            </m:den>
          </m:f>
          <m:r>
            <w:rPr>
              <w:rFonts w:ascii="Cambria Math" w:hAnsi="Cambria Math"/>
              <w:color w:val="auto"/>
            </w:rPr>
            <m:t>-</m:t>
          </m:r>
          <m:f>
            <m:fPr>
              <m:ctrlPr>
                <w:rPr>
                  <w:rFonts w:ascii="Cambria Math" w:hAnsi="Cambria Math"/>
                  <w:i/>
                  <w:color w:val="auto"/>
                </w:rPr>
              </m:ctrlPr>
            </m:fPr>
            <m:num>
              <m:r>
                <w:rPr>
                  <w:rFonts w:ascii="Cambria Math" w:hAnsi="Cambria Math"/>
                  <w:color w:val="auto"/>
                </w:rPr>
                <m:t>3785</m:t>
              </m:r>
            </m:num>
            <m:den>
              <m:r>
                <w:rPr>
                  <w:rFonts w:ascii="Cambria Math" w:hAnsi="Cambria Math"/>
                  <w:color w:val="auto"/>
                </w:rPr>
                <m:t>17,293</m:t>
              </m:r>
            </m:den>
          </m:f>
          <m:r>
            <w:rPr>
              <w:rFonts w:ascii="Cambria Math" w:hAnsi="Cambria Math"/>
              <w:color w:val="auto"/>
            </w:rPr>
            <m:t>= -0.0206</m:t>
          </m:r>
        </m:oMath>
      </m:oMathPara>
    </w:p>
    <w:p w:rsidR="00A10496" w:rsidRDefault="00A10496" w:rsidP="00427465">
      <w:pPr>
        <w:rPr>
          <w:color w:val="auto"/>
        </w:rPr>
      </w:pPr>
    </w:p>
    <w:p w:rsidR="00A10496" w:rsidRDefault="00A10496" w:rsidP="00427465">
      <w:pPr>
        <w:rPr>
          <w:color w:val="auto"/>
        </w:rPr>
      </w:pPr>
      <m:oMathPara>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P</m:t>
                  </m:r>
                </m:e>
              </m:acc>
            </m:e>
            <m:sub>
              <m:r>
                <w:rPr>
                  <w:rFonts w:ascii="Cambria Math" w:hAnsi="Cambria Math"/>
                  <w:color w:val="auto"/>
                </w:rPr>
                <m:t>pool</m:t>
              </m:r>
            </m:sub>
          </m:sSub>
          <m:r>
            <w:rPr>
              <w:rFonts w:ascii="Cambria Math" w:hAnsi="Cambria Math"/>
              <w:color w:val="auto"/>
            </w:rPr>
            <m:t xml:space="preserve">= </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exp</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cont</m:t>
                  </m:r>
                </m:sub>
              </m:sSub>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exp</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cont</m:t>
                  </m:r>
                </m:sub>
              </m:sSub>
            </m:den>
          </m:f>
          <m:r>
            <w:rPr>
              <w:rFonts w:ascii="Cambria Math" w:hAnsi="Cambria Math"/>
              <w:color w:val="auto"/>
            </w:rPr>
            <m:t>=0.2086</m:t>
          </m:r>
        </m:oMath>
      </m:oMathPara>
    </w:p>
    <w:p w:rsidR="00A10496" w:rsidRDefault="00A10496" w:rsidP="00427465">
      <w:pPr>
        <w:rPr>
          <w:color w:val="auto"/>
        </w:rPr>
      </w:pPr>
    </w:p>
    <w:p w:rsidR="00A10496" w:rsidRPr="0063380D" w:rsidRDefault="00A10496" w:rsidP="00427465">
      <w:pPr>
        <w:rPr>
          <w:color w:val="auto"/>
        </w:rPr>
      </w:pPr>
      <m:oMathPara>
        <m:oMath>
          <m:sSub>
            <m:sSubPr>
              <m:ctrlPr>
                <w:rPr>
                  <w:rFonts w:ascii="Cambria Math" w:hAnsi="Cambria Math"/>
                  <w:i/>
                  <w:color w:val="auto"/>
                </w:rPr>
              </m:ctrlPr>
            </m:sSubPr>
            <m:e>
              <m:r>
                <w:rPr>
                  <w:rFonts w:ascii="Cambria Math" w:hAnsi="Cambria Math"/>
                  <w:color w:val="auto"/>
                </w:rPr>
                <m:t>SE</m:t>
              </m:r>
            </m:e>
            <m:sub>
              <m:r>
                <w:rPr>
                  <w:rFonts w:ascii="Cambria Math" w:hAnsi="Cambria Math"/>
                  <w:color w:val="auto"/>
                </w:rPr>
                <m:t>pool</m:t>
              </m:r>
            </m:sub>
          </m:sSub>
          <m:r>
            <w:rPr>
              <w:rFonts w:ascii="Cambria Math" w:hAnsi="Cambria Math"/>
              <w:color w:val="auto"/>
            </w:rPr>
            <m:t xml:space="preserve">= </m:t>
          </m:r>
          <m:rad>
            <m:radPr>
              <m:degHide m:val="1"/>
              <m:ctrlPr>
                <w:rPr>
                  <w:rFonts w:ascii="Cambria Math" w:hAnsi="Cambria Math"/>
                  <w:i/>
                  <w:color w:val="auto"/>
                </w:rPr>
              </m:ctrlPr>
            </m:radPr>
            <m:deg/>
            <m:e>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P</m:t>
                      </m:r>
                    </m:e>
                  </m:acc>
                </m:e>
                <m:sub>
                  <m:r>
                    <w:rPr>
                      <w:rFonts w:ascii="Cambria Math" w:hAnsi="Cambria Math"/>
                      <w:color w:val="auto"/>
                    </w:rPr>
                    <m:t>pool</m:t>
                  </m:r>
                </m:sub>
              </m:sSub>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P</m:t>
                          </m:r>
                        </m:e>
                      </m:acc>
                    </m:e>
                    <m:sub>
                      <m:r>
                        <w:rPr>
                          <w:rFonts w:ascii="Cambria Math" w:hAnsi="Cambria Math"/>
                          <w:color w:val="auto"/>
                        </w:rPr>
                        <m:t>pool</m:t>
                      </m:r>
                    </m:sub>
                  </m:sSub>
                </m:e>
              </m:d>
              <m:r>
                <w:rPr>
                  <w:rFonts w:ascii="Cambria Math" w:hAnsi="Cambria Math"/>
                  <w:color w:val="auto"/>
                </w:rPr>
                <m:t xml:space="preserve"> </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1</m:t>
                      </m:r>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exp</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cont</m:t>
                          </m:r>
                        </m:sub>
                      </m:sSub>
                    </m:den>
                  </m:f>
                </m:e>
              </m:d>
            </m:e>
          </m:rad>
          <m:r>
            <w:rPr>
              <w:rFonts w:ascii="Cambria Math" w:hAnsi="Cambria Math"/>
              <w:color w:val="auto"/>
            </w:rPr>
            <m:t>= 0.0044</m:t>
          </m:r>
        </m:oMath>
      </m:oMathPara>
    </w:p>
    <w:p w:rsidR="0063380D" w:rsidRPr="00A10496" w:rsidRDefault="0063380D" w:rsidP="00427465">
      <w:pPr>
        <w:rPr>
          <w:color w:val="auto"/>
        </w:rPr>
      </w:pPr>
    </w:p>
    <w:p w:rsidR="00A10496" w:rsidRPr="0063380D" w:rsidRDefault="00A10496" w:rsidP="00427465">
      <w:pPr>
        <w:rPr>
          <w:color w:val="auto"/>
        </w:rPr>
      </w:pPr>
      <m:oMathPara>
        <m:oMath>
          <m:r>
            <w:rPr>
              <w:rFonts w:ascii="Cambria Math" w:hAnsi="Cambria Math"/>
              <w:color w:val="auto"/>
            </w:rPr>
            <m:t>m=Z*SE=</m:t>
          </m:r>
          <m:r>
            <w:rPr>
              <w:rFonts w:ascii="Cambria Math" w:hAnsi="Cambria Math"/>
              <w:color w:val="auto"/>
            </w:rPr>
            <m:t>1.96</m:t>
          </m:r>
          <m:d>
            <m:dPr>
              <m:ctrlPr>
                <w:rPr>
                  <w:rFonts w:ascii="Cambria Math" w:hAnsi="Cambria Math"/>
                  <w:i/>
                  <w:color w:val="auto"/>
                </w:rPr>
              </m:ctrlPr>
            </m:dPr>
            <m:e>
              <m:r>
                <w:rPr>
                  <w:rFonts w:ascii="Cambria Math" w:hAnsi="Cambria Math"/>
                  <w:color w:val="auto"/>
                </w:rPr>
                <m:t>0.0044</m:t>
              </m:r>
            </m:e>
          </m:d>
          <m:r>
            <w:rPr>
              <w:rFonts w:ascii="Cambria Math" w:hAnsi="Cambria Math"/>
              <w:color w:val="auto"/>
            </w:rPr>
            <m:t>=0.0086</m:t>
          </m:r>
        </m:oMath>
      </m:oMathPara>
    </w:p>
    <w:p w:rsidR="0063380D" w:rsidRDefault="0063380D" w:rsidP="00427465">
      <w:pPr>
        <w:rPr>
          <w:color w:val="auto"/>
        </w:rPr>
      </w:pPr>
    </w:p>
    <w:p w:rsidR="0063380D" w:rsidRPr="00427465" w:rsidRDefault="0063380D" w:rsidP="0063380D">
      <w:pPr>
        <w:rPr>
          <w:color w:val="auto"/>
        </w:rPr>
      </w:pPr>
      <m:oMathPara>
        <m:oMath>
          <m:r>
            <w:rPr>
              <w:rFonts w:ascii="Cambria Math" w:hAnsi="Cambria Math"/>
              <w:color w:val="auto"/>
            </w:rPr>
            <m:t>CI=</m:t>
          </m:r>
          <m:acc>
            <m:accPr>
              <m:ctrlPr>
                <w:rPr>
                  <w:rFonts w:ascii="Cambria Math" w:hAnsi="Cambria Math"/>
                  <w:i/>
                  <w:color w:val="auto"/>
                </w:rPr>
              </m:ctrlPr>
            </m:accPr>
            <m:e>
              <m:r>
                <w:rPr>
                  <w:rFonts w:ascii="Cambria Math" w:hAnsi="Cambria Math"/>
                  <w:color w:val="auto"/>
                </w:rPr>
                <m:t>d</m:t>
              </m:r>
            </m:e>
          </m:acc>
          <m:r>
            <w:rPr>
              <w:rFonts w:ascii="Cambria Math" w:hAnsi="Cambria Math"/>
              <w:color w:val="auto"/>
            </w:rPr>
            <m:t>±m=[-0.0292, -0.0120]</m:t>
          </m:r>
        </m:oMath>
      </m:oMathPara>
    </w:p>
    <w:p w:rsidR="0063380D" w:rsidRDefault="0063380D" w:rsidP="00427465">
      <w:pPr>
        <w:rPr>
          <w:color w:val="auto"/>
        </w:rPr>
      </w:pPr>
    </w:p>
    <w:p w:rsidR="0063380D" w:rsidRPr="0063380D" w:rsidRDefault="0063380D" w:rsidP="00427465">
      <w:pPr>
        <w:rPr>
          <w:color w:val="auto"/>
        </w:rPr>
      </w:pPr>
      <w:r>
        <w:rPr>
          <w:color w:val="auto"/>
        </w:rPr>
        <w:t xml:space="preserve">Statistically significance is achieved in this metric since the confidence interval does not include 0. It is also practically significant since </w:t>
      </w:r>
      <m:oMath>
        <m:d>
          <m:dPr>
            <m:begChr m:val="|"/>
            <m:endChr m:val="|"/>
            <m:ctrlPr>
              <w:rPr>
                <w:rFonts w:ascii="Cambria Math" w:hAnsi="Cambria Math"/>
                <w:i/>
                <w:color w:val="auto"/>
              </w:rPr>
            </m:ctrlPr>
          </m:dPr>
          <m:e>
            <m:r>
              <w:rPr>
                <w:rFonts w:ascii="Cambria Math" w:hAnsi="Cambria Math"/>
                <w:color w:val="auto"/>
              </w:rPr>
              <m:t>-0.0120</m:t>
            </m:r>
          </m:e>
        </m:d>
        <m:r>
          <w:rPr>
            <w:rFonts w:ascii="Cambria Math" w:hAnsi="Cambria Math"/>
            <w:color w:val="auto"/>
          </w:rPr>
          <m:t>&gt;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min</m:t>
            </m:r>
          </m:sub>
        </m:sSub>
        <m:r>
          <w:rPr>
            <w:rFonts w:ascii="Cambria Math" w:hAnsi="Cambria Math"/>
            <w:color w:val="auto"/>
          </w:rPr>
          <m:t>=0.01)</m:t>
        </m:r>
      </m:oMath>
      <w:r>
        <w:rPr>
          <w:color w:val="auto"/>
        </w:rPr>
        <w:t>.</w:t>
      </w:r>
    </w:p>
    <w:p w:rsidR="00A10496" w:rsidRPr="00A10496" w:rsidRDefault="00A10496" w:rsidP="00427465">
      <w:pPr>
        <w:rPr>
          <w:color w:val="auto"/>
        </w:rPr>
      </w:pPr>
    </w:p>
    <w:p w:rsidR="00427465" w:rsidRDefault="00A10496" w:rsidP="00427465">
      <w:pPr>
        <w:rPr>
          <w:color w:val="auto"/>
        </w:rPr>
      </w:pPr>
      <w:r>
        <w:rPr>
          <w:b/>
          <w:i/>
          <w:color w:val="auto"/>
        </w:rPr>
        <w:t>Net conversion</w:t>
      </w:r>
    </w:p>
    <w:p w:rsidR="00A10496" w:rsidRDefault="00A10496" w:rsidP="00427465">
      <w:pPr>
        <w:rPr>
          <w:color w:val="auto"/>
        </w:rPr>
      </w:pPr>
    </w:p>
    <w:p w:rsidR="0063380D" w:rsidRDefault="0063380D" w:rsidP="0063380D">
      <w:pPr>
        <w:rPr>
          <w:color w:val="auto"/>
        </w:rPr>
      </w:pPr>
      <m:oMathPara>
        <m:oMath>
          <m:acc>
            <m:accPr>
              <m:ctrlPr>
                <w:rPr>
                  <w:rFonts w:ascii="Cambria Math" w:hAnsi="Cambria Math"/>
                  <w:i/>
                  <w:color w:val="auto"/>
                </w:rPr>
              </m:ctrlPr>
            </m:accPr>
            <m:e>
              <m:r>
                <w:rPr>
                  <w:rFonts w:ascii="Cambria Math" w:hAnsi="Cambria Math"/>
                  <w:color w:val="auto"/>
                </w:rPr>
                <m:t>d</m:t>
              </m:r>
            </m:e>
          </m:acc>
          <m:r>
            <w:rPr>
              <w:rFonts w:ascii="Cambria Math" w:hAnsi="Cambria Math"/>
              <w:color w:val="auto"/>
            </w:rPr>
            <m:t>=</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exp</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cont</m:t>
              </m:r>
            </m:sub>
          </m:sSub>
          <m:r>
            <w:rPr>
              <w:rFonts w:ascii="Cambria Math" w:hAnsi="Cambria Math"/>
              <w:color w:val="auto"/>
            </w:rPr>
            <m:t xml:space="preserve">= </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exp</m:t>
                  </m:r>
                </m:sub>
              </m:sSub>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exp</m:t>
                  </m:r>
                </m:sub>
              </m:sSub>
            </m:den>
          </m:f>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cont</m:t>
                  </m:r>
                </m:sub>
              </m:sSub>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cont</m:t>
                  </m:r>
                </m:sub>
              </m:sSub>
            </m:den>
          </m:f>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1945</m:t>
              </m:r>
            </m:num>
            <m:den>
              <m:r>
                <w:rPr>
                  <w:rFonts w:ascii="Cambria Math" w:hAnsi="Cambria Math"/>
                  <w:color w:val="auto"/>
                </w:rPr>
                <m:t>17,260</m:t>
              </m:r>
            </m:den>
          </m:f>
          <m:r>
            <w:rPr>
              <w:rFonts w:ascii="Cambria Math" w:hAnsi="Cambria Math"/>
              <w:color w:val="auto"/>
            </w:rPr>
            <m:t>-</m:t>
          </m:r>
          <m:f>
            <m:fPr>
              <m:ctrlPr>
                <w:rPr>
                  <w:rFonts w:ascii="Cambria Math" w:hAnsi="Cambria Math"/>
                  <w:i/>
                  <w:color w:val="auto"/>
                </w:rPr>
              </m:ctrlPr>
            </m:fPr>
            <m:num>
              <m:r>
                <w:rPr>
                  <w:rFonts w:ascii="Cambria Math" w:hAnsi="Cambria Math"/>
                  <w:color w:val="auto"/>
                </w:rPr>
                <m:t>2033</m:t>
              </m:r>
            </m:num>
            <m:den>
              <m:r>
                <w:rPr>
                  <w:rFonts w:ascii="Cambria Math" w:hAnsi="Cambria Math"/>
                  <w:color w:val="auto"/>
                </w:rPr>
                <m:t>17,293</m:t>
              </m:r>
            </m:den>
          </m:f>
          <m:r>
            <w:rPr>
              <w:rFonts w:ascii="Cambria Math" w:hAnsi="Cambria Math"/>
              <w:color w:val="auto"/>
            </w:rPr>
            <m:t>= -0.0049</m:t>
          </m:r>
        </m:oMath>
      </m:oMathPara>
    </w:p>
    <w:p w:rsidR="0063380D" w:rsidRDefault="0063380D" w:rsidP="0063380D">
      <w:pPr>
        <w:rPr>
          <w:color w:val="auto"/>
        </w:rPr>
      </w:pPr>
    </w:p>
    <w:p w:rsidR="0063380D" w:rsidRDefault="0063380D" w:rsidP="0063380D">
      <w:pPr>
        <w:rPr>
          <w:color w:val="auto"/>
        </w:rPr>
      </w:pPr>
      <m:oMathPara>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P</m:t>
                  </m:r>
                </m:e>
              </m:acc>
            </m:e>
            <m:sub>
              <m:r>
                <w:rPr>
                  <w:rFonts w:ascii="Cambria Math" w:hAnsi="Cambria Math"/>
                  <w:color w:val="auto"/>
                </w:rPr>
                <m:t>pool</m:t>
              </m:r>
            </m:sub>
          </m:sSub>
          <m:r>
            <w:rPr>
              <w:rFonts w:ascii="Cambria Math" w:hAnsi="Cambria Math"/>
              <w:color w:val="auto"/>
            </w:rPr>
            <m:t xml:space="preserve">= </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exp</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cont</m:t>
                  </m:r>
                </m:sub>
              </m:sSub>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exp</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cont</m:t>
                  </m:r>
                </m:sub>
              </m:sSub>
            </m:den>
          </m:f>
          <m:r>
            <w:rPr>
              <w:rFonts w:ascii="Cambria Math" w:hAnsi="Cambria Math"/>
              <w:color w:val="auto"/>
            </w:rPr>
            <m:t>=0.1151</m:t>
          </m:r>
        </m:oMath>
      </m:oMathPara>
    </w:p>
    <w:p w:rsidR="0063380D" w:rsidRDefault="0063380D" w:rsidP="0063380D">
      <w:pPr>
        <w:rPr>
          <w:color w:val="auto"/>
        </w:rPr>
      </w:pPr>
    </w:p>
    <w:p w:rsidR="0063380D" w:rsidRPr="0063380D" w:rsidRDefault="0063380D" w:rsidP="0063380D">
      <w:pPr>
        <w:rPr>
          <w:color w:val="auto"/>
        </w:rPr>
      </w:pPr>
      <m:oMathPara>
        <m:oMath>
          <m:sSub>
            <m:sSubPr>
              <m:ctrlPr>
                <w:rPr>
                  <w:rFonts w:ascii="Cambria Math" w:hAnsi="Cambria Math"/>
                  <w:i/>
                  <w:color w:val="auto"/>
                </w:rPr>
              </m:ctrlPr>
            </m:sSubPr>
            <m:e>
              <m:r>
                <w:rPr>
                  <w:rFonts w:ascii="Cambria Math" w:hAnsi="Cambria Math"/>
                  <w:color w:val="auto"/>
                </w:rPr>
                <m:t>SE</m:t>
              </m:r>
            </m:e>
            <m:sub>
              <m:r>
                <w:rPr>
                  <w:rFonts w:ascii="Cambria Math" w:hAnsi="Cambria Math"/>
                  <w:color w:val="auto"/>
                </w:rPr>
                <m:t>pool</m:t>
              </m:r>
            </m:sub>
          </m:sSub>
          <m:r>
            <w:rPr>
              <w:rFonts w:ascii="Cambria Math" w:hAnsi="Cambria Math"/>
              <w:color w:val="auto"/>
            </w:rPr>
            <m:t xml:space="preserve">= </m:t>
          </m:r>
          <m:rad>
            <m:radPr>
              <m:degHide m:val="1"/>
              <m:ctrlPr>
                <w:rPr>
                  <w:rFonts w:ascii="Cambria Math" w:hAnsi="Cambria Math"/>
                  <w:i/>
                  <w:color w:val="auto"/>
                </w:rPr>
              </m:ctrlPr>
            </m:radPr>
            <m:deg/>
            <m:e>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P</m:t>
                      </m:r>
                    </m:e>
                  </m:acc>
                </m:e>
                <m:sub>
                  <m:r>
                    <w:rPr>
                      <w:rFonts w:ascii="Cambria Math" w:hAnsi="Cambria Math"/>
                      <w:color w:val="auto"/>
                    </w:rPr>
                    <m:t>pool</m:t>
                  </m:r>
                </m:sub>
              </m:sSub>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P</m:t>
                          </m:r>
                        </m:e>
                      </m:acc>
                    </m:e>
                    <m:sub>
                      <m:r>
                        <w:rPr>
                          <w:rFonts w:ascii="Cambria Math" w:hAnsi="Cambria Math"/>
                          <w:color w:val="auto"/>
                        </w:rPr>
                        <m:t>pool</m:t>
                      </m:r>
                    </m:sub>
                  </m:sSub>
                </m:e>
              </m:d>
              <m:r>
                <w:rPr>
                  <w:rFonts w:ascii="Cambria Math" w:hAnsi="Cambria Math"/>
                  <w:color w:val="auto"/>
                </w:rPr>
                <m:t xml:space="preserve"> </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1</m:t>
                      </m:r>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exp</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cont</m:t>
                          </m:r>
                        </m:sub>
                      </m:sSub>
                    </m:den>
                  </m:f>
                </m:e>
              </m:d>
            </m:e>
          </m:rad>
          <m:r>
            <w:rPr>
              <w:rFonts w:ascii="Cambria Math" w:hAnsi="Cambria Math"/>
              <w:color w:val="auto"/>
            </w:rPr>
            <m:t>= 0.0034</m:t>
          </m:r>
        </m:oMath>
      </m:oMathPara>
    </w:p>
    <w:p w:rsidR="0063380D" w:rsidRPr="00A10496" w:rsidRDefault="0063380D" w:rsidP="0063380D">
      <w:pPr>
        <w:rPr>
          <w:color w:val="auto"/>
        </w:rPr>
      </w:pPr>
    </w:p>
    <w:p w:rsidR="0063380D" w:rsidRPr="0063380D" w:rsidRDefault="0063380D" w:rsidP="0063380D">
      <w:pPr>
        <w:rPr>
          <w:color w:val="auto"/>
        </w:rPr>
      </w:pPr>
      <m:oMathPara>
        <m:oMath>
          <m:r>
            <w:rPr>
              <w:rFonts w:ascii="Cambria Math" w:hAnsi="Cambria Math"/>
              <w:color w:val="auto"/>
            </w:rPr>
            <m:t>m=Z*SE=1.96</m:t>
          </m:r>
          <m:d>
            <m:dPr>
              <m:ctrlPr>
                <w:rPr>
                  <w:rFonts w:ascii="Cambria Math" w:hAnsi="Cambria Math"/>
                  <w:i/>
                  <w:color w:val="auto"/>
                </w:rPr>
              </m:ctrlPr>
            </m:dPr>
            <m:e>
              <m:r>
                <w:rPr>
                  <w:rFonts w:ascii="Cambria Math" w:hAnsi="Cambria Math"/>
                  <w:color w:val="auto"/>
                </w:rPr>
                <m:t>0.0034</m:t>
              </m:r>
            </m:e>
          </m:d>
          <m:r>
            <w:rPr>
              <w:rFonts w:ascii="Cambria Math" w:hAnsi="Cambria Math"/>
              <w:color w:val="auto"/>
            </w:rPr>
            <m:t>=0.00</m:t>
          </m:r>
          <m:r>
            <w:rPr>
              <w:rFonts w:ascii="Cambria Math" w:hAnsi="Cambria Math"/>
              <w:color w:val="auto"/>
            </w:rPr>
            <m:t>67</m:t>
          </m:r>
        </m:oMath>
      </m:oMathPara>
    </w:p>
    <w:p w:rsidR="0063380D" w:rsidRDefault="0063380D" w:rsidP="0063380D">
      <w:pPr>
        <w:rPr>
          <w:color w:val="auto"/>
        </w:rPr>
      </w:pPr>
    </w:p>
    <w:p w:rsidR="0063380D" w:rsidRPr="00427465" w:rsidRDefault="0063380D" w:rsidP="0063380D">
      <w:pPr>
        <w:rPr>
          <w:color w:val="auto"/>
        </w:rPr>
      </w:pPr>
      <m:oMathPara>
        <m:oMath>
          <m:r>
            <w:rPr>
              <w:rFonts w:ascii="Cambria Math" w:hAnsi="Cambria Math"/>
              <w:color w:val="auto"/>
            </w:rPr>
            <m:t>CI=</m:t>
          </m:r>
          <m:acc>
            <m:accPr>
              <m:ctrlPr>
                <w:rPr>
                  <w:rFonts w:ascii="Cambria Math" w:hAnsi="Cambria Math"/>
                  <w:i/>
                  <w:color w:val="auto"/>
                </w:rPr>
              </m:ctrlPr>
            </m:accPr>
            <m:e>
              <m:r>
                <w:rPr>
                  <w:rFonts w:ascii="Cambria Math" w:hAnsi="Cambria Math"/>
                  <w:color w:val="auto"/>
                </w:rPr>
                <m:t>d</m:t>
              </m:r>
            </m:e>
          </m:acc>
          <m:r>
            <w:rPr>
              <w:rFonts w:ascii="Cambria Math" w:hAnsi="Cambria Math"/>
              <w:color w:val="auto"/>
            </w:rPr>
            <m:t>±m</m:t>
          </m:r>
          <m:r>
            <w:rPr>
              <w:rFonts w:ascii="Cambria Math" w:hAnsi="Cambria Math"/>
              <w:color w:val="auto"/>
            </w:rPr>
            <m:t xml:space="preserve">=[-0.0116, </m:t>
          </m:r>
          <m:r>
            <w:rPr>
              <w:rFonts w:ascii="Cambria Math" w:hAnsi="Cambria Math"/>
              <w:color w:val="auto"/>
            </w:rPr>
            <m:t>0.0</m:t>
          </m:r>
          <m:r>
            <w:rPr>
              <w:rFonts w:ascii="Cambria Math" w:hAnsi="Cambria Math"/>
              <w:color w:val="auto"/>
            </w:rPr>
            <m:t>018</m:t>
          </m:r>
          <m:r>
            <w:rPr>
              <w:rFonts w:ascii="Cambria Math" w:hAnsi="Cambria Math"/>
              <w:color w:val="auto"/>
            </w:rPr>
            <m:t>]</m:t>
          </m:r>
        </m:oMath>
      </m:oMathPara>
    </w:p>
    <w:p w:rsidR="0063380D" w:rsidRDefault="0063380D" w:rsidP="0063380D">
      <w:pPr>
        <w:rPr>
          <w:color w:val="auto"/>
        </w:rPr>
      </w:pPr>
    </w:p>
    <w:p w:rsidR="0063380D" w:rsidRPr="0063380D" w:rsidRDefault="007F2C23" w:rsidP="0063380D">
      <w:pPr>
        <w:rPr>
          <w:color w:val="auto"/>
        </w:rPr>
      </w:pPr>
      <w:r>
        <w:rPr>
          <w:color w:val="auto"/>
        </w:rPr>
        <w:t>Neither s</w:t>
      </w:r>
      <w:r w:rsidR="0063380D">
        <w:rPr>
          <w:color w:val="auto"/>
        </w:rPr>
        <w:t xml:space="preserve">tatistically significance </w:t>
      </w:r>
      <w:r>
        <w:rPr>
          <w:color w:val="auto"/>
        </w:rPr>
        <w:t xml:space="preserve">or practical significance is </w:t>
      </w:r>
      <w:r w:rsidR="0063380D">
        <w:rPr>
          <w:color w:val="auto"/>
        </w:rPr>
        <w:t>achieved in this metric since the confidence interval include</w:t>
      </w:r>
      <w:r>
        <w:rPr>
          <w:color w:val="auto"/>
        </w:rPr>
        <w:t>s 0.</w:t>
      </w:r>
    </w:p>
    <w:p w:rsidR="00715328" w:rsidRDefault="00715328">
      <w:pPr>
        <w:rPr>
          <w:color w:val="0000FF"/>
        </w:rPr>
      </w:pPr>
    </w:p>
    <w:p w:rsidR="00A374F0" w:rsidRDefault="00A374F0">
      <w:pPr>
        <w:rPr>
          <w:color w:val="0000FF"/>
        </w:rPr>
      </w:pPr>
    </w:p>
    <w:p w:rsidR="00A374F0" w:rsidRDefault="00A374F0">
      <w:pPr>
        <w:rPr>
          <w:color w:val="0000FF"/>
        </w:rPr>
      </w:pPr>
    </w:p>
    <w:p w:rsidR="00715328" w:rsidRDefault="0063380D">
      <w:pPr>
        <w:pStyle w:val="Heading3"/>
        <w:contextualSpacing w:val="0"/>
      </w:pPr>
      <w:bookmarkStart w:id="9" w:name="_clnogzxymvt2" w:colFirst="0" w:colLast="0"/>
      <w:bookmarkEnd w:id="9"/>
      <w:r>
        <w:lastRenderedPageBreak/>
        <w:t>Sign Tests</w:t>
      </w:r>
    </w:p>
    <w:p w:rsidR="00F967BB" w:rsidRDefault="00F967BB" w:rsidP="00F967BB"/>
    <w:p w:rsidR="00F967BB" w:rsidRDefault="00F967BB" w:rsidP="00F967BB">
      <w:r>
        <w:t xml:space="preserve">Using </w:t>
      </w:r>
      <w:hyperlink r:id="rId7" w:history="1">
        <w:r w:rsidRPr="004A5C0D">
          <w:rPr>
            <w:rStyle w:val="Hyperlink"/>
          </w:rPr>
          <w:t>https://graphpad.com/quickcalcs/binomial1.cfm</w:t>
        </w:r>
      </w:hyperlink>
      <w:r>
        <w:t xml:space="preserve"> </w:t>
      </w:r>
      <w:r>
        <w:t xml:space="preserve">the following </w:t>
      </w:r>
      <w:r>
        <w:t>p-values</w:t>
      </w:r>
      <w:r>
        <w:t xml:space="preserve"> were obtained.</w:t>
      </w:r>
    </w:p>
    <w:p w:rsidR="00F967BB" w:rsidRDefault="00F967BB" w:rsidP="00F967BB"/>
    <w:p w:rsidR="00F967BB" w:rsidRPr="00A10496" w:rsidRDefault="00F967BB" w:rsidP="00F967BB">
      <w:pPr>
        <w:rPr>
          <w:color w:val="auto"/>
        </w:rPr>
      </w:pPr>
      <w:r>
        <w:rPr>
          <w:b/>
          <w:i/>
          <w:color w:val="auto"/>
        </w:rPr>
        <w:t>Gross conversion</w:t>
      </w:r>
    </w:p>
    <w:p w:rsidR="00F967BB" w:rsidRPr="00F967BB" w:rsidRDefault="00F967BB" w:rsidP="00F967BB">
      <m:oMathPara>
        <m:oMath>
          <m:r>
            <w:rPr>
              <w:rFonts w:ascii="Cambria Math" w:hAnsi="Cambria Math"/>
            </w:rPr>
            <m:t xml:space="preserve"># </m:t>
          </m:r>
          <m:d>
            <m:dPr>
              <m:ctrlPr>
                <w:rPr>
                  <w:rFonts w:ascii="Cambria Math" w:hAnsi="Cambria Math"/>
                  <w:i/>
                </w:rPr>
              </m:ctrlPr>
            </m:dPr>
            <m:e>
              <m:r>
                <w:rPr>
                  <w:rFonts w:ascii="Cambria Math" w:hAnsi="Cambria Math"/>
                </w:rPr>
                <m:t>+</m:t>
              </m:r>
            </m:e>
          </m:d>
          <m:r>
            <w:rPr>
              <w:rFonts w:ascii="Cambria Math" w:hAnsi="Cambria Math"/>
            </w:rPr>
            <m:t xml:space="preserve"> ∆Enrollments Days=19 (successes)</m:t>
          </m:r>
        </m:oMath>
      </m:oMathPara>
    </w:p>
    <w:p w:rsidR="00F967BB" w:rsidRPr="00F967BB" w:rsidRDefault="00F967BB" w:rsidP="00F967BB">
      <m:oMathPara>
        <m:oMath>
          <m:r>
            <w:rPr>
              <w:rFonts w:ascii="Cambria Math" w:hAnsi="Cambria Math"/>
            </w:rPr>
            <m:t># Total Enrollment Days=23</m:t>
          </m:r>
        </m:oMath>
      </m:oMathPara>
    </w:p>
    <w:p w:rsidR="00F967BB" w:rsidRPr="00F967BB" w:rsidRDefault="00F967BB" w:rsidP="00F967BB">
      <m:oMathPara>
        <m:oMath>
          <m:r>
            <w:rPr>
              <w:rFonts w:ascii="Cambria Math" w:hAnsi="Cambria Math"/>
            </w:rPr>
            <m:t>P=0.5</m:t>
          </m:r>
        </m:oMath>
      </m:oMathPara>
    </w:p>
    <w:p w:rsidR="00F967BB" w:rsidRDefault="00F967BB" w:rsidP="00F967BB"/>
    <w:p w:rsidR="00F967BB" w:rsidRDefault="00F967BB" w:rsidP="00F967BB">
      <w:r>
        <w:t xml:space="preserve">Using </w:t>
      </w:r>
      <w:proofErr w:type="spellStart"/>
      <w:r>
        <w:t>graphpad</w:t>
      </w:r>
      <w:proofErr w:type="spellEnd"/>
      <w:r>
        <w:t>, we obtain a two-tail p-value of 0.0026. Since this is less than α = 0.05 the Gross conversion sign test is statistically significant.</w:t>
      </w:r>
    </w:p>
    <w:p w:rsidR="00F967BB" w:rsidRDefault="00F967BB" w:rsidP="00F967BB"/>
    <w:p w:rsidR="00F967BB" w:rsidRDefault="00F967BB" w:rsidP="00F967BB">
      <w:pPr>
        <w:rPr>
          <w:color w:val="auto"/>
        </w:rPr>
      </w:pPr>
      <w:r>
        <w:rPr>
          <w:b/>
          <w:i/>
          <w:color w:val="auto"/>
        </w:rPr>
        <w:t>Net conversion</w:t>
      </w:r>
    </w:p>
    <w:p w:rsidR="00F967BB" w:rsidRPr="00F967BB" w:rsidRDefault="00F967BB" w:rsidP="00F967BB">
      <m:oMathPara>
        <m:oMath>
          <m:r>
            <w:rPr>
              <w:rFonts w:ascii="Cambria Math" w:hAnsi="Cambria Math"/>
            </w:rPr>
            <m:t xml:space="preserve"># </m:t>
          </m:r>
          <m:d>
            <m:dPr>
              <m:ctrlPr>
                <w:rPr>
                  <w:rFonts w:ascii="Cambria Math" w:hAnsi="Cambria Math"/>
                  <w:i/>
                </w:rPr>
              </m:ctrlPr>
            </m:dPr>
            <m:e>
              <m:r>
                <w:rPr>
                  <w:rFonts w:ascii="Cambria Math" w:hAnsi="Cambria Math"/>
                </w:rPr>
                <m:t>+</m:t>
              </m:r>
            </m:e>
          </m:d>
          <m:r>
            <w:rPr>
              <w:rFonts w:ascii="Cambria Math" w:hAnsi="Cambria Math"/>
            </w:rPr>
            <m:t xml:space="preserve"> ∆Enrollments Days=1</m:t>
          </m:r>
          <m:r>
            <w:rPr>
              <w:rFonts w:ascii="Cambria Math" w:hAnsi="Cambria Math"/>
            </w:rPr>
            <m:t>3</m:t>
          </m:r>
          <m:r>
            <w:rPr>
              <w:rFonts w:ascii="Cambria Math" w:hAnsi="Cambria Math"/>
            </w:rPr>
            <m:t xml:space="preserve"> (successes)</m:t>
          </m:r>
        </m:oMath>
      </m:oMathPara>
    </w:p>
    <w:p w:rsidR="00F967BB" w:rsidRPr="00F967BB" w:rsidRDefault="00F967BB" w:rsidP="00F967BB">
      <m:oMathPara>
        <m:oMath>
          <m:r>
            <w:rPr>
              <w:rFonts w:ascii="Cambria Math" w:hAnsi="Cambria Math"/>
            </w:rPr>
            <m:t># Total Enrollment Days=23</m:t>
          </m:r>
        </m:oMath>
      </m:oMathPara>
    </w:p>
    <w:p w:rsidR="00F967BB" w:rsidRPr="00F967BB" w:rsidRDefault="00F967BB" w:rsidP="00F967BB">
      <m:oMathPara>
        <m:oMath>
          <m:r>
            <w:rPr>
              <w:rFonts w:ascii="Cambria Math" w:hAnsi="Cambria Math"/>
            </w:rPr>
            <m:t>P=0.5</m:t>
          </m:r>
        </m:oMath>
      </m:oMathPara>
    </w:p>
    <w:p w:rsidR="00F967BB" w:rsidRDefault="00F967BB" w:rsidP="00F967BB"/>
    <w:p w:rsidR="00715328" w:rsidRDefault="00F967BB">
      <w:r>
        <w:t xml:space="preserve">Using </w:t>
      </w:r>
      <w:proofErr w:type="spellStart"/>
      <w:r>
        <w:t>graphpad</w:t>
      </w:r>
      <w:proofErr w:type="spellEnd"/>
      <w:r>
        <w:t>, we obtain a two-tail p-value of 0.</w:t>
      </w:r>
      <w:r w:rsidR="00A374F0">
        <w:t>6776. Since this is greater</w:t>
      </w:r>
      <w:r>
        <w:t xml:space="preserve"> than α = 0.05 the </w:t>
      </w:r>
      <w:r w:rsidR="00A374F0">
        <w:t>Net conversion</w:t>
      </w:r>
      <w:r>
        <w:t xml:space="preserve"> sign test is </w:t>
      </w:r>
      <w:r w:rsidR="00A374F0">
        <w:t xml:space="preserve">not </w:t>
      </w:r>
      <w:r>
        <w:t>statistically signific</w:t>
      </w:r>
      <w:r w:rsidR="00A374F0">
        <w:t>ant.</w:t>
      </w:r>
    </w:p>
    <w:p w:rsidR="00A374F0" w:rsidRPr="00A374F0" w:rsidRDefault="00A374F0"/>
    <w:p w:rsidR="00715328" w:rsidRDefault="0063380D">
      <w:pPr>
        <w:pStyle w:val="Heading3"/>
        <w:contextualSpacing w:val="0"/>
      </w:pPr>
      <w:bookmarkStart w:id="10" w:name="_ea3c918crur0" w:colFirst="0" w:colLast="0"/>
      <w:bookmarkEnd w:id="10"/>
      <w:r>
        <w:t>Summary</w:t>
      </w:r>
    </w:p>
    <w:p w:rsidR="00A374F0" w:rsidRPr="00A374F0" w:rsidRDefault="00A374F0" w:rsidP="00A374F0"/>
    <w:p w:rsidR="00715328" w:rsidRDefault="00A374F0" w:rsidP="00A374F0">
      <w:r>
        <w:t>I did not use the Bonferroni correction because I was only using two metrics and I choose to accept the risk that there is approximately a ten percent chance that one of the metrics showed statistical significance when there was not, and vice versa. There was no discrepancy between the hypothesis test and the sign test.</w:t>
      </w:r>
    </w:p>
    <w:p w:rsidR="00715328" w:rsidRDefault="00715328"/>
    <w:p w:rsidR="00715328" w:rsidRDefault="0063380D">
      <w:pPr>
        <w:pStyle w:val="Heading2"/>
        <w:contextualSpacing w:val="0"/>
      </w:pPr>
      <w:bookmarkStart w:id="11" w:name="_2iroxj5zbf41" w:colFirst="0" w:colLast="0"/>
      <w:bookmarkEnd w:id="11"/>
      <w:r>
        <w:t>Recommendation</w:t>
      </w:r>
    </w:p>
    <w:p w:rsidR="00A374F0" w:rsidRDefault="00A374F0" w:rsidP="00A374F0"/>
    <w:p w:rsidR="00715328" w:rsidRDefault="00A374F0">
      <w:r>
        <w:t xml:space="preserve">I recommend based on the observed data that </w:t>
      </w:r>
      <w:proofErr w:type="spellStart"/>
      <w:r>
        <w:t>Udacity</w:t>
      </w:r>
      <w:proofErr w:type="spellEnd"/>
      <w:r>
        <w:t xml:space="preserve"> goes ahead with implementing the free trial screen on the basis that it should reduce the </w:t>
      </w:r>
      <w:r w:rsidR="00641E9B">
        <w:t>number</w:t>
      </w:r>
      <w:r>
        <w:t xml:space="preserve"> of students that enroll in the 14-day free trial while not having a significant effect on the number of students that stay enrolled past this trial period.</w:t>
      </w:r>
    </w:p>
    <w:p w:rsidR="00146407" w:rsidRDefault="00146407"/>
    <w:p w:rsidR="00146407" w:rsidRDefault="00146407"/>
    <w:p w:rsidR="00146407" w:rsidRDefault="00146407"/>
    <w:p w:rsidR="00146407" w:rsidRDefault="00146407"/>
    <w:p w:rsidR="00146407" w:rsidRDefault="00146407"/>
    <w:p w:rsidR="00146407" w:rsidRDefault="00146407"/>
    <w:p w:rsidR="00146407" w:rsidRDefault="00146407"/>
    <w:p w:rsidR="00146407" w:rsidRDefault="00146407"/>
    <w:p w:rsidR="00715328" w:rsidRDefault="0063380D">
      <w:pPr>
        <w:pStyle w:val="Heading1"/>
        <w:contextualSpacing w:val="0"/>
      </w:pPr>
      <w:bookmarkStart w:id="12" w:name="_oz1x1oon17xf" w:colFirst="0" w:colLast="0"/>
      <w:bookmarkEnd w:id="12"/>
      <w:r>
        <w:lastRenderedPageBreak/>
        <w:t>Follow-Up Experiment</w:t>
      </w:r>
    </w:p>
    <w:p w:rsidR="00146407" w:rsidRDefault="00146407" w:rsidP="00146407"/>
    <w:p w:rsidR="00146407" w:rsidRDefault="00146407" w:rsidP="00146407">
      <w:r>
        <w:t>A potential follow up experiment could be as follows:</w:t>
      </w:r>
    </w:p>
    <w:p w:rsidR="00146407" w:rsidRDefault="00146407" w:rsidP="00146407"/>
    <w:p w:rsidR="00146407" w:rsidRDefault="00146407" w:rsidP="00146407">
      <w:r>
        <w:t xml:space="preserve">Test a change where when a student </w:t>
      </w:r>
      <w:r w:rsidR="004942D1">
        <w:t>first enrolls in the 14-day free trail, they are taken to an overview page of their mentors and coaches with pictures and background summaries. We could test to see if this leads to more users using the forums to ask questions as well as a higher conversion rate.</w:t>
      </w:r>
    </w:p>
    <w:p w:rsidR="004942D1" w:rsidRDefault="004942D1" w:rsidP="00146407"/>
    <w:p w:rsidR="004942D1" w:rsidRDefault="004942D1" w:rsidP="00146407">
      <w:r>
        <w:t>The unit of diversion would be user-id, since we are tracking whether the user uses the forums and whether the user continues past the free trial period.</w:t>
      </w:r>
    </w:p>
    <w:p w:rsidR="004942D1" w:rsidRDefault="004942D1" w:rsidP="00146407"/>
    <w:p w:rsidR="00715328" w:rsidRDefault="004942D1">
      <w:r>
        <w:t>An invariant metric could be the number of enrollments (number of new user-ids) since this step happened prior to showing the mentors and coaches. The evaluation metrics would be the number of times users visit the forums as well</w:t>
      </w:r>
      <w:r w:rsidR="00AC5978">
        <w:t xml:space="preserve"> net conversion.</w:t>
      </w:r>
      <w:bookmarkStart w:id="13" w:name="_GoBack"/>
      <w:bookmarkEnd w:id="13"/>
    </w:p>
    <w:sectPr w:rsidR="0071532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2D0704"/>
    <w:multiLevelType w:val="hybridMultilevel"/>
    <w:tmpl w:val="E68E998C"/>
    <w:lvl w:ilvl="0" w:tplc="ECA284B8">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B4B6D34"/>
    <w:multiLevelType w:val="hybridMultilevel"/>
    <w:tmpl w:val="20920CA6"/>
    <w:lvl w:ilvl="0" w:tplc="3DA2DC46">
      <w:numFmt w:val="bullet"/>
      <w:lvlText w:val=""/>
      <w:lvlJc w:val="left"/>
      <w:pPr>
        <w:ind w:left="720" w:hanging="360"/>
      </w:pPr>
      <w:rPr>
        <w:rFonts w:ascii="Wingdings" w:eastAsia="Arial" w:hAnsi="Wingdings"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328"/>
    <w:rsid w:val="000E0666"/>
    <w:rsid w:val="00146407"/>
    <w:rsid w:val="0019757F"/>
    <w:rsid w:val="001B288D"/>
    <w:rsid w:val="002F6147"/>
    <w:rsid w:val="00427465"/>
    <w:rsid w:val="004942D1"/>
    <w:rsid w:val="004D39C4"/>
    <w:rsid w:val="005072C5"/>
    <w:rsid w:val="00535CCC"/>
    <w:rsid w:val="00577582"/>
    <w:rsid w:val="005E3CB7"/>
    <w:rsid w:val="0063380D"/>
    <w:rsid w:val="00641E9B"/>
    <w:rsid w:val="00665747"/>
    <w:rsid w:val="00715328"/>
    <w:rsid w:val="007B0021"/>
    <w:rsid w:val="007F2C23"/>
    <w:rsid w:val="00997E72"/>
    <w:rsid w:val="00A10496"/>
    <w:rsid w:val="00A374F0"/>
    <w:rsid w:val="00AC5978"/>
    <w:rsid w:val="00B07E16"/>
    <w:rsid w:val="00B13529"/>
    <w:rsid w:val="00E32EA7"/>
    <w:rsid w:val="00E60847"/>
    <w:rsid w:val="00E7128E"/>
    <w:rsid w:val="00F967BB"/>
    <w:rsid w:val="00FE29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5BB2A"/>
  <w15:docId w15:val="{75BB50BF-52C0-48FD-A480-DFF68A69A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577582"/>
    <w:pPr>
      <w:ind w:left="720"/>
      <w:contextualSpacing/>
    </w:pPr>
  </w:style>
  <w:style w:type="character" w:styleId="PlaceholderText">
    <w:name w:val="Placeholder Text"/>
    <w:basedOn w:val="DefaultParagraphFont"/>
    <w:uiPriority w:val="99"/>
    <w:semiHidden/>
    <w:rsid w:val="005E3CB7"/>
    <w:rPr>
      <w:color w:val="808080"/>
    </w:rPr>
  </w:style>
  <w:style w:type="character" w:styleId="Hyperlink">
    <w:name w:val="Hyperlink"/>
    <w:basedOn w:val="DefaultParagraphFont"/>
    <w:uiPriority w:val="99"/>
    <w:unhideWhenUsed/>
    <w:rsid w:val="00E60847"/>
    <w:rPr>
      <w:color w:val="0563C1" w:themeColor="hyperlink"/>
      <w:u w:val="single"/>
    </w:rPr>
  </w:style>
  <w:style w:type="character" w:customStyle="1" w:styleId="apple-converted-space">
    <w:name w:val="apple-converted-space"/>
    <w:basedOn w:val="DefaultParagraphFont"/>
    <w:rsid w:val="00641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47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raphpad.com/quickcalcs/binomial1.cf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vanmiller.org/ab-testing/sample-siz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4FBFA-DD64-4B4C-A6A1-37A419E79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Layne Newhouse</dc:creator>
  <cp:lastModifiedBy>Layne Newhouse</cp:lastModifiedBy>
  <cp:revision>2</cp:revision>
  <dcterms:created xsi:type="dcterms:W3CDTF">2017-03-16T20:46:00Z</dcterms:created>
  <dcterms:modified xsi:type="dcterms:W3CDTF">2017-03-16T20:46:00Z</dcterms:modified>
</cp:coreProperties>
</file>