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97C95" w14:textId="3089DEFF" w:rsidR="00235CF9" w:rsidRPr="00075285" w:rsidRDefault="00E6444C" w:rsidP="00E6444C">
      <w:pPr>
        <w:jc w:val="center"/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VENTAJAS E INCONVENIENTES DE FORMAS EMPRESARIALES</w:t>
      </w:r>
    </w:p>
    <w:p w14:paraId="343CB31B" w14:textId="17AFDDD1" w:rsidR="00E6444C" w:rsidRPr="00075285" w:rsidRDefault="00E6444C" w:rsidP="00E6444C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0DD4795" w14:textId="4576F57D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EMPRESARIO INDIVIDUAL:</w:t>
      </w:r>
    </w:p>
    <w:p w14:paraId="7FB484B6" w14:textId="3EB47FF8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Ventajas:</w:t>
      </w:r>
    </w:p>
    <w:p w14:paraId="19C2DD7F" w14:textId="77777777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s fácil de poner en marcha</w:t>
      </w:r>
    </w:p>
    <w:p w14:paraId="0AE3089F" w14:textId="77777777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stán sujetos a menos regulaciones en relación con otros tipos de negocios</w:t>
      </w:r>
    </w:p>
    <w:p w14:paraId="5329F938" w14:textId="77777777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l propietario tiene plena autonomía respecto de las decisiones empresariales, y son fáciles de interrumpir.</w:t>
      </w:r>
    </w:p>
    <w:p w14:paraId="3061A22F" w14:textId="2E98631C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S</w:t>
      </w: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e obtienen todos los beneficios de la empresa.</w:t>
      </w:r>
    </w:p>
    <w:p w14:paraId="52957EEC" w14:textId="271EE677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Inconvenientes:</w:t>
      </w:r>
    </w:p>
    <w:p w14:paraId="677C2D08" w14:textId="1BA0561C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E</w:t>
      </w: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l propietario tiene responsabilidad ilimitada sobre la empresa y deberá hacer frente a las deudas completamente.</w:t>
      </w:r>
    </w:p>
    <w:p w14:paraId="71143A6C" w14:textId="3FE2772D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A</w:t>
      </w: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medida que un negocio se convierte en éxito, los riesgos que acompañan el negocio tienden a crecer.</w:t>
      </w:r>
    </w:p>
    <w:p w14:paraId="41C003C6" w14:textId="35C14C12" w:rsidR="00E6444C" w:rsidRPr="00075285" w:rsidRDefault="00E6444C" w:rsidP="00E6444C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390302B" w14:textId="5D94D575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427D6295" w14:textId="6BDDC3F3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SOCIEDAD LIMITADA:</w:t>
      </w:r>
    </w:p>
    <w:p w14:paraId="5F3BCB43" w14:textId="6E02D954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Ventajas:</w:t>
      </w:r>
    </w:p>
    <w:p w14:paraId="7E585F80" w14:textId="6C1A9EE5" w:rsidR="00E6444C" w:rsidRPr="00075285" w:rsidRDefault="00E6444C" w:rsidP="00E6444C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La cifra del capital mínimo más pequeña</w:t>
      </w:r>
      <w:r w:rsidRPr="00075285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 xml:space="preserve"> (3000€).</w:t>
      </w:r>
    </w:p>
    <w:p w14:paraId="544EAF4D" w14:textId="65E5F2B5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  <w:shd w:val="clear" w:color="auto" w:fill="FFFFFF"/>
        </w:rPr>
        <w:t>Tu responsabilidad se limita al capital aportado, sin tener por tanto ninguna implicación en el patrimonio personal</w:t>
      </w:r>
    </w:p>
    <w:p w14:paraId="419CE6D1" w14:textId="194B91E8" w:rsidR="00E6444C" w:rsidRPr="00075285" w:rsidRDefault="00E6444C" w:rsidP="00E6444C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Transmisión de las participaciones, limitada</w:t>
      </w:r>
    </w:p>
    <w:p w14:paraId="3D3CB6C5" w14:textId="77777777" w:rsidR="00E6444C" w:rsidRPr="00E6444C" w:rsidRDefault="00E6444C" w:rsidP="00E6444C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E6444C">
        <w:rPr>
          <w:rFonts w:asciiTheme="majorHAnsi" w:eastAsia="Times New Roman" w:hAnsiTheme="majorHAnsi" w:cstheme="majorHAnsi"/>
          <w:sz w:val="24"/>
          <w:szCs w:val="24"/>
          <w:lang w:eastAsia="es-ES"/>
        </w:rPr>
        <w:t>Su constitución es más simple y económica que en una anónima.</w:t>
      </w:r>
    </w:p>
    <w:p w14:paraId="30310FC4" w14:textId="77777777" w:rsidR="00E6444C" w:rsidRPr="00E6444C" w:rsidRDefault="00E6444C" w:rsidP="00E6444C">
      <w:pPr>
        <w:numPr>
          <w:ilvl w:val="1"/>
          <w:numId w:val="2"/>
        </w:num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E6444C">
        <w:rPr>
          <w:rFonts w:asciiTheme="majorHAnsi" w:eastAsia="Times New Roman" w:hAnsiTheme="majorHAnsi" w:cstheme="majorHAnsi"/>
          <w:sz w:val="24"/>
          <w:szCs w:val="24"/>
          <w:lang w:eastAsia="es-ES"/>
        </w:rPr>
        <w:t>El régimen jurídico de la SL es mucho más sencillo que la SA.</w:t>
      </w:r>
    </w:p>
    <w:p w14:paraId="6917AC5D" w14:textId="129B2539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  <w:shd w:val="clear" w:color="auto" w:fill="FFFFFF"/>
        </w:rPr>
        <w:t>Se pueden crear solo con un socio  </w:t>
      </w:r>
    </w:p>
    <w:p w14:paraId="4C3C5C67" w14:textId="6FA4B281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Inconvenientes:</w:t>
      </w:r>
    </w:p>
    <w:p w14:paraId="1C6101FE" w14:textId="74547E87" w:rsidR="00E6444C" w:rsidRPr="00075285" w:rsidRDefault="00E6444C" w:rsidP="00E6444C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444444"/>
          <w:sz w:val="24"/>
          <w:szCs w:val="24"/>
          <w:shd w:val="clear" w:color="auto" w:fill="FFFFFF"/>
        </w:rPr>
        <w:t>La responsabilidad los socios limitada a su aportación social</w:t>
      </w:r>
    </w:p>
    <w:p w14:paraId="6886ECA3" w14:textId="77209419" w:rsidR="00E6444C" w:rsidRPr="00075285" w:rsidRDefault="00E6444C" w:rsidP="00E6444C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444444"/>
          <w:sz w:val="24"/>
          <w:szCs w:val="24"/>
          <w:shd w:val="clear" w:color="auto" w:fill="FFFFFF"/>
        </w:rPr>
        <w:t>Transmisión de las participaciones, limitada</w:t>
      </w:r>
    </w:p>
    <w:p w14:paraId="37DE737A" w14:textId="4E00C30B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color w:val="444444"/>
          <w:sz w:val="24"/>
          <w:szCs w:val="24"/>
          <w:shd w:val="clear" w:color="auto" w:fill="FFFFFF"/>
        </w:rPr>
        <w:t>El régimen jurídico de la SL es mucho más sencillo pero el administrador tiene prohibición de competencia </w:t>
      </w:r>
    </w:p>
    <w:p w14:paraId="0E476C1E" w14:textId="16301BB9" w:rsidR="00E6444C" w:rsidRPr="00075285" w:rsidRDefault="00E6444C" w:rsidP="00E6444C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444444"/>
          <w:sz w:val="24"/>
          <w:szCs w:val="24"/>
          <w:shd w:val="clear" w:color="auto" w:fill="FFFFFF"/>
        </w:rPr>
        <w:t>Las aportaciones serán solo susceptibles de valoración económica</w:t>
      </w:r>
    </w:p>
    <w:p w14:paraId="1C9048DA" w14:textId="77777777" w:rsidR="00E6444C" w:rsidRPr="00E6444C" w:rsidRDefault="00E6444C" w:rsidP="00E6444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Theme="majorHAnsi" w:eastAsia="Times New Roman" w:hAnsiTheme="majorHAnsi" w:cstheme="majorHAnsi"/>
          <w:color w:val="444444"/>
          <w:sz w:val="24"/>
          <w:szCs w:val="24"/>
          <w:lang w:eastAsia="es-ES"/>
        </w:rPr>
      </w:pPr>
      <w:r w:rsidRPr="00E6444C">
        <w:rPr>
          <w:rFonts w:asciiTheme="majorHAnsi" w:eastAsia="Times New Roman" w:hAnsiTheme="majorHAnsi" w:cstheme="majorHAnsi"/>
          <w:color w:val="444444"/>
          <w:sz w:val="24"/>
          <w:szCs w:val="24"/>
          <w:lang w:eastAsia="es-ES"/>
        </w:rPr>
        <w:t>Conlleva obligaciones como llevar la contabilidad, liquidar trimestralmente impuestos, hacer depósito de cuentas y otras.</w:t>
      </w:r>
    </w:p>
    <w:p w14:paraId="4EA450AA" w14:textId="77777777" w:rsidR="00E6444C" w:rsidRPr="00075285" w:rsidRDefault="00E6444C" w:rsidP="00E6444C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CDE2AA" w14:textId="42B1B57B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368C1643" w14:textId="373ED55E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5B5401E8" w14:textId="77777777" w:rsidR="00075285" w:rsidRPr="00075285" w:rsidRDefault="00075285" w:rsidP="00E6444C">
      <w:pPr>
        <w:rPr>
          <w:rFonts w:asciiTheme="majorHAnsi" w:hAnsiTheme="majorHAnsi" w:cstheme="majorHAnsi"/>
          <w:sz w:val="24"/>
          <w:szCs w:val="24"/>
        </w:rPr>
      </w:pPr>
    </w:p>
    <w:p w14:paraId="085AE538" w14:textId="77777777" w:rsidR="00075285" w:rsidRPr="00075285" w:rsidRDefault="00075285" w:rsidP="00E6444C">
      <w:pPr>
        <w:rPr>
          <w:rFonts w:asciiTheme="majorHAnsi" w:hAnsiTheme="majorHAnsi" w:cstheme="majorHAnsi"/>
          <w:sz w:val="24"/>
          <w:szCs w:val="24"/>
        </w:rPr>
      </w:pPr>
    </w:p>
    <w:p w14:paraId="17979E82" w14:textId="77777777" w:rsidR="00075285" w:rsidRPr="00075285" w:rsidRDefault="00075285" w:rsidP="00E6444C">
      <w:pPr>
        <w:rPr>
          <w:rFonts w:asciiTheme="majorHAnsi" w:hAnsiTheme="majorHAnsi" w:cstheme="majorHAnsi"/>
          <w:sz w:val="24"/>
          <w:szCs w:val="24"/>
        </w:rPr>
      </w:pPr>
    </w:p>
    <w:p w14:paraId="20795DB1" w14:textId="2218418E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SOCIEDAD ANONIMA:</w:t>
      </w:r>
    </w:p>
    <w:p w14:paraId="6B0C03D3" w14:textId="6C75FB22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Ventajas:</w:t>
      </w:r>
    </w:p>
    <w:p w14:paraId="584CAFBE" w14:textId="03007744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  <w:t>El capital social se divide en acciones que pueden transmitirse libremente, de manera que se motiva la inclusión de nuevos socios y el mantenimiento económico de la empresa.</w:t>
      </w:r>
    </w:p>
    <w:p w14:paraId="59134454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  <w:t>La facultad de administración puede recaer sobre una persona o un grupo, sin que se requiera la cualidad de accionistas.</w:t>
      </w:r>
    </w:p>
    <w:p w14:paraId="1F445894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  <w:t>La responsabilidad de los socios inversores está limitada al capital aportado.</w:t>
      </w:r>
    </w:p>
    <w:p w14:paraId="3B00127A" w14:textId="18E4A3B9" w:rsidR="00E6444C" w:rsidRPr="00075285" w:rsidRDefault="00075285" w:rsidP="00E644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05" w:lineRule="atLeast"/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  <w:t>En relación a sus obligaciones fiscales, la Sociedad Anónima se encuentra sujeta al RD 1/2010 del 2 de Julio, que permite a este tipo de empresa cotizar en bolsa</w:t>
      </w:r>
      <w:r w:rsidRPr="00075285">
        <w:rPr>
          <w:rFonts w:asciiTheme="majorHAnsi" w:eastAsia="Times New Roman" w:hAnsiTheme="majorHAnsi" w:cstheme="majorHAnsi"/>
          <w:color w:val="343E47"/>
          <w:sz w:val="24"/>
          <w:szCs w:val="24"/>
          <w:lang w:eastAsia="es-ES"/>
        </w:rPr>
        <w:t>.</w:t>
      </w:r>
    </w:p>
    <w:p w14:paraId="0CD1B767" w14:textId="2EA8A45D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Inconvenientes:</w:t>
      </w:r>
    </w:p>
    <w:p w14:paraId="16B65409" w14:textId="7FE7A312" w:rsidR="00075285" w:rsidRPr="00075285" w:rsidRDefault="00075285" w:rsidP="0007528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343E47"/>
          <w:sz w:val="24"/>
          <w:szCs w:val="24"/>
          <w:shd w:val="clear" w:color="auto" w:fill="FFFFFF"/>
        </w:rPr>
        <w:t>capital mínimo de 60.000</w:t>
      </w:r>
      <w:r w:rsidRPr="00075285">
        <w:rPr>
          <w:rFonts w:asciiTheme="majorHAnsi" w:hAnsiTheme="majorHAnsi" w:cstheme="majorHAnsi"/>
          <w:color w:val="343E47"/>
          <w:sz w:val="24"/>
          <w:szCs w:val="24"/>
          <w:shd w:val="clear" w:color="auto" w:fill="FFFFFF"/>
        </w:rPr>
        <w:t> con la obligación de desembolsar el 25% durante la constitución.</w:t>
      </w:r>
    </w:p>
    <w:p w14:paraId="7467E731" w14:textId="18B38E23" w:rsidR="00075285" w:rsidRPr="00075285" w:rsidRDefault="00075285" w:rsidP="00075285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343E47"/>
          <w:sz w:val="24"/>
          <w:szCs w:val="24"/>
          <w:shd w:val="clear" w:color="auto" w:fill="FFFFFF"/>
        </w:rPr>
        <w:t>rigidez de la estructura empresarial</w:t>
      </w:r>
    </w:p>
    <w:p w14:paraId="3B609E12" w14:textId="1243B5FA" w:rsidR="00075285" w:rsidRPr="00075285" w:rsidRDefault="00075285" w:rsidP="0007528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color w:val="343E47"/>
          <w:sz w:val="24"/>
          <w:szCs w:val="24"/>
          <w:shd w:val="clear" w:color="auto" w:fill="FFFFFF"/>
        </w:rPr>
        <w:t>su fiscalidad se encuentra sujeta al </w:t>
      </w:r>
      <w:r w:rsidRPr="00075285">
        <w:rPr>
          <w:rStyle w:val="Textoennegrita"/>
          <w:rFonts w:asciiTheme="majorHAnsi" w:hAnsiTheme="majorHAnsi" w:cstheme="majorHAnsi"/>
          <w:b w:val="0"/>
          <w:bCs w:val="0"/>
          <w:color w:val="343E47"/>
          <w:sz w:val="24"/>
          <w:szCs w:val="24"/>
          <w:shd w:val="clear" w:color="auto" w:fill="FFFFFF"/>
        </w:rPr>
        <w:t>Impuesto de Sociedades</w:t>
      </w:r>
    </w:p>
    <w:p w14:paraId="008C4680" w14:textId="64759F2A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0F6809AB" w14:textId="25479ED1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0EAFA6EE" w14:textId="3FDDE55A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COOPERATIVA:</w:t>
      </w:r>
    </w:p>
    <w:p w14:paraId="03A3BF6C" w14:textId="68A93E45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Ventajas:</w:t>
      </w:r>
    </w:p>
    <w:p w14:paraId="3FC6BF73" w14:textId="5B8AF265" w:rsidR="00075285" w:rsidRPr="00075285" w:rsidRDefault="00075285" w:rsidP="00075285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Capital social variable</w:t>
      </w:r>
    </w:p>
    <w:p w14:paraId="7C81F0DE" w14:textId="4D22BE7A" w:rsidR="00075285" w:rsidRPr="00075285" w:rsidRDefault="00075285" w:rsidP="00075285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Alta comunicación entre los socios</w:t>
      </w:r>
    </w:p>
    <w:p w14:paraId="48F23892" w14:textId="724771C1" w:rsidR="00075285" w:rsidRPr="00075285" w:rsidRDefault="00075285" w:rsidP="00075285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Hay program</w:t>
      </w: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a</w:t>
      </w: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s gubernamentales que les facilitan la financiación</w:t>
      </w:r>
    </w:p>
    <w:p w14:paraId="39E3E28A" w14:textId="7ACCB651" w:rsidR="00075285" w:rsidRPr="00075285" w:rsidRDefault="00075285" w:rsidP="0007528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Preferencia de la Administración a recurrir a sus servicios</w:t>
      </w:r>
    </w:p>
    <w:p w14:paraId="3BF3463C" w14:textId="77777777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7EDA47E1" w14:textId="77777777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17048C02" w14:textId="77777777" w:rsidR="00E6444C" w:rsidRPr="00075285" w:rsidRDefault="00E6444C" w:rsidP="00E6444C">
      <w:pPr>
        <w:rPr>
          <w:rFonts w:asciiTheme="majorHAnsi" w:hAnsiTheme="majorHAnsi" w:cstheme="majorHAnsi"/>
          <w:sz w:val="24"/>
          <w:szCs w:val="24"/>
        </w:rPr>
      </w:pPr>
    </w:p>
    <w:p w14:paraId="247BF994" w14:textId="3010E337" w:rsidR="00E6444C" w:rsidRPr="00075285" w:rsidRDefault="00E6444C" w:rsidP="00E6444C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Fonts w:asciiTheme="majorHAnsi" w:hAnsiTheme="majorHAnsi" w:cstheme="majorHAnsi"/>
          <w:sz w:val="24"/>
          <w:szCs w:val="24"/>
        </w:rPr>
        <w:t>Inconvenientes:</w:t>
      </w:r>
    </w:p>
    <w:p w14:paraId="12E9915F" w14:textId="4FA18BE7" w:rsidR="00075285" w:rsidRPr="00075285" w:rsidRDefault="00075285" w:rsidP="00075285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Dificultad para acceder a financiación externa por parte de entidades de</w:t>
      </w:r>
      <w:r w:rsidRPr="00075285">
        <w:rPr>
          <w:rFonts w:asciiTheme="majorHAnsi" w:hAnsiTheme="majorHAnsi" w:cstheme="majorHAnsi"/>
          <w:color w:val="000000"/>
          <w:sz w:val="24"/>
          <w:szCs w:val="24"/>
          <w:shd w:val="clear" w:color="auto" w:fill="F5F5F5"/>
        </w:rPr>
        <w:t> </w:t>
      </w: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crédito</w:t>
      </w:r>
    </w:p>
    <w:p w14:paraId="0380F02B" w14:textId="57A2CAD9" w:rsidR="00075285" w:rsidRPr="00075285" w:rsidRDefault="00075285" w:rsidP="00075285">
      <w:pPr>
        <w:pStyle w:val="Prrafodelista"/>
        <w:numPr>
          <w:ilvl w:val="1"/>
          <w:numId w:val="2"/>
        </w:numPr>
        <w:rPr>
          <w:rStyle w:val="Textoennegrita"/>
          <w:rFonts w:asciiTheme="majorHAnsi" w:hAnsiTheme="majorHAnsi" w:cstheme="majorHAnsi"/>
          <w:b w:val="0"/>
          <w:bCs w:val="0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lastRenderedPageBreak/>
        <w:t>Lentitud en la toma de decisiones</w:t>
      </w:r>
    </w:p>
    <w:p w14:paraId="1B4CD222" w14:textId="07372157" w:rsidR="00075285" w:rsidRPr="00075285" w:rsidRDefault="00075285" w:rsidP="00075285">
      <w:pPr>
        <w:pStyle w:val="Prrafodelista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75285">
        <w:rPr>
          <w:rStyle w:val="Textoennegrita"/>
          <w:rFonts w:asciiTheme="majorHAnsi" w:hAnsiTheme="majorHAnsi" w:cstheme="majorHAnsi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5F5F5"/>
        </w:rPr>
        <w:t>Falta de formación de sus miembros</w:t>
      </w:r>
    </w:p>
    <w:p w14:paraId="47A48C85" w14:textId="432255DE" w:rsidR="00E6444C" w:rsidRDefault="00E6444C" w:rsidP="00E6444C">
      <w:pPr>
        <w:rPr>
          <w:b/>
          <w:bCs/>
        </w:rPr>
      </w:pPr>
    </w:p>
    <w:p w14:paraId="1744FAD8" w14:textId="4C57F81A" w:rsidR="00E6444C" w:rsidRDefault="00E6444C" w:rsidP="00E6444C">
      <w:pPr>
        <w:rPr>
          <w:b/>
          <w:bCs/>
        </w:rPr>
      </w:pPr>
    </w:p>
    <w:p w14:paraId="487E933C" w14:textId="77777777" w:rsidR="00075285" w:rsidRDefault="00075285" w:rsidP="00E6444C">
      <w:pPr>
        <w:rPr>
          <w:b/>
          <w:bCs/>
        </w:rPr>
      </w:pPr>
    </w:p>
    <w:p w14:paraId="55AB7478" w14:textId="31709E88" w:rsidR="00E6444C" w:rsidRDefault="00E6444C" w:rsidP="00E6444C">
      <w:pPr>
        <w:rPr>
          <w:b/>
          <w:bCs/>
        </w:rPr>
      </w:pPr>
      <w:r>
        <w:rPr>
          <w:b/>
          <w:bCs/>
        </w:rPr>
        <w:t>SOCIEDAD LABORAL:</w:t>
      </w:r>
    </w:p>
    <w:p w14:paraId="2DA005DF" w14:textId="5C9125F4" w:rsidR="00E6444C" w:rsidRDefault="00E6444C" w:rsidP="00E6444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Ventajas:</w:t>
      </w:r>
    </w:p>
    <w:p w14:paraId="54BF5436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Tiene un régimen jurídico más flexible que el de la fórmula de sociedad anónima.</w:t>
      </w:r>
    </w:p>
    <w:p w14:paraId="4B0E8A49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La responsabilidad de los socios está limitada al capital aportado por cada uno de ellos.</w:t>
      </w:r>
    </w:p>
    <w:p w14:paraId="07DBF73A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No hay limitación de aportación mínima o máxima por socio.</w:t>
      </w:r>
    </w:p>
    <w:p w14:paraId="2324D481" w14:textId="2904BDEE" w:rsidR="00E6444C" w:rsidRDefault="00075285" w:rsidP="00E6444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Se permite la entrada de personas externas a la sociedad. Aunque este aspecto es considerado por algunos como un inconveniente.</w:t>
      </w:r>
    </w:p>
    <w:p w14:paraId="3E7416D5" w14:textId="77777777" w:rsidR="00075285" w:rsidRPr="00075285" w:rsidRDefault="00075285" w:rsidP="000752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14:paraId="56F92271" w14:textId="069CD08F" w:rsidR="00E6444C" w:rsidRDefault="00E6444C" w:rsidP="00E6444C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Inconvenientes:</w:t>
      </w:r>
    </w:p>
    <w:p w14:paraId="2ACC02FE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Hay una exigencia de capital mínimo de 60.000 euros</w:t>
      </w:r>
    </w:p>
    <w:p w14:paraId="6F9BA3BC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La transmisión de acciones tiene restricciones.</w:t>
      </w:r>
    </w:p>
    <w:p w14:paraId="40E55EDB" w14:textId="77777777" w:rsidR="00075285" w:rsidRP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La toma de decisiones importantes puede ser laboriosa y lenta porque se requieren reuniones de junta. Los acuerdos se adoptan por mayoría de votos.</w:t>
      </w:r>
    </w:p>
    <w:p w14:paraId="3A74BF44" w14:textId="30DF65B7" w:rsidR="00075285" w:rsidRDefault="00075285" w:rsidP="00075285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075285">
        <w:rPr>
          <w:rFonts w:asciiTheme="majorHAnsi" w:eastAsia="Times New Roman" w:hAnsiTheme="majorHAnsi" w:cstheme="majorHAnsi"/>
          <w:sz w:val="24"/>
          <w:szCs w:val="24"/>
          <w:lang w:eastAsia="es-ES"/>
        </w:rPr>
        <w:t>Los socios son identificables, no hay anonimato.</w:t>
      </w:r>
    </w:p>
    <w:p w14:paraId="054DEE55" w14:textId="19BCE5FC" w:rsidR="00075285" w:rsidRDefault="00075285" w:rsidP="0007528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14:paraId="7ECFA360" w14:textId="7EBB87DE" w:rsidR="00075285" w:rsidRDefault="00075285" w:rsidP="0007528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14:paraId="7B58425C" w14:textId="7105F301" w:rsidR="00075285" w:rsidRPr="00075285" w:rsidRDefault="00075285" w:rsidP="00075285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</w:p>
    <w:p w14:paraId="48F9B5FF" w14:textId="6E81202B" w:rsidR="00075285" w:rsidRDefault="00977C48" w:rsidP="00075285">
      <w:pPr>
        <w:pStyle w:val="Prrafodelista"/>
        <w:rPr>
          <w:b/>
          <w:bCs/>
        </w:rPr>
      </w:pPr>
      <w:r>
        <w:rPr>
          <w:b/>
          <w:bCs/>
        </w:rPr>
        <w:t>¿Cuál elegirías para tu negocio?</w:t>
      </w:r>
    </w:p>
    <w:p w14:paraId="6ABC1498" w14:textId="4C6EF88A" w:rsidR="00977C48" w:rsidRDefault="00977C48" w:rsidP="00075285">
      <w:pPr>
        <w:pStyle w:val="Prrafodelista"/>
        <w:rPr>
          <w:b/>
          <w:bCs/>
        </w:rPr>
      </w:pPr>
    </w:p>
    <w:p w14:paraId="5841A07F" w14:textId="4E8BD55C" w:rsidR="00977C48" w:rsidRPr="00977C48" w:rsidRDefault="00977C48" w:rsidP="00075285">
      <w:pPr>
        <w:pStyle w:val="Prrafodelista"/>
      </w:pPr>
      <w:r>
        <w:t xml:space="preserve">En mi caso </w:t>
      </w:r>
      <w:proofErr w:type="spellStart"/>
      <w:r>
        <w:t>eligiría</w:t>
      </w:r>
      <w:proofErr w:type="spellEnd"/>
      <w:r>
        <w:t xml:space="preserve"> empresario individual, ya que creo que es la forma en la que hay menos riesgos de pérdidas y si los llegase a haber, pueden ser asumibles. Además tendría el control total de mi empresa, pudiendo manejar sus bienes como yo quiera.</w:t>
      </w:r>
    </w:p>
    <w:p w14:paraId="65D5C9CC" w14:textId="2EAB3121" w:rsidR="00E6444C" w:rsidRDefault="00E6444C" w:rsidP="00E6444C">
      <w:pPr>
        <w:rPr>
          <w:b/>
          <w:bCs/>
        </w:rPr>
      </w:pPr>
    </w:p>
    <w:p w14:paraId="78887DED" w14:textId="2753DD1E" w:rsidR="00E6444C" w:rsidRDefault="00E6444C" w:rsidP="00E6444C">
      <w:pPr>
        <w:rPr>
          <w:b/>
          <w:bCs/>
        </w:rPr>
      </w:pPr>
    </w:p>
    <w:p w14:paraId="575690A7" w14:textId="77777777" w:rsidR="00E6444C" w:rsidRPr="00E6444C" w:rsidRDefault="00E6444C" w:rsidP="00E6444C">
      <w:pPr>
        <w:rPr>
          <w:b/>
          <w:bCs/>
        </w:rPr>
      </w:pPr>
    </w:p>
    <w:sectPr w:rsidR="00E6444C" w:rsidRPr="00E64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E3FD9"/>
    <w:multiLevelType w:val="multilevel"/>
    <w:tmpl w:val="729C51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0A5D60"/>
    <w:multiLevelType w:val="hybridMultilevel"/>
    <w:tmpl w:val="10D40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851F0"/>
    <w:multiLevelType w:val="multilevel"/>
    <w:tmpl w:val="745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70209"/>
    <w:multiLevelType w:val="multilevel"/>
    <w:tmpl w:val="A686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75DB7"/>
    <w:multiLevelType w:val="multilevel"/>
    <w:tmpl w:val="EE0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307DB"/>
    <w:multiLevelType w:val="multilevel"/>
    <w:tmpl w:val="FDD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6431"/>
    <w:multiLevelType w:val="hybridMultilevel"/>
    <w:tmpl w:val="CFDA92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31C02"/>
    <w:multiLevelType w:val="multilevel"/>
    <w:tmpl w:val="79181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1491DCA"/>
    <w:multiLevelType w:val="multilevel"/>
    <w:tmpl w:val="0E52B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6AC2C7D"/>
    <w:multiLevelType w:val="multilevel"/>
    <w:tmpl w:val="DDAEF4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7B05B03"/>
    <w:multiLevelType w:val="multilevel"/>
    <w:tmpl w:val="A088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9"/>
  </w:num>
  <w:num w:numId="7">
    <w:abstractNumId w:val="7"/>
  </w:num>
  <w:num w:numId="8">
    <w:abstractNumId w:val="0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4C"/>
    <w:rsid w:val="00075285"/>
    <w:rsid w:val="00562BEE"/>
    <w:rsid w:val="00977C48"/>
    <w:rsid w:val="00DD79FD"/>
    <w:rsid w:val="00E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1A86"/>
  <w15:chartTrackingRefBased/>
  <w15:docId w15:val="{8335C95C-2CED-4D86-AA70-E93864C8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44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644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0752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528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528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52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52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Laynt 00</dc:creator>
  <cp:keywords/>
  <dc:description/>
  <cp:lastModifiedBy>Laynt 00</cp:lastModifiedBy>
  <cp:revision>1</cp:revision>
  <dcterms:created xsi:type="dcterms:W3CDTF">2021-03-03T13:26:00Z</dcterms:created>
  <dcterms:modified xsi:type="dcterms:W3CDTF">2021-03-03T13:49:00Z</dcterms:modified>
</cp:coreProperties>
</file>