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Approved purchase request</w:t>
      </w:r>
    </w:p>
    <w:p>
      <w:r>
        <w:t>Synthetic CaseFlow training record</w:t>
      </w:r>
    </w:p>
    <w:p>
      <w:pPr>
        <w:pStyle w:val="Heading2"/>
      </w:pPr>
      <w:r>
        <w:t>Case</w:t>
      </w:r>
    </w:p>
    <w:p>
      <w:r>
        <w:t xml:space="preserve">6b775869-9ff2-4a8a-8959-a9fa2b4f7578</w:t>
      </w:r>
    </w:p>
    <w:p>
      <w:pPr>
        <w:pStyle w:val="Heading2"/>
      </w:pPr>
      <w:r>
        <w:t>Vendor</w:t>
      </w:r>
    </w:p>
    <w:p>
      <w:r>
        <w:t xml:space="preserve">Synthetic Browser Supplies 12</w:t>
      </w:r>
    </w:p>
    <w:p>
      <w:pPr>
        <w:pStyle w:val="Heading2"/>
      </w:pPr>
      <w:r>
        <w:t>Purchase</w:t>
      </w:r>
    </w:p>
    <w:p>
      <w:r>
        <w:t xml:space="preserve">Browser R2 desk lamp purchase</w:t>
      </w:r>
    </w:p>
    <w:p>
      <w:pPr>
        <w:pStyle w:val="Heading2"/>
      </w:pPr>
      <w:r>
        <w:t>Currency</w:t>
      </w:r>
    </w:p>
    <w:p>
      <w:r>
        <w:t xml:space="preserve">USD</w:t>
      </w:r>
    </w:p>
    <w:p>
      <w:pPr>
        <w:pStyle w:val="Heading2"/>
      </w:pPr>
      <w:r>
        <w:t>Total</w:t>
      </w:r>
    </w:p>
    <w:p>
      <w:r>
        <w:t xml:space="preserve">70.00</w:t>
      </w:r>
    </w:p>
    <w:p>
      <w:pPr>
        <w:pStyle w:val="Heading2"/>
      </w:pPr>
      <w:r>
        <w:t>Cost center</w:t>
      </w:r>
    </w:p>
    <w:p>
      <w:r>
        <w:t xml:space="preserve">OPS-BROWSER-R2</w:t>
      </w:r>
    </w:p>
    <w:p>
      <w:pPr>
        <w:pStyle w:val="Heading2"/>
      </w:pPr>
      <w:r>
        <w:t>Business justification</w:t>
      </w:r>
    </w:p>
    <w:p>
      <w:r>
        <w:t xml:space="preserve">Replace two damaged desk lamps for the shared design workspace.</w:t>
      </w:r>
    </w:p>
    <w:p>
      <w:pPr>
        <w:pStyle w:val="Heading2"/>
      </w:pPr>
      <w:r>
        <w:t>Line items</w:t>
      </w:r>
    </w:p>
    <w:p>
      <w:r>
        <w:t xml:space="preserve">Desk lamp: 2 × 35.00</w:t>
      </w:r>
    </w:p>
    <w:p>
      <w:pPr>
        <w:pStyle w:val="Heading2"/>
      </w:pPr>
      <w:r>
        <w:t>Approved at</w:t>
      </w:r>
    </w:p>
    <w:p>
      <w:r>
        <w:t xml:space="preserve">2026-09-17T02:41:47.994920200Z</w:t>
      </w:r>
    </w:p>
    <w:p>
      <w:pPr>
        <w:pStyle w:val="Heading2"/>
      </w:pPr>
      <w:r>
        <w:t>Reviewers</w:t>
      </w:r>
    </w:p>
    <w:p>
      <w:r>
        <w:t xml:space="preserve">manager → finance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