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2246" w:rsidRDefault="002C2246" w:rsidP="002C2246">
      <w:pPr>
        <w:pStyle w:val="2"/>
        <w:spacing w:beforeAutospacing="0" w:after="15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</w:t>
      </w:r>
      <w:r>
        <w:rPr>
          <w:rFonts w:ascii="Helvetica" w:hAnsi="Helvetica" w:cs="Helvetica"/>
          <w:color w:val="000000"/>
          <w:sz w:val="30"/>
          <w:szCs w:val="30"/>
        </w:rPr>
        <w:t>、范围</w:t>
      </w:r>
    </w:p>
    <w:p w:rsidR="002C2246" w:rsidRDefault="002C2246" w:rsidP="002C2246">
      <w:pPr>
        <w:pStyle w:val="a3"/>
        <w:spacing w:before="150" w:beforeAutospacing="0" w:after="150" w:afterAutospacing="0" w:line="379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本文为脉恩空调系统协议规范</w:t>
      </w:r>
    </w:p>
    <w:p w:rsidR="002C2246" w:rsidRDefault="002C2246" w:rsidP="002C2246">
      <w:pPr>
        <w:pStyle w:val="2"/>
        <w:spacing w:before="300" w:beforeAutospacing="0" w:after="15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2</w:t>
      </w:r>
      <w:r>
        <w:rPr>
          <w:rFonts w:ascii="Helvetica" w:hAnsi="Helvetica" w:cs="Helvetica"/>
          <w:color w:val="000000"/>
          <w:sz w:val="30"/>
          <w:szCs w:val="30"/>
        </w:rPr>
        <w:t>、心跳路由客户端和心跳服务器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2.1</w:t>
      </w:r>
      <w:r>
        <w:rPr>
          <w:rFonts w:ascii="Helvetica" w:hAnsi="Helvetica" w:cs="Helvetica"/>
          <w:color w:val="000000"/>
          <w:sz w:val="26"/>
          <w:szCs w:val="26"/>
        </w:rPr>
        <w:t>、简要</w:t>
      </w:r>
    </w:p>
    <w:p w:rsidR="002C2246" w:rsidRDefault="002C2246" w:rsidP="002C2246">
      <w:pPr>
        <w:pStyle w:val="a3"/>
        <w:spacing w:before="150" w:beforeAutospacing="0" w:after="150" w:afterAutospacing="0" w:line="379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心跳路由客户端与心跳服务器之间新增两条指令，分别为</w:t>
      </w:r>
      <w:r>
        <w:rPr>
          <w:rFonts w:ascii="Helvetica" w:hAnsi="Helvetica" w:cs="Helvetica"/>
          <w:color w:val="000000"/>
          <w:sz w:val="22"/>
          <w:szCs w:val="22"/>
        </w:rPr>
        <w:t>report</w:t>
      </w:r>
      <w:r>
        <w:rPr>
          <w:rFonts w:ascii="Helvetica" w:hAnsi="Helvetica" w:cs="Helvetica"/>
          <w:color w:val="000000"/>
          <w:sz w:val="22"/>
          <w:szCs w:val="22"/>
        </w:rPr>
        <w:t>与</w:t>
      </w:r>
      <w:r>
        <w:rPr>
          <w:rFonts w:ascii="Helvetica" w:hAnsi="Helvetica" w:cs="Helvetica"/>
          <w:color w:val="000000"/>
          <w:sz w:val="22"/>
          <w:szCs w:val="22"/>
        </w:rPr>
        <w:t>issue</w:t>
      </w:r>
      <w:r>
        <w:rPr>
          <w:rFonts w:ascii="Helvetica" w:hAnsi="Helvetica" w:cs="Helvetica"/>
          <w:color w:val="000000"/>
          <w:sz w:val="22"/>
          <w:szCs w:val="22"/>
        </w:rPr>
        <w:t>。</w:t>
      </w:r>
      <w:r>
        <w:rPr>
          <w:rFonts w:ascii="Helvetica" w:hAnsi="Helvetica" w:cs="Helvetica"/>
          <w:color w:val="000000"/>
          <w:sz w:val="22"/>
          <w:szCs w:val="22"/>
        </w:rPr>
        <w:t>report</w:t>
      </w:r>
      <w:r>
        <w:rPr>
          <w:rFonts w:ascii="Helvetica" w:hAnsi="Helvetica" w:cs="Helvetica"/>
          <w:color w:val="000000"/>
          <w:sz w:val="22"/>
          <w:szCs w:val="22"/>
        </w:rPr>
        <w:t>为设备上报数据到心跳服务器，</w:t>
      </w:r>
      <w:r>
        <w:rPr>
          <w:rFonts w:ascii="Helvetica" w:hAnsi="Helvetica" w:cs="Helvetica"/>
          <w:color w:val="000000"/>
          <w:sz w:val="22"/>
          <w:szCs w:val="22"/>
        </w:rPr>
        <w:t>issue</w:t>
      </w:r>
      <w:r>
        <w:rPr>
          <w:rFonts w:ascii="Helvetica" w:hAnsi="Helvetica" w:cs="Helvetica"/>
          <w:color w:val="000000"/>
          <w:sz w:val="22"/>
          <w:szCs w:val="22"/>
        </w:rPr>
        <w:t>为心跳服务器下发数据到心跳路由客户端。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2.2</w:t>
      </w:r>
      <w:r>
        <w:rPr>
          <w:rFonts w:ascii="Helvetica" w:hAnsi="Helvetica" w:cs="Helvetica"/>
          <w:color w:val="000000"/>
          <w:sz w:val="26"/>
          <w:szCs w:val="26"/>
        </w:rPr>
        <w:t>、报文概述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REPORT</w:t>
      </w:r>
      <w:r>
        <w:rPr>
          <w:rFonts w:ascii="Helvetica" w:hAnsi="Helvetica" w:cs="Helvetica"/>
          <w:color w:val="777777"/>
          <w:sz w:val="23"/>
          <w:szCs w:val="23"/>
        </w:rPr>
        <w:t>指令（设备侧上报数据）</w:t>
      </w:r>
    </w:p>
    <w:p w:rsidR="002C2246" w:rsidRDefault="002C2246" w:rsidP="002C2246">
      <w:pPr>
        <w:pStyle w:val="a3"/>
        <w:spacing w:before="150" w:beforeAutospacing="0" w:after="150" w:afterAutospacing="0" w:line="379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</w:t>
      </w:r>
      <w:r>
        <w:rPr>
          <w:rFonts w:ascii="Helvetica" w:hAnsi="Helvetica" w:cs="Helvetica"/>
          <w:color w:val="000000"/>
          <w:sz w:val="22"/>
          <w:szCs w:val="22"/>
        </w:rPr>
        <w:t>请求指令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>vendor 4</w:t>
      </w:r>
      <w:r>
        <w:rPr>
          <w:rFonts w:ascii="Helvetica" w:hAnsi="Helvetica" w:cs="Helvetica"/>
          <w:color w:val="000000"/>
          <w:sz w:val="22"/>
          <w:szCs w:val="22"/>
        </w:rPr>
        <w:t>字节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>options TLV</w:t>
      </w:r>
      <w:r>
        <w:rPr>
          <w:rFonts w:ascii="Helvetica" w:hAnsi="Helvetica" w:cs="Helvetica"/>
          <w:color w:val="000000"/>
          <w:sz w:val="22"/>
          <w:szCs w:val="22"/>
        </w:rPr>
        <w:t>格式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 xml:space="preserve">data </w:t>
      </w:r>
      <w:r>
        <w:rPr>
          <w:rFonts w:ascii="Helvetica" w:hAnsi="Helvetica" w:cs="Helvetica"/>
          <w:color w:val="000000"/>
          <w:sz w:val="22"/>
          <w:szCs w:val="22"/>
        </w:rPr>
        <w:t>不固定</w:t>
      </w:r>
    </w:p>
    <w:p w:rsidR="002C2246" w:rsidRDefault="002C2246" w:rsidP="002C2246">
      <w:pPr>
        <w:pStyle w:val="a3"/>
        <w:spacing w:before="150" w:beforeAutospacing="0" w:after="150" w:afterAutospacing="0" w:line="379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2.</w:t>
      </w:r>
      <w:r>
        <w:rPr>
          <w:rFonts w:ascii="Helvetica" w:hAnsi="Helvetica" w:cs="Helvetica"/>
          <w:color w:val="000000"/>
          <w:sz w:val="22"/>
          <w:szCs w:val="22"/>
        </w:rPr>
        <w:t>响应指令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>SN 2</w:t>
      </w:r>
      <w:r>
        <w:rPr>
          <w:rFonts w:ascii="Helvetica" w:hAnsi="Helvetica" w:cs="Helvetica"/>
          <w:color w:val="000000"/>
          <w:sz w:val="22"/>
          <w:szCs w:val="22"/>
        </w:rPr>
        <w:t>字节，请求指令序列号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 xml:space="preserve">ISSUE </w:t>
      </w:r>
      <w:r>
        <w:rPr>
          <w:rFonts w:ascii="Helvetica" w:hAnsi="Helvetica" w:cs="Helvetica"/>
          <w:color w:val="777777"/>
          <w:sz w:val="23"/>
          <w:szCs w:val="23"/>
        </w:rPr>
        <w:t>指令</w:t>
      </w:r>
      <w:r>
        <w:rPr>
          <w:rFonts w:ascii="Helvetica" w:hAnsi="Helvetica" w:cs="Helvetica"/>
          <w:color w:val="777777"/>
          <w:sz w:val="23"/>
          <w:szCs w:val="23"/>
        </w:rPr>
        <w:t xml:space="preserve"> </w:t>
      </w:r>
      <w:r>
        <w:rPr>
          <w:rFonts w:ascii="Helvetica" w:hAnsi="Helvetica" w:cs="Helvetica"/>
          <w:color w:val="777777"/>
          <w:sz w:val="23"/>
          <w:szCs w:val="23"/>
        </w:rPr>
        <w:t>（业务服务器请求设备侧）</w:t>
      </w:r>
    </w:p>
    <w:p w:rsidR="002C2246" w:rsidRDefault="002C2246" w:rsidP="002C2246">
      <w:pPr>
        <w:pStyle w:val="a3"/>
        <w:spacing w:before="150" w:beforeAutospacing="0" w:after="150" w:afterAutospacing="0" w:line="379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</w:t>
      </w:r>
      <w:r>
        <w:rPr>
          <w:rFonts w:ascii="Helvetica" w:hAnsi="Helvetica" w:cs="Helvetica"/>
          <w:color w:val="000000"/>
          <w:sz w:val="22"/>
          <w:szCs w:val="22"/>
        </w:rPr>
        <w:t>请求指令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>vendor 4</w:t>
      </w:r>
      <w:r>
        <w:rPr>
          <w:rFonts w:ascii="Helvetica" w:hAnsi="Helvetica" w:cs="Helvetica"/>
          <w:color w:val="000000"/>
          <w:sz w:val="22"/>
          <w:szCs w:val="22"/>
        </w:rPr>
        <w:t>字节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>options TLV</w:t>
      </w:r>
      <w:r>
        <w:rPr>
          <w:rFonts w:ascii="Helvetica" w:hAnsi="Helvetica" w:cs="Helvetica"/>
          <w:color w:val="000000"/>
          <w:sz w:val="22"/>
          <w:szCs w:val="22"/>
        </w:rPr>
        <w:t>格式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 xml:space="preserve">data </w:t>
      </w:r>
      <w:r>
        <w:rPr>
          <w:rFonts w:ascii="Helvetica" w:hAnsi="Helvetica" w:cs="Helvetica"/>
          <w:color w:val="000000"/>
          <w:sz w:val="22"/>
          <w:szCs w:val="22"/>
        </w:rPr>
        <w:t>不固定</w:t>
      </w:r>
    </w:p>
    <w:p w:rsidR="002C2246" w:rsidRDefault="002C2246" w:rsidP="002C2246">
      <w:pPr>
        <w:pStyle w:val="a3"/>
        <w:spacing w:before="150" w:beforeAutospacing="0" w:after="150" w:afterAutospacing="0" w:line="379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2.</w:t>
      </w:r>
      <w:r>
        <w:rPr>
          <w:rFonts w:ascii="Helvetica" w:hAnsi="Helvetica" w:cs="Helvetica"/>
          <w:color w:val="000000"/>
          <w:sz w:val="22"/>
          <w:szCs w:val="22"/>
        </w:rPr>
        <w:t>响应指令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与通知消息格式一致、消息类型不一致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>SN 2</w:t>
      </w:r>
      <w:r>
        <w:rPr>
          <w:rFonts w:ascii="Helvetica" w:hAnsi="Helvetica" w:cs="Helvetica"/>
          <w:color w:val="000000"/>
          <w:sz w:val="22"/>
          <w:szCs w:val="22"/>
        </w:rPr>
        <w:t>字节，请求指令序列号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>reponseCode 2</w:t>
      </w:r>
      <w:r>
        <w:rPr>
          <w:rFonts w:ascii="Helvetica" w:hAnsi="Helvetica" w:cs="Helvetica"/>
          <w:color w:val="000000"/>
          <w:sz w:val="22"/>
          <w:szCs w:val="22"/>
        </w:rPr>
        <w:t>字节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2.3</w:t>
      </w:r>
      <w:r>
        <w:rPr>
          <w:rFonts w:ascii="Helvetica" w:hAnsi="Helvetica" w:cs="Helvetica"/>
          <w:color w:val="000000"/>
          <w:sz w:val="26"/>
          <w:szCs w:val="26"/>
        </w:rPr>
        <w:t>、</w:t>
      </w:r>
      <w:r>
        <w:rPr>
          <w:rFonts w:ascii="Helvetica" w:hAnsi="Helvetica" w:cs="Helvetica"/>
          <w:color w:val="000000"/>
          <w:sz w:val="26"/>
          <w:szCs w:val="26"/>
        </w:rPr>
        <w:t>report</w:t>
      </w:r>
      <w:r>
        <w:rPr>
          <w:rFonts w:ascii="Helvetica" w:hAnsi="Helvetica" w:cs="Helvetica"/>
          <w:color w:val="000000"/>
          <w:sz w:val="26"/>
          <w:szCs w:val="26"/>
        </w:rPr>
        <w:t>与</w:t>
      </w:r>
      <w:r>
        <w:rPr>
          <w:rFonts w:ascii="Helvetica" w:hAnsi="Helvetica" w:cs="Helvetica"/>
          <w:color w:val="000000"/>
          <w:sz w:val="26"/>
          <w:szCs w:val="26"/>
        </w:rPr>
        <w:t>issue</w:t>
      </w:r>
      <w:r>
        <w:rPr>
          <w:rFonts w:ascii="Helvetica" w:hAnsi="Helvetica" w:cs="Helvetica"/>
          <w:color w:val="000000"/>
          <w:sz w:val="26"/>
          <w:szCs w:val="26"/>
        </w:rPr>
        <w:t>报文格式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+-----+----------+-----------+---------+-----+-----+--------+-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lastRenderedPageBreak/>
        <w:t>--------+----------+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flag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pktlen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version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pktTye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sn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</w:t>
      </w:r>
      <w:r>
        <w:rPr>
          <w:rStyle w:val="typ"/>
          <w:rFonts w:ascii="Consolas" w:hAnsi="Consolas" w:cs="Consolas"/>
          <w:color w:val="008080"/>
          <w:bdr w:val="none" w:sz="0" w:space="0" w:color="auto" w:frame="1"/>
        </w:rPr>
        <w:t>Ext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vendor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option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data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+-----+----------+-----------+---------+-----+-----+--------+---------+----------+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                                                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&lt;---------------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包头消息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------------------------&gt;|&lt;--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消息字段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--&gt;|</w:t>
      </w:r>
    </w:p>
    <w:p w:rsidR="002C2246" w:rsidRDefault="002C2246" w:rsidP="002C2246">
      <w:pPr>
        <w:pStyle w:val="a3"/>
        <w:spacing w:before="150" w:beforeAutospacing="0" w:after="150" w:afterAutospacing="0" w:line="379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pktTye</w:t>
      </w:r>
      <w:r>
        <w:rPr>
          <w:rFonts w:ascii="Helvetica" w:hAnsi="Helvetica" w:cs="Helvetica"/>
          <w:color w:val="000000"/>
          <w:sz w:val="22"/>
          <w:szCs w:val="22"/>
        </w:rPr>
        <w:t>：消息字段类型，新增两条消息在此基础上扩展，分别为</w:t>
      </w:r>
      <w:r>
        <w:rPr>
          <w:rFonts w:ascii="Helvetica" w:hAnsi="Helvetica" w:cs="Helvetica"/>
          <w:color w:val="000000"/>
          <w:sz w:val="22"/>
          <w:szCs w:val="22"/>
        </w:rPr>
        <w:t>report</w:t>
      </w:r>
      <w:r>
        <w:rPr>
          <w:rFonts w:ascii="Helvetica" w:hAnsi="Helvetica" w:cs="Helvetica"/>
          <w:color w:val="000000"/>
          <w:sz w:val="22"/>
          <w:szCs w:val="22"/>
        </w:rPr>
        <w:t>与</w:t>
      </w:r>
      <w:r>
        <w:rPr>
          <w:rFonts w:ascii="Helvetica" w:hAnsi="Helvetica" w:cs="Helvetica"/>
          <w:color w:val="000000"/>
          <w:sz w:val="22"/>
          <w:szCs w:val="22"/>
        </w:rPr>
        <w:t>issue.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 xml:space="preserve">pktlen : </w:t>
      </w:r>
      <w:r>
        <w:rPr>
          <w:rFonts w:ascii="Helvetica" w:hAnsi="Helvetica" w:cs="Helvetica"/>
          <w:color w:val="000000"/>
          <w:sz w:val="22"/>
          <w:szCs w:val="22"/>
        </w:rPr>
        <w:t>消息长度，从</w:t>
      </w:r>
      <w:r>
        <w:rPr>
          <w:rFonts w:ascii="Helvetica" w:hAnsi="Helvetica" w:cs="Helvetica"/>
          <w:color w:val="000000"/>
          <w:sz w:val="22"/>
          <w:szCs w:val="22"/>
        </w:rPr>
        <w:t>vendor</w:t>
      </w:r>
      <w:r>
        <w:rPr>
          <w:rFonts w:ascii="Helvetica" w:hAnsi="Helvetica" w:cs="Helvetica"/>
          <w:color w:val="000000"/>
          <w:sz w:val="22"/>
          <w:szCs w:val="22"/>
        </w:rPr>
        <w:t>头开始到</w:t>
      </w:r>
      <w:r>
        <w:rPr>
          <w:rFonts w:ascii="Helvetica" w:hAnsi="Helvetica" w:cs="Helvetica"/>
          <w:color w:val="000000"/>
          <w:sz w:val="22"/>
          <w:szCs w:val="22"/>
        </w:rPr>
        <w:t>data</w:t>
      </w:r>
      <w:r>
        <w:rPr>
          <w:rFonts w:ascii="Helvetica" w:hAnsi="Helvetica" w:cs="Helvetica"/>
          <w:color w:val="000000"/>
          <w:sz w:val="22"/>
          <w:szCs w:val="22"/>
        </w:rPr>
        <w:t>尾部整个长度。</w:t>
      </w:r>
      <w:r>
        <w:rPr>
          <w:rStyle w:val="apple-converted-space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br/>
        <w:t xml:space="preserve">option : </w:t>
      </w:r>
      <w:r>
        <w:rPr>
          <w:rFonts w:ascii="Helvetica" w:hAnsi="Helvetica" w:cs="Helvetica"/>
          <w:color w:val="000000"/>
          <w:sz w:val="22"/>
          <w:szCs w:val="22"/>
        </w:rPr>
        <w:t>建议保留，上报和下发将来一定是经常用到消息，可用作为消息字段的扩展。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2.4</w:t>
      </w:r>
      <w:r>
        <w:rPr>
          <w:rFonts w:ascii="Helvetica" w:hAnsi="Helvetica" w:cs="Helvetica"/>
          <w:color w:val="000000"/>
          <w:sz w:val="26"/>
          <w:szCs w:val="26"/>
        </w:rPr>
        <w:t>、</w:t>
      </w:r>
      <w:r>
        <w:rPr>
          <w:rFonts w:ascii="Helvetica" w:hAnsi="Helvetica" w:cs="Helvetica"/>
          <w:color w:val="000000"/>
          <w:sz w:val="26"/>
          <w:szCs w:val="26"/>
        </w:rPr>
        <w:t>report</w:t>
      </w:r>
      <w:r>
        <w:rPr>
          <w:rFonts w:ascii="Helvetica" w:hAnsi="Helvetica" w:cs="Helvetica"/>
          <w:color w:val="000000"/>
          <w:sz w:val="26"/>
          <w:szCs w:val="26"/>
        </w:rPr>
        <w:t>回应报文格式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+------+--------+---------+--------+----+-----+---------------+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flag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pktlen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version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pktTye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sn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008080"/>
          <w:bdr w:val="none" w:sz="0" w:space="0" w:color="auto" w:frame="1"/>
        </w:rPr>
        <w:t>Ext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sn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+------+--------+---------+--------+----+-----+---------------+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&lt;---------------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包头消息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---------------&gt;|&lt;--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消息字段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--&gt;|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2.5</w:t>
      </w:r>
      <w:r>
        <w:rPr>
          <w:rFonts w:ascii="Helvetica" w:hAnsi="Helvetica" w:cs="Helvetica"/>
          <w:color w:val="000000"/>
          <w:sz w:val="26"/>
          <w:szCs w:val="26"/>
        </w:rPr>
        <w:t>、</w:t>
      </w:r>
      <w:r>
        <w:rPr>
          <w:rFonts w:ascii="Helvetica" w:hAnsi="Helvetica" w:cs="Helvetica"/>
          <w:color w:val="000000"/>
          <w:sz w:val="26"/>
          <w:szCs w:val="26"/>
        </w:rPr>
        <w:t>issue</w:t>
      </w:r>
      <w:r>
        <w:rPr>
          <w:rFonts w:ascii="Helvetica" w:hAnsi="Helvetica" w:cs="Helvetica"/>
          <w:color w:val="000000"/>
          <w:sz w:val="26"/>
          <w:szCs w:val="26"/>
        </w:rPr>
        <w:t>回应报文格式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+------+--------+---------+--------+----+-----+----+--------------+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flag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pktlen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version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pktTye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sn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008080"/>
          <w:bdr w:val="none" w:sz="0" w:space="0" w:color="auto" w:frame="1"/>
        </w:rPr>
        <w:t>Ext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sn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reponseCode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+------+--------+---------+--------+----+-----+----+--------------+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&lt;---------------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包头消息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---------------&gt;|&lt;----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消息字段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----&gt;|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2.6</w:t>
      </w:r>
      <w:r>
        <w:rPr>
          <w:rFonts w:ascii="Helvetica" w:hAnsi="Helvetica" w:cs="Helvetica"/>
          <w:color w:val="000000"/>
          <w:sz w:val="26"/>
          <w:szCs w:val="26"/>
        </w:rPr>
        <w:t>、实现建议：</w:t>
      </w:r>
    </w:p>
    <w:p w:rsidR="002C2246" w:rsidRDefault="002C2246" w:rsidP="002C2246">
      <w:pPr>
        <w:widowControl/>
        <w:numPr>
          <w:ilvl w:val="0"/>
          <w:numId w:val="1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report</w:t>
      </w:r>
      <w:r>
        <w:rPr>
          <w:rFonts w:ascii="Helvetica" w:hAnsi="Helvetica" w:cs="Helvetica"/>
          <w:color w:val="000000"/>
          <w:sz w:val="22"/>
          <w:szCs w:val="22"/>
        </w:rPr>
        <w:t>（</w:t>
      </w:r>
      <w:r>
        <w:rPr>
          <w:rFonts w:ascii="Helvetica" w:hAnsi="Helvetica" w:cs="Helvetica"/>
          <w:color w:val="000000"/>
          <w:sz w:val="22"/>
          <w:szCs w:val="22"/>
        </w:rPr>
        <w:t>issue</w:t>
      </w:r>
      <w:r>
        <w:rPr>
          <w:rFonts w:ascii="Helvetica" w:hAnsi="Helvetica" w:cs="Helvetica"/>
          <w:color w:val="000000"/>
          <w:sz w:val="22"/>
          <w:szCs w:val="22"/>
        </w:rPr>
        <w:t>）、</w:t>
      </w:r>
      <w:r>
        <w:rPr>
          <w:rFonts w:ascii="Helvetica" w:hAnsi="Helvetica" w:cs="Helvetica"/>
          <w:color w:val="000000"/>
          <w:sz w:val="22"/>
          <w:szCs w:val="22"/>
        </w:rPr>
        <w:t>datalen</w:t>
      </w:r>
      <w:r>
        <w:rPr>
          <w:rFonts w:ascii="Helvetica" w:hAnsi="Helvetica" w:cs="Helvetica"/>
          <w:color w:val="000000"/>
          <w:sz w:val="22"/>
          <w:szCs w:val="22"/>
        </w:rPr>
        <w:t>、</w:t>
      </w:r>
      <w:r>
        <w:rPr>
          <w:rFonts w:ascii="Helvetica" w:hAnsi="Helvetica" w:cs="Helvetica"/>
          <w:color w:val="000000"/>
          <w:sz w:val="22"/>
          <w:szCs w:val="22"/>
        </w:rPr>
        <w:t>vendor</w:t>
      </w:r>
      <w:r>
        <w:rPr>
          <w:rFonts w:ascii="Helvetica" w:hAnsi="Helvetica" w:cs="Helvetica"/>
          <w:color w:val="000000"/>
          <w:sz w:val="22"/>
          <w:szCs w:val="22"/>
        </w:rPr>
        <w:t>、</w:t>
      </w:r>
      <w:r>
        <w:rPr>
          <w:rFonts w:ascii="Helvetica" w:hAnsi="Helvetica" w:cs="Helvetica"/>
          <w:color w:val="000000"/>
          <w:sz w:val="22"/>
          <w:szCs w:val="22"/>
        </w:rPr>
        <w:t>option</w:t>
      </w:r>
      <w:r>
        <w:rPr>
          <w:rFonts w:ascii="Helvetica" w:hAnsi="Helvetica" w:cs="Helvetica"/>
          <w:color w:val="000000"/>
          <w:sz w:val="22"/>
          <w:szCs w:val="22"/>
        </w:rPr>
        <w:t>属于心跳协议的一部分，由心跳服务器与客户端来负责解析。</w:t>
      </w:r>
    </w:p>
    <w:p w:rsidR="002C2246" w:rsidRDefault="002C2246" w:rsidP="002C2246">
      <w:pPr>
        <w:widowControl/>
        <w:numPr>
          <w:ilvl w:val="0"/>
          <w:numId w:val="1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data</w:t>
      </w:r>
      <w:r>
        <w:rPr>
          <w:rFonts w:ascii="Helvetica" w:hAnsi="Helvetica" w:cs="Helvetica"/>
          <w:color w:val="000000"/>
          <w:sz w:val="22"/>
          <w:szCs w:val="22"/>
        </w:rPr>
        <w:t>段由厂商定义格式，可选择是否加密，心跳服务器与客户端对此段进行透明传输。</w:t>
      </w:r>
    </w:p>
    <w:p w:rsidR="002C2246" w:rsidRDefault="002C2246" w:rsidP="002C2246">
      <w:pPr>
        <w:widowControl/>
        <w:numPr>
          <w:ilvl w:val="0"/>
          <w:numId w:val="1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>CPE</w:t>
      </w:r>
      <w:r>
        <w:rPr>
          <w:rFonts w:ascii="Helvetica" w:hAnsi="Helvetica" w:cs="Helvetica"/>
          <w:color w:val="000000"/>
          <w:sz w:val="22"/>
          <w:szCs w:val="22"/>
        </w:rPr>
        <w:t>侧，通过分析</w:t>
      </w:r>
      <w:r>
        <w:rPr>
          <w:rFonts w:ascii="Helvetica" w:hAnsi="Helvetica" w:cs="Helvetica"/>
          <w:color w:val="000000"/>
          <w:sz w:val="22"/>
          <w:szCs w:val="22"/>
        </w:rPr>
        <w:t>vendor</w:t>
      </w:r>
      <w:r>
        <w:rPr>
          <w:rFonts w:ascii="Helvetica" w:hAnsi="Helvetica" w:cs="Helvetica"/>
          <w:color w:val="000000"/>
          <w:sz w:val="22"/>
          <w:szCs w:val="22"/>
        </w:rPr>
        <w:t>字段，可将</w:t>
      </w:r>
      <w:r>
        <w:rPr>
          <w:rFonts w:ascii="Helvetica" w:hAnsi="Helvetica" w:cs="Helvetica"/>
          <w:color w:val="000000"/>
          <w:sz w:val="22"/>
          <w:szCs w:val="22"/>
        </w:rPr>
        <w:t>data</w:t>
      </w:r>
      <w:r>
        <w:rPr>
          <w:rFonts w:ascii="Helvetica" w:hAnsi="Helvetica" w:cs="Helvetica"/>
          <w:color w:val="000000"/>
          <w:sz w:val="22"/>
          <w:szCs w:val="22"/>
        </w:rPr>
        <w:t>数据会分发到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程序，由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程序进行解析。</w:t>
      </w:r>
    </w:p>
    <w:p w:rsidR="002C2246" w:rsidRDefault="002C2246" w:rsidP="002C2246">
      <w:pPr>
        <w:widowControl/>
        <w:numPr>
          <w:ilvl w:val="0"/>
          <w:numId w:val="1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后台，心跳服务器将</w:t>
      </w:r>
      <w:r>
        <w:rPr>
          <w:rFonts w:ascii="Helvetica" w:hAnsi="Helvetica" w:cs="Helvetica"/>
          <w:color w:val="000000"/>
          <w:sz w:val="22"/>
          <w:szCs w:val="22"/>
        </w:rPr>
        <w:t>data</w:t>
      </w:r>
      <w:r>
        <w:rPr>
          <w:rFonts w:ascii="Helvetica" w:hAnsi="Helvetica" w:cs="Helvetica"/>
          <w:color w:val="000000"/>
          <w:sz w:val="22"/>
          <w:szCs w:val="22"/>
        </w:rPr>
        <w:t>数据放入消息队列后，由专门程序取出，分析出</w:t>
      </w:r>
      <w:r>
        <w:rPr>
          <w:rFonts w:ascii="Helvetica" w:hAnsi="Helvetica" w:cs="Helvetica"/>
          <w:color w:val="000000"/>
          <w:sz w:val="22"/>
          <w:szCs w:val="22"/>
        </w:rPr>
        <w:t>vendor</w:t>
      </w:r>
      <w:r>
        <w:rPr>
          <w:rFonts w:ascii="Helvetica" w:hAnsi="Helvetica" w:cs="Helvetica"/>
          <w:color w:val="000000"/>
          <w:sz w:val="22"/>
          <w:szCs w:val="22"/>
        </w:rPr>
        <w:t>字段并投递到相应程序中进行处理。</w:t>
      </w:r>
    </w:p>
    <w:p w:rsidR="002C2246" w:rsidRDefault="002C2246" w:rsidP="002C2246">
      <w:pPr>
        <w:pStyle w:val="2"/>
        <w:spacing w:before="300" w:beforeAutospacing="0" w:after="15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3</w:t>
      </w:r>
      <w:r>
        <w:rPr>
          <w:rFonts w:ascii="Helvetica" w:hAnsi="Helvetica" w:cs="Helvetica"/>
          <w:color w:val="000000"/>
          <w:sz w:val="30"/>
          <w:szCs w:val="30"/>
        </w:rPr>
        <w:t>、</w:t>
      </w:r>
      <w:r>
        <w:rPr>
          <w:rFonts w:ascii="Helvetica" w:hAnsi="Helvetica" w:cs="Helvetica"/>
          <w:color w:val="000000"/>
          <w:sz w:val="30"/>
          <w:szCs w:val="30"/>
        </w:rPr>
        <w:t>MYE</w:t>
      </w:r>
      <w:r>
        <w:rPr>
          <w:rFonts w:ascii="Helvetica" w:hAnsi="Helvetica" w:cs="Helvetica"/>
          <w:color w:val="000000"/>
          <w:sz w:val="30"/>
          <w:szCs w:val="30"/>
        </w:rPr>
        <w:t>、</w:t>
      </w:r>
      <w:r>
        <w:rPr>
          <w:rFonts w:ascii="Helvetica" w:hAnsi="Helvetica" w:cs="Helvetica"/>
          <w:color w:val="000000"/>
          <w:sz w:val="30"/>
          <w:szCs w:val="30"/>
        </w:rPr>
        <w:t>TR069</w:t>
      </w:r>
      <w:r>
        <w:rPr>
          <w:rFonts w:ascii="Helvetica" w:hAnsi="Helvetica" w:cs="Helvetica"/>
          <w:color w:val="000000"/>
          <w:sz w:val="30"/>
          <w:szCs w:val="30"/>
        </w:rPr>
        <w:t>客户端、心跳路由客户端之间</w:t>
      </w:r>
      <w:r>
        <w:rPr>
          <w:rFonts w:ascii="Helvetica" w:hAnsi="Helvetica" w:cs="Helvetica"/>
          <w:color w:val="000000"/>
          <w:sz w:val="30"/>
          <w:szCs w:val="30"/>
        </w:rPr>
        <w:t>IPC</w:t>
      </w:r>
      <w:r>
        <w:rPr>
          <w:rFonts w:ascii="Helvetica" w:hAnsi="Helvetica" w:cs="Helvetica"/>
          <w:color w:val="000000"/>
          <w:sz w:val="30"/>
          <w:szCs w:val="30"/>
        </w:rPr>
        <w:t>通信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3.1</w:t>
      </w:r>
      <w:r>
        <w:rPr>
          <w:rFonts w:ascii="Helvetica" w:hAnsi="Helvetica" w:cs="Helvetica"/>
          <w:color w:val="000000"/>
          <w:sz w:val="26"/>
          <w:szCs w:val="26"/>
        </w:rPr>
        <w:t>、简要</w:t>
      </w:r>
    </w:p>
    <w:p w:rsidR="002C2246" w:rsidRDefault="002C2246" w:rsidP="002C2246">
      <w:pPr>
        <w:widowControl/>
        <w:numPr>
          <w:ilvl w:val="0"/>
          <w:numId w:val="2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这三者之间的</w:t>
      </w:r>
      <w:r>
        <w:rPr>
          <w:rFonts w:ascii="Helvetica" w:hAnsi="Helvetica" w:cs="Helvetica"/>
          <w:color w:val="000000"/>
          <w:sz w:val="22"/>
          <w:szCs w:val="22"/>
        </w:rPr>
        <w:t>ipc</w:t>
      </w:r>
      <w:r>
        <w:rPr>
          <w:rFonts w:ascii="Helvetica" w:hAnsi="Helvetica" w:cs="Helvetica"/>
          <w:color w:val="000000"/>
          <w:sz w:val="22"/>
          <w:szCs w:val="22"/>
        </w:rPr>
        <w:t>通信，通过使用</w:t>
      </w:r>
      <w:r>
        <w:rPr>
          <w:rFonts w:ascii="Helvetica" w:hAnsi="Helvetica" w:cs="Helvetica"/>
          <w:color w:val="000000"/>
          <w:sz w:val="22"/>
          <w:szCs w:val="22"/>
        </w:rPr>
        <w:t>UDP</w:t>
      </w:r>
      <w:r>
        <w:rPr>
          <w:rFonts w:ascii="Helvetica" w:hAnsi="Helvetica" w:cs="Helvetica"/>
          <w:color w:val="000000"/>
          <w:sz w:val="22"/>
          <w:szCs w:val="22"/>
        </w:rPr>
        <w:t>协议，</w:t>
      </w:r>
      <w:r>
        <w:rPr>
          <w:rFonts w:ascii="Helvetica" w:hAnsi="Helvetica" w:cs="Helvetica"/>
          <w:color w:val="000000"/>
          <w:sz w:val="22"/>
          <w:szCs w:val="22"/>
        </w:rPr>
        <w:t>json</w:t>
      </w:r>
      <w:r>
        <w:rPr>
          <w:rFonts w:ascii="Helvetica" w:hAnsi="Helvetica" w:cs="Helvetica"/>
          <w:color w:val="000000"/>
          <w:sz w:val="22"/>
          <w:szCs w:val="22"/>
        </w:rPr>
        <w:t>数据格式，</w:t>
      </w:r>
      <w:r>
        <w:rPr>
          <w:rFonts w:ascii="Helvetica" w:hAnsi="Helvetica" w:cs="Helvetica"/>
          <w:color w:val="000000"/>
          <w:sz w:val="22"/>
          <w:szCs w:val="22"/>
        </w:rPr>
        <w:t>restful</w:t>
      </w:r>
      <w:r>
        <w:rPr>
          <w:rFonts w:ascii="Helvetica" w:hAnsi="Helvetica" w:cs="Helvetica"/>
          <w:color w:val="000000"/>
          <w:sz w:val="22"/>
          <w:szCs w:val="22"/>
        </w:rPr>
        <w:t>风格，方便测试、阅读、开发与维护。</w:t>
      </w:r>
    </w:p>
    <w:p w:rsidR="002C2246" w:rsidRDefault="002C2246" w:rsidP="002C2246">
      <w:pPr>
        <w:widowControl/>
        <w:numPr>
          <w:ilvl w:val="0"/>
          <w:numId w:val="2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监听端口</w:t>
      </w:r>
      <w:r>
        <w:rPr>
          <w:rFonts w:ascii="Helvetica" w:hAnsi="Helvetica" w:cs="Helvetica"/>
          <w:color w:val="000000"/>
          <w:sz w:val="22"/>
          <w:szCs w:val="22"/>
        </w:rPr>
        <w:t>10300</w:t>
      </w:r>
      <w:r>
        <w:rPr>
          <w:rFonts w:ascii="Helvetica" w:hAnsi="Helvetica" w:cs="Helvetica"/>
          <w:color w:val="000000"/>
          <w:sz w:val="22"/>
          <w:szCs w:val="22"/>
        </w:rPr>
        <w:t>，心跳路由客户端监听端口</w:t>
      </w:r>
      <w:r>
        <w:rPr>
          <w:rFonts w:ascii="Helvetica" w:hAnsi="Helvetica" w:cs="Helvetica"/>
          <w:color w:val="000000"/>
          <w:sz w:val="22"/>
          <w:szCs w:val="22"/>
        </w:rPr>
        <w:t>10400</w:t>
      </w:r>
      <w:r>
        <w:rPr>
          <w:rFonts w:ascii="Helvetica" w:hAnsi="Helvetica" w:cs="Helvetica"/>
          <w:color w:val="000000"/>
          <w:sz w:val="22"/>
          <w:szCs w:val="22"/>
        </w:rPr>
        <w:t>，</w:t>
      </w:r>
      <w:r>
        <w:rPr>
          <w:rFonts w:ascii="Helvetica" w:hAnsi="Helvetica" w:cs="Helvetica"/>
          <w:color w:val="000000"/>
          <w:sz w:val="22"/>
          <w:szCs w:val="22"/>
        </w:rPr>
        <w:t>TR069</w:t>
      </w:r>
      <w:r>
        <w:rPr>
          <w:rFonts w:ascii="Helvetica" w:hAnsi="Helvetica" w:cs="Helvetica"/>
          <w:color w:val="000000"/>
          <w:sz w:val="22"/>
          <w:szCs w:val="22"/>
        </w:rPr>
        <w:t>客户端监听端口</w:t>
      </w:r>
      <w:r>
        <w:rPr>
          <w:rFonts w:ascii="Helvetica" w:hAnsi="Helvetica" w:cs="Helvetica"/>
          <w:color w:val="000000"/>
          <w:sz w:val="22"/>
          <w:szCs w:val="22"/>
        </w:rPr>
        <w:t>10500</w:t>
      </w:r>
      <w:r>
        <w:rPr>
          <w:rFonts w:ascii="Helvetica" w:hAnsi="Helvetica" w:cs="Helvetica"/>
          <w:color w:val="000000"/>
          <w:sz w:val="22"/>
          <w:szCs w:val="22"/>
        </w:rPr>
        <w:t>。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3.2</w:t>
      </w:r>
      <w:r>
        <w:rPr>
          <w:rFonts w:ascii="Helvetica" w:hAnsi="Helvetica" w:cs="Helvetica"/>
          <w:color w:val="000000"/>
          <w:sz w:val="26"/>
          <w:szCs w:val="26"/>
        </w:rPr>
        <w:t>、心跳路由客户端与</w:t>
      </w:r>
      <w:r>
        <w:rPr>
          <w:rFonts w:ascii="Helvetica" w:hAnsi="Helvetica" w:cs="Helvetica"/>
          <w:color w:val="000000"/>
          <w:sz w:val="26"/>
          <w:szCs w:val="26"/>
        </w:rPr>
        <w:t>MYE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MYE</w:t>
      </w:r>
      <w:r>
        <w:rPr>
          <w:rFonts w:ascii="Helvetica" w:hAnsi="Helvetica" w:cs="Helvetica"/>
          <w:color w:val="777777"/>
          <w:sz w:val="23"/>
          <w:szCs w:val="23"/>
        </w:rPr>
        <w:t>上传业务数据</w:t>
      </w:r>
    </w:p>
    <w:p w:rsidR="002C2246" w:rsidRDefault="002C2246" w:rsidP="002C2246">
      <w:pPr>
        <w:widowControl/>
        <w:numPr>
          <w:ilvl w:val="0"/>
          <w:numId w:val="3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将传感器采集的数据封装成</w:t>
      </w:r>
      <w:r>
        <w:rPr>
          <w:rFonts w:ascii="Helvetica" w:hAnsi="Helvetica" w:cs="Helvetica"/>
          <w:color w:val="000000"/>
          <w:sz w:val="22"/>
          <w:szCs w:val="22"/>
        </w:rPr>
        <w:t>med</w:t>
      </w:r>
      <w:r>
        <w:rPr>
          <w:rFonts w:ascii="Helvetica" w:hAnsi="Helvetica" w:cs="Helvetica"/>
          <w:color w:val="000000"/>
          <w:sz w:val="22"/>
          <w:szCs w:val="22"/>
        </w:rPr>
        <w:t>格式，通过心跳路由客户端透传到后台算法服务器。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表示一个数组，可上传多条</w:t>
      </w:r>
      <w:r>
        <w:rPr>
          <w:rFonts w:ascii="Helvetica" w:hAnsi="Helvetica" w:cs="Helvetica"/>
          <w:color w:val="000000"/>
          <w:sz w:val="22"/>
          <w:szCs w:val="22"/>
        </w:rPr>
        <w:t>med</w:t>
      </w:r>
      <w:r>
        <w:rPr>
          <w:rFonts w:ascii="Helvetica" w:hAnsi="Helvetica" w:cs="Helvetica"/>
          <w:color w:val="000000"/>
          <w:sz w:val="22"/>
          <w:szCs w:val="22"/>
        </w:rPr>
        <w:t>指令。</w:t>
      </w:r>
    </w:p>
    <w:p w:rsidR="002C2246" w:rsidRDefault="002C2246" w:rsidP="002C2246">
      <w:pPr>
        <w:widowControl/>
        <w:numPr>
          <w:ilvl w:val="0"/>
          <w:numId w:val="3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上传数据无需返回消息。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"/heartbeatclient/business"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"report"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"vendor"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[{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"med"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}]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发送指令到</w:t>
      </w:r>
      <w:r>
        <w:rPr>
          <w:rFonts w:ascii="Helvetica" w:hAnsi="Helvetica" w:cs="Helvetica"/>
          <w:color w:val="777777"/>
          <w:sz w:val="23"/>
          <w:szCs w:val="23"/>
        </w:rPr>
        <w:t>MYE</w:t>
      </w:r>
    </w:p>
    <w:p w:rsidR="002C2246" w:rsidRDefault="002C2246" w:rsidP="002C2246">
      <w:pPr>
        <w:widowControl/>
        <w:numPr>
          <w:ilvl w:val="0"/>
          <w:numId w:val="4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后台算法服务器将</w:t>
      </w:r>
      <w:r>
        <w:rPr>
          <w:rFonts w:ascii="Helvetica" w:hAnsi="Helvetica" w:cs="Helvetica"/>
          <w:color w:val="000000"/>
          <w:sz w:val="22"/>
          <w:szCs w:val="22"/>
        </w:rPr>
        <w:t>med</w:t>
      </w:r>
      <w:r>
        <w:rPr>
          <w:rFonts w:ascii="Helvetica" w:hAnsi="Helvetica" w:cs="Helvetica"/>
          <w:color w:val="000000"/>
          <w:sz w:val="22"/>
          <w:szCs w:val="22"/>
        </w:rPr>
        <w:t>控制指令，通过心跳客户客户端透传到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。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表示一个数组，可下发多条</w:t>
      </w:r>
      <w:r>
        <w:rPr>
          <w:rFonts w:ascii="Helvetica" w:hAnsi="Helvetica" w:cs="Helvetica"/>
          <w:color w:val="000000"/>
          <w:sz w:val="22"/>
          <w:szCs w:val="22"/>
        </w:rPr>
        <w:t>med</w:t>
      </w:r>
      <w:r>
        <w:rPr>
          <w:rFonts w:ascii="Helvetica" w:hAnsi="Helvetica" w:cs="Helvetica"/>
          <w:color w:val="000000"/>
          <w:sz w:val="22"/>
          <w:szCs w:val="22"/>
        </w:rPr>
        <w:t>指令。</w:t>
      </w:r>
    </w:p>
    <w:p w:rsidR="002C2246" w:rsidRDefault="002C2246" w:rsidP="002C2246">
      <w:pPr>
        <w:widowControl/>
        <w:numPr>
          <w:ilvl w:val="0"/>
          <w:numId w:val="4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下发指令无需返回消息。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lastRenderedPageBreak/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"/zigbeeservice/business"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"issue"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"vendor"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[{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"med"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}]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3.3</w:t>
      </w:r>
      <w:r>
        <w:rPr>
          <w:rFonts w:ascii="Helvetica" w:hAnsi="Helvetica" w:cs="Helvetica"/>
          <w:color w:val="000000"/>
          <w:sz w:val="26"/>
          <w:szCs w:val="26"/>
        </w:rPr>
        <w:t>、</w:t>
      </w:r>
      <w:r>
        <w:rPr>
          <w:rFonts w:ascii="Helvetica" w:hAnsi="Helvetica" w:cs="Helvetica"/>
          <w:color w:val="000000"/>
          <w:sz w:val="26"/>
          <w:szCs w:val="26"/>
        </w:rPr>
        <w:t>TR069</w:t>
      </w:r>
      <w:r>
        <w:rPr>
          <w:rFonts w:ascii="Helvetica" w:hAnsi="Helvetica" w:cs="Helvetica"/>
          <w:color w:val="000000"/>
          <w:sz w:val="26"/>
          <w:szCs w:val="26"/>
        </w:rPr>
        <w:t>客户端与</w:t>
      </w:r>
      <w:r>
        <w:rPr>
          <w:rFonts w:ascii="Helvetica" w:hAnsi="Helvetica" w:cs="Helvetica"/>
          <w:color w:val="000000"/>
          <w:sz w:val="26"/>
          <w:szCs w:val="26"/>
        </w:rPr>
        <w:t>MYE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获取</w:t>
      </w: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模块信息</w:t>
      </w:r>
    </w:p>
    <w:p w:rsidR="002C2246" w:rsidRDefault="002C2246" w:rsidP="002C2246">
      <w:pPr>
        <w:widowControl/>
        <w:numPr>
          <w:ilvl w:val="0"/>
          <w:numId w:val="5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查询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模块信息，上报</w:t>
      </w:r>
      <w:r>
        <w:rPr>
          <w:rFonts w:ascii="Helvetica" w:hAnsi="Helvetica" w:cs="Helvetica"/>
          <w:color w:val="000000"/>
          <w:sz w:val="22"/>
          <w:szCs w:val="22"/>
        </w:rPr>
        <w:t>ACS</w:t>
      </w:r>
      <w:r>
        <w:rPr>
          <w:rFonts w:ascii="Helvetica" w:hAnsi="Helvetica" w:cs="Helvetica"/>
          <w:color w:val="000000"/>
          <w:sz w:val="22"/>
          <w:szCs w:val="22"/>
        </w:rPr>
        <w:t>。</w:t>
      </w:r>
    </w:p>
    <w:p w:rsidR="002C2246" w:rsidRDefault="002C2246" w:rsidP="002C2246">
      <w:pPr>
        <w:widowControl/>
        <w:numPr>
          <w:ilvl w:val="0"/>
          <w:numId w:val="5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外部程序向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"/zigbeeservice/module"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，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"query"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6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返回模块信息表，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表示成功，失败为其他值。若成功，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为模块信息表内容。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"/zigbeeservice/module"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"query"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"MACAddress"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"NetworkPANID"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"Channels"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"numberofchildlimit"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xx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设置</w:t>
      </w: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模块信息</w:t>
      </w:r>
    </w:p>
    <w:p w:rsidR="002C2246" w:rsidRDefault="002C2246" w:rsidP="002C2246">
      <w:pPr>
        <w:widowControl/>
        <w:numPr>
          <w:ilvl w:val="0"/>
          <w:numId w:val="7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ACS</w:t>
      </w:r>
      <w:r>
        <w:rPr>
          <w:rFonts w:ascii="Helvetica" w:hAnsi="Helvetica" w:cs="Helvetica"/>
          <w:color w:val="000000"/>
          <w:sz w:val="22"/>
          <w:szCs w:val="22"/>
        </w:rPr>
        <w:t>通过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配置网关上模块信息表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"/zigbeeservice/module"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"setconf"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"05030000000000F3"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lastRenderedPageBreak/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"MACAddress"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"05030000000000F3"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"NetworkPANID"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"1234"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"Channels"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"13,14,15,20,26"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"NumberOfChildLimit"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"16"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"CurrentChannel"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"13"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8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myer</w:t>
      </w:r>
      <w:r>
        <w:rPr>
          <w:rFonts w:ascii="Helvetica" w:hAnsi="Helvetica" w:cs="Helvetica"/>
          <w:color w:val="000000"/>
          <w:sz w:val="22"/>
          <w:szCs w:val="22"/>
        </w:rPr>
        <w:t>回复此消息，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表示返回结果，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"/zigbeeservice/module"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"setconf"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"05030000000000F3"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获取</w:t>
      </w: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设备信息</w:t>
      </w:r>
    </w:p>
    <w:p w:rsidR="002C2246" w:rsidRDefault="002C2246" w:rsidP="002C2246">
      <w:pPr>
        <w:widowControl/>
        <w:numPr>
          <w:ilvl w:val="0"/>
          <w:numId w:val="9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查询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设备信息，上报</w:t>
      </w:r>
      <w:r>
        <w:rPr>
          <w:rFonts w:ascii="Helvetica" w:hAnsi="Helvetica" w:cs="Helvetica"/>
          <w:color w:val="000000"/>
          <w:sz w:val="22"/>
          <w:szCs w:val="22"/>
        </w:rPr>
        <w:t>ACS</w:t>
      </w:r>
      <w:r>
        <w:rPr>
          <w:rFonts w:ascii="Helvetica" w:hAnsi="Helvetica" w:cs="Helvetica"/>
          <w:color w:val="000000"/>
          <w:sz w:val="22"/>
          <w:szCs w:val="22"/>
        </w:rPr>
        <w:t>。</w:t>
      </w:r>
    </w:p>
    <w:p w:rsidR="002C2246" w:rsidRDefault="002C2246" w:rsidP="002C2246">
      <w:pPr>
        <w:widowControl/>
        <w:numPr>
          <w:ilvl w:val="0"/>
          <w:numId w:val="9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外部程序向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"query"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10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设备信息，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表示成功，失败为其他值。若成功，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为设备信息表内容。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"query"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获取</w:t>
      </w: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配置表</w:t>
      </w:r>
    </w:p>
    <w:p w:rsidR="002C2246" w:rsidRDefault="002C2246" w:rsidP="002C2246">
      <w:pPr>
        <w:widowControl/>
        <w:numPr>
          <w:ilvl w:val="0"/>
          <w:numId w:val="11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>获取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设备配置，上传</w:t>
      </w:r>
      <w:r>
        <w:rPr>
          <w:rFonts w:ascii="Helvetica" w:hAnsi="Helvetica" w:cs="Helvetica"/>
          <w:color w:val="000000"/>
          <w:sz w:val="22"/>
          <w:szCs w:val="22"/>
        </w:rPr>
        <w:t>ACS</w:t>
      </w:r>
      <w:r>
        <w:rPr>
          <w:rFonts w:ascii="Helvetica" w:hAnsi="Helvetica" w:cs="Helvetica"/>
          <w:color w:val="000000"/>
          <w:sz w:val="22"/>
          <w:szCs w:val="22"/>
        </w:rPr>
        <w:t>。</w:t>
      </w:r>
    </w:p>
    <w:p w:rsidR="002C2246" w:rsidRDefault="002C2246" w:rsidP="002C2246">
      <w:pPr>
        <w:widowControl/>
        <w:numPr>
          <w:ilvl w:val="0"/>
          <w:numId w:val="11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外部程序向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"getconf"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12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设备配置信息，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表示成功，失败为其他值。若成功，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为设备配置表内容。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"getconf"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xx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下发</w:t>
      </w: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配置表</w:t>
      </w:r>
    </w:p>
    <w:p w:rsidR="002C2246" w:rsidRDefault="002C2246" w:rsidP="002C2246">
      <w:pPr>
        <w:widowControl/>
        <w:numPr>
          <w:ilvl w:val="0"/>
          <w:numId w:val="13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设置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设备配置。</w:t>
      </w:r>
    </w:p>
    <w:p w:rsidR="002C2246" w:rsidRDefault="002C2246" w:rsidP="002C2246">
      <w:pPr>
        <w:widowControl/>
        <w:numPr>
          <w:ilvl w:val="0"/>
          <w:numId w:val="13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外部程序向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发出请求，配置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设备。</w:t>
      </w:r>
    </w:p>
    <w:p w:rsidR="002C2246" w:rsidRDefault="002C2246" w:rsidP="002C2246">
      <w:pPr>
        <w:widowControl/>
        <w:numPr>
          <w:ilvl w:val="0"/>
          <w:numId w:val="13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为配置表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"setconf"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xx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"white_list"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"null"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或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>mac1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>mac2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>mac3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]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14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设备配置信息，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lastRenderedPageBreak/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"setconf"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配置上报</w:t>
      </w:r>
    </w:p>
    <w:p w:rsidR="002C2246" w:rsidRDefault="002C2246" w:rsidP="002C2246">
      <w:pPr>
        <w:widowControl/>
        <w:numPr>
          <w:ilvl w:val="0"/>
          <w:numId w:val="15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设备配置发生变化，主动上报。</w:t>
      </w:r>
    </w:p>
    <w:p w:rsidR="002C2246" w:rsidRDefault="002C2246" w:rsidP="002C2246">
      <w:pPr>
        <w:widowControl/>
        <w:numPr>
          <w:ilvl w:val="0"/>
          <w:numId w:val="15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发出请求，上报改变配置</w:t>
      </w:r>
    </w:p>
    <w:p w:rsidR="002C2246" w:rsidRDefault="002C2246" w:rsidP="002C2246">
      <w:pPr>
        <w:widowControl/>
        <w:numPr>
          <w:ilvl w:val="0"/>
          <w:numId w:val="15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为配置表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"updateconf"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xx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16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设备配置信息，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"updateconf"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获取当前完整拓扑信息表</w:t>
      </w:r>
    </w:p>
    <w:p w:rsidR="002C2246" w:rsidRDefault="002C2246" w:rsidP="002C2246">
      <w:pPr>
        <w:widowControl/>
        <w:numPr>
          <w:ilvl w:val="0"/>
          <w:numId w:val="17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获取当前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网络完整</w:t>
      </w:r>
      <w:r>
        <w:rPr>
          <w:rFonts w:ascii="Helvetica" w:hAnsi="Helvetica" w:cs="Helvetica"/>
          <w:color w:val="000000"/>
          <w:sz w:val="22"/>
          <w:szCs w:val="22"/>
        </w:rPr>
        <w:t>topo</w:t>
      </w:r>
      <w:r>
        <w:rPr>
          <w:rFonts w:ascii="Helvetica" w:hAnsi="Helvetica" w:cs="Helvetica"/>
          <w:color w:val="000000"/>
          <w:sz w:val="22"/>
          <w:szCs w:val="22"/>
        </w:rPr>
        <w:t>信息，上传</w:t>
      </w:r>
      <w:r>
        <w:rPr>
          <w:rFonts w:ascii="Helvetica" w:hAnsi="Helvetica" w:cs="Helvetica"/>
          <w:color w:val="000000"/>
          <w:sz w:val="22"/>
          <w:szCs w:val="22"/>
        </w:rPr>
        <w:t>ACS</w:t>
      </w:r>
      <w:r>
        <w:rPr>
          <w:rFonts w:ascii="Helvetica" w:hAnsi="Helvetica" w:cs="Helvetica"/>
          <w:color w:val="000000"/>
          <w:sz w:val="22"/>
          <w:szCs w:val="22"/>
        </w:rPr>
        <w:t>。</w:t>
      </w:r>
    </w:p>
    <w:p w:rsidR="002C2246" w:rsidRDefault="002C2246" w:rsidP="002C2246">
      <w:pPr>
        <w:widowControl/>
        <w:numPr>
          <w:ilvl w:val="0"/>
          <w:numId w:val="17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外部程序向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"enum"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18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>MYE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设备配置信息，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表示成功，失败为其他值。若成功，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表示数组，为当前所有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设备拓扑信息表集合。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"enum"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[{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}]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节点更新</w:t>
      </w:r>
    </w:p>
    <w:p w:rsidR="002C2246" w:rsidRDefault="002C2246" w:rsidP="002C2246">
      <w:pPr>
        <w:widowControl/>
        <w:numPr>
          <w:ilvl w:val="0"/>
          <w:numId w:val="19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当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网络中，某设备发生拓扑改变，主动上报</w:t>
      </w:r>
      <w:r>
        <w:rPr>
          <w:rFonts w:ascii="Helvetica" w:hAnsi="Helvetica" w:cs="Helvetica"/>
          <w:color w:val="000000"/>
          <w:sz w:val="22"/>
          <w:szCs w:val="22"/>
        </w:rPr>
        <w:t>tr069</w:t>
      </w:r>
      <w:r>
        <w:rPr>
          <w:rFonts w:ascii="Helvetica" w:hAnsi="Helvetica" w:cs="Helvetica"/>
          <w:color w:val="000000"/>
          <w:sz w:val="22"/>
          <w:szCs w:val="22"/>
        </w:rPr>
        <w:t>客户端。</w:t>
      </w:r>
    </w:p>
    <w:p w:rsidR="002C2246" w:rsidRDefault="002C2246" w:rsidP="002C2246">
      <w:pPr>
        <w:widowControl/>
        <w:numPr>
          <w:ilvl w:val="0"/>
          <w:numId w:val="19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发出请求，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表示数组，为所有改变拓扑信息集合。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"update"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[{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}]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20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tr069</w:t>
      </w:r>
      <w:r>
        <w:rPr>
          <w:rFonts w:ascii="Helvetica" w:hAnsi="Helvetica" w:cs="Helvetica"/>
          <w:color w:val="000000"/>
          <w:sz w:val="22"/>
          <w:szCs w:val="22"/>
        </w:rPr>
        <w:t>客户端返回结果，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"update"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获取单个节点拓扑表</w:t>
      </w:r>
    </w:p>
    <w:p w:rsidR="002C2246" w:rsidRDefault="002C2246" w:rsidP="002C2246">
      <w:pPr>
        <w:widowControl/>
        <w:numPr>
          <w:ilvl w:val="0"/>
          <w:numId w:val="21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获取请求指定</w:t>
      </w:r>
      <w:r>
        <w:rPr>
          <w:rFonts w:ascii="Helvetica" w:hAnsi="Helvetica" w:cs="Helvetica"/>
          <w:color w:val="000000"/>
          <w:sz w:val="22"/>
          <w:szCs w:val="22"/>
        </w:rPr>
        <w:t>mac</w:t>
      </w:r>
      <w:r>
        <w:rPr>
          <w:rFonts w:ascii="Helvetica" w:hAnsi="Helvetica" w:cs="Helvetica"/>
          <w:color w:val="000000"/>
          <w:sz w:val="22"/>
          <w:szCs w:val="22"/>
        </w:rPr>
        <w:t>设备拓扑信息表。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lastRenderedPageBreak/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"query"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22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表示数组表示拓扑信息表。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"query"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节点上线</w:t>
      </w:r>
    </w:p>
    <w:p w:rsidR="002C2246" w:rsidRDefault="002C2246" w:rsidP="002C2246">
      <w:pPr>
        <w:widowControl/>
        <w:numPr>
          <w:ilvl w:val="0"/>
          <w:numId w:val="23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当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网络中，添加了设备，发生拓扑改变，主动上报</w:t>
      </w:r>
      <w:r>
        <w:rPr>
          <w:rFonts w:ascii="Helvetica" w:hAnsi="Helvetica" w:cs="Helvetica"/>
          <w:color w:val="000000"/>
          <w:sz w:val="22"/>
          <w:szCs w:val="22"/>
        </w:rPr>
        <w:t>tr069</w:t>
      </w:r>
      <w:r>
        <w:rPr>
          <w:rFonts w:ascii="Helvetica" w:hAnsi="Helvetica" w:cs="Helvetica"/>
          <w:color w:val="000000"/>
          <w:sz w:val="22"/>
          <w:szCs w:val="22"/>
        </w:rPr>
        <w:t>客户端。</w:t>
      </w:r>
    </w:p>
    <w:p w:rsidR="002C2246" w:rsidRDefault="002C2246" w:rsidP="002C2246">
      <w:pPr>
        <w:widowControl/>
        <w:numPr>
          <w:ilvl w:val="0"/>
          <w:numId w:val="23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发出请求，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表示数组，为所有改变拓扑信息集合。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"add"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[{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}]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24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tr069</w:t>
      </w:r>
      <w:r>
        <w:rPr>
          <w:rFonts w:ascii="Helvetica" w:hAnsi="Helvetica" w:cs="Helvetica"/>
          <w:color w:val="000000"/>
          <w:sz w:val="22"/>
          <w:szCs w:val="22"/>
        </w:rPr>
        <w:t>客户端返回结果，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"add"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节点下线</w:t>
      </w:r>
    </w:p>
    <w:p w:rsidR="002C2246" w:rsidRDefault="002C2246" w:rsidP="002C2246">
      <w:pPr>
        <w:widowControl/>
        <w:numPr>
          <w:ilvl w:val="0"/>
          <w:numId w:val="25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当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网络中，移除了设备，发生拓扑改变，主动上报</w:t>
      </w:r>
      <w:r>
        <w:rPr>
          <w:rFonts w:ascii="Helvetica" w:hAnsi="Helvetica" w:cs="Helvetica"/>
          <w:color w:val="000000"/>
          <w:sz w:val="22"/>
          <w:szCs w:val="22"/>
        </w:rPr>
        <w:t>tr069</w:t>
      </w:r>
      <w:r>
        <w:rPr>
          <w:rFonts w:ascii="Helvetica" w:hAnsi="Helvetica" w:cs="Helvetica"/>
          <w:color w:val="000000"/>
          <w:sz w:val="22"/>
          <w:szCs w:val="22"/>
        </w:rPr>
        <w:t>客户端。</w:t>
      </w:r>
    </w:p>
    <w:p w:rsidR="002C2246" w:rsidRDefault="002C2246" w:rsidP="002C2246">
      <w:pPr>
        <w:widowControl/>
        <w:numPr>
          <w:ilvl w:val="0"/>
          <w:numId w:val="25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发出请求，</w:t>
      </w:r>
      <w:r>
        <w:rPr>
          <w:rFonts w:ascii="Helvetica" w:hAnsi="Helvetica" w:cs="Helvetica"/>
          <w:color w:val="000000"/>
          <w:sz w:val="22"/>
          <w:szCs w:val="22"/>
        </w:rPr>
        <w:t>value</w:t>
      </w:r>
      <w:r>
        <w:rPr>
          <w:rFonts w:ascii="Helvetica" w:hAnsi="Helvetica" w:cs="Helvetica"/>
          <w:color w:val="000000"/>
          <w:sz w:val="22"/>
          <w:szCs w:val="22"/>
        </w:rPr>
        <w:t>表示数组，为所有改变拓扑信息集合。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"delete"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[{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}]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26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tr069</w:t>
      </w:r>
      <w:r>
        <w:rPr>
          <w:rFonts w:ascii="Helvetica" w:hAnsi="Helvetica" w:cs="Helvetica"/>
          <w:color w:val="000000"/>
          <w:sz w:val="22"/>
          <w:szCs w:val="22"/>
        </w:rPr>
        <w:t>客户端返回结果，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"/tr069client/topo"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"delete"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升级</w:t>
      </w: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模块</w:t>
      </w:r>
    </w:p>
    <w:p w:rsidR="002C2246" w:rsidRDefault="002C2246" w:rsidP="002C2246">
      <w:pPr>
        <w:widowControl/>
        <w:numPr>
          <w:ilvl w:val="0"/>
          <w:numId w:val="27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升级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模块。</w:t>
      </w:r>
    </w:p>
    <w:p w:rsidR="002C2246" w:rsidRDefault="002C2246" w:rsidP="002C2246">
      <w:pPr>
        <w:widowControl/>
        <w:numPr>
          <w:ilvl w:val="0"/>
          <w:numId w:val="27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外部程序向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发出请求。</w:t>
      </w:r>
    </w:p>
    <w:p w:rsidR="002C2246" w:rsidRDefault="002C2246" w:rsidP="002C2246">
      <w:pPr>
        <w:widowControl/>
        <w:numPr>
          <w:ilvl w:val="0"/>
          <w:numId w:val="27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seq</w:t>
      </w:r>
      <w:r>
        <w:rPr>
          <w:rFonts w:ascii="Helvetica" w:hAnsi="Helvetica" w:cs="Helvetica"/>
          <w:color w:val="000000"/>
          <w:sz w:val="22"/>
          <w:szCs w:val="22"/>
        </w:rPr>
        <w:t>为序列号，唯一标识该条消息，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表示不对该消息进行标识。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"/zigbeeservice/module"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"upgrade"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，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"md5"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，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"seq"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>x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28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>MYE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"/zigbeeservice/module"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"upgrade"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升级</w:t>
      </w: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设备</w:t>
      </w:r>
    </w:p>
    <w:p w:rsidR="002C2246" w:rsidRDefault="002C2246" w:rsidP="002C2246">
      <w:pPr>
        <w:widowControl/>
        <w:numPr>
          <w:ilvl w:val="0"/>
          <w:numId w:val="29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升级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设备。</w:t>
      </w:r>
    </w:p>
    <w:p w:rsidR="002C2246" w:rsidRDefault="002C2246" w:rsidP="002C2246">
      <w:pPr>
        <w:widowControl/>
        <w:numPr>
          <w:ilvl w:val="0"/>
          <w:numId w:val="29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外部程序向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发出请求。</w:t>
      </w:r>
    </w:p>
    <w:p w:rsidR="002C2246" w:rsidRDefault="002C2246" w:rsidP="002C2246">
      <w:pPr>
        <w:widowControl/>
        <w:numPr>
          <w:ilvl w:val="0"/>
          <w:numId w:val="29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seq</w:t>
      </w:r>
      <w:r>
        <w:rPr>
          <w:rFonts w:ascii="Helvetica" w:hAnsi="Helvetica" w:cs="Helvetica"/>
          <w:color w:val="000000"/>
          <w:sz w:val="22"/>
          <w:szCs w:val="22"/>
        </w:rPr>
        <w:t>为序列号，唯一标识该条消息，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表示不对该消息进行标识。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"upgrade"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:[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],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，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"md5"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，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"seq"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>x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widowControl/>
        <w:numPr>
          <w:ilvl w:val="0"/>
          <w:numId w:val="30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"upgrade"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:[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],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重启</w:t>
      </w: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设备</w:t>
      </w:r>
    </w:p>
    <w:p w:rsidR="002C2246" w:rsidRDefault="002C2246" w:rsidP="002C2246">
      <w:pPr>
        <w:widowControl/>
        <w:numPr>
          <w:ilvl w:val="0"/>
          <w:numId w:val="31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升级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设备。</w:t>
      </w:r>
    </w:p>
    <w:p w:rsidR="002C2246" w:rsidRDefault="002C2246" w:rsidP="002C2246">
      <w:pPr>
        <w:widowControl/>
        <w:numPr>
          <w:ilvl w:val="0"/>
          <w:numId w:val="31"/>
        </w:numPr>
        <w:spacing w:before="75"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外部程序向</w:t>
      </w: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发出重启</w:t>
      </w: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设备请求。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"reboot"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:[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]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lastRenderedPageBreak/>
        <w:t>}</w:t>
      </w:r>
    </w:p>
    <w:p w:rsidR="002C2246" w:rsidRDefault="002C2246" w:rsidP="002C2246">
      <w:pPr>
        <w:widowControl/>
        <w:numPr>
          <w:ilvl w:val="0"/>
          <w:numId w:val="32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MYE</w:t>
      </w:r>
      <w:r>
        <w:rPr>
          <w:rFonts w:ascii="Helvetica" w:hAnsi="Helvetica" w:cs="Helvetica"/>
          <w:color w:val="000000"/>
          <w:sz w:val="22"/>
          <w:szCs w:val="22"/>
        </w:rPr>
        <w:t>返回结果，</w:t>
      </w:r>
      <w:r>
        <w:rPr>
          <w:rFonts w:ascii="Helvetica" w:hAnsi="Helvetica" w:cs="Helvetica"/>
          <w:color w:val="000000"/>
          <w:sz w:val="22"/>
          <w:szCs w:val="22"/>
        </w:rPr>
        <w:t>result</w:t>
      </w:r>
      <w:r>
        <w:rPr>
          <w:rFonts w:ascii="Helvetica" w:hAnsi="Helvetica" w:cs="Helvetica"/>
          <w:color w:val="000000"/>
          <w:sz w:val="22"/>
          <w:szCs w:val="22"/>
        </w:rPr>
        <w:t>返回</w:t>
      </w:r>
      <w:r>
        <w:rPr>
          <w:rFonts w:ascii="Helvetica" w:hAnsi="Helvetica" w:cs="Helvetica"/>
          <w:color w:val="000000"/>
          <w:sz w:val="22"/>
          <w:szCs w:val="22"/>
        </w:rPr>
        <w:t>0</w:t>
      </w:r>
      <w:r>
        <w:rPr>
          <w:rFonts w:ascii="Helvetica" w:hAnsi="Helvetica" w:cs="Helvetica"/>
          <w:color w:val="000000"/>
          <w:sz w:val="22"/>
          <w:szCs w:val="22"/>
        </w:rPr>
        <w:t>表示成功，失败为其他值。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"/zigbeeservice/device"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"reboot"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"node_mac"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:[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],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"result"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195F9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2C2246" w:rsidRDefault="002C2246" w:rsidP="002C2246">
      <w:pPr>
        <w:pStyle w:val="6"/>
        <w:spacing w:before="240" w:beforeAutospacing="0" w:after="240" w:afterAutospacing="0" w:line="379" w:lineRule="atLeast"/>
        <w:rPr>
          <w:rFonts w:ascii="Helvetica" w:hAnsi="Helvetica" w:cs="Helvetica"/>
          <w:color w:val="777777"/>
          <w:sz w:val="23"/>
          <w:szCs w:val="23"/>
        </w:rPr>
      </w:pPr>
      <w:r>
        <w:rPr>
          <w:rFonts w:ascii="Helvetica" w:hAnsi="Helvetica" w:cs="Helvetica"/>
          <w:color w:val="777777"/>
          <w:sz w:val="23"/>
          <w:szCs w:val="23"/>
        </w:rPr>
        <w:t>zigbee</w:t>
      </w:r>
      <w:r>
        <w:rPr>
          <w:rFonts w:ascii="Helvetica" w:hAnsi="Helvetica" w:cs="Helvetica"/>
          <w:color w:val="777777"/>
          <w:sz w:val="23"/>
          <w:szCs w:val="23"/>
        </w:rPr>
        <w:t>设备通知消息</w:t>
      </w:r>
    </w:p>
    <w:p w:rsidR="002C2246" w:rsidRDefault="002C2246" w:rsidP="002C2246">
      <w:pPr>
        <w:widowControl/>
        <w:numPr>
          <w:ilvl w:val="0"/>
          <w:numId w:val="33"/>
        </w:numPr>
        <w:spacing w:after="75" w:line="379" w:lineRule="atLeast"/>
        <w:ind w:left="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zigbee</w:t>
      </w:r>
      <w:r>
        <w:rPr>
          <w:rFonts w:ascii="Helvetica" w:hAnsi="Helvetica" w:cs="Helvetica"/>
          <w:color w:val="000000"/>
          <w:sz w:val="22"/>
          <w:szCs w:val="22"/>
        </w:rPr>
        <w:t>设备发送异步消息接口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{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"cmd_url"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"/tr069client/async"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"cmd_name"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"notify"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"type"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x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,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"value"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 w:cs="Consolas"/>
          <w:color w:val="DD1144"/>
          <w:bdr w:val="none" w:sz="0" w:space="0" w:color="auto" w:frame="1"/>
        </w:rPr>
        <w:t>"xxxxx"</w:t>
      </w:r>
    </w:p>
    <w:p w:rsidR="002C2246" w:rsidRDefault="002C2246" w:rsidP="002C2246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20"/>
          <w:szCs w:val="20"/>
        </w:rPr>
      </w:pP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}</w:t>
      </w:r>
    </w:p>
    <w:p w:rsidR="00F26B91" w:rsidRPr="00C80683" w:rsidRDefault="00F26B91" w:rsidP="00C80683">
      <w:bookmarkStart w:id="0" w:name="_GoBack"/>
      <w:bookmarkEnd w:id="0"/>
    </w:p>
    <w:sectPr w:rsidR="00F26B91" w:rsidRPr="00C8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E56" w:rsidRDefault="00914E56" w:rsidP="00BC3BD6">
      <w:r>
        <w:separator/>
      </w:r>
    </w:p>
  </w:endnote>
  <w:endnote w:type="continuationSeparator" w:id="0">
    <w:p w:rsidR="00914E56" w:rsidRDefault="00914E56" w:rsidP="00BC3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E56" w:rsidRDefault="00914E56" w:rsidP="00BC3BD6">
      <w:r>
        <w:separator/>
      </w:r>
    </w:p>
  </w:footnote>
  <w:footnote w:type="continuationSeparator" w:id="0">
    <w:p w:rsidR="00914E56" w:rsidRDefault="00914E56" w:rsidP="00BC3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64B"/>
    <w:multiLevelType w:val="multilevel"/>
    <w:tmpl w:val="70FE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27445"/>
    <w:multiLevelType w:val="multilevel"/>
    <w:tmpl w:val="7AD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C5B54"/>
    <w:multiLevelType w:val="multilevel"/>
    <w:tmpl w:val="D3E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346FA"/>
    <w:multiLevelType w:val="multilevel"/>
    <w:tmpl w:val="2B2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DA622D"/>
    <w:multiLevelType w:val="multilevel"/>
    <w:tmpl w:val="6C6A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425A21"/>
    <w:multiLevelType w:val="multilevel"/>
    <w:tmpl w:val="C2B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223"/>
    <w:multiLevelType w:val="multilevel"/>
    <w:tmpl w:val="2E1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1C78AB"/>
    <w:multiLevelType w:val="multilevel"/>
    <w:tmpl w:val="F75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F5D46"/>
    <w:multiLevelType w:val="multilevel"/>
    <w:tmpl w:val="1DC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27F4D"/>
    <w:multiLevelType w:val="multilevel"/>
    <w:tmpl w:val="03B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069D6"/>
    <w:multiLevelType w:val="multilevel"/>
    <w:tmpl w:val="2E4A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E6363C"/>
    <w:multiLevelType w:val="multilevel"/>
    <w:tmpl w:val="A6DE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E73A52"/>
    <w:multiLevelType w:val="multilevel"/>
    <w:tmpl w:val="434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263480"/>
    <w:multiLevelType w:val="multilevel"/>
    <w:tmpl w:val="BAB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E603FD"/>
    <w:multiLevelType w:val="multilevel"/>
    <w:tmpl w:val="7D9A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D65D04"/>
    <w:multiLevelType w:val="multilevel"/>
    <w:tmpl w:val="7EE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1507E"/>
    <w:multiLevelType w:val="multilevel"/>
    <w:tmpl w:val="68B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122730"/>
    <w:multiLevelType w:val="multilevel"/>
    <w:tmpl w:val="11D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F15AFF"/>
    <w:multiLevelType w:val="multilevel"/>
    <w:tmpl w:val="44B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E04AAA"/>
    <w:multiLevelType w:val="multilevel"/>
    <w:tmpl w:val="529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CB7A62"/>
    <w:multiLevelType w:val="multilevel"/>
    <w:tmpl w:val="C796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7E6250"/>
    <w:multiLevelType w:val="multilevel"/>
    <w:tmpl w:val="D70C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8C7984"/>
    <w:multiLevelType w:val="multilevel"/>
    <w:tmpl w:val="0CB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9A55F6"/>
    <w:multiLevelType w:val="multilevel"/>
    <w:tmpl w:val="EB9E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925095"/>
    <w:multiLevelType w:val="multilevel"/>
    <w:tmpl w:val="411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0D3352"/>
    <w:multiLevelType w:val="multilevel"/>
    <w:tmpl w:val="3E62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351CD1"/>
    <w:multiLevelType w:val="multilevel"/>
    <w:tmpl w:val="6CA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41648F"/>
    <w:multiLevelType w:val="multilevel"/>
    <w:tmpl w:val="22B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86414E"/>
    <w:multiLevelType w:val="multilevel"/>
    <w:tmpl w:val="3AB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E05ED0"/>
    <w:multiLevelType w:val="multilevel"/>
    <w:tmpl w:val="5EB8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E63858"/>
    <w:multiLevelType w:val="multilevel"/>
    <w:tmpl w:val="A89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8D7CB3"/>
    <w:multiLevelType w:val="multilevel"/>
    <w:tmpl w:val="6F70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426DA8"/>
    <w:multiLevelType w:val="multilevel"/>
    <w:tmpl w:val="42D4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6"/>
  </w:num>
  <w:num w:numId="3">
    <w:abstractNumId w:val="16"/>
  </w:num>
  <w:num w:numId="4">
    <w:abstractNumId w:val="13"/>
  </w:num>
  <w:num w:numId="5">
    <w:abstractNumId w:val="17"/>
  </w:num>
  <w:num w:numId="6">
    <w:abstractNumId w:val="10"/>
  </w:num>
  <w:num w:numId="7">
    <w:abstractNumId w:val="22"/>
  </w:num>
  <w:num w:numId="8">
    <w:abstractNumId w:val="15"/>
  </w:num>
  <w:num w:numId="9">
    <w:abstractNumId w:val="1"/>
  </w:num>
  <w:num w:numId="10">
    <w:abstractNumId w:val="30"/>
  </w:num>
  <w:num w:numId="11">
    <w:abstractNumId w:val="24"/>
  </w:num>
  <w:num w:numId="12">
    <w:abstractNumId w:val="23"/>
  </w:num>
  <w:num w:numId="13">
    <w:abstractNumId w:val="5"/>
  </w:num>
  <w:num w:numId="14">
    <w:abstractNumId w:val="29"/>
  </w:num>
  <w:num w:numId="15">
    <w:abstractNumId w:val="9"/>
  </w:num>
  <w:num w:numId="16">
    <w:abstractNumId w:val="18"/>
  </w:num>
  <w:num w:numId="17">
    <w:abstractNumId w:val="12"/>
  </w:num>
  <w:num w:numId="18">
    <w:abstractNumId w:val="27"/>
  </w:num>
  <w:num w:numId="19">
    <w:abstractNumId w:val="19"/>
  </w:num>
  <w:num w:numId="20">
    <w:abstractNumId w:val="6"/>
  </w:num>
  <w:num w:numId="21">
    <w:abstractNumId w:val="4"/>
  </w:num>
  <w:num w:numId="22">
    <w:abstractNumId w:val="2"/>
  </w:num>
  <w:num w:numId="23">
    <w:abstractNumId w:val="7"/>
  </w:num>
  <w:num w:numId="24">
    <w:abstractNumId w:val="25"/>
  </w:num>
  <w:num w:numId="25">
    <w:abstractNumId w:val="21"/>
  </w:num>
  <w:num w:numId="26">
    <w:abstractNumId w:val="8"/>
  </w:num>
  <w:num w:numId="27">
    <w:abstractNumId w:val="28"/>
  </w:num>
  <w:num w:numId="28">
    <w:abstractNumId w:val="0"/>
  </w:num>
  <w:num w:numId="29">
    <w:abstractNumId w:val="31"/>
  </w:num>
  <w:num w:numId="30">
    <w:abstractNumId w:val="32"/>
  </w:num>
  <w:num w:numId="31">
    <w:abstractNumId w:val="20"/>
  </w:num>
  <w:num w:numId="32">
    <w:abstractNumId w:val="14"/>
  </w:num>
  <w:num w:numId="33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91"/>
    <w:rsid w:val="000D0FFD"/>
    <w:rsid w:val="002C2246"/>
    <w:rsid w:val="005B2A35"/>
    <w:rsid w:val="00914E56"/>
    <w:rsid w:val="00BC3BD6"/>
    <w:rsid w:val="00C80683"/>
    <w:rsid w:val="00F26B91"/>
    <w:rsid w:val="27DC5C15"/>
    <w:rsid w:val="40E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066608BD-EF9B-483D-A2F9-B2310C35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4">
    <w:name w:val="header"/>
    <w:basedOn w:val="a"/>
    <w:link w:val="Char"/>
    <w:rsid w:val="00BC3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C3B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C3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C3BD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BC3BD6"/>
  </w:style>
  <w:style w:type="character" w:customStyle="1" w:styleId="HTMLChar">
    <w:name w:val="HTML 预设格式 Char"/>
    <w:basedOn w:val="a0"/>
    <w:link w:val="HTML"/>
    <w:uiPriority w:val="99"/>
    <w:rsid w:val="00BC3BD6"/>
    <w:rPr>
      <w:rFonts w:ascii="宋体" w:hAnsi="宋体"/>
      <w:sz w:val="24"/>
      <w:szCs w:val="24"/>
    </w:rPr>
  </w:style>
  <w:style w:type="character" w:customStyle="1" w:styleId="pun">
    <w:name w:val="pun"/>
    <w:basedOn w:val="a0"/>
    <w:rsid w:val="00BC3BD6"/>
  </w:style>
  <w:style w:type="character" w:customStyle="1" w:styleId="pln">
    <w:name w:val="pln"/>
    <w:basedOn w:val="a0"/>
    <w:rsid w:val="00BC3BD6"/>
  </w:style>
  <w:style w:type="character" w:customStyle="1" w:styleId="str">
    <w:name w:val="str"/>
    <w:basedOn w:val="a0"/>
    <w:rsid w:val="00BC3BD6"/>
  </w:style>
  <w:style w:type="character" w:customStyle="1" w:styleId="lit">
    <w:name w:val="lit"/>
    <w:basedOn w:val="a0"/>
    <w:rsid w:val="00BC3BD6"/>
  </w:style>
  <w:style w:type="character" w:customStyle="1" w:styleId="typ">
    <w:name w:val="typ"/>
    <w:basedOn w:val="a0"/>
    <w:rsid w:val="005B2A35"/>
  </w:style>
  <w:style w:type="character" w:customStyle="1" w:styleId="2Char">
    <w:name w:val="标题 2 Char"/>
    <w:basedOn w:val="a0"/>
    <w:link w:val="2"/>
    <w:uiPriority w:val="9"/>
    <w:rsid w:val="002C2246"/>
    <w:rPr>
      <w:rFonts w:ascii="宋体" w:hAnsi="宋体"/>
      <w:b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C2246"/>
    <w:rPr>
      <w:rFonts w:ascii="宋体" w:hAnsi="宋体"/>
      <w:b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2C2246"/>
    <w:rPr>
      <w:rFonts w:ascii="宋体" w:hAnsi="宋体"/>
      <w:b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1351</Words>
  <Characters>7705</Characters>
  <Application>Microsoft Office Word</Application>
  <DocSecurity>0</DocSecurity>
  <Lines>64</Lines>
  <Paragraphs>18</Paragraphs>
  <ScaleCrop>false</ScaleCrop>
  <Company>Microsoft</Company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prfeng</dc:creator>
  <cp:lastModifiedBy>ruofeng peng</cp:lastModifiedBy>
  <cp:revision>5</cp:revision>
  <dcterms:created xsi:type="dcterms:W3CDTF">2014-10-29T12:08:00Z</dcterms:created>
  <dcterms:modified xsi:type="dcterms:W3CDTF">2016-05-31T01:53:00Z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