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aps/>
          <w:color w:val="1A1A2E"/>
          <w:sz w:val="52"/>
          <w:szCs w:val="52"/>
        </w:rPr>
        <w:t xml:space="preserve">THE REMNANT CONTINENT</w:t>
      </w:r>
    </w:p>
    <w:p>
      <w:pPr>
        <w:spacing w:before="0" w:after="60"/>
        <w:jc w:val="center"/>
      </w:pPr>
      <w:r>
        <w:rPr>
          <w:rFonts w:ascii="Arial" w:cs="Arial" w:eastAsia="Arial" w:hAnsi="Arial"/>
          <w:color w:val="4A3728"/>
          <w:sz w:val="30"/>
          <w:szCs w:val="30"/>
        </w:rPr>
        <w:t xml:space="preserve">Story Management Application</w:t>
      </w:r>
    </w:p>
    <w:p>
      <w:pPr>
        <w:spacing w:before="0" w:after="600"/>
        <w:jc w:val="center"/>
      </w:pPr>
      <w:r>
        <w:rPr>
          <w:rFonts w:ascii="Arial" w:cs="Arial" w:eastAsia="Arial" w:hAnsi="Arial"/>
          <w:i/>
          <w:iCs/>
          <w:color w:val="888888"/>
          <w:sz w:val="22"/>
          <w:szCs w:val="22"/>
        </w:rPr>
        <w:t xml:space="preserve">Design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8F4EF" w:val="clear"/>
            <w:tcMar>
              <w:top w:type="dxa" w:w="80"/>
              <w:left w:type="dxa" w:w="140"/>
              <w:bottom w:type="dxa" w:w="80"/>
              <w:right w:type="dxa" w:w="140"/>
            </w:tcMar>
          </w:tcPr>
          <w:p>
            <w:r>
              <w:rPr>
                <w:rFonts w:ascii="Arial" w:cs="Arial" w:eastAsia="Arial" w:hAnsi="Arial"/>
                <w:b/>
                <w:bCs/>
                <w:color w:val="8B4513"/>
                <w:sz w:val="20"/>
                <w:szCs w:val="20"/>
              </w:rPr>
              <w:t xml:space="preserve">Document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Draft — For Review</w:t>
            </w:r>
          </w:p>
        </w:tc>
      </w:tr>
      <w:tr>
        <w:tc>
          <w:tcPr>
            <w:tcW w:type="dxa" w:w="2200"/>
            <w:tcBorders>
              <w:top w:val="single" w:color="CCCCCC" w:sz="1"/>
              <w:left w:val="single" w:color="CCCCCC" w:sz="1"/>
              <w:bottom w:val="single" w:color="CCCCCC" w:sz="1"/>
              <w:right w:val="single" w:color="CCCCCC" w:sz="1"/>
            </w:tcBorders>
            <w:shd w:fill="F8F4EF" w:val="clear"/>
            <w:tcMar>
              <w:top w:type="dxa" w:w="80"/>
              <w:left w:type="dxa" w:w="140"/>
              <w:bottom w:type="dxa" w:w="80"/>
              <w:right w:type="dxa" w:w="140"/>
            </w:tcMar>
          </w:tcPr>
          <w:p>
            <w:r>
              <w:rPr>
                <w:rFonts w:ascii="Arial" w:cs="Arial" w:eastAsia="Arial" w:hAnsi="Arial"/>
                <w:b/>
                <w:bCs/>
                <w:color w:val="8B4513"/>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Laz</w:t>
            </w:r>
          </w:p>
        </w:tc>
      </w:tr>
      <w:tr>
        <w:tc>
          <w:tcPr>
            <w:tcW w:type="dxa" w:w="2200"/>
            <w:tcBorders>
              <w:top w:val="single" w:color="CCCCCC" w:sz="1"/>
              <w:left w:val="single" w:color="CCCCCC" w:sz="1"/>
              <w:bottom w:val="single" w:color="CCCCCC" w:sz="1"/>
              <w:right w:val="single" w:color="CCCCCC" w:sz="1"/>
            </w:tcBorders>
            <w:shd w:fill="F8F4EF" w:val="clear"/>
            <w:tcMar>
              <w:top w:type="dxa" w:w="80"/>
              <w:left w:type="dxa" w:w="140"/>
              <w:bottom w:type="dxa" w:w="80"/>
              <w:right w:type="dxa" w:w="140"/>
            </w:tcMar>
          </w:tcPr>
          <w:p>
            <w:r>
              <w:rPr>
                <w:rFonts w:ascii="Arial" w:cs="Arial" w:eastAsia="Arial" w:hAnsi="Arial"/>
                <w:b/>
                <w:bCs/>
                <w:color w:val="8B4513"/>
                <w:sz w:val="20"/>
                <w:szCs w:val="20"/>
              </w:rPr>
              <w:t xml:space="preserve">Last Updated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F8F4EF" w:val="clear"/>
            <w:tcMar>
              <w:top w:type="dxa" w:w="80"/>
              <w:left w:type="dxa" w:w="140"/>
              <w:bottom w:type="dxa" w:w="80"/>
              <w:right w:type="dxa" w:w="140"/>
            </w:tcMar>
          </w:tcPr>
          <w:p>
            <w:r>
              <w:rPr>
                <w:rFonts w:ascii="Arial" w:cs="Arial" w:eastAsia="Arial" w:hAnsi="Arial"/>
                <w:b/>
                <w:bCs/>
                <w:color w:val="8B4513"/>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Define the architecture, features, data model, and UX principles for a multi-user story management tool built for a complex serialized television series.</w:t>
            </w:r>
          </w:p>
        </w:tc>
      </w:tr>
    </w:tbl>
    <w:p>
      <w:pPr>
        <w:spacing w:before="200" w:after="0"/>
      </w:pPr>
      <w:r>
        <w:t xml:space="preserve"/>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1. Overview</w:t>
      </w:r>
    </w:p>
    <w:p>
      <w:pPr>
        <w:spacing w:before="60" w:after="100"/>
      </w:pPr>
      <w:r>
        <w:rPr>
          <w:rFonts w:ascii="Arial" w:cs="Arial" w:eastAsia="Arial" w:hAnsi="Arial"/>
          <w:color w:val="2A2A2A"/>
          <w:sz w:val="22"/>
          <w:szCs w:val="22"/>
        </w:rPr>
        <w:t xml:space="preserve">The Remnant Continent Story Manager is a web-based application for planning, writing, and managing the story beats of a complex serialized television series across multiple seasons. It is designed to be used by a single writer or a small collaborative team working across multiple devices simultaneously.</w:t>
      </w:r>
    </w:p>
    <w:p>
      <w:pPr>
        <w:spacing w:before="80" w:after="0"/>
      </w:pPr>
      <w:r>
        <w:t xml:space="preserve"/>
      </w:r>
    </w:p>
    <w:p>
      <w:pPr>
        <w:spacing w:before="60" w:after="100"/>
      </w:pPr>
      <w:r>
        <w:rPr>
          <w:rFonts w:ascii="Arial" w:cs="Arial" w:eastAsia="Arial" w:hAnsi="Arial"/>
          <w:color w:val="2A2A2A"/>
          <w:sz w:val="22"/>
          <w:szCs w:val="22"/>
        </w:rPr>
        <w:t xml:space="preserve">The application manages story information at three levels of granularity: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Season arc — the high-level movement of each storyline across all episodes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Episode — the detailed beat-by-beat breakdown of each episode, organized by story thread</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Character — a per-character view of beats, continuity notes, and emotional state across the season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3E50" w:sz="12"/>
              <w:bottom w:val="none" w:color="FFFFFF" w:sz="0"/>
              <w:right w:val="none" w:color="FFFFFF" w:sz="0"/>
            </w:tcBorders>
            <w:shd w:fill="F0F8FF" w:val="clear"/>
            <w:tcMar>
              <w:top w:type="dxa" w:w="100"/>
              <w:left w:type="dxa" w:w="200"/>
              <w:bottom w:type="dxa" w:w="100"/>
              <w:right w:type="dxa" w:w="200"/>
            </w:tcMar>
          </w:tcPr>
          <w:p>
            <w:r>
              <w:rPr>
                <w:rFonts w:ascii="Arial" w:cs="Arial" w:eastAsia="Arial" w:hAnsi="Arial"/>
                <w:i/>
                <w:iCs/>
                <w:color w:val="2A2A2A"/>
                <w:sz w:val="20"/>
                <w:szCs w:val="20"/>
              </w:rPr>
              <w:t xml:space="preserve">Design principle: The app is a display and organization system. It holds and surfaces the writer's information. It does not interpret or generate story content. The writer supplies the judgment; the tool supplies the structure.</w:t>
            </w:r>
          </w:p>
        </w:tc>
      </w:tr>
    </w:tbl>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2. Goals</w:t>
      </w:r>
    </w:p>
    <w:p>
      <w:pPr>
        <w:pStyle w:val="Heading2"/>
        <w:spacing w:before="280" w:after="120"/>
      </w:pPr>
      <w:r>
        <w:rPr>
          <w:rFonts w:ascii="Arial" w:cs="Arial" w:eastAsia="Arial" w:hAnsi="Arial"/>
          <w:b/>
          <w:bCs/>
          <w:color w:val="2C3E50"/>
          <w:sz w:val="26"/>
          <w:szCs w:val="26"/>
        </w:rPr>
        <w:t xml:space="preserve">2.1 Primary Goals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Allow a writer to plan a full television season across multiple parallel storylines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Surface arc-level planning as read-only reference inside episode-level work</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Show character continuity notes inline when a character is tagged in a beat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Support multiple simultaneous users editing from different devices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Export all story content to a clean formatted document</w:t>
      </w:r>
    </w:p>
    <w:p>
      <w:pPr>
        <w:pStyle w:val="Heading2"/>
        <w:spacing w:before="280" w:after="120"/>
      </w:pPr>
      <w:r>
        <w:rPr>
          <w:rFonts w:ascii="Arial" w:cs="Arial" w:eastAsia="Arial" w:hAnsi="Arial"/>
          <w:b/>
          <w:bCs/>
          <w:color w:val="2C3E50"/>
          <w:sz w:val="26"/>
          <w:szCs w:val="26"/>
        </w:rPr>
        <w:t xml:space="preserve">2.2 Non-Goals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 app does not write, suggest, or interpret story content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 app does not manage scripts, screenplay formatting, or production scheduling</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AI or chatbot features are explicitly out of scope for this version</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3. Users</w:t>
      </w:r>
    </w:p>
    <w:p>
      <w:pPr>
        <w:spacing w:before="60" w:after="100"/>
      </w:pPr>
      <w:r>
        <w:rPr>
          <w:rFonts w:ascii="Arial" w:cs="Arial" w:eastAsia="Arial" w:hAnsi="Arial"/>
          <w:color w:val="2A2A2A"/>
          <w:sz w:val="22"/>
          <w:szCs w:val="22"/>
        </w:rPr>
        <w:t xml:space="preserve">The primary user is a single showrunner / creator working alone. The secondary use case is a small writers room of two to five people collaborating remotely or in person on the same project. All users share the same data. There are no permission tiers in v1 — every collaborator has full read and write access.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A830" w:sz="12"/>
              <w:bottom w:val="none" w:color="FFFFFF" w:sz="0"/>
              <w:right w:val="none" w:color="FFFFFF" w:sz="0"/>
            </w:tcBorders>
            <w:shd w:fill="FFFBF0" w:val="clear"/>
            <w:tcMar>
              <w:top w:type="dxa" w:w="100"/>
              <w:left w:type="dxa" w:w="200"/>
              <w:bottom w:type="dxa" w:w="100"/>
              <w:right w:type="dxa" w:w="200"/>
            </w:tcMar>
          </w:tcPr>
          <w:p>
            <w:r>
              <w:rPr>
                <w:rFonts w:ascii="Arial" w:cs="Arial" w:eastAsia="Arial" w:hAnsi="Arial"/>
                <w:i/>
                <w:iCs/>
                <w:color w:val="2A2A2A"/>
                <w:sz w:val="20"/>
                <w:szCs w:val="20"/>
              </w:rPr>
              <w:t xml:space="preserve">Future consideration: Role-based permissions (e.g. read-only for research assistants, comment-only for consultants) are a natural v2 feature but should not complicate the v1 data model.</w:t>
            </w:r>
          </w:p>
        </w:tc>
      </w:tr>
    </w:tbl>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4. The Three Views</w:t>
      </w:r>
    </w:p>
    <w:p>
      <w:pPr>
        <w:spacing w:before="60" w:after="100"/>
      </w:pPr>
      <w:r>
        <w:rPr>
          <w:rFonts w:ascii="Arial" w:cs="Arial" w:eastAsia="Arial" w:hAnsi="Arial"/>
          <w:color w:val="2A2A2A"/>
          <w:sz w:val="22"/>
          <w:szCs w:val="22"/>
        </w:rPr>
        <w:t xml:space="preserve">The application has three primary views. They display the same underlying data organized differently. A beat is entered once and appears in all relevant views automatically.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View 1 — Season Arc Grid</w:t>
            </w:r>
          </w:p>
        </w:tc>
      </w:tr>
      <w:tr>
        <w:tc>
          <w:tcPr>
            <w:tcW w:type="dxa" w:w="9360"/>
            <w:gridSpan w:val="2"/>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i/>
                <w:iCs/>
                <w:color w:val="333333"/>
                <w:sz w:val="20"/>
                <w:szCs w:val="20"/>
              </w:rPr>
              <w:t xml:space="preserve">A grid showing all episodes as columns and all story threads as rows. Each cell contains a brief summary of that thread's movement in that episode. This is the highest-level planning view.</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Identify pacing problems, gaps, and imbalances across the whole season before writing episode detail</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Columns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One per episode (e.g. Ep 1 through Ep 8). Columns can be added as the season grows.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Rows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One per story thread. Three threads are confirmed from day one: Flatwind, Dambar/Plains, Supernatural Undercurrent. Additional threads can be added as the story develops.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Each Cell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A short plain-text summary written by the user. This is arc-level intention, not beat detail. Example: 'Casovan escapes Dambar. Dorn follows.'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Clicking a Cell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Opens the Episode View for that episode, with the arc cell content displayed as a reference note at the top of the relevant thread.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Editing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Cells are directly editable in the grid. Editing an arc cell never affects beats written in the Episode View.</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View 2 — Episode View</w:t>
            </w:r>
          </w:p>
        </w:tc>
      </w:tr>
      <w:tr>
        <w:tc>
          <w:tcPr>
            <w:tcW w:type="dxa" w:w="9360"/>
            <w:gridSpan w:val="2"/>
            <w:tcBorders>
              <w:top w:val="single" w:color="CCCCCC" w:sz="1"/>
              <w:left w:val="single" w:color="CCCCCC" w:sz="1"/>
              <w:bottom w:val="single" w:color="CCCCCC" w:sz="1"/>
              <w:right w:val="single" w:color="CCCCCC" w:sz="1"/>
            </w:tcBorders>
            <w:shd w:fill="F0F8F0" w:val="clear"/>
            <w:tcMar>
              <w:top w:type="dxa" w:w="100"/>
              <w:left w:type="dxa" w:w="160"/>
              <w:bottom w:type="dxa" w:w="100"/>
              <w:right w:type="dxa" w:w="160"/>
            </w:tcMar>
          </w:tcPr>
          <w:p>
            <w:r>
              <w:rPr>
                <w:rFonts w:ascii="Arial" w:cs="Arial" w:eastAsia="Arial" w:hAnsi="Arial"/>
                <w:i/>
                <w:iCs/>
                <w:color w:val="333333"/>
                <w:sz w:val="20"/>
                <w:szCs w:val="20"/>
              </w:rPr>
              <w:t xml:space="preserve">A detailed beat-by-beat breakdown of a single episode, organized by story thread. This is where the actual story work happens.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Arc Reference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At the top of each story thread, a read-only panel displays the arc cell content for that thread from the Season Arc Grid. This is a reminder of intention, not an editable field. It cannot be deleted from this view.</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Story Threads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Each episode contains multiple threads: A Story, B Story, C Story (runner). Each thread has its own beat stack.</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Beat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Each beat has: a text field for the beat description, character tag checkboxes, and a story type label (Opening / Beat / Climax / Closing).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Adding Beats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A + button between any two beats adds a new beat at that position. There is no limit on beats per thread.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Character Tags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Each beat can be tagged with one or more characters. Tagging a character causes their continuity note panel to appear inline — see Section 5.</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Thematic Link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A single text field at the top of each episode, above all threads. The writer uses this to articulate what all threads share thematically in this episode. This is a planning aid, not exported content.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Episode 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A free-text field at the bottom of the episode for anything that doesn't fit elsewhere — tone notes, open questions, reminders.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View 3 — Character View</w:t>
            </w:r>
          </w:p>
        </w:tc>
      </w:tr>
      <w:tr>
        <w:tc>
          <w:tcPr>
            <w:tcW w:type="dxa" w:w="9360"/>
            <w:gridSpan w:val="2"/>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r>
              <w:rPr>
                <w:rFonts w:ascii="Arial" w:cs="Arial" w:eastAsia="Arial" w:hAnsi="Arial"/>
                <w:i/>
                <w:iCs/>
                <w:color w:val="333333"/>
                <w:sz w:val="20"/>
                <w:szCs w:val="20"/>
              </w:rPr>
              <w:t xml:space="preserve">A per-character timeline showing every beat they appear in across all episodes, in sequence. Used for continuity checking and character arc planning.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Character Selection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A dropdown or sidebar selects the active character. All characters who have been tagged in at least one beat appear here.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Beat 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Beats are shown in episode order. Each beat shows: episode number, thread label, beat text (read-only — edit in Episode View), and any character note written for this character at this beat.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Character 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Alongside each beat, the writer can add a character-specific note: emotional state, what they know, what they don't know, physical location. These notes are editable here and appear as a sidebar panel in the Episode View when that character is tagged.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4A3728"/>
                <w:sz w:val="20"/>
                <w:szCs w:val="20"/>
              </w:rPr>
              <w:t xml:space="preserve">Arc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A2A2A"/>
                <w:sz w:val="20"/>
                <w:szCs w:val="20"/>
              </w:rPr>
              <w:t xml:space="preserve">A free-text field at the top of each character's view for a high-level summary of their season arc. Not connected to beats — purely a reference note for the writer.</w:t>
            </w:r>
          </w:p>
        </w:tc>
      </w:tr>
    </w:tbl>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5. Character Continuity Panel</w:t>
      </w:r>
    </w:p>
    <w:p>
      <w:pPr>
        <w:spacing w:before="60" w:after="100"/>
      </w:pPr>
      <w:r>
        <w:rPr>
          <w:rFonts w:ascii="Arial" w:cs="Arial" w:eastAsia="Arial" w:hAnsi="Arial"/>
          <w:color w:val="2A2A2A"/>
          <w:sz w:val="22"/>
          <w:szCs w:val="22"/>
        </w:rPr>
        <w:t xml:space="preserve">When a character is tagged on a beat in the Episode View, a small panel expands below that beat showing the character's continuity note for that point in the story. This is the primary continuity checking mechanism.</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5.1 What the Panel Shows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Character name and a color-coded identifier</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 most recent continuity note written for this character, from the Character View</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 episode and beat that note was written against, so the writer knows how current it is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 direct link to open the Character View for that character</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5.2 Editing</w:t>
      </w:r>
    </w:p>
    <w:p>
      <w:pPr>
        <w:spacing w:before="60" w:after="100"/>
      </w:pPr>
      <w:r>
        <w:rPr>
          <w:rFonts w:ascii="Arial" w:cs="Arial" w:eastAsia="Arial" w:hAnsi="Arial"/>
          <w:color w:val="2A2A2A"/>
          <w:sz w:val="22"/>
          <w:szCs w:val="22"/>
        </w:rPr>
        <w:t xml:space="preserve">The panel is read-only in the Episode View. To add or update a character note, the writer navigates to the Character View. This prevents the same note from being edited in two places simultaneously, which would create sync conflicts.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3E50" w:sz="12"/>
              <w:bottom w:val="none" w:color="FFFFFF" w:sz="0"/>
              <w:right w:val="none" w:color="FFFFFF" w:sz="0"/>
            </w:tcBorders>
            <w:shd w:fill="F0F8FF" w:val="clear"/>
            <w:tcMar>
              <w:top w:type="dxa" w:w="100"/>
              <w:left w:type="dxa" w:w="200"/>
              <w:bottom w:type="dxa" w:w="100"/>
              <w:right w:type="dxa" w:w="200"/>
            </w:tcMar>
          </w:tcPr>
          <w:p>
            <w:r>
              <w:rPr>
                <w:rFonts w:ascii="Arial" w:cs="Arial" w:eastAsia="Arial" w:hAnsi="Arial"/>
                <w:i/>
                <w:iCs/>
                <w:color w:val="2A2A2A"/>
                <w:sz w:val="20"/>
                <w:szCs w:val="20"/>
              </w:rPr>
              <w:t xml:space="preserve">Design principle: Character notes flow from the Character View into the Episode View. Beat text flows from the Episode View into the Character View. Neither view can overwrite content that originated in the other.</w:t>
            </w:r>
          </w:p>
        </w:tc>
      </w:tr>
    </w:tbl>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6. Data Flow and View Relationships</w:t>
      </w:r>
    </w:p>
    <w:p>
      <w:pPr>
        <w:spacing w:before="60" w:after="100"/>
      </w:pPr>
      <w:r>
        <w:rPr>
          <w:rFonts w:ascii="Arial" w:cs="Arial" w:eastAsia="Arial" w:hAnsi="Arial"/>
          <w:color w:val="2A2A2A"/>
          <w:sz w:val="22"/>
          <w:szCs w:val="22"/>
        </w:rPr>
        <w:t xml:space="preserve">The three views are lenses on the same underlying data. The relationships between them are directional — information flows downward from arc to episode, but edits at a lower level never overwrite content from a higher level.</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6.1 Downward Flow (Arc → Episode)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Arc cell content appears as a read-only reference note inside the Episode View</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Updating an arc cell updates the reference note in the Episode View immediately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Deleting an arc cell removes the reference note but leaves all beats intact</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6.2 Upward Flow (Episode → Character)</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Tagging a character on a beat adds that beat to their Character View timeline automatically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Removing a character tag removes the beat from their timeline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Beat text is read-only in the Character View — it must be edited in the Episode View</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6.3 Parallel Flow (Character ↔ Episode)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Character notes written in the Character View appear in the Episode View continuity panel</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They cannot be edited from the Episode View — only viewed</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6.4 No Silent Overwriting</w:t>
      </w:r>
    </w:p>
    <w:p>
      <w:pPr>
        <w:spacing w:before="60" w:after="100"/>
      </w:pPr>
      <w:r>
        <w:rPr>
          <w:rFonts w:ascii="Arial" w:cs="Arial" w:eastAsia="Arial" w:hAnsi="Arial"/>
          <w:color w:val="2A2A2A"/>
          <w:sz w:val="22"/>
          <w:szCs w:val="22"/>
        </w:rPr>
        <w:t xml:space="preserve">No action in any view silently destroys content written in another view. If a user deletes a story thread from the Season Arc Grid, the application should warn that episode beats exist for that thread before proceeding.</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7. Data Model</w:t>
      </w:r>
    </w:p>
    <w:p>
      <w:pPr>
        <w:spacing w:before="60" w:after="100"/>
      </w:pPr>
      <w:r>
        <w:rPr>
          <w:rFonts w:ascii="Arial" w:cs="Arial" w:eastAsia="Arial" w:hAnsi="Arial"/>
          <w:color w:val="2A2A2A"/>
          <w:sz w:val="22"/>
          <w:szCs w:val="22"/>
        </w:rPr>
        <w:t xml:space="preserve">The following entities form the core of the application's data structure. This is intended to guide the database schema regardless of the backend technology chosen.</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Project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id, title, created_at, updated_at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 project contains all seasons, episodes, threads, characters, and beats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Multiple users can be associated with a project</w:t>
      </w:r>
    </w:p>
    <w:p>
      <w:pPr>
        <w:pStyle w:val="Heading2"/>
        <w:spacing w:before="280" w:after="120"/>
      </w:pPr>
      <w:r>
        <w:rPr>
          <w:rFonts w:ascii="Arial" w:cs="Arial" w:eastAsia="Arial" w:hAnsi="Arial"/>
          <w:b/>
          <w:bCs/>
          <w:color w:val="2C3E50"/>
          <w:sz w:val="26"/>
          <w:szCs w:val="26"/>
        </w:rPr>
        <w:t xml:space="preserve">Thread</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id, project_id, name, color, sort_order</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Represents a story thread (e.g. Flatwind, Dambar, Supernatural)</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Threads are shared across all episodes in the project</w:t>
      </w:r>
    </w:p>
    <w:p>
      <w:pPr>
        <w:pStyle w:val="Heading2"/>
        <w:spacing w:before="280" w:after="120"/>
      </w:pPr>
      <w:r>
        <w:rPr>
          <w:rFonts w:ascii="Arial" w:cs="Arial" w:eastAsia="Arial" w:hAnsi="Arial"/>
          <w:b/>
          <w:bCs/>
          <w:color w:val="2C3E50"/>
          <w:sz w:val="26"/>
          <w:szCs w:val="26"/>
        </w:rPr>
        <w:t xml:space="preserve">Episode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id, project_id, number, title, thematic_link, notes, created_at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thematic_link: the one-line field connecting all threads thematically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notes: free-text episode notes field</w:t>
      </w:r>
    </w:p>
    <w:p>
      <w:pPr>
        <w:pStyle w:val="Heading2"/>
        <w:spacing w:before="280" w:after="120"/>
      </w:pPr>
      <w:r>
        <w:rPr>
          <w:rFonts w:ascii="Arial" w:cs="Arial" w:eastAsia="Arial" w:hAnsi="Arial"/>
          <w:b/>
          <w:bCs/>
          <w:color w:val="2C3E50"/>
          <w:sz w:val="26"/>
          <w:szCs w:val="26"/>
        </w:rPr>
        <w:t xml:space="preserve">Arc Cell</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id, episode_id, thread_id, content, updated_at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One record per episode/thread intersection in the Season Arc Grid</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Content is plain text — no beats, no structure</w:t>
      </w:r>
    </w:p>
    <w:p>
      <w:pPr>
        <w:pStyle w:val="Heading2"/>
        <w:spacing w:before="280" w:after="120"/>
      </w:pPr>
      <w:r>
        <w:rPr>
          <w:rFonts w:ascii="Arial" w:cs="Arial" w:eastAsia="Arial" w:hAnsi="Arial"/>
          <w:b/>
          <w:bCs/>
          <w:color w:val="2C3E50"/>
          <w:sz w:val="26"/>
          <w:szCs w:val="26"/>
        </w:rPr>
        <w:t xml:space="preserve">Beat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id, episode_id, thread_id, label (Opening/Beat/Climax/Closing), text, sort_order, created_at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label: one of four values — Opening, Beat, Climax, Closing</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sort_order: determines position within the thread's beat stack</w:t>
      </w:r>
    </w:p>
    <w:p>
      <w:pPr>
        <w:pStyle w:val="Heading2"/>
        <w:spacing w:before="280" w:after="120"/>
      </w:pPr>
      <w:r>
        <w:rPr>
          <w:rFonts w:ascii="Arial" w:cs="Arial" w:eastAsia="Arial" w:hAnsi="Arial"/>
          <w:b/>
          <w:bCs/>
          <w:color w:val="2C3E50"/>
          <w:sz w:val="26"/>
          <w:szCs w:val="26"/>
        </w:rPr>
        <w:t xml:space="preserve">Character</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id, project_id, name, color, arc_summary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arc_summary: free-text season arc note for this character</w:t>
      </w:r>
    </w:p>
    <w:p>
      <w:pPr>
        <w:pStyle w:val="Heading2"/>
        <w:spacing w:before="280" w:after="120"/>
      </w:pPr>
      <w:r>
        <w:rPr>
          <w:rFonts w:ascii="Arial" w:cs="Arial" w:eastAsia="Arial" w:hAnsi="Arial"/>
          <w:b/>
          <w:bCs/>
          <w:color w:val="2C3E50"/>
          <w:sz w:val="26"/>
          <w:szCs w:val="26"/>
        </w:rPr>
        <w:t xml:space="preserve">Beat_Character (join table)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beat_id, character_id</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Links beats to the characters tagged in them</w:t>
      </w:r>
    </w:p>
    <w:p>
      <w:pPr>
        <w:pStyle w:val="Heading2"/>
        <w:spacing w:before="280" w:after="120"/>
      </w:pPr>
      <w:r>
        <w:rPr>
          <w:rFonts w:ascii="Arial" w:cs="Arial" w:eastAsia="Arial" w:hAnsi="Arial"/>
          <w:b/>
          <w:bCs/>
          <w:color w:val="2C3E50"/>
          <w:sz w:val="26"/>
          <w:szCs w:val="26"/>
        </w:rPr>
        <w:t xml:space="preserve">Character Note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id, character_id, beat_id, content, updated_at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One note per character per beat — written in Character View, surfaced in Episode View</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8. Multi-User and Database Architecture</w:t>
      </w:r>
    </w:p>
    <w:p>
      <w:pPr>
        <w:spacing w:before="60" w:after="100"/>
      </w:pPr>
      <w:r>
        <w:rPr>
          <w:rFonts w:ascii="Arial" w:cs="Arial" w:eastAsia="Arial" w:hAnsi="Arial"/>
          <w:color w:val="2A2A2A"/>
          <w:sz w:val="22"/>
          <w:szCs w:val="22"/>
        </w:rPr>
        <w:t xml:space="preserve">The application must support multiple simultaneous users editing from different devices. localStorage is not suitable for this use case. The following requirements apply to the backend implementation.</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8.1 Requirements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All data persists in a server-side database accessible from any device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Changes made by one user are visible to other users without requiring a page refresh — use websockets or polling at a minimum</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All writes are timestamped and attributed to a user</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 data model described in Section 7 should be implemented as the database schema</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8.2 Confirmed Stack</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Backend: Supabase — provides hosted PostgreSQL, real-time subscriptions, and authentication in a single service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Database: PostgreSQL or equivalent relational database recommended given the relational data model</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Real-time: Supabase Realtime — live sync across all connected clients without a custom websocket server</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Auth: Simple email/password or magic link authentication — no OAuth required for v1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4A" w:sz="12"/>
              <w:bottom w:val="none" w:color="FFFFFF" w:sz="0"/>
              <w:right w:val="none" w:color="FFFFFF" w:sz="0"/>
            </w:tcBorders>
            <w:shd w:fill="F0FFF4" w:val="clear"/>
            <w:tcMar>
              <w:top w:type="dxa" w:w="100"/>
              <w:left w:type="dxa" w:w="200"/>
              <w:bottom w:type="dxa" w:w="100"/>
              <w:right w:type="dxa" w:w="200"/>
            </w:tcMar>
          </w:tcPr>
          <w:p>
            <w:r>
              <w:rPr>
                <w:rFonts w:ascii="Arial" w:cs="Arial" w:eastAsia="Arial" w:hAnsi="Arial"/>
                <w:i/>
                <w:iCs/>
                <w:color w:val="2A2A2A"/>
                <w:sz w:val="20"/>
                <w:szCs w:val="20"/>
              </w:rPr>
              <w:t xml:space="preserve">Decision: Supabase is the confirmed backend for this application. It provides a hosted PostgreSQL database, real-time subscriptions, and authentication in a single service with a generous free tier. The data model in Section 7 should be implemented directly as a Supabase PostgreSQL schema.</w:t>
            </w:r>
          </w:p>
        </w:tc>
      </w:tr>
    </w:tbl>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9. Export</w:t>
      </w:r>
    </w:p>
    <w:p>
      <w:pPr>
        <w:spacing w:before="60" w:after="100"/>
      </w:pPr>
      <w:r>
        <w:rPr>
          <w:rFonts w:ascii="Arial" w:cs="Arial" w:eastAsia="Arial" w:hAnsi="Arial"/>
          <w:color w:val="2A2A2A"/>
          <w:sz w:val="22"/>
          <w:szCs w:val="22"/>
        </w:rPr>
        <w:t xml:space="preserve">The export function produces a single formatted document containing all story content across all episodes. The document is organized first by episode, then by thread within each episode.</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9.1 Export Format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Plain text (.txt) export for maximum compatibility — v1</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Formatted Word document (.docx) export — v2 consideration</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Each episode begins with its number, title, and thematic link field</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Threads are labeled and separated clearly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Arc reference notes are included as a separate section above each thread's beats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Character tags are shown in brackets next to each beat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Character notes are not included in export by default — optional toggle</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10. UI and Visual Design Principles</w:t>
      </w:r>
    </w:p>
    <w:p>
      <w:pPr>
        <w:spacing w:before="60" w:after="100"/>
      </w:pPr>
      <w:r>
        <w:rPr>
          <w:rFonts w:ascii="Arial" w:cs="Arial" w:eastAsia="Arial" w:hAnsi="Arial"/>
          <w:color w:val="2A2A2A"/>
          <w:sz w:val="22"/>
          <w:szCs w:val="22"/>
        </w:rPr>
        <w:t xml:space="preserve">The application has an established dark aesthetic inspired by the world of The Remnant Continent. The following principles govern all visual design decisions, including any future changes or additions.</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10.1 Contrast — Critical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A2222" w:sz="12"/>
              <w:bottom w:val="none" w:color="FFFFFF" w:sz="0"/>
              <w:right w:val="none" w:color="FFFFFF" w:sz="0"/>
            </w:tcBorders>
            <w:shd w:fill="FFF0F0" w:val="clear"/>
            <w:tcMar>
              <w:top w:type="dxa" w:w="100"/>
              <w:left w:type="dxa" w:w="200"/>
              <w:bottom w:type="dxa" w:w="100"/>
              <w:right w:type="dxa" w:w="200"/>
            </w:tcMar>
          </w:tcPr>
          <w:p>
            <w:r>
              <w:rPr>
                <w:rFonts w:ascii="Arial" w:cs="Arial" w:eastAsia="Arial" w:hAnsi="Arial"/>
                <w:i/>
                <w:iCs/>
                <w:color w:val="2A2A2A"/>
                <w:sz w:val="20"/>
                <w:szCs w:val="20"/>
              </w:rPr>
              <w:t xml:space="preserve">This is the single most important visual design requirement. Previous iterations of this tool have consistently produced text that is too low-contrast against its background to read comfortably. Every text element must meet WCAG AA contrast standards at minimum. This must be tested before any build is considered complete.</w:t>
            </w:r>
          </w:p>
        </w:tc>
      </w:tr>
    </w:tbl>
    <w:p>
      <w:pPr>
        <w:spacing w:before="80" w:after="0"/>
      </w:pPr>
      <w:r>
        <w:t xml:space="preserve"/>
      </w:r>
    </w:p>
    <w:p>
      <w:pPr>
        <w:spacing w:before="60" w:after="100"/>
      </w:pPr>
      <w:r>
        <w:rPr>
          <w:rFonts w:ascii="Arial" w:cs="Arial" w:eastAsia="Arial" w:hAnsi="Arial"/>
          <w:color w:val="2A2A2A"/>
          <w:sz w:val="22"/>
          <w:szCs w:val="22"/>
        </w:rPr>
        <w:t xml:space="preserve">Specific contrast rules that must be enforced:</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All body text must be a minimum of #C0B8A8 on dark backgrounds — never lower</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Structural labels (Opening, Climax, Closing, Beat) must use a noticeably lighter value than surrounding UI chrome — recommended minimum #B0A090</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Placeholder text in text fields may be dimmer but must still be readable — minimum #706860</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Tag text (Versari, Flatwind, Other) inside colored tag chips must contrast strongly against the chip background — test each combination individually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Arc reference notes displayed as read-only text must be clearly legible despite their secondary status — use a distinct but readable color such as #9AAABB on dark backgrounds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Do not use color alone to convey information — always pair color with a label or icon</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10.2 Color System</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Background: #080806 — near-black with a warm undertone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Surface (cards, panels): #0F0F0C and #141410</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Borders: #1E1E18 (subtle) and #2A2A22 (active/focused)</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Primary text: #C8BFA8 — warm off-white, not pure white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Versari thread color: warm amber/brown — #8B4513 family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Flatwind thread color: deep blue — #1A3A5C family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Supernatural thread color: to be defined — suggest deep green or muted violet</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10.3 Typography</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Display / headings: Cinzel — used sparingly for labels and headers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Body / beat text: EB Garamond or equivalent serif — warm and readable at body sizes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Monospace labels: Share Tech Mono or equivalent — for structural labels like OPENING, CLIMAX</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Minimum body font size: 14px rendered / 15px preferred</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Line height for beat text areas: 1.65 minimum</w:t>
      </w:r>
    </w:p>
    <w:p>
      <w:pPr>
        <w:spacing w:before="80" w:after="0"/>
      </w:pPr>
      <w:r>
        <w:t xml:space="preserve"/>
      </w:r>
    </w:p>
    <w:p>
      <w:pPr>
        <w:pStyle w:val="Heading2"/>
        <w:spacing w:before="280" w:after="120"/>
      </w:pPr>
      <w:r>
        <w:rPr>
          <w:rFonts w:ascii="Arial" w:cs="Arial" w:eastAsia="Arial" w:hAnsi="Arial"/>
          <w:b/>
          <w:bCs/>
          <w:color w:val="2C3E50"/>
          <w:sz w:val="26"/>
          <w:szCs w:val="26"/>
        </w:rPr>
        <w:t xml:space="preserve">10.4 Layout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Maximum content width: 860px centered — prevents overly wide text lines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 Season Arc Grid scrolls horizontally as episodes are added — columns do not compress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 Episode View is a vertical stack — threads are visually separated with clear headers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The Character View is a vertical timeline — episodes are separated with clear dividers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All views must be usable on a laptop screen without horizontal scrolling in the main content area (Season Arc Grid excepted)</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11. Key Interactions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Click arc grid cell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Opens Episode View for that episode, scrolled to the relevant thread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Edit arc grid cell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Updates the read-only reference note inside the Episode View immediately. Does not affect beats.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Tag a character on a beat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Character continuity panel expands below the beat showing their most recent note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Click character name in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Navigates to that character's Character View</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Add beat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Inserts a new empty beat field at that position in the stack</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Remove beat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Removes the beat and its character tags after confirmation. Warns if the beat has character notes.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Delete arc cell content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Clears the reference note in Episode View. All beats remain intact.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Delete a thread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Warning dialog: 'This thread has X beats across Y episodes. Delete thread and all beats?' Requires explicit confirmation.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2A2A2A"/>
                <w:sz w:val="20"/>
                <w:szCs w:val="20"/>
              </w:rPr>
              <w:t xml:space="preserve">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Generates a formatted text file with all episodes, threads, beats, and tags</w:t>
            </w:r>
          </w:p>
        </w:tc>
      </w:tr>
    </w:tbl>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12. Out of Scope for v1</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Script / screenplay writing or formatting</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AI-generated content or story suggestions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Version history or undo beyond browser-native behavior</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Role-based permissions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Mobile-native application (responsive web is sufficient)</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Integration with screenwriting software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Image or media attachments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Comments or annotation threads between collaborators</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13. Open Questions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Supabase tier: Free tier confirmed. Sufficient for a small collaborator count in v1.</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Story threads per season: Each season begins with one main thread and one subplot thread by default. The Episode View and Season Arc Grid both include buttons to add additional main threads or subplot threads at any time. There is no hard cap. Thread type (main vs. subplot) is displayed as a label and affects visual weight in the grid but not data structure.</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Character colors: User-assignable from a defined palette of 30 colors. The palette is fixed — users select from it, not from a free color picker. This ensures visual consistency across the app while giving enough variety for large casts. The same palette applies to story thread colors.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Character colors: User-assignable from a defined palette of 30 colors. The palette is fixed — users select from it, not from a free color picker. This ensures visual consistency across the app while giving enough variety for large casts. The same palette applies to story thread colors.</w:t>
      </w:r>
    </w:p>
    <w:p>
      <w:pPr>
        <w:spacing w:before="40" w:after="60"/>
        <w:ind w:left="360" w:hanging="260"/>
      </w:pPr>
      <w:r>
        <w:rPr>
          <w:rFonts w:ascii="Arial" w:cs="Arial" w:eastAsia="Arial" w:hAnsi="Arial"/>
          <w:color w:val="8B4513"/>
          <w:sz w:val="22"/>
          <w:szCs w:val="22"/>
        </w:rPr>
        <w:t xml:space="preserve">•  </w:t>
      </w:r>
      <w:r>
        <w:rPr>
          <w:rFonts w:ascii="Arial" w:cs="Arial" w:eastAsia="Arial" w:hAnsi="Arial"/>
          <w:color w:val="2A2A2A"/>
          <w:sz w:val="22"/>
          <w:szCs w:val="22"/>
        </w:rPr>
        <w:t xml:space="preserve">Season selector: One season is sufficient for v1. Multi-season support is a future consideration.</w:t>
      </w:r>
    </w:p>
    <w:p>
      <w:pPr>
        <w:spacing w:before="240" w:after="0"/>
      </w:pPr>
      <w:r>
        <w:t xml:space="preserve"/>
      </w:r>
    </w:p>
    <w:p>
      <w:pPr>
        <w:pBdr>
          <w:bottom w:val="single" w:color="DDDDDD" w:sz="4" w:space="1"/>
        </w:pBdr>
        <w:spacing w:before="200" w:after="200"/>
      </w:pPr>
      <w:r>
        <w:t xml:space="preserve"/>
      </w:r>
    </w:p>
    <w:p>
      <w:pPr>
        <w:spacing w:before="160" w:after="0"/>
        <w:jc w:val="center"/>
      </w:pPr>
      <w:r>
        <w:rPr>
          <w:rFonts w:ascii="Arial" w:cs="Arial" w:eastAsia="Arial" w:hAnsi="Arial"/>
          <w:i/>
          <w:iCs/>
          <w:color w:val="AAAAAA"/>
          <w:sz w:val="18"/>
          <w:szCs w:val="18"/>
        </w:rP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The Remnant Continent — Story Manager Design Doc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2026-03-15T18:45:43.413Z</dcterms:created>
  <dcterms:modified xsi:type="dcterms:W3CDTF">2026-03-15T18:45:43.414Z</dcterms:modified>
</cp:coreProperties>
</file>

<file path=docProps/custom.xml><?xml version="1.0" encoding="utf-8"?>
<Properties xmlns="http://schemas.openxmlformats.org/officeDocument/2006/custom-properties" xmlns:vt="http://schemas.openxmlformats.org/officeDocument/2006/docPropsVTypes"/>
</file>